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10640" w:rsidR="00FB7028" w:rsidP="00A816B9" w:rsidRDefault="00FB7028" w14:paraId="67FADF1B" w14:textId="77777777">
      <w:pPr>
        <w:pStyle w:val="Nosaukums"/>
        <w:outlineLvl w:val="0"/>
        <w15:collapsed w:val="false"/>
        <w:rPr>
          <w:b/>
          <w:bCs/>
          <w:sz w:val="24"/>
          <w:szCs w:val="24"/>
          <w:lang w:val="lv-LV"/>
        </w:rPr>
      </w:pPr>
      <w:bookmarkStart w:name="_Hlk10017759" w:id="0"/>
      <w:r w:rsidRPr="00310640">
        <w:rPr>
          <w:b/>
          <w:bCs/>
          <w:sz w:val="24"/>
          <w:szCs w:val="24"/>
          <w:lang w:val="lv-LV"/>
        </w:rPr>
        <w:t>Informatīvais ziņojums</w:t>
      </w:r>
    </w:p>
    <w:p w:rsidRPr="00310640" w:rsidR="00815FDC" w:rsidP="00A816B9" w:rsidRDefault="00815FDC" w14:paraId="2E891F32" w14:textId="59C8CCAB">
      <w:pPr>
        <w:autoSpaceDE w:val="false"/>
        <w:autoSpaceDN w:val="false"/>
        <w:adjustRightInd w:val="false"/>
        <w:ind w:firstLine="608"/>
        <w:jc w:val="center"/>
        <w:rPr>
          <w:b/>
          <w:lang w:eastAsia="x-none"/>
        </w:rPr>
      </w:pPr>
      <w:r w:rsidRPr="00310640">
        <w:rPr>
          <w:b/>
          <w:lang w:eastAsia="x-none"/>
        </w:rPr>
        <w:t>"Par Eiropas Savienības Tieslietu un iekšlietu ministru padomes</w:t>
      </w:r>
    </w:p>
    <w:p w:rsidRPr="00310640" w:rsidR="005141D6" w:rsidP="00A816B9" w:rsidRDefault="00815FDC" w14:paraId="352CF6FF" w14:textId="55E42A8E">
      <w:pPr>
        <w:autoSpaceDE w:val="false"/>
        <w:autoSpaceDN w:val="false"/>
        <w:adjustRightInd w:val="false"/>
        <w:ind w:firstLine="608"/>
        <w:jc w:val="center"/>
        <w:rPr>
          <w:b/>
          <w:lang w:eastAsia="x-none"/>
        </w:rPr>
      </w:pPr>
      <w:r w:rsidRPr="00310640">
        <w:rPr>
          <w:b/>
          <w:lang w:eastAsia="x-none"/>
        </w:rPr>
        <w:t>2024. gada 25. – 26. janvārī neformālajā sanāksmē izskatāmajiem</w:t>
      </w:r>
      <w:r w:rsidR="00B65A54">
        <w:rPr>
          <w:b/>
          <w:lang w:eastAsia="x-none"/>
        </w:rPr>
        <w:t xml:space="preserve"> </w:t>
      </w:r>
      <w:r w:rsidRPr="00310640">
        <w:rPr>
          <w:b/>
          <w:lang w:eastAsia="x-none"/>
        </w:rPr>
        <w:t>jautājumiem"</w:t>
      </w:r>
    </w:p>
    <w:p w:rsidRPr="00310640" w:rsidR="00815FDC" w:rsidP="00A816B9" w:rsidRDefault="00815FDC" w14:paraId="20D2DF9E" w14:textId="77777777">
      <w:pPr>
        <w:autoSpaceDE w:val="false"/>
        <w:autoSpaceDN w:val="false"/>
        <w:adjustRightInd w:val="false"/>
        <w:ind w:firstLine="608"/>
        <w:jc w:val="center"/>
        <w:rPr>
          <w:rFonts w:eastAsia="Calibri"/>
          <w:lang w:eastAsia="lv-LV"/>
        </w:rPr>
      </w:pPr>
    </w:p>
    <w:p w:rsidRPr="00310640" w:rsidR="003C02DB" w:rsidP="00A816B9" w:rsidRDefault="005141D6" w14:paraId="597855E6" w14:textId="49B11FC8">
      <w:pPr>
        <w:autoSpaceDE w:val="false"/>
        <w:autoSpaceDN w:val="false"/>
        <w:adjustRightInd w:val="false"/>
        <w:jc w:val="both"/>
        <w:rPr>
          <w:rFonts w:eastAsia="Calibri"/>
          <w:lang w:eastAsia="lv-LV"/>
        </w:rPr>
      </w:pPr>
      <w:r w:rsidRPr="00310640">
        <w:rPr>
          <w:rFonts w:eastAsia="Calibri"/>
          <w:lang w:eastAsia="lv-LV"/>
        </w:rPr>
        <w:t>202</w:t>
      </w:r>
      <w:r w:rsidRPr="00310640" w:rsidR="00815FDC">
        <w:rPr>
          <w:rFonts w:eastAsia="Calibri"/>
          <w:lang w:eastAsia="lv-LV"/>
        </w:rPr>
        <w:t>4</w:t>
      </w:r>
      <w:r w:rsidRPr="00310640">
        <w:rPr>
          <w:rFonts w:eastAsia="Calibri"/>
          <w:lang w:eastAsia="lv-LV"/>
        </w:rPr>
        <w:t xml:space="preserve">. gada </w:t>
      </w:r>
      <w:r w:rsidRPr="00310640" w:rsidR="004702CB">
        <w:rPr>
          <w:rFonts w:eastAsia="Calibri"/>
          <w:lang w:eastAsia="lv-LV"/>
        </w:rPr>
        <w:t>2</w:t>
      </w:r>
      <w:r w:rsidRPr="00310640" w:rsidR="00815FDC">
        <w:rPr>
          <w:rFonts w:eastAsia="Calibri"/>
          <w:lang w:eastAsia="lv-LV"/>
        </w:rPr>
        <w:t>5</w:t>
      </w:r>
      <w:r w:rsidRPr="00310640" w:rsidR="004702CB">
        <w:rPr>
          <w:rFonts w:eastAsia="Calibri"/>
          <w:lang w:eastAsia="lv-LV"/>
        </w:rPr>
        <w:t>.</w:t>
      </w:r>
      <w:r w:rsidRPr="00310640" w:rsidR="002A79FC">
        <w:rPr>
          <w:rFonts w:eastAsia="Calibri"/>
          <w:lang w:eastAsia="lv-LV"/>
        </w:rPr>
        <w:t xml:space="preserve"> – </w:t>
      </w:r>
      <w:r w:rsidRPr="00310640" w:rsidR="004702CB">
        <w:rPr>
          <w:rFonts w:eastAsia="Calibri"/>
          <w:lang w:eastAsia="lv-LV"/>
        </w:rPr>
        <w:t>2</w:t>
      </w:r>
      <w:r w:rsidRPr="00310640" w:rsidR="00815FDC">
        <w:rPr>
          <w:rFonts w:eastAsia="Calibri"/>
          <w:lang w:eastAsia="lv-LV"/>
        </w:rPr>
        <w:t>6</w:t>
      </w:r>
      <w:r w:rsidRPr="00310640" w:rsidR="004702CB">
        <w:rPr>
          <w:rFonts w:eastAsia="Calibri"/>
          <w:lang w:eastAsia="lv-LV"/>
        </w:rPr>
        <w:t>.</w:t>
      </w:r>
      <w:r w:rsidRPr="00310640" w:rsidR="002A79FC">
        <w:rPr>
          <w:rFonts w:eastAsia="Calibri"/>
          <w:lang w:eastAsia="lv-LV"/>
        </w:rPr>
        <w:t xml:space="preserve"> </w:t>
      </w:r>
      <w:r w:rsidRPr="00310640" w:rsidR="004702CB">
        <w:rPr>
          <w:rFonts w:eastAsia="Calibri"/>
          <w:lang w:eastAsia="lv-LV"/>
        </w:rPr>
        <w:t>j</w:t>
      </w:r>
      <w:r w:rsidRPr="00310640" w:rsidR="00815FDC">
        <w:rPr>
          <w:rFonts w:eastAsia="Calibri"/>
          <w:lang w:eastAsia="lv-LV"/>
        </w:rPr>
        <w:t>anvārī</w:t>
      </w:r>
      <w:r w:rsidRPr="00310640">
        <w:rPr>
          <w:rFonts w:eastAsia="Calibri"/>
          <w:lang w:eastAsia="lv-LV"/>
        </w:rPr>
        <w:t xml:space="preserve"> </w:t>
      </w:r>
      <w:r w:rsidRPr="00310640" w:rsidR="00815FDC">
        <w:rPr>
          <w:rFonts w:eastAsia="Calibri"/>
          <w:lang w:eastAsia="lv-LV"/>
        </w:rPr>
        <w:t>Briselē, Beļģijā</w:t>
      </w:r>
      <w:r w:rsidRPr="00310640" w:rsidR="003C02DB">
        <w:rPr>
          <w:rFonts w:eastAsia="Calibri"/>
          <w:lang w:eastAsia="lv-LV"/>
        </w:rPr>
        <w:t xml:space="preserve"> </w:t>
      </w:r>
      <w:r w:rsidRPr="00310640" w:rsidR="009C0925">
        <w:rPr>
          <w:rFonts w:eastAsia="Calibri"/>
          <w:lang w:eastAsia="lv-LV"/>
        </w:rPr>
        <w:t>notiks Eiropas Savienības</w:t>
      </w:r>
      <w:r w:rsidR="00CF508A">
        <w:rPr>
          <w:rFonts w:eastAsia="Calibri"/>
          <w:lang w:eastAsia="lv-LV"/>
        </w:rPr>
        <w:t xml:space="preserve"> (ES)</w:t>
      </w:r>
      <w:r w:rsidRPr="00310640" w:rsidR="009C0925">
        <w:rPr>
          <w:rFonts w:eastAsia="Calibri"/>
          <w:lang w:eastAsia="lv-LV"/>
        </w:rPr>
        <w:t xml:space="preserve"> Tieslietu un iekšlietu ministru padomes neformālā sanāksme (turpmāk</w:t>
      </w:r>
      <w:r w:rsidRPr="00310640" w:rsidR="00B16D52">
        <w:rPr>
          <w:rFonts w:eastAsia="Calibri"/>
          <w:lang w:eastAsia="lv-LV"/>
        </w:rPr>
        <w:t> </w:t>
      </w:r>
      <w:r w:rsidRPr="00310640" w:rsidR="009C0925">
        <w:rPr>
          <w:rFonts w:eastAsia="Calibri"/>
          <w:lang w:eastAsia="lv-LV"/>
        </w:rPr>
        <w:t>– Padomes sanāksme)</w:t>
      </w:r>
      <w:r w:rsidRPr="00310640">
        <w:rPr>
          <w:rFonts w:eastAsia="Calibri"/>
          <w:lang w:eastAsia="lv-LV"/>
        </w:rPr>
        <w:t xml:space="preserve">. </w:t>
      </w:r>
    </w:p>
    <w:p w:rsidRPr="00310640" w:rsidR="00D77FF8" w:rsidP="00A816B9" w:rsidRDefault="00D77FF8" w14:paraId="4B27C8EC" w14:textId="77777777">
      <w:pPr>
        <w:autoSpaceDE w:val="false"/>
        <w:autoSpaceDN w:val="false"/>
        <w:adjustRightInd w:val="false"/>
        <w:ind w:firstLine="720"/>
        <w:jc w:val="both"/>
        <w:rPr>
          <w:rFonts w:eastAsia="Calibri"/>
          <w:lang w:eastAsia="lv-LV"/>
        </w:rPr>
      </w:pPr>
    </w:p>
    <w:p w:rsidRPr="00310640" w:rsidR="00684F0B" w:rsidP="00A816B9" w:rsidRDefault="00A44787" w14:paraId="088C1F9D" w14:textId="0908E816">
      <w:pPr>
        <w:pStyle w:val="Sarakstarindkopa"/>
        <w:numPr>
          <w:ilvl w:val="0"/>
          <w:numId w:val="13"/>
        </w:numPr>
        <w:autoSpaceDE w:val="false"/>
        <w:autoSpaceDN w:val="false"/>
        <w:adjustRightInd w:val="false"/>
        <w:jc w:val="both"/>
        <w:rPr>
          <w:rFonts w:eastAsia="Calibri"/>
          <w:b/>
          <w:bCs/>
          <w:lang w:eastAsia="lv-LV"/>
        </w:rPr>
      </w:pPr>
      <w:r w:rsidRPr="00310640">
        <w:rPr>
          <w:rFonts w:eastAsia="Calibri"/>
          <w:b/>
          <w:bCs/>
          <w:lang w:eastAsia="lv-LV"/>
        </w:rPr>
        <w:t>A</w:t>
      </w:r>
      <w:r w:rsidRPr="00310640" w:rsidR="00684F0B">
        <w:rPr>
          <w:rFonts w:eastAsia="Calibri"/>
          <w:b/>
          <w:bCs/>
          <w:lang w:eastAsia="lv-LV"/>
        </w:rPr>
        <w:t xml:space="preserve">r narkotikām </w:t>
      </w:r>
      <w:r w:rsidRPr="00310640" w:rsidR="00A117FC">
        <w:rPr>
          <w:rFonts w:eastAsia="Calibri"/>
          <w:b/>
          <w:bCs/>
          <w:lang w:eastAsia="lv-LV"/>
        </w:rPr>
        <w:t xml:space="preserve">saistītas </w:t>
      </w:r>
      <w:r w:rsidRPr="00310640" w:rsidR="00684F0B">
        <w:rPr>
          <w:rFonts w:eastAsia="Calibri"/>
          <w:b/>
          <w:bCs/>
          <w:lang w:eastAsia="lv-LV"/>
        </w:rPr>
        <w:t>organizēt</w:t>
      </w:r>
      <w:r w:rsidRPr="00310640">
        <w:rPr>
          <w:rFonts w:eastAsia="Calibri"/>
          <w:b/>
          <w:bCs/>
          <w:lang w:eastAsia="lv-LV"/>
        </w:rPr>
        <w:t>ās</w:t>
      </w:r>
      <w:r w:rsidRPr="00310640" w:rsidR="00684F0B">
        <w:rPr>
          <w:rFonts w:eastAsia="Calibri"/>
          <w:b/>
          <w:bCs/>
          <w:lang w:eastAsia="lv-LV"/>
        </w:rPr>
        <w:t xml:space="preserve"> noziedzības apkarošan</w:t>
      </w:r>
      <w:r w:rsidRPr="00310640">
        <w:rPr>
          <w:rFonts w:eastAsia="Calibri"/>
          <w:b/>
          <w:bCs/>
          <w:lang w:eastAsia="lv-LV"/>
        </w:rPr>
        <w:t>a</w:t>
      </w:r>
      <w:r w:rsidR="005C2C76">
        <w:rPr>
          <w:rFonts w:eastAsia="Calibri"/>
          <w:b/>
          <w:bCs/>
          <w:lang w:eastAsia="lv-LV"/>
        </w:rPr>
        <w:t>.</w:t>
      </w:r>
    </w:p>
    <w:p w:rsidRPr="00310640" w:rsidR="00B427A4" w:rsidP="00A816B9" w:rsidRDefault="00F33316" w14:paraId="3DD521A4" w14:textId="31D33C72">
      <w:pPr>
        <w:autoSpaceDE w:val="false"/>
        <w:autoSpaceDN w:val="false"/>
        <w:adjustRightInd w:val="false"/>
        <w:jc w:val="both"/>
        <w:rPr>
          <w:rFonts w:eastAsia="Calibri"/>
          <w:lang w:eastAsia="lv-LV"/>
        </w:rPr>
      </w:pPr>
      <w:r w:rsidRPr="00310640">
        <w:rPr>
          <w:rFonts w:eastAsia="Calibri"/>
          <w:lang w:eastAsia="lv-LV"/>
        </w:rPr>
        <w:t>Beļģijas prezidentūra savā darba dokumentā uzsver, ka p</w:t>
      </w:r>
      <w:r w:rsidRPr="00310640" w:rsidR="00B427A4">
        <w:rPr>
          <w:rFonts w:eastAsia="Calibri"/>
          <w:lang w:eastAsia="lv-LV"/>
        </w:rPr>
        <w:t xml:space="preserve">ēdējo gadu laikā ir saasinājušies izaicinājumi, kas izriet </w:t>
      </w:r>
      <w:r w:rsidR="00CD1B89">
        <w:rPr>
          <w:rFonts w:eastAsia="Calibri"/>
          <w:lang w:eastAsia="lv-LV"/>
        </w:rPr>
        <w:t xml:space="preserve">no </w:t>
      </w:r>
      <w:r w:rsidRPr="00310640" w:rsidR="00B427A4">
        <w:rPr>
          <w:rFonts w:eastAsia="Calibri"/>
          <w:lang w:eastAsia="lv-LV"/>
        </w:rPr>
        <w:t>ar narkotikām saistītu organizētās noziedzības apkarošanu. Jau iepriekšējo prezidentūru laikā ir notikušas vairākas tieslietu ministru debates</w:t>
      </w:r>
      <w:r w:rsidRPr="00310640" w:rsidR="00A078A6">
        <w:rPr>
          <w:rFonts w:eastAsia="Calibri"/>
          <w:lang w:eastAsia="lv-LV"/>
        </w:rPr>
        <w:t xml:space="preserve"> un tika piedāvāti dažādi varianti, lai cīnītos ar </w:t>
      </w:r>
      <w:r w:rsidR="00CF508A">
        <w:rPr>
          <w:rFonts w:eastAsia="Calibri"/>
          <w:lang w:eastAsia="lv-LV"/>
        </w:rPr>
        <w:t xml:space="preserve">šīs </w:t>
      </w:r>
      <w:r w:rsidRPr="00310640" w:rsidR="00A078A6">
        <w:rPr>
          <w:rFonts w:eastAsia="Calibri"/>
          <w:lang w:eastAsia="lv-LV"/>
        </w:rPr>
        <w:t>noziedzības</w:t>
      </w:r>
      <w:r w:rsidR="00CF508A">
        <w:rPr>
          <w:rFonts w:eastAsia="Calibri"/>
          <w:lang w:eastAsia="lv-LV"/>
        </w:rPr>
        <w:t xml:space="preserve"> </w:t>
      </w:r>
      <w:r w:rsidRPr="00310640" w:rsidR="00A078A6">
        <w:rPr>
          <w:rFonts w:eastAsia="Calibri"/>
          <w:lang w:eastAsia="lv-LV"/>
        </w:rPr>
        <w:t>apkarošanu</w:t>
      </w:r>
      <w:r w:rsidRPr="00310640" w:rsidR="00680009">
        <w:rPr>
          <w:rFonts w:eastAsia="Calibri"/>
          <w:lang w:eastAsia="lv-LV"/>
        </w:rPr>
        <w:t>.</w:t>
      </w:r>
    </w:p>
    <w:p w:rsidRPr="00310640" w:rsidR="00894712" w:rsidP="00A816B9" w:rsidRDefault="009E639A" w14:paraId="27E79AB4" w14:textId="59B54D4A">
      <w:pPr>
        <w:autoSpaceDE w:val="false"/>
        <w:autoSpaceDN w:val="false"/>
        <w:adjustRightInd w:val="false"/>
        <w:jc w:val="both"/>
        <w:rPr>
          <w:rFonts w:eastAsia="Calibri"/>
          <w:lang w:eastAsia="lv-LV"/>
        </w:rPr>
      </w:pPr>
      <w:r w:rsidRPr="00310640">
        <w:rPr>
          <w:rFonts w:eastAsia="Calibri"/>
          <w:lang w:eastAsia="lv-LV"/>
        </w:rPr>
        <w:t>Eiropas Komisija 2023. gada 18. oktobrī publicēja paziņojumu par ES ceļvedi cīņai pret narkotiku tirdzniecību un organizēto noziedzību</w:t>
      </w:r>
      <w:r w:rsidRPr="00310640" w:rsidR="00CB275C">
        <w:rPr>
          <w:rStyle w:val="Vresatsauce"/>
          <w:rFonts w:eastAsia="Calibri"/>
          <w:lang w:eastAsia="lv-LV"/>
        </w:rPr>
        <w:footnoteReference w:id="2"/>
      </w:r>
      <w:r w:rsidRPr="00310640">
        <w:rPr>
          <w:rFonts w:eastAsia="Calibri"/>
          <w:lang w:eastAsia="lv-LV"/>
        </w:rPr>
        <w:t>. Atzīstot situācijas pieaugošo nopietnību</w:t>
      </w:r>
      <w:r w:rsidR="00CF508A">
        <w:rPr>
          <w:rFonts w:eastAsia="Calibri"/>
          <w:lang w:eastAsia="lv-LV"/>
        </w:rPr>
        <w:t>,</w:t>
      </w:r>
      <w:r w:rsidRPr="00310640">
        <w:rPr>
          <w:rFonts w:eastAsia="Calibri"/>
          <w:lang w:eastAsia="lv-LV"/>
        </w:rPr>
        <w:t xml:space="preserve"> un</w:t>
      </w:r>
      <w:r w:rsidR="00CF508A">
        <w:rPr>
          <w:rFonts w:eastAsia="Calibri"/>
          <w:lang w:eastAsia="lv-LV"/>
        </w:rPr>
        <w:t>,</w:t>
      </w:r>
      <w:r w:rsidRPr="00310640">
        <w:rPr>
          <w:rFonts w:eastAsia="Calibri"/>
          <w:lang w:eastAsia="lv-LV"/>
        </w:rPr>
        <w:t xml:space="preserve"> ka narkotiku tirdzniecība, ko </w:t>
      </w:r>
      <w:r w:rsidR="00B0298D">
        <w:rPr>
          <w:rFonts w:eastAsia="Calibri"/>
          <w:lang w:eastAsia="lv-LV"/>
        </w:rPr>
        <w:t>īsteno</w:t>
      </w:r>
      <w:r w:rsidRPr="00310640">
        <w:rPr>
          <w:rFonts w:eastAsia="Calibri"/>
          <w:lang w:eastAsia="lv-LV"/>
        </w:rPr>
        <w:t xml:space="preserve"> organizētā noziedzība, ir viens no nopietnākajiem drošības apdraudējumiem, ar ko pašlaik saskaras Eiropa, paziņojumā izklāstīti  iespējamie pasākumi četrās prioritārajās jomās: Eiropas ostu alianse, augsta riska noziedzīgo tīklu likvidēšana</w:t>
      </w:r>
      <w:r w:rsidR="002B4DC3">
        <w:rPr>
          <w:rFonts w:eastAsia="Calibri"/>
          <w:lang w:eastAsia="lv-LV"/>
        </w:rPr>
        <w:t xml:space="preserve">, preventīvie pasākumi </w:t>
      </w:r>
      <w:r w:rsidRPr="00310640">
        <w:rPr>
          <w:rFonts w:eastAsia="Calibri"/>
          <w:lang w:eastAsia="lv-LV"/>
        </w:rPr>
        <w:t>un starptautiskā sadarbība.</w:t>
      </w:r>
    </w:p>
    <w:p w:rsidRPr="00310640" w:rsidR="00684F0B" w:rsidP="00A816B9" w:rsidRDefault="008110FF" w14:paraId="72C9C42E" w14:textId="115D404C">
      <w:pPr>
        <w:autoSpaceDE w:val="false"/>
        <w:autoSpaceDN w:val="false"/>
        <w:adjustRightInd w:val="false"/>
        <w:ind w:firstLine="720"/>
        <w:jc w:val="both"/>
        <w:rPr>
          <w:rFonts w:eastAsia="Calibri"/>
          <w:lang w:eastAsia="lv-LV"/>
        </w:rPr>
      </w:pPr>
      <w:r w:rsidRPr="00310640">
        <w:rPr>
          <w:rFonts w:eastAsia="Calibri"/>
          <w:lang w:eastAsia="lv-LV"/>
        </w:rPr>
        <w:t>P</w:t>
      </w:r>
      <w:r w:rsidRPr="00310640" w:rsidR="00684F0B">
        <w:rPr>
          <w:rFonts w:eastAsia="Calibri"/>
          <w:lang w:eastAsia="lv-LV"/>
        </w:rPr>
        <w:t>adomes sanāksmē Beļģijas prezidentūra aicin</w:t>
      </w:r>
      <w:r w:rsidRPr="00310640" w:rsidR="00C3288C">
        <w:rPr>
          <w:rFonts w:eastAsia="Calibri"/>
          <w:lang w:eastAsia="lv-LV"/>
        </w:rPr>
        <w:t>a</w:t>
      </w:r>
      <w:r w:rsidRPr="00310640" w:rsidR="00684F0B">
        <w:rPr>
          <w:rFonts w:eastAsia="Calibri"/>
          <w:lang w:eastAsia="lv-LV"/>
        </w:rPr>
        <w:t xml:space="preserve"> tieslietu ministrus</w:t>
      </w:r>
      <w:r w:rsidRPr="00310640" w:rsidR="004B64F1">
        <w:rPr>
          <w:rFonts w:eastAsia="Calibri"/>
          <w:lang w:eastAsia="lv-LV"/>
        </w:rPr>
        <w:t>:</w:t>
      </w:r>
    </w:p>
    <w:p w:rsidRPr="00310640" w:rsidR="00A816B9" w:rsidP="00A816B9" w:rsidRDefault="00A816B9" w14:paraId="0AB8796C" w14:textId="77777777">
      <w:pPr>
        <w:autoSpaceDE w:val="false"/>
        <w:autoSpaceDN w:val="false"/>
        <w:adjustRightInd w:val="false"/>
        <w:ind w:firstLine="720"/>
        <w:jc w:val="both"/>
        <w:rPr>
          <w:rFonts w:eastAsia="Calibri"/>
          <w:lang w:eastAsia="lv-LV"/>
        </w:rPr>
      </w:pPr>
    </w:p>
    <w:p w:rsidRPr="00310640" w:rsidR="0055001C" w:rsidP="00A816B9" w:rsidRDefault="004B64F1" w14:paraId="6EB379B4" w14:textId="488DAE79">
      <w:pPr>
        <w:pStyle w:val="Sarakstarindkopa"/>
        <w:numPr>
          <w:ilvl w:val="0"/>
          <w:numId w:val="15"/>
        </w:numPr>
        <w:autoSpaceDE w:val="false"/>
        <w:autoSpaceDN w:val="false"/>
        <w:adjustRightInd w:val="false"/>
        <w:jc w:val="both"/>
        <w:rPr>
          <w:rFonts w:eastAsia="Calibri"/>
          <w:i/>
          <w:iCs/>
          <w:lang w:eastAsia="lv-LV"/>
        </w:rPr>
      </w:pPr>
      <w:r w:rsidRPr="00310640">
        <w:rPr>
          <w:rFonts w:eastAsia="Calibri"/>
          <w:i/>
          <w:iCs/>
          <w:lang w:eastAsia="lv-LV"/>
        </w:rPr>
        <w:t xml:space="preserve">dalīties ar viedokli par dalībvalstu specializēto prokuroru un tiesnešu tīkla izveides priekšrocībām, lai stiprinātu informācijas apmaiņu un tiesu iestāžu sadarbību sarežģītās pārrobežu izmeklēšanās. </w:t>
      </w:r>
    </w:p>
    <w:p w:rsidRPr="00310640" w:rsidR="0055001C" w:rsidP="00A816B9" w:rsidRDefault="0055001C" w14:paraId="48897D11" w14:textId="77777777">
      <w:pPr>
        <w:pStyle w:val="Sarakstarindkopa"/>
        <w:autoSpaceDE w:val="false"/>
        <w:autoSpaceDN w:val="false"/>
        <w:adjustRightInd w:val="false"/>
        <w:ind w:left="1440"/>
        <w:jc w:val="both"/>
        <w:rPr>
          <w:rFonts w:eastAsia="Calibri"/>
          <w:i/>
          <w:iCs/>
          <w:lang w:eastAsia="lv-LV"/>
        </w:rPr>
      </w:pPr>
    </w:p>
    <w:p w:rsidRPr="00310640" w:rsidR="00990759" w:rsidP="00A816B9" w:rsidRDefault="0083740F" w14:paraId="24CF89A1" w14:textId="77777777">
      <w:pPr>
        <w:autoSpaceDE w:val="false"/>
        <w:autoSpaceDN w:val="false"/>
        <w:adjustRightInd w:val="false"/>
        <w:jc w:val="both"/>
        <w:rPr>
          <w:rFonts w:eastAsia="Calibri"/>
          <w:lang w:eastAsia="lv-LV"/>
        </w:rPr>
      </w:pPr>
      <w:r w:rsidRPr="00310640">
        <w:rPr>
          <w:rFonts w:eastAsia="Calibri"/>
          <w:lang w:eastAsia="lv-LV"/>
        </w:rPr>
        <w:t xml:space="preserve">Latvija </w:t>
      </w:r>
      <w:r w:rsidRPr="00310640" w:rsidR="00D543CC">
        <w:rPr>
          <w:rFonts w:eastAsia="Calibri"/>
          <w:lang w:eastAsia="lv-LV"/>
        </w:rPr>
        <w:t>paudīs nostāju,</w:t>
      </w:r>
      <w:r w:rsidRPr="00310640">
        <w:rPr>
          <w:rFonts w:eastAsia="Calibri"/>
          <w:lang w:eastAsia="lv-LV"/>
        </w:rPr>
        <w:t xml:space="preserve"> ka </w:t>
      </w:r>
      <w:r w:rsidRPr="00310640" w:rsidR="009569D6">
        <w:rPr>
          <w:rFonts w:eastAsia="Calibri"/>
          <w:lang w:eastAsia="lv-LV"/>
        </w:rPr>
        <w:t xml:space="preserve">Latvijas tiesu sistēmā </w:t>
      </w:r>
      <w:r w:rsidRPr="00310640">
        <w:rPr>
          <w:rFonts w:eastAsia="Calibri"/>
          <w:lang w:eastAsia="lv-LV"/>
        </w:rPr>
        <w:t xml:space="preserve">pastāv vispārēja tiesnešu specializācija tiesību nozarēs, bet tiesnešu specializācija krimināllietās nav sīkāk iedalīta atkarībā no noziedzīga nodarījuma objekta. </w:t>
      </w:r>
      <w:r w:rsidRPr="00310640" w:rsidR="00573296">
        <w:rPr>
          <w:rFonts w:eastAsia="Calibri"/>
          <w:lang w:eastAsia="lv-LV"/>
        </w:rPr>
        <w:t xml:space="preserve"> Vienlaikus būtiski atzīmēt, ka Latvijā pastāv Ekonomisko lietu tiesa, kuras </w:t>
      </w:r>
      <w:r w:rsidRPr="00310640" w:rsidR="00573296">
        <w:rPr>
          <w:shd w:val="clear" w:color="auto" w:fill="FFFFFF"/>
        </w:rPr>
        <w:t>kompetencē citu starpā ir specifiskas krimināllietas par sevišķi smagiem un smagiem noziegumiem, kas rada būtisku kaitējumu uzņēmējdarbības videi un tautsaimniecības attīstībai.</w:t>
      </w:r>
      <w:r w:rsidRPr="00310640" w:rsidR="00573296">
        <w:rPr>
          <w:rFonts w:eastAsia="Calibri"/>
          <w:lang w:eastAsia="lv-LV"/>
        </w:rPr>
        <w:t xml:space="preserve"> Kopumā </w:t>
      </w:r>
      <w:r w:rsidRPr="00310640" w:rsidR="00C3288C">
        <w:rPr>
          <w:rFonts w:eastAsia="Calibri"/>
          <w:lang w:eastAsia="lv-LV"/>
        </w:rPr>
        <w:t xml:space="preserve">Latvija atbalsta </w:t>
      </w:r>
      <w:r w:rsidRPr="00310640">
        <w:rPr>
          <w:rFonts w:eastAsia="Calibri"/>
          <w:lang w:eastAsia="lv-LV"/>
        </w:rPr>
        <w:t>sadarbīb</w:t>
      </w:r>
      <w:r w:rsidRPr="00310640" w:rsidR="00C3288C">
        <w:rPr>
          <w:rFonts w:eastAsia="Calibri"/>
          <w:lang w:eastAsia="lv-LV"/>
        </w:rPr>
        <w:t>u</w:t>
      </w:r>
      <w:r w:rsidRPr="00310640">
        <w:rPr>
          <w:rFonts w:eastAsia="Calibri"/>
          <w:lang w:eastAsia="lv-LV"/>
        </w:rPr>
        <w:t xml:space="preserve"> starp tiesnešiem </w:t>
      </w:r>
      <w:r w:rsidRPr="00310640" w:rsidR="00CB4CBE">
        <w:rPr>
          <w:rFonts w:eastAsia="Calibri"/>
          <w:lang w:eastAsia="lv-LV"/>
        </w:rPr>
        <w:t xml:space="preserve">un prokuroriem </w:t>
      </w:r>
      <w:r w:rsidRPr="00310640">
        <w:rPr>
          <w:rFonts w:eastAsia="Calibri"/>
          <w:lang w:eastAsia="lv-LV"/>
        </w:rPr>
        <w:t xml:space="preserve">minēto lietu </w:t>
      </w:r>
      <w:r w:rsidRPr="00310640" w:rsidR="00CB4CBE">
        <w:rPr>
          <w:rFonts w:eastAsia="Calibri"/>
          <w:lang w:eastAsia="lv-LV"/>
        </w:rPr>
        <w:t xml:space="preserve">izmeklēšanas un </w:t>
      </w:r>
      <w:r w:rsidRPr="00310640">
        <w:rPr>
          <w:rFonts w:eastAsia="Calibri"/>
          <w:lang w:eastAsia="lv-LV"/>
        </w:rPr>
        <w:t>iztiesāšanas jautājumos, un ieteicams šajā sadarbības tīklā iekļaut ne tikai specializētus tiesnešus, bet arī tiesnešus, kuriem ir pieredze minēto lietu izskatīšanā.</w:t>
      </w:r>
      <w:r w:rsidRPr="00310640" w:rsidR="00E86CCC">
        <w:rPr>
          <w:rFonts w:eastAsia="Calibri"/>
          <w:lang w:eastAsia="lv-LV"/>
        </w:rPr>
        <w:t xml:space="preserve"> </w:t>
      </w:r>
    </w:p>
    <w:p w:rsidRPr="00310640" w:rsidR="0083740F" w:rsidP="00A816B9" w:rsidRDefault="00F33316" w14:paraId="555D024A" w14:textId="36B42643">
      <w:pPr>
        <w:autoSpaceDE w:val="false"/>
        <w:autoSpaceDN w:val="false"/>
        <w:adjustRightInd w:val="false"/>
        <w:jc w:val="both"/>
        <w:rPr>
          <w:rFonts w:eastAsia="Calibri"/>
          <w:lang w:eastAsia="lv-LV"/>
        </w:rPr>
      </w:pPr>
      <w:r w:rsidRPr="00310640">
        <w:rPr>
          <w:rFonts w:eastAsia="Calibri"/>
          <w:lang w:eastAsia="lv-LV"/>
        </w:rPr>
        <w:t xml:space="preserve">Pēdējos gados </w:t>
      </w:r>
      <w:r w:rsidRPr="00310640" w:rsidR="00680009">
        <w:rPr>
          <w:rFonts w:eastAsia="Calibri"/>
          <w:i/>
          <w:iCs/>
          <w:lang w:eastAsia="lv-LV"/>
        </w:rPr>
        <w:t>Eurojust</w:t>
      </w:r>
      <w:r w:rsidRPr="00310640">
        <w:rPr>
          <w:rFonts w:eastAsia="Calibri"/>
          <w:lang w:eastAsia="lv-LV"/>
        </w:rPr>
        <w:t xml:space="preserve"> apvienot</w:t>
      </w:r>
      <w:r w:rsidRPr="00310640" w:rsidR="00990759">
        <w:rPr>
          <w:rFonts w:eastAsia="Calibri"/>
          <w:lang w:eastAsia="lv-LV"/>
        </w:rPr>
        <w:t>o</w:t>
      </w:r>
      <w:r w:rsidRPr="00310640">
        <w:rPr>
          <w:rFonts w:eastAsia="Calibri"/>
          <w:lang w:eastAsia="lv-LV"/>
        </w:rPr>
        <w:t xml:space="preserve"> izmeklēšanas grup</w:t>
      </w:r>
      <w:r w:rsidRPr="00310640" w:rsidR="00990759">
        <w:rPr>
          <w:rFonts w:eastAsia="Calibri"/>
          <w:lang w:eastAsia="lv-LV"/>
        </w:rPr>
        <w:t>u</w:t>
      </w:r>
      <w:r w:rsidRPr="00310640">
        <w:rPr>
          <w:rFonts w:eastAsia="Calibri"/>
          <w:lang w:eastAsia="lv-LV"/>
        </w:rPr>
        <w:t xml:space="preserve"> (JIT) </w:t>
      </w:r>
      <w:r w:rsidRPr="00310640" w:rsidR="00990759">
        <w:rPr>
          <w:rFonts w:eastAsia="Calibri"/>
          <w:lang w:eastAsia="lv-LV"/>
        </w:rPr>
        <w:t xml:space="preserve">iesaistīšanās </w:t>
      </w:r>
      <w:r w:rsidRPr="00310640">
        <w:rPr>
          <w:rFonts w:eastAsia="Calibri"/>
          <w:lang w:eastAsia="lv-LV"/>
        </w:rPr>
        <w:t xml:space="preserve">ir veiksmīgi rezultāti daudzās lietās, tostarp prioritārās noziedzības jomās, kā noteikusi </w:t>
      </w:r>
      <w:r w:rsidR="00CF508A">
        <w:rPr>
          <w:rFonts w:eastAsia="Calibri"/>
          <w:lang w:eastAsia="lv-LV"/>
        </w:rPr>
        <w:t>ES</w:t>
      </w:r>
      <w:r w:rsidRPr="00310640">
        <w:rPr>
          <w:rFonts w:eastAsia="Calibri"/>
          <w:lang w:eastAsia="lv-LV"/>
        </w:rPr>
        <w:t xml:space="preserve"> Padome, piemēram, terorismu, kibernoziegumus, migrantu kontrabandu, narkotiku kontrabandu un cilvēku tirdzniecību.</w:t>
      </w:r>
      <w:r w:rsidRPr="00310640" w:rsidR="00990759">
        <w:rPr>
          <w:rFonts w:eastAsia="Calibri"/>
          <w:lang w:eastAsia="lv-LV"/>
        </w:rPr>
        <w:t xml:space="preserve"> </w:t>
      </w:r>
    </w:p>
    <w:p w:rsidRPr="00310640" w:rsidR="00A816B9" w:rsidP="00A816B9" w:rsidRDefault="00A816B9" w14:paraId="4F5ABBDA" w14:textId="77777777">
      <w:pPr>
        <w:autoSpaceDE w:val="false"/>
        <w:autoSpaceDN w:val="false"/>
        <w:adjustRightInd w:val="false"/>
        <w:jc w:val="both"/>
        <w:rPr>
          <w:rFonts w:eastAsia="Calibri"/>
          <w:lang w:eastAsia="lv-LV"/>
        </w:rPr>
      </w:pPr>
    </w:p>
    <w:p w:rsidRPr="00310640" w:rsidR="004B64F1" w:rsidP="00A816B9" w:rsidRDefault="004B64F1" w14:paraId="53D781B0" w14:textId="35F62DD0">
      <w:pPr>
        <w:ind w:left="1440" w:hanging="720"/>
        <w:jc w:val="both"/>
        <w:rPr>
          <w:rStyle w:val="cf01"/>
          <w:rFonts w:ascii="Times New Roman" w:hAnsi="Times New Roman" w:cs="Times New Roman"/>
          <w:i/>
          <w:iCs/>
          <w:sz w:val="24"/>
          <w:szCs w:val="24"/>
        </w:rPr>
      </w:pPr>
      <w:r w:rsidRPr="00310640">
        <w:rPr>
          <w:rStyle w:val="cf01"/>
          <w:rFonts w:ascii="Times New Roman" w:hAnsi="Times New Roman" w:cs="Times New Roman"/>
          <w:i/>
          <w:iCs/>
          <w:sz w:val="24"/>
          <w:szCs w:val="24"/>
        </w:rPr>
        <w:t>2)</w:t>
      </w:r>
      <w:r w:rsidRPr="00310640">
        <w:rPr>
          <w:rStyle w:val="cf01"/>
          <w:rFonts w:ascii="Times New Roman" w:hAnsi="Times New Roman" w:cs="Times New Roman"/>
          <w:sz w:val="24"/>
          <w:szCs w:val="24"/>
        </w:rPr>
        <w:tab/>
      </w:r>
      <w:r w:rsidRPr="00310640">
        <w:rPr>
          <w:rStyle w:val="cf01"/>
          <w:rFonts w:ascii="Times New Roman" w:hAnsi="Times New Roman" w:cs="Times New Roman"/>
          <w:i/>
          <w:iCs/>
          <w:sz w:val="24"/>
          <w:szCs w:val="24"/>
        </w:rPr>
        <w:t>dalīties idejās</w:t>
      </w:r>
      <w:r w:rsidRPr="00310640" w:rsidR="00834D3F">
        <w:rPr>
          <w:rStyle w:val="cf01"/>
          <w:rFonts w:ascii="Times New Roman" w:hAnsi="Times New Roman" w:cs="Times New Roman"/>
          <w:i/>
          <w:iCs/>
          <w:sz w:val="24"/>
          <w:szCs w:val="24"/>
        </w:rPr>
        <w:t xml:space="preserve">, kā stiprināt sadarbību </w:t>
      </w:r>
      <w:r w:rsidRPr="00310640">
        <w:rPr>
          <w:rStyle w:val="cf01"/>
          <w:rFonts w:ascii="Times New Roman" w:hAnsi="Times New Roman" w:cs="Times New Roman"/>
          <w:i/>
          <w:iCs/>
          <w:sz w:val="24"/>
          <w:szCs w:val="24"/>
        </w:rPr>
        <w:t>ar drošā patvēruma valstīm</w:t>
      </w:r>
      <w:r w:rsidRPr="00310640" w:rsidR="00F33316">
        <w:rPr>
          <w:rStyle w:val="cf01"/>
          <w:rFonts w:ascii="Times New Roman" w:hAnsi="Times New Roman" w:cs="Times New Roman"/>
          <w:i/>
          <w:iCs/>
          <w:sz w:val="24"/>
          <w:szCs w:val="24"/>
        </w:rPr>
        <w:t xml:space="preserve">, </w:t>
      </w:r>
      <w:r w:rsidRPr="00310640">
        <w:rPr>
          <w:rStyle w:val="cf01"/>
          <w:rFonts w:ascii="Times New Roman" w:hAnsi="Times New Roman" w:cs="Times New Roman"/>
          <w:i/>
          <w:iCs/>
          <w:sz w:val="24"/>
          <w:szCs w:val="24"/>
        </w:rPr>
        <w:t>izņemot jautājumu par sadarbības līgumiem ar trešajām valstīm</w:t>
      </w:r>
      <w:r w:rsidRPr="00310640" w:rsidR="009C735B">
        <w:rPr>
          <w:rStyle w:val="cf01"/>
          <w:rFonts w:ascii="Times New Roman" w:hAnsi="Times New Roman" w:cs="Times New Roman"/>
          <w:i/>
          <w:iCs/>
          <w:sz w:val="24"/>
          <w:szCs w:val="24"/>
        </w:rPr>
        <w:t>. Vienlaikus,</w:t>
      </w:r>
      <w:r w:rsidRPr="00310640" w:rsidR="00F33316">
        <w:rPr>
          <w:rStyle w:val="cf01"/>
          <w:rFonts w:ascii="Times New Roman" w:hAnsi="Times New Roman" w:cs="Times New Roman"/>
          <w:i/>
          <w:iCs/>
          <w:sz w:val="24"/>
          <w:szCs w:val="24"/>
        </w:rPr>
        <w:t xml:space="preserve"> pamatojoties uz pieredzi, kādus pasākumus jūs iesakāt ES līmenī, lai mazinātu vai atrisinātu problēmas tiesu iestāžu sadarbībā ar droš</w:t>
      </w:r>
      <w:r w:rsidRPr="00310640" w:rsidR="00A078A6">
        <w:rPr>
          <w:rStyle w:val="cf01"/>
          <w:rFonts w:ascii="Times New Roman" w:hAnsi="Times New Roman" w:cs="Times New Roman"/>
          <w:i/>
          <w:iCs/>
          <w:sz w:val="24"/>
          <w:szCs w:val="24"/>
        </w:rPr>
        <w:t>ā patvēruma</w:t>
      </w:r>
      <w:r w:rsidRPr="00310640" w:rsidR="00F33316">
        <w:rPr>
          <w:rStyle w:val="cf01"/>
          <w:rFonts w:ascii="Times New Roman" w:hAnsi="Times New Roman" w:cs="Times New Roman"/>
          <w:i/>
          <w:iCs/>
          <w:sz w:val="24"/>
          <w:szCs w:val="24"/>
        </w:rPr>
        <w:t xml:space="preserve"> valstīm? Vai jūs ieteiktu papildu stratēģijas tiesu sakaru nostiprināšanai ar šīm valstīm?</w:t>
      </w:r>
    </w:p>
    <w:p w:rsidRPr="00310640" w:rsidR="00F33316" w:rsidP="00A816B9" w:rsidRDefault="00F33316" w14:paraId="5573A32B" w14:textId="77777777">
      <w:pPr>
        <w:ind w:left="720"/>
        <w:jc w:val="both"/>
        <w:rPr>
          <w:rStyle w:val="cf01"/>
          <w:rFonts w:ascii="Times New Roman" w:hAnsi="Times New Roman" w:cs="Times New Roman"/>
          <w:sz w:val="24"/>
          <w:szCs w:val="24"/>
        </w:rPr>
      </w:pPr>
    </w:p>
    <w:p w:rsidRPr="00310640" w:rsidR="009C735B" w:rsidP="00A816B9" w:rsidRDefault="009C735B" w14:paraId="16031D8A" w14:textId="244173C4">
      <w:pPr>
        <w:pStyle w:val="Paraststmeklis"/>
        <w:shd w:val="clear" w:color="auto" w:fill="FFFFFF"/>
        <w:spacing w:before="0" w:beforeAutospacing="false" w:after="0" w:afterAutospacing="false"/>
        <w:jc w:val="both"/>
      </w:pPr>
      <w:r w:rsidRPr="00310640">
        <w:t xml:space="preserve">Latvijas ieskatā jau šobrīd </w:t>
      </w:r>
      <w:hyperlink w:history="true" r:id="rId8">
        <w:r w:rsidRPr="00CF508A">
          <w:rPr>
            <w:rStyle w:val="Hipersaite"/>
            <w:i/>
            <w:iCs/>
            <w:color w:val="auto"/>
            <w:u w:val="none"/>
          </w:rPr>
          <w:t>Eurojust</w:t>
        </w:r>
      </w:hyperlink>
      <w:r w:rsidRPr="00CF508A">
        <w:t> </w:t>
      </w:r>
      <w:r w:rsidRPr="00310640" w:rsidR="00CB4CBE">
        <w:t xml:space="preserve"> </w:t>
      </w:r>
      <w:r w:rsidRPr="00310640">
        <w:t>stimulē un uzlabo izmeklēšanas un kriminālvajāšanas koordināciju un sadarbību starp dalībvalstu iestādēm. Jo īpaši tā atvieglo starptautisku savstarpējās tiesiskās palīdzības pieprasījumu izpildi un izdošanas pieprasījumu īstenošanu. </w:t>
      </w:r>
      <w:r w:rsidRPr="00310640">
        <w:rPr>
          <w:i/>
          <w:iCs/>
        </w:rPr>
        <w:t>Eurojust</w:t>
      </w:r>
      <w:r w:rsidRPr="00310640">
        <w:t> atbalsta dalībvalstu iestādes jebkādā veidā, lai padarītu efektīvāku to izmeklēšanu un saukšanu pie atbildības par pārrobežu noziegumiem.</w:t>
      </w:r>
    </w:p>
    <w:p w:rsidRPr="00310640" w:rsidR="009C735B" w:rsidP="00A816B9" w:rsidRDefault="009C735B" w14:paraId="1090FF97" w14:textId="77777777">
      <w:pPr>
        <w:pStyle w:val="Paraststmeklis"/>
        <w:shd w:val="clear" w:color="auto" w:fill="FFFFFF"/>
        <w:spacing w:before="0" w:beforeAutospacing="false" w:after="0" w:afterAutospacing="false"/>
        <w:jc w:val="both"/>
      </w:pPr>
      <w:r w:rsidRPr="00310640">
        <w:rPr>
          <w:i/>
          <w:iCs/>
        </w:rPr>
        <w:lastRenderedPageBreak/>
        <w:t>Eurojust</w:t>
      </w:r>
      <w:r w:rsidRPr="00310640">
        <w:t> pēc dalībvalsts pieprasījuma var palīdzēt tai izmeklēšanā un kriminālvajāšanā attiecībā uz konkrēto dalībvalsti un trešo valsti, ja </w:t>
      </w:r>
      <w:r w:rsidRPr="00310640">
        <w:rPr>
          <w:i/>
          <w:iCs/>
        </w:rPr>
        <w:t>Eurojust</w:t>
      </w:r>
      <w:r w:rsidRPr="00310640">
        <w:t> un trešā valsts ir noslēgušas sadarbības nolīgumu vai ja ir pierādīta būtiska interese.</w:t>
      </w:r>
    </w:p>
    <w:p w:rsidRPr="00310640" w:rsidR="00F37CB7" w:rsidP="00A816B9" w:rsidRDefault="009C735B" w14:paraId="6A46E501" w14:textId="382C9D59">
      <w:pPr>
        <w:pStyle w:val="Paraststmeklis"/>
        <w:shd w:val="clear" w:color="auto" w:fill="FFFFFF"/>
        <w:spacing w:before="0" w:beforeAutospacing="false" w:after="0" w:afterAutospacing="false"/>
        <w:jc w:val="both"/>
      </w:pPr>
      <w:r w:rsidRPr="00310640">
        <w:t xml:space="preserve">Kas attiektos uz papildu sadarbības stratēģijām, tad Latvijas ieskatā, lietderīgāk būtu attīstīt sadarbību uz esošo instrumentu pamata, nevis radīt jaunus, kas </w:t>
      </w:r>
      <w:r w:rsidRPr="00310640" w:rsidR="00E5454C">
        <w:t>varētu tikai</w:t>
      </w:r>
      <w:r w:rsidRPr="00310640">
        <w:t xml:space="preserve"> sadrumstalot sadarbības norisi</w:t>
      </w:r>
      <w:r w:rsidRPr="00310640" w:rsidR="00E5454C">
        <w:t>,</w:t>
      </w:r>
      <w:r w:rsidRPr="00310640">
        <w:t xml:space="preserve"> pielāgojoties pašiem instrumentiem, nevis būtībai, lai risinātu problēmu tās pamatā. </w:t>
      </w:r>
      <w:r w:rsidRPr="00310640" w:rsidR="001864F6">
        <w:t>Labākas un efektīvākas sadarbības nolūkos, ir lietderīgi gan valstu starpā veicināt dalīšanos ar labāko prakšu pieredzēm, gan ES iestāžu sadarbošanos savstarpējas informācijas apmaiņā.</w:t>
      </w:r>
    </w:p>
    <w:p w:rsidRPr="00310640" w:rsidR="00A816B9" w:rsidP="00A816B9" w:rsidRDefault="00A816B9" w14:paraId="7FA4DA4D" w14:textId="77777777">
      <w:pPr>
        <w:pStyle w:val="Paraststmeklis"/>
        <w:shd w:val="clear" w:color="auto" w:fill="FFFFFF"/>
        <w:spacing w:before="0" w:beforeAutospacing="false" w:after="0" w:afterAutospacing="false"/>
        <w:jc w:val="both"/>
        <w:rPr>
          <w:rFonts w:eastAsia="Calibri"/>
        </w:rPr>
      </w:pPr>
    </w:p>
    <w:p w:rsidRPr="00310640" w:rsidR="00E04F44" w:rsidP="00A816B9" w:rsidRDefault="006337D6" w14:paraId="4DFC656E" w14:textId="66C74959">
      <w:pPr>
        <w:pStyle w:val="Sarakstarindkopa"/>
        <w:numPr>
          <w:ilvl w:val="0"/>
          <w:numId w:val="13"/>
        </w:numPr>
        <w:autoSpaceDE w:val="false"/>
        <w:autoSpaceDN w:val="false"/>
        <w:adjustRightInd w:val="false"/>
        <w:jc w:val="both"/>
        <w:rPr>
          <w:rFonts w:eastAsia="Calibri"/>
          <w:lang w:eastAsia="lv-LV"/>
        </w:rPr>
      </w:pPr>
      <w:r w:rsidRPr="00310640">
        <w:rPr>
          <w:rFonts w:eastAsia="Calibri"/>
          <w:b/>
          <w:bCs/>
          <w:lang w:eastAsia="lv-LV"/>
        </w:rPr>
        <w:t>Maza apmēra</w:t>
      </w:r>
      <w:r w:rsidRPr="00310640" w:rsidR="00166FCA">
        <w:rPr>
          <w:rFonts w:eastAsia="Calibri"/>
          <w:b/>
          <w:bCs/>
          <w:lang w:eastAsia="lv-LV"/>
        </w:rPr>
        <w:t xml:space="preserve"> soda izpildes viet</w:t>
      </w:r>
      <w:r w:rsidRPr="00310640" w:rsidR="00DC180C">
        <w:rPr>
          <w:rFonts w:eastAsia="Calibri"/>
          <w:b/>
          <w:bCs/>
          <w:lang w:eastAsia="lv-LV"/>
        </w:rPr>
        <w:t>as</w:t>
      </w:r>
      <w:r w:rsidRPr="00310640" w:rsidR="00166FCA">
        <w:rPr>
          <w:rFonts w:eastAsia="Calibri"/>
          <w:lang w:eastAsia="lv-LV"/>
        </w:rPr>
        <w:t>.</w:t>
      </w:r>
    </w:p>
    <w:p w:rsidRPr="00310640" w:rsidR="007F1AC7" w:rsidP="00A816B9" w:rsidRDefault="00E17172" w14:paraId="24D863CC" w14:textId="4539D447">
      <w:pPr>
        <w:autoSpaceDE w:val="false"/>
        <w:autoSpaceDN w:val="false"/>
        <w:adjustRightInd w:val="false"/>
        <w:jc w:val="both"/>
        <w:rPr>
          <w:rFonts w:eastAsia="Calibri"/>
          <w:lang w:eastAsia="lv-LV"/>
        </w:rPr>
      </w:pPr>
      <w:r w:rsidRPr="00310640">
        <w:rPr>
          <w:rFonts w:eastAsia="Calibri"/>
          <w:lang w:eastAsia="lv-LV"/>
        </w:rPr>
        <w:t xml:space="preserve">Veicinot notiesāto  reintegrāciju un resocializāciju atbilstoši cilvēktiesību standartiem, tiek veicināta arī drošāka sabiedrība, novēršot recidīvu un veicinot to (atkārtotu) iekļaušanu sabiedrībā. </w:t>
      </w:r>
      <w:r w:rsidRPr="00310640" w:rsidR="007F1AC7">
        <w:rPr>
          <w:rFonts w:eastAsia="Calibri"/>
          <w:lang w:eastAsia="lv-LV"/>
        </w:rPr>
        <w:t xml:space="preserve">Beļģijas prezidentūra </w:t>
      </w:r>
      <w:r w:rsidRPr="00310640" w:rsidR="00E61DA0">
        <w:rPr>
          <w:rFonts w:eastAsia="Calibri"/>
          <w:lang w:eastAsia="lv-LV"/>
        </w:rPr>
        <w:t xml:space="preserve">ir </w:t>
      </w:r>
      <w:r w:rsidRPr="00310640" w:rsidR="00087E01">
        <w:rPr>
          <w:rFonts w:eastAsia="Calibri"/>
          <w:lang w:eastAsia="lv-LV"/>
        </w:rPr>
        <w:t>sniegusi savas valsts pieredzi</w:t>
      </w:r>
      <w:r w:rsidRPr="00310640" w:rsidR="007F1AC7">
        <w:t xml:space="preserve"> </w:t>
      </w:r>
      <w:r w:rsidRPr="00310640" w:rsidR="00087E01">
        <w:t xml:space="preserve">par </w:t>
      </w:r>
      <w:r w:rsidRPr="00310640" w:rsidR="007F1AC7">
        <w:rPr>
          <w:rFonts w:eastAsia="Calibri"/>
          <w:lang w:eastAsia="lv-LV"/>
        </w:rPr>
        <w:t xml:space="preserve">Beļģijā </w:t>
      </w:r>
      <w:r w:rsidRPr="00310640" w:rsidR="00087E01">
        <w:rPr>
          <w:rFonts w:eastAsia="Calibri"/>
          <w:lang w:eastAsia="lv-LV"/>
        </w:rPr>
        <w:t xml:space="preserve">ieviestajiem inovatīvajiem </w:t>
      </w:r>
      <w:r w:rsidRPr="00310640" w:rsidR="007F1AC7">
        <w:rPr>
          <w:rFonts w:eastAsia="Calibri"/>
          <w:lang w:eastAsia="lv-LV"/>
        </w:rPr>
        <w:t>“aizturēšanas nami</w:t>
      </w:r>
      <w:r w:rsidRPr="00310640" w:rsidR="00087E01">
        <w:rPr>
          <w:rFonts w:eastAsia="Calibri"/>
          <w:lang w:eastAsia="lv-LV"/>
        </w:rPr>
        <w:t>em</w:t>
      </w:r>
      <w:r w:rsidRPr="00310640" w:rsidR="007F1AC7">
        <w:rPr>
          <w:rFonts w:eastAsia="Calibri"/>
          <w:lang w:eastAsia="lv-LV"/>
        </w:rPr>
        <w:t>” un “pārejas nami</w:t>
      </w:r>
      <w:r w:rsidRPr="00310640" w:rsidR="00087E01">
        <w:rPr>
          <w:rFonts w:eastAsia="Calibri"/>
          <w:lang w:eastAsia="lv-LV"/>
        </w:rPr>
        <w:t>em</w:t>
      </w:r>
      <w:r w:rsidRPr="00310640" w:rsidR="007F1AC7">
        <w:rPr>
          <w:rFonts w:eastAsia="Calibri"/>
          <w:lang w:eastAsia="lv-LV"/>
        </w:rPr>
        <w:t>”. Šajos objektos, kas ir mazāki par regulārajiem cietumiem, atrodas ierobežots notiesāto skaits (aptuveni 20 – 60 personas). Mērķis ir radīt režīmu, kas būtu pielāgots šai ieslodzīto kategorijai nepieciešamajam drošības līmenim. Tomēr Beļģijas prezidentūra uzsver, ka šajā kontekstā netiek runāts par ieslodzītajiem, bet gan par “iemītniekiem”, un netiek lietots jēdziens “kameras”, bet gan “istabas”, norādot, ka šāda pieeja uzreiz mainot atmosfēru.</w:t>
      </w:r>
      <w:r w:rsidRPr="00310640" w:rsidR="002C59D4">
        <w:rPr>
          <w:rFonts w:eastAsia="Calibri"/>
          <w:lang w:eastAsia="lv-LV"/>
        </w:rPr>
        <w:t xml:space="preserve"> </w:t>
      </w:r>
      <w:r w:rsidRPr="00310640" w:rsidR="007F1FA1">
        <w:rPr>
          <w:rFonts w:eastAsia="Calibri"/>
          <w:lang w:eastAsia="lv-LV"/>
        </w:rPr>
        <w:t>Uzsver, ka</w:t>
      </w:r>
      <w:r w:rsidRPr="00310640" w:rsidR="007F1AC7">
        <w:rPr>
          <w:rFonts w:eastAsia="Calibri"/>
          <w:lang w:eastAsia="lv-LV"/>
        </w:rPr>
        <w:t xml:space="preserve"> mazākas grupas ļaujot organizēt atbilstošas aktivitātes, labāk iepazīt pers</w:t>
      </w:r>
      <w:r w:rsidRPr="00310640" w:rsidR="002C59D4">
        <w:rPr>
          <w:rFonts w:eastAsia="Calibri"/>
          <w:lang w:eastAsia="lv-LV"/>
        </w:rPr>
        <w:t>o</w:t>
      </w:r>
      <w:r w:rsidRPr="00310640" w:rsidR="007F1AC7">
        <w:rPr>
          <w:rFonts w:eastAsia="Calibri"/>
          <w:lang w:eastAsia="lv-LV"/>
        </w:rPr>
        <w:t>nas un līdz ar to dot priekšroku aktīvai uzraudzībai. Iemītniekus galvenokārt uzrauga</w:t>
      </w:r>
      <w:r w:rsidRPr="00310640" w:rsidR="00834D3F">
        <w:rPr>
          <w:rFonts w:eastAsia="Calibri"/>
          <w:lang w:eastAsia="lv-LV"/>
        </w:rPr>
        <w:t xml:space="preserve"> tiem personīgi norīkoti apsargi/uzraugi</w:t>
      </w:r>
      <w:r w:rsidRPr="00310640" w:rsidR="007F1AC7">
        <w:rPr>
          <w:rFonts w:eastAsia="Calibri"/>
          <w:lang w:eastAsia="lv-LV"/>
        </w:rPr>
        <w:t xml:space="preserve">. Viņi saņem atbalstu arī no treneriem, pedagogiem un apmācīta personāla ar pietiekamām iemaņām drošības un agresijas vadības jomā. </w:t>
      </w:r>
      <w:r w:rsidRPr="00310640" w:rsidR="00862A9F">
        <w:rPr>
          <w:rFonts w:eastAsia="Calibri"/>
          <w:lang w:eastAsia="lv-LV"/>
        </w:rPr>
        <w:t>Aizturēšanas namu mērķa grupa ir jauni likumpārkāpēji vai pirmreizēji likumpārkāpēji, kā arī gados vecāki likumpārkāpēji vai konkrētas iedzīvotāju grupas, piemēram, mātes ar bērniem. Likumpārkāpēja profils var būt ļoti atšķirīgs atkarībā no nodarījuma (narkotikas, krāpšana, zādzība, vardarbība utt.), iepriekšējās sodāmības vai tā, vai likumpārkāpējs ir parasts likumpārkāpējs. Taču apcietinājuma namos nedrīkst ievietot notiesātos ar cietumsodu, kas kopumā pārsniedz trīs gadus, vai personas, kas notiesātas par teroristiskiem vai seksuāliem nodarījumiem.</w:t>
      </w:r>
    </w:p>
    <w:p w:rsidRPr="00310640" w:rsidR="007F1AC7" w:rsidP="00A816B9" w:rsidRDefault="002C59D4" w14:paraId="1F616718" w14:textId="229D4456">
      <w:pPr>
        <w:autoSpaceDE w:val="false"/>
        <w:autoSpaceDN w:val="false"/>
        <w:adjustRightInd w:val="false"/>
        <w:jc w:val="both"/>
        <w:rPr>
          <w:rFonts w:eastAsia="Calibri"/>
          <w:lang w:eastAsia="lv-LV"/>
        </w:rPr>
      </w:pPr>
      <w:r w:rsidRPr="00310640">
        <w:rPr>
          <w:rFonts w:eastAsia="Calibri"/>
          <w:lang w:eastAsia="lv-LV"/>
        </w:rPr>
        <w:t>Beļģija</w:t>
      </w:r>
      <w:r w:rsidR="00CF508A">
        <w:rPr>
          <w:rFonts w:eastAsia="Calibri"/>
          <w:lang w:eastAsia="lv-LV"/>
        </w:rPr>
        <w:t>s</w:t>
      </w:r>
      <w:r w:rsidRPr="00310640">
        <w:rPr>
          <w:rFonts w:eastAsia="Calibri"/>
          <w:lang w:eastAsia="lv-LV"/>
        </w:rPr>
        <w:t xml:space="preserve"> prezidentūra </w:t>
      </w:r>
      <w:r w:rsidRPr="00310640" w:rsidR="00E61DA0">
        <w:rPr>
          <w:rFonts w:eastAsia="Calibri"/>
          <w:lang w:eastAsia="lv-LV"/>
        </w:rPr>
        <w:t xml:space="preserve">īpaši mudina </w:t>
      </w:r>
      <w:r w:rsidRPr="00310640" w:rsidR="007F1AC7">
        <w:rPr>
          <w:rFonts w:eastAsia="Calibri"/>
          <w:lang w:eastAsia="lv-LV"/>
        </w:rPr>
        <w:t xml:space="preserve">valstis </w:t>
      </w:r>
      <w:r w:rsidRPr="00310640" w:rsidR="004A06FA">
        <w:rPr>
          <w:rFonts w:eastAsia="Calibri"/>
          <w:lang w:eastAsia="lv-LV"/>
        </w:rPr>
        <w:t xml:space="preserve">organizēt </w:t>
      </w:r>
      <w:r w:rsidRPr="00310640" w:rsidR="007F1AC7">
        <w:rPr>
          <w:rFonts w:eastAsia="Calibri"/>
          <w:lang w:eastAsia="lv-LV"/>
        </w:rPr>
        <w:t>aizturēšanu veidā, kas atvieglo aizturēto personu sociālo reintegrāciju, lai novērstu recidīvu. Turklāt dalībvalstīm būtu jāiegulda līdzekļi aizturēto sociālajā rehabilitācijā, ņemot vērā viņu individuālās vajadzības.</w:t>
      </w:r>
    </w:p>
    <w:p w:rsidRPr="00310640" w:rsidR="00C51E97" w:rsidP="00A816B9" w:rsidRDefault="00D543CC" w14:paraId="25CCE575" w14:textId="55740FC9">
      <w:pPr>
        <w:autoSpaceDE w:val="false"/>
        <w:autoSpaceDN w:val="false"/>
        <w:adjustRightInd w:val="false"/>
        <w:jc w:val="both"/>
        <w:rPr>
          <w:rFonts w:eastAsia="Calibri"/>
          <w:lang w:eastAsia="lv-LV"/>
        </w:rPr>
      </w:pPr>
      <w:r w:rsidRPr="00310640">
        <w:rPr>
          <w:rFonts w:eastAsia="Calibri"/>
          <w:lang w:eastAsia="lv-LV"/>
        </w:rPr>
        <w:t xml:space="preserve">Šajā sakarā Beļģijas prezidentūra aicinās </w:t>
      </w:r>
      <w:r w:rsidRPr="00310640" w:rsidR="00CF508A">
        <w:rPr>
          <w:rFonts w:eastAsia="Calibri"/>
          <w:lang w:eastAsia="lv-LV"/>
        </w:rPr>
        <w:t xml:space="preserve">ministrus </w:t>
      </w:r>
      <w:r w:rsidRPr="00310640">
        <w:rPr>
          <w:rFonts w:eastAsia="Calibri"/>
          <w:lang w:eastAsia="lv-LV"/>
        </w:rPr>
        <w:t xml:space="preserve">atbildēt uz šādiem jautājumiem: </w:t>
      </w:r>
    </w:p>
    <w:p w:rsidRPr="00310640" w:rsidR="00A816B9" w:rsidP="00A816B9" w:rsidRDefault="00A816B9" w14:paraId="1F95275B" w14:textId="77777777">
      <w:pPr>
        <w:autoSpaceDE w:val="false"/>
        <w:autoSpaceDN w:val="false"/>
        <w:adjustRightInd w:val="false"/>
        <w:jc w:val="both"/>
        <w:rPr>
          <w:rFonts w:eastAsia="Calibri"/>
          <w:lang w:eastAsia="lv-LV"/>
        </w:rPr>
      </w:pPr>
    </w:p>
    <w:p w:rsidRPr="00310640" w:rsidR="0055001C" w:rsidP="00A816B9" w:rsidRDefault="00D543CC" w14:paraId="3E671D12" w14:textId="16D3DD58">
      <w:pPr>
        <w:pStyle w:val="Sarakstarindkopa"/>
        <w:numPr>
          <w:ilvl w:val="0"/>
          <w:numId w:val="21"/>
        </w:numPr>
        <w:autoSpaceDE w:val="false"/>
        <w:autoSpaceDN w:val="false"/>
        <w:adjustRightInd w:val="false"/>
        <w:jc w:val="both"/>
        <w:rPr>
          <w:rFonts w:eastAsia="Calibri"/>
          <w:i/>
          <w:iCs/>
          <w:lang w:eastAsia="lv-LV"/>
        </w:rPr>
      </w:pPr>
      <w:r w:rsidRPr="00310640">
        <w:rPr>
          <w:rFonts w:eastAsia="Calibri"/>
          <w:i/>
          <w:iCs/>
          <w:lang w:eastAsia="lv-LV"/>
        </w:rPr>
        <w:t>Vai jūs uzskatāt, ka valstu neliela mēroga aizturēšanas vietu attīstība visā Eiropā (proti, aizturēšana elastīgā, īpaši pielāgotā struktūrā, koncentrējoties uz reintegrāciju un uz komūnas balstītu pieeju) varētu stiprināt dalībvalstu savstarpējo uzticēšanos sodu izpildei?</w:t>
      </w:r>
    </w:p>
    <w:p w:rsidRPr="00310640" w:rsidR="00A816B9" w:rsidP="00A816B9" w:rsidRDefault="00A816B9" w14:paraId="5FC1D1EA" w14:textId="77777777">
      <w:pPr>
        <w:pStyle w:val="Sarakstarindkopa"/>
        <w:autoSpaceDE w:val="false"/>
        <w:autoSpaceDN w:val="false"/>
        <w:adjustRightInd w:val="false"/>
        <w:ind w:left="1080"/>
        <w:jc w:val="both"/>
        <w:rPr>
          <w:rFonts w:eastAsia="Calibri"/>
          <w:i/>
          <w:iCs/>
          <w:lang w:eastAsia="lv-LV"/>
        </w:rPr>
      </w:pPr>
    </w:p>
    <w:p w:rsidRPr="00310640" w:rsidR="003915D3" w:rsidP="00A816B9" w:rsidRDefault="003915D3" w14:paraId="1B10E708" w14:textId="29957E5D">
      <w:pPr>
        <w:autoSpaceDE w:val="false"/>
        <w:autoSpaceDN w:val="false"/>
        <w:adjustRightInd w:val="false"/>
        <w:jc w:val="both"/>
        <w:rPr>
          <w:rFonts w:eastAsia="Calibri"/>
          <w:lang w:eastAsia="lv-LV"/>
        </w:rPr>
      </w:pPr>
      <w:r w:rsidRPr="00310640">
        <w:rPr>
          <w:rFonts w:eastAsia="Calibri"/>
          <w:lang w:eastAsia="lv-LV"/>
        </w:rPr>
        <w:t>Latvijas ieskatā neliela mēroga soda izpildes viet</w:t>
      </w:r>
      <w:r w:rsidRPr="00310640" w:rsidR="006B17F9">
        <w:rPr>
          <w:rFonts w:eastAsia="Calibri"/>
          <w:lang w:eastAsia="lv-LV"/>
        </w:rPr>
        <w:t xml:space="preserve">as </w:t>
      </w:r>
      <w:r w:rsidRPr="00310640">
        <w:rPr>
          <w:rFonts w:eastAsia="Calibri"/>
          <w:lang w:eastAsia="lv-LV"/>
        </w:rPr>
        <w:t>kopumā kā pieeja ir atbalstāma. Tomēr šādas pieejas attīstīšana varētu būt liels izaicinājums, jo prasa būtisku sabiedrības viedokļa maiņu, kas nav panākama īstermiņā.</w:t>
      </w:r>
    </w:p>
    <w:p w:rsidRPr="00310640" w:rsidR="00475278" w:rsidP="00A816B9" w:rsidRDefault="00DB6F2B" w14:paraId="00AE9383" w14:textId="56619F56">
      <w:pPr>
        <w:autoSpaceDE w:val="false"/>
        <w:autoSpaceDN w:val="false"/>
        <w:adjustRightInd w:val="false"/>
        <w:jc w:val="both"/>
        <w:rPr>
          <w:rFonts w:eastAsia="Calibri"/>
          <w:lang w:eastAsia="lv-LV"/>
        </w:rPr>
      </w:pPr>
      <w:r w:rsidRPr="00310640">
        <w:rPr>
          <w:rFonts w:eastAsia="Calibri"/>
          <w:lang w:eastAsia="lv-LV"/>
        </w:rPr>
        <w:t>Lai</w:t>
      </w:r>
      <w:r w:rsidRPr="00310640" w:rsidR="00533016">
        <w:rPr>
          <w:rFonts w:eastAsia="Calibri"/>
          <w:lang w:eastAsia="lv-LV"/>
        </w:rPr>
        <w:t xml:space="preserve"> arī Latvijā nepastāv minētās neliela mēroga aizturēšanās vietas, Latvija turpina pilnveidot resocializācijas darbu ar ieslodzītajiem un probācijas klientiem atbilstoši mainīgās vides izaicinājumiem, t</w:t>
      </w:r>
      <w:r w:rsidRPr="00310640" w:rsidR="008211FC">
        <w:rPr>
          <w:rFonts w:eastAsia="Calibri"/>
          <w:lang w:eastAsia="lv-LV"/>
        </w:rPr>
        <w:t>ajā skaitā</w:t>
      </w:r>
      <w:r w:rsidRPr="00310640" w:rsidR="00533016">
        <w:rPr>
          <w:rFonts w:eastAsia="Calibri"/>
          <w:lang w:eastAsia="lv-LV"/>
        </w:rPr>
        <w:t xml:space="preserve"> jaunām mērķa grupām, kā arī ieviešot resocializācijas darba (kriminālsoda izpildes) efektivitātes mērījumu sistēmu, nodrošina jaunajām resocializācijas vajadzībām atbilstoša personāla pieejamību ieslodzījuma vietās un probācijas dienestā, t.sk. attiecībā arī uz brīvprātīgajiem un līdzgaitniekiem, nodrošina soda izpildes vajadzībām adekvātu infrastruktūru, t.sk. nepieciešamos e-risinājumu. Kā arī tiek plānots ar vien vairāk stiprināt pašvaldību un NVO lomu, t.sk., veidojot izpratni par katra sektora lomu atkārtota </w:t>
      </w:r>
      <w:r w:rsidRPr="00310640" w:rsidR="00533016">
        <w:rPr>
          <w:rFonts w:eastAsia="Calibri"/>
          <w:lang w:eastAsia="lv-LV"/>
        </w:rPr>
        <w:lastRenderedPageBreak/>
        <w:t xml:space="preserve">likumpārkāpuma novēršanā, izglītojot un nodrošinot atbalsta pasākumus NVO, pašvaldībām un citām institūcijām, tādējādi veicinot sabiedrības gatavību uzņemt personu pēc soda izciešanas un veicinot personas aktīvu iekļaušanos sabiedrības procesos, t.sk. </w:t>
      </w:r>
      <w:r w:rsidRPr="00310640" w:rsidR="00CF508A">
        <w:rPr>
          <w:rFonts w:eastAsia="Calibri"/>
          <w:lang w:eastAsia="lv-LV"/>
        </w:rPr>
        <w:t>nodarbinātībā</w:t>
      </w:r>
      <w:r w:rsidRPr="00310640" w:rsidR="00533016">
        <w:rPr>
          <w:rFonts w:eastAsia="Calibri"/>
          <w:lang w:eastAsia="lv-LV"/>
        </w:rPr>
        <w:t>.</w:t>
      </w:r>
      <w:r w:rsidRPr="00310640">
        <w:rPr>
          <w:rFonts w:eastAsia="Calibri"/>
          <w:lang w:eastAsia="lv-LV"/>
        </w:rPr>
        <w:t xml:space="preserve"> </w:t>
      </w:r>
    </w:p>
    <w:p w:rsidRPr="00310640" w:rsidR="00475278" w:rsidP="00A816B9" w:rsidRDefault="00E61DA0" w14:paraId="27A4F2EC" w14:textId="04EC358C">
      <w:pPr>
        <w:autoSpaceDE w:val="false"/>
        <w:autoSpaceDN w:val="false"/>
        <w:adjustRightInd w:val="false"/>
        <w:jc w:val="both"/>
        <w:rPr>
          <w:rFonts w:eastAsia="Calibri"/>
          <w:lang w:eastAsia="lv-LV"/>
        </w:rPr>
      </w:pPr>
      <w:r w:rsidRPr="00310640">
        <w:rPr>
          <w:rFonts w:eastAsia="Calibri"/>
          <w:lang w:eastAsia="lv-LV"/>
        </w:rPr>
        <w:t xml:space="preserve">Latvijas ieskatā </w:t>
      </w:r>
      <w:r w:rsidRPr="00310640" w:rsidR="008F67E4">
        <w:rPr>
          <w:rFonts w:eastAsia="Calibri"/>
          <w:lang w:eastAsia="lv-LV"/>
        </w:rPr>
        <w:t>ļoti</w:t>
      </w:r>
      <w:r w:rsidRPr="00310640" w:rsidR="00475278">
        <w:rPr>
          <w:rFonts w:eastAsia="Calibri"/>
          <w:lang w:eastAsia="lv-LV"/>
        </w:rPr>
        <w:t xml:space="preserve"> svarīga loma resocializācijā ir apmācītam un profesionāli noturīgam personālam, lai sasniegtu vēlamo resocializācijas procesa rezultātu. Personālam ir jāprot un jāspēj atrast pieeja katram klientam ne tikai, lai veidotu normālu komunikāciju, bet arī motivētu iesaistīties resocializācijas procesā, kvalificēti nodrošinātu resocializācijas programmu vadīšanu, riska un vajadzību izvērtēšanu.</w:t>
      </w:r>
    </w:p>
    <w:p w:rsidRPr="00310640" w:rsidR="0055001C" w:rsidP="00A816B9" w:rsidRDefault="00475278" w14:paraId="1CF684DD" w14:textId="7D004A01">
      <w:pPr>
        <w:autoSpaceDE w:val="false"/>
        <w:autoSpaceDN w:val="false"/>
        <w:adjustRightInd w:val="false"/>
        <w:jc w:val="both"/>
        <w:rPr>
          <w:rFonts w:eastAsia="Calibri"/>
          <w:lang w:eastAsia="lv-LV"/>
        </w:rPr>
      </w:pPr>
      <w:r w:rsidRPr="00310640">
        <w:rPr>
          <w:rFonts w:eastAsia="Calibri"/>
          <w:lang w:eastAsia="lv-LV"/>
        </w:rPr>
        <w:t xml:space="preserve">Ieslodzījuma vietu darbībā aizvien lielāku lomu ieņem Satversmes tiesas spriedumos paustās atziņas, kur aizvien biežāk parādās norādes </w:t>
      </w:r>
      <w:r w:rsidR="00310640">
        <w:rPr>
          <w:rFonts w:eastAsia="Calibri"/>
          <w:lang w:eastAsia="lv-LV"/>
        </w:rPr>
        <w:t>par</w:t>
      </w:r>
      <w:r w:rsidRPr="00310640">
        <w:rPr>
          <w:rFonts w:eastAsia="Calibri"/>
          <w:lang w:eastAsia="lv-LV"/>
        </w:rPr>
        <w:t xml:space="preserve"> individuāla izvērtējuma nepieciešamīb</w:t>
      </w:r>
      <w:r w:rsidR="00310640">
        <w:rPr>
          <w:rFonts w:eastAsia="Calibri"/>
          <w:lang w:eastAsia="lv-LV"/>
        </w:rPr>
        <w:t>u</w:t>
      </w:r>
      <w:r w:rsidRPr="00310640">
        <w:rPr>
          <w:rFonts w:eastAsia="Calibri"/>
          <w:lang w:eastAsia="lv-LV"/>
        </w:rPr>
        <w:t xml:space="preserve"> ieslodzījuma vietu darbībā (ne tikai resocializācijas procesa gaitā).</w:t>
      </w:r>
      <w:r w:rsidRPr="00310640">
        <w:rPr>
          <w:rStyle w:val="Vresatsauce"/>
          <w:rFonts w:eastAsia="Calibri"/>
          <w:lang w:eastAsia="lv-LV"/>
        </w:rPr>
        <w:footnoteReference w:id="3"/>
      </w:r>
    </w:p>
    <w:p w:rsidRPr="00310640" w:rsidR="00A816B9" w:rsidP="00A816B9" w:rsidRDefault="00A816B9" w14:paraId="4F1BC25F" w14:textId="77777777">
      <w:pPr>
        <w:autoSpaceDE w:val="false"/>
        <w:autoSpaceDN w:val="false"/>
        <w:adjustRightInd w:val="false"/>
        <w:jc w:val="both"/>
        <w:rPr>
          <w:rFonts w:eastAsia="Calibri"/>
          <w:lang w:eastAsia="lv-LV"/>
        </w:rPr>
      </w:pPr>
    </w:p>
    <w:p w:rsidRPr="00310640" w:rsidR="0055001C" w:rsidP="00A816B9" w:rsidRDefault="001F17C6" w14:paraId="3FC6787B" w14:textId="54A4A290">
      <w:pPr>
        <w:pStyle w:val="Sarakstarindkopa"/>
        <w:numPr>
          <w:ilvl w:val="0"/>
          <w:numId w:val="21"/>
        </w:numPr>
        <w:autoSpaceDE w:val="false"/>
        <w:autoSpaceDN w:val="false"/>
        <w:adjustRightInd w:val="false"/>
        <w:jc w:val="both"/>
        <w:rPr>
          <w:rFonts w:eastAsia="Calibri"/>
          <w:i/>
          <w:iCs/>
          <w:lang w:eastAsia="lv-LV"/>
        </w:rPr>
      </w:pPr>
      <w:r w:rsidRPr="00310640">
        <w:rPr>
          <w:rFonts w:eastAsia="Calibri"/>
          <w:i/>
          <w:iCs/>
          <w:lang w:eastAsia="lv-LV"/>
        </w:rPr>
        <w:t>Vai šādu iestāžu izveidošana var atvieglot tiesu iestāžu sadarbību sodu izpildes</w:t>
      </w:r>
      <w:r w:rsidRPr="00310640" w:rsidR="0055001C">
        <w:rPr>
          <w:rFonts w:eastAsia="Calibri"/>
          <w:i/>
          <w:iCs/>
          <w:lang w:eastAsia="lv-LV"/>
        </w:rPr>
        <w:t xml:space="preserve"> </w:t>
      </w:r>
      <w:r w:rsidRPr="00310640">
        <w:rPr>
          <w:rFonts w:eastAsia="Calibri"/>
          <w:i/>
          <w:iCs/>
          <w:lang w:eastAsia="lv-LV"/>
        </w:rPr>
        <w:t>nolūkā?</w:t>
      </w:r>
    </w:p>
    <w:p w:rsidRPr="00310640" w:rsidR="00A816B9" w:rsidP="00A816B9" w:rsidRDefault="00A816B9" w14:paraId="712A98D2" w14:textId="77777777">
      <w:pPr>
        <w:pStyle w:val="Sarakstarindkopa"/>
        <w:autoSpaceDE w:val="false"/>
        <w:autoSpaceDN w:val="false"/>
        <w:adjustRightInd w:val="false"/>
        <w:ind w:left="1080"/>
        <w:jc w:val="both"/>
        <w:rPr>
          <w:rFonts w:eastAsia="Calibri"/>
          <w:i/>
          <w:iCs/>
          <w:lang w:eastAsia="lv-LV"/>
        </w:rPr>
      </w:pPr>
    </w:p>
    <w:p w:rsidR="00F37CB7" w:rsidP="00A816B9" w:rsidRDefault="000E043A" w14:paraId="21CEC574" w14:textId="3255DA12">
      <w:pPr>
        <w:autoSpaceDE w:val="false"/>
        <w:autoSpaceDN w:val="false"/>
        <w:adjustRightInd w:val="false"/>
        <w:jc w:val="both"/>
        <w:rPr>
          <w:rFonts w:eastAsia="Calibri"/>
          <w:lang w:eastAsia="lv-LV"/>
        </w:rPr>
      </w:pPr>
      <w:r>
        <w:rPr>
          <w:rFonts w:eastAsia="Calibri"/>
          <w:lang w:eastAsia="lv-LV"/>
        </w:rPr>
        <w:t>P</w:t>
      </w:r>
      <w:r w:rsidRPr="00310640" w:rsidR="00DB6F2B">
        <w:rPr>
          <w:rFonts w:eastAsia="Calibri"/>
          <w:lang w:eastAsia="lv-LV"/>
        </w:rPr>
        <w:t>ar savstarpējo uzticību starp dalībvalstīm sodu izpildē, uzsverams, ka to, pirmkārt, rada vienots mērķis veicināt drošāku sabiedrību un novēršot recidīvus</w:t>
      </w:r>
      <w:r w:rsidRPr="00310640" w:rsidR="00710164">
        <w:rPr>
          <w:rFonts w:eastAsia="Calibri"/>
          <w:lang w:eastAsia="lv-LV"/>
        </w:rPr>
        <w:t xml:space="preserve">. Otrkārt, kā </w:t>
      </w:r>
      <w:r w:rsidRPr="00310640" w:rsidR="00EF4A65">
        <w:rPr>
          <w:rFonts w:eastAsia="Calibri"/>
          <w:lang w:eastAsia="lv-LV"/>
        </w:rPr>
        <w:t xml:space="preserve">šī </w:t>
      </w:r>
      <w:r w:rsidRPr="00310640" w:rsidR="00710164">
        <w:rPr>
          <w:rFonts w:eastAsia="Calibri"/>
          <w:lang w:eastAsia="lv-LV"/>
        </w:rPr>
        <w:t xml:space="preserve">valsts atbilstoši ES un starptautiskajām normām pilda šīs </w:t>
      </w:r>
      <w:r w:rsidRPr="00310640" w:rsidR="00EF4A65">
        <w:rPr>
          <w:rFonts w:eastAsia="Calibri"/>
          <w:lang w:eastAsia="lv-LV"/>
        </w:rPr>
        <w:t xml:space="preserve">noteiktās </w:t>
      </w:r>
      <w:r w:rsidRPr="00310640" w:rsidR="00710164">
        <w:rPr>
          <w:rFonts w:eastAsia="Calibri"/>
          <w:lang w:eastAsia="lv-LV"/>
        </w:rPr>
        <w:t>vadlīnijas attiecībā uz ieslodzītajiem. Ja valsts turpina attīstīt un pil</w:t>
      </w:r>
      <w:r w:rsidRPr="00310640" w:rsidR="00EF4A65">
        <w:rPr>
          <w:rFonts w:eastAsia="Calibri"/>
          <w:lang w:eastAsia="lv-LV"/>
        </w:rPr>
        <w:t>n</w:t>
      </w:r>
      <w:r w:rsidRPr="00310640" w:rsidR="00710164">
        <w:rPr>
          <w:rFonts w:eastAsia="Calibri"/>
          <w:lang w:eastAsia="lv-LV"/>
        </w:rPr>
        <w:t>veidot savu ieslodzījumu sistēmu, arī uzticība šai valstij pieaug.</w:t>
      </w:r>
      <w:r w:rsidRPr="00310640" w:rsidR="00EF4A65">
        <w:rPr>
          <w:rFonts w:eastAsia="Calibri"/>
          <w:lang w:eastAsia="lv-LV"/>
        </w:rPr>
        <w:t xml:space="preserve"> Tomēr svarīgi ir arī kopējie rādītāji un statistika, cik veiksmīgi </w:t>
      </w:r>
      <w:r w:rsidRPr="00310640" w:rsidR="00E3716F">
        <w:rPr>
          <w:rFonts w:eastAsia="Calibri"/>
          <w:lang w:eastAsia="lv-LV"/>
        </w:rPr>
        <w:t xml:space="preserve">un efektīvi </w:t>
      </w:r>
      <w:r w:rsidRPr="00310640" w:rsidR="00EF4A65">
        <w:rPr>
          <w:rFonts w:eastAsia="Calibri"/>
          <w:lang w:eastAsia="lv-LV"/>
        </w:rPr>
        <w:t>katras valsts sistēma darbojas</w:t>
      </w:r>
      <w:r w:rsidRPr="00310640" w:rsidR="00E3716F">
        <w:rPr>
          <w:rFonts w:eastAsia="Calibri"/>
          <w:lang w:eastAsia="lv-LV"/>
        </w:rPr>
        <w:t>, novēršot noziegumu atkārtošanos un noziegumu skaitu samazināšanos sabiedrībā</w:t>
      </w:r>
      <w:r w:rsidRPr="00310640" w:rsidR="00F456E8">
        <w:rPr>
          <w:rFonts w:eastAsia="Calibri"/>
          <w:lang w:eastAsia="lv-LV"/>
        </w:rPr>
        <w:t>.</w:t>
      </w:r>
    </w:p>
    <w:p w:rsidRPr="00310640" w:rsidR="00300FD8" w:rsidP="00A816B9" w:rsidRDefault="00300FD8" w14:paraId="34ACB719" w14:textId="77777777">
      <w:pPr>
        <w:autoSpaceDE w:val="false"/>
        <w:autoSpaceDN w:val="false"/>
        <w:adjustRightInd w:val="false"/>
        <w:jc w:val="both"/>
        <w:rPr>
          <w:rFonts w:eastAsia="Calibri"/>
          <w:lang w:eastAsia="lv-LV"/>
        </w:rPr>
      </w:pPr>
    </w:p>
    <w:p w:rsidRPr="00310640" w:rsidR="001F17C6" w:rsidP="00A816B9" w:rsidRDefault="001F17C6" w14:paraId="466FCAA7" w14:textId="650AB20D">
      <w:pPr>
        <w:pStyle w:val="Sarakstarindkopa"/>
        <w:numPr>
          <w:ilvl w:val="0"/>
          <w:numId w:val="21"/>
        </w:numPr>
        <w:autoSpaceDE w:val="false"/>
        <w:autoSpaceDN w:val="false"/>
        <w:adjustRightInd w:val="false"/>
        <w:jc w:val="both"/>
        <w:rPr>
          <w:rFonts w:eastAsia="Calibri"/>
          <w:i/>
          <w:iCs/>
          <w:lang w:eastAsia="lv-LV"/>
        </w:rPr>
      </w:pPr>
      <w:r w:rsidRPr="00310640">
        <w:rPr>
          <w:rFonts w:eastAsia="Calibri"/>
          <w:i/>
          <w:iCs/>
          <w:lang w:eastAsia="lv-LV"/>
        </w:rPr>
        <w:t>Kā, jūsuprāt, ES varētu palīdzēt dalībvalstīm veicināt neliela apmēra aizturēšanu?</w:t>
      </w:r>
    </w:p>
    <w:p w:rsidRPr="00310640" w:rsidR="00A816B9" w:rsidP="00A816B9" w:rsidRDefault="00A816B9" w14:paraId="478A317D" w14:textId="77777777">
      <w:pPr>
        <w:autoSpaceDE w:val="false"/>
        <w:autoSpaceDN w:val="false"/>
        <w:adjustRightInd w:val="false"/>
        <w:ind w:left="284" w:firstLine="720"/>
        <w:jc w:val="both"/>
        <w:rPr>
          <w:rFonts w:eastAsia="Calibri"/>
          <w:i/>
          <w:iCs/>
          <w:lang w:eastAsia="lv-LV"/>
        </w:rPr>
      </w:pPr>
    </w:p>
    <w:p w:rsidRPr="00310640" w:rsidR="00C6006F" w:rsidP="00A816B9" w:rsidRDefault="001F17C6" w14:paraId="4B009E2E" w14:textId="5C8828A7">
      <w:pPr>
        <w:autoSpaceDE w:val="false"/>
        <w:autoSpaceDN w:val="false"/>
        <w:adjustRightInd w:val="false"/>
        <w:jc w:val="both"/>
        <w:rPr>
          <w:rFonts w:eastAsia="Calibri"/>
          <w:lang w:eastAsia="lv-LV"/>
        </w:rPr>
      </w:pPr>
      <w:r w:rsidRPr="00310640">
        <w:rPr>
          <w:rFonts w:eastAsia="Calibri"/>
          <w:lang w:eastAsia="lv-LV"/>
        </w:rPr>
        <w:t xml:space="preserve">Būtisks aspekts pie šādu iestāžu izveides ir finansiālais atbalsts. Kā arī, lai iestāde funkcionētu efektīvi, būtu nepieciešami daudzi profesionāli un apmācīti darbinieki. </w:t>
      </w:r>
    </w:p>
    <w:p w:rsidRPr="00310640" w:rsidR="0055001C" w:rsidP="00A816B9" w:rsidRDefault="0055001C" w14:paraId="30435F65" w14:textId="77777777">
      <w:pPr>
        <w:autoSpaceDE w:val="false"/>
        <w:autoSpaceDN w:val="false"/>
        <w:adjustRightInd w:val="false"/>
        <w:ind w:firstLine="720"/>
        <w:jc w:val="both"/>
        <w:rPr>
          <w:rFonts w:eastAsia="Calibri"/>
          <w:lang w:eastAsia="lv-LV"/>
        </w:rPr>
      </w:pPr>
    </w:p>
    <w:p w:rsidRPr="00310640" w:rsidR="00C6006F" w:rsidP="00A816B9" w:rsidRDefault="00C6006F" w14:paraId="45A99D54" w14:textId="3625D285">
      <w:pPr>
        <w:pStyle w:val="Sarakstarindkopa"/>
        <w:numPr>
          <w:ilvl w:val="0"/>
          <w:numId w:val="13"/>
        </w:numPr>
        <w:autoSpaceDE w:val="false"/>
        <w:autoSpaceDN w:val="false"/>
        <w:adjustRightInd w:val="false"/>
        <w:jc w:val="both"/>
        <w:rPr>
          <w:rFonts w:eastAsia="Calibri"/>
          <w:lang w:eastAsia="lv-LV"/>
        </w:rPr>
      </w:pPr>
      <w:r w:rsidRPr="00310640">
        <w:rPr>
          <w:rFonts w:eastAsia="Calibri"/>
          <w:lang w:eastAsia="lv-LV"/>
        </w:rPr>
        <w:t>Ministru pusdien</w:t>
      </w:r>
      <w:r w:rsidRPr="00310640" w:rsidR="00A816B9">
        <w:rPr>
          <w:rFonts w:eastAsia="Calibri"/>
          <w:lang w:eastAsia="lv-LV"/>
        </w:rPr>
        <w:t>u</w:t>
      </w:r>
      <w:r w:rsidRPr="00310640">
        <w:rPr>
          <w:rFonts w:eastAsia="Calibri"/>
          <w:lang w:eastAsia="lv-LV"/>
        </w:rPr>
        <w:t xml:space="preserve"> diskusija par problēmām saistībā </w:t>
      </w:r>
      <w:r w:rsidRPr="00310640">
        <w:rPr>
          <w:rFonts w:eastAsia="Calibri"/>
          <w:b/>
          <w:bCs/>
          <w:lang w:eastAsia="lv-LV"/>
        </w:rPr>
        <w:t>ar seksa darbu</w:t>
      </w:r>
      <w:r w:rsidRPr="00310640">
        <w:rPr>
          <w:rFonts w:eastAsia="Calibri"/>
          <w:lang w:eastAsia="lv-LV"/>
        </w:rPr>
        <w:t>, ar kurām saskaras seksa darbinieki, tostarp plašu diskrimināciju un viņu pamattiesību pārkāpumiem.</w:t>
      </w:r>
    </w:p>
    <w:p w:rsidRPr="00310640" w:rsidR="00C6006F" w:rsidP="00A816B9" w:rsidRDefault="00C6006F" w14:paraId="17057024" w14:textId="1CCD3B76">
      <w:pPr>
        <w:autoSpaceDE w:val="false"/>
        <w:autoSpaceDN w:val="false"/>
        <w:adjustRightInd w:val="false"/>
        <w:jc w:val="both"/>
        <w:rPr>
          <w:rFonts w:eastAsia="Calibri"/>
          <w:lang w:eastAsia="lv-LV"/>
        </w:rPr>
      </w:pPr>
      <w:r w:rsidRPr="00310640">
        <w:rPr>
          <w:rFonts w:eastAsia="Calibri"/>
          <w:lang w:eastAsia="lv-LV"/>
        </w:rPr>
        <w:t>Nav universālas vienošanās par seksa darba vai prostitūcijas jēdzienu un definīciju, un tā tiek uztverta daudz un dažādos veidos. Tāpat uz to attiecas dažādi tiesiskie regulējumi visā pasaulē, sākot ar seksuālo pakalpojumu, par kuriem panākta vienošanās, dekriminalizāciju starp pieaugušajiem, un beidzot ar pilnīgu kriminālatbildības noteikšanu seksa darbiniekiem, klientiem un/vai trešajām personām. Pašlaik lielākajā daļā reglamentējošo noteikumu seksa darbinieku darbība zināmā mērā tiek uzskatīta par noziegumu.</w:t>
      </w:r>
    </w:p>
    <w:p w:rsidRPr="00310640" w:rsidR="00C6006F" w:rsidP="00A816B9" w:rsidRDefault="00C6006F" w14:paraId="46ABD9A3" w14:textId="132184A8">
      <w:pPr>
        <w:autoSpaceDE w:val="false"/>
        <w:autoSpaceDN w:val="false"/>
        <w:adjustRightInd w:val="false"/>
        <w:jc w:val="both"/>
        <w:rPr>
          <w:rFonts w:eastAsia="Calibri"/>
          <w:lang w:eastAsia="lv-LV"/>
        </w:rPr>
      </w:pPr>
      <w:r w:rsidRPr="00310640">
        <w:rPr>
          <w:rFonts w:eastAsia="Calibri"/>
          <w:lang w:eastAsia="lv-LV"/>
        </w:rPr>
        <w:t>Starptautiskā, Eiropas un valstu līme</w:t>
      </w:r>
      <w:r w:rsidR="000E043A">
        <w:rPr>
          <w:rFonts w:eastAsia="Calibri"/>
          <w:lang w:eastAsia="lv-LV"/>
        </w:rPr>
        <w:t>ņos</w:t>
      </w:r>
      <w:r w:rsidRPr="00310640">
        <w:rPr>
          <w:rFonts w:eastAsia="Calibri"/>
          <w:lang w:eastAsia="lv-LV"/>
        </w:rPr>
        <w:t xml:space="preserve"> notiek nozīmīgas diskusijas par seksa darbinieku un prostitūcijā nonākušu cilvēku turpmākas aizsardzības nodrošināšanu.</w:t>
      </w:r>
    </w:p>
    <w:p w:rsidRPr="00310640" w:rsidR="00C6006F" w:rsidP="00A816B9" w:rsidRDefault="00C6006F" w14:paraId="49C923C5" w14:textId="265DBB76">
      <w:pPr>
        <w:autoSpaceDE w:val="false"/>
        <w:autoSpaceDN w:val="false"/>
        <w:adjustRightInd w:val="false"/>
        <w:jc w:val="both"/>
        <w:rPr>
          <w:rFonts w:eastAsia="Calibri"/>
          <w:lang w:eastAsia="lv-LV"/>
        </w:rPr>
      </w:pPr>
      <w:r w:rsidRPr="00310640">
        <w:rPr>
          <w:rFonts w:eastAsia="Calibri"/>
          <w:lang w:eastAsia="lv-LV"/>
        </w:rPr>
        <w:t xml:space="preserve">Ministri </w:t>
      </w:r>
      <w:r w:rsidRPr="00310640" w:rsidR="00805AB9">
        <w:rPr>
          <w:rFonts w:eastAsia="Calibri"/>
          <w:lang w:eastAsia="lv-LV"/>
        </w:rPr>
        <w:t xml:space="preserve">pusdienu diskusijā </w:t>
      </w:r>
      <w:r w:rsidRPr="00310640">
        <w:rPr>
          <w:rFonts w:eastAsia="Calibri"/>
          <w:lang w:eastAsia="lv-LV"/>
        </w:rPr>
        <w:t>tiks aicināti diskutēt par šādiem jautājumiem:</w:t>
      </w:r>
    </w:p>
    <w:p w:rsidRPr="00310640" w:rsidR="00A816B9" w:rsidP="00A816B9" w:rsidRDefault="00A816B9" w14:paraId="6D56C904" w14:textId="77777777">
      <w:pPr>
        <w:autoSpaceDE w:val="false"/>
        <w:autoSpaceDN w:val="false"/>
        <w:adjustRightInd w:val="false"/>
        <w:jc w:val="both"/>
        <w:rPr>
          <w:rFonts w:eastAsia="Calibri"/>
          <w:lang w:eastAsia="lv-LV"/>
        </w:rPr>
      </w:pPr>
    </w:p>
    <w:p w:rsidRPr="00310640" w:rsidR="004A06FA" w:rsidP="00A816B9" w:rsidRDefault="00C6006F" w14:paraId="1F8E8836" w14:textId="4837E6FE">
      <w:pPr>
        <w:pStyle w:val="Sarakstarindkopa"/>
        <w:numPr>
          <w:ilvl w:val="0"/>
          <w:numId w:val="24"/>
        </w:numPr>
        <w:autoSpaceDE w:val="false"/>
        <w:autoSpaceDN w:val="false"/>
        <w:adjustRightInd w:val="false"/>
        <w:ind w:left="1134"/>
        <w:jc w:val="both"/>
        <w:rPr>
          <w:rFonts w:eastAsia="Calibri"/>
          <w:i/>
          <w:iCs/>
          <w:lang w:eastAsia="lv-LV"/>
        </w:rPr>
      </w:pPr>
      <w:r w:rsidRPr="00310640">
        <w:rPr>
          <w:rFonts w:eastAsia="Calibri"/>
          <w:i/>
          <w:iCs/>
          <w:lang w:eastAsia="lv-LV"/>
        </w:rPr>
        <w:t>Vai uzskatāt, ka seksa darba dekriminalizācija un/vai tiesiskā regulējuma nodrošināšana seksa darbam var veicināt seksa darbinieku pamattiesību ievērošanu? Ja nē, kādus alternatīvus pasākumus jūs ieteiktu?</w:t>
      </w:r>
    </w:p>
    <w:p w:rsidRPr="00310640" w:rsidR="00A816B9" w:rsidP="00A816B9" w:rsidRDefault="00A816B9" w14:paraId="559D6D0E" w14:textId="77777777">
      <w:pPr>
        <w:pStyle w:val="Sarakstarindkopa"/>
        <w:autoSpaceDE w:val="false"/>
        <w:autoSpaceDN w:val="false"/>
        <w:adjustRightInd w:val="false"/>
        <w:ind w:left="1134"/>
        <w:jc w:val="both"/>
        <w:rPr>
          <w:rFonts w:eastAsia="Calibri"/>
          <w:i/>
          <w:iCs/>
          <w:lang w:eastAsia="lv-LV"/>
        </w:rPr>
      </w:pPr>
    </w:p>
    <w:p w:rsidRPr="00310640" w:rsidR="001864F6" w:rsidP="00A816B9" w:rsidRDefault="001864F6" w14:paraId="08ADEF91" w14:textId="77777777">
      <w:pPr>
        <w:autoSpaceDE w:val="false"/>
        <w:autoSpaceDN w:val="false"/>
        <w:adjustRightInd w:val="false"/>
        <w:jc w:val="both"/>
        <w:rPr>
          <w:rFonts w:eastAsia="Calibri"/>
          <w:lang w:eastAsia="lv-LV"/>
        </w:rPr>
      </w:pPr>
      <w:r w:rsidRPr="00310640">
        <w:rPr>
          <w:rFonts w:eastAsia="Calibri"/>
          <w:lang w:eastAsia="lv-LV"/>
        </w:rPr>
        <w:t xml:space="preserve">Latvijā par šo ir bijušas diskusijas un tajās galvenie argumenti ir izskanējuši, ka tas radītu papildus slogu tiesībsargājošajām iestādēm, lai pierādītu šāda seksa darba subjektīvo un objektīvo pusi, kas savukārt liek mums nesaskatīt pievienoto vērtību tā kriminalizācijā. Tomēr neviennozīmīgie pētījumi šajā jomā aicina turpināt vērtēt šo jautājumu.  </w:t>
      </w:r>
    </w:p>
    <w:p w:rsidRPr="00310640" w:rsidR="0055001C" w:rsidP="00A816B9" w:rsidRDefault="001864F6" w14:paraId="4FB96E81" w14:textId="525F4145">
      <w:pPr>
        <w:autoSpaceDE w:val="false"/>
        <w:autoSpaceDN w:val="false"/>
        <w:adjustRightInd w:val="false"/>
        <w:jc w:val="both"/>
        <w:rPr>
          <w:rFonts w:eastAsia="Calibri"/>
          <w:lang w:eastAsia="lv-LV"/>
        </w:rPr>
      </w:pPr>
      <w:r w:rsidRPr="00310640">
        <w:rPr>
          <w:rFonts w:eastAsia="Calibri"/>
          <w:lang w:eastAsia="lv-LV"/>
        </w:rPr>
        <w:lastRenderedPageBreak/>
        <w:t>V</w:t>
      </w:r>
      <w:r w:rsidRPr="00310640" w:rsidR="00805AB9">
        <w:rPr>
          <w:rFonts w:eastAsia="Calibri"/>
          <w:lang w:eastAsia="lv-LV"/>
        </w:rPr>
        <w:t>ispārēja seksa darba kriminalizācija rad</w:t>
      </w:r>
      <w:r w:rsidRPr="00310640">
        <w:rPr>
          <w:rFonts w:eastAsia="Calibri"/>
          <w:lang w:eastAsia="lv-LV"/>
        </w:rPr>
        <w:t>ītu</w:t>
      </w:r>
      <w:r w:rsidRPr="00310640" w:rsidR="00A816B9">
        <w:rPr>
          <w:rFonts w:eastAsia="Calibri"/>
          <w:lang w:eastAsia="lv-LV"/>
        </w:rPr>
        <w:t xml:space="preserve"> </w:t>
      </w:r>
      <w:r w:rsidRPr="00310640" w:rsidR="00805AB9">
        <w:rPr>
          <w:rFonts w:eastAsia="Calibri"/>
          <w:lang w:eastAsia="lv-LV"/>
        </w:rPr>
        <w:t>būtiskas un nelabvēlīgas sekas gan pašiem komercseksa piedāvātājiem, gan valstij, jo veicin</w:t>
      </w:r>
      <w:r w:rsidRPr="00310640">
        <w:rPr>
          <w:rFonts w:eastAsia="Calibri"/>
          <w:lang w:eastAsia="lv-LV"/>
        </w:rPr>
        <w:t>ātu</w:t>
      </w:r>
      <w:r w:rsidRPr="00310640" w:rsidR="00805AB9">
        <w:rPr>
          <w:rFonts w:eastAsia="Calibri"/>
          <w:lang w:eastAsia="lv-LV"/>
        </w:rPr>
        <w:t xml:space="preserve"> organizētu noziedzīgu grupu rašanos un pastāvēšanu augsto ienākumu un vardarbības/ piespiešanas dēļ.</w:t>
      </w:r>
      <w:r w:rsidRPr="00310640" w:rsidR="00805AB9">
        <w:t xml:space="preserve"> </w:t>
      </w:r>
      <w:r w:rsidRPr="00310640" w:rsidR="00805AB9">
        <w:rPr>
          <w:rFonts w:eastAsia="Calibri"/>
          <w:lang w:eastAsia="lv-LV"/>
        </w:rPr>
        <w:t>Latvijā pieaugušo prostitūcija ir saimnieciska darbība, ko veic pilngadīga  persona: ārpus pakļautības attiecībām attiecībā uz šīs darbības izvēli, darba apstākļiem un atalgojuma nosacījumiem;</w:t>
      </w:r>
      <w:r w:rsidRPr="00310640" w:rsidR="00A816B9">
        <w:rPr>
          <w:rFonts w:eastAsia="Calibri"/>
          <w:lang w:eastAsia="lv-LV"/>
        </w:rPr>
        <w:t xml:space="preserve"> </w:t>
      </w:r>
      <w:r w:rsidRPr="00310640" w:rsidR="00805AB9">
        <w:rPr>
          <w:rFonts w:eastAsia="Calibri"/>
          <w:lang w:eastAsia="lv-LV"/>
        </w:rPr>
        <w:t>uz šīs pašas personas atbildību; apmaiņā pret atlīdzību, kas šai personai izmaksāta tieši un pilnībā.</w:t>
      </w:r>
    </w:p>
    <w:p w:rsidRPr="00310640" w:rsidR="00A816B9" w:rsidP="00A816B9" w:rsidRDefault="00A816B9" w14:paraId="6CDFF1CB" w14:textId="77777777">
      <w:pPr>
        <w:pStyle w:val="Sarakstarindkopa"/>
        <w:autoSpaceDE w:val="false"/>
        <w:autoSpaceDN w:val="false"/>
        <w:adjustRightInd w:val="false"/>
        <w:ind w:left="1080"/>
        <w:jc w:val="both"/>
        <w:rPr>
          <w:rFonts w:eastAsia="Calibri"/>
          <w:lang w:eastAsia="lv-LV"/>
        </w:rPr>
      </w:pPr>
    </w:p>
    <w:p w:rsidRPr="00310640" w:rsidR="00F37CB7" w:rsidP="00A816B9" w:rsidRDefault="00527CC8" w14:paraId="49010CCE" w14:textId="1DC30A50">
      <w:pPr>
        <w:pStyle w:val="Sarakstarindkopa"/>
        <w:numPr>
          <w:ilvl w:val="0"/>
          <w:numId w:val="24"/>
        </w:numPr>
        <w:autoSpaceDE w:val="false"/>
        <w:autoSpaceDN w:val="false"/>
        <w:adjustRightInd w:val="false"/>
        <w:ind w:left="1134"/>
        <w:jc w:val="both"/>
        <w:rPr>
          <w:rFonts w:eastAsia="Calibri"/>
          <w:lang w:eastAsia="lv-LV"/>
        </w:rPr>
      </w:pPr>
      <w:r w:rsidRPr="00310640">
        <w:rPr>
          <w:rFonts w:eastAsia="Calibri"/>
          <w:i/>
          <w:iCs/>
          <w:lang w:eastAsia="lv-LV"/>
        </w:rPr>
        <w:t>Kā, jūsuprāt, seksa darba tiesiskais statuss var ietekmēt organizētās noziedzības</w:t>
      </w:r>
      <w:r w:rsidRPr="00310640" w:rsidR="0055001C">
        <w:rPr>
          <w:rFonts w:eastAsia="Calibri"/>
          <w:lang w:eastAsia="lv-LV"/>
        </w:rPr>
        <w:t xml:space="preserve"> </w:t>
      </w:r>
      <w:r w:rsidRPr="00310640">
        <w:rPr>
          <w:rFonts w:eastAsia="Calibri"/>
          <w:i/>
          <w:iCs/>
          <w:lang w:eastAsia="lv-LV"/>
        </w:rPr>
        <w:t>novēršanu, un kāpēc?</w:t>
      </w:r>
      <w:r w:rsidRPr="00310640">
        <w:rPr>
          <w:rFonts w:eastAsia="Calibri"/>
          <w:lang w:eastAsia="lv-LV"/>
        </w:rPr>
        <w:t xml:space="preserve"> </w:t>
      </w:r>
      <w:r w:rsidRPr="00310640">
        <w:rPr>
          <w:rFonts w:eastAsia="Calibri"/>
          <w:i/>
          <w:iCs/>
          <w:lang w:eastAsia="lv-LV"/>
        </w:rPr>
        <w:t>Vai varat ieteikt citus profilakses pasākumus?</w:t>
      </w:r>
    </w:p>
    <w:p w:rsidRPr="00310640" w:rsidR="00A816B9" w:rsidP="00A816B9" w:rsidRDefault="00A816B9" w14:paraId="08D453E5" w14:textId="77777777">
      <w:pPr>
        <w:pStyle w:val="Sarakstarindkopa"/>
        <w:autoSpaceDE w:val="false"/>
        <w:autoSpaceDN w:val="false"/>
        <w:adjustRightInd w:val="false"/>
        <w:ind w:left="1134"/>
        <w:jc w:val="both"/>
        <w:rPr>
          <w:rFonts w:eastAsia="Calibri"/>
          <w:lang w:eastAsia="lv-LV"/>
        </w:rPr>
      </w:pPr>
    </w:p>
    <w:p w:rsidRPr="00310640" w:rsidR="00805AB9" w:rsidP="00A816B9" w:rsidRDefault="00805AB9" w14:paraId="0FEBCA70" w14:textId="07EAD81B">
      <w:pPr>
        <w:autoSpaceDE w:val="false"/>
        <w:autoSpaceDN w:val="false"/>
        <w:adjustRightInd w:val="false"/>
        <w:jc w:val="both"/>
        <w:rPr>
          <w:rFonts w:eastAsia="Calibri"/>
          <w:lang w:eastAsia="lv-LV"/>
        </w:rPr>
      </w:pPr>
      <w:r w:rsidRPr="00310640">
        <w:rPr>
          <w:rFonts w:eastAsia="Calibri"/>
          <w:lang w:eastAsia="lv-LV"/>
        </w:rPr>
        <w:t>Latvijā seksa darba/prostitūcijas regulatīvais modelis – bordeļi, sutenerisms, nepilngadīgo un cilvēku tirdzniecības upuru prostitūcija ir kriminalizēti, bet individuālais pieaugušo seksa darbs</w:t>
      </w:r>
      <w:r w:rsidR="00310640">
        <w:rPr>
          <w:rFonts w:eastAsia="Calibri"/>
          <w:lang w:eastAsia="lv-LV"/>
        </w:rPr>
        <w:t xml:space="preserve"> – </w:t>
      </w:r>
      <w:r w:rsidRPr="00310640">
        <w:rPr>
          <w:rFonts w:eastAsia="Calibri"/>
          <w:lang w:eastAsia="lv-LV"/>
        </w:rPr>
        <w:t>dekriminālizēts</w:t>
      </w:r>
      <w:r w:rsidR="00310640">
        <w:rPr>
          <w:rFonts w:eastAsia="Calibri"/>
          <w:lang w:eastAsia="lv-LV"/>
        </w:rPr>
        <w:t xml:space="preserve"> </w:t>
      </w:r>
      <w:r w:rsidRPr="00310640">
        <w:rPr>
          <w:rFonts w:eastAsia="Calibri"/>
          <w:lang w:eastAsia="lv-LV"/>
        </w:rPr>
        <w:t xml:space="preserve">un pakļauts tikai administratīvām regulējumam. </w:t>
      </w:r>
    </w:p>
    <w:p w:rsidRPr="00310640" w:rsidR="00805AB9" w:rsidP="00A816B9" w:rsidRDefault="00805AB9" w14:paraId="22FF23FF" w14:textId="58E47F96">
      <w:pPr>
        <w:autoSpaceDE w:val="false"/>
        <w:autoSpaceDN w:val="false"/>
        <w:adjustRightInd w:val="false"/>
        <w:jc w:val="both"/>
        <w:rPr>
          <w:rFonts w:eastAsia="Calibri"/>
          <w:lang w:eastAsia="lv-LV"/>
        </w:rPr>
      </w:pPr>
      <w:r w:rsidRPr="00310640">
        <w:rPr>
          <w:rFonts w:eastAsia="Calibri"/>
          <w:lang w:eastAsia="lv-LV"/>
        </w:rPr>
        <w:t>Latvija piekrīt</w:t>
      </w:r>
      <w:r w:rsidRPr="00310640" w:rsidR="001864F6">
        <w:rPr>
          <w:rFonts w:eastAsia="Calibri"/>
          <w:lang w:eastAsia="lv-LV"/>
        </w:rPr>
        <w:t xml:space="preserve"> nevalstisko organizāciju</w:t>
      </w:r>
      <w:r w:rsidRPr="00310640" w:rsidR="001864F6">
        <w:rPr>
          <w:rStyle w:val="Vresatsauce"/>
          <w:rFonts w:eastAsia="Calibri"/>
          <w:lang w:eastAsia="lv-LV"/>
        </w:rPr>
        <w:footnoteReference w:id="4"/>
      </w:r>
      <w:r w:rsidR="00310640">
        <w:rPr>
          <w:rFonts w:eastAsia="Calibri"/>
          <w:lang w:eastAsia="lv-LV"/>
        </w:rPr>
        <w:t xml:space="preserve"> </w:t>
      </w:r>
      <w:r w:rsidRPr="00310640">
        <w:rPr>
          <w:rFonts w:eastAsia="Calibri"/>
          <w:lang w:eastAsia="lv-LV"/>
        </w:rPr>
        <w:t xml:space="preserve">viedoklim par vispārējas komercseksa pircēju kriminālizēšanas nepieļaušanu. </w:t>
      </w:r>
      <w:r w:rsidRPr="00310640" w:rsidR="006276F1">
        <w:rPr>
          <w:rFonts w:eastAsia="Calibri"/>
          <w:lang w:eastAsia="lv-LV"/>
        </w:rPr>
        <w:t>Latvijas ieskatā</w:t>
      </w:r>
      <w:r w:rsidRPr="00310640" w:rsidR="00452E50">
        <w:rPr>
          <w:rFonts w:eastAsia="Calibri"/>
          <w:lang w:eastAsia="lv-LV"/>
        </w:rPr>
        <w:t xml:space="preserve"> </w:t>
      </w:r>
      <w:r w:rsidRPr="00310640" w:rsidR="006276F1">
        <w:rPr>
          <w:rFonts w:eastAsia="Calibri"/>
          <w:lang w:eastAsia="lv-LV"/>
        </w:rPr>
        <w:t xml:space="preserve">tas nesekmētu </w:t>
      </w:r>
      <w:r w:rsidRPr="00310640">
        <w:rPr>
          <w:rFonts w:eastAsia="Calibri"/>
          <w:lang w:eastAsia="lv-LV"/>
        </w:rPr>
        <w:t>cilvēku tirdzniecības mazināšan</w:t>
      </w:r>
      <w:r w:rsidRPr="00310640" w:rsidR="006276F1">
        <w:rPr>
          <w:rFonts w:eastAsia="Calibri"/>
          <w:lang w:eastAsia="lv-LV"/>
        </w:rPr>
        <w:t>os</w:t>
      </w:r>
      <w:r w:rsidRPr="00310640">
        <w:rPr>
          <w:rFonts w:eastAsia="Calibri"/>
          <w:lang w:eastAsia="lv-LV"/>
        </w:rPr>
        <w:t xml:space="preserve">, bet pretēji, tieši </w:t>
      </w:r>
      <w:r w:rsidRPr="00310640" w:rsidR="006276F1">
        <w:rPr>
          <w:rFonts w:eastAsia="Calibri"/>
          <w:lang w:eastAsia="lv-LV"/>
        </w:rPr>
        <w:t xml:space="preserve">veicinātu </w:t>
      </w:r>
      <w:r w:rsidRPr="00310640">
        <w:rPr>
          <w:rFonts w:eastAsia="Calibri"/>
          <w:lang w:eastAsia="lv-LV"/>
        </w:rPr>
        <w:t xml:space="preserve">organizētās prostitūcijas līderu (sutenerismā vai seksuālās ekspluatācijas veidā) ienākumu pieaugumu un jaunu upuru rašanos.  </w:t>
      </w:r>
    </w:p>
    <w:p w:rsidRPr="00310640" w:rsidR="00C6006F" w:rsidP="00A816B9" w:rsidRDefault="00C564CE" w14:paraId="774DBBCE" w14:textId="0BD3DE18">
      <w:pPr>
        <w:shd w:val="clear" w:color="auto" w:fill="FFFFFF" w:themeFill="background1"/>
        <w:autoSpaceDE w:val="false"/>
        <w:autoSpaceDN w:val="false"/>
        <w:adjustRightInd w:val="false"/>
        <w:jc w:val="both"/>
        <w:rPr>
          <w:rFonts w:eastAsia="Calibri"/>
          <w:lang w:eastAsia="lv-LV"/>
        </w:rPr>
      </w:pPr>
      <w:r w:rsidRPr="00310640">
        <w:rPr>
          <w:rFonts w:eastAsia="Calibri"/>
          <w:lang w:eastAsia="lv-LV"/>
        </w:rPr>
        <w:t>Latvija uzskata</w:t>
      </w:r>
      <w:r w:rsidRPr="00310640" w:rsidR="00EC0DBB">
        <w:rPr>
          <w:rFonts w:eastAsia="Calibri"/>
          <w:lang w:eastAsia="lv-LV"/>
        </w:rPr>
        <w:t>, ka</w:t>
      </w:r>
      <w:r w:rsidRPr="00310640">
        <w:rPr>
          <w:rFonts w:eastAsia="Calibri"/>
          <w:lang w:eastAsia="lv-LV"/>
        </w:rPr>
        <w:t xml:space="preserve"> diskusiju</w:t>
      </w:r>
      <w:r w:rsidR="000E043A">
        <w:rPr>
          <w:rFonts w:eastAsia="Calibri"/>
          <w:lang w:eastAsia="lv-LV"/>
        </w:rPr>
        <w:t xml:space="preserve"> par šie jautājumiem ir</w:t>
      </w:r>
      <w:r w:rsidRPr="00310640">
        <w:rPr>
          <w:rFonts w:eastAsia="Calibri"/>
          <w:lang w:eastAsia="lv-LV"/>
        </w:rPr>
        <w:t xml:space="preserve"> jāturpina un jāmeklē labākais risinājums</w:t>
      </w:r>
      <w:r w:rsidRPr="00310640" w:rsidR="00EC0DBB">
        <w:rPr>
          <w:rFonts w:eastAsia="Calibri"/>
          <w:lang w:eastAsia="lv-LV"/>
        </w:rPr>
        <w:t>, lai rastu kopsaucēju par seksa darba tiesisko statusu</w:t>
      </w:r>
      <w:r w:rsidRPr="00310640" w:rsidR="001864F6">
        <w:rPr>
          <w:rFonts w:eastAsia="Calibri"/>
          <w:lang w:eastAsia="lv-LV"/>
        </w:rPr>
        <w:t xml:space="preserve"> kontekstā ar pamattiesību aizsardzību</w:t>
      </w:r>
      <w:r w:rsidRPr="00310640" w:rsidR="00EC0DBB">
        <w:rPr>
          <w:rFonts w:eastAsia="Calibri"/>
          <w:lang w:eastAsia="lv-LV"/>
        </w:rPr>
        <w:t>.</w:t>
      </w:r>
    </w:p>
    <w:p w:rsidRPr="00310640" w:rsidR="00C6006F" w:rsidP="00A816B9" w:rsidRDefault="00C6006F" w14:paraId="100F6BB0" w14:textId="77777777">
      <w:pPr>
        <w:autoSpaceDE w:val="false"/>
        <w:autoSpaceDN w:val="false"/>
        <w:adjustRightInd w:val="false"/>
        <w:jc w:val="both"/>
        <w:rPr>
          <w:rFonts w:eastAsia="Calibri"/>
          <w:lang w:eastAsia="lv-LV"/>
        </w:rPr>
      </w:pPr>
    </w:p>
    <w:bookmarkEnd w:id="0"/>
    <w:p w:rsidRPr="00310640" w:rsidR="00907C8D" w:rsidP="00A816B9" w:rsidRDefault="00907C8D" w14:paraId="6363587B" w14:textId="77777777">
      <w:pPr>
        <w:jc w:val="center"/>
        <w:rPr>
          <w:b/>
        </w:rPr>
      </w:pPr>
      <w:r w:rsidRPr="00310640">
        <w:rPr>
          <w:b/>
        </w:rPr>
        <w:t>Delegācija</w:t>
      </w:r>
    </w:p>
    <w:p w:rsidRPr="00310640" w:rsidR="00907C8D" w:rsidP="00A816B9" w:rsidRDefault="00907C8D" w14:paraId="7546611D" w14:textId="77777777">
      <w:pPr>
        <w:jc w:val="center"/>
        <w:rPr>
          <w:b/>
        </w:rPr>
      </w:pPr>
    </w:p>
    <w:p w:rsidRPr="00310640" w:rsidR="00E72C5D" w:rsidP="00A816B9" w:rsidRDefault="00907C8D" w14:paraId="563FBCC3" w14:textId="317CF2EB">
      <w:pPr>
        <w:tabs>
          <w:tab w:val="left" w:pos="2835"/>
        </w:tabs>
        <w:ind w:left="2835" w:hanging="2835"/>
      </w:pPr>
      <w:r w:rsidRPr="00310640">
        <w:t>Delegācijas vadītāj</w:t>
      </w:r>
      <w:r w:rsidRPr="00310640" w:rsidR="008649B4">
        <w:t>a</w:t>
      </w:r>
      <w:r w:rsidRPr="00310640">
        <w:t>:</w:t>
      </w:r>
      <w:r w:rsidRPr="00310640">
        <w:tab/>
      </w:r>
      <w:r w:rsidRPr="00310640" w:rsidR="00FD08B4">
        <w:rPr>
          <w:b/>
          <w:bCs/>
        </w:rPr>
        <w:t>Lauma Paegļkalna</w:t>
      </w:r>
      <w:r w:rsidRPr="00310640" w:rsidR="00E72C5D">
        <w:t xml:space="preserve">, </w:t>
      </w:r>
      <w:r w:rsidRPr="00310640" w:rsidR="00FD08B4">
        <w:t xml:space="preserve">Tieslietu ministrijas parlamentārā                        sekretāre.                   </w:t>
      </w:r>
    </w:p>
    <w:p w:rsidRPr="00310640" w:rsidR="00907C8D" w:rsidP="00A816B9" w:rsidRDefault="00907C8D" w14:paraId="6B401299" w14:textId="6639724F">
      <w:pPr>
        <w:tabs>
          <w:tab w:val="left" w:pos="2370"/>
          <w:tab w:val="left" w:pos="2835"/>
        </w:tabs>
      </w:pPr>
    </w:p>
    <w:p w:rsidRPr="00310640" w:rsidR="00A91FBF" w:rsidP="00A816B9" w:rsidRDefault="00907C8D" w14:paraId="5DEEEC77" w14:textId="51DC89B6">
      <w:pPr>
        <w:tabs>
          <w:tab w:val="left" w:pos="3015"/>
        </w:tabs>
        <w:ind w:left="2835" w:hanging="2835"/>
        <w:jc w:val="both"/>
      </w:pPr>
      <w:r w:rsidRPr="00310640">
        <w:t>Delegācijas dalībnieki:</w:t>
      </w:r>
      <w:r w:rsidRPr="00310640" w:rsidR="00A91FBF">
        <w:tab/>
      </w:r>
      <w:r w:rsidRPr="00310640" w:rsidR="00736CF9">
        <w:rPr>
          <w:b/>
          <w:bCs/>
        </w:rPr>
        <w:t>Inguss Kalniņš</w:t>
      </w:r>
      <w:r w:rsidRPr="00310640" w:rsidR="00831A9B">
        <w:t xml:space="preserve">, </w:t>
      </w:r>
      <w:r w:rsidRPr="00310640" w:rsidR="00A91FBF">
        <w:t>ministres padomnieks</w:t>
      </w:r>
      <w:r w:rsidRPr="00310640" w:rsidR="008649B4">
        <w:t>;</w:t>
      </w:r>
    </w:p>
    <w:p w:rsidRPr="00310640" w:rsidR="0035615C" w:rsidP="00A816B9" w:rsidRDefault="0035615C" w14:paraId="0D601C8A" w14:textId="0909D304">
      <w:pPr>
        <w:tabs>
          <w:tab w:val="left" w:pos="3015"/>
        </w:tabs>
        <w:ind w:left="2835" w:hanging="2835"/>
        <w:jc w:val="both"/>
      </w:pPr>
      <w:r w:rsidRPr="00310640">
        <w:rPr>
          <w:b/>
          <w:bCs/>
        </w:rPr>
        <w:tab/>
        <w:t xml:space="preserve">Kristīne Pommere, </w:t>
      </w:r>
      <w:r w:rsidR="00C9562A">
        <w:t>v</w:t>
      </w:r>
      <w:r w:rsidRPr="00310640">
        <w:t xml:space="preserve">alsts sekretāra </w:t>
      </w:r>
    </w:p>
    <w:p w:rsidRPr="00310640" w:rsidR="0035615C" w:rsidP="00A816B9" w:rsidRDefault="0035615C" w14:paraId="2DAD517D" w14:textId="3B33A2AA">
      <w:pPr>
        <w:tabs>
          <w:tab w:val="left" w:pos="3015"/>
        </w:tabs>
        <w:ind w:left="2835" w:hanging="2835"/>
        <w:jc w:val="both"/>
      </w:pPr>
      <w:r w:rsidRPr="00310640">
        <w:rPr>
          <w:b/>
          <w:bCs/>
        </w:rPr>
        <w:tab/>
      </w:r>
      <w:r w:rsidRPr="00310640">
        <w:t>vietniece ārvalstu sadarbības un stratēģijas jautājumos;</w:t>
      </w:r>
    </w:p>
    <w:p w:rsidRPr="00310640" w:rsidR="00907C8D" w:rsidP="00A816B9" w:rsidRDefault="00907C8D" w14:paraId="70EC1990" w14:textId="722BC1DC">
      <w:pPr>
        <w:ind w:left="2835" w:hanging="4"/>
        <w:jc w:val="both"/>
        <w:rPr>
          <w:b/>
          <w:bCs/>
        </w:rPr>
      </w:pPr>
      <w:r w:rsidRPr="00310640">
        <w:rPr>
          <w:b/>
          <w:bCs/>
        </w:rPr>
        <w:t xml:space="preserve">Vineta </w:t>
      </w:r>
      <w:r w:rsidRPr="00310640" w:rsidR="00C23DAE">
        <w:rPr>
          <w:b/>
          <w:bCs/>
        </w:rPr>
        <w:t>Sediča</w:t>
      </w:r>
      <w:r w:rsidRPr="00310640">
        <w:t>, tieslietu nozares padomniece</w:t>
      </w:r>
      <w:r w:rsidRPr="00310640" w:rsidR="008649B4">
        <w:t>.</w:t>
      </w:r>
    </w:p>
    <w:p w:rsidRPr="00310640" w:rsidR="00907C8D" w:rsidP="00A816B9" w:rsidRDefault="00907C8D" w14:paraId="7F3282C6" w14:textId="77777777">
      <w:pPr>
        <w:jc w:val="both"/>
      </w:pPr>
    </w:p>
    <w:p w:rsidRPr="00310640" w:rsidR="00A91FBF" w:rsidP="00A816B9" w:rsidRDefault="00A91FBF" w14:paraId="3E6B4DF5" w14:textId="77777777">
      <w:pPr>
        <w:jc w:val="both"/>
      </w:pPr>
    </w:p>
    <w:p w:rsidRPr="00310640" w:rsidR="00A91FBF" w:rsidP="00A816B9" w:rsidRDefault="00A91FBF" w14:paraId="0356A447" w14:textId="77777777">
      <w:pPr>
        <w:jc w:val="both"/>
      </w:pPr>
    </w:p>
    <w:p w:rsidRPr="00310640" w:rsidR="00907C8D" w:rsidP="00A816B9" w:rsidRDefault="00A91FBF" w14:paraId="772C678B" w14:textId="0B426E24">
      <w:pPr>
        <w:jc w:val="both"/>
        <w:rPr>
          <w:lang w:eastAsia="x-none"/>
        </w:rPr>
      </w:pPr>
      <w:r w:rsidRPr="00310640">
        <w:t>T</w:t>
      </w:r>
      <w:r w:rsidRPr="00310640" w:rsidR="00907C8D">
        <w:t>ieslietu ministr</w:t>
      </w:r>
      <w:r w:rsidRPr="00310640">
        <w:t>e</w:t>
      </w:r>
      <w:r w:rsidRPr="00310640" w:rsidR="00907C8D">
        <w:tab/>
      </w:r>
      <w:r w:rsidRPr="00310640" w:rsidR="00907C8D">
        <w:tab/>
      </w:r>
      <w:r w:rsidRPr="00310640" w:rsidR="00907C8D">
        <w:tab/>
      </w:r>
      <w:r w:rsidRPr="00310640" w:rsidR="00907C8D">
        <w:tab/>
      </w:r>
      <w:r w:rsidRPr="00310640" w:rsidR="00907C8D">
        <w:tab/>
      </w:r>
      <w:r w:rsidRPr="00310640" w:rsidR="00907C8D">
        <w:tab/>
      </w:r>
      <w:r w:rsidRPr="00310640" w:rsidR="00907C8D">
        <w:tab/>
      </w:r>
      <w:r w:rsidRPr="00310640">
        <w:t>Inese Lībiņa-Egnere</w:t>
      </w:r>
    </w:p>
    <w:p w:rsidRPr="00310640" w:rsidR="00907C8D" w:rsidP="00A816B9" w:rsidRDefault="00907C8D" w14:paraId="7D8D2971" w14:textId="77777777">
      <w:pPr>
        <w:jc w:val="both"/>
      </w:pPr>
    </w:p>
    <w:p w:rsidRPr="00310640" w:rsidR="00A91FBF" w:rsidP="00A816B9" w:rsidRDefault="00A91FBF" w14:paraId="6CBB9DEB" w14:textId="74A62C57">
      <w:pPr>
        <w:jc w:val="both"/>
        <w:rPr>
          <w:sz w:val="20"/>
          <w:szCs w:val="20"/>
        </w:rPr>
      </w:pPr>
    </w:p>
    <w:p w:rsidRPr="00310640" w:rsidR="00A91FBF" w:rsidP="00A816B9" w:rsidRDefault="00A91FBF" w14:paraId="25FFFC12" w14:textId="77777777">
      <w:pPr>
        <w:jc w:val="both"/>
        <w:rPr>
          <w:sz w:val="20"/>
          <w:szCs w:val="20"/>
        </w:rPr>
      </w:pPr>
    </w:p>
    <w:p w:rsidRPr="00310640" w:rsidR="00907C8D" w:rsidP="00A816B9" w:rsidRDefault="00907C8D" w14:paraId="47A49DB5" w14:textId="77777777">
      <w:pPr>
        <w:jc w:val="both"/>
        <w:rPr>
          <w:sz w:val="20"/>
          <w:szCs w:val="20"/>
        </w:rPr>
      </w:pPr>
      <w:r w:rsidRPr="00310640">
        <w:rPr>
          <w:sz w:val="20"/>
          <w:szCs w:val="20"/>
        </w:rPr>
        <w:t>Linde 67036914</w:t>
      </w:r>
    </w:p>
    <w:p w:rsidRPr="00310640" w:rsidR="00E031B7" w:rsidP="00A816B9" w:rsidRDefault="00437C0C" w14:paraId="620C33A4" w14:textId="5E372B50">
      <w:pPr>
        <w:jc w:val="both"/>
        <w:rPr>
          <w:lang w:eastAsia="x-none"/>
        </w:rPr>
      </w:pPr>
      <w:hyperlink w:history="true" r:id="rId9">
        <w:r w:rsidRPr="00310640" w:rsidR="00907C8D">
          <w:rPr>
            <w:rStyle w:val="Hipersaite"/>
            <w:color w:val="auto"/>
            <w:sz w:val="20"/>
            <w:szCs w:val="20"/>
          </w:rPr>
          <w:t>Ieva.Linde@tm.gov.lv</w:t>
        </w:r>
      </w:hyperlink>
    </w:p>
    <w:sectPr w:rsidRPr="00310640" w:rsidR="00E031B7" w:rsidSect="00E12F75">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D1BDD" w14:textId="77777777" w:rsidR="00620C99" w:rsidRDefault="00620C99" w:rsidP="00C5761C">
      <w:r>
        <w:separator/>
      </w:r>
    </w:p>
  </w:endnote>
  <w:endnote w:type="continuationSeparator" w:id="0">
    <w:p w14:paraId="07682EB6" w14:textId="77777777" w:rsidR="00620C99" w:rsidRDefault="00620C99" w:rsidP="00C5761C">
      <w:r>
        <w:continuationSeparator/>
      </w:r>
    </w:p>
  </w:endnote>
  <w:endnote w:type="continuationNotice" w:id="1">
    <w:p w14:paraId="73C31300" w14:textId="77777777" w:rsidR="00620C99" w:rsidRDefault="00620C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59F1" w14:textId="77777777" w:rsidR="00F150D2" w:rsidRDefault="00F150D2" w:rsidP="00F150D2">
    <w:pPr>
      <w:pStyle w:val="Kjene"/>
      <w:rPr>
        <w:iCs/>
        <w:sz w:val="20"/>
        <w:szCs w:val="20"/>
      </w:rPr>
    </w:pPr>
  </w:p>
  <w:p w14:paraId="5FFEFD4A" w14:textId="752493AF" w:rsidR="00F150D2" w:rsidRPr="00CC1D44" w:rsidRDefault="00F150D2" w:rsidP="00F150D2">
    <w:pPr>
      <w:pStyle w:val="Kjene"/>
      <w:rPr>
        <w:iCs/>
        <w:sz w:val="20"/>
        <w:szCs w:val="20"/>
        <w:lang w:val="lv-LV"/>
      </w:rPr>
    </w:pPr>
    <w:r w:rsidRPr="00B4408E">
      <w:rPr>
        <w:iCs/>
        <w:sz w:val="20"/>
        <w:szCs w:val="20"/>
      </w:rPr>
      <w:t>TM</w:t>
    </w:r>
    <w:r>
      <w:rPr>
        <w:iCs/>
        <w:sz w:val="20"/>
        <w:szCs w:val="20"/>
        <w:lang w:val="lv-LV"/>
      </w:rPr>
      <w:t>z</w:t>
    </w:r>
    <w:r w:rsidRPr="00B4408E">
      <w:rPr>
        <w:iCs/>
        <w:sz w:val="20"/>
        <w:szCs w:val="20"/>
      </w:rPr>
      <w:t>in</w:t>
    </w:r>
    <w:r w:rsidRPr="00017F39">
      <w:rPr>
        <w:iCs/>
        <w:sz w:val="20"/>
        <w:szCs w:val="20"/>
      </w:rPr>
      <w:t>_</w:t>
    </w:r>
    <w:r w:rsidR="00EA7844">
      <w:rPr>
        <w:iCs/>
        <w:sz w:val="20"/>
        <w:szCs w:val="20"/>
        <w:lang w:val="lv-LV"/>
      </w:rPr>
      <w:t>2</w:t>
    </w:r>
    <w:r w:rsidR="00C65C74">
      <w:rPr>
        <w:iCs/>
        <w:sz w:val="20"/>
        <w:szCs w:val="20"/>
        <w:lang w:val="lv-LV"/>
      </w:rPr>
      <w:t>2</w:t>
    </w:r>
    <w:r w:rsidR="00EA7844">
      <w:rPr>
        <w:iCs/>
        <w:sz w:val="20"/>
        <w:szCs w:val="20"/>
        <w:lang w:val="lv-LV"/>
      </w:rPr>
      <w:t>0124</w:t>
    </w:r>
    <w:r w:rsidR="003775B9">
      <w:rPr>
        <w:iCs/>
        <w:sz w:val="20"/>
        <w:szCs w:val="20"/>
        <w:lang w:val="en-GB"/>
      </w:rPr>
      <w:t>_</w:t>
    </w:r>
    <w:r w:rsidRPr="00B4408E">
      <w:rPr>
        <w:iCs/>
        <w:sz w:val="20"/>
        <w:szCs w:val="20"/>
      </w:rPr>
      <w:t>JHA</w:t>
    </w:r>
    <w:r w:rsidR="00B16D52">
      <w:rPr>
        <w:iCs/>
        <w:sz w:val="20"/>
        <w:szCs w:val="20"/>
        <w:lang w:val="lv-LV"/>
      </w:rPr>
      <w:t>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F117E" w14:textId="77777777" w:rsidR="00436A2B" w:rsidRDefault="00436A2B" w:rsidP="00BC3AD2">
    <w:pPr>
      <w:pStyle w:val="Galvene"/>
      <w:jc w:val="both"/>
      <w:rPr>
        <w:iCs/>
        <w:sz w:val="20"/>
        <w:szCs w:val="20"/>
      </w:rPr>
    </w:pPr>
  </w:p>
  <w:p w14:paraId="3ADDB022" w14:textId="6830925F" w:rsidR="00BC3AD2" w:rsidRDefault="00DA5D5A" w:rsidP="00BC3AD2">
    <w:pPr>
      <w:pStyle w:val="Galvene"/>
      <w:jc w:val="both"/>
    </w:pPr>
    <w:r w:rsidRPr="002B102F">
      <w:rPr>
        <w:iCs/>
        <w:sz w:val="20"/>
        <w:szCs w:val="20"/>
      </w:rPr>
      <w:t>TM</w:t>
    </w:r>
    <w:r w:rsidR="004E6680">
      <w:rPr>
        <w:iCs/>
        <w:sz w:val="20"/>
        <w:szCs w:val="20"/>
        <w:lang w:val="lv-LV"/>
      </w:rPr>
      <w:t>z</w:t>
    </w:r>
    <w:r w:rsidRPr="002B102F">
      <w:rPr>
        <w:iCs/>
        <w:sz w:val="20"/>
        <w:szCs w:val="20"/>
      </w:rPr>
      <w:t>i</w:t>
    </w:r>
    <w:r w:rsidRPr="00017F39">
      <w:rPr>
        <w:iCs/>
        <w:sz w:val="20"/>
        <w:szCs w:val="20"/>
      </w:rPr>
      <w:t>n_</w:t>
    </w:r>
    <w:r w:rsidR="00EA7844">
      <w:rPr>
        <w:iCs/>
        <w:sz w:val="20"/>
        <w:szCs w:val="20"/>
        <w:lang w:val="lv-LV"/>
      </w:rPr>
      <w:t>200124</w:t>
    </w:r>
    <w:r w:rsidR="00345698">
      <w:rPr>
        <w:iCs/>
        <w:sz w:val="20"/>
        <w:szCs w:val="20"/>
        <w:lang w:val="lv-LV"/>
      </w:rPr>
      <w:t>_</w:t>
    </w:r>
    <w:r w:rsidRPr="002B102F">
      <w:rPr>
        <w:iCs/>
        <w:sz w:val="20"/>
        <w:szCs w:val="20"/>
      </w:rPr>
      <w:t>JHA</w:t>
    </w:r>
    <w:r w:rsidR="00B16D52" w:rsidRPr="00CC1D44">
      <w:rPr>
        <w:sz w:val="20"/>
        <w:szCs w:val="20"/>
        <w:lang w:val="lv-LV"/>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5E47F" w14:textId="77777777" w:rsidR="00620C99" w:rsidRDefault="00620C99" w:rsidP="00C5761C">
      <w:r>
        <w:separator/>
      </w:r>
    </w:p>
  </w:footnote>
  <w:footnote w:type="continuationSeparator" w:id="0">
    <w:p w14:paraId="2F229383" w14:textId="77777777" w:rsidR="00620C99" w:rsidRDefault="00620C99" w:rsidP="00C5761C">
      <w:r>
        <w:continuationSeparator/>
      </w:r>
    </w:p>
  </w:footnote>
  <w:footnote w:type="continuationNotice" w:id="1">
    <w:p w14:paraId="79A27820" w14:textId="77777777" w:rsidR="00620C99" w:rsidRDefault="00620C99"/>
  </w:footnote>
  <w:footnote w:id="2">
    <w:p w14:paraId="2F0AE11F" w14:textId="4A211951" w:rsidR="00CB275C" w:rsidRPr="00CB275C" w:rsidRDefault="00CB275C">
      <w:pPr>
        <w:pStyle w:val="Vresteksts"/>
        <w:rPr>
          <w:lang w:val="lv-LV"/>
        </w:rPr>
      </w:pPr>
      <w:r>
        <w:rPr>
          <w:rStyle w:val="Vresatsauce"/>
        </w:rPr>
        <w:footnoteRef/>
      </w:r>
      <w:r>
        <w:t xml:space="preserve"> </w:t>
      </w:r>
      <w:r>
        <w:rPr>
          <w:lang w:val="lv-LV"/>
        </w:rPr>
        <w:t xml:space="preserve">Pieejams: </w:t>
      </w:r>
      <w:hyperlink r:id="rId1" w:history="1">
        <w:r w:rsidRPr="00687426">
          <w:rPr>
            <w:rStyle w:val="Hipersaite"/>
            <w:lang w:val="lv-LV"/>
          </w:rPr>
          <w:t>https://eur-lex.europa.eu/legal-content/EN/TXT/?uri=CELEX%3A52023DC0641</w:t>
        </w:r>
      </w:hyperlink>
      <w:r>
        <w:rPr>
          <w:lang w:val="lv-LV"/>
        </w:rPr>
        <w:t xml:space="preserve"> </w:t>
      </w:r>
    </w:p>
  </w:footnote>
  <w:footnote w:id="3">
    <w:p w14:paraId="7795CBCA" w14:textId="1E84A546" w:rsidR="00475278" w:rsidRPr="00475278" w:rsidRDefault="00475278">
      <w:pPr>
        <w:pStyle w:val="Vresteksts"/>
        <w:rPr>
          <w:lang w:val="lv-LV"/>
        </w:rPr>
      </w:pPr>
      <w:r>
        <w:rPr>
          <w:rStyle w:val="Vresatsauce"/>
        </w:rPr>
        <w:footnoteRef/>
      </w:r>
      <w:r>
        <w:t xml:space="preserve"> </w:t>
      </w:r>
      <w:r w:rsidRPr="00533016">
        <w:t xml:space="preserve">Par Resocializācijas politikas pamatnostādnēm 2022.–2027. </w:t>
      </w:r>
      <w:r>
        <w:rPr>
          <w:lang w:val="lv-LV"/>
        </w:rPr>
        <w:t>g</w:t>
      </w:r>
      <w:r w:rsidRPr="00533016">
        <w:t>adam</w:t>
      </w:r>
      <w:r>
        <w:rPr>
          <w:lang w:val="lv-LV"/>
        </w:rPr>
        <w:t xml:space="preserve">, </w:t>
      </w:r>
      <w:r w:rsidRPr="00533016">
        <w:rPr>
          <w:lang w:val="lv-LV"/>
        </w:rPr>
        <w:t>Ministru kabineta rīkojums Nr. 413</w:t>
      </w:r>
      <w:r>
        <w:rPr>
          <w:lang w:val="lv-LV"/>
        </w:rPr>
        <w:t xml:space="preserve">, </w:t>
      </w:r>
      <w:r w:rsidRPr="00533016">
        <w:rPr>
          <w:lang w:val="lv-LV"/>
        </w:rPr>
        <w:t>Rīgā 2022. gada 13. jūnijā (prot. Nr. 30 26. §)</w:t>
      </w:r>
      <w:r>
        <w:rPr>
          <w:lang w:val="lv-LV"/>
        </w:rPr>
        <w:t>.</w:t>
      </w:r>
    </w:p>
  </w:footnote>
  <w:footnote w:id="4">
    <w:p w14:paraId="47C603DB" w14:textId="1DCACDA6" w:rsidR="001864F6" w:rsidRPr="0055001C" w:rsidRDefault="001864F6" w:rsidP="00A816B9">
      <w:pPr>
        <w:pStyle w:val="Vresteksts"/>
        <w:jc w:val="both"/>
        <w:rPr>
          <w:lang w:val="lv-LV"/>
        </w:rPr>
      </w:pPr>
      <w:r>
        <w:rPr>
          <w:rStyle w:val="Vresatsauce"/>
        </w:rPr>
        <w:footnoteRef/>
      </w:r>
      <w:r>
        <w:t xml:space="preserve"> </w:t>
      </w:r>
      <w:r w:rsidRPr="0055001C">
        <w:rPr>
          <w:rFonts w:eastAsia="Calibri"/>
          <w:color w:val="000000"/>
          <w:lang w:eastAsia="lv-LV"/>
        </w:rPr>
        <w:t>European Sex Workers’ Rights Alliance (ESWA), La Strada International, Platform for International Cooperation on Undocumented Migrants (PICUM), Global Alliance against Traffic in Women (GAATW), Correlation-European Harm Reduction Network (C-EHRN), Equinox Initiative for Racial Justice</w:t>
      </w:r>
      <w:r w:rsidRPr="001864F6">
        <w:rPr>
          <w:rFonts w:eastAsia="Calibri"/>
          <w:color w:val="000000"/>
          <w:lang w:eastAsia="lv-LV"/>
        </w:rPr>
        <w:t xml:space="preserve"> un </w:t>
      </w:r>
      <w:r w:rsidRPr="0055001C">
        <w:rPr>
          <w:rFonts w:eastAsia="Calibri"/>
          <w:color w:val="000000"/>
          <w:lang w:eastAsia="lv-LV"/>
        </w:rPr>
        <w:t>Amnesty International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060B" w14:textId="53BA8201" w:rsidR="00D37C6E" w:rsidRDefault="00D37C6E" w:rsidP="00F94FEB">
    <w:pPr>
      <w:pStyle w:val="Galvene"/>
      <w:jc w:val="center"/>
    </w:pPr>
    <w:r>
      <w:fldChar w:fldCharType="begin"/>
    </w:r>
    <w:r>
      <w:instrText xml:space="preserve"> PAGE   \* MERGEFORMAT </w:instrText>
    </w:r>
    <w:r>
      <w:fldChar w:fldCharType="separate"/>
    </w:r>
    <w:r w:rsidR="0080250F">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309B7"/>
    <w:multiLevelType w:val="hybridMultilevel"/>
    <w:tmpl w:val="F5A42AE6"/>
    <w:lvl w:ilvl="0" w:tplc="578C1B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47E9B"/>
    <w:multiLevelType w:val="multilevel"/>
    <w:tmpl w:val="7310CAB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18B214AF"/>
    <w:multiLevelType w:val="hybridMultilevel"/>
    <w:tmpl w:val="AA423ED4"/>
    <w:lvl w:ilvl="0" w:tplc="0426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37437"/>
    <w:multiLevelType w:val="hybridMultilevel"/>
    <w:tmpl w:val="965485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3E96453"/>
    <w:multiLevelType w:val="hybridMultilevel"/>
    <w:tmpl w:val="F2EE5888"/>
    <w:lvl w:ilvl="0" w:tplc="8CD07F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9ED1C34"/>
    <w:multiLevelType w:val="hybridMultilevel"/>
    <w:tmpl w:val="5C60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50CE8"/>
    <w:multiLevelType w:val="hybridMultilevel"/>
    <w:tmpl w:val="9438B5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7E76A14"/>
    <w:multiLevelType w:val="hybridMultilevel"/>
    <w:tmpl w:val="08FC1456"/>
    <w:lvl w:ilvl="0" w:tplc="22BA8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6A3428"/>
    <w:multiLevelType w:val="hybridMultilevel"/>
    <w:tmpl w:val="41129D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BD46BB6"/>
    <w:multiLevelType w:val="hybridMultilevel"/>
    <w:tmpl w:val="C226CB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1CE36AF"/>
    <w:multiLevelType w:val="hybridMultilevel"/>
    <w:tmpl w:val="F8068334"/>
    <w:lvl w:ilvl="0" w:tplc="059CA97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74138A"/>
    <w:multiLevelType w:val="hybridMultilevel"/>
    <w:tmpl w:val="0F6AA6E8"/>
    <w:lvl w:ilvl="0" w:tplc="85F4628C">
      <w:start w:val="1"/>
      <w:numFmt w:val="decimal"/>
      <w:lvlText w:val="%1."/>
      <w:lvlJc w:val="left"/>
      <w:pPr>
        <w:ind w:left="720" w:hanging="360"/>
      </w:pPr>
      <w:rPr>
        <w:rFonts w:hint="default"/>
        <w:b/>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24E4362"/>
    <w:multiLevelType w:val="hybridMultilevel"/>
    <w:tmpl w:val="5650B950"/>
    <w:lvl w:ilvl="0" w:tplc="AE603AB2">
      <w:start w:val="1"/>
      <w:numFmt w:val="decimal"/>
      <w:lvlText w:val="%1."/>
      <w:lvlJc w:val="left"/>
      <w:pPr>
        <w:ind w:left="1080" w:hanging="360"/>
      </w:pPr>
      <w:rPr>
        <w:rFonts w:hint="default"/>
        <w:b/>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15:restartNumberingAfterBreak="0">
    <w:nsid w:val="57907FCA"/>
    <w:multiLevelType w:val="hybridMultilevel"/>
    <w:tmpl w:val="5A5A8EC0"/>
    <w:lvl w:ilvl="0" w:tplc="578C1B2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D8C10B5"/>
    <w:multiLevelType w:val="hybridMultilevel"/>
    <w:tmpl w:val="561606FC"/>
    <w:lvl w:ilvl="0" w:tplc="04260011">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6" w15:restartNumberingAfterBreak="0">
    <w:nsid w:val="5F9A55EF"/>
    <w:multiLevelType w:val="hybridMultilevel"/>
    <w:tmpl w:val="1F28B284"/>
    <w:lvl w:ilvl="0" w:tplc="22BA8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746A15"/>
    <w:multiLevelType w:val="hybridMultilevel"/>
    <w:tmpl w:val="185A7CB8"/>
    <w:lvl w:ilvl="0" w:tplc="157CB01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186802"/>
    <w:multiLevelType w:val="hybridMultilevel"/>
    <w:tmpl w:val="517466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5083CB1"/>
    <w:multiLevelType w:val="hybridMultilevel"/>
    <w:tmpl w:val="DA4C26E8"/>
    <w:lvl w:ilvl="0" w:tplc="E4EA624C">
      <w:start w:val="1"/>
      <w:numFmt w:val="decimal"/>
      <w:lvlText w:val="%1)"/>
      <w:lvlJc w:val="left"/>
      <w:pPr>
        <w:ind w:left="1440" w:hanging="360"/>
      </w:pPr>
      <w:rPr>
        <w:rFonts w:hint="default"/>
        <w:i/>
        <w:iC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CB94F60"/>
    <w:multiLevelType w:val="hybridMultilevel"/>
    <w:tmpl w:val="9B9650A8"/>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E8F41CD"/>
    <w:multiLevelType w:val="hybridMultilevel"/>
    <w:tmpl w:val="A97C9644"/>
    <w:lvl w:ilvl="0" w:tplc="E1889E7C">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5477149"/>
    <w:multiLevelType w:val="hybridMultilevel"/>
    <w:tmpl w:val="7EF2A4E2"/>
    <w:lvl w:ilvl="0" w:tplc="22BA86BA">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B3313C8"/>
    <w:multiLevelType w:val="hybridMultilevel"/>
    <w:tmpl w:val="A7FC10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2854346">
    <w:abstractNumId w:val="13"/>
  </w:num>
  <w:num w:numId="2" w16cid:durableId="1003358197">
    <w:abstractNumId w:val="11"/>
  </w:num>
  <w:num w:numId="3" w16cid:durableId="445273812">
    <w:abstractNumId w:val="18"/>
  </w:num>
  <w:num w:numId="4" w16cid:durableId="1593053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6686410">
    <w:abstractNumId w:val="3"/>
  </w:num>
  <w:num w:numId="6" w16cid:durableId="1164978758">
    <w:abstractNumId w:val="1"/>
  </w:num>
  <w:num w:numId="7" w16cid:durableId="1525358888">
    <w:abstractNumId w:val="8"/>
  </w:num>
  <w:num w:numId="8" w16cid:durableId="1829710146">
    <w:abstractNumId w:val="16"/>
  </w:num>
  <w:num w:numId="9" w16cid:durableId="887883542">
    <w:abstractNumId w:val="22"/>
  </w:num>
  <w:num w:numId="10" w16cid:durableId="119765980">
    <w:abstractNumId w:val="7"/>
  </w:num>
  <w:num w:numId="11" w16cid:durableId="544945850">
    <w:abstractNumId w:val="6"/>
  </w:num>
  <w:num w:numId="12" w16cid:durableId="2038846542">
    <w:abstractNumId w:val="21"/>
  </w:num>
  <w:num w:numId="13" w16cid:durableId="262107397">
    <w:abstractNumId w:val="12"/>
  </w:num>
  <w:num w:numId="14" w16cid:durableId="811869042">
    <w:abstractNumId w:val="10"/>
  </w:num>
  <w:num w:numId="15" w16cid:durableId="177234426">
    <w:abstractNumId w:val="17"/>
  </w:num>
  <w:num w:numId="16" w16cid:durableId="1325206998">
    <w:abstractNumId w:val="2"/>
  </w:num>
  <w:num w:numId="17" w16cid:durableId="1236168078">
    <w:abstractNumId w:val="5"/>
  </w:num>
  <w:num w:numId="18" w16cid:durableId="99420471">
    <w:abstractNumId w:val="0"/>
  </w:num>
  <w:num w:numId="19" w16cid:durableId="713039648">
    <w:abstractNumId w:val="23"/>
  </w:num>
  <w:num w:numId="20" w16cid:durableId="985016801">
    <w:abstractNumId w:val="14"/>
  </w:num>
  <w:num w:numId="21" w16cid:durableId="1811248153">
    <w:abstractNumId w:val="4"/>
  </w:num>
  <w:num w:numId="22" w16cid:durableId="885334313">
    <w:abstractNumId w:val="15"/>
  </w:num>
  <w:num w:numId="23" w16cid:durableId="1839613275">
    <w:abstractNumId w:val="20"/>
  </w:num>
  <w:num w:numId="24" w16cid:durableId="170238933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15C5"/>
    <w:rsid w:val="000018E9"/>
    <w:rsid w:val="00001C4B"/>
    <w:rsid w:val="00002CAF"/>
    <w:rsid w:val="00004A5B"/>
    <w:rsid w:val="00004F40"/>
    <w:rsid w:val="000053CC"/>
    <w:rsid w:val="000072D5"/>
    <w:rsid w:val="00010695"/>
    <w:rsid w:val="00010754"/>
    <w:rsid w:val="00011B98"/>
    <w:rsid w:val="0001381E"/>
    <w:rsid w:val="00014A67"/>
    <w:rsid w:val="00014D44"/>
    <w:rsid w:val="00015758"/>
    <w:rsid w:val="00015DF6"/>
    <w:rsid w:val="00016ECE"/>
    <w:rsid w:val="00016F2E"/>
    <w:rsid w:val="00017737"/>
    <w:rsid w:val="00017DED"/>
    <w:rsid w:val="00017F39"/>
    <w:rsid w:val="00020926"/>
    <w:rsid w:val="00022F42"/>
    <w:rsid w:val="00023F8C"/>
    <w:rsid w:val="000240F1"/>
    <w:rsid w:val="00024EB2"/>
    <w:rsid w:val="000253F0"/>
    <w:rsid w:val="00025B8C"/>
    <w:rsid w:val="0002649F"/>
    <w:rsid w:val="00026F84"/>
    <w:rsid w:val="0002745D"/>
    <w:rsid w:val="00027CA3"/>
    <w:rsid w:val="000303AF"/>
    <w:rsid w:val="00030C06"/>
    <w:rsid w:val="00030E85"/>
    <w:rsid w:val="00031902"/>
    <w:rsid w:val="00031CF2"/>
    <w:rsid w:val="0003248D"/>
    <w:rsid w:val="00032518"/>
    <w:rsid w:val="0003328F"/>
    <w:rsid w:val="000338DC"/>
    <w:rsid w:val="00033DB3"/>
    <w:rsid w:val="000341C4"/>
    <w:rsid w:val="000344F8"/>
    <w:rsid w:val="00035B68"/>
    <w:rsid w:val="00035EEB"/>
    <w:rsid w:val="0003603C"/>
    <w:rsid w:val="00036C3C"/>
    <w:rsid w:val="00036FA6"/>
    <w:rsid w:val="0003739D"/>
    <w:rsid w:val="00037A29"/>
    <w:rsid w:val="00037B2A"/>
    <w:rsid w:val="00037C78"/>
    <w:rsid w:val="00037DBA"/>
    <w:rsid w:val="00037F58"/>
    <w:rsid w:val="00040A43"/>
    <w:rsid w:val="00040AD9"/>
    <w:rsid w:val="000411C3"/>
    <w:rsid w:val="000413E5"/>
    <w:rsid w:val="0004174C"/>
    <w:rsid w:val="00041D99"/>
    <w:rsid w:val="00041FA3"/>
    <w:rsid w:val="000427AB"/>
    <w:rsid w:val="00043F0D"/>
    <w:rsid w:val="000442AF"/>
    <w:rsid w:val="000447D6"/>
    <w:rsid w:val="0004498E"/>
    <w:rsid w:val="00044C21"/>
    <w:rsid w:val="00046D03"/>
    <w:rsid w:val="00047211"/>
    <w:rsid w:val="00047470"/>
    <w:rsid w:val="00047D14"/>
    <w:rsid w:val="000500DC"/>
    <w:rsid w:val="0005010E"/>
    <w:rsid w:val="000509EC"/>
    <w:rsid w:val="0005144A"/>
    <w:rsid w:val="00052435"/>
    <w:rsid w:val="00054B84"/>
    <w:rsid w:val="00054FF0"/>
    <w:rsid w:val="00055757"/>
    <w:rsid w:val="000569E7"/>
    <w:rsid w:val="00057DDC"/>
    <w:rsid w:val="000600A3"/>
    <w:rsid w:val="00060B62"/>
    <w:rsid w:val="00061267"/>
    <w:rsid w:val="00061917"/>
    <w:rsid w:val="00064500"/>
    <w:rsid w:val="000653B1"/>
    <w:rsid w:val="00065FC0"/>
    <w:rsid w:val="00066431"/>
    <w:rsid w:val="00066534"/>
    <w:rsid w:val="00066C38"/>
    <w:rsid w:val="00066F49"/>
    <w:rsid w:val="00067293"/>
    <w:rsid w:val="0007032D"/>
    <w:rsid w:val="000707BC"/>
    <w:rsid w:val="00070AE3"/>
    <w:rsid w:val="00070C36"/>
    <w:rsid w:val="0007136E"/>
    <w:rsid w:val="00071524"/>
    <w:rsid w:val="0007232A"/>
    <w:rsid w:val="00072847"/>
    <w:rsid w:val="0007321B"/>
    <w:rsid w:val="00073681"/>
    <w:rsid w:val="000738E5"/>
    <w:rsid w:val="00074716"/>
    <w:rsid w:val="00075D5B"/>
    <w:rsid w:val="000766C9"/>
    <w:rsid w:val="00076CA5"/>
    <w:rsid w:val="0007736B"/>
    <w:rsid w:val="000778AB"/>
    <w:rsid w:val="00080003"/>
    <w:rsid w:val="00080588"/>
    <w:rsid w:val="00080A94"/>
    <w:rsid w:val="00081646"/>
    <w:rsid w:val="000818AE"/>
    <w:rsid w:val="00081DE0"/>
    <w:rsid w:val="00081E80"/>
    <w:rsid w:val="00082D9E"/>
    <w:rsid w:val="00084BCC"/>
    <w:rsid w:val="000857A8"/>
    <w:rsid w:val="0008583F"/>
    <w:rsid w:val="00086512"/>
    <w:rsid w:val="00086800"/>
    <w:rsid w:val="00086ED0"/>
    <w:rsid w:val="00086F78"/>
    <w:rsid w:val="000870E8"/>
    <w:rsid w:val="0008710C"/>
    <w:rsid w:val="0008736B"/>
    <w:rsid w:val="00087450"/>
    <w:rsid w:val="00087709"/>
    <w:rsid w:val="00087E01"/>
    <w:rsid w:val="00090634"/>
    <w:rsid w:val="000908D2"/>
    <w:rsid w:val="000908F5"/>
    <w:rsid w:val="00090990"/>
    <w:rsid w:val="00090E9D"/>
    <w:rsid w:val="000919E3"/>
    <w:rsid w:val="00092D19"/>
    <w:rsid w:val="00092FA6"/>
    <w:rsid w:val="00093376"/>
    <w:rsid w:val="00093B78"/>
    <w:rsid w:val="00094E08"/>
    <w:rsid w:val="000960B1"/>
    <w:rsid w:val="00096118"/>
    <w:rsid w:val="0009677E"/>
    <w:rsid w:val="00096EB4"/>
    <w:rsid w:val="00097CB2"/>
    <w:rsid w:val="000A005B"/>
    <w:rsid w:val="000A033D"/>
    <w:rsid w:val="000A06A4"/>
    <w:rsid w:val="000A07E3"/>
    <w:rsid w:val="000A0E80"/>
    <w:rsid w:val="000A26CE"/>
    <w:rsid w:val="000A2D9F"/>
    <w:rsid w:val="000A51A0"/>
    <w:rsid w:val="000A60CA"/>
    <w:rsid w:val="000A685A"/>
    <w:rsid w:val="000A6BD4"/>
    <w:rsid w:val="000A7B2C"/>
    <w:rsid w:val="000A7E3C"/>
    <w:rsid w:val="000B0B17"/>
    <w:rsid w:val="000B2F8E"/>
    <w:rsid w:val="000B32DA"/>
    <w:rsid w:val="000B3AED"/>
    <w:rsid w:val="000B46F1"/>
    <w:rsid w:val="000B4DCB"/>
    <w:rsid w:val="000B524A"/>
    <w:rsid w:val="000B5E76"/>
    <w:rsid w:val="000B6FA5"/>
    <w:rsid w:val="000B7A4B"/>
    <w:rsid w:val="000B7CE9"/>
    <w:rsid w:val="000C0DD9"/>
    <w:rsid w:val="000C1439"/>
    <w:rsid w:val="000C1BEC"/>
    <w:rsid w:val="000C1C56"/>
    <w:rsid w:val="000C1F76"/>
    <w:rsid w:val="000C2029"/>
    <w:rsid w:val="000C3FB3"/>
    <w:rsid w:val="000C4AAC"/>
    <w:rsid w:val="000C6173"/>
    <w:rsid w:val="000C6B8F"/>
    <w:rsid w:val="000C71F4"/>
    <w:rsid w:val="000D0884"/>
    <w:rsid w:val="000D0A7C"/>
    <w:rsid w:val="000D0B37"/>
    <w:rsid w:val="000D0D15"/>
    <w:rsid w:val="000D19BB"/>
    <w:rsid w:val="000D229C"/>
    <w:rsid w:val="000D22A9"/>
    <w:rsid w:val="000D2C40"/>
    <w:rsid w:val="000D2D19"/>
    <w:rsid w:val="000D4742"/>
    <w:rsid w:val="000D48A7"/>
    <w:rsid w:val="000D4AB4"/>
    <w:rsid w:val="000D4AEE"/>
    <w:rsid w:val="000D5244"/>
    <w:rsid w:val="000D79EF"/>
    <w:rsid w:val="000E043A"/>
    <w:rsid w:val="000E04B8"/>
    <w:rsid w:val="000E06A3"/>
    <w:rsid w:val="000E084B"/>
    <w:rsid w:val="000E1D49"/>
    <w:rsid w:val="000E1FD1"/>
    <w:rsid w:val="000E22C9"/>
    <w:rsid w:val="000E33C0"/>
    <w:rsid w:val="000E34EC"/>
    <w:rsid w:val="000E44A0"/>
    <w:rsid w:val="000E44D7"/>
    <w:rsid w:val="000E649E"/>
    <w:rsid w:val="000E72DD"/>
    <w:rsid w:val="000E7F92"/>
    <w:rsid w:val="000F0629"/>
    <w:rsid w:val="000F0752"/>
    <w:rsid w:val="000F0AED"/>
    <w:rsid w:val="000F0C3F"/>
    <w:rsid w:val="000F0ECB"/>
    <w:rsid w:val="000F0FF0"/>
    <w:rsid w:val="000F1EF4"/>
    <w:rsid w:val="000F28F9"/>
    <w:rsid w:val="000F3151"/>
    <w:rsid w:val="000F34EC"/>
    <w:rsid w:val="000F360F"/>
    <w:rsid w:val="000F37C9"/>
    <w:rsid w:val="000F40B2"/>
    <w:rsid w:val="000F4BA6"/>
    <w:rsid w:val="000F4E5D"/>
    <w:rsid w:val="000F5926"/>
    <w:rsid w:val="000F5C4D"/>
    <w:rsid w:val="000F662C"/>
    <w:rsid w:val="000F68FD"/>
    <w:rsid w:val="000F6DDC"/>
    <w:rsid w:val="000F7233"/>
    <w:rsid w:val="000F7686"/>
    <w:rsid w:val="000F7AD6"/>
    <w:rsid w:val="001002CA"/>
    <w:rsid w:val="0010078F"/>
    <w:rsid w:val="001009E7"/>
    <w:rsid w:val="00100B90"/>
    <w:rsid w:val="00100BF2"/>
    <w:rsid w:val="00100CCD"/>
    <w:rsid w:val="00100D62"/>
    <w:rsid w:val="00101216"/>
    <w:rsid w:val="00101EC2"/>
    <w:rsid w:val="00102EA9"/>
    <w:rsid w:val="0010325F"/>
    <w:rsid w:val="00103663"/>
    <w:rsid w:val="001045AE"/>
    <w:rsid w:val="00104931"/>
    <w:rsid w:val="00105647"/>
    <w:rsid w:val="00105870"/>
    <w:rsid w:val="00105F8E"/>
    <w:rsid w:val="001075B0"/>
    <w:rsid w:val="001076BE"/>
    <w:rsid w:val="00107A33"/>
    <w:rsid w:val="00107CB7"/>
    <w:rsid w:val="00110EB7"/>
    <w:rsid w:val="00111C92"/>
    <w:rsid w:val="0011225C"/>
    <w:rsid w:val="00112CFA"/>
    <w:rsid w:val="00115DA4"/>
    <w:rsid w:val="00115F9E"/>
    <w:rsid w:val="00116E75"/>
    <w:rsid w:val="00116F97"/>
    <w:rsid w:val="001203FD"/>
    <w:rsid w:val="0012223E"/>
    <w:rsid w:val="00122519"/>
    <w:rsid w:val="00122F03"/>
    <w:rsid w:val="001232F9"/>
    <w:rsid w:val="0012333A"/>
    <w:rsid w:val="001233D3"/>
    <w:rsid w:val="0012409E"/>
    <w:rsid w:val="00124223"/>
    <w:rsid w:val="00124BBE"/>
    <w:rsid w:val="0012608C"/>
    <w:rsid w:val="001268A2"/>
    <w:rsid w:val="00130941"/>
    <w:rsid w:val="00131044"/>
    <w:rsid w:val="00131415"/>
    <w:rsid w:val="001318A0"/>
    <w:rsid w:val="001324CF"/>
    <w:rsid w:val="00133366"/>
    <w:rsid w:val="0013576F"/>
    <w:rsid w:val="00135894"/>
    <w:rsid w:val="00135D35"/>
    <w:rsid w:val="00136229"/>
    <w:rsid w:val="00136282"/>
    <w:rsid w:val="001362BF"/>
    <w:rsid w:val="0013666B"/>
    <w:rsid w:val="00136B85"/>
    <w:rsid w:val="001402AE"/>
    <w:rsid w:val="001405D8"/>
    <w:rsid w:val="001408B9"/>
    <w:rsid w:val="001413E4"/>
    <w:rsid w:val="0014146D"/>
    <w:rsid w:val="00143E67"/>
    <w:rsid w:val="00144B19"/>
    <w:rsid w:val="00147E74"/>
    <w:rsid w:val="00152AB9"/>
    <w:rsid w:val="00152E00"/>
    <w:rsid w:val="00153D85"/>
    <w:rsid w:val="001544C0"/>
    <w:rsid w:val="0015474E"/>
    <w:rsid w:val="00154CE9"/>
    <w:rsid w:val="00155390"/>
    <w:rsid w:val="00156781"/>
    <w:rsid w:val="00156950"/>
    <w:rsid w:val="00160C5D"/>
    <w:rsid w:val="0016183A"/>
    <w:rsid w:val="001621F1"/>
    <w:rsid w:val="001628EC"/>
    <w:rsid w:val="00162B65"/>
    <w:rsid w:val="00162ECA"/>
    <w:rsid w:val="0016325C"/>
    <w:rsid w:val="00163474"/>
    <w:rsid w:val="0016352F"/>
    <w:rsid w:val="001635DE"/>
    <w:rsid w:val="00164A2A"/>
    <w:rsid w:val="001652E8"/>
    <w:rsid w:val="001655F2"/>
    <w:rsid w:val="00166FCA"/>
    <w:rsid w:val="00167018"/>
    <w:rsid w:val="0016702E"/>
    <w:rsid w:val="00167210"/>
    <w:rsid w:val="00167E09"/>
    <w:rsid w:val="00170889"/>
    <w:rsid w:val="0017088E"/>
    <w:rsid w:val="00170968"/>
    <w:rsid w:val="00172F32"/>
    <w:rsid w:val="001745D5"/>
    <w:rsid w:val="001753C4"/>
    <w:rsid w:val="00175BA3"/>
    <w:rsid w:val="001763EF"/>
    <w:rsid w:val="00176588"/>
    <w:rsid w:val="001806A4"/>
    <w:rsid w:val="0018149B"/>
    <w:rsid w:val="00181EF3"/>
    <w:rsid w:val="00182CF3"/>
    <w:rsid w:val="00183081"/>
    <w:rsid w:val="00183A67"/>
    <w:rsid w:val="00184517"/>
    <w:rsid w:val="0018482E"/>
    <w:rsid w:val="00184B20"/>
    <w:rsid w:val="00184D78"/>
    <w:rsid w:val="001864F6"/>
    <w:rsid w:val="00186FD8"/>
    <w:rsid w:val="00187BE6"/>
    <w:rsid w:val="001906A5"/>
    <w:rsid w:val="00190AC1"/>
    <w:rsid w:val="00190F2F"/>
    <w:rsid w:val="001913D3"/>
    <w:rsid w:val="00191603"/>
    <w:rsid w:val="00191A1B"/>
    <w:rsid w:val="00192770"/>
    <w:rsid w:val="00192D93"/>
    <w:rsid w:val="00192F1A"/>
    <w:rsid w:val="00192FF4"/>
    <w:rsid w:val="001931E7"/>
    <w:rsid w:val="00194358"/>
    <w:rsid w:val="0019609D"/>
    <w:rsid w:val="00196DF5"/>
    <w:rsid w:val="00196F33"/>
    <w:rsid w:val="001A18F9"/>
    <w:rsid w:val="001A1AB7"/>
    <w:rsid w:val="001A37B5"/>
    <w:rsid w:val="001A511D"/>
    <w:rsid w:val="001A5202"/>
    <w:rsid w:val="001A52A1"/>
    <w:rsid w:val="001A63E5"/>
    <w:rsid w:val="001A6813"/>
    <w:rsid w:val="001A6D43"/>
    <w:rsid w:val="001A7B71"/>
    <w:rsid w:val="001A7F1D"/>
    <w:rsid w:val="001B045A"/>
    <w:rsid w:val="001B153B"/>
    <w:rsid w:val="001B17B8"/>
    <w:rsid w:val="001B1E54"/>
    <w:rsid w:val="001B22D4"/>
    <w:rsid w:val="001B29BD"/>
    <w:rsid w:val="001B2A77"/>
    <w:rsid w:val="001B2B80"/>
    <w:rsid w:val="001B2F2A"/>
    <w:rsid w:val="001B397C"/>
    <w:rsid w:val="001B3C08"/>
    <w:rsid w:val="001B3D5E"/>
    <w:rsid w:val="001B445E"/>
    <w:rsid w:val="001B457F"/>
    <w:rsid w:val="001B4848"/>
    <w:rsid w:val="001B6019"/>
    <w:rsid w:val="001B6599"/>
    <w:rsid w:val="001B67B5"/>
    <w:rsid w:val="001B7260"/>
    <w:rsid w:val="001B7535"/>
    <w:rsid w:val="001C000C"/>
    <w:rsid w:val="001C0247"/>
    <w:rsid w:val="001C0EBD"/>
    <w:rsid w:val="001C124C"/>
    <w:rsid w:val="001C207A"/>
    <w:rsid w:val="001C2921"/>
    <w:rsid w:val="001C331C"/>
    <w:rsid w:val="001C37DB"/>
    <w:rsid w:val="001C4714"/>
    <w:rsid w:val="001C5198"/>
    <w:rsid w:val="001C58FE"/>
    <w:rsid w:val="001C662A"/>
    <w:rsid w:val="001C6659"/>
    <w:rsid w:val="001C7088"/>
    <w:rsid w:val="001C7887"/>
    <w:rsid w:val="001D022A"/>
    <w:rsid w:val="001D06AD"/>
    <w:rsid w:val="001D0A64"/>
    <w:rsid w:val="001D1469"/>
    <w:rsid w:val="001D14C3"/>
    <w:rsid w:val="001D15A9"/>
    <w:rsid w:val="001D202F"/>
    <w:rsid w:val="001D2283"/>
    <w:rsid w:val="001D3306"/>
    <w:rsid w:val="001D3792"/>
    <w:rsid w:val="001D5AD5"/>
    <w:rsid w:val="001D6629"/>
    <w:rsid w:val="001D6A1D"/>
    <w:rsid w:val="001D75A6"/>
    <w:rsid w:val="001E0123"/>
    <w:rsid w:val="001E0D16"/>
    <w:rsid w:val="001E1461"/>
    <w:rsid w:val="001E253E"/>
    <w:rsid w:val="001E3D98"/>
    <w:rsid w:val="001E448D"/>
    <w:rsid w:val="001E4C78"/>
    <w:rsid w:val="001E4E71"/>
    <w:rsid w:val="001E5C40"/>
    <w:rsid w:val="001E6302"/>
    <w:rsid w:val="001E6398"/>
    <w:rsid w:val="001E6945"/>
    <w:rsid w:val="001E6969"/>
    <w:rsid w:val="001E6A3E"/>
    <w:rsid w:val="001E6AB7"/>
    <w:rsid w:val="001E7D82"/>
    <w:rsid w:val="001F0D86"/>
    <w:rsid w:val="001F0DB3"/>
    <w:rsid w:val="001F0E60"/>
    <w:rsid w:val="001F156C"/>
    <w:rsid w:val="001F17C6"/>
    <w:rsid w:val="001F1B2F"/>
    <w:rsid w:val="001F1F47"/>
    <w:rsid w:val="001F203E"/>
    <w:rsid w:val="001F20C0"/>
    <w:rsid w:val="001F2A01"/>
    <w:rsid w:val="001F2EB8"/>
    <w:rsid w:val="001F355F"/>
    <w:rsid w:val="001F35CD"/>
    <w:rsid w:val="001F3ED6"/>
    <w:rsid w:val="001F43F3"/>
    <w:rsid w:val="001F56FF"/>
    <w:rsid w:val="001F65A3"/>
    <w:rsid w:val="001F751E"/>
    <w:rsid w:val="001F7840"/>
    <w:rsid w:val="002017B9"/>
    <w:rsid w:val="002020E3"/>
    <w:rsid w:val="002022EF"/>
    <w:rsid w:val="0020316D"/>
    <w:rsid w:val="002049ED"/>
    <w:rsid w:val="00204CE9"/>
    <w:rsid w:val="00205BC9"/>
    <w:rsid w:val="002068E6"/>
    <w:rsid w:val="00206DBE"/>
    <w:rsid w:val="00207092"/>
    <w:rsid w:val="00211317"/>
    <w:rsid w:val="0021147C"/>
    <w:rsid w:val="00212D33"/>
    <w:rsid w:val="002137C2"/>
    <w:rsid w:val="00214D87"/>
    <w:rsid w:val="0021536C"/>
    <w:rsid w:val="00216281"/>
    <w:rsid w:val="002169FB"/>
    <w:rsid w:val="00216ADA"/>
    <w:rsid w:val="00216DC9"/>
    <w:rsid w:val="00216F6C"/>
    <w:rsid w:val="00216F95"/>
    <w:rsid w:val="00217076"/>
    <w:rsid w:val="00217296"/>
    <w:rsid w:val="00217443"/>
    <w:rsid w:val="002176B8"/>
    <w:rsid w:val="002179EE"/>
    <w:rsid w:val="00217A67"/>
    <w:rsid w:val="0022013A"/>
    <w:rsid w:val="00220C58"/>
    <w:rsid w:val="00221FDB"/>
    <w:rsid w:val="0022334E"/>
    <w:rsid w:val="00223CF2"/>
    <w:rsid w:val="0022464F"/>
    <w:rsid w:val="0022636F"/>
    <w:rsid w:val="00226557"/>
    <w:rsid w:val="002276AB"/>
    <w:rsid w:val="00230832"/>
    <w:rsid w:val="00230D7A"/>
    <w:rsid w:val="00231C0B"/>
    <w:rsid w:val="002322B5"/>
    <w:rsid w:val="00232DC5"/>
    <w:rsid w:val="002330EE"/>
    <w:rsid w:val="00234CD2"/>
    <w:rsid w:val="00235221"/>
    <w:rsid w:val="00235C02"/>
    <w:rsid w:val="0023668B"/>
    <w:rsid w:val="0023693C"/>
    <w:rsid w:val="0023743C"/>
    <w:rsid w:val="002374AC"/>
    <w:rsid w:val="002377BB"/>
    <w:rsid w:val="00237A07"/>
    <w:rsid w:val="00240D90"/>
    <w:rsid w:val="0024111B"/>
    <w:rsid w:val="00241232"/>
    <w:rsid w:val="0024363B"/>
    <w:rsid w:val="0024402E"/>
    <w:rsid w:val="00246B2F"/>
    <w:rsid w:val="002474AE"/>
    <w:rsid w:val="002475A8"/>
    <w:rsid w:val="00247BB3"/>
    <w:rsid w:val="00250023"/>
    <w:rsid w:val="00250BE0"/>
    <w:rsid w:val="00250E63"/>
    <w:rsid w:val="00251C96"/>
    <w:rsid w:val="002522B0"/>
    <w:rsid w:val="002535B8"/>
    <w:rsid w:val="00253772"/>
    <w:rsid w:val="002539E1"/>
    <w:rsid w:val="00253B14"/>
    <w:rsid w:val="00254092"/>
    <w:rsid w:val="00254C08"/>
    <w:rsid w:val="002554BA"/>
    <w:rsid w:val="00255717"/>
    <w:rsid w:val="00255CA1"/>
    <w:rsid w:val="00255E6C"/>
    <w:rsid w:val="00255F4D"/>
    <w:rsid w:val="0025625C"/>
    <w:rsid w:val="00260380"/>
    <w:rsid w:val="002637DC"/>
    <w:rsid w:val="002648F2"/>
    <w:rsid w:val="002652A4"/>
    <w:rsid w:val="00265798"/>
    <w:rsid w:val="00265D62"/>
    <w:rsid w:val="00265E42"/>
    <w:rsid w:val="0027077D"/>
    <w:rsid w:val="00270B6A"/>
    <w:rsid w:val="00270BED"/>
    <w:rsid w:val="00271842"/>
    <w:rsid w:val="002719CB"/>
    <w:rsid w:val="00272093"/>
    <w:rsid w:val="00272E5E"/>
    <w:rsid w:val="00273B74"/>
    <w:rsid w:val="002742ED"/>
    <w:rsid w:val="00275A58"/>
    <w:rsid w:val="00275DFD"/>
    <w:rsid w:val="00276B45"/>
    <w:rsid w:val="002773DB"/>
    <w:rsid w:val="002776E2"/>
    <w:rsid w:val="00277766"/>
    <w:rsid w:val="0027781B"/>
    <w:rsid w:val="00280662"/>
    <w:rsid w:val="00280A15"/>
    <w:rsid w:val="002818DD"/>
    <w:rsid w:val="00282034"/>
    <w:rsid w:val="00282B62"/>
    <w:rsid w:val="002847D2"/>
    <w:rsid w:val="002849CC"/>
    <w:rsid w:val="00285271"/>
    <w:rsid w:val="00285D6B"/>
    <w:rsid w:val="0028623F"/>
    <w:rsid w:val="00286B66"/>
    <w:rsid w:val="00287351"/>
    <w:rsid w:val="00290529"/>
    <w:rsid w:val="0029095D"/>
    <w:rsid w:val="00292120"/>
    <w:rsid w:val="00292ED6"/>
    <w:rsid w:val="00293B4A"/>
    <w:rsid w:val="0029470C"/>
    <w:rsid w:val="00294836"/>
    <w:rsid w:val="002948D3"/>
    <w:rsid w:val="00294E39"/>
    <w:rsid w:val="002965D2"/>
    <w:rsid w:val="00297BBB"/>
    <w:rsid w:val="002A02F0"/>
    <w:rsid w:val="002A0958"/>
    <w:rsid w:val="002A1254"/>
    <w:rsid w:val="002A2101"/>
    <w:rsid w:val="002A2445"/>
    <w:rsid w:val="002A40C5"/>
    <w:rsid w:val="002A4127"/>
    <w:rsid w:val="002A4209"/>
    <w:rsid w:val="002A5625"/>
    <w:rsid w:val="002A5909"/>
    <w:rsid w:val="002A5FA8"/>
    <w:rsid w:val="002A6067"/>
    <w:rsid w:val="002A68C2"/>
    <w:rsid w:val="002A6F93"/>
    <w:rsid w:val="002A77C5"/>
    <w:rsid w:val="002A79FC"/>
    <w:rsid w:val="002B0C3B"/>
    <w:rsid w:val="002B0DAA"/>
    <w:rsid w:val="002B102F"/>
    <w:rsid w:val="002B1E59"/>
    <w:rsid w:val="002B29E7"/>
    <w:rsid w:val="002B2E0F"/>
    <w:rsid w:val="002B395F"/>
    <w:rsid w:val="002B3C7D"/>
    <w:rsid w:val="002B49D1"/>
    <w:rsid w:val="002B4DC3"/>
    <w:rsid w:val="002B4EF8"/>
    <w:rsid w:val="002B551D"/>
    <w:rsid w:val="002B5FFA"/>
    <w:rsid w:val="002B61C7"/>
    <w:rsid w:val="002B69AF"/>
    <w:rsid w:val="002B6F59"/>
    <w:rsid w:val="002C08C5"/>
    <w:rsid w:val="002C0ED9"/>
    <w:rsid w:val="002C3690"/>
    <w:rsid w:val="002C38D8"/>
    <w:rsid w:val="002C3EE8"/>
    <w:rsid w:val="002C404B"/>
    <w:rsid w:val="002C4680"/>
    <w:rsid w:val="002C4953"/>
    <w:rsid w:val="002C4993"/>
    <w:rsid w:val="002C5916"/>
    <w:rsid w:val="002C59D4"/>
    <w:rsid w:val="002C6C55"/>
    <w:rsid w:val="002C740F"/>
    <w:rsid w:val="002C7434"/>
    <w:rsid w:val="002C7865"/>
    <w:rsid w:val="002C7984"/>
    <w:rsid w:val="002C7F40"/>
    <w:rsid w:val="002D15C8"/>
    <w:rsid w:val="002D16CD"/>
    <w:rsid w:val="002D1722"/>
    <w:rsid w:val="002D4CEE"/>
    <w:rsid w:val="002D5704"/>
    <w:rsid w:val="002D6BF9"/>
    <w:rsid w:val="002D6C7A"/>
    <w:rsid w:val="002D707B"/>
    <w:rsid w:val="002D7A0D"/>
    <w:rsid w:val="002D7F66"/>
    <w:rsid w:val="002E0116"/>
    <w:rsid w:val="002E0982"/>
    <w:rsid w:val="002E14C7"/>
    <w:rsid w:val="002E2502"/>
    <w:rsid w:val="002E27C9"/>
    <w:rsid w:val="002E3647"/>
    <w:rsid w:val="002E4A2E"/>
    <w:rsid w:val="002E4C5A"/>
    <w:rsid w:val="002E5C6B"/>
    <w:rsid w:val="002E60A7"/>
    <w:rsid w:val="002F0C07"/>
    <w:rsid w:val="002F18EC"/>
    <w:rsid w:val="002F1A1F"/>
    <w:rsid w:val="002F1AAA"/>
    <w:rsid w:val="002F209D"/>
    <w:rsid w:val="002F38A7"/>
    <w:rsid w:val="002F3A26"/>
    <w:rsid w:val="002F46EC"/>
    <w:rsid w:val="002F56B5"/>
    <w:rsid w:val="002F5B13"/>
    <w:rsid w:val="002F5B2C"/>
    <w:rsid w:val="002F6573"/>
    <w:rsid w:val="002F6875"/>
    <w:rsid w:val="002F6A64"/>
    <w:rsid w:val="002F7947"/>
    <w:rsid w:val="00300563"/>
    <w:rsid w:val="00300D1D"/>
    <w:rsid w:val="00300FD8"/>
    <w:rsid w:val="00301AAB"/>
    <w:rsid w:val="00301C3C"/>
    <w:rsid w:val="0030345D"/>
    <w:rsid w:val="0030349B"/>
    <w:rsid w:val="00304F78"/>
    <w:rsid w:val="00305F38"/>
    <w:rsid w:val="0030682E"/>
    <w:rsid w:val="0030789C"/>
    <w:rsid w:val="00307ACC"/>
    <w:rsid w:val="0031018D"/>
    <w:rsid w:val="0031025C"/>
    <w:rsid w:val="00310640"/>
    <w:rsid w:val="00310D2E"/>
    <w:rsid w:val="00311555"/>
    <w:rsid w:val="0031208A"/>
    <w:rsid w:val="00312DFE"/>
    <w:rsid w:val="003138CD"/>
    <w:rsid w:val="0031421C"/>
    <w:rsid w:val="0031462F"/>
    <w:rsid w:val="003159C7"/>
    <w:rsid w:val="00316050"/>
    <w:rsid w:val="00316112"/>
    <w:rsid w:val="00316230"/>
    <w:rsid w:val="0031694E"/>
    <w:rsid w:val="003204DC"/>
    <w:rsid w:val="0032221B"/>
    <w:rsid w:val="0032462F"/>
    <w:rsid w:val="00324C57"/>
    <w:rsid w:val="00325949"/>
    <w:rsid w:val="00325ED5"/>
    <w:rsid w:val="00326336"/>
    <w:rsid w:val="003264F1"/>
    <w:rsid w:val="003269EA"/>
    <w:rsid w:val="00326BC3"/>
    <w:rsid w:val="003279E5"/>
    <w:rsid w:val="00330FA7"/>
    <w:rsid w:val="00331019"/>
    <w:rsid w:val="00331379"/>
    <w:rsid w:val="00331582"/>
    <w:rsid w:val="00331CAA"/>
    <w:rsid w:val="00332A9A"/>
    <w:rsid w:val="00332CD4"/>
    <w:rsid w:val="003335A8"/>
    <w:rsid w:val="00333B6C"/>
    <w:rsid w:val="003343E0"/>
    <w:rsid w:val="00335187"/>
    <w:rsid w:val="003360D8"/>
    <w:rsid w:val="00336345"/>
    <w:rsid w:val="0033651A"/>
    <w:rsid w:val="00337053"/>
    <w:rsid w:val="00337DA4"/>
    <w:rsid w:val="003406D2"/>
    <w:rsid w:val="003412BE"/>
    <w:rsid w:val="003412F9"/>
    <w:rsid w:val="003414FA"/>
    <w:rsid w:val="00341F1D"/>
    <w:rsid w:val="00342405"/>
    <w:rsid w:val="003427DB"/>
    <w:rsid w:val="00343E08"/>
    <w:rsid w:val="00343E16"/>
    <w:rsid w:val="00344388"/>
    <w:rsid w:val="00345698"/>
    <w:rsid w:val="00346E43"/>
    <w:rsid w:val="003500FE"/>
    <w:rsid w:val="00350136"/>
    <w:rsid w:val="00350ACD"/>
    <w:rsid w:val="00350C0A"/>
    <w:rsid w:val="00350DA5"/>
    <w:rsid w:val="00350DF3"/>
    <w:rsid w:val="00351995"/>
    <w:rsid w:val="00352757"/>
    <w:rsid w:val="00352ED8"/>
    <w:rsid w:val="0035328D"/>
    <w:rsid w:val="0035346A"/>
    <w:rsid w:val="00353670"/>
    <w:rsid w:val="00353B96"/>
    <w:rsid w:val="00353BDF"/>
    <w:rsid w:val="00353CC2"/>
    <w:rsid w:val="00354413"/>
    <w:rsid w:val="003547DE"/>
    <w:rsid w:val="0035499F"/>
    <w:rsid w:val="003549D0"/>
    <w:rsid w:val="00354DD4"/>
    <w:rsid w:val="0035541B"/>
    <w:rsid w:val="0035615C"/>
    <w:rsid w:val="0035628A"/>
    <w:rsid w:val="00356968"/>
    <w:rsid w:val="003571A8"/>
    <w:rsid w:val="003578CA"/>
    <w:rsid w:val="00357AE0"/>
    <w:rsid w:val="00360A21"/>
    <w:rsid w:val="00360FA8"/>
    <w:rsid w:val="003617B4"/>
    <w:rsid w:val="00361ED2"/>
    <w:rsid w:val="0036207A"/>
    <w:rsid w:val="00363A73"/>
    <w:rsid w:val="00364855"/>
    <w:rsid w:val="00364986"/>
    <w:rsid w:val="00365656"/>
    <w:rsid w:val="0036639F"/>
    <w:rsid w:val="003668C8"/>
    <w:rsid w:val="00367B0D"/>
    <w:rsid w:val="0037037E"/>
    <w:rsid w:val="00370B23"/>
    <w:rsid w:val="00370C8C"/>
    <w:rsid w:val="00371BC3"/>
    <w:rsid w:val="00372109"/>
    <w:rsid w:val="003726DA"/>
    <w:rsid w:val="00372D10"/>
    <w:rsid w:val="00373E31"/>
    <w:rsid w:val="003744DB"/>
    <w:rsid w:val="00374830"/>
    <w:rsid w:val="00375B80"/>
    <w:rsid w:val="00375B92"/>
    <w:rsid w:val="00376288"/>
    <w:rsid w:val="00377093"/>
    <w:rsid w:val="0037723E"/>
    <w:rsid w:val="0037725D"/>
    <w:rsid w:val="003773D6"/>
    <w:rsid w:val="00377579"/>
    <w:rsid w:val="003775B9"/>
    <w:rsid w:val="00380064"/>
    <w:rsid w:val="0038015B"/>
    <w:rsid w:val="003818F7"/>
    <w:rsid w:val="00382045"/>
    <w:rsid w:val="00382449"/>
    <w:rsid w:val="003828DA"/>
    <w:rsid w:val="00383515"/>
    <w:rsid w:val="0038351B"/>
    <w:rsid w:val="003839B5"/>
    <w:rsid w:val="0038439C"/>
    <w:rsid w:val="003849D6"/>
    <w:rsid w:val="00385B1F"/>
    <w:rsid w:val="00385BD3"/>
    <w:rsid w:val="00386311"/>
    <w:rsid w:val="0038657F"/>
    <w:rsid w:val="00386641"/>
    <w:rsid w:val="0038666C"/>
    <w:rsid w:val="003866CA"/>
    <w:rsid w:val="00386733"/>
    <w:rsid w:val="00386E94"/>
    <w:rsid w:val="00387E2D"/>
    <w:rsid w:val="003915D3"/>
    <w:rsid w:val="00391D17"/>
    <w:rsid w:val="00392523"/>
    <w:rsid w:val="00392873"/>
    <w:rsid w:val="00392C7D"/>
    <w:rsid w:val="00392FD1"/>
    <w:rsid w:val="0039356D"/>
    <w:rsid w:val="00393E92"/>
    <w:rsid w:val="0039403B"/>
    <w:rsid w:val="00394135"/>
    <w:rsid w:val="00395347"/>
    <w:rsid w:val="003953FA"/>
    <w:rsid w:val="00396A13"/>
    <w:rsid w:val="00397586"/>
    <w:rsid w:val="0039799C"/>
    <w:rsid w:val="00397D42"/>
    <w:rsid w:val="00397E84"/>
    <w:rsid w:val="003A0531"/>
    <w:rsid w:val="003A1B1D"/>
    <w:rsid w:val="003A268F"/>
    <w:rsid w:val="003A33A5"/>
    <w:rsid w:val="003A5AF6"/>
    <w:rsid w:val="003A678A"/>
    <w:rsid w:val="003A71DF"/>
    <w:rsid w:val="003A7729"/>
    <w:rsid w:val="003B0760"/>
    <w:rsid w:val="003B167D"/>
    <w:rsid w:val="003B23E5"/>
    <w:rsid w:val="003B2433"/>
    <w:rsid w:val="003B3C83"/>
    <w:rsid w:val="003B4059"/>
    <w:rsid w:val="003B45B1"/>
    <w:rsid w:val="003B70C8"/>
    <w:rsid w:val="003B7FEA"/>
    <w:rsid w:val="003C02DB"/>
    <w:rsid w:val="003C1959"/>
    <w:rsid w:val="003C1A39"/>
    <w:rsid w:val="003C238B"/>
    <w:rsid w:val="003C30E4"/>
    <w:rsid w:val="003C3933"/>
    <w:rsid w:val="003C3D19"/>
    <w:rsid w:val="003C56BB"/>
    <w:rsid w:val="003C61C8"/>
    <w:rsid w:val="003C66E2"/>
    <w:rsid w:val="003C6EA5"/>
    <w:rsid w:val="003C72D4"/>
    <w:rsid w:val="003C731A"/>
    <w:rsid w:val="003D08F5"/>
    <w:rsid w:val="003D1512"/>
    <w:rsid w:val="003D2023"/>
    <w:rsid w:val="003D2596"/>
    <w:rsid w:val="003D3D65"/>
    <w:rsid w:val="003D4540"/>
    <w:rsid w:val="003D4F6C"/>
    <w:rsid w:val="003D4F9F"/>
    <w:rsid w:val="003D55E3"/>
    <w:rsid w:val="003D68B1"/>
    <w:rsid w:val="003D6B43"/>
    <w:rsid w:val="003E04EC"/>
    <w:rsid w:val="003E0933"/>
    <w:rsid w:val="003E11EF"/>
    <w:rsid w:val="003E1B98"/>
    <w:rsid w:val="003E2E99"/>
    <w:rsid w:val="003E30B7"/>
    <w:rsid w:val="003E3216"/>
    <w:rsid w:val="003E34F6"/>
    <w:rsid w:val="003E43A2"/>
    <w:rsid w:val="003E5750"/>
    <w:rsid w:val="003E59D9"/>
    <w:rsid w:val="003E5FC0"/>
    <w:rsid w:val="003E6375"/>
    <w:rsid w:val="003E6E85"/>
    <w:rsid w:val="003E70E1"/>
    <w:rsid w:val="003E7142"/>
    <w:rsid w:val="003F00D2"/>
    <w:rsid w:val="003F026C"/>
    <w:rsid w:val="003F28BF"/>
    <w:rsid w:val="003F3879"/>
    <w:rsid w:val="003F3E53"/>
    <w:rsid w:val="003F50EE"/>
    <w:rsid w:val="003F5203"/>
    <w:rsid w:val="003F561C"/>
    <w:rsid w:val="003F571E"/>
    <w:rsid w:val="003F5DF7"/>
    <w:rsid w:val="003F5E3A"/>
    <w:rsid w:val="003F5FBF"/>
    <w:rsid w:val="003F681B"/>
    <w:rsid w:val="003F69D8"/>
    <w:rsid w:val="003F6C59"/>
    <w:rsid w:val="003F7603"/>
    <w:rsid w:val="003F7D47"/>
    <w:rsid w:val="0040051A"/>
    <w:rsid w:val="00400A1E"/>
    <w:rsid w:val="00402354"/>
    <w:rsid w:val="00402710"/>
    <w:rsid w:val="0040284E"/>
    <w:rsid w:val="00402D9E"/>
    <w:rsid w:val="0040364A"/>
    <w:rsid w:val="00405ACE"/>
    <w:rsid w:val="00405F45"/>
    <w:rsid w:val="004064BE"/>
    <w:rsid w:val="004067B1"/>
    <w:rsid w:val="00406820"/>
    <w:rsid w:val="0040684F"/>
    <w:rsid w:val="00406E28"/>
    <w:rsid w:val="004078B5"/>
    <w:rsid w:val="00411D75"/>
    <w:rsid w:val="004121EB"/>
    <w:rsid w:val="0041238A"/>
    <w:rsid w:val="004129CB"/>
    <w:rsid w:val="00412B10"/>
    <w:rsid w:val="00413890"/>
    <w:rsid w:val="00413971"/>
    <w:rsid w:val="004147EB"/>
    <w:rsid w:val="00414A9F"/>
    <w:rsid w:val="00415BFE"/>
    <w:rsid w:val="00416B67"/>
    <w:rsid w:val="00416F78"/>
    <w:rsid w:val="00417310"/>
    <w:rsid w:val="004174C9"/>
    <w:rsid w:val="004204BA"/>
    <w:rsid w:val="004207A3"/>
    <w:rsid w:val="0042103B"/>
    <w:rsid w:val="00422BA0"/>
    <w:rsid w:val="00423188"/>
    <w:rsid w:val="00423999"/>
    <w:rsid w:val="00425E85"/>
    <w:rsid w:val="00430101"/>
    <w:rsid w:val="00430343"/>
    <w:rsid w:val="004304E8"/>
    <w:rsid w:val="00431235"/>
    <w:rsid w:val="00431ED8"/>
    <w:rsid w:val="00432147"/>
    <w:rsid w:val="004321DD"/>
    <w:rsid w:val="004321F9"/>
    <w:rsid w:val="0043230D"/>
    <w:rsid w:val="00433122"/>
    <w:rsid w:val="00433E47"/>
    <w:rsid w:val="00436A2B"/>
    <w:rsid w:val="004371DE"/>
    <w:rsid w:val="004374EB"/>
    <w:rsid w:val="00437B0F"/>
    <w:rsid w:val="00437C0C"/>
    <w:rsid w:val="0044064E"/>
    <w:rsid w:val="00441A43"/>
    <w:rsid w:val="004421E1"/>
    <w:rsid w:val="004426AB"/>
    <w:rsid w:val="00442743"/>
    <w:rsid w:val="00442821"/>
    <w:rsid w:val="00442C08"/>
    <w:rsid w:val="004435F9"/>
    <w:rsid w:val="00443CF9"/>
    <w:rsid w:val="00443E30"/>
    <w:rsid w:val="004441F0"/>
    <w:rsid w:val="0044451B"/>
    <w:rsid w:val="004445E3"/>
    <w:rsid w:val="00444C22"/>
    <w:rsid w:val="00445083"/>
    <w:rsid w:val="0044518E"/>
    <w:rsid w:val="00445452"/>
    <w:rsid w:val="0044547C"/>
    <w:rsid w:val="00445C6F"/>
    <w:rsid w:val="0044753B"/>
    <w:rsid w:val="00447628"/>
    <w:rsid w:val="00447D9D"/>
    <w:rsid w:val="00447EEA"/>
    <w:rsid w:val="00447F14"/>
    <w:rsid w:val="004500AC"/>
    <w:rsid w:val="00450537"/>
    <w:rsid w:val="00451A95"/>
    <w:rsid w:val="00452543"/>
    <w:rsid w:val="00452E50"/>
    <w:rsid w:val="0045305C"/>
    <w:rsid w:val="00453075"/>
    <w:rsid w:val="00453507"/>
    <w:rsid w:val="004535EB"/>
    <w:rsid w:val="00453D92"/>
    <w:rsid w:val="00453DDC"/>
    <w:rsid w:val="004543BF"/>
    <w:rsid w:val="00456995"/>
    <w:rsid w:val="00457449"/>
    <w:rsid w:val="00457727"/>
    <w:rsid w:val="00457848"/>
    <w:rsid w:val="00457876"/>
    <w:rsid w:val="004579F0"/>
    <w:rsid w:val="00460307"/>
    <w:rsid w:val="00460614"/>
    <w:rsid w:val="00461BC6"/>
    <w:rsid w:val="00462E1B"/>
    <w:rsid w:val="00463B0C"/>
    <w:rsid w:val="00464731"/>
    <w:rsid w:val="0046568F"/>
    <w:rsid w:val="00466988"/>
    <w:rsid w:val="00467286"/>
    <w:rsid w:val="0046795E"/>
    <w:rsid w:val="00467EF8"/>
    <w:rsid w:val="004702CB"/>
    <w:rsid w:val="00470599"/>
    <w:rsid w:val="004712F9"/>
    <w:rsid w:val="00472233"/>
    <w:rsid w:val="00472315"/>
    <w:rsid w:val="00472474"/>
    <w:rsid w:val="004725EE"/>
    <w:rsid w:val="004726B5"/>
    <w:rsid w:val="004728F9"/>
    <w:rsid w:val="004740E2"/>
    <w:rsid w:val="00475012"/>
    <w:rsid w:val="0047506B"/>
    <w:rsid w:val="0047519F"/>
    <w:rsid w:val="00475278"/>
    <w:rsid w:val="00476E86"/>
    <w:rsid w:val="00480411"/>
    <w:rsid w:val="00480E9E"/>
    <w:rsid w:val="00483D07"/>
    <w:rsid w:val="0048411D"/>
    <w:rsid w:val="00485E5A"/>
    <w:rsid w:val="004867BE"/>
    <w:rsid w:val="004868ED"/>
    <w:rsid w:val="00486A22"/>
    <w:rsid w:val="00486F33"/>
    <w:rsid w:val="00487054"/>
    <w:rsid w:val="004872E0"/>
    <w:rsid w:val="00487C52"/>
    <w:rsid w:val="00490211"/>
    <w:rsid w:val="00490743"/>
    <w:rsid w:val="0049098D"/>
    <w:rsid w:val="00490E1A"/>
    <w:rsid w:val="00491347"/>
    <w:rsid w:val="00492C44"/>
    <w:rsid w:val="0049382F"/>
    <w:rsid w:val="00493C36"/>
    <w:rsid w:val="00493EFA"/>
    <w:rsid w:val="00495343"/>
    <w:rsid w:val="004954F8"/>
    <w:rsid w:val="00495EB9"/>
    <w:rsid w:val="00495F01"/>
    <w:rsid w:val="0049621E"/>
    <w:rsid w:val="00496417"/>
    <w:rsid w:val="00496F89"/>
    <w:rsid w:val="004A06FA"/>
    <w:rsid w:val="004A07D3"/>
    <w:rsid w:val="004A07D9"/>
    <w:rsid w:val="004A0D8B"/>
    <w:rsid w:val="004A0F5E"/>
    <w:rsid w:val="004A179A"/>
    <w:rsid w:val="004A1AA9"/>
    <w:rsid w:val="004A1B36"/>
    <w:rsid w:val="004A4693"/>
    <w:rsid w:val="004A5701"/>
    <w:rsid w:val="004A6885"/>
    <w:rsid w:val="004A6AF7"/>
    <w:rsid w:val="004A7432"/>
    <w:rsid w:val="004A7B85"/>
    <w:rsid w:val="004A7D40"/>
    <w:rsid w:val="004B0651"/>
    <w:rsid w:val="004B0774"/>
    <w:rsid w:val="004B0DF0"/>
    <w:rsid w:val="004B10C1"/>
    <w:rsid w:val="004B11CE"/>
    <w:rsid w:val="004B1C39"/>
    <w:rsid w:val="004B1E75"/>
    <w:rsid w:val="004B1ED2"/>
    <w:rsid w:val="004B2883"/>
    <w:rsid w:val="004B334C"/>
    <w:rsid w:val="004B422E"/>
    <w:rsid w:val="004B64F1"/>
    <w:rsid w:val="004B6663"/>
    <w:rsid w:val="004B6687"/>
    <w:rsid w:val="004B759D"/>
    <w:rsid w:val="004B7860"/>
    <w:rsid w:val="004C115C"/>
    <w:rsid w:val="004C14D0"/>
    <w:rsid w:val="004C1969"/>
    <w:rsid w:val="004C1B8A"/>
    <w:rsid w:val="004C225B"/>
    <w:rsid w:val="004C2ADE"/>
    <w:rsid w:val="004C3FC2"/>
    <w:rsid w:val="004C40AF"/>
    <w:rsid w:val="004C54C2"/>
    <w:rsid w:val="004C5938"/>
    <w:rsid w:val="004C7B20"/>
    <w:rsid w:val="004D0178"/>
    <w:rsid w:val="004D06A1"/>
    <w:rsid w:val="004D0811"/>
    <w:rsid w:val="004D0C5E"/>
    <w:rsid w:val="004D0FF8"/>
    <w:rsid w:val="004D127F"/>
    <w:rsid w:val="004D1760"/>
    <w:rsid w:val="004D1B4E"/>
    <w:rsid w:val="004D2DE6"/>
    <w:rsid w:val="004D3E05"/>
    <w:rsid w:val="004D41CB"/>
    <w:rsid w:val="004D5032"/>
    <w:rsid w:val="004D569E"/>
    <w:rsid w:val="004D589A"/>
    <w:rsid w:val="004D61B5"/>
    <w:rsid w:val="004D7625"/>
    <w:rsid w:val="004D780A"/>
    <w:rsid w:val="004E0331"/>
    <w:rsid w:val="004E07D1"/>
    <w:rsid w:val="004E1F81"/>
    <w:rsid w:val="004E2C28"/>
    <w:rsid w:val="004E3C4A"/>
    <w:rsid w:val="004E5466"/>
    <w:rsid w:val="004E56F4"/>
    <w:rsid w:val="004E5C6C"/>
    <w:rsid w:val="004E5CD1"/>
    <w:rsid w:val="004E62D1"/>
    <w:rsid w:val="004E6585"/>
    <w:rsid w:val="004E6680"/>
    <w:rsid w:val="004E6FEA"/>
    <w:rsid w:val="004E724A"/>
    <w:rsid w:val="004E7D48"/>
    <w:rsid w:val="004F0229"/>
    <w:rsid w:val="004F0E2F"/>
    <w:rsid w:val="004F17CE"/>
    <w:rsid w:val="004F2445"/>
    <w:rsid w:val="004F351A"/>
    <w:rsid w:val="004F392C"/>
    <w:rsid w:val="004F4750"/>
    <w:rsid w:val="004F4FAE"/>
    <w:rsid w:val="004F54DC"/>
    <w:rsid w:val="004F57CA"/>
    <w:rsid w:val="004F5B4B"/>
    <w:rsid w:val="004F5D81"/>
    <w:rsid w:val="004F6254"/>
    <w:rsid w:val="004F7146"/>
    <w:rsid w:val="004F7843"/>
    <w:rsid w:val="004F7C60"/>
    <w:rsid w:val="004F7CAF"/>
    <w:rsid w:val="00500555"/>
    <w:rsid w:val="005007C7"/>
    <w:rsid w:val="00501107"/>
    <w:rsid w:val="00501D00"/>
    <w:rsid w:val="00502005"/>
    <w:rsid w:val="005024C3"/>
    <w:rsid w:val="005025D4"/>
    <w:rsid w:val="00503096"/>
    <w:rsid w:val="005045AE"/>
    <w:rsid w:val="00504A20"/>
    <w:rsid w:val="00504DD1"/>
    <w:rsid w:val="0050537B"/>
    <w:rsid w:val="00506577"/>
    <w:rsid w:val="005065C3"/>
    <w:rsid w:val="00506E64"/>
    <w:rsid w:val="0050707F"/>
    <w:rsid w:val="00510326"/>
    <w:rsid w:val="005104AE"/>
    <w:rsid w:val="005106AF"/>
    <w:rsid w:val="00510BF9"/>
    <w:rsid w:val="00510F28"/>
    <w:rsid w:val="00510FB8"/>
    <w:rsid w:val="00511035"/>
    <w:rsid w:val="0051134F"/>
    <w:rsid w:val="00511422"/>
    <w:rsid w:val="00512619"/>
    <w:rsid w:val="005127F5"/>
    <w:rsid w:val="00513BDF"/>
    <w:rsid w:val="005141D6"/>
    <w:rsid w:val="005160F2"/>
    <w:rsid w:val="0051635A"/>
    <w:rsid w:val="0051728F"/>
    <w:rsid w:val="00517333"/>
    <w:rsid w:val="00517E48"/>
    <w:rsid w:val="005202C2"/>
    <w:rsid w:val="00520C01"/>
    <w:rsid w:val="00520F38"/>
    <w:rsid w:val="00522512"/>
    <w:rsid w:val="00522762"/>
    <w:rsid w:val="00523BB9"/>
    <w:rsid w:val="00523F5C"/>
    <w:rsid w:val="00524762"/>
    <w:rsid w:val="00524BDE"/>
    <w:rsid w:val="0052721E"/>
    <w:rsid w:val="00527A1D"/>
    <w:rsid w:val="00527CC8"/>
    <w:rsid w:val="00527F16"/>
    <w:rsid w:val="00530229"/>
    <w:rsid w:val="00530C0F"/>
    <w:rsid w:val="0053181F"/>
    <w:rsid w:val="00531A6B"/>
    <w:rsid w:val="00533016"/>
    <w:rsid w:val="0053330B"/>
    <w:rsid w:val="00533DAA"/>
    <w:rsid w:val="00534542"/>
    <w:rsid w:val="005354A4"/>
    <w:rsid w:val="0053603D"/>
    <w:rsid w:val="005365C0"/>
    <w:rsid w:val="00536B55"/>
    <w:rsid w:val="005377D2"/>
    <w:rsid w:val="005400AE"/>
    <w:rsid w:val="005402ED"/>
    <w:rsid w:val="00540F0C"/>
    <w:rsid w:val="00540FE4"/>
    <w:rsid w:val="005414AD"/>
    <w:rsid w:val="00542127"/>
    <w:rsid w:val="0054379A"/>
    <w:rsid w:val="00543879"/>
    <w:rsid w:val="00544632"/>
    <w:rsid w:val="00544FF2"/>
    <w:rsid w:val="00545916"/>
    <w:rsid w:val="00545FFB"/>
    <w:rsid w:val="005467E5"/>
    <w:rsid w:val="00547BC5"/>
    <w:rsid w:val="0055001C"/>
    <w:rsid w:val="00550D1D"/>
    <w:rsid w:val="00551129"/>
    <w:rsid w:val="00551192"/>
    <w:rsid w:val="005530A7"/>
    <w:rsid w:val="005532F3"/>
    <w:rsid w:val="0055461D"/>
    <w:rsid w:val="00554808"/>
    <w:rsid w:val="005548EF"/>
    <w:rsid w:val="00554D88"/>
    <w:rsid w:val="005559F7"/>
    <w:rsid w:val="00556820"/>
    <w:rsid w:val="005569A2"/>
    <w:rsid w:val="0055706A"/>
    <w:rsid w:val="005577EB"/>
    <w:rsid w:val="005610EC"/>
    <w:rsid w:val="005612C9"/>
    <w:rsid w:val="0056165D"/>
    <w:rsid w:val="00561863"/>
    <w:rsid w:val="0056195C"/>
    <w:rsid w:val="00562363"/>
    <w:rsid w:val="005623C1"/>
    <w:rsid w:val="00562889"/>
    <w:rsid w:val="0056289E"/>
    <w:rsid w:val="00562ADF"/>
    <w:rsid w:val="00563457"/>
    <w:rsid w:val="0056410B"/>
    <w:rsid w:val="00564D42"/>
    <w:rsid w:val="005657F5"/>
    <w:rsid w:val="00565B76"/>
    <w:rsid w:val="00565FC3"/>
    <w:rsid w:val="0056642E"/>
    <w:rsid w:val="00566655"/>
    <w:rsid w:val="00566AF7"/>
    <w:rsid w:val="005706AD"/>
    <w:rsid w:val="00570747"/>
    <w:rsid w:val="00570FE7"/>
    <w:rsid w:val="005711C8"/>
    <w:rsid w:val="00571AED"/>
    <w:rsid w:val="005722DE"/>
    <w:rsid w:val="0057231F"/>
    <w:rsid w:val="00572F92"/>
    <w:rsid w:val="00573296"/>
    <w:rsid w:val="00573768"/>
    <w:rsid w:val="00574B3D"/>
    <w:rsid w:val="00574C9B"/>
    <w:rsid w:val="0057500F"/>
    <w:rsid w:val="00575207"/>
    <w:rsid w:val="0057547E"/>
    <w:rsid w:val="00575764"/>
    <w:rsid w:val="005766BD"/>
    <w:rsid w:val="00576854"/>
    <w:rsid w:val="005772B6"/>
    <w:rsid w:val="00582E9D"/>
    <w:rsid w:val="00582F74"/>
    <w:rsid w:val="00583156"/>
    <w:rsid w:val="0058386D"/>
    <w:rsid w:val="0058462F"/>
    <w:rsid w:val="00584FCD"/>
    <w:rsid w:val="0058675A"/>
    <w:rsid w:val="00586A40"/>
    <w:rsid w:val="00586F51"/>
    <w:rsid w:val="0058761B"/>
    <w:rsid w:val="00587754"/>
    <w:rsid w:val="00587DAA"/>
    <w:rsid w:val="0059109F"/>
    <w:rsid w:val="0059209D"/>
    <w:rsid w:val="00592233"/>
    <w:rsid w:val="00592852"/>
    <w:rsid w:val="00593281"/>
    <w:rsid w:val="0059328E"/>
    <w:rsid w:val="00593365"/>
    <w:rsid w:val="00593D50"/>
    <w:rsid w:val="005940C4"/>
    <w:rsid w:val="005940DE"/>
    <w:rsid w:val="00594249"/>
    <w:rsid w:val="00594269"/>
    <w:rsid w:val="00594F8B"/>
    <w:rsid w:val="0059537F"/>
    <w:rsid w:val="00595914"/>
    <w:rsid w:val="00596562"/>
    <w:rsid w:val="00596801"/>
    <w:rsid w:val="0059686C"/>
    <w:rsid w:val="005972D8"/>
    <w:rsid w:val="005974BF"/>
    <w:rsid w:val="005A0266"/>
    <w:rsid w:val="005A08C2"/>
    <w:rsid w:val="005A13EE"/>
    <w:rsid w:val="005A25E1"/>
    <w:rsid w:val="005A2963"/>
    <w:rsid w:val="005A2D76"/>
    <w:rsid w:val="005A2F7B"/>
    <w:rsid w:val="005A33A3"/>
    <w:rsid w:val="005A3AB9"/>
    <w:rsid w:val="005A5636"/>
    <w:rsid w:val="005A7FD6"/>
    <w:rsid w:val="005B0EF0"/>
    <w:rsid w:val="005B1848"/>
    <w:rsid w:val="005B1A09"/>
    <w:rsid w:val="005B3A5A"/>
    <w:rsid w:val="005B3CEC"/>
    <w:rsid w:val="005B3F1B"/>
    <w:rsid w:val="005B4945"/>
    <w:rsid w:val="005B5E6B"/>
    <w:rsid w:val="005B6E96"/>
    <w:rsid w:val="005B6FC6"/>
    <w:rsid w:val="005B7861"/>
    <w:rsid w:val="005C021B"/>
    <w:rsid w:val="005C1901"/>
    <w:rsid w:val="005C1910"/>
    <w:rsid w:val="005C1DF4"/>
    <w:rsid w:val="005C213B"/>
    <w:rsid w:val="005C2238"/>
    <w:rsid w:val="005C2869"/>
    <w:rsid w:val="005C2C76"/>
    <w:rsid w:val="005C36E2"/>
    <w:rsid w:val="005C39C5"/>
    <w:rsid w:val="005C4544"/>
    <w:rsid w:val="005C50AC"/>
    <w:rsid w:val="005C5689"/>
    <w:rsid w:val="005C6C2F"/>
    <w:rsid w:val="005C6F1D"/>
    <w:rsid w:val="005C7832"/>
    <w:rsid w:val="005D14DB"/>
    <w:rsid w:val="005D24D6"/>
    <w:rsid w:val="005D2B7D"/>
    <w:rsid w:val="005D3277"/>
    <w:rsid w:val="005D3C3C"/>
    <w:rsid w:val="005D5AF2"/>
    <w:rsid w:val="005D634A"/>
    <w:rsid w:val="005D6438"/>
    <w:rsid w:val="005D6983"/>
    <w:rsid w:val="005D6ABA"/>
    <w:rsid w:val="005D71F5"/>
    <w:rsid w:val="005D7A40"/>
    <w:rsid w:val="005D7A7B"/>
    <w:rsid w:val="005E035A"/>
    <w:rsid w:val="005E0465"/>
    <w:rsid w:val="005E08AB"/>
    <w:rsid w:val="005E153C"/>
    <w:rsid w:val="005E25F4"/>
    <w:rsid w:val="005E45EA"/>
    <w:rsid w:val="005E5D27"/>
    <w:rsid w:val="005E5D82"/>
    <w:rsid w:val="005E61C4"/>
    <w:rsid w:val="005E6F2A"/>
    <w:rsid w:val="005E6FA7"/>
    <w:rsid w:val="005F06A2"/>
    <w:rsid w:val="005F0E5F"/>
    <w:rsid w:val="005F1335"/>
    <w:rsid w:val="005F18BD"/>
    <w:rsid w:val="005F3849"/>
    <w:rsid w:val="005F3E95"/>
    <w:rsid w:val="005F428D"/>
    <w:rsid w:val="005F43D0"/>
    <w:rsid w:val="005F4E1D"/>
    <w:rsid w:val="005F5580"/>
    <w:rsid w:val="005F5FD3"/>
    <w:rsid w:val="005F65D8"/>
    <w:rsid w:val="005F6B6D"/>
    <w:rsid w:val="005F6F58"/>
    <w:rsid w:val="005F780A"/>
    <w:rsid w:val="005F7FF1"/>
    <w:rsid w:val="00600452"/>
    <w:rsid w:val="00600504"/>
    <w:rsid w:val="006017DA"/>
    <w:rsid w:val="00601A43"/>
    <w:rsid w:val="006020AD"/>
    <w:rsid w:val="0060276C"/>
    <w:rsid w:val="00602903"/>
    <w:rsid w:val="00602B64"/>
    <w:rsid w:val="00602FCD"/>
    <w:rsid w:val="0060309F"/>
    <w:rsid w:val="00603A7F"/>
    <w:rsid w:val="00603C57"/>
    <w:rsid w:val="00604E50"/>
    <w:rsid w:val="006053AE"/>
    <w:rsid w:val="00605922"/>
    <w:rsid w:val="0060598B"/>
    <w:rsid w:val="0060666B"/>
    <w:rsid w:val="00606F2D"/>
    <w:rsid w:val="0060743A"/>
    <w:rsid w:val="0060778B"/>
    <w:rsid w:val="006100E0"/>
    <w:rsid w:val="00612040"/>
    <w:rsid w:val="00612DDD"/>
    <w:rsid w:val="006130F9"/>
    <w:rsid w:val="006132BA"/>
    <w:rsid w:val="0061466B"/>
    <w:rsid w:val="006157C6"/>
    <w:rsid w:val="006157E3"/>
    <w:rsid w:val="00615B3F"/>
    <w:rsid w:val="00615CED"/>
    <w:rsid w:val="00615CF1"/>
    <w:rsid w:val="00616815"/>
    <w:rsid w:val="00616C25"/>
    <w:rsid w:val="00616CCE"/>
    <w:rsid w:val="006179A1"/>
    <w:rsid w:val="00617BBE"/>
    <w:rsid w:val="00620308"/>
    <w:rsid w:val="00620B17"/>
    <w:rsid w:val="00620C99"/>
    <w:rsid w:val="00621259"/>
    <w:rsid w:val="0062276B"/>
    <w:rsid w:val="00622991"/>
    <w:rsid w:val="00623159"/>
    <w:rsid w:val="00624738"/>
    <w:rsid w:val="00624E70"/>
    <w:rsid w:val="00625177"/>
    <w:rsid w:val="006252E8"/>
    <w:rsid w:val="00625769"/>
    <w:rsid w:val="00625D45"/>
    <w:rsid w:val="00626728"/>
    <w:rsid w:val="00627492"/>
    <w:rsid w:val="006276F1"/>
    <w:rsid w:val="00627956"/>
    <w:rsid w:val="00627B75"/>
    <w:rsid w:val="00631732"/>
    <w:rsid w:val="006318FF"/>
    <w:rsid w:val="00632127"/>
    <w:rsid w:val="0063231B"/>
    <w:rsid w:val="0063316E"/>
    <w:rsid w:val="006337D6"/>
    <w:rsid w:val="006338D7"/>
    <w:rsid w:val="00634B32"/>
    <w:rsid w:val="00634C98"/>
    <w:rsid w:val="00634D8C"/>
    <w:rsid w:val="006350F8"/>
    <w:rsid w:val="00635A69"/>
    <w:rsid w:val="00635BFD"/>
    <w:rsid w:val="00635C24"/>
    <w:rsid w:val="00636437"/>
    <w:rsid w:val="00636538"/>
    <w:rsid w:val="00636729"/>
    <w:rsid w:val="00640766"/>
    <w:rsid w:val="006423B6"/>
    <w:rsid w:val="0064325C"/>
    <w:rsid w:val="00643EAF"/>
    <w:rsid w:val="00645E42"/>
    <w:rsid w:val="00646760"/>
    <w:rsid w:val="0064736E"/>
    <w:rsid w:val="006474C8"/>
    <w:rsid w:val="0064767C"/>
    <w:rsid w:val="00647CC2"/>
    <w:rsid w:val="0065064A"/>
    <w:rsid w:val="00650841"/>
    <w:rsid w:val="0065168B"/>
    <w:rsid w:val="006525F9"/>
    <w:rsid w:val="006529C9"/>
    <w:rsid w:val="006534CB"/>
    <w:rsid w:val="0065366A"/>
    <w:rsid w:val="00653801"/>
    <w:rsid w:val="006553C4"/>
    <w:rsid w:val="006558FB"/>
    <w:rsid w:val="00655AEC"/>
    <w:rsid w:val="00656576"/>
    <w:rsid w:val="00657174"/>
    <w:rsid w:val="00657283"/>
    <w:rsid w:val="00657A95"/>
    <w:rsid w:val="00660BFB"/>
    <w:rsid w:val="00660CF1"/>
    <w:rsid w:val="0066197E"/>
    <w:rsid w:val="00662F57"/>
    <w:rsid w:val="006634AE"/>
    <w:rsid w:val="006635F5"/>
    <w:rsid w:val="00663737"/>
    <w:rsid w:val="00663F69"/>
    <w:rsid w:val="00665847"/>
    <w:rsid w:val="0066699A"/>
    <w:rsid w:val="00666AB5"/>
    <w:rsid w:val="006670D0"/>
    <w:rsid w:val="00667187"/>
    <w:rsid w:val="00667478"/>
    <w:rsid w:val="0066757C"/>
    <w:rsid w:val="00670255"/>
    <w:rsid w:val="006705A3"/>
    <w:rsid w:val="00670E6C"/>
    <w:rsid w:val="006716AD"/>
    <w:rsid w:val="00671A46"/>
    <w:rsid w:val="00671BE4"/>
    <w:rsid w:val="00672686"/>
    <w:rsid w:val="00672724"/>
    <w:rsid w:val="00672CD9"/>
    <w:rsid w:val="00673529"/>
    <w:rsid w:val="00673708"/>
    <w:rsid w:val="00674478"/>
    <w:rsid w:val="00674872"/>
    <w:rsid w:val="00674969"/>
    <w:rsid w:val="006751BE"/>
    <w:rsid w:val="00675A07"/>
    <w:rsid w:val="00675E7F"/>
    <w:rsid w:val="00675F7B"/>
    <w:rsid w:val="006763A1"/>
    <w:rsid w:val="00676D85"/>
    <w:rsid w:val="00677200"/>
    <w:rsid w:val="00677ACD"/>
    <w:rsid w:val="00680009"/>
    <w:rsid w:val="00681F0F"/>
    <w:rsid w:val="00682046"/>
    <w:rsid w:val="00682CFD"/>
    <w:rsid w:val="00682D01"/>
    <w:rsid w:val="00682DC6"/>
    <w:rsid w:val="00684D39"/>
    <w:rsid w:val="00684E93"/>
    <w:rsid w:val="00684F0B"/>
    <w:rsid w:val="00685B8B"/>
    <w:rsid w:val="00686919"/>
    <w:rsid w:val="006874C9"/>
    <w:rsid w:val="00687A7B"/>
    <w:rsid w:val="00690D80"/>
    <w:rsid w:val="00691B64"/>
    <w:rsid w:val="006921D0"/>
    <w:rsid w:val="00692FEE"/>
    <w:rsid w:val="006934CC"/>
    <w:rsid w:val="00694398"/>
    <w:rsid w:val="006948FE"/>
    <w:rsid w:val="00694A70"/>
    <w:rsid w:val="006954A6"/>
    <w:rsid w:val="006959EA"/>
    <w:rsid w:val="00695A54"/>
    <w:rsid w:val="0069775F"/>
    <w:rsid w:val="00697A2B"/>
    <w:rsid w:val="006A05ED"/>
    <w:rsid w:val="006A0732"/>
    <w:rsid w:val="006A0AD7"/>
    <w:rsid w:val="006A1F17"/>
    <w:rsid w:val="006A275E"/>
    <w:rsid w:val="006A2A2F"/>
    <w:rsid w:val="006A3340"/>
    <w:rsid w:val="006A34A5"/>
    <w:rsid w:val="006A36FB"/>
    <w:rsid w:val="006A381B"/>
    <w:rsid w:val="006A3CFB"/>
    <w:rsid w:val="006A486B"/>
    <w:rsid w:val="006A5B85"/>
    <w:rsid w:val="006A6575"/>
    <w:rsid w:val="006A6C25"/>
    <w:rsid w:val="006A6DF7"/>
    <w:rsid w:val="006B0125"/>
    <w:rsid w:val="006B020D"/>
    <w:rsid w:val="006B037B"/>
    <w:rsid w:val="006B15A2"/>
    <w:rsid w:val="006B1689"/>
    <w:rsid w:val="006B17F9"/>
    <w:rsid w:val="006B17FF"/>
    <w:rsid w:val="006B195C"/>
    <w:rsid w:val="006B202E"/>
    <w:rsid w:val="006B4AB3"/>
    <w:rsid w:val="006B4D3E"/>
    <w:rsid w:val="006B5CD6"/>
    <w:rsid w:val="006B6FA7"/>
    <w:rsid w:val="006B70D2"/>
    <w:rsid w:val="006C0502"/>
    <w:rsid w:val="006C0CB9"/>
    <w:rsid w:val="006C1CFD"/>
    <w:rsid w:val="006C207B"/>
    <w:rsid w:val="006C21F7"/>
    <w:rsid w:val="006C22EB"/>
    <w:rsid w:val="006C2C7C"/>
    <w:rsid w:val="006C3807"/>
    <w:rsid w:val="006C3FE5"/>
    <w:rsid w:val="006C49FE"/>
    <w:rsid w:val="006C5491"/>
    <w:rsid w:val="006C5B52"/>
    <w:rsid w:val="006C5BB7"/>
    <w:rsid w:val="006C689C"/>
    <w:rsid w:val="006C6B51"/>
    <w:rsid w:val="006C6D06"/>
    <w:rsid w:val="006D02F3"/>
    <w:rsid w:val="006D087A"/>
    <w:rsid w:val="006D15BA"/>
    <w:rsid w:val="006D1E8F"/>
    <w:rsid w:val="006D2B15"/>
    <w:rsid w:val="006D2C1A"/>
    <w:rsid w:val="006D306E"/>
    <w:rsid w:val="006D3163"/>
    <w:rsid w:val="006D3419"/>
    <w:rsid w:val="006D38C5"/>
    <w:rsid w:val="006D4BD4"/>
    <w:rsid w:val="006D5910"/>
    <w:rsid w:val="006D70AF"/>
    <w:rsid w:val="006E02BA"/>
    <w:rsid w:val="006E02E9"/>
    <w:rsid w:val="006E085A"/>
    <w:rsid w:val="006E20F1"/>
    <w:rsid w:val="006E25D9"/>
    <w:rsid w:val="006E3544"/>
    <w:rsid w:val="006E3ADE"/>
    <w:rsid w:val="006E3E18"/>
    <w:rsid w:val="006E4C00"/>
    <w:rsid w:val="006E5213"/>
    <w:rsid w:val="006E5F7E"/>
    <w:rsid w:val="006E687A"/>
    <w:rsid w:val="006E7521"/>
    <w:rsid w:val="006E784A"/>
    <w:rsid w:val="006E7EB0"/>
    <w:rsid w:val="006F193E"/>
    <w:rsid w:val="006F2257"/>
    <w:rsid w:val="006F26C5"/>
    <w:rsid w:val="006F3DF7"/>
    <w:rsid w:val="006F414D"/>
    <w:rsid w:val="006F4A18"/>
    <w:rsid w:val="006F4F74"/>
    <w:rsid w:val="006F5EBD"/>
    <w:rsid w:val="006F741C"/>
    <w:rsid w:val="006F7A50"/>
    <w:rsid w:val="00700EDB"/>
    <w:rsid w:val="00701834"/>
    <w:rsid w:val="0070197A"/>
    <w:rsid w:val="00701EB5"/>
    <w:rsid w:val="007021B3"/>
    <w:rsid w:val="00702589"/>
    <w:rsid w:val="007025E8"/>
    <w:rsid w:val="00703043"/>
    <w:rsid w:val="00703C34"/>
    <w:rsid w:val="00703C8E"/>
    <w:rsid w:val="00703DAA"/>
    <w:rsid w:val="00704EE5"/>
    <w:rsid w:val="0070582A"/>
    <w:rsid w:val="0070677F"/>
    <w:rsid w:val="007067C6"/>
    <w:rsid w:val="00706D89"/>
    <w:rsid w:val="00707983"/>
    <w:rsid w:val="00710164"/>
    <w:rsid w:val="007103A9"/>
    <w:rsid w:val="00710AE8"/>
    <w:rsid w:val="0071176A"/>
    <w:rsid w:val="00712035"/>
    <w:rsid w:val="00712369"/>
    <w:rsid w:val="00712CE7"/>
    <w:rsid w:val="00713169"/>
    <w:rsid w:val="0071361A"/>
    <w:rsid w:val="00713C0F"/>
    <w:rsid w:val="00715538"/>
    <w:rsid w:val="00716BA4"/>
    <w:rsid w:val="007175D7"/>
    <w:rsid w:val="00717A3B"/>
    <w:rsid w:val="007210B8"/>
    <w:rsid w:val="0072121F"/>
    <w:rsid w:val="00721E97"/>
    <w:rsid w:val="00722998"/>
    <w:rsid w:val="007237F2"/>
    <w:rsid w:val="00723C12"/>
    <w:rsid w:val="00724DD1"/>
    <w:rsid w:val="00724F18"/>
    <w:rsid w:val="00725781"/>
    <w:rsid w:val="00725BFB"/>
    <w:rsid w:val="00725E5F"/>
    <w:rsid w:val="00726D38"/>
    <w:rsid w:val="00726DDA"/>
    <w:rsid w:val="00727724"/>
    <w:rsid w:val="0073041E"/>
    <w:rsid w:val="00730B81"/>
    <w:rsid w:val="00730D05"/>
    <w:rsid w:val="00730E00"/>
    <w:rsid w:val="00730FC8"/>
    <w:rsid w:val="00733537"/>
    <w:rsid w:val="00734D18"/>
    <w:rsid w:val="00734EB8"/>
    <w:rsid w:val="00736421"/>
    <w:rsid w:val="00736B12"/>
    <w:rsid w:val="00736CF9"/>
    <w:rsid w:val="0073701B"/>
    <w:rsid w:val="0073749D"/>
    <w:rsid w:val="007374F2"/>
    <w:rsid w:val="00737F8E"/>
    <w:rsid w:val="00740A5F"/>
    <w:rsid w:val="00740AF5"/>
    <w:rsid w:val="00740CC8"/>
    <w:rsid w:val="007420F4"/>
    <w:rsid w:val="00742809"/>
    <w:rsid w:val="0074375C"/>
    <w:rsid w:val="00743774"/>
    <w:rsid w:val="007437FD"/>
    <w:rsid w:val="007438BE"/>
    <w:rsid w:val="00744472"/>
    <w:rsid w:val="00745B20"/>
    <w:rsid w:val="00745BCC"/>
    <w:rsid w:val="0074661B"/>
    <w:rsid w:val="00746F49"/>
    <w:rsid w:val="00747351"/>
    <w:rsid w:val="00747BAC"/>
    <w:rsid w:val="007513D9"/>
    <w:rsid w:val="007526C5"/>
    <w:rsid w:val="00752D39"/>
    <w:rsid w:val="00752EDC"/>
    <w:rsid w:val="00752FD3"/>
    <w:rsid w:val="0075475A"/>
    <w:rsid w:val="007558B3"/>
    <w:rsid w:val="007566BC"/>
    <w:rsid w:val="00756F2D"/>
    <w:rsid w:val="00757661"/>
    <w:rsid w:val="00757F9E"/>
    <w:rsid w:val="00760674"/>
    <w:rsid w:val="007608A5"/>
    <w:rsid w:val="0076127D"/>
    <w:rsid w:val="00761E0F"/>
    <w:rsid w:val="0076271A"/>
    <w:rsid w:val="007627D6"/>
    <w:rsid w:val="00762820"/>
    <w:rsid w:val="00762DED"/>
    <w:rsid w:val="00764A4E"/>
    <w:rsid w:val="00766255"/>
    <w:rsid w:val="00766784"/>
    <w:rsid w:val="00766958"/>
    <w:rsid w:val="0076715D"/>
    <w:rsid w:val="007672D8"/>
    <w:rsid w:val="007677AC"/>
    <w:rsid w:val="00767F8C"/>
    <w:rsid w:val="0077027C"/>
    <w:rsid w:val="007707E1"/>
    <w:rsid w:val="0077092B"/>
    <w:rsid w:val="00770FF7"/>
    <w:rsid w:val="00772786"/>
    <w:rsid w:val="00772C73"/>
    <w:rsid w:val="0077300B"/>
    <w:rsid w:val="00773151"/>
    <w:rsid w:val="007735B6"/>
    <w:rsid w:val="00774309"/>
    <w:rsid w:val="00775576"/>
    <w:rsid w:val="00777F7B"/>
    <w:rsid w:val="00780398"/>
    <w:rsid w:val="0078079F"/>
    <w:rsid w:val="0078159C"/>
    <w:rsid w:val="0078278F"/>
    <w:rsid w:val="00782965"/>
    <w:rsid w:val="00783184"/>
    <w:rsid w:val="00785D4A"/>
    <w:rsid w:val="007865CD"/>
    <w:rsid w:val="00786E38"/>
    <w:rsid w:val="007873BF"/>
    <w:rsid w:val="00790147"/>
    <w:rsid w:val="00791099"/>
    <w:rsid w:val="00791AEC"/>
    <w:rsid w:val="00792009"/>
    <w:rsid w:val="007926AE"/>
    <w:rsid w:val="00792B32"/>
    <w:rsid w:val="00792E6C"/>
    <w:rsid w:val="00793D5C"/>
    <w:rsid w:val="00794127"/>
    <w:rsid w:val="0079486D"/>
    <w:rsid w:val="00794875"/>
    <w:rsid w:val="00794F5D"/>
    <w:rsid w:val="0079500E"/>
    <w:rsid w:val="007957CC"/>
    <w:rsid w:val="007957DF"/>
    <w:rsid w:val="00795A46"/>
    <w:rsid w:val="00796038"/>
    <w:rsid w:val="00796721"/>
    <w:rsid w:val="00796960"/>
    <w:rsid w:val="0079754D"/>
    <w:rsid w:val="00797685"/>
    <w:rsid w:val="00797D75"/>
    <w:rsid w:val="007A103F"/>
    <w:rsid w:val="007A107E"/>
    <w:rsid w:val="007A1BC1"/>
    <w:rsid w:val="007A1D90"/>
    <w:rsid w:val="007A3311"/>
    <w:rsid w:val="007A38F5"/>
    <w:rsid w:val="007A4219"/>
    <w:rsid w:val="007A421D"/>
    <w:rsid w:val="007A45FD"/>
    <w:rsid w:val="007A4A28"/>
    <w:rsid w:val="007A5131"/>
    <w:rsid w:val="007A51A1"/>
    <w:rsid w:val="007A5EBD"/>
    <w:rsid w:val="007A7FB2"/>
    <w:rsid w:val="007B0C62"/>
    <w:rsid w:val="007B112E"/>
    <w:rsid w:val="007B1E53"/>
    <w:rsid w:val="007B228B"/>
    <w:rsid w:val="007B2679"/>
    <w:rsid w:val="007B2B33"/>
    <w:rsid w:val="007B3869"/>
    <w:rsid w:val="007B4777"/>
    <w:rsid w:val="007B5629"/>
    <w:rsid w:val="007B5D2C"/>
    <w:rsid w:val="007B635B"/>
    <w:rsid w:val="007B6631"/>
    <w:rsid w:val="007B6C2F"/>
    <w:rsid w:val="007B6ECB"/>
    <w:rsid w:val="007C0068"/>
    <w:rsid w:val="007C03BA"/>
    <w:rsid w:val="007C088F"/>
    <w:rsid w:val="007C1823"/>
    <w:rsid w:val="007C1B95"/>
    <w:rsid w:val="007C2A78"/>
    <w:rsid w:val="007C30A6"/>
    <w:rsid w:val="007C3316"/>
    <w:rsid w:val="007C3AC4"/>
    <w:rsid w:val="007C4802"/>
    <w:rsid w:val="007C5907"/>
    <w:rsid w:val="007C72EA"/>
    <w:rsid w:val="007C7467"/>
    <w:rsid w:val="007C7BE6"/>
    <w:rsid w:val="007D04EA"/>
    <w:rsid w:val="007D0801"/>
    <w:rsid w:val="007D0852"/>
    <w:rsid w:val="007D0D36"/>
    <w:rsid w:val="007D34C5"/>
    <w:rsid w:val="007D37DD"/>
    <w:rsid w:val="007D4D76"/>
    <w:rsid w:val="007D52A0"/>
    <w:rsid w:val="007D532C"/>
    <w:rsid w:val="007D54C3"/>
    <w:rsid w:val="007D5F7D"/>
    <w:rsid w:val="007D60C6"/>
    <w:rsid w:val="007D6AB9"/>
    <w:rsid w:val="007D6E9E"/>
    <w:rsid w:val="007D778C"/>
    <w:rsid w:val="007E0078"/>
    <w:rsid w:val="007E04A4"/>
    <w:rsid w:val="007E0E94"/>
    <w:rsid w:val="007E1D7F"/>
    <w:rsid w:val="007E1DDE"/>
    <w:rsid w:val="007E203B"/>
    <w:rsid w:val="007E2C97"/>
    <w:rsid w:val="007E2F4F"/>
    <w:rsid w:val="007E3246"/>
    <w:rsid w:val="007E340C"/>
    <w:rsid w:val="007E43A5"/>
    <w:rsid w:val="007E47D0"/>
    <w:rsid w:val="007E47F8"/>
    <w:rsid w:val="007E4838"/>
    <w:rsid w:val="007E4C06"/>
    <w:rsid w:val="007E532E"/>
    <w:rsid w:val="007E5407"/>
    <w:rsid w:val="007E5A53"/>
    <w:rsid w:val="007E6A15"/>
    <w:rsid w:val="007E6E69"/>
    <w:rsid w:val="007E6F58"/>
    <w:rsid w:val="007F009A"/>
    <w:rsid w:val="007F01C7"/>
    <w:rsid w:val="007F04D2"/>
    <w:rsid w:val="007F09F6"/>
    <w:rsid w:val="007F12E9"/>
    <w:rsid w:val="007F1AC7"/>
    <w:rsid w:val="007F1FA1"/>
    <w:rsid w:val="007F2C8B"/>
    <w:rsid w:val="007F322B"/>
    <w:rsid w:val="007F448F"/>
    <w:rsid w:val="007F5574"/>
    <w:rsid w:val="007F56BF"/>
    <w:rsid w:val="007F5705"/>
    <w:rsid w:val="007F599C"/>
    <w:rsid w:val="007F5A55"/>
    <w:rsid w:val="007F6143"/>
    <w:rsid w:val="007F63BF"/>
    <w:rsid w:val="007F66CF"/>
    <w:rsid w:val="007F761C"/>
    <w:rsid w:val="00800145"/>
    <w:rsid w:val="0080024A"/>
    <w:rsid w:val="00800444"/>
    <w:rsid w:val="00800970"/>
    <w:rsid w:val="00801477"/>
    <w:rsid w:val="008021D4"/>
    <w:rsid w:val="008022AA"/>
    <w:rsid w:val="0080250F"/>
    <w:rsid w:val="00802768"/>
    <w:rsid w:val="00802825"/>
    <w:rsid w:val="00802C0D"/>
    <w:rsid w:val="00802C10"/>
    <w:rsid w:val="00802DDF"/>
    <w:rsid w:val="00803F16"/>
    <w:rsid w:val="0080457D"/>
    <w:rsid w:val="0080457F"/>
    <w:rsid w:val="00804C9A"/>
    <w:rsid w:val="0080554D"/>
    <w:rsid w:val="00805933"/>
    <w:rsid w:val="00805AB9"/>
    <w:rsid w:val="00805EE2"/>
    <w:rsid w:val="00805F01"/>
    <w:rsid w:val="00810986"/>
    <w:rsid w:val="00810F25"/>
    <w:rsid w:val="008110FF"/>
    <w:rsid w:val="0081215E"/>
    <w:rsid w:val="00812255"/>
    <w:rsid w:val="00812501"/>
    <w:rsid w:val="00813194"/>
    <w:rsid w:val="008132E9"/>
    <w:rsid w:val="00814388"/>
    <w:rsid w:val="00814508"/>
    <w:rsid w:val="0081519B"/>
    <w:rsid w:val="00815331"/>
    <w:rsid w:val="0081549B"/>
    <w:rsid w:val="00815744"/>
    <w:rsid w:val="00815FDC"/>
    <w:rsid w:val="0081658A"/>
    <w:rsid w:val="00816B2D"/>
    <w:rsid w:val="00817878"/>
    <w:rsid w:val="00817997"/>
    <w:rsid w:val="00817A70"/>
    <w:rsid w:val="00817C2F"/>
    <w:rsid w:val="008204E8"/>
    <w:rsid w:val="008210D4"/>
    <w:rsid w:val="008211FC"/>
    <w:rsid w:val="00821534"/>
    <w:rsid w:val="0082273E"/>
    <w:rsid w:val="008233ED"/>
    <w:rsid w:val="00823508"/>
    <w:rsid w:val="0082363A"/>
    <w:rsid w:val="00823A85"/>
    <w:rsid w:val="00824DF3"/>
    <w:rsid w:val="008259B6"/>
    <w:rsid w:val="00825B44"/>
    <w:rsid w:val="00825D52"/>
    <w:rsid w:val="00826B12"/>
    <w:rsid w:val="0082724D"/>
    <w:rsid w:val="00827D57"/>
    <w:rsid w:val="008308B4"/>
    <w:rsid w:val="00831A9B"/>
    <w:rsid w:val="0083299A"/>
    <w:rsid w:val="00832C49"/>
    <w:rsid w:val="00833CF6"/>
    <w:rsid w:val="00834215"/>
    <w:rsid w:val="00834240"/>
    <w:rsid w:val="0083433F"/>
    <w:rsid w:val="00834D3F"/>
    <w:rsid w:val="00834FE6"/>
    <w:rsid w:val="00835A77"/>
    <w:rsid w:val="00835EA1"/>
    <w:rsid w:val="00835F85"/>
    <w:rsid w:val="0083670F"/>
    <w:rsid w:val="00836792"/>
    <w:rsid w:val="00836D40"/>
    <w:rsid w:val="0083740F"/>
    <w:rsid w:val="008376CF"/>
    <w:rsid w:val="00837A0B"/>
    <w:rsid w:val="00840E3E"/>
    <w:rsid w:val="0084272A"/>
    <w:rsid w:val="00844DDC"/>
    <w:rsid w:val="008457CC"/>
    <w:rsid w:val="00846424"/>
    <w:rsid w:val="00846A23"/>
    <w:rsid w:val="00846ED3"/>
    <w:rsid w:val="00847570"/>
    <w:rsid w:val="008479F4"/>
    <w:rsid w:val="008508D0"/>
    <w:rsid w:val="00851D52"/>
    <w:rsid w:val="00853115"/>
    <w:rsid w:val="00853FF2"/>
    <w:rsid w:val="008554B5"/>
    <w:rsid w:val="00856B42"/>
    <w:rsid w:val="00857A8B"/>
    <w:rsid w:val="00860BAE"/>
    <w:rsid w:val="00860D8C"/>
    <w:rsid w:val="00861026"/>
    <w:rsid w:val="00861104"/>
    <w:rsid w:val="008625F5"/>
    <w:rsid w:val="00862A9F"/>
    <w:rsid w:val="00862E61"/>
    <w:rsid w:val="00863B5C"/>
    <w:rsid w:val="008641EF"/>
    <w:rsid w:val="008649B4"/>
    <w:rsid w:val="008677A6"/>
    <w:rsid w:val="0087009E"/>
    <w:rsid w:val="008709F5"/>
    <w:rsid w:val="0087132B"/>
    <w:rsid w:val="0087206C"/>
    <w:rsid w:val="008722CB"/>
    <w:rsid w:val="008738CB"/>
    <w:rsid w:val="0087393D"/>
    <w:rsid w:val="008749EC"/>
    <w:rsid w:val="00875F81"/>
    <w:rsid w:val="00876284"/>
    <w:rsid w:val="0087635F"/>
    <w:rsid w:val="0087641E"/>
    <w:rsid w:val="00876EDC"/>
    <w:rsid w:val="008774D4"/>
    <w:rsid w:val="008809AC"/>
    <w:rsid w:val="00880B32"/>
    <w:rsid w:val="008822B0"/>
    <w:rsid w:val="00884827"/>
    <w:rsid w:val="008851C2"/>
    <w:rsid w:val="008858BF"/>
    <w:rsid w:val="00887F47"/>
    <w:rsid w:val="00890229"/>
    <w:rsid w:val="00891220"/>
    <w:rsid w:val="00891E39"/>
    <w:rsid w:val="00891EA4"/>
    <w:rsid w:val="00892352"/>
    <w:rsid w:val="00892BF5"/>
    <w:rsid w:val="00894012"/>
    <w:rsid w:val="00894712"/>
    <w:rsid w:val="00895E58"/>
    <w:rsid w:val="00895F08"/>
    <w:rsid w:val="008962F0"/>
    <w:rsid w:val="008965D2"/>
    <w:rsid w:val="00897214"/>
    <w:rsid w:val="008A012A"/>
    <w:rsid w:val="008A066C"/>
    <w:rsid w:val="008A10C0"/>
    <w:rsid w:val="008A12EB"/>
    <w:rsid w:val="008A1785"/>
    <w:rsid w:val="008A1F20"/>
    <w:rsid w:val="008A1FCA"/>
    <w:rsid w:val="008A3DD2"/>
    <w:rsid w:val="008A422E"/>
    <w:rsid w:val="008A43C7"/>
    <w:rsid w:val="008A5184"/>
    <w:rsid w:val="008A6DC5"/>
    <w:rsid w:val="008B16CF"/>
    <w:rsid w:val="008B2429"/>
    <w:rsid w:val="008B29D9"/>
    <w:rsid w:val="008B30BB"/>
    <w:rsid w:val="008B332E"/>
    <w:rsid w:val="008B385B"/>
    <w:rsid w:val="008B3EF8"/>
    <w:rsid w:val="008B51CB"/>
    <w:rsid w:val="008B5BB8"/>
    <w:rsid w:val="008B5F21"/>
    <w:rsid w:val="008B6895"/>
    <w:rsid w:val="008B7485"/>
    <w:rsid w:val="008B776B"/>
    <w:rsid w:val="008B7F05"/>
    <w:rsid w:val="008C0645"/>
    <w:rsid w:val="008C0F2A"/>
    <w:rsid w:val="008C1D0E"/>
    <w:rsid w:val="008C2519"/>
    <w:rsid w:val="008C2970"/>
    <w:rsid w:val="008C2A94"/>
    <w:rsid w:val="008C2B38"/>
    <w:rsid w:val="008C2DC3"/>
    <w:rsid w:val="008C3BEE"/>
    <w:rsid w:val="008C3D55"/>
    <w:rsid w:val="008C550D"/>
    <w:rsid w:val="008C5CC0"/>
    <w:rsid w:val="008C697C"/>
    <w:rsid w:val="008C6F92"/>
    <w:rsid w:val="008C7CCB"/>
    <w:rsid w:val="008D0680"/>
    <w:rsid w:val="008D16C7"/>
    <w:rsid w:val="008D1FD9"/>
    <w:rsid w:val="008D227F"/>
    <w:rsid w:val="008D262B"/>
    <w:rsid w:val="008D2A19"/>
    <w:rsid w:val="008D3039"/>
    <w:rsid w:val="008D3FA8"/>
    <w:rsid w:val="008D42E0"/>
    <w:rsid w:val="008D4509"/>
    <w:rsid w:val="008D5CC3"/>
    <w:rsid w:val="008D6092"/>
    <w:rsid w:val="008D673D"/>
    <w:rsid w:val="008D71F7"/>
    <w:rsid w:val="008D73C1"/>
    <w:rsid w:val="008E0803"/>
    <w:rsid w:val="008E16CC"/>
    <w:rsid w:val="008E191A"/>
    <w:rsid w:val="008E1A01"/>
    <w:rsid w:val="008E1EDB"/>
    <w:rsid w:val="008E210F"/>
    <w:rsid w:val="008E232D"/>
    <w:rsid w:val="008E2E70"/>
    <w:rsid w:val="008E30F3"/>
    <w:rsid w:val="008E41B1"/>
    <w:rsid w:val="008E44D8"/>
    <w:rsid w:val="008E5DC6"/>
    <w:rsid w:val="008E6B3B"/>
    <w:rsid w:val="008E6B8D"/>
    <w:rsid w:val="008E7615"/>
    <w:rsid w:val="008F014F"/>
    <w:rsid w:val="008F1061"/>
    <w:rsid w:val="008F1374"/>
    <w:rsid w:val="008F2052"/>
    <w:rsid w:val="008F2ADA"/>
    <w:rsid w:val="008F307F"/>
    <w:rsid w:val="008F3EA6"/>
    <w:rsid w:val="008F4B01"/>
    <w:rsid w:val="008F4DC8"/>
    <w:rsid w:val="008F50BD"/>
    <w:rsid w:val="008F5226"/>
    <w:rsid w:val="008F55FE"/>
    <w:rsid w:val="008F5A3C"/>
    <w:rsid w:val="008F5E0A"/>
    <w:rsid w:val="008F6109"/>
    <w:rsid w:val="008F6466"/>
    <w:rsid w:val="008F67E4"/>
    <w:rsid w:val="008F759B"/>
    <w:rsid w:val="008F77F6"/>
    <w:rsid w:val="008F7F0E"/>
    <w:rsid w:val="00900A1F"/>
    <w:rsid w:val="00900B7A"/>
    <w:rsid w:val="0090107B"/>
    <w:rsid w:val="00901396"/>
    <w:rsid w:val="009019CE"/>
    <w:rsid w:val="00901C88"/>
    <w:rsid w:val="00901D2E"/>
    <w:rsid w:val="009022A0"/>
    <w:rsid w:val="009047CE"/>
    <w:rsid w:val="00904E06"/>
    <w:rsid w:val="00905F2A"/>
    <w:rsid w:val="00906F55"/>
    <w:rsid w:val="00907516"/>
    <w:rsid w:val="00907C8D"/>
    <w:rsid w:val="009114FC"/>
    <w:rsid w:val="00911792"/>
    <w:rsid w:val="00912043"/>
    <w:rsid w:val="009123FB"/>
    <w:rsid w:val="00912743"/>
    <w:rsid w:val="00912BBF"/>
    <w:rsid w:val="0091339D"/>
    <w:rsid w:val="009138B1"/>
    <w:rsid w:val="00913988"/>
    <w:rsid w:val="009147FD"/>
    <w:rsid w:val="009148C4"/>
    <w:rsid w:val="00914DB9"/>
    <w:rsid w:val="0091587A"/>
    <w:rsid w:val="00917DBF"/>
    <w:rsid w:val="009209E5"/>
    <w:rsid w:val="00920F0F"/>
    <w:rsid w:val="00920F61"/>
    <w:rsid w:val="009214FB"/>
    <w:rsid w:val="00921D35"/>
    <w:rsid w:val="009229A5"/>
    <w:rsid w:val="00922ED3"/>
    <w:rsid w:val="00922FB6"/>
    <w:rsid w:val="0092334F"/>
    <w:rsid w:val="00923FB2"/>
    <w:rsid w:val="0092476B"/>
    <w:rsid w:val="00926481"/>
    <w:rsid w:val="009270AB"/>
    <w:rsid w:val="00927799"/>
    <w:rsid w:val="00927C1E"/>
    <w:rsid w:val="0093119B"/>
    <w:rsid w:val="00931560"/>
    <w:rsid w:val="00932222"/>
    <w:rsid w:val="00932AAA"/>
    <w:rsid w:val="009337CD"/>
    <w:rsid w:val="009340FC"/>
    <w:rsid w:val="009341C4"/>
    <w:rsid w:val="009343FF"/>
    <w:rsid w:val="00934470"/>
    <w:rsid w:val="00934659"/>
    <w:rsid w:val="00934F41"/>
    <w:rsid w:val="00935280"/>
    <w:rsid w:val="009356E1"/>
    <w:rsid w:val="0093593D"/>
    <w:rsid w:val="00936731"/>
    <w:rsid w:val="0093675B"/>
    <w:rsid w:val="009367E9"/>
    <w:rsid w:val="00937430"/>
    <w:rsid w:val="00937717"/>
    <w:rsid w:val="00937B02"/>
    <w:rsid w:val="0094004A"/>
    <w:rsid w:val="0094044C"/>
    <w:rsid w:val="00940581"/>
    <w:rsid w:val="0094086D"/>
    <w:rsid w:val="0094089B"/>
    <w:rsid w:val="00940F1A"/>
    <w:rsid w:val="00941062"/>
    <w:rsid w:val="009412DF"/>
    <w:rsid w:val="00941F7B"/>
    <w:rsid w:val="00944867"/>
    <w:rsid w:val="009448AD"/>
    <w:rsid w:val="00945959"/>
    <w:rsid w:val="00945B1C"/>
    <w:rsid w:val="009467D6"/>
    <w:rsid w:val="009468F3"/>
    <w:rsid w:val="009471D6"/>
    <w:rsid w:val="009475D5"/>
    <w:rsid w:val="00947E65"/>
    <w:rsid w:val="00952422"/>
    <w:rsid w:val="00952871"/>
    <w:rsid w:val="00952C4C"/>
    <w:rsid w:val="00952F69"/>
    <w:rsid w:val="009548E3"/>
    <w:rsid w:val="00956538"/>
    <w:rsid w:val="009569D6"/>
    <w:rsid w:val="009574AF"/>
    <w:rsid w:val="00960498"/>
    <w:rsid w:val="009605D8"/>
    <w:rsid w:val="00960A31"/>
    <w:rsid w:val="00961B75"/>
    <w:rsid w:val="00961FC9"/>
    <w:rsid w:val="009629A9"/>
    <w:rsid w:val="00963BA7"/>
    <w:rsid w:val="00964168"/>
    <w:rsid w:val="00964300"/>
    <w:rsid w:val="00965B80"/>
    <w:rsid w:val="00965F0C"/>
    <w:rsid w:val="0096705D"/>
    <w:rsid w:val="00967A57"/>
    <w:rsid w:val="00967D3F"/>
    <w:rsid w:val="00970B2A"/>
    <w:rsid w:val="0097124B"/>
    <w:rsid w:val="009719C5"/>
    <w:rsid w:val="00971CD6"/>
    <w:rsid w:val="00972A7F"/>
    <w:rsid w:val="00973DF4"/>
    <w:rsid w:val="00974DC6"/>
    <w:rsid w:val="00975039"/>
    <w:rsid w:val="00975709"/>
    <w:rsid w:val="00975F60"/>
    <w:rsid w:val="009762DB"/>
    <w:rsid w:val="00977D90"/>
    <w:rsid w:val="00980525"/>
    <w:rsid w:val="00980554"/>
    <w:rsid w:val="00980DAE"/>
    <w:rsid w:val="00980E1D"/>
    <w:rsid w:val="009815CB"/>
    <w:rsid w:val="00981816"/>
    <w:rsid w:val="00981B37"/>
    <w:rsid w:val="009827A6"/>
    <w:rsid w:val="009833B9"/>
    <w:rsid w:val="009843C7"/>
    <w:rsid w:val="0098488F"/>
    <w:rsid w:val="00985357"/>
    <w:rsid w:val="00985536"/>
    <w:rsid w:val="009856F5"/>
    <w:rsid w:val="00985BDC"/>
    <w:rsid w:val="00986691"/>
    <w:rsid w:val="009873F5"/>
    <w:rsid w:val="00987C6A"/>
    <w:rsid w:val="00987C84"/>
    <w:rsid w:val="00987EA2"/>
    <w:rsid w:val="00990014"/>
    <w:rsid w:val="00990299"/>
    <w:rsid w:val="00990403"/>
    <w:rsid w:val="00990759"/>
    <w:rsid w:val="00990D9C"/>
    <w:rsid w:val="00991671"/>
    <w:rsid w:val="009926A2"/>
    <w:rsid w:val="009937CD"/>
    <w:rsid w:val="00993E7C"/>
    <w:rsid w:val="0099449B"/>
    <w:rsid w:val="009956DA"/>
    <w:rsid w:val="009961D4"/>
    <w:rsid w:val="009969D6"/>
    <w:rsid w:val="0099700D"/>
    <w:rsid w:val="00997280"/>
    <w:rsid w:val="009974D7"/>
    <w:rsid w:val="009A03C4"/>
    <w:rsid w:val="009A0572"/>
    <w:rsid w:val="009A0755"/>
    <w:rsid w:val="009A0E70"/>
    <w:rsid w:val="009A1F32"/>
    <w:rsid w:val="009A1FD2"/>
    <w:rsid w:val="009A2805"/>
    <w:rsid w:val="009A307B"/>
    <w:rsid w:val="009A36DD"/>
    <w:rsid w:val="009A3C88"/>
    <w:rsid w:val="009A4E8D"/>
    <w:rsid w:val="009A52AB"/>
    <w:rsid w:val="009A52CB"/>
    <w:rsid w:val="009A5E15"/>
    <w:rsid w:val="009A665C"/>
    <w:rsid w:val="009B01AA"/>
    <w:rsid w:val="009B0372"/>
    <w:rsid w:val="009B0695"/>
    <w:rsid w:val="009B09A4"/>
    <w:rsid w:val="009B10E7"/>
    <w:rsid w:val="009B1716"/>
    <w:rsid w:val="009B2B65"/>
    <w:rsid w:val="009B2E8D"/>
    <w:rsid w:val="009B2FCB"/>
    <w:rsid w:val="009B32FA"/>
    <w:rsid w:val="009B36AA"/>
    <w:rsid w:val="009B3B8B"/>
    <w:rsid w:val="009B4A37"/>
    <w:rsid w:val="009B4B12"/>
    <w:rsid w:val="009B4C62"/>
    <w:rsid w:val="009B4DFC"/>
    <w:rsid w:val="009B4EF6"/>
    <w:rsid w:val="009B5896"/>
    <w:rsid w:val="009B6077"/>
    <w:rsid w:val="009B65FE"/>
    <w:rsid w:val="009B699C"/>
    <w:rsid w:val="009B779B"/>
    <w:rsid w:val="009B7952"/>
    <w:rsid w:val="009C06B4"/>
    <w:rsid w:val="009C0925"/>
    <w:rsid w:val="009C1AA0"/>
    <w:rsid w:val="009C2331"/>
    <w:rsid w:val="009C3682"/>
    <w:rsid w:val="009C3693"/>
    <w:rsid w:val="009C4034"/>
    <w:rsid w:val="009C4210"/>
    <w:rsid w:val="009C56BE"/>
    <w:rsid w:val="009C5857"/>
    <w:rsid w:val="009C59F7"/>
    <w:rsid w:val="009C5C61"/>
    <w:rsid w:val="009C7045"/>
    <w:rsid w:val="009C735B"/>
    <w:rsid w:val="009C7432"/>
    <w:rsid w:val="009C7DB0"/>
    <w:rsid w:val="009D094E"/>
    <w:rsid w:val="009D18E0"/>
    <w:rsid w:val="009D1F4B"/>
    <w:rsid w:val="009D22F7"/>
    <w:rsid w:val="009D4DFE"/>
    <w:rsid w:val="009D5549"/>
    <w:rsid w:val="009D6CAC"/>
    <w:rsid w:val="009D7220"/>
    <w:rsid w:val="009E1F09"/>
    <w:rsid w:val="009E2E3A"/>
    <w:rsid w:val="009E41AA"/>
    <w:rsid w:val="009E4278"/>
    <w:rsid w:val="009E47CC"/>
    <w:rsid w:val="009E49BF"/>
    <w:rsid w:val="009E4AA5"/>
    <w:rsid w:val="009E5345"/>
    <w:rsid w:val="009E639A"/>
    <w:rsid w:val="009E7EE0"/>
    <w:rsid w:val="009F09FB"/>
    <w:rsid w:val="009F1679"/>
    <w:rsid w:val="009F20FB"/>
    <w:rsid w:val="009F367A"/>
    <w:rsid w:val="009F4B55"/>
    <w:rsid w:val="009F4D16"/>
    <w:rsid w:val="009F4F28"/>
    <w:rsid w:val="009F53B3"/>
    <w:rsid w:val="009F5CAC"/>
    <w:rsid w:val="009F789F"/>
    <w:rsid w:val="009F7F76"/>
    <w:rsid w:val="00A00812"/>
    <w:rsid w:val="00A01DA5"/>
    <w:rsid w:val="00A049FA"/>
    <w:rsid w:val="00A050B3"/>
    <w:rsid w:val="00A051B7"/>
    <w:rsid w:val="00A057AA"/>
    <w:rsid w:val="00A07273"/>
    <w:rsid w:val="00A07550"/>
    <w:rsid w:val="00A078A6"/>
    <w:rsid w:val="00A10991"/>
    <w:rsid w:val="00A109B0"/>
    <w:rsid w:val="00A10E02"/>
    <w:rsid w:val="00A111EB"/>
    <w:rsid w:val="00A11628"/>
    <w:rsid w:val="00A117B7"/>
    <w:rsid w:val="00A117FC"/>
    <w:rsid w:val="00A11D59"/>
    <w:rsid w:val="00A121EA"/>
    <w:rsid w:val="00A12A75"/>
    <w:rsid w:val="00A149C8"/>
    <w:rsid w:val="00A15007"/>
    <w:rsid w:val="00A15384"/>
    <w:rsid w:val="00A15DD3"/>
    <w:rsid w:val="00A16110"/>
    <w:rsid w:val="00A162E2"/>
    <w:rsid w:val="00A16724"/>
    <w:rsid w:val="00A16E2D"/>
    <w:rsid w:val="00A17554"/>
    <w:rsid w:val="00A2002D"/>
    <w:rsid w:val="00A20379"/>
    <w:rsid w:val="00A207EB"/>
    <w:rsid w:val="00A213B6"/>
    <w:rsid w:val="00A224DA"/>
    <w:rsid w:val="00A2297B"/>
    <w:rsid w:val="00A229BC"/>
    <w:rsid w:val="00A22F21"/>
    <w:rsid w:val="00A23354"/>
    <w:rsid w:val="00A23D5D"/>
    <w:rsid w:val="00A2474C"/>
    <w:rsid w:val="00A247D8"/>
    <w:rsid w:val="00A26C4D"/>
    <w:rsid w:val="00A27282"/>
    <w:rsid w:val="00A272DC"/>
    <w:rsid w:val="00A2784D"/>
    <w:rsid w:val="00A27854"/>
    <w:rsid w:val="00A27868"/>
    <w:rsid w:val="00A2789B"/>
    <w:rsid w:val="00A27E67"/>
    <w:rsid w:val="00A3088A"/>
    <w:rsid w:val="00A31187"/>
    <w:rsid w:val="00A32099"/>
    <w:rsid w:val="00A32BDC"/>
    <w:rsid w:val="00A34BC4"/>
    <w:rsid w:val="00A353AD"/>
    <w:rsid w:val="00A35498"/>
    <w:rsid w:val="00A35887"/>
    <w:rsid w:val="00A35A84"/>
    <w:rsid w:val="00A360A4"/>
    <w:rsid w:val="00A366EE"/>
    <w:rsid w:val="00A36C99"/>
    <w:rsid w:val="00A40563"/>
    <w:rsid w:val="00A416D3"/>
    <w:rsid w:val="00A41A70"/>
    <w:rsid w:val="00A428FC"/>
    <w:rsid w:val="00A42ED9"/>
    <w:rsid w:val="00A44089"/>
    <w:rsid w:val="00A44787"/>
    <w:rsid w:val="00A454A1"/>
    <w:rsid w:val="00A45A56"/>
    <w:rsid w:val="00A46104"/>
    <w:rsid w:val="00A4611F"/>
    <w:rsid w:val="00A473D4"/>
    <w:rsid w:val="00A47A32"/>
    <w:rsid w:val="00A47E68"/>
    <w:rsid w:val="00A510AB"/>
    <w:rsid w:val="00A512F9"/>
    <w:rsid w:val="00A5154F"/>
    <w:rsid w:val="00A51B83"/>
    <w:rsid w:val="00A52C7E"/>
    <w:rsid w:val="00A53EB0"/>
    <w:rsid w:val="00A55772"/>
    <w:rsid w:val="00A55915"/>
    <w:rsid w:val="00A55B2A"/>
    <w:rsid w:val="00A55DB7"/>
    <w:rsid w:val="00A60B75"/>
    <w:rsid w:val="00A60E6F"/>
    <w:rsid w:val="00A61AD0"/>
    <w:rsid w:val="00A62005"/>
    <w:rsid w:val="00A621E3"/>
    <w:rsid w:val="00A631D2"/>
    <w:rsid w:val="00A6396C"/>
    <w:rsid w:val="00A64363"/>
    <w:rsid w:val="00A65079"/>
    <w:rsid w:val="00A6594F"/>
    <w:rsid w:val="00A65FE4"/>
    <w:rsid w:val="00A665BE"/>
    <w:rsid w:val="00A70762"/>
    <w:rsid w:val="00A7146B"/>
    <w:rsid w:val="00A721FD"/>
    <w:rsid w:val="00A72974"/>
    <w:rsid w:val="00A729E8"/>
    <w:rsid w:val="00A72ABA"/>
    <w:rsid w:val="00A75346"/>
    <w:rsid w:val="00A755C2"/>
    <w:rsid w:val="00A75895"/>
    <w:rsid w:val="00A75C3E"/>
    <w:rsid w:val="00A76105"/>
    <w:rsid w:val="00A77127"/>
    <w:rsid w:val="00A77E69"/>
    <w:rsid w:val="00A77ECE"/>
    <w:rsid w:val="00A816B9"/>
    <w:rsid w:val="00A828FC"/>
    <w:rsid w:val="00A8398C"/>
    <w:rsid w:val="00A83F30"/>
    <w:rsid w:val="00A841C2"/>
    <w:rsid w:val="00A857EF"/>
    <w:rsid w:val="00A86BC9"/>
    <w:rsid w:val="00A87441"/>
    <w:rsid w:val="00A87DA7"/>
    <w:rsid w:val="00A90017"/>
    <w:rsid w:val="00A9020E"/>
    <w:rsid w:val="00A9033A"/>
    <w:rsid w:val="00A9043B"/>
    <w:rsid w:val="00A90646"/>
    <w:rsid w:val="00A90785"/>
    <w:rsid w:val="00A908B7"/>
    <w:rsid w:val="00A91FBF"/>
    <w:rsid w:val="00A94043"/>
    <w:rsid w:val="00A9518B"/>
    <w:rsid w:val="00A953FE"/>
    <w:rsid w:val="00A95DA7"/>
    <w:rsid w:val="00A96848"/>
    <w:rsid w:val="00A96A92"/>
    <w:rsid w:val="00A96EEA"/>
    <w:rsid w:val="00A97A1D"/>
    <w:rsid w:val="00AA0049"/>
    <w:rsid w:val="00AA0198"/>
    <w:rsid w:val="00AA02A4"/>
    <w:rsid w:val="00AA02F4"/>
    <w:rsid w:val="00AA0D0A"/>
    <w:rsid w:val="00AA0D6C"/>
    <w:rsid w:val="00AA230E"/>
    <w:rsid w:val="00AA2537"/>
    <w:rsid w:val="00AA279F"/>
    <w:rsid w:val="00AA2C8D"/>
    <w:rsid w:val="00AA35F1"/>
    <w:rsid w:val="00AA361A"/>
    <w:rsid w:val="00AA37FB"/>
    <w:rsid w:val="00AA4441"/>
    <w:rsid w:val="00AA45A3"/>
    <w:rsid w:val="00AA5BCE"/>
    <w:rsid w:val="00AA6978"/>
    <w:rsid w:val="00AA75CD"/>
    <w:rsid w:val="00AA7736"/>
    <w:rsid w:val="00AB0217"/>
    <w:rsid w:val="00AB050E"/>
    <w:rsid w:val="00AB06A8"/>
    <w:rsid w:val="00AB0844"/>
    <w:rsid w:val="00AB0FE4"/>
    <w:rsid w:val="00AB18E7"/>
    <w:rsid w:val="00AB210C"/>
    <w:rsid w:val="00AB25F8"/>
    <w:rsid w:val="00AB3E37"/>
    <w:rsid w:val="00AB3EA8"/>
    <w:rsid w:val="00AB424C"/>
    <w:rsid w:val="00AB6186"/>
    <w:rsid w:val="00AB6B22"/>
    <w:rsid w:val="00AB7F3A"/>
    <w:rsid w:val="00AC0215"/>
    <w:rsid w:val="00AC03EA"/>
    <w:rsid w:val="00AC03FE"/>
    <w:rsid w:val="00AC05E9"/>
    <w:rsid w:val="00AC0835"/>
    <w:rsid w:val="00AC128A"/>
    <w:rsid w:val="00AC19E5"/>
    <w:rsid w:val="00AC1CE3"/>
    <w:rsid w:val="00AC1F5E"/>
    <w:rsid w:val="00AC3A6E"/>
    <w:rsid w:val="00AC4983"/>
    <w:rsid w:val="00AC5177"/>
    <w:rsid w:val="00AC5292"/>
    <w:rsid w:val="00AC52FE"/>
    <w:rsid w:val="00AC5309"/>
    <w:rsid w:val="00AC6131"/>
    <w:rsid w:val="00AC62CC"/>
    <w:rsid w:val="00AC6EDD"/>
    <w:rsid w:val="00AC7668"/>
    <w:rsid w:val="00AC788B"/>
    <w:rsid w:val="00AC78BA"/>
    <w:rsid w:val="00AD0236"/>
    <w:rsid w:val="00AD02B2"/>
    <w:rsid w:val="00AD11E6"/>
    <w:rsid w:val="00AD1229"/>
    <w:rsid w:val="00AD1DD1"/>
    <w:rsid w:val="00AD2691"/>
    <w:rsid w:val="00AD2694"/>
    <w:rsid w:val="00AD3B7B"/>
    <w:rsid w:val="00AD651E"/>
    <w:rsid w:val="00AD6667"/>
    <w:rsid w:val="00AD6BA0"/>
    <w:rsid w:val="00AD6C7A"/>
    <w:rsid w:val="00AD7A6F"/>
    <w:rsid w:val="00AE01C6"/>
    <w:rsid w:val="00AE2E77"/>
    <w:rsid w:val="00AE3243"/>
    <w:rsid w:val="00AE3C11"/>
    <w:rsid w:val="00AE3E30"/>
    <w:rsid w:val="00AE415E"/>
    <w:rsid w:val="00AE42C0"/>
    <w:rsid w:val="00AE47E9"/>
    <w:rsid w:val="00AE4AF9"/>
    <w:rsid w:val="00AE50EA"/>
    <w:rsid w:val="00AE57AC"/>
    <w:rsid w:val="00AE6551"/>
    <w:rsid w:val="00AE6C7F"/>
    <w:rsid w:val="00AE77E0"/>
    <w:rsid w:val="00AF0389"/>
    <w:rsid w:val="00AF118A"/>
    <w:rsid w:val="00AF171B"/>
    <w:rsid w:val="00AF1AC7"/>
    <w:rsid w:val="00AF1B61"/>
    <w:rsid w:val="00AF2102"/>
    <w:rsid w:val="00AF24B2"/>
    <w:rsid w:val="00AF27E4"/>
    <w:rsid w:val="00AF3729"/>
    <w:rsid w:val="00AF3A86"/>
    <w:rsid w:val="00AF3EC9"/>
    <w:rsid w:val="00AF46C0"/>
    <w:rsid w:val="00AF5B14"/>
    <w:rsid w:val="00AF60D4"/>
    <w:rsid w:val="00AF6A0B"/>
    <w:rsid w:val="00AF77C8"/>
    <w:rsid w:val="00AF7AAE"/>
    <w:rsid w:val="00AF7B2A"/>
    <w:rsid w:val="00B00335"/>
    <w:rsid w:val="00B00981"/>
    <w:rsid w:val="00B012D5"/>
    <w:rsid w:val="00B01C7B"/>
    <w:rsid w:val="00B02848"/>
    <w:rsid w:val="00B0288E"/>
    <w:rsid w:val="00B0298D"/>
    <w:rsid w:val="00B03167"/>
    <w:rsid w:val="00B04BBB"/>
    <w:rsid w:val="00B0566F"/>
    <w:rsid w:val="00B05EFB"/>
    <w:rsid w:val="00B062F5"/>
    <w:rsid w:val="00B06AEB"/>
    <w:rsid w:val="00B06F92"/>
    <w:rsid w:val="00B07962"/>
    <w:rsid w:val="00B079F7"/>
    <w:rsid w:val="00B07E0C"/>
    <w:rsid w:val="00B117B0"/>
    <w:rsid w:val="00B12965"/>
    <w:rsid w:val="00B12D65"/>
    <w:rsid w:val="00B13EF6"/>
    <w:rsid w:val="00B14ABF"/>
    <w:rsid w:val="00B15A83"/>
    <w:rsid w:val="00B15E8C"/>
    <w:rsid w:val="00B16D52"/>
    <w:rsid w:val="00B16E66"/>
    <w:rsid w:val="00B1774D"/>
    <w:rsid w:val="00B177B4"/>
    <w:rsid w:val="00B212BF"/>
    <w:rsid w:val="00B223B3"/>
    <w:rsid w:val="00B22C75"/>
    <w:rsid w:val="00B234F8"/>
    <w:rsid w:val="00B2355A"/>
    <w:rsid w:val="00B23D73"/>
    <w:rsid w:val="00B24801"/>
    <w:rsid w:val="00B25533"/>
    <w:rsid w:val="00B26ED2"/>
    <w:rsid w:val="00B26F58"/>
    <w:rsid w:val="00B27253"/>
    <w:rsid w:val="00B272F6"/>
    <w:rsid w:val="00B27674"/>
    <w:rsid w:val="00B27B60"/>
    <w:rsid w:val="00B304E1"/>
    <w:rsid w:val="00B30B84"/>
    <w:rsid w:val="00B30C08"/>
    <w:rsid w:val="00B30E39"/>
    <w:rsid w:val="00B30EE7"/>
    <w:rsid w:val="00B324B0"/>
    <w:rsid w:val="00B32F57"/>
    <w:rsid w:val="00B33701"/>
    <w:rsid w:val="00B34072"/>
    <w:rsid w:val="00B34B17"/>
    <w:rsid w:val="00B34D6F"/>
    <w:rsid w:val="00B35182"/>
    <w:rsid w:val="00B36730"/>
    <w:rsid w:val="00B36F5D"/>
    <w:rsid w:val="00B372DD"/>
    <w:rsid w:val="00B37408"/>
    <w:rsid w:val="00B37699"/>
    <w:rsid w:val="00B379E2"/>
    <w:rsid w:val="00B37D03"/>
    <w:rsid w:val="00B37E6E"/>
    <w:rsid w:val="00B40316"/>
    <w:rsid w:val="00B40518"/>
    <w:rsid w:val="00B40753"/>
    <w:rsid w:val="00B4111B"/>
    <w:rsid w:val="00B41B6F"/>
    <w:rsid w:val="00B427A4"/>
    <w:rsid w:val="00B429BE"/>
    <w:rsid w:val="00B434EC"/>
    <w:rsid w:val="00B43E71"/>
    <w:rsid w:val="00B4408E"/>
    <w:rsid w:val="00B45CD3"/>
    <w:rsid w:val="00B46274"/>
    <w:rsid w:val="00B46555"/>
    <w:rsid w:val="00B4661E"/>
    <w:rsid w:val="00B478A1"/>
    <w:rsid w:val="00B50720"/>
    <w:rsid w:val="00B54CFB"/>
    <w:rsid w:val="00B56440"/>
    <w:rsid w:val="00B56DA7"/>
    <w:rsid w:val="00B57021"/>
    <w:rsid w:val="00B5711A"/>
    <w:rsid w:val="00B573F8"/>
    <w:rsid w:val="00B57476"/>
    <w:rsid w:val="00B57D2B"/>
    <w:rsid w:val="00B60940"/>
    <w:rsid w:val="00B60D5D"/>
    <w:rsid w:val="00B61046"/>
    <w:rsid w:val="00B63504"/>
    <w:rsid w:val="00B6487D"/>
    <w:rsid w:val="00B65A54"/>
    <w:rsid w:val="00B65F03"/>
    <w:rsid w:val="00B65F38"/>
    <w:rsid w:val="00B6647B"/>
    <w:rsid w:val="00B66F29"/>
    <w:rsid w:val="00B672EC"/>
    <w:rsid w:val="00B67A04"/>
    <w:rsid w:val="00B71605"/>
    <w:rsid w:val="00B7176C"/>
    <w:rsid w:val="00B71BED"/>
    <w:rsid w:val="00B722BF"/>
    <w:rsid w:val="00B72512"/>
    <w:rsid w:val="00B741E0"/>
    <w:rsid w:val="00B744F1"/>
    <w:rsid w:val="00B760AC"/>
    <w:rsid w:val="00B76BB3"/>
    <w:rsid w:val="00B76C27"/>
    <w:rsid w:val="00B80BC4"/>
    <w:rsid w:val="00B80F61"/>
    <w:rsid w:val="00B812E9"/>
    <w:rsid w:val="00B81C1C"/>
    <w:rsid w:val="00B81FF4"/>
    <w:rsid w:val="00B82263"/>
    <w:rsid w:val="00B823F4"/>
    <w:rsid w:val="00B82479"/>
    <w:rsid w:val="00B82656"/>
    <w:rsid w:val="00B837C6"/>
    <w:rsid w:val="00B83E1E"/>
    <w:rsid w:val="00B84560"/>
    <w:rsid w:val="00B8514A"/>
    <w:rsid w:val="00B85453"/>
    <w:rsid w:val="00B85975"/>
    <w:rsid w:val="00B85BD5"/>
    <w:rsid w:val="00B86239"/>
    <w:rsid w:val="00B86A01"/>
    <w:rsid w:val="00B86F06"/>
    <w:rsid w:val="00B86F82"/>
    <w:rsid w:val="00B875D0"/>
    <w:rsid w:val="00B8768A"/>
    <w:rsid w:val="00B87E33"/>
    <w:rsid w:val="00B927F5"/>
    <w:rsid w:val="00B929AC"/>
    <w:rsid w:val="00B92E22"/>
    <w:rsid w:val="00B92EC3"/>
    <w:rsid w:val="00B93F16"/>
    <w:rsid w:val="00B93F5B"/>
    <w:rsid w:val="00B93FDF"/>
    <w:rsid w:val="00B944D8"/>
    <w:rsid w:val="00B94FFD"/>
    <w:rsid w:val="00B95B4D"/>
    <w:rsid w:val="00B95E9B"/>
    <w:rsid w:val="00B95FBF"/>
    <w:rsid w:val="00B96A25"/>
    <w:rsid w:val="00BA0C5F"/>
    <w:rsid w:val="00BA1681"/>
    <w:rsid w:val="00BA2270"/>
    <w:rsid w:val="00BA2873"/>
    <w:rsid w:val="00BA2B05"/>
    <w:rsid w:val="00BA3293"/>
    <w:rsid w:val="00BA5329"/>
    <w:rsid w:val="00BA5678"/>
    <w:rsid w:val="00BA5740"/>
    <w:rsid w:val="00BA691A"/>
    <w:rsid w:val="00BA6BFF"/>
    <w:rsid w:val="00BA7155"/>
    <w:rsid w:val="00BA7E68"/>
    <w:rsid w:val="00BB188B"/>
    <w:rsid w:val="00BB222E"/>
    <w:rsid w:val="00BB31C2"/>
    <w:rsid w:val="00BB327B"/>
    <w:rsid w:val="00BB3A29"/>
    <w:rsid w:val="00BB4597"/>
    <w:rsid w:val="00BB508D"/>
    <w:rsid w:val="00BB5A7E"/>
    <w:rsid w:val="00BB67F8"/>
    <w:rsid w:val="00BB68B0"/>
    <w:rsid w:val="00BB6AD9"/>
    <w:rsid w:val="00BB7E23"/>
    <w:rsid w:val="00BC0240"/>
    <w:rsid w:val="00BC0FBB"/>
    <w:rsid w:val="00BC25DF"/>
    <w:rsid w:val="00BC3095"/>
    <w:rsid w:val="00BC393B"/>
    <w:rsid w:val="00BC3AD2"/>
    <w:rsid w:val="00BC3BCF"/>
    <w:rsid w:val="00BC45AF"/>
    <w:rsid w:val="00BC483C"/>
    <w:rsid w:val="00BC4AEE"/>
    <w:rsid w:val="00BC4CD7"/>
    <w:rsid w:val="00BC51FE"/>
    <w:rsid w:val="00BC72FD"/>
    <w:rsid w:val="00BC7AAF"/>
    <w:rsid w:val="00BC7DD1"/>
    <w:rsid w:val="00BD0DF1"/>
    <w:rsid w:val="00BD1153"/>
    <w:rsid w:val="00BD15F2"/>
    <w:rsid w:val="00BD17E2"/>
    <w:rsid w:val="00BD1BDA"/>
    <w:rsid w:val="00BD1C1E"/>
    <w:rsid w:val="00BD1C35"/>
    <w:rsid w:val="00BD2218"/>
    <w:rsid w:val="00BD3770"/>
    <w:rsid w:val="00BD3ED9"/>
    <w:rsid w:val="00BD56F8"/>
    <w:rsid w:val="00BD63AE"/>
    <w:rsid w:val="00BD73D3"/>
    <w:rsid w:val="00BD7412"/>
    <w:rsid w:val="00BD7566"/>
    <w:rsid w:val="00BD7823"/>
    <w:rsid w:val="00BD7E35"/>
    <w:rsid w:val="00BE0252"/>
    <w:rsid w:val="00BE1832"/>
    <w:rsid w:val="00BE1C33"/>
    <w:rsid w:val="00BE2FC4"/>
    <w:rsid w:val="00BE3AF2"/>
    <w:rsid w:val="00BE4793"/>
    <w:rsid w:val="00BE479E"/>
    <w:rsid w:val="00BE5621"/>
    <w:rsid w:val="00BE584D"/>
    <w:rsid w:val="00BE6077"/>
    <w:rsid w:val="00BE6D7F"/>
    <w:rsid w:val="00BE71C2"/>
    <w:rsid w:val="00BF057F"/>
    <w:rsid w:val="00BF1229"/>
    <w:rsid w:val="00BF1919"/>
    <w:rsid w:val="00BF1D59"/>
    <w:rsid w:val="00BF1E3A"/>
    <w:rsid w:val="00BF1EB6"/>
    <w:rsid w:val="00BF1FAC"/>
    <w:rsid w:val="00BF322F"/>
    <w:rsid w:val="00BF43E9"/>
    <w:rsid w:val="00BF4643"/>
    <w:rsid w:val="00BF5AB3"/>
    <w:rsid w:val="00BF5ECC"/>
    <w:rsid w:val="00BF6E52"/>
    <w:rsid w:val="00BF73A6"/>
    <w:rsid w:val="00BF7ED5"/>
    <w:rsid w:val="00C00121"/>
    <w:rsid w:val="00C0061B"/>
    <w:rsid w:val="00C00DC4"/>
    <w:rsid w:val="00C01389"/>
    <w:rsid w:val="00C01A92"/>
    <w:rsid w:val="00C04600"/>
    <w:rsid w:val="00C049D9"/>
    <w:rsid w:val="00C05830"/>
    <w:rsid w:val="00C05B7F"/>
    <w:rsid w:val="00C05C0A"/>
    <w:rsid w:val="00C05E95"/>
    <w:rsid w:val="00C0626B"/>
    <w:rsid w:val="00C062CE"/>
    <w:rsid w:val="00C066E1"/>
    <w:rsid w:val="00C0738A"/>
    <w:rsid w:val="00C077B2"/>
    <w:rsid w:val="00C07F35"/>
    <w:rsid w:val="00C07F52"/>
    <w:rsid w:val="00C1095A"/>
    <w:rsid w:val="00C11726"/>
    <w:rsid w:val="00C11C3F"/>
    <w:rsid w:val="00C1249F"/>
    <w:rsid w:val="00C129AB"/>
    <w:rsid w:val="00C12D7D"/>
    <w:rsid w:val="00C12F77"/>
    <w:rsid w:val="00C13483"/>
    <w:rsid w:val="00C1374C"/>
    <w:rsid w:val="00C13C45"/>
    <w:rsid w:val="00C13DE5"/>
    <w:rsid w:val="00C148FE"/>
    <w:rsid w:val="00C14D92"/>
    <w:rsid w:val="00C15B51"/>
    <w:rsid w:val="00C16133"/>
    <w:rsid w:val="00C171D6"/>
    <w:rsid w:val="00C17233"/>
    <w:rsid w:val="00C21D2F"/>
    <w:rsid w:val="00C22089"/>
    <w:rsid w:val="00C221BA"/>
    <w:rsid w:val="00C227CD"/>
    <w:rsid w:val="00C22979"/>
    <w:rsid w:val="00C22BB4"/>
    <w:rsid w:val="00C23DAE"/>
    <w:rsid w:val="00C24725"/>
    <w:rsid w:val="00C248B4"/>
    <w:rsid w:val="00C254BE"/>
    <w:rsid w:val="00C25A9C"/>
    <w:rsid w:val="00C26845"/>
    <w:rsid w:val="00C26ED6"/>
    <w:rsid w:val="00C273E0"/>
    <w:rsid w:val="00C27C23"/>
    <w:rsid w:val="00C30C2E"/>
    <w:rsid w:val="00C31251"/>
    <w:rsid w:val="00C32034"/>
    <w:rsid w:val="00C3209D"/>
    <w:rsid w:val="00C3288C"/>
    <w:rsid w:val="00C32D53"/>
    <w:rsid w:val="00C331BF"/>
    <w:rsid w:val="00C33EFA"/>
    <w:rsid w:val="00C342BE"/>
    <w:rsid w:val="00C353F8"/>
    <w:rsid w:val="00C40379"/>
    <w:rsid w:val="00C414CB"/>
    <w:rsid w:val="00C4203E"/>
    <w:rsid w:val="00C4284B"/>
    <w:rsid w:val="00C42B67"/>
    <w:rsid w:val="00C436F0"/>
    <w:rsid w:val="00C443D4"/>
    <w:rsid w:val="00C44B76"/>
    <w:rsid w:val="00C46524"/>
    <w:rsid w:val="00C472BC"/>
    <w:rsid w:val="00C47EC0"/>
    <w:rsid w:val="00C51660"/>
    <w:rsid w:val="00C51744"/>
    <w:rsid w:val="00C51E97"/>
    <w:rsid w:val="00C51F50"/>
    <w:rsid w:val="00C5272C"/>
    <w:rsid w:val="00C529B9"/>
    <w:rsid w:val="00C52B06"/>
    <w:rsid w:val="00C53153"/>
    <w:rsid w:val="00C53CA8"/>
    <w:rsid w:val="00C54079"/>
    <w:rsid w:val="00C544C6"/>
    <w:rsid w:val="00C5563A"/>
    <w:rsid w:val="00C56373"/>
    <w:rsid w:val="00C564CE"/>
    <w:rsid w:val="00C571A9"/>
    <w:rsid w:val="00C5761C"/>
    <w:rsid w:val="00C6006F"/>
    <w:rsid w:val="00C6090A"/>
    <w:rsid w:val="00C615A0"/>
    <w:rsid w:val="00C624C4"/>
    <w:rsid w:val="00C62583"/>
    <w:rsid w:val="00C62F10"/>
    <w:rsid w:val="00C63325"/>
    <w:rsid w:val="00C6467B"/>
    <w:rsid w:val="00C6470A"/>
    <w:rsid w:val="00C64CE5"/>
    <w:rsid w:val="00C6504C"/>
    <w:rsid w:val="00C65474"/>
    <w:rsid w:val="00C65C74"/>
    <w:rsid w:val="00C65F3A"/>
    <w:rsid w:val="00C66473"/>
    <w:rsid w:val="00C67354"/>
    <w:rsid w:val="00C700E6"/>
    <w:rsid w:val="00C703B1"/>
    <w:rsid w:val="00C70A29"/>
    <w:rsid w:val="00C7114B"/>
    <w:rsid w:val="00C71490"/>
    <w:rsid w:val="00C715B7"/>
    <w:rsid w:val="00C71F2F"/>
    <w:rsid w:val="00C7266D"/>
    <w:rsid w:val="00C733B2"/>
    <w:rsid w:val="00C7364C"/>
    <w:rsid w:val="00C736B4"/>
    <w:rsid w:val="00C73B37"/>
    <w:rsid w:val="00C741E9"/>
    <w:rsid w:val="00C753DC"/>
    <w:rsid w:val="00C75E71"/>
    <w:rsid w:val="00C76AAD"/>
    <w:rsid w:val="00C770AC"/>
    <w:rsid w:val="00C77439"/>
    <w:rsid w:val="00C8021F"/>
    <w:rsid w:val="00C80C4E"/>
    <w:rsid w:val="00C80F3F"/>
    <w:rsid w:val="00C8167E"/>
    <w:rsid w:val="00C816A0"/>
    <w:rsid w:val="00C81EEB"/>
    <w:rsid w:val="00C8211D"/>
    <w:rsid w:val="00C8290A"/>
    <w:rsid w:val="00C82990"/>
    <w:rsid w:val="00C83010"/>
    <w:rsid w:val="00C84414"/>
    <w:rsid w:val="00C84AAE"/>
    <w:rsid w:val="00C85A97"/>
    <w:rsid w:val="00C85F30"/>
    <w:rsid w:val="00C86232"/>
    <w:rsid w:val="00C86686"/>
    <w:rsid w:val="00C86772"/>
    <w:rsid w:val="00C86E7B"/>
    <w:rsid w:val="00C914D7"/>
    <w:rsid w:val="00C91B9C"/>
    <w:rsid w:val="00C91D17"/>
    <w:rsid w:val="00C91E49"/>
    <w:rsid w:val="00C91E4B"/>
    <w:rsid w:val="00C9353B"/>
    <w:rsid w:val="00C93798"/>
    <w:rsid w:val="00C947D9"/>
    <w:rsid w:val="00C94C48"/>
    <w:rsid w:val="00C952C2"/>
    <w:rsid w:val="00C95444"/>
    <w:rsid w:val="00C9562A"/>
    <w:rsid w:val="00C96517"/>
    <w:rsid w:val="00C96BCB"/>
    <w:rsid w:val="00C96E14"/>
    <w:rsid w:val="00C96F1B"/>
    <w:rsid w:val="00CA0917"/>
    <w:rsid w:val="00CA241B"/>
    <w:rsid w:val="00CA2E56"/>
    <w:rsid w:val="00CA402B"/>
    <w:rsid w:val="00CA45F1"/>
    <w:rsid w:val="00CA4A71"/>
    <w:rsid w:val="00CA4E39"/>
    <w:rsid w:val="00CA4E5D"/>
    <w:rsid w:val="00CA604A"/>
    <w:rsid w:val="00CA67F3"/>
    <w:rsid w:val="00CA6AEF"/>
    <w:rsid w:val="00CA6D75"/>
    <w:rsid w:val="00CA7613"/>
    <w:rsid w:val="00CB0C34"/>
    <w:rsid w:val="00CB0E49"/>
    <w:rsid w:val="00CB1A2C"/>
    <w:rsid w:val="00CB275C"/>
    <w:rsid w:val="00CB2CD3"/>
    <w:rsid w:val="00CB3056"/>
    <w:rsid w:val="00CB43CC"/>
    <w:rsid w:val="00CB4960"/>
    <w:rsid w:val="00CB49CE"/>
    <w:rsid w:val="00CB4BDD"/>
    <w:rsid w:val="00CB4CBE"/>
    <w:rsid w:val="00CB53EE"/>
    <w:rsid w:val="00CB627A"/>
    <w:rsid w:val="00CB6567"/>
    <w:rsid w:val="00CB6834"/>
    <w:rsid w:val="00CB72C0"/>
    <w:rsid w:val="00CB75A9"/>
    <w:rsid w:val="00CB75C8"/>
    <w:rsid w:val="00CB7985"/>
    <w:rsid w:val="00CB799D"/>
    <w:rsid w:val="00CB79D4"/>
    <w:rsid w:val="00CC0033"/>
    <w:rsid w:val="00CC091C"/>
    <w:rsid w:val="00CC1142"/>
    <w:rsid w:val="00CC1294"/>
    <w:rsid w:val="00CC1D44"/>
    <w:rsid w:val="00CC1F8D"/>
    <w:rsid w:val="00CC256E"/>
    <w:rsid w:val="00CC25F0"/>
    <w:rsid w:val="00CC3990"/>
    <w:rsid w:val="00CC3C41"/>
    <w:rsid w:val="00CC45AC"/>
    <w:rsid w:val="00CC6D9B"/>
    <w:rsid w:val="00CC7DF8"/>
    <w:rsid w:val="00CD0689"/>
    <w:rsid w:val="00CD1B89"/>
    <w:rsid w:val="00CD22F4"/>
    <w:rsid w:val="00CD2951"/>
    <w:rsid w:val="00CD324D"/>
    <w:rsid w:val="00CD400F"/>
    <w:rsid w:val="00CD4289"/>
    <w:rsid w:val="00CD4D86"/>
    <w:rsid w:val="00CD5043"/>
    <w:rsid w:val="00CD5B17"/>
    <w:rsid w:val="00CD5E83"/>
    <w:rsid w:val="00CD6911"/>
    <w:rsid w:val="00CD7BA6"/>
    <w:rsid w:val="00CE0730"/>
    <w:rsid w:val="00CE253C"/>
    <w:rsid w:val="00CE331F"/>
    <w:rsid w:val="00CE3535"/>
    <w:rsid w:val="00CE3DAF"/>
    <w:rsid w:val="00CE3E5C"/>
    <w:rsid w:val="00CE4333"/>
    <w:rsid w:val="00CE53D0"/>
    <w:rsid w:val="00CE5C4E"/>
    <w:rsid w:val="00CE5E9B"/>
    <w:rsid w:val="00CE6397"/>
    <w:rsid w:val="00CE68DB"/>
    <w:rsid w:val="00CE6FB0"/>
    <w:rsid w:val="00CE7241"/>
    <w:rsid w:val="00CF007D"/>
    <w:rsid w:val="00CF012D"/>
    <w:rsid w:val="00CF0429"/>
    <w:rsid w:val="00CF0496"/>
    <w:rsid w:val="00CF09AF"/>
    <w:rsid w:val="00CF0E17"/>
    <w:rsid w:val="00CF149F"/>
    <w:rsid w:val="00CF25A5"/>
    <w:rsid w:val="00CF2A9C"/>
    <w:rsid w:val="00CF2EF4"/>
    <w:rsid w:val="00CF3144"/>
    <w:rsid w:val="00CF3AB4"/>
    <w:rsid w:val="00CF3E3B"/>
    <w:rsid w:val="00CF4B30"/>
    <w:rsid w:val="00CF508A"/>
    <w:rsid w:val="00CF5D6A"/>
    <w:rsid w:val="00CF6071"/>
    <w:rsid w:val="00CF6357"/>
    <w:rsid w:val="00CF6530"/>
    <w:rsid w:val="00CF66DA"/>
    <w:rsid w:val="00CF6744"/>
    <w:rsid w:val="00CF7854"/>
    <w:rsid w:val="00CF7F4A"/>
    <w:rsid w:val="00D006C4"/>
    <w:rsid w:val="00D00812"/>
    <w:rsid w:val="00D01E6A"/>
    <w:rsid w:val="00D02B81"/>
    <w:rsid w:val="00D02E74"/>
    <w:rsid w:val="00D04E42"/>
    <w:rsid w:val="00D0541F"/>
    <w:rsid w:val="00D05836"/>
    <w:rsid w:val="00D0595F"/>
    <w:rsid w:val="00D0677F"/>
    <w:rsid w:val="00D06D8D"/>
    <w:rsid w:val="00D06E7B"/>
    <w:rsid w:val="00D075B6"/>
    <w:rsid w:val="00D10AA8"/>
    <w:rsid w:val="00D11B33"/>
    <w:rsid w:val="00D11E4D"/>
    <w:rsid w:val="00D1200F"/>
    <w:rsid w:val="00D13A69"/>
    <w:rsid w:val="00D13EB8"/>
    <w:rsid w:val="00D156D2"/>
    <w:rsid w:val="00D164F0"/>
    <w:rsid w:val="00D16673"/>
    <w:rsid w:val="00D17153"/>
    <w:rsid w:val="00D172B7"/>
    <w:rsid w:val="00D207F3"/>
    <w:rsid w:val="00D20A0A"/>
    <w:rsid w:val="00D21316"/>
    <w:rsid w:val="00D21D66"/>
    <w:rsid w:val="00D22844"/>
    <w:rsid w:val="00D2330B"/>
    <w:rsid w:val="00D233EC"/>
    <w:rsid w:val="00D241EE"/>
    <w:rsid w:val="00D246CC"/>
    <w:rsid w:val="00D24B83"/>
    <w:rsid w:val="00D25475"/>
    <w:rsid w:val="00D25571"/>
    <w:rsid w:val="00D2627E"/>
    <w:rsid w:val="00D26581"/>
    <w:rsid w:val="00D27667"/>
    <w:rsid w:val="00D27855"/>
    <w:rsid w:val="00D27EE3"/>
    <w:rsid w:val="00D3049E"/>
    <w:rsid w:val="00D305A1"/>
    <w:rsid w:val="00D313FC"/>
    <w:rsid w:val="00D316C3"/>
    <w:rsid w:val="00D3173B"/>
    <w:rsid w:val="00D32336"/>
    <w:rsid w:val="00D33D96"/>
    <w:rsid w:val="00D352FA"/>
    <w:rsid w:val="00D35F0A"/>
    <w:rsid w:val="00D35FCB"/>
    <w:rsid w:val="00D36544"/>
    <w:rsid w:val="00D36CCC"/>
    <w:rsid w:val="00D36D21"/>
    <w:rsid w:val="00D37425"/>
    <w:rsid w:val="00D37B2D"/>
    <w:rsid w:val="00D37C6E"/>
    <w:rsid w:val="00D4080F"/>
    <w:rsid w:val="00D4111B"/>
    <w:rsid w:val="00D42336"/>
    <w:rsid w:val="00D42E81"/>
    <w:rsid w:val="00D432A0"/>
    <w:rsid w:val="00D44989"/>
    <w:rsid w:val="00D44D51"/>
    <w:rsid w:val="00D44E35"/>
    <w:rsid w:val="00D45836"/>
    <w:rsid w:val="00D45F91"/>
    <w:rsid w:val="00D46434"/>
    <w:rsid w:val="00D467CA"/>
    <w:rsid w:val="00D46ED7"/>
    <w:rsid w:val="00D4731E"/>
    <w:rsid w:val="00D47455"/>
    <w:rsid w:val="00D51095"/>
    <w:rsid w:val="00D511D3"/>
    <w:rsid w:val="00D51AD0"/>
    <w:rsid w:val="00D51D5C"/>
    <w:rsid w:val="00D538EB"/>
    <w:rsid w:val="00D543CC"/>
    <w:rsid w:val="00D54EC4"/>
    <w:rsid w:val="00D55ABE"/>
    <w:rsid w:val="00D563EF"/>
    <w:rsid w:val="00D564F2"/>
    <w:rsid w:val="00D56DF5"/>
    <w:rsid w:val="00D56ECD"/>
    <w:rsid w:val="00D57524"/>
    <w:rsid w:val="00D6000E"/>
    <w:rsid w:val="00D600E0"/>
    <w:rsid w:val="00D60B01"/>
    <w:rsid w:val="00D622C5"/>
    <w:rsid w:val="00D6231C"/>
    <w:rsid w:val="00D629D7"/>
    <w:rsid w:val="00D63791"/>
    <w:rsid w:val="00D638AB"/>
    <w:rsid w:val="00D63FA2"/>
    <w:rsid w:val="00D64737"/>
    <w:rsid w:val="00D65102"/>
    <w:rsid w:val="00D6557C"/>
    <w:rsid w:val="00D6627D"/>
    <w:rsid w:val="00D664A7"/>
    <w:rsid w:val="00D668DA"/>
    <w:rsid w:val="00D66E62"/>
    <w:rsid w:val="00D67E1A"/>
    <w:rsid w:val="00D67EF3"/>
    <w:rsid w:val="00D70644"/>
    <w:rsid w:val="00D706C8"/>
    <w:rsid w:val="00D70D8D"/>
    <w:rsid w:val="00D71213"/>
    <w:rsid w:val="00D715D6"/>
    <w:rsid w:val="00D72100"/>
    <w:rsid w:val="00D734BF"/>
    <w:rsid w:val="00D73D7D"/>
    <w:rsid w:val="00D7406C"/>
    <w:rsid w:val="00D74799"/>
    <w:rsid w:val="00D748CA"/>
    <w:rsid w:val="00D758C8"/>
    <w:rsid w:val="00D75A70"/>
    <w:rsid w:val="00D761A8"/>
    <w:rsid w:val="00D768EC"/>
    <w:rsid w:val="00D770EE"/>
    <w:rsid w:val="00D77EDF"/>
    <w:rsid w:val="00D77FF8"/>
    <w:rsid w:val="00D812D0"/>
    <w:rsid w:val="00D822AE"/>
    <w:rsid w:val="00D82FC8"/>
    <w:rsid w:val="00D8343D"/>
    <w:rsid w:val="00D83EDD"/>
    <w:rsid w:val="00D8406D"/>
    <w:rsid w:val="00D843C5"/>
    <w:rsid w:val="00D84885"/>
    <w:rsid w:val="00D85112"/>
    <w:rsid w:val="00D86190"/>
    <w:rsid w:val="00D86E5F"/>
    <w:rsid w:val="00D87E88"/>
    <w:rsid w:val="00D9041C"/>
    <w:rsid w:val="00D92304"/>
    <w:rsid w:val="00D93D2C"/>
    <w:rsid w:val="00D9514F"/>
    <w:rsid w:val="00D95657"/>
    <w:rsid w:val="00D96A0A"/>
    <w:rsid w:val="00D96ADA"/>
    <w:rsid w:val="00D97B73"/>
    <w:rsid w:val="00D97E81"/>
    <w:rsid w:val="00DA10BD"/>
    <w:rsid w:val="00DA1807"/>
    <w:rsid w:val="00DA23DB"/>
    <w:rsid w:val="00DA2926"/>
    <w:rsid w:val="00DA330D"/>
    <w:rsid w:val="00DA34A8"/>
    <w:rsid w:val="00DA4292"/>
    <w:rsid w:val="00DA5317"/>
    <w:rsid w:val="00DA5888"/>
    <w:rsid w:val="00DA5D5A"/>
    <w:rsid w:val="00DA60A3"/>
    <w:rsid w:val="00DA60DD"/>
    <w:rsid w:val="00DA757E"/>
    <w:rsid w:val="00DB01C6"/>
    <w:rsid w:val="00DB20DB"/>
    <w:rsid w:val="00DB2492"/>
    <w:rsid w:val="00DB2DCF"/>
    <w:rsid w:val="00DB30FC"/>
    <w:rsid w:val="00DB320C"/>
    <w:rsid w:val="00DB3259"/>
    <w:rsid w:val="00DB3932"/>
    <w:rsid w:val="00DB3942"/>
    <w:rsid w:val="00DB3E07"/>
    <w:rsid w:val="00DB4287"/>
    <w:rsid w:val="00DB42B8"/>
    <w:rsid w:val="00DB46C9"/>
    <w:rsid w:val="00DB4C3A"/>
    <w:rsid w:val="00DB6F2B"/>
    <w:rsid w:val="00DB7248"/>
    <w:rsid w:val="00DC112B"/>
    <w:rsid w:val="00DC13A2"/>
    <w:rsid w:val="00DC13F3"/>
    <w:rsid w:val="00DC180C"/>
    <w:rsid w:val="00DC198E"/>
    <w:rsid w:val="00DC19AA"/>
    <w:rsid w:val="00DC1AF5"/>
    <w:rsid w:val="00DC1B66"/>
    <w:rsid w:val="00DC20AA"/>
    <w:rsid w:val="00DC2C4D"/>
    <w:rsid w:val="00DC337E"/>
    <w:rsid w:val="00DC3391"/>
    <w:rsid w:val="00DC569D"/>
    <w:rsid w:val="00DC640C"/>
    <w:rsid w:val="00DC65CE"/>
    <w:rsid w:val="00DC70D3"/>
    <w:rsid w:val="00DC7E50"/>
    <w:rsid w:val="00DD0247"/>
    <w:rsid w:val="00DD2055"/>
    <w:rsid w:val="00DD26A7"/>
    <w:rsid w:val="00DD2790"/>
    <w:rsid w:val="00DD27ED"/>
    <w:rsid w:val="00DD2F91"/>
    <w:rsid w:val="00DD3C8A"/>
    <w:rsid w:val="00DD5F1F"/>
    <w:rsid w:val="00DD6333"/>
    <w:rsid w:val="00DD64D7"/>
    <w:rsid w:val="00DD6FE2"/>
    <w:rsid w:val="00DD717E"/>
    <w:rsid w:val="00DE07AE"/>
    <w:rsid w:val="00DE132A"/>
    <w:rsid w:val="00DE19E3"/>
    <w:rsid w:val="00DE22A8"/>
    <w:rsid w:val="00DE23A9"/>
    <w:rsid w:val="00DE2AF4"/>
    <w:rsid w:val="00DE30CD"/>
    <w:rsid w:val="00DE43AF"/>
    <w:rsid w:val="00DE4566"/>
    <w:rsid w:val="00DE4661"/>
    <w:rsid w:val="00DE61AA"/>
    <w:rsid w:val="00DE61AD"/>
    <w:rsid w:val="00DE6BFC"/>
    <w:rsid w:val="00DE6DE2"/>
    <w:rsid w:val="00DF036E"/>
    <w:rsid w:val="00DF05A1"/>
    <w:rsid w:val="00DF13A3"/>
    <w:rsid w:val="00DF17DA"/>
    <w:rsid w:val="00DF1FA6"/>
    <w:rsid w:val="00DF2562"/>
    <w:rsid w:val="00DF26DB"/>
    <w:rsid w:val="00DF3A29"/>
    <w:rsid w:val="00DF3BCD"/>
    <w:rsid w:val="00DF3CCA"/>
    <w:rsid w:val="00DF3D47"/>
    <w:rsid w:val="00DF47CB"/>
    <w:rsid w:val="00DF490B"/>
    <w:rsid w:val="00DF4CB6"/>
    <w:rsid w:val="00DF5C90"/>
    <w:rsid w:val="00DF5E99"/>
    <w:rsid w:val="00DF5EE8"/>
    <w:rsid w:val="00DF5FCA"/>
    <w:rsid w:val="00DF6A67"/>
    <w:rsid w:val="00DF6AD9"/>
    <w:rsid w:val="00DF7CD3"/>
    <w:rsid w:val="00E00259"/>
    <w:rsid w:val="00E00370"/>
    <w:rsid w:val="00E00694"/>
    <w:rsid w:val="00E01821"/>
    <w:rsid w:val="00E01C27"/>
    <w:rsid w:val="00E01EF3"/>
    <w:rsid w:val="00E031B7"/>
    <w:rsid w:val="00E04027"/>
    <w:rsid w:val="00E04F44"/>
    <w:rsid w:val="00E05233"/>
    <w:rsid w:val="00E05DD6"/>
    <w:rsid w:val="00E066E0"/>
    <w:rsid w:val="00E073E3"/>
    <w:rsid w:val="00E106BC"/>
    <w:rsid w:val="00E109F9"/>
    <w:rsid w:val="00E10B3F"/>
    <w:rsid w:val="00E119E1"/>
    <w:rsid w:val="00E1284F"/>
    <w:rsid w:val="00E12C54"/>
    <w:rsid w:val="00E12F75"/>
    <w:rsid w:val="00E12FBF"/>
    <w:rsid w:val="00E1322A"/>
    <w:rsid w:val="00E132CE"/>
    <w:rsid w:val="00E1337F"/>
    <w:rsid w:val="00E1368C"/>
    <w:rsid w:val="00E1483A"/>
    <w:rsid w:val="00E162A5"/>
    <w:rsid w:val="00E167FF"/>
    <w:rsid w:val="00E17172"/>
    <w:rsid w:val="00E1747F"/>
    <w:rsid w:val="00E20413"/>
    <w:rsid w:val="00E20856"/>
    <w:rsid w:val="00E20E3A"/>
    <w:rsid w:val="00E22EFD"/>
    <w:rsid w:val="00E231BD"/>
    <w:rsid w:val="00E23473"/>
    <w:rsid w:val="00E237CA"/>
    <w:rsid w:val="00E23AEB"/>
    <w:rsid w:val="00E23E2C"/>
    <w:rsid w:val="00E24377"/>
    <w:rsid w:val="00E24882"/>
    <w:rsid w:val="00E25BE1"/>
    <w:rsid w:val="00E268B0"/>
    <w:rsid w:val="00E27082"/>
    <w:rsid w:val="00E27519"/>
    <w:rsid w:val="00E313DA"/>
    <w:rsid w:val="00E31753"/>
    <w:rsid w:val="00E31A20"/>
    <w:rsid w:val="00E320AF"/>
    <w:rsid w:val="00E326DD"/>
    <w:rsid w:val="00E32F70"/>
    <w:rsid w:val="00E3357A"/>
    <w:rsid w:val="00E344DE"/>
    <w:rsid w:val="00E35098"/>
    <w:rsid w:val="00E353BF"/>
    <w:rsid w:val="00E36720"/>
    <w:rsid w:val="00E36847"/>
    <w:rsid w:val="00E36E72"/>
    <w:rsid w:val="00E36ED7"/>
    <w:rsid w:val="00E3716F"/>
    <w:rsid w:val="00E3717E"/>
    <w:rsid w:val="00E372B6"/>
    <w:rsid w:val="00E3781F"/>
    <w:rsid w:val="00E37B1F"/>
    <w:rsid w:val="00E407FF"/>
    <w:rsid w:val="00E414D5"/>
    <w:rsid w:val="00E41FC2"/>
    <w:rsid w:val="00E4266B"/>
    <w:rsid w:val="00E42B96"/>
    <w:rsid w:val="00E43060"/>
    <w:rsid w:val="00E439CF"/>
    <w:rsid w:val="00E444C9"/>
    <w:rsid w:val="00E44837"/>
    <w:rsid w:val="00E44BBB"/>
    <w:rsid w:val="00E453C1"/>
    <w:rsid w:val="00E45C43"/>
    <w:rsid w:val="00E4619C"/>
    <w:rsid w:val="00E4659A"/>
    <w:rsid w:val="00E469B4"/>
    <w:rsid w:val="00E46E3D"/>
    <w:rsid w:val="00E46FB9"/>
    <w:rsid w:val="00E47040"/>
    <w:rsid w:val="00E47283"/>
    <w:rsid w:val="00E4767F"/>
    <w:rsid w:val="00E47FFC"/>
    <w:rsid w:val="00E5007E"/>
    <w:rsid w:val="00E50B02"/>
    <w:rsid w:val="00E50C46"/>
    <w:rsid w:val="00E51B70"/>
    <w:rsid w:val="00E520EF"/>
    <w:rsid w:val="00E5228E"/>
    <w:rsid w:val="00E52C19"/>
    <w:rsid w:val="00E530AC"/>
    <w:rsid w:val="00E535A9"/>
    <w:rsid w:val="00E5397E"/>
    <w:rsid w:val="00E53EE6"/>
    <w:rsid w:val="00E542E8"/>
    <w:rsid w:val="00E54416"/>
    <w:rsid w:val="00E5452C"/>
    <w:rsid w:val="00E5454C"/>
    <w:rsid w:val="00E550C3"/>
    <w:rsid w:val="00E55356"/>
    <w:rsid w:val="00E553EF"/>
    <w:rsid w:val="00E568B9"/>
    <w:rsid w:val="00E57EC2"/>
    <w:rsid w:val="00E613AA"/>
    <w:rsid w:val="00E61B66"/>
    <w:rsid w:val="00E61DA0"/>
    <w:rsid w:val="00E61DE9"/>
    <w:rsid w:val="00E62311"/>
    <w:rsid w:val="00E6234F"/>
    <w:rsid w:val="00E636F4"/>
    <w:rsid w:val="00E63885"/>
    <w:rsid w:val="00E63E6B"/>
    <w:rsid w:val="00E642D6"/>
    <w:rsid w:val="00E64CBD"/>
    <w:rsid w:val="00E657AB"/>
    <w:rsid w:val="00E65CB2"/>
    <w:rsid w:val="00E669C3"/>
    <w:rsid w:val="00E66D6C"/>
    <w:rsid w:val="00E66DC0"/>
    <w:rsid w:val="00E7018F"/>
    <w:rsid w:val="00E70391"/>
    <w:rsid w:val="00E70B0E"/>
    <w:rsid w:val="00E719BA"/>
    <w:rsid w:val="00E71D54"/>
    <w:rsid w:val="00E72115"/>
    <w:rsid w:val="00E72421"/>
    <w:rsid w:val="00E72638"/>
    <w:rsid w:val="00E72AEB"/>
    <w:rsid w:val="00E72C5D"/>
    <w:rsid w:val="00E7324B"/>
    <w:rsid w:val="00E7327A"/>
    <w:rsid w:val="00E73F6D"/>
    <w:rsid w:val="00E7495A"/>
    <w:rsid w:val="00E75763"/>
    <w:rsid w:val="00E76B0A"/>
    <w:rsid w:val="00E76B70"/>
    <w:rsid w:val="00E77E54"/>
    <w:rsid w:val="00E80765"/>
    <w:rsid w:val="00E8095E"/>
    <w:rsid w:val="00E80AFF"/>
    <w:rsid w:val="00E80EF4"/>
    <w:rsid w:val="00E81265"/>
    <w:rsid w:val="00E817EC"/>
    <w:rsid w:val="00E819D1"/>
    <w:rsid w:val="00E823F5"/>
    <w:rsid w:val="00E8247A"/>
    <w:rsid w:val="00E82BDC"/>
    <w:rsid w:val="00E8316F"/>
    <w:rsid w:val="00E83C57"/>
    <w:rsid w:val="00E83F3B"/>
    <w:rsid w:val="00E848C2"/>
    <w:rsid w:val="00E84B7E"/>
    <w:rsid w:val="00E84FAC"/>
    <w:rsid w:val="00E851C4"/>
    <w:rsid w:val="00E8551D"/>
    <w:rsid w:val="00E85554"/>
    <w:rsid w:val="00E85C9B"/>
    <w:rsid w:val="00E86A7B"/>
    <w:rsid w:val="00E86CCC"/>
    <w:rsid w:val="00E87BC3"/>
    <w:rsid w:val="00E87D90"/>
    <w:rsid w:val="00E87ED6"/>
    <w:rsid w:val="00E90914"/>
    <w:rsid w:val="00E91C19"/>
    <w:rsid w:val="00E92A73"/>
    <w:rsid w:val="00E942B0"/>
    <w:rsid w:val="00E94479"/>
    <w:rsid w:val="00E95212"/>
    <w:rsid w:val="00E95384"/>
    <w:rsid w:val="00E9538E"/>
    <w:rsid w:val="00E964DC"/>
    <w:rsid w:val="00E96610"/>
    <w:rsid w:val="00E9688D"/>
    <w:rsid w:val="00E96C25"/>
    <w:rsid w:val="00EA0904"/>
    <w:rsid w:val="00EA0A04"/>
    <w:rsid w:val="00EA139F"/>
    <w:rsid w:val="00EA14DB"/>
    <w:rsid w:val="00EA2265"/>
    <w:rsid w:val="00EA2AFC"/>
    <w:rsid w:val="00EA31DF"/>
    <w:rsid w:val="00EA343C"/>
    <w:rsid w:val="00EA34AB"/>
    <w:rsid w:val="00EA4A19"/>
    <w:rsid w:val="00EA6579"/>
    <w:rsid w:val="00EA6CCA"/>
    <w:rsid w:val="00EA7844"/>
    <w:rsid w:val="00EA7A2A"/>
    <w:rsid w:val="00EB0650"/>
    <w:rsid w:val="00EB0D67"/>
    <w:rsid w:val="00EB3137"/>
    <w:rsid w:val="00EB3553"/>
    <w:rsid w:val="00EB3FFE"/>
    <w:rsid w:val="00EB455C"/>
    <w:rsid w:val="00EB4BF9"/>
    <w:rsid w:val="00EB5057"/>
    <w:rsid w:val="00EB6293"/>
    <w:rsid w:val="00EB694F"/>
    <w:rsid w:val="00EB6A07"/>
    <w:rsid w:val="00EB6CCD"/>
    <w:rsid w:val="00EC04C3"/>
    <w:rsid w:val="00EC0D2D"/>
    <w:rsid w:val="00EC0DBB"/>
    <w:rsid w:val="00EC0FE6"/>
    <w:rsid w:val="00EC1306"/>
    <w:rsid w:val="00EC1DF6"/>
    <w:rsid w:val="00EC2053"/>
    <w:rsid w:val="00EC2CE0"/>
    <w:rsid w:val="00EC37DC"/>
    <w:rsid w:val="00EC4631"/>
    <w:rsid w:val="00EC4E28"/>
    <w:rsid w:val="00EC51C6"/>
    <w:rsid w:val="00EC52D8"/>
    <w:rsid w:val="00EC562D"/>
    <w:rsid w:val="00EC627C"/>
    <w:rsid w:val="00EC7B81"/>
    <w:rsid w:val="00EC7F07"/>
    <w:rsid w:val="00ED061F"/>
    <w:rsid w:val="00ED0988"/>
    <w:rsid w:val="00ED0997"/>
    <w:rsid w:val="00ED0C35"/>
    <w:rsid w:val="00ED15FE"/>
    <w:rsid w:val="00ED2C9E"/>
    <w:rsid w:val="00ED2F25"/>
    <w:rsid w:val="00ED3531"/>
    <w:rsid w:val="00ED43A9"/>
    <w:rsid w:val="00ED57AE"/>
    <w:rsid w:val="00ED5C6F"/>
    <w:rsid w:val="00ED5E00"/>
    <w:rsid w:val="00ED67BD"/>
    <w:rsid w:val="00EE01E5"/>
    <w:rsid w:val="00EE18D2"/>
    <w:rsid w:val="00EE20B3"/>
    <w:rsid w:val="00EE40B5"/>
    <w:rsid w:val="00EE444A"/>
    <w:rsid w:val="00EE4812"/>
    <w:rsid w:val="00EE4CF1"/>
    <w:rsid w:val="00EE508B"/>
    <w:rsid w:val="00EE50CB"/>
    <w:rsid w:val="00EE51F8"/>
    <w:rsid w:val="00EE5588"/>
    <w:rsid w:val="00EE637E"/>
    <w:rsid w:val="00EE649D"/>
    <w:rsid w:val="00EE6603"/>
    <w:rsid w:val="00EE6FF0"/>
    <w:rsid w:val="00EE7C39"/>
    <w:rsid w:val="00EF0538"/>
    <w:rsid w:val="00EF1120"/>
    <w:rsid w:val="00EF2490"/>
    <w:rsid w:val="00EF26AA"/>
    <w:rsid w:val="00EF3203"/>
    <w:rsid w:val="00EF3526"/>
    <w:rsid w:val="00EF4914"/>
    <w:rsid w:val="00EF4A65"/>
    <w:rsid w:val="00EF4D24"/>
    <w:rsid w:val="00EF5543"/>
    <w:rsid w:val="00EF5956"/>
    <w:rsid w:val="00EF5FF0"/>
    <w:rsid w:val="00EF6034"/>
    <w:rsid w:val="00EF6036"/>
    <w:rsid w:val="00EF657D"/>
    <w:rsid w:val="00EF6B64"/>
    <w:rsid w:val="00F0187B"/>
    <w:rsid w:val="00F03B66"/>
    <w:rsid w:val="00F04114"/>
    <w:rsid w:val="00F04427"/>
    <w:rsid w:val="00F05B31"/>
    <w:rsid w:val="00F06927"/>
    <w:rsid w:val="00F07AD3"/>
    <w:rsid w:val="00F107E7"/>
    <w:rsid w:val="00F1137F"/>
    <w:rsid w:val="00F119DB"/>
    <w:rsid w:val="00F11FCF"/>
    <w:rsid w:val="00F12D66"/>
    <w:rsid w:val="00F13495"/>
    <w:rsid w:val="00F145F1"/>
    <w:rsid w:val="00F150D2"/>
    <w:rsid w:val="00F15A7A"/>
    <w:rsid w:val="00F163E2"/>
    <w:rsid w:val="00F16942"/>
    <w:rsid w:val="00F16C90"/>
    <w:rsid w:val="00F16E62"/>
    <w:rsid w:val="00F1795F"/>
    <w:rsid w:val="00F17C6D"/>
    <w:rsid w:val="00F17F04"/>
    <w:rsid w:val="00F21D39"/>
    <w:rsid w:val="00F228ED"/>
    <w:rsid w:val="00F231FD"/>
    <w:rsid w:val="00F258A8"/>
    <w:rsid w:val="00F25B73"/>
    <w:rsid w:val="00F25CB8"/>
    <w:rsid w:val="00F260BF"/>
    <w:rsid w:val="00F261CD"/>
    <w:rsid w:val="00F262A7"/>
    <w:rsid w:val="00F3106B"/>
    <w:rsid w:val="00F31C83"/>
    <w:rsid w:val="00F31CBA"/>
    <w:rsid w:val="00F32071"/>
    <w:rsid w:val="00F32B11"/>
    <w:rsid w:val="00F32BA1"/>
    <w:rsid w:val="00F33316"/>
    <w:rsid w:val="00F334B0"/>
    <w:rsid w:val="00F3416F"/>
    <w:rsid w:val="00F3551D"/>
    <w:rsid w:val="00F35881"/>
    <w:rsid w:val="00F36119"/>
    <w:rsid w:val="00F3753F"/>
    <w:rsid w:val="00F37737"/>
    <w:rsid w:val="00F379E2"/>
    <w:rsid w:val="00F37B13"/>
    <w:rsid w:val="00F37B47"/>
    <w:rsid w:val="00F37CB7"/>
    <w:rsid w:val="00F40023"/>
    <w:rsid w:val="00F40164"/>
    <w:rsid w:val="00F404F5"/>
    <w:rsid w:val="00F40C54"/>
    <w:rsid w:val="00F40E78"/>
    <w:rsid w:val="00F4240E"/>
    <w:rsid w:val="00F43048"/>
    <w:rsid w:val="00F432FD"/>
    <w:rsid w:val="00F43479"/>
    <w:rsid w:val="00F43E43"/>
    <w:rsid w:val="00F44161"/>
    <w:rsid w:val="00F4564F"/>
    <w:rsid w:val="00F456E8"/>
    <w:rsid w:val="00F4581A"/>
    <w:rsid w:val="00F46C23"/>
    <w:rsid w:val="00F47B9D"/>
    <w:rsid w:val="00F500CA"/>
    <w:rsid w:val="00F513C4"/>
    <w:rsid w:val="00F533D5"/>
    <w:rsid w:val="00F539E6"/>
    <w:rsid w:val="00F54094"/>
    <w:rsid w:val="00F5475D"/>
    <w:rsid w:val="00F5505E"/>
    <w:rsid w:val="00F5523C"/>
    <w:rsid w:val="00F55C77"/>
    <w:rsid w:val="00F57299"/>
    <w:rsid w:val="00F57486"/>
    <w:rsid w:val="00F57569"/>
    <w:rsid w:val="00F57AD9"/>
    <w:rsid w:val="00F57D6B"/>
    <w:rsid w:val="00F60294"/>
    <w:rsid w:val="00F60867"/>
    <w:rsid w:val="00F633F8"/>
    <w:rsid w:val="00F63F34"/>
    <w:rsid w:val="00F64DF6"/>
    <w:rsid w:val="00F65575"/>
    <w:rsid w:val="00F65FC6"/>
    <w:rsid w:val="00F664BC"/>
    <w:rsid w:val="00F66C6F"/>
    <w:rsid w:val="00F67258"/>
    <w:rsid w:val="00F67DF5"/>
    <w:rsid w:val="00F706A8"/>
    <w:rsid w:val="00F70B95"/>
    <w:rsid w:val="00F71488"/>
    <w:rsid w:val="00F716C7"/>
    <w:rsid w:val="00F721F2"/>
    <w:rsid w:val="00F725A3"/>
    <w:rsid w:val="00F72CC4"/>
    <w:rsid w:val="00F72E4F"/>
    <w:rsid w:val="00F734CB"/>
    <w:rsid w:val="00F737DA"/>
    <w:rsid w:val="00F738C4"/>
    <w:rsid w:val="00F740BA"/>
    <w:rsid w:val="00F7464A"/>
    <w:rsid w:val="00F748AE"/>
    <w:rsid w:val="00F75142"/>
    <w:rsid w:val="00F751FB"/>
    <w:rsid w:val="00F76760"/>
    <w:rsid w:val="00F77476"/>
    <w:rsid w:val="00F77554"/>
    <w:rsid w:val="00F7763D"/>
    <w:rsid w:val="00F77F04"/>
    <w:rsid w:val="00F80B59"/>
    <w:rsid w:val="00F85125"/>
    <w:rsid w:val="00F8526E"/>
    <w:rsid w:val="00F854BC"/>
    <w:rsid w:val="00F8561D"/>
    <w:rsid w:val="00F85909"/>
    <w:rsid w:val="00F85A2E"/>
    <w:rsid w:val="00F85AA4"/>
    <w:rsid w:val="00F85AF2"/>
    <w:rsid w:val="00F85E78"/>
    <w:rsid w:val="00F86443"/>
    <w:rsid w:val="00F8670C"/>
    <w:rsid w:val="00F86B28"/>
    <w:rsid w:val="00F86B90"/>
    <w:rsid w:val="00F87BA8"/>
    <w:rsid w:val="00F87D09"/>
    <w:rsid w:val="00F87FF3"/>
    <w:rsid w:val="00F90AB5"/>
    <w:rsid w:val="00F92625"/>
    <w:rsid w:val="00F92D03"/>
    <w:rsid w:val="00F930C3"/>
    <w:rsid w:val="00F931D8"/>
    <w:rsid w:val="00F93F3F"/>
    <w:rsid w:val="00F94FEB"/>
    <w:rsid w:val="00F95173"/>
    <w:rsid w:val="00F97271"/>
    <w:rsid w:val="00FA0471"/>
    <w:rsid w:val="00FA08CB"/>
    <w:rsid w:val="00FA0C5D"/>
    <w:rsid w:val="00FA1954"/>
    <w:rsid w:val="00FA2900"/>
    <w:rsid w:val="00FA3E61"/>
    <w:rsid w:val="00FA400E"/>
    <w:rsid w:val="00FA61B1"/>
    <w:rsid w:val="00FA61C1"/>
    <w:rsid w:val="00FA7DEA"/>
    <w:rsid w:val="00FB082A"/>
    <w:rsid w:val="00FB0CAC"/>
    <w:rsid w:val="00FB0DF1"/>
    <w:rsid w:val="00FB1515"/>
    <w:rsid w:val="00FB16F5"/>
    <w:rsid w:val="00FB376B"/>
    <w:rsid w:val="00FB3AF3"/>
    <w:rsid w:val="00FB437F"/>
    <w:rsid w:val="00FB4A2B"/>
    <w:rsid w:val="00FB50F8"/>
    <w:rsid w:val="00FB5170"/>
    <w:rsid w:val="00FB5CF8"/>
    <w:rsid w:val="00FB61D4"/>
    <w:rsid w:val="00FB69FF"/>
    <w:rsid w:val="00FB7028"/>
    <w:rsid w:val="00FC03B7"/>
    <w:rsid w:val="00FC03EF"/>
    <w:rsid w:val="00FC19EE"/>
    <w:rsid w:val="00FC1A35"/>
    <w:rsid w:val="00FC1B65"/>
    <w:rsid w:val="00FC20CB"/>
    <w:rsid w:val="00FC3801"/>
    <w:rsid w:val="00FC48AB"/>
    <w:rsid w:val="00FC5192"/>
    <w:rsid w:val="00FC52A9"/>
    <w:rsid w:val="00FC57CE"/>
    <w:rsid w:val="00FC6019"/>
    <w:rsid w:val="00FC676C"/>
    <w:rsid w:val="00FC6D29"/>
    <w:rsid w:val="00FC7D62"/>
    <w:rsid w:val="00FD08B4"/>
    <w:rsid w:val="00FD1821"/>
    <w:rsid w:val="00FD22AC"/>
    <w:rsid w:val="00FD2AC8"/>
    <w:rsid w:val="00FD3821"/>
    <w:rsid w:val="00FD3B38"/>
    <w:rsid w:val="00FD472D"/>
    <w:rsid w:val="00FD4C4A"/>
    <w:rsid w:val="00FD5153"/>
    <w:rsid w:val="00FD5E1B"/>
    <w:rsid w:val="00FD6014"/>
    <w:rsid w:val="00FD60AE"/>
    <w:rsid w:val="00FD6C9E"/>
    <w:rsid w:val="00FD7888"/>
    <w:rsid w:val="00FE01ED"/>
    <w:rsid w:val="00FE1BC0"/>
    <w:rsid w:val="00FE21B4"/>
    <w:rsid w:val="00FE306E"/>
    <w:rsid w:val="00FE311A"/>
    <w:rsid w:val="00FE31C6"/>
    <w:rsid w:val="00FE3FDE"/>
    <w:rsid w:val="00FE44C9"/>
    <w:rsid w:val="00FE4737"/>
    <w:rsid w:val="00FE473B"/>
    <w:rsid w:val="00FE6047"/>
    <w:rsid w:val="00FE6A71"/>
    <w:rsid w:val="00FE6ED5"/>
    <w:rsid w:val="00FE7EE6"/>
    <w:rsid w:val="00FF00F0"/>
    <w:rsid w:val="00FF1177"/>
    <w:rsid w:val="00FF14B8"/>
    <w:rsid w:val="00FF166C"/>
    <w:rsid w:val="00FF17C9"/>
    <w:rsid w:val="00FF1ABA"/>
    <w:rsid w:val="00FF1C41"/>
    <w:rsid w:val="00FF263D"/>
    <w:rsid w:val="00FF30B9"/>
    <w:rsid w:val="00FF38A2"/>
    <w:rsid w:val="00FF5692"/>
    <w:rsid w:val="00FF5925"/>
    <w:rsid w:val="00FF69A9"/>
    <w:rsid w:val="00FF6F1D"/>
    <w:rsid w:val="00FF7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basedOn w:val="Parasts"/>
    <w:link w:val="VrestekstsRakstz"/>
    <w:uiPriority w:val="99"/>
    <w:rsid w:val="00B27253"/>
    <w:rPr>
      <w:sz w:val="20"/>
      <w:szCs w:val="20"/>
      <w:lang w:val="x-none"/>
    </w:rPr>
  </w:style>
  <w:style w:type="character" w:customStyle="1" w:styleId="VrestekstsRakstz">
    <w:name w:val="Vēres teksts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
    <w:uiPriority w:val="99"/>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semiHidden/>
    <w:unhideWhenUsed/>
    <w:rsid w:val="002C7434"/>
    <w:pPr>
      <w:spacing w:after="120" w:line="480" w:lineRule="auto"/>
    </w:pPr>
  </w:style>
  <w:style w:type="character" w:customStyle="1" w:styleId="Pamatteksts2Rakstz">
    <w:name w:val="Pamatteksts 2 Rakstz."/>
    <w:link w:val="Pamatteksts2"/>
    <w:uiPriority w:val="99"/>
    <w:semiHidden/>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CF7F4A"/>
    <w:rPr>
      <w:color w:val="605E5C"/>
      <w:shd w:val="clear" w:color="auto" w:fill="E1DFDD"/>
    </w:rPr>
  </w:style>
  <w:style w:type="paragraph" w:customStyle="1" w:styleId="footnotedescription">
    <w:name w:val="footnote description"/>
    <w:next w:val="Parasts"/>
    <w:link w:val="footnotedescriptionChar"/>
    <w:hidden/>
    <w:rsid w:val="009B4EF6"/>
    <w:pPr>
      <w:spacing w:line="253" w:lineRule="auto"/>
    </w:pPr>
    <w:rPr>
      <w:rFonts w:ascii="Times New Roman" w:eastAsia="Times New Roman" w:hAnsi="Times New Roman"/>
      <w:color w:val="000000"/>
      <w:szCs w:val="22"/>
      <w:lang w:eastAsia="en-GB"/>
    </w:rPr>
  </w:style>
  <w:style w:type="character" w:customStyle="1" w:styleId="footnotedescriptionChar">
    <w:name w:val="footnote description Char"/>
    <w:link w:val="footnotedescription"/>
    <w:rsid w:val="009B4EF6"/>
    <w:rPr>
      <w:rFonts w:ascii="Times New Roman" w:eastAsia="Times New Roman" w:hAnsi="Times New Roman"/>
      <w:color w:val="000000"/>
      <w:szCs w:val="22"/>
      <w:lang w:eastAsia="en-GB"/>
    </w:rPr>
  </w:style>
  <w:style w:type="character" w:customStyle="1" w:styleId="footnotemark">
    <w:name w:val="footnote mark"/>
    <w:hidden/>
    <w:rsid w:val="009B4EF6"/>
    <w:rPr>
      <w:rFonts w:ascii="Times New Roman" w:eastAsia="Times New Roman" w:hAnsi="Times New Roman" w:cs="Times New Roman"/>
      <w:color w:val="000000"/>
      <w:sz w:val="20"/>
      <w:vertAlign w:val="superscript"/>
    </w:rPr>
  </w:style>
  <w:style w:type="paragraph" w:customStyle="1" w:styleId="s5">
    <w:name w:val="s5"/>
    <w:basedOn w:val="Parasts"/>
    <w:rsid w:val="00BD17E2"/>
    <w:pPr>
      <w:spacing w:before="100" w:beforeAutospacing="1" w:after="100" w:afterAutospacing="1"/>
    </w:pPr>
    <w:rPr>
      <w:rFonts w:eastAsiaTheme="minorHAnsi"/>
      <w:lang w:eastAsia="lv-LV"/>
    </w:rPr>
  </w:style>
  <w:style w:type="character" w:customStyle="1" w:styleId="bumpedfont15">
    <w:name w:val="bumpedfont15"/>
    <w:basedOn w:val="Noklusjumarindkopasfonts"/>
    <w:rsid w:val="00BD17E2"/>
  </w:style>
  <w:style w:type="character" w:customStyle="1" w:styleId="st1">
    <w:name w:val="st1"/>
    <w:basedOn w:val="Noklusjumarindkopasfonts"/>
    <w:rsid w:val="004204BA"/>
  </w:style>
  <w:style w:type="character" w:customStyle="1" w:styleId="acopre1">
    <w:name w:val="acopre1"/>
    <w:basedOn w:val="Noklusjumarindkopasfonts"/>
    <w:rsid w:val="00ED0988"/>
  </w:style>
  <w:style w:type="character" w:styleId="Neatrisintapieminana">
    <w:name w:val="Unresolved Mention"/>
    <w:basedOn w:val="Noklusjumarindkopasfonts"/>
    <w:uiPriority w:val="99"/>
    <w:semiHidden/>
    <w:unhideWhenUsed/>
    <w:rsid w:val="006E5F7E"/>
    <w:rPr>
      <w:color w:val="605E5C"/>
      <w:shd w:val="clear" w:color="auto" w:fill="E1DFDD"/>
    </w:rPr>
  </w:style>
  <w:style w:type="paragraph" w:styleId="HTMLiepriekformattais">
    <w:name w:val="HTML Preformatted"/>
    <w:basedOn w:val="Parasts"/>
    <w:link w:val="HTMLiepriekformattaisRakstz"/>
    <w:uiPriority w:val="99"/>
    <w:semiHidden/>
    <w:unhideWhenUsed/>
    <w:rsid w:val="00F43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F43048"/>
    <w:rPr>
      <w:rFonts w:ascii="Courier New" w:eastAsia="Times New Roman" w:hAnsi="Courier New" w:cs="Courier New"/>
    </w:rPr>
  </w:style>
  <w:style w:type="character" w:customStyle="1" w:styleId="y2iqfc">
    <w:name w:val="y2iqfc"/>
    <w:basedOn w:val="Noklusjumarindkopasfonts"/>
    <w:rsid w:val="00F43048"/>
  </w:style>
  <w:style w:type="paragraph" w:customStyle="1" w:styleId="TableParagraph">
    <w:name w:val="Table Paragraph"/>
    <w:basedOn w:val="Parasts"/>
    <w:uiPriority w:val="1"/>
    <w:qFormat/>
    <w:rsid w:val="00603A7F"/>
    <w:pPr>
      <w:widowControl w:val="0"/>
      <w:autoSpaceDE w:val="0"/>
      <w:autoSpaceDN w:val="0"/>
      <w:ind w:left="107"/>
    </w:pPr>
    <w:rPr>
      <w:rFonts w:ascii="Arial" w:eastAsia="Arial" w:hAnsi="Arial" w:cs="Arial"/>
      <w:sz w:val="22"/>
      <w:szCs w:val="22"/>
      <w:lang w:val="en-US"/>
    </w:rPr>
  </w:style>
  <w:style w:type="paragraph" w:customStyle="1" w:styleId="Pointabc">
    <w:name w:val="Point abc"/>
    <w:basedOn w:val="Parasts"/>
    <w:rsid w:val="00730E00"/>
    <w:pPr>
      <w:numPr>
        <w:ilvl w:val="1"/>
        <w:numId w:val="6"/>
      </w:numPr>
      <w:spacing w:before="200"/>
    </w:pPr>
    <w:rPr>
      <w:lang w:val="en-GB" w:eastAsia="fr-BE"/>
    </w:rPr>
  </w:style>
  <w:style w:type="paragraph" w:customStyle="1" w:styleId="Pointabc1">
    <w:name w:val="Point abc (1)"/>
    <w:basedOn w:val="Parasts"/>
    <w:rsid w:val="00730E00"/>
    <w:pPr>
      <w:numPr>
        <w:ilvl w:val="3"/>
        <w:numId w:val="6"/>
      </w:numPr>
      <w:outlineLvl w:val="0"/>
    </w:pPr>
    <w:rPr>
      <w:lang w:val="en-GB" w:eastAsia="fr-BE"/>
    </w:rPr>
  </w:style>
  <w:style w:type="paragraph" w:customStyle="1" w:styleId="Pointabc2">
    <w:name w:val="Point abc (2)"/>
    <w:basedOn w:val="Parasts"/>
    <w:rsid w:val="00730E00"/>
    <w:pPr>
      <w:numPr>
        <w:ilvl w:val="5"/>
        <w:numId w:val="6"/>
      </w:numPr>
      <w:outlineLvl w:val="1"/>
    </w:pPr>
    <w:rPr>
      <w:lang w:val="en-GB" w:eastAsia="fr-BE"/>
    </w:rPr>
  </w:style>
  <w:style w:type="paragraph" w:customStyle="1" w:styleId="Pointabc3">
    <w:name w:val="Point abc (3)"/>
    <w:basedOn w:val="Parasts"/>
    <w:rsid w:val="00730E00"/>
    <w:pPr>
      <w:numPr>
        <w:ilvl w:val="7"/>
        <w:numId w:val="6"/>
      </w:numPr>
      <w:outlineLvl w:val="2"/>
    </w:pPr>
    <w:rPr>
      <w:lang w:val="en-GB" w:eastAsia="fr-BE"/>
    </w:rPr>
  </w:style>
  <w:style w:type="paragraph" w:customStyle="1" w:styleId="Pointabc4">
    <w:name w:val="Point abc (4)"/>
    <w:basedOn w:val="Parasts"/>
    <w:rsid w:val="00730E00"/>
    <w:pPr>
      <w:numPr>
        <w:ilvl w:val="8"/>
        <w:numId w:val="6"/>
      </w:numPr>
      <w:outlineLvl w:val="3"/>
    </w:pPr>
    <w:rPr>
      <w:lang w:val="en-GB" w:eastAsia="fr-BE"/>
    </w:rPr>
  </w:style>
  <w:style w:type="paragraph" w:customStyle="1" w:styleId="Point123">
    <w:name w:val="Point 123"/>
    <w:basedOn w:val="Parasts"/>
    <w:rsid w:val="00730E00"/>
    <w:pPr>
      <w:numPr>
        <w:numId w:val="6"/>
      </w:numPr>
      <w:spacing w:before="200"/>
    </w:pPr>
    <w:rPr>
      <w:lang w:val="en-GB" w:eastAsia="fr-BE"/>
    </w:rPr>
  </w:style>
  <w:style w:type="paragraph" w:customStyle="1" w:styleId="Point1231">
    <w:name w:val="Point 123 (1)"/>
    <w:basedOn w:val="Parasts"/>
    <w:rsid w:val="00730E00"/>
    <w:pPr>
      <w:numPr>
        <w:ilvl w:val="2"/>
        <w:numId w:val="6"/>
      </w:numPr>
      <w:outlineLvl w:val="0"/>
    </w:pPr>
    <w:rPr>
      <w:lang w:val="en-GB" w:eastAsia="fr-BE"/>
    </w:rPr>
  </w:style>
  <w:style w:type="paragraph" w:customStyle="1" w:styleId="Point1232">
    <w:name w:val="Point 123 (2)"/>
    <w:basedOn w:val="Parasts"/>
    <w:rsid w:val="00730E00"/>
    <w:pPr>
      <w:numPr>
        <w:ilvl w:val="4"/>
        <w:numId w:val="6"/>
      </w:numPr>
      <w:outlineLvl w:val="1"/>
    </w:pPr>
    <w:rPr>
      <w:lang w:val="en-GB" w:eastAsia="fr-BE"/>
    </w:rPr>
  </w:style>
  <w:style w:type="paragraph" w:customStyle="1" w:styleId="Point1233">
    <w:name w:val="Point 123 (3)"/>
    <w:basedOn w:val="Parasts"/>
    <w:rsid w:val="00730E00"/>
    <w:pPr>
      <w:numPr>
        <w:ilvl w:val="6"/>
        <w:numId w:val="6"/>
      </w:numPr>
      <w:outlineLvl w:val="2"/>
    </w:pPr>
    <w:rPr>
      <w:lang w:val="en-GB" w:eastAsia="fr-BE"/>
    </w:rPr>
  </w:style>
  <w:style w:type="character" w:customStyle="1" w:styleId="UnresolvedMention1">
    <w:name w:val="Unresolved Mention1"/>
    <w:basedOn w:val="Noklusjumarindkopasfonts"/>
    <w:uiPriority w:val="99"/>
    <w:semiHidden/>
    <w:unhideWhenUsed/>
    <w:rsid w:val="00E35098"/>
    <w:rPr>
      <w:color w:val="605E5C"/>
      <w:shd w:val="clear" w:color="auto" w:fill="E1DFDD"/>
    </w:rPr>
  </w:style>
  <w:style w:type="character" w:customStyle="1" w:styleId="cf01">
    <w:name w:val="cf01"/>
    <w:basedOn w:val="Noklusjumarindkopasfonts"/>
    <w:rsid w:val="00A117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54490823">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285623611">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41205089">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4495695">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71038625">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47586628">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691228267">
      <w:bodyDiv w:val="1"/>
      <w:marLeft w:val="0"/>
      <w:marRight w:val="0"/>
      <w:marTop w:val="0"/>
      <w:marBottom w:val="0"/>
      <w:divBdr>
        <w:top w:val="none" w:sz="0" w:space="0" w:color="auto"/>
        <w:left w:val="none" w:sz="0" w:space="0" w:color="auto"/>
        <w:bottom w:val="none" w:sz="0" w:space="0" w:color="auto"/>
        <w:right w:val="none" w:sz="0" w:space="0" w:color="auto"/>
      </w:divBdr>
      <w:divsChild>
        <w:div w:id="849567695">
          <w:marLeft w:val="0"/>
          <w:marRight w:val="0"/>
          <w:marTop w:val="0"/>
          <w:marBottom w:val="0"/>
          <w:divBdr>
            <w:top w:val="none" w:sz="0" w:space="0" w:color="auto"/>
            <w:left w:val="none" w:sz="0" w:space="0" w:color="auto"/>
            <w:bottom w:val="none" w:sz="0" w:space="0" w:color="auto"/>
            <w:right w:val="none" w:sz="0" w:space="0" w:color="auto"/>
          </w:divBdr>
          <w:divsChild>
            <w:div w:id="589122119">
              <w:marLeft w:val="0"/>
              <w:marRight w:val="0"/>
              <w:marTop w:val="0"/>
              <w:marBottom w:val="0"/>
              <w:divBdr>
                <w:top w:val="none" w:sz="0" w:space="0" w:color="auto"/>
                <w:left w:val="none" w:sz="0" w:space="0" w:color="auto"/>
                <w:bottom w:val="none" w:sz="0" w:space="0" w:color="auto"/>
                <w:right w:val="none" w:sz="0" w:space="0" w:color="auto"/>
              </w:divBdr>
              <w:divsChild>
                <w:div w:id="2007587961">
                  <w:marLeft w:val="0"/>
                  <w:marRight w:val="0"/>
                  <w:marTop w:val="0"/>
                  <w:marBottom w:val="0"/>
                  <w:divBdr>
                    <w:top w:val="none" w:sz="0" w:space="0" w:color="auto"/>
                    <w:left w:val="none" w:sz="0" w:space="0" w:color="auto"/>
                    <w:bottom w:val="none" w:sz="0" w:space="0" w:color="auto"/>
                    <w:right w:val="none" w:sz="0" w:space="0" w:color="auto"/>
                  </w:divBdr>
                  <w:divsChild>
                    <w:div w:id="282927089">
                      <w:marLeft w:val="0"/>
                      <w:marRight w:val="0"/>
                      <w:marTop w:val="0"/>
                      <w:marBottom w:val="0"/>
                      <w:divBdr>
                        <w:top w:val="none" w:sz="0" w:space="0" w:color="auto"/>
                        <w:left w:val="none" w:sz="0" w:space="0" w:color="auto"/>
                        <w:bottom w:val="none" w:sz="0" w:space="0" w:color="auto"/>
                        <w:right w:val="none" w:sz="0" w:space="0" w:color="auto"/>
                      </w:divBdr>
                      <w:divsChild>
                        <w:div w:id="437604448">
                          <w:marLeft w:val="0"/>
                          <w:marRight w:val="0"/>
                          <w:marTop w:val="0"/>
                          <w:marBottom w:val="0"/>
                          <w:divBdr>
                            <w:top w:val="none" w:sz="0" w:space="0" w:color="auto"/>
                            <w:left w:val="none" w:sz="0" w:space="0" w:color="auto"/>
                            <w:bottom w:val="none" w:sz="0" w:space="0" w:color="auto"/>
                            <w:right w:val="none" w:sz="0" w:space="0" w:color="auto"/>
                          </w:divBdr>
                          <w:divsChild>
                            <w:div w:id="707220610">
                              <w:marLeft w:val="-225"/>
                              <w:marRight w:val="-225"/>
                              <w:marTop w:val="0"/>
                              <w:marBottom w:val="0"/>
                              <w:divBdr>
                                <w:top w:val="none" w:sz="0" w:space="0" w:color="auto"/>
                                <w:left w:val="none" w:sz="0" w:space="0" w:color="auto"/>
                                <w:bottom w:val="none" w:sz="0" w:space="0" w:color="auto"/>
                                <w:right w:val="none" w:sz="0" w:space="0" w:color="auto"/>
                              </w:divBdr>
                              <w:divsChild>
                                <w:div w:id="1117406784">
                                  <w:marLeft w:val="0"/>
                                  <w:marRight w:val="0"/>
                                  <w:marTop w:val="0"/>
                                  <w:marBottom w:val="0"/>
                                  <w:divBdr>
                                    <w:top w:val="none" w:sz="0" w:space="0" w:color="auto"/>
                                    <w:left w:val="none" w:sz="0" w:space="0" w:color="auto"/>
                                    <w:bottom w:val="none" w:sz="0" w:space="0" w:color="auto"/>
                                    <w:right w:val="none" w:sz="0" w:space="0" w:color="auto"/>
                                  </w:divBdr>
                                  <w:divsChild>
                                    <w:div w:id="73474529">
                                      <w:marLeft w:val="0"/>
                                      <w:marRight w:val="0"/>
                                      <w:marTop w:val="0"/>
                                      <w:marBottom w:val="0"/>
                                      <w:divBdr>
                                        <w:top w:val="none" w:sz="0" w:space="0" w:color="auto"/>
                                        <w:left w:val="none" w:sz="0" w:space="0" w:color="auto"/>
                                        <w:bottom w:val="none" w:sz="0" w:space="0" w:color="auto"/>
                                        <w:right w:val="none" w:sz="0" w:space="0" w:color="auto"/>
                                      </w:divBdr>
                                      <w:divsChild>
                                        <w:div w:id="141682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0273961">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12331053">
      <w:bodyDiv w:val="1"/>
      <w:marLeft w:val="0"/>
      <w:marRight w:val="0"/>
      <w:marTop w:val="0"/>
      <w:marBottom w:val="0"/>
      <w:divBdr>
        <w:top w:val="none" w:sz="0" w:space="0" w:color="auto"/>
        <w:left w:val="none" w:sz="0" w:space="0" w:color="auto"/>
        <w:bottom w:val="none" w:sz="0" w:space="0" w:color="auto"/>
        <w:right w:val="none" w:sz="0" w:space="0" w:color="auto"/>
      </w:divBdr>
    </w:div>
    <w:div w:id="844782291">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2440742">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9211934">
      <w:bodyDiv w:val="1"/>
      <w:marLeft w:val="0"/>
      <w:marRight w:val="0"/>
      <w:marTop w:val="0"/>
      <w:marBottom w:val="0"/>
      <w:divBdr>
        <w:top w:val="none" w:sz="0" w:space="0" w:color="auto"/>
        <w:left w:val="none" w:sz="0" w:space="0" w:color="auto"/>
        <w:bottom w:val="none" w:sz="0" w:space="0" w:color="auto"/>
        <w:right w:val="none" w:sz="0" w:space="0" w:color="auto"/>
      </w:divBdr>
    </w:div>
    <w:div w:id="970399350">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20739408">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099836754">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702432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30513091">
      <w:bodyDiv w:val="1"/>
      <w:marLeft w:val="0"/>
      <w:marRight w:val="0"/>
      <w:marTop w:val="0"/>
      <w:marBottom w:val="0"/>
      <w:divBdr>
        <w:top w:val="none" w:sz="0" w:space="0" w:color="auto"/>
        <w:left w:val="none" w:sz="0" w:space="0" w:color="auto"/>
        <w:bottom w:val="none" w:sz="0" w:space="0" w:color="auto"/>
        <w:right w:val="none" w:sz="0" w:space="0" w:color="auto"/>
      </w:divBdr>
    </w:div>
    <w:div w:id="1152062835">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5844020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1950589">
      <w:bodyDiv w:val="1"/>
      <w:marLeft w:val="0"/>
      <w:marRight w:val="0"/>
      <w:marTop w:val="0"/>
      <w:marBottom w:val="0"/>
      <w:divBdr>
        <w:top w:val="none" w:sz="0" w:space="0" w:color="auto"/>
        <w:left w:val="none" w:sz="0" w:space="0" w:color="auto"/>
        <w:bottom w:val="none" w:sz="0" w:space="0" w:color="auto"/>
        <w:right w:val="none" w:sz="0" w:space="0" w:color="auto"/>
      </w:divBdr>
    </w:div>
    <w:div w:id="1375353745">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00778789">
      <w:bodyDiv w:val="1"/>
      <w:marLeft w:val="0"/>
      <w:marRight w:val="0"/>
      <w:marTop w:val="0"/>
      <w:marBottom w:val="0"/>
      <w:divBdr>
        <w:top w:val="none" w:sz="0" w:space="0" w:color="auto"/>
        <w:left w:val="none" w:sz="0" w:space="0" w:color="auto"/>
        <w:bottom w:val="none" w:sz="0" w:space="0" w:color="auto"/>
        <w:right w:val="none" w:sz="0" w:space="0" w:color="auto"/>
      </w:divBdr>
    </w:div>
    <w:div w:id="1531727536">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8856964">
      <w:bodyDiv w:val="1"/>
      <w:marLeft w:val="0"/>
      <w:marRight w:val="0"/>
      <w:marTop w:val="0"/>
      <w:marBottom w:val="0"/>
      <w:divBdr>
        <w:top w:val="none" w:sz="0" w:space="0" w:color="auto"/>
        <w:left w:val="none" w:sz="0" w:space="0" w:color="auto"/>
        <w:bottom w:val="none" w:sz="0" w:space="0" w:color="auto"/>
        <w:right w:val="none" w:sz="0" w:space="0" w:color="auto"/>
      </w:divBdr>
    </w:div>
    <w:div w:id="1654025842">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35616598">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7516112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http://www.eurojust.europa.eu/Pages/home.aspx"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mailto:Ieva.Linde@tm.gov.lv" Type="http://schemas.openxmlformats.org/officeDocument/2006/relationships/hyperlink" Id="rId9"/>
    <Relationship Target="theme/theme1.xml" Type="http://schemas.openxmlformats.org/officeDocument/2006/relationships/theme" Id="rId14"/>
</Relationships>

</file>

<file path=word/_rels/footnotes.xml.rels><?xml version="1.0" encoding="UTF-8" standalone="yes"?>
<Relationships xmlns="http://schemas.openxmlformats.org/package/2006/relationships">
    <Relationship TargetMode="External" Target="https://eur-lex.europa.eu/legal-content/EN/TXT/?uri=CELEX%3A52023DC0641"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9B55DFD2-DED0-49B2-86B6-D8B0FF5B8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1894</Words>
  <Characters>10796</Characters>
  <Application>Microsoft Office Word</Application>
  <DocSecurity>0</DocSecurity>
  <Lines>89</Lines>
  <Paragraphs>25</Paragraphs>
  <ScaleCrop>false</ScaleCrop>
  <HeadingPairs>
    <vt:vector size="2" baseType="variant">
      <vt:variant>
        <vt:lpstr>Nosaukums</vt:lpstr>
      </vt:variant>
      <vt:variant>
        <vt:i4>1</vt:i4>
      </vt:variant>
    </vt:vector>
  </HeadingPairs>
  <TitlesOfParts>
    <vt:vector size="1" baseType="lpstr">
      <vt:lpstr>"Par Eiropas Savienības Tieslietu un iekšlietu ministru padomes</vt:lpstr>
    </vt:vector>
  </TitlesOfParts>
  <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Tieslietu un iekšlietu ministru padomes</dc:title>
  <dc:subject/>
  <dc:creator/>
  <cp:keywords/>
  <dc:description/>
  <cp:lastModifiedBy/>
  <cp:revision>1</cp:revision>
  <dcterms:created xsi:type="dcterms:W3CDTF">2024-01-22T06:22:00Z</dcterms:created>
  <dcterms:modified xsi:type="dcterms:W3CDTF">2024-01-22T11:19:00Z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idcName">
    <vt:lpwstr>1020404016200</vt:lpwstr>
  </property>
  <property fmtid="{D5CDD505-2E9C-101B-9397-08002B2CF9AE}" pid="3" name="DISdID">
    <vt:lpwstr>533218</vt:lpwstr>
  </property>
  <property fmtid="{D5CDD505-2E9C-101B-9397-08002B2CF9AE}" pid="4" name="DISCesvisTitle">
    <vt:lpwstr>Informatīvais ziņojums "Par Eiropas Savienības Tieslietu un iekšlietu ministru padomes
2024. gada 25. – 26. janvārī neformālajā sanāksmē izskatāmajiem jautājumiem"
</vt:lpwstr>
  </property>
  <property fmtid="{D5CDD505-2E9C-101B-9397-08002B2CF9AE}" pid="5" name="DIScgiUrl">
    <vt:lpwstr>https://lim.esvis.gov.lv/cs/idcplg</vt:lpwstr>
  </property>
  <property fmtid="{D5CDD505-2E9C-101B-9397-08002B2CF9AE}" pid="6" name="DISCesvisMinistryOfMinister">
    <vt:lpwstr>wwTemplateNP_MinistryOfMinister(Tieslietu,)</vt:lpwstr>
  </property>
  <property fmtid="{D5CDD505-2E9C-101B-9397-08002B2CF9AE}" pid="7" name="DISCesvisSafetyLevel">
    <vt:lpwstr>Vispārpieejams</vt:lpwstr>
  </property>
  <property fmtid="{D5CDD505-2E9C-101B-9397-08002B2CF9AE}" pid="8" name="DISCesvisSigner">
    <vt:lpwstr>Tieslietu ministre Inese Lībiņa-Egnere</vt:lpwstr>
  </property>
  <property fmtid="{D5CDD505-2E9C-101B-9397-08002B2CF9AE}" pid="9"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dID,DISCesvisMainMakerOrgUnitTitle</vt:lpwstr>
  </property>
  <property fmtid="{D5CDD505-2E9C-101B-9397-08002B2CF9AE}" pid="10" name="DISTaskPaneUrl">
    <vt:lpwstr>https://lim.esvis.gov.lv/cs/idcplg?ClientControlled=DocMan&amp;coreContentOnly=1&amp;WebdavRequest=1&amp;IdcService=DOC_INFO&amp;dID=533218</vt:lpwstr>
  </property>
  <property fmtid="{D5CDD505-2E9C-101B-9397-08002B2CF9AE}" pid="11" name="DISCesvisAuthor">
    <vt:lpwstr>Tieslietu ministrija</vt:lpwstr>
  </property>
  <property fmtid="{D5CDD505-2E9C-101B-9397-08002B2CF9AE}" pid="12" name="DISdUser">
    <vt:lpwstr>weblogic</vt:lpwstr>
  </property>
  <property fmtid="{D5CDD505-2E9C-101B-9397-08002B2CF9AE}" pid="13" name="DISdDocName">
    <vt:lpwstr>L453823</vt:lpwstr>
  </property>
  <property fmtid="{D5CDD505-2E9C-101B-9397-08002B2CF9AE}" pid="14" name="DISCesvisMeetingDate">
    <vt:lpwstr>2024-01-26</vt:lpwstr>
  </property>
  <property fmtid="{D5CDD505-2E9C-101B-9397-08002B2CF9AE}" pid="15" name="DISCesvisAdditionalMakers">
    <vt:lpwstr>Juriste Ieva Linde</vt:lpwstr>
  </property>
  <property fmtid="{D5CDD505-2E9C-101B-9397-08002B2CF9AE}" pid="16" name="DISCesvisAdditionalTutors">
    <vt:lpwstr>Juriste Ieva Linde</vt:lpwstr>
  </property>
  <property fmtid="{D5CDD505-2E9C-101B-9397-08002B2CF9AE}" pid="17" name="DISCesvisMainMaker">
    <vt:lpwstr>Juriste Ieva Linde</vt:lpwstr>
  </property>
  <property fmtid="{D5CDD505-2E9C-101B-9397-08002B2CF9AE}" pid="18" name="DISCesvisAdditionalTutorsMail">
    <vt:lpwstr>Ieva.Linde@tm.gov.lv</vt:lpwstr>
  </property>
  <property fmtid="{D5CDD505-2E9C-101B-9397-08002B2CF9AE}" pid="19" name="DISCesvisAdditionalMakersMail">
    <vt:lpwstr>Ieva.Linde@tm.gov.lv</vt:lpwstr>
  </property>
  <property fmtid="{D5CDD505-2E9C-101B-9397-08002B2CF9AE}" pid="20" name="DISCesvisMainMakerOrgUnitTitle">
    <vt:lpwstr>Eiropas lietu departaments</vt:lpwstr>
  </property>
</Properties>
</file>