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BF2F4" w14:textId="50B479E7" w:rsidR="00E905FC" w:rsidRPr="00BD3F8E" w:rsidRDefault="001873CB" w:rsidP="00935C8A">
      <w:pPr>
        <w:spacing w:after="0" w:line="240" w:lineRule="auto"/>
        <w:jc w:val="center"/>
        <w:rPr>
          <w:rFonts w:ascii="Times New Roman" w:hAnsi="Times New Roman" w:cs="Times New Roman"/>
          <w:b/>
          <w:sz w:val="24"/>
          <w:szCs w:val="24"/>
        </w:rPr>
      </w:pPr>
      <w:r w:rsidRPr="00BD3F8E">
        <w:rPr>
          <w:rFonts w:ascii="Times New Roman" w:hAnsi="Times New Roman" w:cs="Times New Roman"/>
          <w:b/>
          <w:sz w:val="24"/>
          <w:szCs w:val="24"/>
        </w:rPr>
        <w:t xml:space="preserve">Informatīvais </w:t>
      </w:r>
      <w:r w:rsidR="0063608E" w:rsidRPr="00BD3F8E">
        <w:rPr>
          <w:rFonts w:ascii="Times New Roman" w:hAnsi="Times New Roman" w:cs="Times New Roman"/>
          <w:b/>
          <w:sz w:val="24"/>
          <w:szCs w:val="24"/>
        </w:rPr>
        <w:t>ziņojum</w:t>
      </w:r>
      <w:r w:rsidRPr="00BD3F8E">
        <w:rPr>
          <w:rFonts w:ascii="Times New Roman" w:hAnsi="Times New Roman" w:cs="Times New Roman"/>
          <w:b/>
          <w:sz w:val="24"/>
          <w:szCs w:val="24"/>
        </w:rPr>
        <w:t>s</w:t>
      </w:r>
      <w:r w:rsidR="00180F85">
        <w:rPr>
          <w:rFonts w:ascii="Times New Roman" w:hAnsi="Times New Roman" w:cs="Times New Roman"/>
          <w:b/>
          <w:sz w:val="24"/>
          <w:szCs w:val="24"/>
        </w:rPr>
        <w:t xml:space="preserve"> </w:t>
      </w:r>
      <w:bookmarkStart w:id="0" w:name="_Hlk136873211"/>
      <w:r w:rsidR="00E905FC" w:rsidRPr="00BD3F8E">
        <w:rPr>
          <w:rFonts w:ascii="Times New Roman" w:hAnsi="Times New Roman" w:cs="Times New Roman"/>
          <w:b/>
          <w:sz w:val="24"/>
          <w:szCs w:val="24"/>
        </w:rPr>
        <w:t>“</w:t>
      </w:r>
      <w:r w:rsidR="00DC3F38" w:rsidRPr="00BD3F8E">
        <w:rPr>
          <w:rFonts w:ascii="Times New Roman" w:hAnsi="Times New Roman" w:cs="Times New Roman"/>
          <w:b/>
          <w:sz w:val="24"/>
          <w:szCs w:val="24"/>
        </w:rPr>
        <w:t xml:space="preserve">Par </w:t>
      </w:r>
      <w:r w:rsidR="00E905FC" w:rsidRPr="00BD3F8E">
        <w:rPr>
          <w:rFonts w:ascii="Times New Roman" w:hAnsi="Times New Roman" w:cs="Times New Roman"/>
          <w:b/>
          <w:sz w:val="24"/>
          <w:szCs w:val="24"/>
        </w:rPr>
        <w:t>Latvijas iesaist</w:t>
      </w:r>
      <w:r w:rsidR="00DC3F38" w:rsidRPr="00BD3F8E">
        <w:rPr>
          <w:rFonts w:ascii="Times New Roman" w:hAnsi="Times New Roman" w:cs="Times New Roman"/>
          <w:b/>
          <w:sz w:val="24"/>
          <w:szCs w:val="24"/>
        </w:rPr>
        <w:t>i</w:t>
      </w:r>
      <w:r w:rsidR="007E6798" w:rsidRPr="00BD3F8E">
        <w:rPr>
          <w:rFonts w:ascii="Times New Roman" w:hAnsi="Times New Roman" w:cs="Times New Roman"/>
          <w:b/>
          <w:sz w:val="24"/>
          <w:szCs w:val="24"/>
        </w:rPr>
        <w:t xml:space="preserve"> </w:t>
      </w:r>
      <w:proofErr w:type="spellStart"/>
      <w:r w:rsidR="00E905FC" w:rsidRPr="00BD3F8E">
        <w:rPr>
          <w:rFonts w:ascii="Times New Roman" w:hAnsi="Times New Roman" w:cs="Times New Roman"/>
          <w:b/>
          <w:sz w:val="24"/>
          <w:szCs w:val="24"/>
        </w:rPr>
        <w:t>Čerņihivas</w:t>
      </w:r>
      <w:proofErr w:type="spellEnd"/>
      <w:r w:rsidR="00E905FC" w:rsidRPr="00BD3F8E">
        <w:rPr>
          <w:rFonts w:ascii="Times New Roman" w:hAnsi="Times New Roman" w:cs="Times New Roman"/>
          <w:b/>
          <w:sz w:val="24"/>
          <w:szCs w:val="24"/>
        </w:rPr>
        <w:t xml:space="preserve"> apgabala</w:t>
      </w:r>
      <w:r w:rsidR="007E6798" w:rsidRPr="00BD3F8E">
        <w:rPr>
          <w:rFonts w:ascii="Times New Roman" w:hAnsi="Times New Roman" w:cs="Times New Roman"/>
          <w:b/>
          <w:sz w:val="24"/>
          <w:szCs w:val="24"/>
        </w:rPr>
        <w:t>,</w:t>
      </w:r>
      <w:r w:rsidR="00E905FC" w:rsidRPr="00BD3F8E">
        <w:rPr>
          <w:rFonts w:ascii="Times New Roman" w:hAnsi="Times New Roman" w:cs="Times New Roman"/>
          <w:b/>
          <w:sz w:val="24"/>
          <w:szCs w:val="24"/>
        </w:rPr>
        <w:t xml:space="preserve"> </w:t>
      </w:r>
      <w:r w:rsidR="008D6575" w:rsidRPr="00BD3F8E">
        <w:rPr>
          <w:rFonts w:ascii="Times New Roman" w:hAnsi="Times New Roman" w:cs="Times New Roman"/>
          <w:b/>
          <w:sz w:val="24"/>
          <w:szCs w:val="24"/>
        </w:rPr>
        <w:t xml:space="preserve">Ukraina, </w:t>
      </w:r>
      <w:r w:rsidR="00E905FC" w:rsidRPr="00BD3F8E">
        <w:rPr>
          <w:rFonts w:ascii="Times New Roman" w:hAnsi="Times New Roman" w:cs="Times New Roman"/>
          <w:b/>
          <w:sz w:val="24"/>
          <w:szCs w:val="24"/>
        </w:rPr>
        <w:t>rekonstrukcijā”</w:t>
      </w:r>
    </w:p>
    <w:bookmarkEnd w:id="0"/>
    <w:p w14:paraId="59933B5C" w14:textId="77777777" w:rsidR="00935C8A" w:rsidRPr="00BD3F8E" w:rsidRDefault="00935C8A" w:rsidP="0077695F">
      <w:pPr>
        <w:spacing w:after="0" w:line="240" w:lineRule="auto"/>
        <w:jc w:val="center"/>
        <w:rPr>
          <w:rFonts w:ascii="Times New Roman" w:hAnsi="Times New Roman" w:cs="Times New Roman"/>
          <w:b/>
          <w:sz w:val="24"/>
          <w:szCs w:val="24"/>
        </w:rPr>
      </w:pPr>
    </w:p>
    <w:p w14:paraId="03966579" w14:textId="769383D7" w:rsidR="002A0D60" w:rsidRPr="002E7C71" w:rsidRDefault="008D3439" w:rsidP="002E7C71">
      <w:pPr>
        <w:spacing w:after="0" w:line="240" w:lineRule="auto"/>
        <w:ind w:firstLine="720"/>
        <w:jc w:val="both"/>
        <w:rPr>
          <w:rFonts w:ascii="Times New Roman" w:hAnsi="Times New Roman" w:cs="Times New Roman"/>
          <w:sz w:val="24"/>
          <w:szCs w:val="24"/>
        </w:rPr>
      </w:pPr>
      <w:r w:rsidRPr="00362A61">
        <w:rPr>
          <w:rFonts w:ascii="Times New Roman" w:hAnsi="Times New Roman" w:cs="Times New Roman"/>
          <w:sz w:val="24"/>
          <w:szCs w:val="24"/>
        </w:rPr>
        <w:t xml:space="preserve">Informatīvais ziņojums sagatavots ar </w:t>
      </w:r>
      <w:r w:rsidR="002742C8" w:rsidRPr="00362A61">
        <w:rPr>
          <w:rFonts w:ascii="Times New Roman" w:hAnsi="Times New Roman" w:cs="Times New Roman"/>
          <w:sz w:val="24"/>
          <w:szCs w:val="24"/>
        </w:rPr>
        <w:t xml:space="preserve">mērķi informēt Ministru kabinetu </w:t>
      </w:r>
      <w:r w:rsidR="002A0D60" w:rsidRPr="00362A61">
        <w:rPr>
          <w:rFonts w:ascii="Times New Roman" w:hAnsi="Times New Roman" w:cs="Times New Roman"/>
          <w:sz w:val="24"/>
          <w:szCs w:val="24"/>
        </w:rPr>
        <w:t xml:space="preserve">par </w:t>
      </w:r>
      <w:r w:rsidRPr="00362A61">
        <w:rPr>
          <w:rFonts w:ascii="Times New Roman" w:hAnsi="Times New Roman" w:cs="Times New Roman"/>
          <w:sz w:val="24"/>
          <w:szCs w:val="24"/>
        </w:rPr>
        <w:t xml:space="preserve">Ekonomikas ministrijai </w:t>
      </w:r>
      <w:r w:rsidR="002A0D60" w:rsidRPr="00362A61">
        <w:rPr>
          <w:rFonts w:ascii="Times New Roman" w:hAnsi="Times New Roman" w:cs="Times New Roman"/>
          <w:sz w:val="24"/>
          <w:szCs w:val="24"/>
        </w:rPr>
        <w:t>p</w:t>
      </w:r>
      <w:r w:rsidR="00533697" w:rsidRPr="00362A61">
        <w:rPr>
          <w:rFonts w:ascii="Times New Roman" w:hAnsi="Times New Roman" w:cs="Times New Roman"/>
          <w:sz w:val="24"/>
          <w:szCs w:val="24"/>
        </w:rPr>
        <w:t xml:space="preserve">iešķirtā finansējuma </w:t>
      </w:r>
      <w:r w:rsidR="0089397E" w:rsidRPr="00362A61">
        <w:rPr>
          <w:rFonts w:ascii="Times New Roman" w:hAnsi="Times New Roman" w:cs="Times New Roman"/>
          <w:sz w:val="24"/>
          <w:szCs w:val="24"/>
        </w:rPr>
        <w:t>izlietojumu</w:t>
      </w:r>
      <w:r w:rsidR="00BF7B0A" w:rsidRPr="00362A61">
        <w:rPr>
          <w:rFonts w:ascii="Times New Roman" w:hAnsi="Times New Roman" w:cs="Times New Roman"/>
          <w:sz w:val="24"/>
          <w:szCs w:val="24"/>
        </w:rPr>
        <w:t xml:space="preserve"> </w:t>
      </w:r>
      <w:r w:rsidR="00362A61" w:rsidRPr="00362A61">
        <w:rPr>
          <w:rFonts w:ascii="Times New Roman" w:hAnsi="Times New Roman" w:cs="Times New Roman"/>
          <w:sz w:val="24"/>
          <w:szCs w:val="24"/>
        </w:rPr>
        <w:t xml:space="preserve">informatīvajā ziņojumā </w:t>
      </w:r>
      <w:r w:rsidR="00362A61" w:rsidRPr="00362A61">
        <w:rPr>
          <w:rFonts w:ascii="Times New Roman" w:hAnsi="Times New Roman" w:cs="Times New Roman"/>
          <w:bCs/>
          <w:sz w:val="24"/>
          <w:szCs w:val="24"/>
        </w:rPr>
        <w:t xml:space="preserve">“Par Latvijas iesaisti </w:t>
      </w:r>
      <w:proofErr w:type="spellStart"/>
      <w:r w:rsidR="00362A61" w:rsidRPr="00362A61">
        <w:rPr>
          <w:rFonts w:ascii="Times New Roman" w:hAnsi="Times New Roman" w:cs="Times New Roman"/>
          <w:bCs/>
          <w:sz w:val="24"/>
          <w:szCs w:val="24"/>
        </w:rPr>
        <w:t>Čerņihivas</w:t>
      </w:r>
      <w:proofErr w:type="spellEnd"/>
      <w:r w:rsidR="00362A61" w:rsidRPr="00362A61">
        <w:rPr>
          <w:rFonts w:ascii="Times New Roman" w:hAnsi="Times New Roman" w:cs="Times New Roman"/>
          <w:bCs/>
          <w:sz w:val="24"/>
          <w:szCs w:val="24"/>
        </w:rPr>
        <w:t xml:space="preserve"> apgabala, Ukraina, rekonstrukcijā</w:t>
      </w:r>
      <w:r w:rsidR="00362A61" w:rsidRPr="00362A61">
        <w:rPr>
          <w:rFonts w:ascii="Times New Roman" w:hAnsi="Times New Roman" w:cs="Times New Roman"/>
          <w:b/>
          <w:sz w:val="24"/>
          <w:szCs w:val="24"/>
        </w:rPr>
        <w:t>”</w:t>
      </w:r>
      <w:r w:rsidR="00362A61" w:rsidRPr="00362A61">
        <w:rPr>
          <w:rFonts w:ascii="Times New Roman" w:hAnsi="Times New Roman" w:cs="Times New Roman"/>
          <w:sz w:val="24"/>
          <w:szCs w:val="24"/>
        </w:rPr>
        <w:t xml:space="preserve"> </w:t>
      </w:r>
      <w:r w:rsidR="00362A61" w:rsidRPr="00362A61">
        <w:rPr>
          <w:rFonts w:ascii="Times New Roman" w:hAnsi="Times New Roman" w:cs="Times New Roman"/>
          <w:color w:val="000000"/>
          <w:sz w:val="24"/>
          <w:szCs w:val="24"/>
          <w14:ligatures w14:val="standardContextual"/>
        </w:rPr>
        <w:t xml:space="preserve">(apstiprināts Ministru kabineta </w:t>
      </w:r>
      <w:r w:rsidR="00362A61" w:rsidRPr="00362A61">
        <w:rPr>
          <w:rFonts w:ascii="Times New Roman" w:hAnsi="Times New Roman" w:cs="Times New Roman"/>
          <w:sz w:val="24"/>
          <w:szCs w:val="24"/>
          <w14:ligatures w14:val="standardContextual"/>
        </w:rPr>
        <w:t>2024. gada 25.jūnija</w:t>
      </w:r>
      <w:r w:rsidR="00CF0B2C">
        <w:rPr>
          <w:rFonts w:ascii="Times New Roman" w:hAnsi="Times New Roman" w:cs="Times New Roman"/>
          <w:sz w:val="24"/>
          <w:szCs w:val="24"/>
          <w14:ligatures w14:val="standardContextual"/>
        </w:rPr>
        <w:t xml:space="preserve"> sēdē,</w:t>
      </w:r>
      <w:r w:rsidR="00362A61" w:rsidRPr="00362A61">
        <w:rPr>
          <w:rFonts w:ascii="Times New Roman" w:hAnsi="Times New Roman" w:cs="Times New Roman"/>
          <w:sz w:val="24"/>
          <w:szCs w:val="24"/>
          <w14:ligatures w14:val="standardContextual"/>
        </w:rPr>
        <w:t xml:space="preserve"> prot</w:t>
      </w:r>
      <w:r w:rsidR="00905F8C">
        <w:rPr>
          <w:rFonts w:ascii="Times New Roman" w:hAnsi="Times New Roman" w:cs="Times New Roman"/>
          <w:sz w:val="24"/>
          <w:szCs w:val="24"/>
          <w14:ligatures w14:val="standardContextual"/>
        </w:rPr>
        <w:t>.</w:t>
      </w:r>
      <w:r w:rsidR="00362A61" w:rsidRPr="00362A61">
        <w:rPr>
          <w:rFonts w:ascii="Times New Roman" w:hAnsi="Times New Roman" w:cs="Times New Roman"/>
          <w:sz w:val="24"/>
          <w:szCs w:val="24"/>
          <w14:ligatures w14:val="standardContextual"/>
        </w:rPr>
        <w:t xml:space="preserve"> Nr.26 55.§ (24-TA-1063) </w:t>
      </w:r>
      <w:r w:rsidR="00362A61" w:rsidRPr="00362A61">
        <w:rPr>
          <w:rFonts w:ascii="Times New Roman" w:hAnsi="Times New Roman" w:cs="Times New Roman"/>
          <w:sz w:val="24"/>
          <w:szCs w:val="24"/>
        </w:rPr>
        <w:t>noteiktajiem atbalsta virzieniem</w:t>
      </w:r>
      <w:r w:rsidR="00905F8C">
        <w:rPr>
          <w:rFonts w:ascii="Times New Roman" w:hAnsi="Times New Roman" w:cs="Times New Roman"/>
          <w:sz w:val="24"/>
          <w:szCs w:val="24"/>
        </w:rPr>
        <w:t>,</w:t>
      </w:r>
      <w:r w:rsidR="00362A61" w:rsidRPr="00362A61">
        <w:rPr>
          <w:rFonts w:ascii="Times New Roman" w:hAnsi="Times New Roman" w:cs="Times New Roman"/>
          <w:sz w:val="24"/>
          <w:szCs w:val="24"/>
        </w:rPr>
        <w:t xml:space="preserve"> </w:t>
      </w:r>
      <w:r w:rsidR="00BF7B0A" w:rsidRPr="00362A61">
        <w:rPr>
          <w:rFonts w:ascii="Times New Roman" w:hAnsi="Times New Roman" w:cs="Times New Roman"/>
          <w:sz w:val="24"/>
          <w:szCs w:val="24"/>
        </w:rPr>
        <w:t xml:space="preserve"> </w:t>
      </w:r>
      <w:r w:rsidR="00533697" w:rsidRPr="00362A61">
        <w:rPr>
          <w:rFonts w:ascii="Times New Roman" w:hAnsi="Times New Roman" w:cs="Times New Roman"/>
          <w:sz w:val="24"/>
          <w:szCs w:val="24"/>
        </w:rPr>
        <w:t xml:space="preserve">un </w:t>
      </w:r>
      <w:r w:rsidR="0089397E" w:rsidRPr="00362A61">
        <w:rPr>
          <w:rFonts w:ascii="Times New Roman" w:hAnsi="Times New Roman" w:cs="Times New Roman"/>
          <w:sz w:val="24"/>
          <w:szCs w:val="24"/>
        </w:rPr>
        <w:t>neapgūtā finansējuma izlietojum</w:t>
      </w:r>
      <w:r w:rsidRPr="00362A61">
        <w:rPr>
          <w:rFonts w:ascii="Times New Roman" w:hAnsi="Times New Roman" w:cs="Times New Roman"/>
          <w:sz w:val="24"/>
          <w:szCs w:val="24"/>
        </w:rPr>
        <w:t>a</w:t>
      </w:r>
      <w:r w:rsidR="0089397E" w:rsidRPr="00362A61">
        <w:rPr>
          <w:rFonts w:ascii="Times New Roman" w:hAnsi="Times New Roman" w:cs="Times New Roman"/>
          <w:sz w:val="24"/>
          <w:szCs w:val="24"/>
        </w:rPr>
        <w:t xml:space="preserve"> cit</w:t>
      </w:r>
      <w:r w:rsidR="00362A61" w:rsidRPr="00362A61">
        <w:rPr>
          <w:rFonts w:ascii="Times New Roman" w:hAnsi="Times New Roman" w:cs="Times New Roman"/>
          <w:sz w:val="24"/>
          <w:szCs w:val="24"/>
        </w:rPr>
        <w:t>u</w:t>
      </w:r>
      <w:r w:rsidR="0089397E" w:rsidRPr="00362A61">
        <w:rPr>
          <w:rFonts w:ascii="Times New Roman" w:hAnsi="Times New Roman" w:cs="Times New Roman"/>
          <w:sz w:val="24"/>
          <w:szCs w:val="24"/>
        </w:rPr>
        <w:t xml:space="preserve"> </w:t>
      </w:r>
      <w:r w:rsidR="00533697" w:rsidRPr="00362A61">
        <w:rPr>
          <w:rFonts w:ascii="Times New Roman" w:hAnsi="Times New Roman" w:cs="Times New Roman"/>
          <w:sz w:val="24"/>
          <w:szCs w:val="24"/>
        </w:rPr>
        <w:t>Ukrainai stratēģiski svarīg</w:t>
      </w:r>
      <w:r w:rsidR="00362A61" w:rsidRPr="00362A61">
        <w:rPr>
          <w:rFonts w:ascii="Times New Roman" w:hAnsi="Times New Roman" w:cs="Times New Roman"/>
          <w:sz w:val="24"/>
          <w:szCs w:val="24"/>
        </w:rPr>
        <w:t>u</w:t>
      </w:r>
      <w:r w:rsidR="00533697" w:rsidRPr="00362A61">
        <w:rPr>
          <w:rFonts w:ascii="Times New Roman" w:hAnsi="Times New Roman" w:cs="Times New Roman"/>
          <w:sz w:val="24"/>
          <w:szCs w:val="24"/>
        </w:rPr>
        <w:t xml:space="preserve"> mērķ</w:t>
      </w:r>
      <w:r w:rsidR="00362A61" w:rsidRPr="00362A61">
        <w:rPr>
          <w:rFonts w:ascii="Times New Roman" w:hAnsi="Times New Roman" w:cs="Times New Roman"/>
          <w:sz w:val="24"/>
          <w:szCs w:val="24"/>
        </w:rPr>
        <w:t>u</w:t>
      </w:r>
      <w:r w:rsidR="00533697" w:rsidRPr="00362A61">
        <w:rPr>
          <w:rFonts w:ascii="Times New Roman" w:hAnsi="Times New Roman" w:cs="Times New Roman"/>
          <w:sz w:val="24"/>
          <w:szCs w:val="24"/>
        </w:rPr>
        <w:t xml:space="preserve"> </w:t>
      </w:r>
      <w:r w:rsidR="0089397E" w:rsidRPr="00362A61">
        <w:rPr>
          <w:rFonts w:ascii="Times New Roman" w:hAnsi="Times New Roman" w:cs="Times New Roman"/>
          <w:sz w:val="24"/>
          <w:szCs w:val="24"/>
        </w:rPr>
        <w:t>īstenošan</w:t>
      </w:r>
      <w:r w:rsidR="00362A61" w:rsidRPr="00362A61">
        <w:rPr>
          <w:rFonts w:ascii="Times New Roman" w:hAnsi="Times New Roman" w:cs="Times New Roman"/>
          <w:sz w:val="24"/>
          <w:szCs w:val="24"/>
        </w:rPr>
        <w:t>ai</w:t>
      </w:r>
      <w:r w:rsidR="0089397E" w:rsidRPr="00362A61">
        <w:rPr>
          <w:rFonts w:ascii="Times New Roman" w:hAnsi="Times New Roman" w:cs="Times New Roman"/>
          <w:sz w:val="24"/>
          <w:szCs w:val="24"/>
        </w:rPr>
        <w:t xml:space="preserve"> enerģētikas un militārajā jomā</w:t>
      </w:r>
      <w:r w:rsidR="00362A61">
        <w:rPr>
          <w:rFonts w:ascii="Times New Roman" w:hAnsi="Times New Roman" w:cs="Times New Roman"/>
          <w:sz w:val="24"/>
          <w:szCs w:val="24"/>
        </w:rPr>
        <w:t>.</w:t>
      </w:r>
      <w:r w:rsidR="0089397E" w:rsidRPr="002E7C71">
        <w:rPr>
          <w:rFonts w:ascii="Times New Roman" w:hAnsi="Times New Roman" w:cs="Times New Roman"/>
          <w:sz w:val="24"/>
          <w:szCs w:val="24"/>
        </w:rPr>
        <w:t xml:space="preserve"> </w:t>
      </w:r>
    </w:p>
    <w:p w14:paraId="7ABD5A0E" w14:textId="77777777" w:rsidR="002F03A0" w:rsidRDefault="002F03A0" w:rsidP="002E7C71">
      <w:pPr>
        <w:spacing w:after="0" w:line="240" w:lineRule="auto"/>
        <w:ind w:firstLine="720"/>
        <w:jc w:val="both"/>
        <w:rPr>
          <w:rFonts w:ascii="Times New Roman" w:hAnsi="Times New Roman" w:cs="Times New Roman"/>
          <w:b/>
          <w:bCs/>
          <w:sz w:val="24"/>
          <w:szCs w:val="24"/>
        </w:rPr>
      </w:pPr>
    </w:p>
    <w:p w14:paraId="6407382D" w14:textId="2F701AB5" w:rsidR="002742C8" w:rsidRDefault="002A0D60" w:rsidP="002E7C71">
      <w:pPr>
        <w:spacing w:after="0" w:line="240" w:lineRule="auto"/>
        <w:ind w:firstLine="720"/>
        <w:jc w:val="both"/>
        <w:rPr>
          <w:rFonts w:ascii="Times New Roman" w:hAnsi="Times New Roman" w:cs="Times New Roman"/>
          <w:b/>
          <w:bCs/>
          <w:sz w:val="24"/>
          <w:szCs w:val="24"/>
        </w:rPr>
      </w:pPr>
      <w:r w:rsidRPr="002E7C71">
        <w:rPr>
          <w:rFonts w:ascii="Times New Roman" w:hAnsi="Times New Roman" w:cs="Times New Roman"/>
          <w:b/>
          <w:bCs/>
          <w:sz w:val="24"/>
          <w:szCs w:val="24"/>
        </w:rPr>
        <w:t>Situācijas apraksts</w:t>
      </w:r>
    </w:p>
    <w:p w14:paraId="6565671D" w14:textId="77777777" w:rsidR="00F57531" w:rsidRPr="002E7C71" w:rsidRDefault="00F57531" w:rsidP="002E7C71">
      <w:pPr>
        <w:spacing w:after="0" w:line="240" w:lineRule="auto"/>
        <w:ind w:firstLine="720"/>
        <w:jc w:val="both"/>
        <w:rPr>
          <w:rFonts w:ascii="Times New Roman" w:hAnsi="Times New Roman" w:cs="Times New Roman"/>
          <w:b/>
          <w:bCs/>
          <w:sz w:val="24"/>
          <w:szCs w:val="24"/>
        </w:rPr>
      </w:pPr>
    </w:p>
    <w:p w14:paraId="339543EB" w14:textId="1F029B9B" w:rsidR="00845F0E" w:rsidRDefault="00EF3999" w:rsidP="00D66405">
      <w:pPr>
        <w:spacing w:after="0" w:line="240" w:lineRule="auto"/>
        <w:ind w:firstLine="720"/>
        <w:jc w:val="both"/>
        <w:rPr>
          <w:rFonts w:ascii="Times New Roman" w:hAnsi="Times New Roman" w:cs="Times New Roman"/>
          <w:iCs/>
          <w:sz w:val="24"/>
          <w:szCs w:val="24"/>
          <w:shd w:val="clear" w:color="auto" w:fill="FFFFFF"/>
        </w:rPr>
      </w:pPr>
      <w:r w:rsidRPr="001C6229">
        <w:rPr>
          <w:rFonts w:ascii="Times New Roman" w:hAnsi="Times New Roman" w:cs="Times New Roman"/>
          <w:sz w:val="24"/>
          <w:szCs w:val="24"/>
        </w:rPr>
        <w:t xml:space="preserve">Ministru kabineta 2024. gada 2. aprīļa sēdē </w:t>
      </w:r>
      <w:r w:rsidR="00A90FDB" w:rsidRPr="001C6229">
        <w:rPr>
          <w:rFonts w:ascii="Times New Roman" w:hAnsi="Times New Roman" w:cs="Times New Roman"/>
          <w:sz w:val="24"/>
          <w:szCs w:val="24"/>
        </w:rPr>
        <w:t>tika izskatīts</w:t>
      </w:r>
      <w:r w:rsidRPr="001C6229">
        <w:rPr>
          <w:rFonts w:ascii="Times New Roman" w:hAnsi="Times New Roman" w:cs="Times New Roman"/>
          <w:sz w:val="24"/>
          <w:szCs w:val="24"/>
        </w:rPr>
        <w:t xml:space="preserve"> Ārlietu ministrijas </w:t>
      </w:r>
      <w:r w:rsidR="00A90FDB" w:rsidRPr="001C6229">
        <w:rPr>
          <w:rFonts w:ascii="Times New Roman" w:hAnsi="Times New Roman" w:cs="Times New Roman"/>
          <w:sz w:val="24"/>
          <w:szCs w:val="24"/>
        </w:rPr>
        <w:t xml:space="preserve">sagatavotais </w:t>
      </w:r>
      <w:r w:rsidRPr="001C6229">
        <w:rPr>
          <w:rFonts w:ascii="Times New Roman" w:hAnsi="Times New Roman" w:cs="Times New Roman"/>
          <w:sz w:val="24"/>
          <w:szCs w:val="24"/>
        </w:rPr>
        <w:t>informatīv</w:t>
      </w:r>
      <w:r w:rsidR="00A90FDB" w:rsidRPr="001C6229">
        <w:rPr>
          <w:rFonts w:ascii="Times New Roman" w:hAnsi="Times New Roman" w:cs="Times New Roman"/>
          <w:sz w:val="24"/>
          <w:szCs w:val="24"/>
        </w:rPr>
        <w:t>ais</w:t>
      </w:r>
      <w:r w:rsidRPr="001C6229">
        <w:rPr>
          <w:rFonts w:ascii="Times New Roman" w:hAnsi="Times New Roman" w:cs="Times New Roman"/>
          <w:sz w:val="24"/>
          <w:szCs w:val="24"/>
        </w:rPr>
        <w:t xml:space="preserve"> ziņojum</w:t>
      </w:r>
      <w:r w:rsidR="00A90FDB" w:rsidRPr="001C6229">
        <w:rPr>
          <w:rFonts w:ascii="Times New Roman" w:hAnsi="Times New Roman" w:cs="Times New Roman"/>
          <w:sz w:val="24"/>
          <w:szCs w:val="24"/>
        </w:rPr>
        <w:t>s</w:t>
      </w:r>
      <w:r w:rsidRPr="001C6229">
        <w:rPr>
          <w:rFonts w:ascii="Times New Roman" w:hAnsi="Times New Roman" w:cs="Times New Roman"/>
          <w:sz w:val="24"/>
          <w:szCs w:val="24"/>
        </w:rPr>
        <w:t xml:space="preserve"> “Par Latvijas iesaisti Ukrainas, jo īpaši </w:t>
      </w:r>
      <w:proofErr w:type="spellStart"/>
      <w:r w:rsidRPr="001C6229">
        <w:rPr>
          <w:rFonts w:ascii="Times New Roman" w:hAnsi="Times New Roman" w:cs="Times New Roman"/>
          <w:sz w:val="24"/>
          <w:szCs w:val="24"/>
        </w:rPr>
        <w:t>Čerņihivas</w:t>
      </w:r>
      <w:proofErr w:type="spellEnd"/>
      <w:r w:rsidRPr="001C6229">
        <w:rPr>
          <w:rFonts w:ascii="Times New Roman" w:hAnsi="Times New Roman" w:cs="Times New Roman"/>
          <w:sz w:val="24"/>
          <w:szCs w:val="24"/>
        </w:rPr>
        <w:t xml:space="preserve"> apgabala, rekonstrukcijā” (23-TA-3165)</w:t>
      </w:r>
      <w:r w:rsidR="00D66405" w:rsidRPr="001C6229">
        <w:rPr>
          <w:rFonts w:ascii="Times New Roman" w:hAnsi="Times New Roman" w:cs="Times New Roman"/>
          <w:sz w:val="24"/>
          <w:szCs w:val="24"/>
        </w:rPr>
        <w:t xml:space="preserve">, kas cita starpā noteica </w:t>
      </w:r>
      <w:r w:rsidR="00D66405" w:rsidRPr="001C6229">
        <w:rPr>
          <w:rFonts w:ascii="Times New Roman" w:hAnsi="Times New Roman" w:cs="Times New Roman"/>
          <w:bCs/>
          <w:sz w:val="24"/>
          <w:szCs w:val="24"/>
        </w:rPr>
        <w:t xml:space="preserve">Ekonomikas ministrijai piešķirt </w:t>
      </w:r>
      <w:r w:rsidR="00F36F8F" w:rsidRPr="001C6229">
        <w:rPr>
          <w:rFonts w:ascii="Times New Roman" w:hAnsi="Times New Roman" w:cs="Times New Roman"/>
          <w:bCs/>
          <w:sz w:val="24"/>
          <w:szCs w:val="24"/>
        </w:rPr>
        <w:t xml:space="preserve">finansējumu - </w:t>
      </w:r>
      <w:r w:rsidR="00D66405" w:rsidRPr="001C6229">
        <w:rPr>
          <w:rFonts w:ascii="Times New Roman" w:hAnsi="Times New Roman" w:cs="Times New Roman"/>
          <w:bCs/>
          <w:sz w:val="24"/>
          <w:szCs w:val="24"/>
        </w:rPr>
        <w:t xml:space="preserve">2 000 000 </w:t>
      </w:r>
      <w:proofErr w:type="spellStart"/>
      <w:r w:rsidR="00D66405" w:rsidRPr="001C6229">
        <w:rPr>
          <w:rFonts w:ascii="Times New Roman" w:hAnsi="Times New Roman" w:cs="Times New Roman"/>
          <w:bCs/>
          <w:i/>
          <w:sz w:val="24"/>
          <w:szCs w:val="24"/>
        </w:rPr>
        <w:t>euro</w:t>
      </w:r>
      <w:proofErr w:type="spellEnd"/>
      <w:r w:rsidR="00D66405" w:rsidRPr="001C6229">
        <w:rPr>
          <w:rFonts w:ascii="Times New Roman" w:hAnsi="Times New Roman" w:cs="Times New Roman"/>
          <w:bCs/>
          <w:sz w:val="24"/>
          <w:szCs w:val="24"/>
        </w:rPr>
        <w:t xml:space="preserve">, lai turpinātu veicināt Latvijas uzņēmēju iesaisti rekonstrukcijas projektu īstenošanā </w:t>
      </w:r>
      <w:proofErr w:type="spellStart"/>
      <w:r w:rsidR="00D66405" w:rsidRPr="001C6229">
        <w:rPr>
          <w:rFonts w:ascii="Times New Roman" w:hAnsi="Times New Roman" w:cs="Times New Roman"/>
          <w:bCs/>
          <w:sz w:val="24"/>
          <w:szCs w:val="24"/>
        </w:rPr>
        <w:t>Čerņihivas</w:t>
      </w:r>
      <w:proofErr w:type="spellEnd"/>
      <w:r w:rsidR="00D66405" w:rsidRPr="001C6229">
        <w:rPr>
          <w:rFonts w:ascii="Times New Roman" w:hAnsi="Times New Roman" w:cs="Times New Roman"/>
          <w:bCs/>
          <w:sz w:val="24"/>
          <w:szCs w:val="24"/>
        </w:rPr>
        <w:t xml:space="preserve"> apgabalā</w:t>
      </w:r>
      <w:r w:rsidR="002F03A0" w:rsidRPr="001C6229">
        <w:rPr>
          <w:rFonts w:ascii="Times New Roman" w:hAnsi="Times New Roman" w:cs="Times New Roman"/>
          <w:bCs/>
          <w:sz w:val="24"/>
          <w:szCs w:val="24"/>
        </w:rPr>
        <w:t>,</w:t>
      </w:r>
      <w:r w:rsidR="00D66405" w:rsidRPr="001C6229">
        <w:rPr>
          <w:rFonts w:ascii="Times New Roman" w:hAnsi="Times New Roman" w:cs="Times New Roman"/>
          <w:bCs/>
          <w:sz w:val="24"/>
          <w:szCs w:val="24"/>
        </w:rPr>
        <w:t xml:space="preserve"> </w:t>
      </w:r>
      <w:r w:rsidR="00F36F8F" w:rsidRPr="001C6229">
        <w:rPr>
          <w:rFonts w:ascii="Times New Roman" w:hAnsi="Times New Roman" w:cs="Times New Roman"/>
          <w:bCs/>
          <w:sz w:val="24"/>
          <w:szCs w:val="24"/>
        </w:rPr>
        <w:t xml:space="preserve">kā arī </w:t>
      </w:r>
      <w:r w:rsidR="00D66405" w:rsidRPr="001C6229">
        <w:rPr>
          <w:rFonts w:ascii="Times New Roman" w:hAnsi="Times New Roman" w:cs="Times New Roman"/>
          <w:bCs/>
          <w:sz w:val="24"/>
          <w:szCs w:val="24"/>
        </w:rPr>
        <w:t xml:space="preserve"> </w:t>
      </w:r>
      <w:r w:rsidR="00D66405" w:rsidRPr="001C6229">
        <w:rPr>
          <w:rFonts w:ascii="Times New Roman" w:hAnsi="Times New Roman" w:cs="Times New Roman"/>
          <w:iCs/>
          <w:sz w:val="24"/>
          <w:szCs w:val="24"/>
          <w:shd w:val="clear" w:color="auto" w:fill="FFFFFF"/>
        </w:rPr>
        <w:t>Ekonomikas ministrijai sagatavo</w:t>
      </w:r>
      <w:r w:rsidR="00845F0E" w:rsidRPr="001C6229">
        <w:rPr>
          <w:rFonts w:ascii="Times New Roman" w:hAnsi="Times New Roman" w:cs="Times New Roman"/>
          <w:iCs/>
          <w:sz w:val="24"/>
          <w:szCs w:val="24"/>
          <w:shd w:val="clear" w:color="auto" w:fill="FFFFFF"/>
        </w:rPr>
        <w:t>t</w:t>
      </w:r>
      <w:r w:rsidR="00D66405" w:rsidRPr="001C6229">
        <w:rPr>
          <w:rFonts w:ascii="Times New Roman" w:hAnsi="Times New Roman" w:cs="Times New Roman"/>
          <w:iCs/>
          <w:sz w:val="24"/>
          <w:szCs w:val="24"/>
          <w:shd w:val="clear" w:color="auto" w:fill="FFFFFF"/>
        </w:rPr>
        <w:t xml:space="preserve"> un ekonomikas ministram Ministru kabinetā iesniegt informatīvo ziņojumu par finansējuma ietvaros plānoto atbalsta izlietojumu un atbilstošajām procedūrām.</w:t>
      </w:r>
    </w:p>
    <w:p w14:paraId="5622BB38" w14:textId="7DC9FE00" w:rsidR="00DE3012" w:rsidRPr="00D66405" w:rsidRDefault="00F36F8F" w:rsidP="00D66405">
      <w:pPr>
        <w:spacing w:after="0" w:line="240" w:lineRule="auto"/>
        <w:ind w:firstLine="720"/>
        <w:jc w:val="both"/>
        <w:rPr>
          <w:rFonts w:ascii="Times New Roman" w:hAnsi="Times New Roman" w:cs="Times New Roman"/>
          <w:bCs/>
          <w:sz w:val="24"/>
          <w:szCs w:val="24"/>
        </w:rPr>
      </w:pPr>
      <w:r>
        <w:rPr>
          <w:rFonts w:ascii="Times New Roman" w:hAnsi="Times New Roman" w:cs="Times New Roman"/>
          <w:sz w:val="24"/>
          <w:szCs w:val="24"/>
        </w:rPr>
        <w:t xml:space="preserve">Ekonomikas ministrija sagatavoja informatīvu ziņojumu </w:t>
      </w:r>
      <w:r w:rsidRPr="002E7C71">
        <w:rPr>
          <w:rFonts w:ascii="Times New Roman" w:hAnsi="Times New Roman" w:cs="Times New Roman"/>
          <w:bCs/>
          <w:sz w:val="24"/>
          <w:szCs w:val="24"/>
        </w:rPr>
        <w:t xml:space="preserve">“Par Latvijas iesaisti </w:t>
      </w:r>
      <w:proofErr w:type="spellStart"/>
      <w:r w:rsidRPr="002E7C71">
        <w:rPr>
          <w:rFonts w:ascii="Times New Roman" w:hAnsi="Times New Roman" w:cs="Times New Roman"/>
          <w:bCs/>
          <w:sz w:val="24"/>
          <w:szCs w:val="24"/>
        </w:rPr>
        <w:t>Čerņihivas</w:t>
      </w:r>
      <w:proofErr w:type="spellEnd"/>
      <w:r w:rsidRPr="002E7C71">
        <w:rPr>
          <w:rFonts w:ascii="Times New Roman" w:hAnsi="Times New Roman" w:cs="Times New Roman"/>
          <w:bCs/>
          <w:sz w:val="24"/>
          <w:szCs w:val="24"/>
        </w:rPr>
        <w:t xml:space="preserve"> apgabala, Ukraina, rekonstrukcijā</w:t>
      </w:r>
      <w:r w:rsidRPr="002E7C71">
        <w:rPr>
          <w:rFonts w:ascii="Times New Roman" w:hAnsi="Times New Roman" w:cs="Times New Roman"/>
          <w:b/>
          <w:sz w:val="24"/>
          <w:szCs w:val="24"/>
        </w:rPr>
        <w:t>”</w:t>
      </w:r>
      <w:r>
        <w:rPr>
          <w:rFonts w:ascii="Times New Roman" w:hAnsi="Times New Roman" w:cs="Times New Roman"/>
          <w:sz w:val="24"/>
          <w:szCs w:val="24"/>
        </w:rPr>
        <w:t xml:space="preserve">, kas tika izskatīts </w:t>
      </w:r>
      <w:r w:rsidR="00845F0E" w:rsidRPr="002E7C71">
        <w:rPr>
          <w:rFonts w:ascii="Times New Roman" w:hAnsi="Times New Roman" w:cs="Times New Roman"/>
          <w:sz w:val="24"/>
          <w:szCs w:val="24"/>
        </w:rPr>
        <w:t>Ministru kabineta 2024. gada 2</w:t>
      </w:r>
      <w:r w:rsidR="00845F0E">
        <w:rPr>
          <w:rFonts w:ascii="Times New Roman" w:hAnsi="Times New Roman" w:cs="Times New Roman"/>
          <w:sz w:val="24"/>
          <w:szCs w:val="24"/>
        </w:rPr>
        <w:t>5</w:t>
      </w:r>
      <w:r w:rsidR="00845F0E" w:rsidRPr="002E7C71">
        <w:rPr>
          <w:rFonts w:ascii="Times New Roman" w:hAnsi="Times New Roman" w:cs="Times New Roman"/>
          <w:sz w:val="24"/>
          <w:szCs w:val="24"/>
        </w:rPr>
        <w:t>. </w:t>
      </w:r>
      <w:r w:rsidR="00845F0E">
        <w:rPr>
          <w:rFonts w:ascii="Times New Roman" w:hAnsi="Times New Roman" w:cs="Times New Roman"/>
          <w:sz w:val="24"/>
          <w:szCs w:val="24"/>
        </w:rPr>
        <w:t>jūnija</w:t>
      </w:r>
      <w:r w:rsidR="00845F0E" w:rsidRPr="002E7C71">
        <w:rPr>
          <w:rFonts w:ascii="Times New Roman" w:hAnsi="Times New Roman" w:cs="Times New Roman"/>
          <w:sz w:val="24"/>
          <w:szCs w:val="24"/>
        </w:rPr>
        <w:t xml:space="preserve"> sēdē</w:t>
      </w:r>
      <w:r w:rsidR="00B35FFB">
        <w:rPr>
          <w:rFonts w:ascii="Times New Roman" w:hAnsi="Times New Roman" w:cs="Times New Roman"/>
          <w:sz w:val="24"/>
          <w:szCs w:val="24"/>
        </w:rPr>
        <w:t xml:space="preserve"> (</w:t>
      </w:r>
      <w:r w:rsidR="00B35FFB" w:rsidRPr="002E7C71">
        <w:rPr>
          <w:rFonts w:ascii="Times New Roman" w:hAnsi="Times New Roman" w:cs="Times New Roman"/>
          <w:sz w:val="24"/>
          <w:szCs w:val="24"/>
          <w14:ligatures w14:val="standardContextual"/>
        </w:rPr>
        <w:t>prot</w:t>
      </w:r>
      <w:r w:rsidR="00B35FFB">
        <w:rPr>
          <w:rFonts w:ascii="Times New Roman" w:hAnsi="Times New Roman" w:cs="Times New Roman"/>
          <w:sz w:val="24"/>
          <w:szCs w:val="24"/>
          <w14:ligatures w14:val="standardContextual"/>
        </w:rPr>
        <w:t>.</w:t>
      </w:r>
      <w:r w:rsidR="00B35FFB" w:rsidRPr="002E7C71">
        <w:rPr>
          <w:rFonts w:ascii="Times New Roman" w:hAnsi="Times New Roman" w:cs="Times New Roman"/>
          <w:sz w:val="24"/>
          <w:szCs w:val="24"/>
          <w14:ligatures w14:val="standardContextual"/>
        </w:rPr>
        <w:t xml:space="preserve"> Nr.26 55.§</w:t>
      </w:r>
      <w:r w:rsidR="00B35FFB">
        <w:rPr>
          <w:rFonts w:ascii="Times New Roman" w:hAnsi="Times New Roman" w:cs="Times New Roman"/>
          <w:sz w:val="24"/>
          <w:szCs w:val="24"/>
          <w14:ligatures w14:val="standardContextual"/>
        </w:rPr>
        <w:t>)</w:t>
      </w:r>
      <w:r>
        <w:rPr>
          <w:rFonts w:ascii="Times New Roman" w:hAnsi="Times New Roman" w:cs="Times New Roman"/>
          <w:sz w:val="24"/>
          <w:szCs w:val="24"/>
          <w14:ligatures w14:val="standardContextual"/>
        </w:rPr>
        <w:t>.</w:t>
      </w:r>
      <w:r w:rsidR="00DE3012" w:rsidRPr="002E7C71">
        <w:rPr>
          <w:rFonts w:ascii="Times New Roman" w:hAnsi="Times New Roman" w:cs="Times New Roman"/>
          <w:bCs/>
          <w:sz w:val="24"/>
          <w:szCs w:val="24"/>
        </w:rPr>
        <w:t xml:space="preserve"> </w:t>
      </w:r>
      <w:r>
        <w:rPr>
          <w:rFonts w:ascii="Times New Roman" w:hAnsi="Times New Roman" w:cs="Times New Roman"/>
          <w:bCs/>
          <w:sz w:val="24"/>
          <w:szCs w:val="24"/>
        </w:rPr>
        <w:t>Saskaņā ar informatīvo ziņojumu</w:t>
      </w:r>
      <w:r w:rsidRPr="00F36F8F">
        <w:rPr>
          <w:rFonts w:ascii="Times New Roman" w:hAnsi="Times New Roman" w:cs="Times New Roman"/>
          <w:bCs/>
          <w:sz w:val="24"/>
          <w:szCs w:val="24"/>
        </w:rPr>
        <w:t xml:space="preserve"> </w:t>
      </w:r>
      <w:r w:rsidRPr="002E7C71">
        <w:rPr>
          <w:rFonts w:ascii="Times New Roman" w:hAnsi="Times New Roman" w:cs="Times New Roman"/>
          <w:bCs/>
          <w:sz w:val="24"/>
          <w:szCs w:val="24"/>
        </w:rPr>
        <w:t>Ekonomikas ministrija</w:t>
      </w:r>
      <w:r>
        <w:rPr>
          <w:rFonts w:ascii="Times New Roman" w:hAnsi="Times New Roman" w:cs="Times New Roman"/>
          <w:bCs/>
          <w:sz w:val="24"/>
          <w:szCs w:val="24"/>
        </w:rPr>
        <w:t xml:space="preserve"> </w:t>
      </w:r>
      <w:r w:rsidR="00DE3012" w:rsidRPr="002E7C71">
        <w:rPr>
          <w:rFonts w:ascii="Times New Roman" w:hAnsi="Times New Roman" w:cs="Times New Roman"/>
          <w:bCs/>
          <w:sz w:val="24"/>
          <w:szCs w:val="24"/>
        </w:rPr>
        <w:t>informēja Ministru kabinet</w:t>
      </w:r>
      <w:r w:rsidR="0025588A" w:rsidRPr="002E7C71">
        <w:rPr>
          <w:rFonts w:ascii="Times New Roman" w:hAnsi="Times New Roman" w:cs="Times New Roman"/>
          <w:bCs/>
          <w:sz w:val="24"/>
          <w:szCs w:val="24"/>
        </w:rPr>
        <w:t>u</w:t>
      </w:r>
      <w:r w:rsidR="00EF3999" w:rsidRPr="002E7C71">
        <w:rPr>
          <w:rFonts w:ascii="Times New Roman" w:hAnsi="Times New Roman" w:cs="Times New Roman"/>
          <w:bCs/>
          <w:sz w:val="24"/>
          <w:szCs w:val="24"/>
        </w:rPr>
        <w:t xml:space="preserve"> </w:t>
      </w:r>
      <w:r w:rsidR="00DE3012" w:rsidRPr="002E7C71">
        <w:rPr>
          <w:rFonts w:ascii="Times New Roman" w:hAnsi="Times New Roman" w:cs="Times New Roman"/>
          <w:bCs/>
          <w:color w:val="000000" w:themeColor="text1"/>
          <w:sz w:val="24"/>
          <w:szCs w:val="24"/>
        </w:rPr>
        <w:t>par plānoto atbalsta izlietojumu un atbilstošajām procedūrām</w:t>
      </w:r>
      <w:r w:rsidR="00362A61">
        <w:rPr>
          <w:rFonts w:ascii="Times New Roman" w:hAnsi="Times New Roman" w:cs="Times New Roman"/>
          <w:sz w:val="24"/>
          <w:szCs w:val="24"/>
        </w:rPr>
        <w:t>:</w:t>
      </w:r>
    </w:p>
    <w:p w14:paraId="7DD2E0A1" w14:textId="77777777" w:rsidR="005F211D" w:rsidRPr="005F211D" w:rsidRDefault="005F211D" w:rsidP="00362A61">
      <w:pPr>
        <w:pStyle w:val="ListParagraph"/>
        <w:numPr>
          <w:ilvl w:val="0"/>
          <w:numId w:val="3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m</w:t>
      </w:r>
      <w:r w:rsidR="00362A61">
        <w:rPr>
          <w:rFonts w:ascii="Times New Roman" w:hAnsi="Times New Roman" w:cs="Times New Roman"/>
          <w:sz w:val="24"/>
          <w:szCs w:val="24"/>
        </w:rPr>
        <w:t xml:space="preserve">ēbeļu </w:t>
      </w:r>
      <w:r>
        <w:rPr>
          <w:rFonts w:ascii="Times New Roman" w:hAnsi="Times New Roman" w:cs="Times New Roman"/>
          <w:sz w:val="24"/>
          <w:szCs w:val="24"/>
        </w:rPr>
        <w:t>piegādei,</w:t>
      </w:r>
      <w:r w:rsidRPr="005F211D">
        <w:rPr>
          <w:rFonts w:ascii="Times New Roman" w:eastAsia="Times New Roman" w:hAnsi="Times New Roman" w:cs="Times New Roman"/>
          <w:sz w:val="24"/>
          <w:szCs w:val="24"/>
          <w14:ligatures w14:val="standardContextual"/>
        </w:rPr>
        <w:t xml:space="preserve"> </w:t>
      </w:r>
      <w:r w:rsidRPr="002E7C71">
        <w:rPr>
          <w:rFonts w:ascii="Times New Roman" w:eastAsia="Times New Roman" w:hAnsi="Times New Roman" w:cs="Times New Roman"/>
          <w:sz w:val="24"/>
          <w:szCs w:val="24"/>
          <w14:ligatures w14:val="standardContextual"/>
        </w:rPr>
        <w:t>lai labiekārtotu dzīvojamās mājas</w:t>
      </w:r>
      <w:r w:rsidRPr="002E7C71">
        <w:rPr>
          <w:rFonts w:ascii="Times New Roman" w:eastAsia="Times New Roman" w:hAnsi="Times New Roman" w:cs="Times New Roman"/>
          <w:color w:val="000000"/>
          <w:sz w:val="24"/>
          <w:szCs w:val="24"/>
          <w14:ligatures w14:val="standardContextual"/>
        </w:rPr>
        <w:t xml:space="preserve"> </w:t>
      </w:r>
      <w:proofErr w:type="spellStart"/>
      <w:r w:rsidRPr="002E7C71">
        <w:rPr>
          <w:rFonts w:ascii="Times New Roman" w:eastAsia="Times New Roman" w:hAnsi="Times New Roman" w:cs="Times New Roman"/>
          <w:color w:val="000000"/>
          <w:sz w:val="24"/>
          <w:szCs w:val="24"/>
          <w14:ligatures w14:val="standardContextual"/>
        </w:rPr>
        <w:t>Čerņihivas</w:t>
      </w:r>
      <w:proofErr w:type="spellEnd"/>
      <w:r w:rsidRPr="002E7C71">
        <w:rPr>
          <w:rFonts w:ascii="Times New Roman" w:eastAsia="Times New Roman" w:hAnsi="Times New Roman" w:cs="Times New Roman"/>
          <w:color w:val="000000"/>
          <w:sz w:val="24"/>
          <w:szCs w:val="24"/>
          <w14:ligatures w14:val="standardContextual"/>
        </w:rPr>
        <w:t xml:space="preserve"> apgabalā</w:t>
      </w:r>
      <w:r w:rsidRPr="002E7C71">
        <w:rPr>
          <w:rFonts w:ascii="Times New Roman" w:eastAsia="Times New Roman" w:hAnsi="Times New Roman" w:cs="Times New Roman"/>
          <w:sz w:val="24"/>
          <w:szCs w:val="24"/>
          <w14:ligatures w14:val="standardContextual"/>
        </w:rPr>
        <w:t>, kuru atjaunošana/izbūve veikta iepriekš sniegtā Latvijas atbalsta ietvaros</w:t>
      </w:r>
      <w:r>
        <w:rPr>
          <w:rFonts w:ascii="Times New Roman" w:eastAsia="Times New Roman" w:hAnsi="Times New Roman" w:cs="Times New Roman"/>
          <w:sz w:val="24"/>
          <w:szCs w:val="24"/>
          <w14:ligatures w14:val="standardContextual"/>
        </w:rPr>
        <w:t>;</w:t>
      </w:r>
    </w:p>
    <w:p w14:paraId="057EEBE3" w14:textId="2BF9CF80" w:rsidR="00362A61" w:rsidRPr="000A36FA" w:rsidRDefault="005F211D" w:rsidP="00362A61">
      <w:pPr>
        <w:pStyle w:val="ListParagraph"/>
        <w:numPr>
          <w:ilvl w:val="0"/>
          <w:numId w:val="34"/>
        </w:num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14:ligatures w14:val="standardContextual"/>
        </w:rPr>
        <w:t>apkures katlu māju piegādei</w:t>
      </w:r>
      <w:r>
        <w:rPr>
          <w:rFonts w:ascii="Times New Roman" w:hAnsi="Times New Roman" w:cs="Times New Roman"/>
          <w:sz w:val="24"/>
          <w:szCs w:val="24"/>
        </w:rPr>
        <w:t xml:space="preserve"> </w:t>
      </w:r>
      <w:proofErr w:type="spellStart"/>
      <w:r w:rsidRPr="002E7C71">
        <w:rPr>
          <w:rFonts w:ascii="Times New Roman" w:eastAsia="Times New Roman" w:hAnsi="Times New Roman" w:cs="Times New Roman"/>
          <w:sz w:val="24"/>
          <w:szCs w:val="24"/>
          <w14:ligatures w14:val="standardContextual"/>
        </w:rPr>
        <w:t>Čerņihivas</w:t>
      </w:r>
      <w:proofErr w:type="spellEnd"/>
      <w:r w:rsidRPr="002E7C71">
        <w:rPr>
          <w:rFonts w:ascii="Times New Roman" w:eastAsia="Times New Roman" w:hAnsi="Times New Roman" w:cs="Times New Roman"/>
          <w:sz w:val="24"/>
          <w:szCs w:val="24"/>
          <w14:ligatures w14:val="standardContextual"/>
        </w:rPr>
        <w:t xml:space="preserve"> apgabala izglītības iestā</w:t>
      </w:r>
      <w:r>
        <w:rPr>
          <w:rFonts w:ascii="Times New Roman" w:eastAsia="Times New Roman" w:hAnsi="Times New Roman" w:cs="Times New Roman"/>
          <w:sz w:val="24"/>
          <w:szCs w:val="24"/>
          <w14:ligatures w14:val="standardContextual"/>
        </w:rPr>
        <w:t>dēm.</w:t>
      </w:r>
    </w:p>
    <w:p w14:paraId="1D6C39EC" w14:textId="79A6CB76" w:rsidR="00BE02EB" w:rsidRPr="00BE02EB" w:rsidRDefault="009F76CF" w:rsidP="00BE02EB">
      <w:pPr>
        <w:pStyle w:val="ListParagraph"/>
        <w:spacing w:before="120" w:after="120" w:line="240" w:lineRule="auto"/>
        <w:ind w:left="0" w:firstLine="709"/>
        <w:jc w:val="both"/>
        <w:rPr>
          <w:rFonts w:ascii="Times New Roman" w:hAnsi="Times New Roman" w:cs="Times New Roman"/>
          <w:sz w:val="24"/>
          <w:szCs w:val="24"/>
        </w:rPr>
      </w:pPr>
      <w:r w:rsidRPr="004F6F9E">
        <w:rPr>
          <w:rFonts w:ascii="Times New Roman" w:hAnsi="Times New Roman" w:cs="Times New Roman"/>
          <w:sz w:val="24"/>
          <w:szCs w:val="24"/>
        </w:rPr>
        <w:t xml:space="preserve">Finansējums </w:t>
      </w:r>
      <w:r w:rsidR="003D1005">
        <w:rPr>
          <w:rFonts w:ascii="Times New Roman" w:hAnsi="Times New Roman" w:cs="Times New Roman"/>
          <w:sz w:val="24"/>
          <w:szCs w:val="24"/>
        </w:rPr>
        <w:t xml:space="preserve">Ukrainas atbalsta īstenošanai Ekonomikas ministrijai </w:t>
      </w:r>
      <w:r w:rsidRPr="004F6F9E">
        <w:rPr>
          <w:rFonts w:ascii="Times New Roman" w:hAnsi="Times New Roman" w:cs="Times New Roman"/>
          <w:sz w:val="24"/>
          <w:szCs w:val="24"/>
        </w:rPr>
        <w:t xml:space="preserve">piešķirts saskaņā ar </w:t>
      </w:r>
      <w:bookmarkStart w:id="1" w:name="_Hlk215580852"/>
      <w:bookmarkStart w:id="2" w:name="_Hlk215069679"/>
      <w:r w:rsidR="00BE02EB" w:rsidRPr="004F6F9E">
        <w:rPr>
          <w:rFonts w:ascii="Times New Roman" w:hAnsi="Times New Roman" w:cs="Times New Roman"/>
          <w:sz w:val="24"/>
          <w:szCs w:val="24"/>
        </w:rPr>
        <w:t>likum</w:t>
      </w:r>
      <w:r w:rsidRPr="004F6F9E">
        <w:rPr>
          <w:rFonts w:ascii="Times New Roman" w:hAnsi="Times New Roman" w:cs="Times New Roman"/>
          <w:sz w:val="24"/>
          <w:szCs w:val="24"/>
        </w:rPr>
        <w:t>a</w:t>
      </w:r>
      <w:r w:rsidR="00BE02EB" w:rsidRPr="004F6F9E">
        <w:rPr>
          <w:rFonts w:ascii="Times New Roman" w:hAnsi="Times New Roman" w:cs="Times New Roman"/>
          <w:sz w:val="24"/>
          <w:szCs w:val="24"/>
        </w:rPr>
        <w:t xml:space="preserve"> “Par valsts budžetu 2024. gadam un budžeta ietvaru 2024., 2025. un 2026. gadam” </w:t>
      </w:r>
      <w:r w:rsidRPr="004F6F9E">
        <w:rPr>
          <w:rFonts w:ascii="Times New Roman" w:hAnsi="Times New Roman" w:cs="Times New Roman"/>
          <w:sz w:val="24"/>
          <w:szCs w:val="24"/>
        </w:rPr>
        <w:t xml:space="preserve">no </w:t>
      </w:r>
      <w:r w:rsidR="00BE02EB" w:rsidRPr="004F6F9E">
        <w:rPr>
          <w:rFonts w:ascii="Times New Roman" w:hAnsi="Times New Roman" w:cs="Times New Roman"/>
          <w:sz w:val="24"/>
          <w:szCs w:val="24"/>
        </w:rPr>
        <w:t>budžeta resora “74.Gadskārtējā valsts budžeta izpildes procesā pārdalāmais finansējums” programm</w:t>
      </w:r>
      <w:r w:rsidRPr="004F6F9E">
        <w:rPr>
          <w:rFonts w:ascii="Times New Roman" w:hAnsi="Times New Roman" w:cs="Times New Roman"/>
          <w:sz w:val="24"/>
          <w:szCs w:val="24"/>
        </w:rPr>
        <w:t>as</w:t>
      </w:r>
      <w:r w:rsidR="00BE02EB" w:rsidRPr="004F6F9E">
        <w:rPr>
          <w:rFonts w:ascii="Times New Roman" w:hAnsi="Times New Roman" w:cs="Times New Roman"/>
          <w:sz w:val="24"/>
          <w:szCs w:val="24"/>
        </w:rPr>
        <w:t xml:space="preserve"> 18.00.00 ''Finansējums valsts drošības stiprināšanas pasākumiem'' prioritārajam pasākumam “Pasākumi Ukrainas atbalstam un globālās drošības veicināšanai (atbalsts Ukrainas rekonstrukcijai un iemaksas Ukrainas atbalstam)” rezervētā finansējuma</w:t>
      </w:r>
      <w:bookmarkEnd w:id="1"/>
      <w:r w:rsidR="00BE02EB" w:rsidRPr="004F6F9E">
        <w:rPr>
          <w:rFonts w:ascii="Times New Roman" w:hAnsi="Times New Roman" w:cs="Times New Roman"/>
          <w:sz w:val="24"/>
          <w:szCs w:val="24"/>
        </w:rPr>
        <w:t>.</w:t>
      </w:r>
      <w:bookmarkEnd w:id="2"/>
    </w:p>
    <w:p w14:paraId="1A80D2B0" w14:textId="3C96A0D2" w:rsidR="0025588A" w:rsidRPr="002E7C71" w:rsidRDefault="004378F9" w:rsidP="007A1E31">
      <w:pPr>
        <w:spacing w:after="0" w:line="240" w:lineRule="auto"/>
        <w:ind w:firstLine="709"/>
        <w:jc w:val="both"/>
        <w:rPr>
          <w:rFonts w:ascii="Times New Roman" w:eastAsia="Times New Roman" w:hAnsi="Times New Roman" w:cs="Times New Roman"/>
          <w:sz w:val="24"/>
          <w:szCs w:val="24"/>
          <w14:ligatures w14:val="standardContextual"/>
        </w:rPr>
      </w:pPr>
      <w:r>
        <w:rPr>
          <w:rFonts w:ascii="Times New Roman" w:hAnsi="Times New Roman" w:cs="Times New Roman"/>
          <w:sz w:val="24"/>
          <w:szCs w:val="24"/>
        </w:rPr>
        <w:t>P</w:t>
      </w:r>
      <w:r w:rsidR="000A36FA" w:rsidRPr="002E7C71">
        <w:rPr>
          <w:rFonts w:ascii="Times New Roman" w:hAnsi="Times New Roman" w:cs="Times New Roman"/>
          <w:sz w:val="24"/>
          <w:szCs w:val="24"/>
        </w:rPr>
        <w:t>iešķirtā finansējuma ietvaros</w:t>
      </w:r>
      <w:r w:rsidR="000A36FA">
        <w:rPr>
          <w:rFonts w:ascii="Times New Roman" w:hAnsi="Times New Roman" w:cs="Times New Roman"/>
          <w:sz w:val="24"/>
          <w:szCs w:val="24"/>
        </w:rPr>
        <w:t xml:space="preserve"> </w:t>
      </w:r>
      <w:r w:rsidR="005D3ADD" w:rsidRPr="002E7C71">
        <w:rPr>
          <w:rFonts w:ascii="Times New Roman" w:hAnsi="Times New Roman" w:cs="Times New Roman"/>
          <w:sz w:val="24"/>
          <w:szCs w:val="24"/>
          <w14:ligatures w14:val="standardContextual"/>
        </w:rPr>
        <w:t>E</w:t>
      </w:r>
      <w:r w:rsidR="0025588A" w:rsidRPr="002E7C71">
        <w:rPr>
          <w:rFonts w:ascii="Times New Roman" w:hAnsi="Times New Roman" w:cs="Times New Roman"/>
          <w:sz w:val="24"/>
          <w:szCs w:val="24"/>
          <w14:ligatures w14:val="standardContextual"/>
        </w:rPr>
        <w:t>konomikas ministrija</w:t>
      </w:r>
      <w:r w:rsidR="0089397E" w:rsidRPr="002E7C71">
        <w:rPr>
          <w:rFonts w:ascii="Times New Roman" w:hAnsi="Times New Roman" w:cs="Times New Roman"/>
          <w:sz w:val="24"/>
          <w:szCs w:val="24"/>
        </w:rPr>
        <w:t xml:space="preserve"> </w:t>
      </w:r>
      <w:r w:rsidR="000A36FA" w:rsidRPr="002E7C71">
        <w:rPr>
          <w:rFonts w:ascii="Times New Roman" w:hAnsi="Times New Roman" w:cs="Times New Roman"/>
          <w:sz w:val="24"/>
          <w:szCs w:val="24"/>
        </w:rPr>
        <w:t>2024. gadā</w:t>
      </w:r>
      <w:r w:rsidR="000A36FA">
        <w:rPr>
          <w:rFonts w:ascii="Times New Roman" w:hAnsi="Times New Roman" w:cs="Times New Roman"/>
          <w:sz w:val="24"/>
          <w:szCs w:val="24"/>
        </w:rPr>
        <w:t xml:space="preserve"> </w:t>
      </w:r>
      <w:r w:rsidR="0025588A" w:rsidRPr="002E7C71">
        <w:rPr>
          <w:rFonts w:ascii="Times New Roman" w:hAnsi="Times New Roman" w:cs="Times New Roman"/>
          <w:sz w:val="24"/>
          <w:szCs w:val="24"/>
          <w14:ligatures w14:val="standardContextual"/>
        </w:rPr>
        <w:t xml:space="preserve">izsludināja </w:t>
      </w:r>
      <w:r w:rsidR="0025588A" w:rsidRPr="002E7C71">
        <w:rPr>
          <w:rFonts w:ascii="Times New Roman" w:eastAsia="Times New Roman" w:hAnsi="Times New Roman" w:cs="Times New Roman"/>
          <w:sz w:val="24"/>
          <w:szCs w:val="24"/>
          <w14:ligatures w14:val="standardContextual"/>
        </w:rPr>
        <w:t xml:space="preserve">atklāto konkursu par mēbeļu izgatavošanu un piegādi </w:t>
      </w:r>
      <w:r w:rsidR="007A1E31">
        <w:rPr>
          <w:rFonts w:ascii="Times New Roman" w:eastAsia="Times New Roman" w:hAnsi="Times New Roman" w:cs="Times New Roman"/>
          <w:sz w:val="24"/>
          <w:szCs w:val="24"/>
          <w14:ligatures w14:val="standardContextual"/>
        </w:rPr>
        <w:t>(</w:t>
      </w:r>
      <w:r w:rsidR="0025588A" w:rsidRPr="002E7C71">
        <w:rPr>
          <w:rFonts w:ascii="Times New Roman" w:eastAsia="Times New Roman" w:hAnsi="Times New Roman" w:cs="Times New Roman"/>
          <w:sz w:val="24"/>
          <w:szCs w:val="24"/>
          <w14:ligatures w14:val="standardContextual"/>
        </w:rPr>
        <w:t>plānot</w:t>
      </w:r>
      <w:r w:rsidR="007A1E31">
        <w:rPr>
          <w:rFonts w:ascii="Times New Roman" w:eastAsia="Times New Roman" w:hAnsi="Times New Roman" w:cs="Times New Roman"/>
          <w:sz w:val="24"/>
          <w:szCs w:val="24"/>
          <w14:ligatures w14:val="standardContextual"/>
        </w:rPr>
        <w:t>ā</w:t>
      </w:r>
      <w:r w:rsidR="0025588A" w:rsidRPr="002E7C71">
        <w:rPr>
          <w:rFonts w:ascii="Times New Roman" w:eastAsia="Times New Roman" w:hAnsi="Times New Roman" w:cs="Times New Roman"/>
          <w:sz w:val="24"/>
          <w:szCs w:val="24"/>
          <w14:ligatures w14:val="standardContextual"/>
        </w:rPr>
        <w:t xml:space="preserve"> līgumcena – 150 000 </w:t>
      </w:r>
      <w:proofErr w:type="spellStart"/>
      <w:r w:rsidR="0025588A" w:rsidRPr="007A1E31">
        <w:rPr>
          <w:rFonts w:ascii="Times New Roman" w:eastAsia="Times New Roman" w:hAnsi="Times New Roman" w:cs="Times New Roman"/>
          <w:i/>
          <w:iCs/>
          <w:sz w:val="24"/>
          <w:szCs w:val="24"/>
          <w14:ligatures w14:val="standardContextual"/>
        </w:rPr>
        <w:t>e</w:t>
      </w:r>
      <w:r w:rsidR="007A1E31" w:rsidRPr="007A1E31">
        <w:rPr>
          <w:rFonts w:ascii="Times New Roman" w:eastAsia="Times New Roman" w:hAnsi="Times New Roman" w:cs="Times New Roman"/>
          <w:i/>
          <w:iCs/>
          <w:sz w:val="24"/>
          <w:szCs w:val="24"/>
          <w14:ligatures w14:val="standardContextual"/>
        </w:rPr>
        <w:t>uro</w:t>
      </w:r>
      <w:proofErr w:type="spellEnd"/>
      <w:r w:rsidR="007A1E31">
        <w:rPr>
          <w:rFonts w:ascii="Times New Roman" w:eastAsia="Times New Roman" w:hAnsi="Times New Roman" w:cs="Times New Roman"/>
          <w:sz w:val="24"/>
          <w:szCs w:val="24"/>
          <w14:ligatures w14:val="standardContextual"/>
        </w:rPr>
        <w:t xml:space="preserve">) un </w:t>
      </w:r>
      <w:r w:rsidR="0025588A" w:rsidRPr="002E7C71">
        <w:rPr>
          <w:rFonts w:ascii="Times New Roman" w:eastAsia="Times New Roman" w:hAnsi="Times New Roman" w:cs="Times New Roman"/>
          <w:sz w:val="24"/>
          <w:szCs w:val="24"/>
          <w14:ligatures w14:val="standardContextual"/>
        </w:rPr>
        <w:t>atklāto konkursu par konteinera tipa kaltu māju izgatavošanu un piegādi</w:t>
      </w:r>
      <w:r w:rsidR="007A1E31">
        <w:rPr>
          <w:rFonts w:ascii="Times New Roman" w:eastAsia="Times New Roman" w:hAnsi="Times New Roman" w:cs="Times New Roman"/>
          <w:sz w:val="24"/>
          <w:szCs w:val="24"/>
          <w14:ligatures w14:val="standardContextual"/>
        </w:rPr>
        <w:t xml:space="preserve"> </w:t>
      </w:r>
      <w:r w:rsidR="0025588A" w:rsidRPr="002E7C71">
        <w:rPr>
          <w:rFonts w:ascii="Times New Roman" w:eastAsia="Times New Roman" w:hAnsi="Times New Roman" w:cs="Times New Roman"/>
          <w:sz w:val="24"/>
          <w:szCs w:val="24"/>
          <w14:ligatures w14:val="standardContextual"/>
        </w:rPr>
        <w:t xml:space="preserve">(plānotā līgumcena - 1 850 000 </w:t>
      </w:r>
      <w:proofErr w:type="spellStart"/>
      <w:r w:rsidR="0025588A" w:rsidRPr="002E7C71">
        <w:rPr>
          <w:rFonts w:ascii="Times New Roman" w:eastAsia="Times New Roman" w:hAnsi="Times New Roman" w:cs="Times New Roman"/>
          <w:sz w:val="24"/>
          <w:szCs w:val="24"/>
          <w14:ligatures w14:val="standardContextual"/>
        </w:rPr>
        <w:t>euro</w:t>
      </w:r>
      <w:proofErr w:type="spellEnd"/>
      <w:r w:rsidR="0025588A" w:rsidRPr="002E7C71">
        <w:rPr>
          <w:rFonts w:ascii="Times New Roman" w:eastAsia="Times New Roman" w:hAnsi="Times New Roman" w:cs="Times New Roman"/>
          <w:sz w:val="24"/>
          <w:szCs w:val="24"/>
          <w14:ligatures w14:val="standardContextual"/>
        </w:rPr>
        <w:t>).</w:t>
      </w:r>
    </w:p>
    <w:p w14:paraId="5B1F747D" w14:textId="6250E0E3" w:rsidR="0025588A" w:rsidRPr="002E7C71" w:rsidRDefault="0025588A" w:rsidP="002E7C71">
      <w:pPr>
        <w:spacing w:after="0" w:line="240" w:lineRule="auto"/>
        <w:ind w:firstLine="709"/>
        <w:jc w:val="both"/>
        <w:rPr>
          <w:rFonts w:ascii="Times New Roman" w:hAnsi="Times New Roman" w:cs="Times New Roman"/>
          <w:sz w:val="24"/>
          <w:szCs w:val="24"/>
        </w:rPr>
      </w:pPr>
      <w:r w:rsidRPr="002E7C71">
        <w:rPr>
          <w:rFonts w:ascii="Times New Roman" w:hAnsi="Times New Roman" w:cs="Times New Roman"/>
          <w:sz w:val="24"/>
          <w:szCs w:val="24"/>
        </w:rPr>
        <w:t>Pirms iepirkuma procedūru izsludināšanas Ekonomikas ministrija konsultējās ar Ukrainas puses pārstāvjiem. Tehniskās specifikācijas par konteinera tipa kaltu māju izgatavošanu un piegādi izstrādes laikā tiešsaistē tika organizētas vairākas tikšanās par nepieciešamajiem tehniskajiem parametriem katlu mājām un to uzstādīšanas nosacījumiem. Sarunu gaitā tika konstatēts, ka katrā objektā faktiski ir atšķirīgi nosacījumi katlu māju pievienošanai esošajām apkures sistēmām, tāpēc tehniskā specifikācija tika izstrādāta, maksimāli standartizējot nosacījumus 25 (pēc jaudas dažādu) konteinera tipa katlu māju izgatavošanai</w:t>
      </w:r>
      <w:r w:rsidR="005D3ADD" w:rsidRPr="002E7C71">
        <w:rPr>
          <w:rFonts w:ascii="Times New Roman" w:hAnsi="Times New Roman" w:cs="Times New Roman"/>
          <w:sz w:val="24"/>
          <w:szCs w:val="24"/>
        </w:rPr>
        <w:t xml:space="preserve"> pieejamā finansējuma ietvaros</w:t>
      </w:r>
      <w:r w:rsidR="007A1E31">
        <w:rPr>
          <w:rFonts w:ascii="Times New Roman" w:hAnsi="Times New Roman" w:cs="Times New Roman"/>
          <w:sz w:val="24"/>
          <w:szCs w:val="24"/>
        </w:rPr>
        <w:t>.</w:t>
      </w:r>
    </w:p>
    <w:p w14:paraId="60C4D558" w14:textId="65B816D5" w:rsidR="0025588A" w:rsidRPr="002E7C71" w:rsidRDefault="0025588A" w:rsidP="002E7C71">
      <w:pPr>
        <w:spacing w:after="0" w:line="240" w:lineRule="auto"/>
        <w:ind w:firstLine="709"/>
        <w:jc w:val="both"/>
        <w:rPr>
          <w:rFonts w:ascii="Times New Roman" w:hAnsi="Times New Roman" w:cs="Times New Roman"/>
          <w:sz w:val="24"/>
          <w:szCs w:val="24"/>
          <w14:ligatures w14:val="standardContextual"/>
        </w:rPr>
      </w:pPr>
      <w:r w:rsidRPr="002E7C71">
        <w:rPr>
          <w:rFonts w:ascii="Times New Roman" w:hAnsi="Times New Roman" w:cs="Times New Roman"/>
          <w:sz w:val="24"/>
          <w:szCs w:val="24"/>
          <w14:ligatures w14:val="standardContextual"/>
        </w:rPr>
        <w:t xml:space="preserve">Atbilstoši Publisko iepirkumu likuma </w:t>
      </w:r>
      <w:r w:rsidRPr="002E7C71">
        <w:rPr>
          <w:rFonts w:ascii="Times New Roman" w:hAnsi="Times New Roman" w:cs="Times New Roman"/>
          <w:color w:val="212529"/>
          <w:sz w:val="24"/>
          <w:szCs w:val="24"/>
          <w:shd w:val="clear" w:color="auto" w:fill="FFFFFF"/>
          <w14:ligatures w14:val="standardContextual"/>
        </w:rPr>
        <w:t xml:space="preserve">18.panta otrajai daļai tika </w:t>
      </w:r>
      <w:r w:rsidRPr="002E7C71">
        <w:rPr>
          <w:rFonts w:ascii="Times New Roman" w:hAnsi="Times New Roman" w:cs="Times New Roman"/>
          <w:sz w:val="24"/>
          <w:szCs w:val="24"/>
          <w14:ligatures w14:val="standardContextual"/>
        </w:rPr>
        <w:t>organizētas publiskās apspriedes ar piegādātājiem, kuru ietvaros jebkurš ieinteresētais piegādātājs varēja izteikt priekšlikumus vai iebildumus par izstrādātajām tehniskajām specifikācijām</w:t>
      </w:r>
      <w:r w:rsidR="007A1E31">
        <w:rPr>
          <w:rFonts w:ascii="Times New Roman" w:hAnsi="Times New Roman" w:cs="Times New Roman"/>
          <w:sz w:val="24"/>
          <w:szCs w:val="24"/>
          <w14:ligatures w14:val="standardContextual"/>
        </w:rPr>
        <w:t>.</w:t>
      </w:r>
      <w:r w:rsidRPr="002E7C71">
        <w:rPr>
          <w:rFonts w:ascii="Times New Roman" w:hAnsi="Times New Roman" w:cs="Times New Roman"/>
          <w:sz w:val="24"/>
          <w:szCs w:val="24"/>
          <w14:ligatures w14:val="standardContextual"/>
        </w:rPr>
        <w:t xml:space="preserve"> </w:t>
      </w:r>
    </w:p>
    <w:p w14:paraId="7A398D6C" w14:textId="06AC37EC" w:rsidR="0025588A" w:rsidRPr="002E7C71" w:rsidRDefault="0025588A" w:rsidP="002E7C71">
      <w:pPr>
        <w:spacing w:after="0" w:line="240" w:lineRule="auto"/>
        <w:ind w:firstLine="567"/>
        <w:jc w:val="both"/>
        <w:rPr>
          <w:rFonts w:ascii="Times New Roman" w:hAnsi="Times New Roman" w:cs="Times New Roman"/>
          <w:color w:val="212529"/>
          <w:sz w:val="24"/>
          <w:szCs w:val="24"/>
          <w:shd w:val="clear" w:color="auto" w:fill="FFFFFF"/>
          <w14:ligatures w14:val="standardContextual"/>
        </w:rPr>
      </w:pPr>
      <w:r w:rsidRPr="002E7C71">
        <w:rPr>
          <w:rFonts w:ascii="Times New Roman" w:hAnsi="Times New Roman" w:cs="Times New Roman"/>
          <w:sz w:val="24"/>
          <w:szCs w:val="24"/>
          <w14:ligatures w14:val="standardContextual"/>
        </w:rPr>
        <w:lastRenderedPageBreak/>
        <w:t xml:space="preserve">Organizētās atklātās konkursa procedūras 2024.gadā </w:t>
      </w:r>
      <w:r w:rsidR="00744300">
        <w:rPr>
          <w:rFonts w:ascii="Times New Roman" w:hAnsi="Times New Roman" w:cs="Times New Roman"/>
          <w:sz w:val="24"/>
          <w:szCs w:val="24"/>
          <w14:ligatures w14:val="standardContextual"/>
        </w:rPr>
        <w:t>beidzās bez rezultāta</w:t>
      </w:r>
      <w:r w:rsidRPr="002E7C71">
        <w:rPr>
          <w:rFonts w:ascii="Times New Roman" w:hAnsi="Times New Roman" w:cs="Times New Roman"/>
          <w:sz w:val="24"/>
          <w:szCs w:val="24"/>
          <w14:ligatures w14:val="standardContextual"/>
        </w:rPr>
        <w:t xml:space="preserve">, jo </w:t>
      </w:r>
      <w:r w:rsidRPr="002E7C71">
        <w:rPr>
          <w:rFonts w:ascii="Times New Roman" w:hAnsi="Times New Roman" w:cs="Times New Roman"/>
          <w:color w:val="212529"/>
          <w:sz w:val="24"/>
          <w:szCs w:val="24"/>
          <w:shd w:val="clear" w:color="auto" w:fill="FFFFFF"/>
          <w14:ligatures w14:val="standardContextual"/>
        </w:rPr>
        <w:t>visos saņemtajos piedāvājumos tika konstatētās būtiskas neatbilstības tehniskajā specifikācijā vai finanšu piedāvājumā noteiktajām prasībām.</w:t>
      </w:r>
    </w:p>
    <w:p w14:paraId="7A831B8E" w14:textId="5708C6DA" w:rsidR="00BA689F" w:rsidRPr="00BA689F" w:rsidRDefault="00BA689F" w:rsidP="00661FAC">
      <w:pPr>
        <w:spacing w:after="0" w:line="240" w:lineRule="auto"/>
        <w:ind w:firstLine="709"/>
        <w:jc w:val="both"/>
        <w:rPr>
          <w:rFonts w:ascii="Times New Roman" w:hAnsi="Times New Roman" w:cs="Times New Roman"/>
          <w:sz w:val="24"/>
          <w:szCs w:val="24"/>
        </w:rPr>
      </w:pPr>
      <w:r w:rsidRPr="00BA689F">
        <w:rPr>
          <w:rFonts w:ascii="Times New Roman" w:hAnsi="Times New Roman" w:cs="Times New Roman"/>
          <w:sz w:val="24"/>
          <w:szCs w:val="24"/>
        </w:rPr>
        <w:t>No budžeta resora “74. Gadskārtējā valsts budžeta izpildes procesā pārdalāmais finansējums” programmas 18.00.00 “Finansējums valsts drošības stiprināšanas pasākumiem” 2024. gadā pārdalītais, bet neizlietotais finansējums tika pārdalīts Ekonomikas ministrijai 2025. gadā no programmas 01.00.00 “Apropriācijas rezerve”</w:t>
      </w:r>
      <w:r w:rsidR="00FB5858">
        <w:rPr>
          <w:rFonts w:ascii="Times New Roman" w:hAnsi="Times New Roman" w:cs="Times New Roman"/>
          <w:sz w:val="24"/>
          <w:szCs w:val="24"/>
        </w:rPr>
        <w:t xml:space="preserve"> - </w:t>
      </w:r>
      <w:r w:rsidR="00FB5858" w:rsidRPr="001C6229">
        <w:rPr>
          <w:rFonts w:ascii="Times New Roman" w:hAnsi="Times New Roman" w:cs="Times New Roman"/>
          <w:bCs/>
          <w:sz w:val="24"/>
          <w:szCs w:val="24"/>
        </w:rPr>
        <w:t xml:space="preserve">2 000 000 </w:t>
      </w:r>
      <w:proofErr w:type="spellStart"/>
      <w:r w:rsidR="00FB5858" w:rsidRPr="001C6229">
        <w:rPr>
          <w:rFonts w:ascii="Times New Roman" w:hAnsi="Times New Roman" w:cs="Times New Roman"/>
          <w:bCs/>
          <w:i/>
          <w:sz w:val="24"/>
          <w:szCs w:val="24"/>
        </w:rPr>
        <w:t>euro</w:t>
      </w:r>
      <w:proofErr w:type="spellEnd"/>
      <w:r w:rsidRPr="00BA689F">
        <w:rPr>
          <w:rFonts w:ascii="Times New Roman" w:hAnsi="Times New Roman" w:cs="Times New Roman"/>
          <w:sz w:val="24"/>
          <w:szCs w:val="24"/>
        </w:rPr>
        <w:t xml:space="preserve"> </w:t>
      </w:r>
      <w:r w:rsidR="00FB5858" w:rsidRPr="00FB5858">
        <w:rPr>
          <w:rFonts w:ascii="Times New Roman" w:hAnsi="Times New Roman" w:cs="Times New Roman"/>
          <w:sz w:val="24"/>
          <w:szCs w:val="24"/>
        </w:rPr>
        <w:t>apmērā.</w:t>
      </w:r>
    </w:p>
    <w:p w14:paraId="6F4855E3" w14:textId="6FA3D8E0" w:rsidR="0025588A" w:rsidRPr="00BA689F" w:rsidRDefault="0025588A" w:rsidP="00BA689F">
      <w:pPr>
        <w:spacing w:after="0" w:line="240" w:lineRule="auto"/>
        <w:ind w:firstLine="709"/>
        <w:jc w:val="both"/>
        <w:rPr>
          <w:rFonts w:ascii="Times New Roman" w:hAnsi="Times New Roman" w:cs="Times New Roman"/>
          <w:sz w:val="24"/>
          <w:szCs w:val="24"/>
          <w14:ligatures w14:val="standardContextual"/>
        </w:rPr>
      </w:pPr>
      <w:r w:rsidRPr="00BA689F">
        <w:rPr>
          <w:rFonts w:ascii="Times New Roman" w:hAnsi="Times New Roman" w:cs="Times New Roman"/>
          <w:sz w:val="24"/>
          <w:szCs w:val="24"/>
          <w14:ligatures w14:val="standardContextual"/>
        </w:rPr>
        <w:t>Ekonomikas ministrija</w:t>
      </w:r>
      <w:r w:rsidR="00FB5858">
        <w:rPr>
          <w:rFonts w:ascii="Times New Roman" w:hAnsi="Times New Roman" w:cs="Times New Roman"/>
          <w:sz w:val="24"/>
          <w:szCs w:val="24"/>
          <w14:ligatures w14:val="standardContextual"/>
        </w:rPr>
        <w:t>, p</w:t>
      </w:r>
      <w:r w:rsidR="00FB5858" w:rsidRPr="00BA689F">
        <w:rPr>
          <w:rFonts w:ascii="Times New Roman" w:hAnsi="Times New Roman" w:cs="Times New Roman"/>
          <w:sz w:val="24"/>
          <w:szCs w:val="24"/>
          <w14:ligatures w14:val="standardContextual"/>
        </w:rPr>
        <w:t>amatojoties uz Publisko iepirkumu likuma 8.panta sestās daļas 5.punktu</w:t>
      </w:r>
      <w:r w:rsidR="00FB5858">
        <w:rPr>
          <w:rFonts w:ascii="Times New Roman" w:hAnsi="Times New Roman" w:cs="Times New Roman"/>
          <w:sz w:val="24"/>
          <w:szCs w:val="24"/>
          <w14:ligatures w14:val="standardContextual"/>
        </w:rPr>
        <w:t>,</w:t>
      </w:r>
      <w:r w:rsidRPr="00BA689F">
        <w:rPr>
          <w:rFonts w:ascii="Times New Roman" w:hAnsi="Times New Roman" w:cs="Times New Roman"/>
          <w:sz w:val="24"/>
          <w:szCs w:val="24"/>
          <w14:ligatures w14:val="standardContextual"/>
        </w:rPr>
        <w:t xml:space="preserve"> 2025. gadā organizēja </w:t>
      </w:r>
      <w:r w:rsidRPr="00BA689F">
        <w:rPr>
          <w:rFonts w:ascii="Times New Roman" w:hAnsi="Times New Roman" w:cs="Times New Roman"/>
          <w:sz w:val="24"/>
          <w:szCs w:val="24"/>
          <w:lang w:eastAsia="lv-LV"/>
          <w14:ligatures w14:val="standardContextual"/>
        </w:rPr>
        <w:t>konkursa procedūr</w:t>
      </w:r>
      <w:r w:rsidR="006D0E37" w:rsidRPr="00BA689F">
        <w:rPr>
          <w:rFonts w:ascii="Times New Roman" w:hAnsi="Times New Roman" w:cs="Times New Roman"/>
          <w:sz w:val="24"/>
          <w:szCs w:val="24"/>
          <w:lang w:eastAsia="lv-LV"/>
          <w14:ligatures w14:val="standardContextual"/>
        </w:rPr>
        <w:t>as</w:t>
      </w:r>
      <w:r w:rsidRPr="00BA689F">
        <w:rPr>
          <w:rFonts w:ascii="Times New Roman" w:hAnsi="Times New Roman" w:cs="Times New Roman"/>
          <w:sz w:val="24"/>
          <w:szCs w:val="24"/>
          <w:lang w:eastAsia="lv-LV"/>
          <w14:ligatures w14:val="standardContextual"/>
        </w:rPr>
        <w:t xml:space="preserve"> ar sarunām </w:t>
      </w:r>
      <w:r w:rsidR="006D0E37" w:rsidRPr="00BA689F">
        <w:rPr>
          <w:rFonts w:ascii="Times New Roman" w:hAnsi="Times New Roman" w:cs="Times New Roman"/>
          <w:sz w:val="24"/>
          <w:szCs w:val="24"/>
          <w:lang w:eastAsia="lv-LV"/>
          <w14:ligatures w14:val="standardContextual"/>
        </w:rPr>
        <w:t>i</w:t>
      </w:r>
      <w:r w:rsidRPr="00BA689F">
        <w:rPr>
          <w:rFonts w:ascii="Times New Roman" w:hAnsi="Times New Roman" w:cs="Times New Roman"/>
          <w:sz w:val="24"/>
          <w:szCs w:val="24"/>
          <w:lang w:eastAsia="lv-LV"/>
          <w14:ligatures w14:val="standardContextual"/>
        </w:rPr>
        <w:t>zvelkamo dīvānu izgatavošana</w:t>
      </w:r>
      <w:r w:rsidR="006D0E37" w:rsidRPr="00BA689F">
        <w:rPr>
          <w:rFonts w:ascii="Times New Roman" w:hAnsi="Times New Roman" w:cs="Times New Roman"/>
          <w:sz w:val="24"/>
          <w:szCs w:val="24"/>
          <w:lang w:eastAsia="lv-LV"/>
          <w14:ligatures w14:val="standardContextual"/>
        </w:rPr>
        <w:t>i</w:t>
      </w:r>
      <w:r w:rsidRPr="00BA689F">
        <w:rPr>
          <w:rFonts w:ascii="Times New Roman" w:hAnsi="Times New Roman" w:cs="Times New Roman"/>
          <w:sz w:val="24"/>
          <w:szCs w:val="24"/>
          <w:lang w:eastAsia="lv-LV"/>
          <w14:ligatures w14:val="standardContextual"/>
        </w:rPr>
        <w:t xml:space="preserve"> un piegāde</w:t>
      </w:r>
      <w:r w:rsidR="006D0E37" w:rsidRPr="00BA689F">
        <w:rPr>
          <w:rFonts w:ascii="Times New Roman" w:hAnsi="Times New Roman" w:cs="Times New Roman"/>
          <w:sz w:val="24"/>
          <w:szCs w:val="24"/>
          <w:lang w:eastAsia="lv-LV"/>
          <w14:ligatures w14:val="standardContextual"/>
        </w:rPr>
        <w:t>i,</w:t>
      </w:r>
      <w:r w:rsidR="00FB5858">
        <w:rPr>
          <w:rFonts w:ascii="Times New Roman" w:hAnsi="Times New Roman" w:cs="Times New Roman"/>
          <w:sz w:val="24"/>
          <w:szCs w:val="24"/>
          <w:lang w:eastAsia="lv-LV"/>
          <w14:ligatures w14:val="standardContextual"/>
        </w:rPr>
        <w:t xml:space="preserve"> </w:t>
      </w:r>
      <w:r w:rsidR="006D0E37" w:rsidRPr="00BA689F">
        <w:rPr>
          <w:rFonts w:ascii="Times New Roman" w:hAnsi="Times New Roman" w:cs="Times New Roman"/>
          <w:sz w:val="24"/>
          <w:szCs w:val="24"/>
          <w14:ligatures w14:val="standardContextual"/>
        </w:rPr>
        <w:t>korpusa un masīvkoka mēbeļu izgatavošanai un piegādei, k</w:t>
      </w:r>
      <w:r w:rsidRPr="00BA689F">
        <w:rPr>
          <w:rFonts w:ascii="Times New Roman" w:hAnsi="Times New Roman" w:cs="Times New Roman"/>
          <w:sz w:val="24"/>
          <w:szCs w:val="24"/>
          <w14:ligatures w14:val="standardContextual"/>
        </w:rPr>
        <w:t>onteinera tipa katlu māju izgatavošana</w:t>
      </w:r>
      <w:r w:rsidR="006D0E37" w:rsidRPr="00BA689F">
        <w:rPr>
          <w:rFonts w:ascii="Times New Roman" w:hAnsi="Times New Roman" w:cs="Times New Roman"/>
          <w:sz w:val="24"/>
          <w:szCs w:val="24"/>
          <w14:ligatures w14:val="standardContextual"/>
        </w:rPr>
        <w:t>i</w:t>
      </w:r>
      <w:r w:rsidRPr="00BA689F">
        <w:rPr>
          <w:rFonts w:ascii="Times New Roman" w:hAnsi="Times New Roman" w:cs="Times New Roman"/>
          <w:sz w:val="24"/>
          <w:szCs w:val="24"/>
          <w14:ligatures w14:val="standardContextual"/>
        </w:rPr>
        <w:t xml:space="preserve"> un piegāde</w:t>
      </w:r>
      <w:r w:rsidR="006D0E37" w:rsidRPr="00BA689F">
        <w:rPr>
          <w:rFonts w:ascii="Times New Roman" w:hAnsi="Times New Roman" w:cs="Times New Roman"/>
          <w:sz w:val="24"/>
          <w:szCs w:val="24"/>
          <w14:ligatures w14:val="standardContextual"/>
        </w:rPr>
        <w:t>i</w:t>
      </w:r>
      <w:r w:rsidRPr="00BA689F">
        <w:rPr>
          <w:rFonts w:ascii="Times New Roman" w:hAnsi="Times New Roman" w:cs="Times New Roman"/>
          <w:sz w:val="24"/>
          <w:szCs w:val="24"/>
          <w14:ligatures w14:val="standardContextual"/>
        </w:rPr>
        <w:t xml:space="preserve"> mācību iestādēm Ukrainas, </w:t>
      </w:r>
      <w:proofErr w:type="spellStart"/>
      <w:r w:rsidRPr="00BA689F">
        <w:rPr>
          <w:rFonts w:ascii="Times New Roman" w:hAnsi="Times New Roman" w:cs="Times New Roman"/>
          <w:sz w:val="24"/>
          <w:szCs w:val="24"/>
          <w14:ligatures w14:val="standardContextual"/>
        </w:rPr>
        <w:t>Čerņihivas</w:t>
      </w:r>
      <w:proofErr w:type="spellEnd"/>
      <w:r w:rsidRPr="00BA689F">
        <w:rPr>
          <w:rFonts w:ascii="Times New Roman" w:hAnsi="Times New Roman" w:cs="Times New Roman"/>
          <w:sz w:val="24"/>
          <w:szCs w:val="24"/>
          <w14:ligatures w14:val="standardContextual"/>
        </w:rPr>
        <w:t xml:space="preserve"> apgabala rekonstrukcija</w:t>
      </w:r>
      <w:r w:rsidR="007A1E31" w:rsidRPr="00BA689F">
        <w:rPr>
          <w:rFonts w:ascii="Times New Roman" w:hAnsi="Times New Roman" w:cs="Times New Roman"/>
          <w:sz w:val="24"/>
          <w:szCs w:val="24"/>
          <w14:ligatures w14:val="standardContextual"/>
        </w:rPr>
        <w:t>i</w:t>
      </w:r>
      <w:r w:rsidR="006D0E37" w:rsidRPr="00BA689F">
        <w:rPr>
          <w:rFonts w:ascii="Times New Roman" w:hAnsi="Times New Roman" w:cs="Times New Roman"/>
          <w:sz w:val="24"/>
          <w:szCs w:val="24"/>
          <w14:ligatures w14:val="standardContextual"/>
        </w:rPr>
        <w:t>.</w:t>
      </w:r>
    </w:p>
    <w:p w14:paraId="7F0874CD" w14:textId="77777777" w:rsidR="002F03A0" w:rsidRDefault="002F03A0" w:rsidP="002E7C71">
      <w:pPr>
        <w:spacing w:after="0" w:line="240" w:lineRule="auto"/>
        <w:ind w:firstLine="709"/>
        <w:jc w:val="both"/>
        <w:rPr>
          <w:rFonts w:ascii="Times New Roman" w:hAnsi="Times New Roman" w:cs="Times New Roman"/>
          <w:b/>
          <w:bCs/>
          <w:sz w:val="24"/>
          <w:szCs w:val="24"/>
          <w:lang w:eastAsia="lv-LV"/>
          <w14:ligatures w14:val="standardContextual"/>
        </w:rPr>
      </w:pPr>
    </w:p>
    <w:p w14:paraId="6D54B199" w14:textId="4D34D627" w:rsidR="00D06B0D" w:rsidRDefault="00856C50" w:rsidP="002E7C71">
      <w:pPr>
        <w:spacing w:after="0" w:line="240" w:lineRule="auto"/>
        <w:ind w:firstLine="709"/>
        <w:jc w:val="both"/>
        <w:rPr>
          <w:rFonts w:ascii="Times New Roman" w:hAnsi="Times New Roman" w:cs="Times New Roman"/>
          <w:b/>
          <w:bCs/>
          <w:sz w:val="24"/>
          <w:szCs w:val="24"/>
          <w:lang w:eastAsia="lv-LV"/>
          <w14:ligatures w14:val="standardContextual"/>
        </w:rPr>
      </w:pPr>
      <w:r w:rsidRPr="00856C50">
        <w:rPr>
          <w:rFonts w:ascii="Times New Roman" w:hAnsi="Times New Roman" w:cs="Times New Roman"/>
          <w:b/>
          <w:bCs/>
          <w:sz w:val="24"/>
          <w:szCs w:val="24"/>
          <w:lang w:eastAsia="lv-LV"/>
          <w14:ligatures w14:val="standardContextual"/>
        </w:rPr>
        <w:t>Konkursa procedūras ar sarunām par mēbeļu izgatavošanu un piegādi</w:t>
      </w:r>
    </w:p>
    <w:p w14:paraId="50977BBC" w14:textId="77777777" w:rsidR="00F57531" w:rsidRPr="00856C50" w:rsidRDefault="00F57531" w:rsidP="002E7C71">
      <w:pPr>
        <w:spacing w:after="0" w:line="240" w:lineRule="auto"/>
        <w:ind w:firstLine="709"/>
        <w:jc w:val="both"/>
        <w:rPr>
          <w:rFonts w:ascii="Times New Roman" w:hAnsi="Times New Roman" w:cs="Times New Roman"/>
          <w:b/>
          <w:bCs/>
          <w:sz w:val="24"/>
          <w:szCs w:val="24"/>
          <w:lang w:eastAsia="lv-LV"/>
          <w14:ligatures w14:val="standardContextual"/>
        </w:rPr>
      </w:pPr>
    </w:p>
    <w:p w14:paraId="22D27752" w14:textId="01EFF348" w:rsidR="0025588A" w:rsidRPr="002E7C71" w:rsidRDefault="0025588A" w:rsidP="002E7C71">
      <w:pPr>
        <w:spacing w:after="0" w:line="240" w:lineRule="auto"/>
        <w:ind w:firstLine="709"/>
        <w:jc w:val="both"/>
        <w:rPr>
          <w:rFonts w:ascii="Times New Roman" w:hAnsi="Times New Roman" w:cs="Times New Roman"/>
          <w:sz w:val="24"/>
          <w:szCs w:val="24"/>
          <w:lang w:eastAsia="lv-LV"/>
          <w14:ligatures w14:val="standardContextual"/>
        </w:rPr>
      </w:pPr>
      <w:r w:rsidRPr="002E7C71">
        <w:rPr>
          <w:rFonts w:ascii="Times New Roman" w:hAnsi="Times New Roman" w:cs="Times New Roman"/>
          <w:sz w:val="24"/>
          <w:szCs w:val="24"/>
          <w:lang w:eastAsia="lv-LV"/>
          <w14:ligatures w14:val="standardContextual"/>
        </w:rPr>
        <w:t xml:space="preserve">Konkursa procedūras ar sarunām “Izvelkamo dīvānu izgatavošana un piegāde Ukrainas </w:t>
      </w:r>
      <w:proofErr w:type="spellStart"/>
      <w:r w:rsidRPr="002E7C71">
        <w:rPr>
          <w:rFonts w:ascii="Times New Roman" w:hAnsi="Times New Roman" w:cs="Times New Roman"/>
          <w:sz w:val="24"/>
          <w:szCs w:val="24"/>
          <w:lang w:eastAsia="lv-LV"/>
          <w14:ligatures w14:val="standardContextual"/>
        </w:rPr>
        <w:t>Čerņihivas</w:t>
      </w:r>
      <w:proofErr w:type="spellEnd"/>
      <w:r w:rsidRPr="002E7C71">
        <w:rPr>
          <w:rFonts w:ascii="Times New Roman" w:hAnsi="Times New Roman" w:cs="Times New Roman"/>
          <w:sz w:val="24"/>
          <w:szCs w:val="24"/>
          <w:lang w:eastAsia="lv-LV"/>
          <w14:ligatures w14:val="standardContextual"/>
        </w:rPr>
        <w:t xml:space="preserve"> apgabala rekonstrukcijai</w:t>
      </w:r>
      <w:bookmarkStart w:id="3" w:name="_Hlk220064201"/>
      <w:r w:rsidRPr="002E7C71">
        <w:rPr>
          <w:rFonts w:ascii="Times New Roman" w:hAnsi="Times New Roman" w:cs="Times New Roman"/>
          <w:sz w:val="24"/>
          <w:szCs w:val="24"/>
          <w:lang w:eastAsia="lv-LV"/>
          <w14:ligatures w14:val="standardContextual"/>
        </w:rPr>
        <w:t>” (ID Nr. EM  2025/04)</w:t>
      </w:r>
      <w:bookmarkEnd w:id="3"/>
      <w:r w:rsidRPr="002E7C71">
        <w:rPr>
          <w:rFonts w:ascii="Times New Roman" w:hAnsi="Times New Roman" w:cs="Times New Roman"/>
          <w:sz w:val="24"/>
          <w:szCs w:val="24"/>
          <w:lang w:eastAsia="lv-LV"/>
          <w14:ligatures w14:val="standardContextual"/>
        </w:rPr>
        <w:t xml:space="preserve"> rezultātā 2025. gada 20. oktobrī noslēgts līgums ar SIA “Sentios” (</w:t>
      </w:r>
      <w:proofErr w:type="spellStart"/>
      <w:r w:rsidRPr="002E7C71">
        <w:rPr>
          <w:rFonts w:ascii="Times New Roman" w:hAnsi="Times New Roman" w:cs="Times New Roman"/>
          <w:sz w:val="24"/>
          <w:szCs w:val="24"/>
          <w:lang w:eastAsia="lv-LV"/>
          <w14:ligatures w14:val="standardContextual"/>
        </w:rPr>
        <w:t>reģ</w:t>
      </w:r>
      <w:proofErr w:type="spellEnd"/>
      <w:r w:rsidRPr="002E7C71">
        <w:rPr>
          <w:rFonts w:ascii="Times New Roman" w:hAnsi="Times New Roman" w:cs="Times New Roman"/>
          <w:sz w:val="24"/>
          <w:szCs w:val="24"/>
          <w:lang w:eastAsia="lv-LV"/>
          <w14:ligatures w14:val="standardContextual"/>
        </w:rPr>
        <w:t>. Nr. 40103868193) par izvelkamo dīvānu (23 gab.) izgatavošanu un piegādi. Līguma kopējā summa ir 29 399,37 EUR ar PVN.</w:t>
      </w:r>
    </w:p>
    <w:p w14:paraId="7F385928" w14:textId="77777777" w:rsidR="0025588A" w:rsidRPr="002E7C71" w:rsidRDefault="0025588A" w:rsidP="002E7C71">
      <w:pPr>
        <w:spacing w:after="0" w:line="240" w:lineRule="auto"/>
        <w:ind w:firstLine="709"/>
        <w:jc w:val="both"/>
        <w:rPr>
          <w:rFonts w:ascii="Times New Roman" w:hAnsi="Times New Roman" w:cs="Times New Roman"/>
          <w:sz w:val="24"/>
          <w:szCs w:val="24"/>
          <w14:ligatures w14:val="standardContextual"/>
        </w:rPr>
      </w:pPr>
      <w:r w:rsidRPr="002E7C71">
        <w:rPr>
          <w:rFonts w:ascii="Times New Roman" w:hAnsi="Times New Roman" w:cs="Times New Roman"/>
          <w:sz w:val="24"/>
          <w:szCs w:val="24"/>
          <w14:ligatures w14:val="standardContextual"/>
        </w:rPr>
        <w:t xml:space="preserve">Konkursa procedūras ar sarunām “Korpusa un masīvkoka mēbeļu izgatavošana un piegāde Ukrainas, </w:t>
      </w:r>
      <w:proofErr w:type="spellStart"/>
      <w:r w:rsidRPr="002E7C71">
        <w:rPr>
          <w:rFonts w:ascii="Times New Roman" w:hAnsi="Times New Roman" w:cs="Times New Roman"/>
          <w:sz w:val="24"/>
          <w:szCs w:val="24"/>
          <w14:ligatures w14:val="standardContextual"/>
        </w:rPr>
        <w:t>Čerņihivas</w:t>
      </w:r>
      <w:proofErr w:type="spellEnd"/>
      <w:r w:rsidRPr="002E7C71">
        <w:rPr>
          <w:rFonts w:ascii="Times New Roman" w:hAnsi="Times New Roman" w:cs="Times New Roman"/>
          <w:sz w:val="24"/>
          <w:szCs w:val="24"/>
          <w14:ligatures w14:val="standardContextual"/>
        </w:rPr>
        <w:t xml:space="preserve"> apgabala rekonstrukcijai” (ID Nr. EM 2024/58) rezultātā 2025. gada 22.oktobrī noslēgts līgums ar SIA “J.E.F.”, (reģ.nr.</w:t>
      </w:r>
      <w:r w:rsidRPr="002E7C71">
        <w:rPr>
          <w:rFonts w:ascii="Times New Roman" w:hAnsi="Times New Roman" w:cs="Times New Roman"/>
          <w:color w:val="000000"/>
          <w:sz w:val="24"/>
          <w:szCs w:val="24"/>
          <w14:ligatures w14:val="standardContextual"/>
        </w:rPr>
        <w:t xml:space="preserve"> 48503004386) par drēbju skapju (23 gab.), divguļamo gultu ar matraci komplektu (23 gab.), </w:t>
      </w:r>
      <w:proofErr w:type="spellStart"/>
      <w:r w:rsidRPr="002E7C71">
        <w:rPr>
          <w:rFonts w:ascii="Times New Roman" w:hAnsi="Times New Roman" w:cs="Times New Roman"/>
          <w:color w:val="000000"/>
          <w:sz w:val="24"/>
          <w:szCs w:val="24"/>
          <w14:ligatures w14:val="standardContextual"/>
        </w:rPr>
        <w:t>vienguļamās</w:t>
      </w:r>
      <w:proofErr w:type="spellEnd"/>
      <w:r w:rsidRPr="002E7C71">
        <w:rPr>
          <w:rFonts w:ascii="Times New Roman" w:hAnsi="Times New Roman" w:cs="Times New Roman"/>
          <w:color w:val="000000"/>
          <w:sz w:val="24"/>
          <w:szCs w:val="24"/>
          <w14:ligatures w14:val="standardContextual"/>
        </w:rPr>
        <w:t xml:space="preserve"> gultas ar matraci komplektu (35 gab.), ēdamistabas galdu (23 gab.), krēslu (92 gab.) izgatavošanu un piegādi. Līguma kopējā summa </w:t>
      </w:r>
      <w:r w:rsidRPr="002E7C71">
        <w:rPr>
          <w:rFonts w:ascii="Times New Roman" w:hAnsi="Times New Roman" w:cs="Times New Roman"/>
          <w:sz w:val="24"/>
          <w:szCs w:val="24"/>
          <w14:ligatures w14:val="standardContextual"/>
        </w:rPr>
        <w:t>86 292,41 ar PVN.</w:t>
      </w:r>
    </w:p>
    <w:p w14:paraId="2FC1419A" w14:textId="74C04A33" w:rsidR="0025588A" w:rsidRPr="002E7C71" w:rsidRDefault="0025588A" w:rsidP="002E7C71">
      <w:pPr>
        <w:spacing w:after="0" w:line="240" w:lineRule="auto"/>
        <w:ind w:firstLine="709"/>
        <w:jc w:val="both"/>
        <w:rPr>
          <w:rFonts w:ascii="Times New Roman" w:hAnsi="Times New Roman" w:cs="Times New Roman"/>
          <w:sz w:val="24"/>
          <w:szCs w:val="24"/>
          <w:lang w:eastAsia="ja-JP"/>
        </w:rPr>
      </w:pPr>
      <w:r w:rsidRPr="002E7C71">
        <w:rPr>
          <w:rFonts w:ascii="Times New Roman" w:hAnsi="Times New Roman" w:cs="Times New Roman"/>
          <w:sz w:val="24"/>
          <w:szCs w:val="24"/>
          <w:lang w:eastAsia="ja-JP"/>
        </w:rPr>
        <w:t xml:space="preserve">Saskaņā ar Ministru kabineta 2025. gada 14. oktobra rīkojuma Nr. 670 “Par humānās palīdzības sniegšanu Ukrainai” 2. punktu, augstāk minēto mēbeļu piegāde </w:t>
      </w:r>
      <w:r w:rsidR="00FB5858">
        <w:rPr>
          <w:rFonts w:ascii="Times New Roman" w:hAnsi="Times New Roman" w:cs="Times New Roman"/>
          <w:sz w:val="24"/>
          <w:szCs w:val="24"/>
          <w:lang w:eastAsia="ja-JP"/>
        </w:rPr>
        <w:t xml:space="preserve">2025. gadā </w:t>
      </w:r>
      <w:r w:rsidRPr="002E7C71">
        <w:rPr>
          <w:rFonts w:ascii="Times New Roman" w:hAnsi="Times New Roman" w:cs="Times New Roman"/>
          <w:sz w:val="24"/>
          <w:szCs w:val="24"/>
          <w:lang w:eastAsia="ja-JP"/>
        </w:rPr>
        <w:t xml:space="preserve">nodrošināta kā humānās palīdzības sūtījums </w:t>
      </w:r>
      <w:proofErr w:type="spellStart"/>
      <w:r w:rsidRPr="002E7C71">
        <w:rPr>
          <w:rFonts w:ascii="Times New Roman" w:hAnsi="Times New Roman" w:cs="Times New Roman"/>
          <w:sz w:val="24"/>
          <w:szCs w:val="24"/>
          <w:lang w:eastAsia="ja-JP"/>
        </w:rPr>
        <w:t>Čerņihivas</w:t>
      </w:r>
      <w:proofErr w:type="spellEnd"/>
      <w:r w:rsidRPr="002E7C71">
        <w:rPr>
          <w:rFonts w:ascii="Times New Roman" w:hAnsi="Times New Roman" w:cs="Times New Roman"/>
          <w:sz w:val="24"/>
          <w:szCs w:val="24"/>
          <w:lang w:eastAsia="ja-JP"/>
        </w:rPr>
        <w:t xml:space="preserve"> apgabalam.</w:t>
      </w:r>
    </w:p>
    <w:p w14:paraId="50E3146A" w14:textId="77777777" w:rsidR="00856C50" w:rsidRDefault="00856C50" w:rsidP="002E7C71">
      <w:pPr>
        <w:spacing w:after="0" w:line="240" w:lineRule="auto"/>
        <w:ind w:firstLine="709"/>
        <w:jc w:val="both"/>
        <w:rPr>
          <w:rFonts w:ascii="Times New Roman" w:eastAsia="Times New Roman" w:hAnsi="Times New Roman" w:cs="Times New Roman"/>
          <w:b/>
          <w:bCs/>
          <w:sz w:val="24"/>
          <w:szCs w:val="24"/>
          <w14:ligatures w14:val="standardContextual"/>
        </w:rPr>
      </w:pPr>
    </w:p>
    <w:p w14:paraId="3CD2D13D" w14:textId="2475A90D" w:rsidR="00D06B0D" w:rsidRDefault="00856C50" w:rsidP="002E7C71">
      <w:pPr>
        <w:spacing w:after="0" w:line="240" w:lineRule="auto"/>
        <w:ind w:firstLine="709"/>
        <w:jc w:val="both"/>
        <w:rPr>
          <w:rFonts w:ascii="Times New Roman" w:eastAsia="Times New Roman" w:hAnsi="Times New Roman" w:cs="Times New Roman"/>
          <w:b/>
          <w:bCs/>
          <w:sz w:val="24"/>
          <w:szCs w:val="24"/>
          <w14:ligatures w14:val="standardContextual"/>
        </w:rPr>
      </w:pPr>
      <w:r>
        <w:rPr>
          <w:rFonts w:ascii="Times New Roman" w:eastAsia="Times New Roman" w:hAnsi="Times New Roman" w:cs="Times New Roman"/>
          <w:b/>
          <w:bCs/>
          <w:sz w:val="24"/>
          <w:szCs w:val="24"/>
          <w14:ligatures w14:val="standardContextual"/>
        </w:rPr>
        <w:t xml:space="preserve">Konkursa procedūra ar sarunām par konteinera tipa katlu māju izgatavošanu un piegādi </w:t>
      </w:r>
    </w:p>
    <w:p w14:paraId="7464B150" w14:textId="77777777" w:rsidR="00F57531" w:rsidRDefault="00F57531" w:rsidP="002E7C71">
      <w:pPr>
        <w:spacing w:after="0" w:line="240" w:lineRule="auto"/>
        <w:ind w:firstLine="709"/>
        <w:jc w:val="both"/>
        <w:rPr>
          <w:rFonts w:ascii="Times New Roman" w:eastAsia="Times New Roman" w:hAnsi="Times New Roman" w:cs="Times New Roman"/>
          <w:b/>
          <w:bCs/>
          <w:sz w:val="24"/>
          <w:szCs w:val="24"/>
          <w14:ligatures w14:val="standardContextual"/>
        </w:rPr>
      </w:pPr>
    </w:p>
    <w:p w14:paraId="72755717" w14:textId="245640C7" w:rsidR="0025588A" w:rsidRPr="002E7C71" w:rsidRDefault="00D06B0D" w:rsidP="00856C50">
      <w:pPr>
        <w:spacing w:after="0" w:line="240" w:lineRule="auto"/>
        <w:ind w:firstLine="567"/>
        <w:jc w:val="both"/>
        <w:rPr>
          <w:rFonts w:ascii="Times New Roman" w:hAnsi="Times New Roman" w:cs="Times New Roman"/>
          <w:sz w:val="24"/>
          <w:szCs w:val="24"/>
        </w:rPr>
      </w:pPr>
      <w:r w:rsidRPr="00D06B0D">
        <w:rPr>
          <w:rFonts w:ascii="Times New Roman" w:hAnsi="Times New Roman" w:cs="Times New Roman"/>
          <w:b/>
          <w:bCs/>
          <w:sz w:val="24"/>
          <w:szCs w:val="24"/>
        </w:rPr>
        <w:t xml:space="preserve"> </w:t>
      </w:r>
      <w:r w:rsidR="0025588A" w:rsidRPr="002E7C71">
        <w:rPr>
          <w:rFonts w:ascii="Times New Roman" w:hAnsi="Times New Roman" w:cs="Times New Roman"/>
          <w:sz w:val="24"/>
          <w:szCs w:val="24"/>
        </w:rPr>
        <w:t xml:space="preserve">Organizētās konkursa procedūras ar sarunām (ID Nr. EM 2024/68) ietvaros, iepirkuma komisija piedāvājumu vērtēšanā piesaistīja siltumapgādes jomas ekspertu. Saņemto piedāvājumu vērtēšanas </w:t>
      </w:r>
      <w:r w:rsidR="00856C50">
        <w:rPr>
          <w:rFonts w:ascii="Times New Roman" w:hAnsi="Times New Roman" w:cs="Times New Roman"/>
          <w:sz w:val="24"/>
          <w:szCs w:val="24"/>
        </w:rPr>
        <w:t>laikā</w:t>
      </w:r>
      <w:r w:rsidR="0025588A" w:rsidRPr="002E7C71">
        <w:rPr>
          <w:rFonts w:ascii="Times New Roman" w:hAnsi="Times New Roman" w:cs="Times New Roman"/>
          <w:sz w:val="24"/>
          <w:szCs w:val="24"/>
        </w:rPr>
        <w:t xml:space="preserve"> kandidātiem </w:t>
      </w:r>
      <w:r w:rsidR="00856C50" w:rsidRPr="002E7C71">
        <w:rPr>
          <w:rFonts w:ascii="Times New Roman" w:hAnsi="Times New Roman" w:cs="Times New Roman"/>
          <w:sz w:val="24"/>
          <w:szCs w:val="24"/>
        </w:rPr>
        <w:t xml:space="preserve">vairākkārt </w:t>
      </w:r>
      <w:r w:rsidR="0025588A" w:rsidRPr="002E7C71">
        <w:rPr>
          <w:rFonts w:ascii="Times New Roman" w:hAnsi="Times New Roman" w:cs="Times New Roman"/>
          <w:sz w:val="24"/>
          <w:szCs w:val="24"/>
        </w:rPr>
        <w:t xml:space="preserve">tika uzdoti precizējoši jautājumi par piedāvātajiem tehniskajiem parametriem konteinera tipa katlu mājām un to komponentēm, tomēr ar 2025. gada 11.novembra </w:t>
      </w:r>
      <w:r w:rsidR="00D72E2A">
        <w:rPr>
          <w:rFonts w:ascii="Times New Roman" w:hAnsi="Times New Roman" w:cs="Times New Roman"/>
          <w:sz w:val="24"/>
          <w:szCs w:val="24"/>
        </w:rPr>
        <w:t>i</w:t>
      </w:r>
      <w:r w:rsidR="0025588A" w:rsidRPr="002E7C71">
        <w:rPr>
          <w:rFonts w:ascii="Times New Roman" w:hAnsi="Times New Roman" w:cs="Times New Roman"/>
          <w:sz w:val="24"/>
          <w:szCs w:val="24"/>
        </w:rPr>
        <w:t>epirkuma komisijas lēmumu konkursa procedūra ar sarunām tika izbeigta, jo abu kandidātu - SIA “</w:t>
      </w:r>
      <w:proofErr w:type="spellStart"/>
      <w:r w:rsidR="0025588A" w:rsidRPr="002E7C71">
        <w:rPr>
          <w:rFonts w:ascii="Times New Roman" w:hAnsi="Times New Roman" w:cs="Times New Roman"/>
          <w:sz w:val="24"/>
          <w:szCs w:val="24"/>
        </w:rPr>
        <w:t>EcoHeat</w:t>
      </w:r>
      <w:proofErr w:type="spellEnd"/>
      <w:r w:rsidR="0025588A" w:rsidRPr="002E7C71">
        <w:rPr>
          <w:rFonts w:ascii="Times New Roman" w:hAnsi="Times New Roman" w:cs="Times New Roman"/>
          <w:sz w:val="24"/>
          <w:szCs w:val="24"/>
        </w:rPr>
        <w:t xml:space="preserve"> Technologies” un “КОМІНВЄСТ” TOB iesniegtajos piedāvājumos piedāvātie risinājumi tehniski nenodrošināja Tehnisk</w:t>
      </w:r>
      <w:r w:rsidR="007A1E31">
        <w:rPr>
          <w:rFonts w:ascii="Times New Roman" w:hAnsi="Times New Roman" w:cs="Times New Roman"/>
          <w:sz w:val="24"/>
          <w:szCs w:val="24"/>
        </w:rPr>
        <w:t>ajā</w:t>
      </w:r>
      <w:r w:rsidR="0025588A" w:rsidRPr="002E7C71">
        <w:rPr>
          <w:rFonts w:ascii="Times New Roman" w:hAnsi="Times New Roman" w:cs="Times New Roman"/>
          <w:sz w:val="24"/>
          <w:szCs w:val="24"/>
        </w:rPr>
        <w:t xml:space="preserve"> specifikācij</w:t>
      </w:r>
      <w:r w:rsidR="007A1E31">
        <w:rPr>
          <w:rFonts w:ascii="Times New Roman" w:hAnsi="Times New Roman" w:cs="Times New Roman"/>
          <w:sz w:val="24"/>
          <w:szCs w:val="24"/>
        </w:rPr>
        <w:t>ā</w:t>
      </w:r>
      <w:r w:rsidR="0025588A" w:rsidRPr="002E7C71">
        <w:rPr>
          <w:rFonts w:ascii="Times New Roman" w:hAnsi="Times New Roman" w:cs="Times New Roman"/>
          <w:sz w:val="24"/>
          <w:szCs w:val="24"/>
        </w:rPr>
        <w:t xml:space="preserve"> ietvertās prasības izpildi par manuālu un automātisku katla </w:t>
      </w:r>
      <w:proofErr w:type="spellStart"/>
      <w:r w:rsidR="0025588A" w:rsidRPr="002E7C71">
        <w:rPr>
          <w:rFonts w:ascii="Times New Roman" w:hAnsi="Times New Roman" w:cs="Times New Roman"/>
          <w:sz w:val="24"/>
          <w:szCs w:val="24"/>
        </w:rPr>
        <w:t>dūmgāzu</w:t>
      </w:r>
      <w:proofErr w:type="spellEnd"/>
      <w:r w:rsidR="0025588A" w:rsidRPr="002E7C71">
        <w:rPr>
          <w:rFonts w:ascii="Times New Roman" w:hAnsi="Times New Roman" w:cs="Times New Roman"/>
          <w:sz w:val="24"/>
          <w:szCs w:val="24"/>
        </w:rPr>
        <w:t xml:space="preserve"> cauruļu attīrīšanas sistēmu.</w:t>
      </w:r>
    </w:p>
    <w:p w14:paraId="184C9F20" w14:textId="77777777" w:rsidR="006F4E47" w:rsidRDefault="006F4E47" w:rsidP="006F4E47">
      <w:pPr>
        <w:spacing w:after="0" w:line="240" w:lineRule="auto"/>
        <w:ind w:firstLine="720"/>
        <w:jc w:val="both"/>
        <w:rPr>
          <w:rFonts w:ascii="Times New Roman" w:hAnsi="Times New Roman" w:cs="Times New Roman"/>
          <w:b/>
          <w:sz w:val="24"/>
          <w:szCs w:val="24"/>
        </w:rPr>
      </w:pPr>
    </w:p>
    <w:p w14:paraId="4669B0A2" w14:textId="5FAA0347" w:rsidR="006F4E47" w:rsidRDefault="006F4E47" w:rsidP="006F4E47">
      <w:pPr>
        <w:spacing w:after="0" w:line="240" w:lineRule="auto"/>
        <w:ind w:firstLine="720"/>
        <w:jc w:val="both"/>
        <w:rPr>
          <w:rFonts w:ascii="Times New Roman" w:hAnsi="Times New Roman" w:cs="Times New Roman"/>
          <w:b/>
          <w:sz w:val="24"/>
          <w:szCs w:val="24"/>
        </w:rPr>
      </w:pPr>
      <w:r w:rsidRPr="006F4E47">
        <w:rPr>
          <w:rFonts w:ascii="Times New Roman" w:hAnsi="Times New Roman" w:cs="Times New Roman"/>
          <w:b/>
          <w:sz w:val="24"/>
          <w:szCs w:val="24"/>
        </w:rPr>
        <w:t>Priekšlikumi turpmākai rīcībai:</w:t>
      </w:r>
      <w:r w:rsidRPr="00A713E6">
        <w:rPr>
          <w:rFonts w:ascii="Times New Roman" w:hAnsi="Times New Roman" w:cs="Times New Roman"/>
          <w:b/>
          <w:sz w:val="24"/>
          <w:szCs w:val="24"/>
        </w:rPr>
        <w:t xml:space="preserve"> </w:t>
      </w:r>
    </w:p>
    <w:p w14:paraId="6DB4CFA4" w14:textId="77777777" w:rsidR="00F57531" w:rsidRPr="00A713E6" w:rsidRDefault="00F57531" w:rsidP="006F4E47">
      <w:pPr>
        <w:spacing w:after="0" w:line="240" w:lineRule="auto"/>
        <w:ind w:firstLine="720"/>
        <w:jc w:val="both"/>
        <w:rPr>
          <w:rFonts w:ascii="Times New Roman" w:hAnsi="Times New Roman" w:cs="Times New Roman"/>
          <w:b/>
          <w:sz w:val="24"/>
          <w:szCs w:val="24"/>
        </w:rPr>
      </w:pPr>
    </w:p>
    <w:p w14:paraId="366A797E" w14:textId="6D0D55FF" w:rsidR="00290AFC" w:rsidRPr="00A442F9" w:rsidRDefault="00345F89" w:rsidP="002E7C71">
      <w:pPr>
        <w:spacing w:after="0" w:line="240" w:lineRule="auto"/>
        <w:ind w:firstLine="720"/>
        <w:jc w:val="both"/>
        <w:rPr>
          <w:rFonts w:ascii="Times New Roman" w:hAnsi="Times New Roman" w:cs="Times New Roman"/>
          <w:sz w:val="24"/>
          <w:szCs w:val="24"/>
        </w:rPr>
      </w:pPr>
      <w:r w:rsidRPr="00A442F9">
        <w:rPr>
          <w:rFonts w:ascii="Times New Roman" w:hAnsi="Times New Roman" w:cs="Times New Roman"/>
          <w:sz w:val="24"/>
          <w:szCs w:val="24"/>
        </w:rPr>
        <w:t>Tā kā</w:t>
      </w:r>
      <w:r w:rsidR="00772CCE" w:rsidRPr="00A442F9">
        <w:rPr>
          <w:rFonts w:ascii="Times New Roman" w:hAnsi="Times New Roman" w:cs="Times New Roman"/>
          <w:sz w:val="24"/>
          <w:szCs w:val="24"/>
        </w:rPr>
        <w:t xml:space="preserve"> konkursa procedūra </w:t>
      </w:r>
      <w:r w:rsidR="004F64C4" w:rsidRPr="00A442F9">
        <w:rPr>
          <w:rFonts w:ascii="Times New Roman" w:hAnsi="Times New Roman" w:cs="Times New Roman"/>
          <w:sz w:val="24"/>
          <w:szCs w:val="24"/>
        </w:rPr>
        <w:t xml:space="preserve">ar sarunām </w:t>
      </w:r>
      <w:r w:rsidR="00772CCE" w:rsidRPr="00A442F9">
        <w:rPr>
          <w:rFonts w:ascii="Times New Roman" w:hAnsi="Times New Roman" w:cs="Times New Roman"/>
          <w:sz w:val="24"/>
          <w:szCs w:val="24"/>
        </w:rPr>
        <w:t xml:space="preserve">par konteinera tipa katlu māju izgatavošanu un piegādi </w:t>
      </w:r>
      <w:r w:rsidR="00D72E2A">
        <w:rPr>
          <w:rFonts w:ascii="Times New Roman" w:hAnsi="Times New Roman" w:cs="Times New Roman"/>
          <w:sz w:val="24"/>
          <w:szCs w:val="24"/>
        </w:rPr>
        <w:t>beidzās bez rezultāta</w:t>
      </w:r>
      <w:r w:rsidR="00FD2716" w:rsidRPr="00A442F9">
        <w:rPr>
          <w:rFonts w:ascii="Times New Roman" w:hAnsi="Times New Roman" w:cs="Times New Roman"/>
          <w:sz w:val="24"/>
          <w:szCs w:val="24"/>
        </w:rPr>
        <w:t>,</w:t>
      </w:r>
      <w:r w:rsidR="00772CCE" w:rsidRPr="00A442F9">
        <w:rPr>
          <w:rFonts w:ascii="Times New Roman" w:hAnsi="Times New Roman" w:cs="Times New Roman"/>
          <w:sz w:val="24"/>
          <w:szCs w:val="24"/>
        </w:rPr>
        <w:t xml:space="preserve"> </w:t>
      </w:r>
      <w:r w:rsidRPr="00A442F9">
        <w:rPr>
          <w:rFonts w:ascii="Times New Roman" w:hAnsi="Times New Roman" w:cs="Times New Roman"/>
          <w:sz w:val="24"/>
          <w:szCs w:val="24"/>
        </w:rPr>
        <w:t xml:space="preserve">tad </w:t>
      </w:r>
      <w:r w:rsidR="00772CCE" w:rsidRPr="00A442F9">
        <w:rPr>
          <w:rFonts w:ascii="Times New Roman" w:hAnsi="Times New Roman" w:cs="Times New Roman"/>
          <w:sz w:val="24"/>
          <w:szCs w:val="24"/>
        </w:rPr>
        <w:t>piešķirt</w:t>
      </w:r>
      <w:r w:rsidR="009F76CF" w:rsidRPr="00A442F9">
        <w:rPr>
          <w:rFonts w:ascii="Times New Roman" w:hAnsi="Times New Roman" w:cs="Times New Roman"/>
          <w:sz w:val="24"/>
          <w:szCs w:val="24"/>
        </w:rPr>
        <w:t>ie</w:t>
      </w:r>
      <w:r w:rsidR="00772CCE" w:rsidRPr="00A442F9">
        <w:rPr>
          <w:rFonts w:ascii="Times New Roman" w:hAnsi="Times New Roman" w:cs="Times New Roman"/>
          <w:sz w:val="24"/>
          <w:szCs w:val="24"/>
        </w:rPr>
        <w:t xml:space="preserve"> līdzekļ</w:t>
      </w:r>
      <w:r w:rsidR="009F76CF" w:rsidRPr="00A442F9">
        <w:rPr>
          <w:rFonts w:ascii="Times New Roman" w:hAnsi="Times New Roman" w:cs="Times New Roman"/>
          <w:sz w:val="24"/>
          <w:szCs w:val="24"/>
        </w:rPr>
        <w:t>i</w:t>
      </w:r>
      <w:r w:rsidR="00290AFC" w:rsidRPr="00A442F9">
        <w:rPr>
          <w:rFonts w:ascii="Times New Roman" w:hAnsi="Times New Roman" w:cs="Times New Roman"/>
          <w:sz w:val="24"/>
          <w:szCs w:val="24"/>
        </w:rPr>
        <w:t xml:space="preserve"> Ekonomikas ministrijai </w:t>
      </w:r>
      <w:r w:rsidR="00FD2716" w:rsidRPr="00A442F9">
        <w:rPr>
          <w:rFonts w:ascii="Times New Roman" w:hAnsi="Times New Roman" w:cs="Times New Roman"/>
          <w:sz w:val="24"/>
          <w:szCs w:val="24"/>
        </w:rPr>
        <w:t xml:space="preserve">Ukrainas atbalstam </w:t>
      </w:r>
      <w:r w:rsidR="00772CCE" w:rsidRPr="00A442F9">
        <w:rPr>
          <w:rFonts w:ascii="Times New Roman" w:hAnsi="Times New Roman" w:cs="Times New Roman"/>
          <w:sz w:val="24"/>
          <w:szCs w:val="24"/>
        </w:rPr>
        <w:t>nav i</w:t>
      </w:r>
      <w:r w:rsidR="009F76CF" w:rsidRPr="00A442F9">
        <w:rPr>
          <w:rFonts w:ascii="Times New Roman" w:hAnsi="Times New Roman" w:cs="Times New Roman"/>
          <w:sz w:val="24"/>
          <w:szCs w:val="24"/>
        </w:rPr>
        <w:t>zlietoti</w:t>
      </w:r>
      <w:r w:rsidR="00772CCE" w:rsidRPr="00A442F9">
        <w:rPr>
          <w:rFonts w:ascii="Times New Roman" w:hAnsi="Times New Roman" w:cs="Times New Roman"/>
          <w:sz w:val="24"/>
          <w:szCs w:val="24"/>
        </w:rPr>
        <w:t xml:space="preserve"> </w:t>
      </w:r>
      <w:r w:rsidR="00FD2716" w:rsidRPr="00A442F9">
        <w:rPr>
          <w:rFonts w:ascii="Times New Roman" w:hAnsi="Times New Roman" w:cs="Times New Roman"/>
          <w:sz w:val="24"/>
          <w:szCs w:val="24"/>
        </w:rPr>
        <w:t xml:space="preserve">pilnā apmērā. </w:t>
      </w:r>
    </w:p>
    <w:p w14:paraId="78F30F61" w14:textId="7B0114B9" w:rsidR="0048397F" w:rsidRDefault="00345F89" w:rsidP="00290AFC">
      <w:pPr>
        <w:spacing w:after="0" w:line="240" w:lineRule="auto"/>
        <w:ind w:firstLine="720"/>
        <w:jc w:val="both"/>
        <w:rPr>
          <w:rFonts w:ascii="Times New Roman" w:hAnsi="Times New Roman" w:cs="Times New Roman"/>
          <w:sz w:val="24"/>
          <w:szCs w:val="24"/>
        </w:rPr>
      </w:pPr>
      <w:r w:rsidRPr="00A442F9">
        <w:rPr>
          <w:rFonts w:ascii="Times New Roman" w:hAnsi="Times New Roman" w:cs="Times New Roman"/>
          <w:sz w:val="24"/>
          <w:szCs w:val="24"/>
        </w:rPr>
        <w:t>Ņ</w:t>
      </w:r>
      <w:r w:rsidR="00FD2716" w:rsidRPr="00A442F9">
        <w:rPr>
          <w:rFonts w:ascii="Times New Roman" w:hAnsi="Times New Roman" w:cs="Times New Roman"/>
          <w:sz w:val="24"/>
          <w:szCs w:val="24"/>
        </w:rPr>
        <w:t>emot vērā Ukrainas mainīgās prioritātes enerģētikas un militārajā jomā</w:t>
      </w:r>
      <w:r w:rsidR="0048397F" w:rsidRPr="00A442F9">
        <w:rPr>
          <w:rFonts w:ascii="Times New Roman" w:hAnsi="Times New Roman" w:cs="Times New Roman"/>
          <w:sz w:val="24"/>
          <w:szCs w:val="24"/>
        </w:rPr>
        <w:t xml:space="preserve">, Ekonomikas ministrija </w:t>
      </w:r>
      <w:r w:rsidRPr="00A442F9">
        <w:rPr>
          <w:rFonts w:ascii="Times New Roman" w:hAnsi="Times New Roman" w:cs="Times New Roman"/>
          <w:sz w:val="24"/>
          <w:szCs w:val="24"/>
        </w:rPr>
        <w:t xml:space="preserve">piedāvā </w:t>
      </w:r>
      <w:r w:rsidR="0048397F" w:rsidRPr="00A442F9">
        <w:rPr>
          <w:rFonts w:ascii="Times New Roman" w:hAnsi="Times New Roman" w:cs="Times New Roman"/>
          <w:sz w:val="24"/>
          <w:szCs w:val="24"/>
        </w:rPr>
        <w:t xml:space="preserve">neizlietoto finansējumu 1 880 000 </w:t>
      </w:r>
      <w:proofErr w:type="spellStart"/>
      <w:r w:rsidR="0048397F" w:rsidRPr="00A442F9">
        <w:rPr>
          <w:rFonts w:ascii="Times New Roman" w:hAnsi="Times New Roman" w:cs="Times New Roman"/>
          <w:sz w:val="24"/>
          <w:szCs w:val="24"/>
        </w:rPr>
        <w:t>euro</w:t>
      </w:r>
      <w:proofErr w:type="spellEnd"/>
      <w:r w:rsidR="0048397F" w:rsidRPr="00A442F9">
        <w:rPr>
          <w:rFonts w:ascii="Times New Roman" w:hAnsi="Times New Roman" w:cs="Times New Roman"/>
          <w:sz w:val="24"/>
          <w:szCs w:val="24"/>
        </w:rPr>
        <w:t xml:space="preserve"> apmērā izmantot, sniedzot atbalstu </w:t>
      </w:r>
      <w:r w:rsidR="00CE675A" w:rsidRPr="00A442F9">
        <w:rPr>
          <w:rFonts w:ascii="Times New Roman" w:hAnsi="Times New Roman" w:cs="Times New Roman"/>
          <w:sz w:val="24"/>
          <w:szCs w:val="24"/>
        </w:rPr>
        <w:t xml:space="preserve">Ukrainai </w:t>
      </w:r>
      <w:r w:rsidR="007A1E31" w:rsidRPr="00A442F9">
        <w:rPr>
          <w:rFonts w:ascii="Times New Roman" w:hAnsi="Times New Roman" w:cs="Times New Roman"/>
          <w:sz w:val="24"/>
          <w:szCs w:val="24"/>
        </w:rPr>
        <w:t>2026.gadā</w:t>
      </w:r>
      <w:r w:rsidR="00A53CDC">
        <w:rPr>
          <w:rFonts w:ascii="Times New Roman" w:hAnsi="Times New Roman" w:cs="Times New Roman"/>
          <w:sz w:val="24"/>
          <w:szCs w:val="24"/>
        </w:rPr>
        <w:t>,</w:t>
      </w:r>
      <w:r w:rsidR="007A1E31" w:rsidRPr="00A442F9">
        <w:rPr>
          <w:rFonts w:ascii="Times New Roman" w:hAnsi="Times New Roman" w:cs="Times New Roman"/>
          <w:sz w:val="24"/>
          <w:szCs w:val="24"/>
        </w:rPr>
        <w:t xml:space="preserve"> </w:t>
      </w:r>
      <w:r w:rsidR="0048397F" w:rsidRPr="00A442F9">
        <w:rPr>
          <w:rFonts w:ascii="Times New Roman" w:hAnsi="Times New Roman" w:cs="Times New Roman"/>
          <w:sz w:val="24"/>
          <w:szCs w:val="24"/>
        </w:rPr>
        <w:t>šādos virzienos:</w:t>
      </w:r>
    </w:p>
    <w:p w14:paraId="66D24E58" w14:textId="77777777" w:rsidR="007F7FB2" w:rsidRPr="00A442F9" w:rsidRDefault="007F7FB2" w:rsidP="00290AFC">
      <w:pPr>
        <w:spacing w:after="0" w:line="240" w:lineRule="auto"/>
        <w:ind w:firstLine="720"/>
        <w:jc w:val="both"/>
        <w:rPr>
          <w:rFonts w:ascii="Times New Roman" w:hAnsi="Times New Roman" w:cs="Times New Roman"/>
          <w:sz w:val="24"/>
          <w:szCs w:val="24"/>
        </w:rPr>
      </w:pPr>
    </w:p>
    <w:p w14:paraId="12A66534" w14:textId="397A6774" w:rsidR="003155A1" w:rsidRPr="001820E5" w:rsidRDefault="003155A1" w:rsidP="004378F9">
      <w:pPr>
        <w:pStyle w:val="ListParagraph"/>
        <w:numPr>
          <w:ilvl w:val="0"/>
          <w:numId w:val="32"/>
        </w:numPr>
        <w:spacing w:after="0" w:line="240" w:lineRule="auto"/>
        <w:ind w:left="0" w:firstLine="993"/>
        <w:jc w:val="both"/>
        <w:rPr>
          <w:rFonts w:ascii="Times New Roman" w:hAnsi="Times New Roman" w:cs="Times New Roman"/>
          <w:sz w:val="24"/>
          <w:szCs w:val="24"/>
        </w:rPr>
      </w:pPr>
      <w:bookmarkStart w:id="4" w:name="_Hlk215581141"/>
      <w:r w:rsidRPr="002E7C71">
        <w:rPr>
          <w:rFonts w:ascii="Times New Roman" w:eastAsia="Times New Roman" w:hAnsi="Times New Roman" w:cs="Times New Roman"/>
          <w:sz w:val="24"/>
          <w:szCs w:val="24"/>
        </w:rPr>
        <w:t xml:space="preserve">ģeneratoru un citu elektroapgādes nodrošināšanai nepieciešamo preču iegādei </w:t>
      </w:r>
      <w:proofErr w:type="spellStart"/>
      <w:r w:rsidRPr="002E7C71">
        <w:rPr>
          <w:rFonts w:ascii="Times New Roman" w:eastAsia="Times New Roman" w:hAnsi="Times New Roman" w:cs="Times New Roman"/>
          <w:sz w:val="24"/>
          <w:szCs w:val="24"/>
        </w:rPr>
        <w:t>Čerņihivas</w:t>
      </w:r>
      <w:proofErr w:type="spellEnd"/>
      <w:r w:rsidRPr="002E7C71">
        <w:rPr>
          <w:rFonts w:ascii="Times New Roman" w:eastAsia="Times New Roman" w:hAnsi="Times New Roman" w:cs="Times New Roman"/>
          <w:sz w:val="24"/>
          <w:szCs w:val="24"/>
        </w:rPr>
        <w:t xml:space="preserve"> apgabalam</w:t>
      </w:r>
      <w:r w:rsidR="0085233B" w:rsidRPr="002E7C71">
        <w:rPr>
          <w:rFonts w:ascii="Times New Roman" w:eastAsia="Times New Roman" w:hAnsi="Times New Roman" w:cs="Times New Roman"/>
          <w:sz w:val="24"/>
          <w:szCs w:val="24"/>
        </w:rPr>
        <w:t>,</w:t>
      </w:r>
      <w:r w:rsidRPr="002E7C71">
        <w:rPr>
          <w:rFonts w:ascii="Times New Roman" w:eastAsia="Times New Roman" w:hAnsi="Times New Roman" w:cs="Times New Roman"/>
          <w:sz w:val="24"/>
          <w:szCs w:val="24"/>
        </w:rPr>
        <w:t xml:space="preserve"> </w:t>
      </w:r>
      <w:r w:rsidR="0085233B" w:rsidRPr="002E7C71">
        <w:rPr>
          <w:rFonts w:ascii="Times New Roman" w:eastAsia="Times New Roman" w:hAnsi="Times New Roman" w:cs="Times New Roman"/>
          <w:sz w:val="24"/>
          <w:szCs w:val="24"/>
        </w:rPr>
        <w:t>Ukraina</w:t>
      </w:r>
      <w:bookmarkEnd w:id="4"/>
      <w:r w:rsidR="0085233B" w:rsidRPr="002E7C71">
        <w:rPr>
          <w:rFonts w:ascii="Times New Roman" w:eastAsia="Times New Roman" w:hAnsi="Times New Roman" w:cs="Times New Roman"/>
          <w:sz w:val="24"/>
          <w:szCs w:val="24"/>
        </w:rPr>
        <w:t xml:space="preserve">, </w:t>
      </w:r>
      <w:r w:rsidR="009A5D4B">
        <w:rPr>
          <w:rFonts w:ascii="Times New Roman" w:hAnsi="Times New Roman" w:cs="Times New Roman"/>
          <w:sz w:val="24"/>
          <w:szCs w:val="24"/>
        </w:rPr>
        <w:t>pamatojoties uz</w:t>
      </w:r>
      <w:r w:rsidR="0085233B" w:rsidRPr="002E7C71">
        <w:rPr>
          <w:rFonts w:ascii="Times New Roman" w:hAnsi="Times New Roman" w:cs="Times New Roman"/>
          <w:color w:val="000000" w:themeColor="text1"/>
          <w:sz w:val="24"/>
          <w:szCs w:val="24"/>
        </w:rPr>
        <w:t xml:space="preserve"> </w:t>
      </w:r>
      <w:r w:rsidR="00856C50">
        <w:rPr>
          <w:rFonts w:ascii="Times New Roman" w:hAnsi="Times New Roman" w:cs="Times New Roman"/>
          <w:color w:val="000000" w:themeColor="text1"/>
          <w:sz w:val="24"/>
          <w:szCs w:val="24"/>
        </w:rPr>
        <w:t xml:space="preserve">saņemto informāciju no </w:t>
      </w:r>
      <w:r w:rsidR="0085233B" w:rsidRPr="002E7C71">
        <w:rPr>
          <w:rFonts w:ascii="Times New Roman" w:hAnsi="Times New Roman" w:cs="Times New Roman"/>
          <w:color w:val="000000" w:themeColor="text1"/>
          <w:sz w:val="24"/>
          <w:szCs w:val="24"/>
        </w:rPr>
        <w:t xml:space="preserve">Ukrainas vēstniecības Latvijas Republikā, Ukrainas </w:t>
      </w:r>
      <w:proofErr w:type="spellStart"/>
      <w:r w:rsidR="0085233B" w:rsidRPr="002E7C71">
        <w:rPr>
          <w:rFonts w:ascii="Times New Roman" w:hAnsi="Times New Roman" w:cs="Times New Roman"/>
          <w:color w:val="000000" w:themeColor="text1"/>
          <w:sz w:val="24"/>
          <w:szCs w:val="24"/>
        </w:rPr>
        <w:t>Čerņihivas</w:t>
      </w:r>
      <w:proofErr w:type="spellEnd"/>
      <w:r w:rsidR="0085233B" w:rsidRPr="002E7C71">
        <w:rPr>
          <w:rFonts w:ascii="Times New Roman" w:hAnsi="Times New Roman" w:cs="Times New Roman"/>
          <w:color w:val="000000" w:themeColor="text1"/>
          <w:sz w:val="24"/>
          <w:szCs w:val="24"/>
        </w:rPr>
        <w:t xml:space="preserve"> apgabala Militārās pārvaldes un Sumu apgabala administrācijas, kur izteikts aicinājums sniegt palīdzību Ukrainas enerģētikas nozares atjaunošanas vajadzībām</w:t>
      </w:r>
      <w:r w:rsidR="00495EA8">
        <w:rPr>
          <w:rFonts w:ascii="Times New Roman" w:hAnsi="Times New Roman" w:cs="Times New Roman"/>
          <w:color w:val="000000" w:themeColor="text1"/>
          <w:sz w:val="24"/>
          <w:szCs w:val="24"/>
        </w:rPr>
        <w:t xml:space="preserve">. </w:t>
      </w:r>
      <w:r w:rsidRPr="002E7C71">
        <w:rPr>
          <w:rFonts w:ascii="Times New Roman" w:eastAsia="Times New Roman" w:hAnsi="Times New Roman" w:cs="Times New Roman"/>
          <w:sz w:val="24"/>
          <w:szCs w:val="24"/>
        </w:rPr>
        <w:t xml:space="preserve">Plānotais finansējums indikatīvi </w:t>
      </w:r>
      <w:bookmarkStart w:id="5" w:name="_Hlk215581273"/>
      <w:r w:rsidRPr="002E7C71">
        <w:rPr>
          <w:rFonts w:ascii="Times New Roman" w:eastAsia="Times New Roman" w:hAnsi="Times New Roman" w:cs="Times New Roman"/>
          <w:sz w:val="24"/>
          <w:szCs w:val="24"/>
        </w:rPr>
        <w:t xml:space="preserve">1 200 000 </w:t>
      </w:r>
      <w:proofErr w:type="spellStart"/>
      <w:r w:rsidRPr="002E7C71">
        <w:rPr>
          <w:rFonts w:ascii="Times New Roman" w:eastAsia="Times New Roman" w:hAnsi="Times New Roman" w:cs="Times New Roman"/>
          <w:i/>
          <w:iCs/>
          <w:sz w:val="24"/>
          <w:szCs w:val="24"/>
        </w:rPr>
        <w:t>euro</w:t>
      </w:r>
      <w:bookmarkEnd w:id="5"/>
      <w:proofErr w:type="spellEnd"/>
      <w:r w:rsidR="001820E5">
        <w:rPr>
          <w:rFonts w:ascii="Times New Roman" w:eastAsia="Times New Roman" w:hAnsi="Times New Roman" w:cs="Times New Roman"/>
          <w:i/>
          <w:iCs/>
          <w:sz w:val="24"/>
          <w:szCs w:val="24"/>
        </w:rPr>
        <w:t>.</w:t>
      </w:r>
    </w:p>
    <w:p w14:paraId="3AF9C65D" w14:textId="5A94AA09" w:rsidR="007F7FB2" w:rsidRPr="007F7FB2" w:rsidRDefault="00DE5531" w:rsidP="007F7FB2">
      <w:pPr>
        <w:pStyle w:val="NormalWeb"/>
        <w:spacing w:before="0" w:beforeAutospacing="0" w:after="0" w:afterAutospacing="0"/>
        <w:ind w:firstLine="851"/>
        <w:jc w:val="both"/>
        <w:rPr>
          <w:rFonts w:ascii="Times New Roman" w:eastAsia="Times New Roman" w:hAnsi="Times New Roman" w:cs="Times New Roman"/>
        </w:rPr>
      </w:pPr>
      <w:r w:rsidRPr="007F7FB2">
        <w:rPr>
          <w:rFonts w:ascii="Times New Roman" w:hAnsi="Times New Roman" w:cs="Times New Roman"/>
          <w:shd w:val="clear" w:color="auto" w:fill="FFFFFF"/>
        </w:rPr>
        <w:t xml:space="preserve">Līgumu noslēgšana par nepieciešamo preču piegādi būtu nepieciešama steidzamības kārtībā, </w:t>
      </w:r>
      <w:r w:rsidR="00495EA8" w:rsidRPr="007F7FB2">
        <w:rPr>
          <w:rFonts w:ascii="Times New Roman" w:hAnsi="Times New Roman" w:cs="Times New Roman"/>
          <w:shd w:val="clear" w:color="auto" w:fill="FFFFFF"/>
        </w:rPr>
        <w:t xml:space="preserve">ņemot vērā saņemto informāciju par </w:t>
      </w:r>
      <w:r w:rsidR="00205ADF" w:rsidRPr="007F7FB2">
        <w:rPr>
          <w:rFonts w:ascii="Times New Roman" w:hAnsi="Times New Roman" w:cs="Times New Roman"/>
          <w:shd w:val="clear" w:color="auto" w:fill="FFFFFF"/>
        </w:rPr>
        <w:t>kritiski svarīgā aprīkojuma trūkumu, lai atjaunotu elektroapgādi un nodrošinātu civiliedzīvotāju labklājību</w:t>
      </w:r>
      <w:r w:rsidR="00D72E2A" w:rsidRPr="007F7FB2">
        <w:rPr>
          <w:rFonts w:ascii="Times New Roman" w:eastAsia="Times New Roman" w:hAnsi="Times New Roman" w:cs="Times New Roman"/>
        </w:rPr>
        <w:t xml:space="preserve"> </w:t>
      </w:r>
      <w:proofErr w:type="spellStart"/>
      <w:r w:rsidR="00D72E2A" w:rsidRPr="007F7FB2">
        <w:rPr>
          <w:rFonts w:ascii="Times New Roman" w:eastAsia="Times New Roman" w:hAnsi="Times New Roman" w:cs="Times New Roman"/>
        </w:rPr>
        <w:t>Čerņihivas</w:t>
      </w:r>
      <w:proofErr w:type="spellEnd"/>
      <w:r w:rsidR="00D72E2A" w:rsidRPr="007F7FB2">
        <w:rPr>
          <w:rFonts w:ascii="Times New Roman" w:eastAsia="Times New Roman" w:hAnsi="Times New Roman" w:cs="Times New Roman"/>
        </w:rPr>
        <w:t xml:space="preserve"> apgabalā</w:t>
      </w:r>
      <w:r w:rsidR="007F7FB2">
        <w:rPr>
          <w:rFonts w:ascii="Times New Roman" w:hAnsi="Times New Roman" w:cs="Times New Roman"/>
          <w:shd w:val="clear" w:color="auto" w:fill="FFFFFF"/>
        </w:rPr>
        <w:t>.</w:t>
      </w:r>
      <w:r w:rsidR="007F7FB2" w:rsidRPr="007F7FB2">
        <w:rPr>
          <w:rFonts w:ascii="Times New Roman" w:hAnsi="Times New Roman" w:cs="Times New Roman"/>
          <w:shd w:val="clear" w:color="auto" w:fill="FFFFFF"/>
        </w:rPr>
        <w:t xml:space="preserve"> </w:t>
      </w:r>
      <w:r w:rsidR="00FF2AD4">
        <w:rPr>
          <w:rFonts w:ascii="Times New Roman" w:eastAsia="Times New Roman" w:hAnsi="Times New Roman" w:cs="Times New Roman"/>
        </w:rPr>
        <w:t>K</w:t>
      </w:r>
      <w:r w:rsidR="00FF2AD4" w:rsidRPr="007F7FB2">
        <w:rPr>
          <w:rFonts w:ascii="Times New Roman" w:eastAsia="Times New Roman" w:hAnsi="Times New Roman" w:cs="Times New Roman"/>
        </w:rPr>
        <w:t>ritisk</w:t>
      </w:r>
      <w:r w:rsidR="00FF2AD4">
        <w:rPr>
          <w:rFonts w:ascii="Times New Roman" w:eastAsia="Times New Roman" w:hAnsi="Times New Roman" w:cs="Times New Roman"/>
        </w:rPr>
        <w:t>o</w:t>
      </w:r>
      <w:r w:rsidR="00FF2AD4" w:rsidRPr="007F7FB2">
        <w:rPr>
          <w:rFonts w:ascii="Times New Roman" w:eastAsia="Times New Roman" w:hAnsi="Times New Roman" w:cs="Times New Roman"/>
        </w:rPr>
        <w:t xml:space="preserve"> situācij</w:t>
      </w:r>
      <w:r w:rsidR="00FF2AD4">
        <w:rPr>
          <w:rFonts w:ascii="Times New Roman" w:eastAsia="Times New Roman" w:hAnsi="Times New Roman" w:cs="Times New Roman"/>
        </w:rPr>
        <w:t xml:space="preserve">u, kas izveidojusies </w:t>
      </w:r>
      <w:proofErr w:type="spellStart"/>
      <w:r w:rsidR="007F7FB2" w:rsidRPr="007F7FB2">
        <w:rPr>
          <w:rFonts w:ascii="Times New Roman" w:eastAsia="Times New Roman" w:hAnsi="Times New Roman" w:cs="Times New Roman"/>
        </w:rPr>
        <w:t>Čerņihivas</w:t>
      </w:r>
      <w:proofErr w:type="spellEnd"/>
      <w:r w:rsidR="007F7FB2" w:rsidRPr="007F7FB2">
        <w:rPr>
          <w:rFonts w:ascii="Times New Roman" w:eastAsia="Times New Roman" w:hAnsi="Times New Roman" w:cs="Times New Roman"/>
        </w:rPr>
        <w:t xml:space="preserve"> apgabalā energoapgādes nodrošināšanas jomā</w:t>
      </w:r>
      <w:r w:rsidR="00FF2AD4">
        <w:rPr>
          <w:rFonts w:ascii="Times New Roman" w:eastAsia="Times New Roman" w:hAnsi="Times New Roman" w:cs="Times New Roman"/>
        </w:rPr>
        <w:t xml:space="preserve"> un </w:t>
      </w:r>
      <w:r w:rsidR="007F7FB2" w:rsidRPr="007F7FB2">
        <w:rPr>
          <w:rFonts w:ascii="Times New Roman" w:eastAsia="Times New Roman" w:hAnsi="Times New Roman" w:cs="Times New Roman"/>
        </w:rPr>
        <w:t>turpinās  nepārtraukto un pret civilo infrastruktūru vērsto Krievijas raķešu uzbrukumu rezultātā, Ekonomikas ministrija iepriekš nevar paredzēt</w:t>
      </w:r>
      <w:r w:rsidR="007F7FB2">
        <w:rPr>
          <w:rFonts w:ascii="Times New Roman" w:eastAsia="Times New Roman" w:hAnsi="Times New Roman" w:cs="Times New Roman"/>
        </w:rPr>
        <w:t>,</w:t>
      </w:r>
      <w:r w:rsidR="007F7FB2" w:rsidRPr="007F7FB2">
        <w:rPr>
          <w:rFonts w:ascii="Times New Roman" w:hAnsi="Times New Roman" w:cs="Times New Roman"/>
          <w:shd w:val="clear" w:color="auto" w:fill="FFFFFF"/>
        </w:rPr>
        <w:t xml:space="preserve"> tādejādi  </w:t>
      </w:r>
      <w:r w:rsidR="007F7FB2" w:rsidRPr="007F7FB2">
        <w:rPr>
          <w:rFonts w:ascii="Times New Roman" w:eastAsia="Times New Roman" w:hAnsi="Times New Roman" w:cs="Times New Roman"/>
        </w:rPr>
        <w:t>vēlamās preču specifikācijas un to piegādes organizāciju ir pastāvīgi nepieciešams precizēt ar Ukrainas pusi atbilstoši aktuālajai situācijai.</w:t>
      </w:r>
    </w:p>
    <w:p w14:paraId="2D28D7A5" w14:textId="38343A9A" w:rsidR="00BE0E81" w:rsidRDefault="00A53CDC" w:rsidP="007F7FB2">
      <w:pPr>
        <w:spacing w:after="0" w:line="240" w:lineRule="auto"/>
        <w:ind w:firstLine="851"/>
        <w:jc w:val="both"/>
        <w:rPr>
          <w:rFonts w:ascii="Times New Roman" w:hAnsi="Times New Roman" w:cs="Times New Roman"/>
          <w:sz w:val="24"/>
          <w:szCs w:val="24"/>
          <w:shd w:val="clear" w:color="auto" w:fill="FFFFFF"/>
        </w:rPr>
      </w:pPr>
      <w:r>
        <w:rPr>
          <w:rFonts w:ascii="Times New Roman" w:eastAsia="Times New Roman" w:hAnsi="Times New Roman" w:cs="Times New Roman"/>
          <w:sz w:val="24"/>
          <w:szCs w:val="24"/>
          <w:lang w:eastAsia="lv-LV"/>
        </w:rPr>
        <w:t>Pamatojoties uz</w:t>
      </w:r>
      <w:r w:rsidR="004378F9">
        <w:rPr>
          <w:rFonts w:ascii="Times New Roman" w:eastAsia="Times New Roman" w:hAnsi="Times New Roman" w:cs="Times New Roman"/>
          <w:sz w:val="24"/>
          <w:szCs w:val="24"/>
          <w:lang w:eastAsia="lv-LV"/>
        </w:rPr>
        <w:t xml:space="preserve"> augstāk </w:t>
      </w:r>
      <w:r w:rsidR="00DE5531">
        <w:rPr>
          <w:rFonts w:ascii="Times New Roman" w:eastAsia="Times New Roman" w:hAnsi="Times New Roman" w:cs="Times New Roman"/>
          <w:sz w:val="24"/>
          <w:szCs w:val="24"/>
          <w:lang w:eastAsia="lv-LV"/>
        </w:rPr>
        <w:t>minēt</w:t>
      </w:r>
      <w:r>
        <w:rPr>
          <w:rFonts w:ascii="Times New Roman" w:eastAsia="Times New Roman" w:hAnsi="Times New Roman" w:cs="Times New Roman"/>
          <w:sz w:val="24"/>
          <w:szCs w:val="24"/>
          <w:lang w:eastAsia="lv-LV"/>
        </w:rPr>
        <w:t>ajiem</w:t>
      </w:r>
      <w:r w:rsidR="00DE5531">
        <w:rPr>
          <w:rFonts w:ascii="Times New Roman" w:eastAsia="Times New Roman" w:hAnsi="Times New Roman" w:cs="Times New Roman"/>
          <w:sz w:val="24"/>
          <w:szCs w:val="24"/>
          <w:lang w:eastAsia="lv-LV"/>
        </w:rPr>
        <w:t xml:space="preserve"> apsvērum</w:t>
      </w:r>
      <w:r>
        <w:rPr>
          <w:rFonts w:ascii="Times New Roman" w:eastAsia="Times New Roman" w:hAnsi="Times New Roman" w:cs="Times New Roman"/>
          <w:sz w:val="24"/>
          <w:szCs w:val="24"/>
          <w:lang w:eastAsia="lv-LV"/>
        </w:rPr>
        <w:t>iem</w:t>
      </w:r>
      <w:r w:rsidR="00DE5531">
        <w:rPr>
          <w:rFonts w:ascii="Times New Roman" w:eastAsia="Times New Roman" w:hAnsi="Times New Roman" w:cs="Times New Roman"/>
          <w:sz w:val="24"/>
          <w:szCs w:val="24"/>
          <w:lang w:eastAsia="lv-LV"/>
        </w:rPr>
        <w:t xml:space="preserve">, </w:t>
      </w:r>
      <w:r w:rsidR="00BE0E81" w:rsidRPr="00DE5531">
        <w:rPr>
          <w:rFonts w:ascii="Times New Roman" w:eastAsia="Times New Roman" w:hAnsi="Times New Roman" w:cs="Times New Roman"/>
          <w:sz w:val="24"/>
          <w:szCs w:val="24"/>
        </w:rPr>
        <w:t xml:space="preserve">ģeneratoru un citu elektroapgādes nodrošināšanai nepieciešamo preču iegādei </w:t>
      </w:r>
      <w:proofErr w:type="spellStart"/>
      <w:r w:rsidR="00BE0E81" w:rsidRPr="00DE5531">
        <w:rPr>
          <w:rFonts w:ascii="Times New Roman" w:eastAsia="Times New Roman" w:hAnsi="Times New Roman" w:cs="Times New Roman"/>
          <w:sz w:val="24"/>
          <w:szCs w:val="24"/>
        </w:rPr>
        <w:t>Čerņihivas</w:t>
      </w:r>
      <w:proofErr w:type="spellEnd"/>
      <w:r w:rsidR="00BE0E81" w:rsidRPr="00DE5531">
        <w:rPr>
          <w:rFonts w:ascii="Times New Roman" w:eastAsia="Times New Roman" w:hAnsi="Times New Roman" w:cs="Times New Roman"/>
          <w:sz w:val="24"/>
          <w:szCs w:val="24"/>
        </w:rPr>
        <w:t xml:space="preserve"> apgabalam, Ukraina</w:t>
      </w:r>
      <w:r w:rsidR="00DE5531">
        <w:rPr>
          <w:rFonts w:ascii="Times New Roman" w:eastAsia="Times New Roman" w:hAnsi="Times New Roman" w:cs="Times New Roman"/>
          <w:sz w:val="24"/>
          <w:szCs w:val="24"/>
        </w:rPr>
        <w:t xml:space="preserve">, </w:t>
      </w:r>
      <w:r w:rsidR="00BE0E81" w:rsidRPr="00DE5531">
        <w:rPr>
          <w:rFonts w:ascii="Times New Roman" w:eastAsia="Times New Roman" w:hAnsi="Times New Roman" w:cs="Times New Roman"/>
          <w:sz w:val="24"/>
          <w:szCs w:val="24"/>
        </w:rPr>
        <w:t xml:space="preserve">iepirkumu </w:t>
      </w:r>
      <w:r w:rsidR="00DE5531">
        <w:rPr>
          <w:rFonts w:ascii="Times New Roman" w:eastAsia="Times New Roman" w:hAnsi="Times New Roman" w:cs="Times New Roman"/>
          <w:sz w:val="24"/>
          <w:szCs w:val="24"/>
        </w:rPr>
        <w:t>organizēšanai Ekonomikas ministrija</w:t>
      </w:r>
      <w:r w:rsidR="00BE0E81" w:rsidRPr="00DE5531">
        <w:rPr>
          <w:rFonts w:ascii="Times New Roman" w:hAnsi="Times New Roman" w:cs="Times New Roman"/>
          <w:kern w:val="2"/>
          <w:sz w:val="24"/>
          <w:szCs w:val="24"/>
          <w:shd w:val="clear" w:color="auto" w:fill="FFFFFF"/>
          <w14:ligatures w14:val="standardContextual"/>
        </w:rPr>
        <w:t xml:space="preserve"> plāno piemērot sarunu procedūru atbilstoši </w:t>
      </w:r>
      <w:r w:rsidR="00BE0E81" w:rsidRPr="00DE5531">
        <w:rPr>
          <w:rFonts w:ascii="Times New Roman" w:hAnsi="Times New Roman" w:cs="Times New Roman"/>
          <w:sz w:val="24"/>
          <w:szCs w:val="24"/>
          <w:shd w:val="clear" w:color="auto" w:fill="FFFFFF"/>
        </w:rPr>
        <w:t xml:space="preserve">Publisko iepirkumu likuma 8.panta septītās daļas 3.punktam. </w:t>
      </w:r>
    </w:p>
    <w:p w14:paraId="2E02CF4E" w14:textId="08810BEE" w:rsidR="00F4735B" w:rsidRPr="00F4735B" w:rsidRDefault="00F4735B" w:rsidP="00F4735B">
      <w:pPr>
        <w:spacing w:before="120" w:after="120" w:line="240" w:lineRule="auto"/>
        <w:ind w:firstLine="720"/>
        <w:jc w:val="both"/>
        <w:rPr>
          <w:rFonts w:ascii="Times New Roman" w:hAnsi="Times New Roman" w:cs="Times New Roman"/>
          <w:sz w:val="24"/>
          <w:szCs w:val="24"/>
        </w:rPr>
      </w:pPr>
      <w:r w:rsidRPr="00F4735B">
        <w:rPr>
          <w:rFonts w:ascii="Times New Roman" w:hAnsi="Times New Roman" w:cs="Times New Roman"/>
          <w:sz w:val="24"/>
          <w:szCs w:val="24"/>
          <w:shd w:val="clear" w:color="auto" w:fill="FFFFFF"/>
        </w:rPr>
        <w:t>Sarunu procedūra</w:t>
      </w:r>
      <w:r w:rsidR="0010797D">
        <w:rPr>
          <w:rFonts w:ascii="Arial" w:hAnsi="Arial" w:cs="Arial"/>
          <w:color w:val="414142"/>
          <w:sz w:val="20"/>
          <w:szCs w:val="20"/>
          <w:shd w:val="clear" w:color="auto" w:fill="FFFFFF"/>
        </w:rPr>
        <w:t> </w:t>
      </w:r>
      <w:r w:rsidRPr="00F4735B">
        <w:rPr>
          <w:rFonts w:ascii="Times New Roman" w:hAnsi="Times New Roman" w:cs="Times New Roman"/>
          <w:sz w:val="24"/>
          <w:szCs w:val="24"/>
          <w:shd w:val="clear" w:color="auto" w:fill="FFFFFF"/>
        </w:rPr>
        <w:t xml:space="preserve"> dod pasūtītājam tiesības </w:t>
      </w:r>
      <w:r w:rsidRPr="00F4735B">
        <w:rPr>
          <w:rFonts w:ascii="Times New Roman" w:hAnsi="Times New Roman" w:cs="Times New Roman"/>
          <w:sz w:val="24"/>
          <w:szCs w:val="24"/>
        </w:rPr>
        <w:t>rīkot sarunas ar izraudzītiem potenciālajiem piegādātājiem. Lai nodrošinātu plašāka uzņēmēju loka piedalīšanos sarunās, vienlaikus nezaudējot sarunu procedūras radītās iespējas maksimāli ātri noslēgt iepirkuma līgumu, Ekonomikas ministrija plāno publicēt informāciju par plānoto sarunu procedūru ministrijas tīmekļvietnē, aicinot uzņēmējus pieteikt savu interesi dalībai sarunās</w:t>
      </w:r>
      <w:r w:rsidR="0010797D">
        <w:rPr>
          <w:rFonts w:ascii="Times New Roman" w:hAnsi="Times New Roman" w:cs="Times New Roman"/>
          <w:sz w:val="24"/>
          <w:szCs w:val="24"/>
        </w:rPr>
        <w:t>.</w:t>
      </w:r>
      <w:r w:rsidRPr="00F4735B">
        <w:rPr>
          <w:rFonts w:ascii="Times New Roman" w:hAnsi="Times New Roman" w:cs="Times New Roman"/>
          <w:sz w:val="24"/>
          <w:szCs w:val="24"/>
        </w:rPr>
        <w:t xml:space="preserve"> </w:t>
      </w:r>
      <w:r w:rsidR="0010797D">
        <w:rPr>
          <w:rFonts w:ascii="Times New Roman" w:hAnsi="Times New Roman" w:cs="Times New Roman"/>
          <w:sz w:val="24"/>
          <w:szCs w:val="24"/>
        </w:rPr>
        <w:t>Ekonomikas ministrija</w:t>
      </w:r>
      <w:r w:rsidRPr="00F4735B">
        <w:rPr>
          <w:rFonts w:ascii="Times New Roman" w:hAnsi="Times New Roman" w:cs="Times New Roman"/>
          <w:sz w:val="24"/>
          <w:szCs w:val="24"/>
        </w:rPr>
        <w:t xml:space="preserve"> </w:t>
      </w:r>
      <w:r>
        <w:rPr>
          <w:rFonts w:ascii="Times New Roman" w:hAnsi="Times New Roman" w:cs="Times New Roman"/>
          <w:sz w:val="24"/>
          <w:szCs w:val="24"/>
        </w:rPr>
        <w:t xml:space="preserve">vienlaikus </w:t>
      </w:r>
      <w:r w:rsidRPr="00F4735B">
        <w:rPr>
          <w:rFonts w:ascii="Times New Roman" w:hAnsi="Times New Roman" w:cs="Times New Roman"/>
          <w:sz w:val="24"/>
          <w:szCs w:val="24"/>
        </w:rPr>
        <w:t xml:space="preserve">informēs attiecīgās nozares profesionālās organizācijas par plānoto </w:t>
      </w:r>
      <w:r w:rsidR="0010797D">
        <w:rPr>
          <w:rFonts w:ascii="Times New Roman" w:hAnsi="Times New Roman" w:cs="Times New Roman"/>
          <w:sz w:val="24"/>
          <w:szCs w:val="24"/>
        </w:rPr>
        <w:t>sarunu procedūru</w:t>
      </w:r>
      <w:r w:rsidRPr="00F4735B">
        <w:rPr>
          <w:rFonts w:ascii="Times New Roman" w:hAnsi="Times New Roman" w:cs="Times New Roman"/>
          <w:sz w:val="24"/>
          <w:szCs w:val="24"/>
        </w:rPr>
        <w:t xml:space="preserve">. Tehniskā informācija un citas prasības par piegādājamām precēm būs iekļauta specifikācijā, kas tiks izsūtīta ieinteresētajiem </w:t>
      </w:r>
      <w:r w:rsidR="0010797D">
        <w:rPr>
          <w:rFonts w:ascii="Times New Roman" w:hAnsi="Times New Roman" w:cs="Times New Roman"/>
          <w:sz w:val="24"/>
          <w:szCs w:val="24"/>
        </w:rPr>
        <w:t>piegādātājiem</w:t>
      </w:r>
      <w:r w:rsidRPr="00F4735B">
        <w:rPr>
          <w:rFonts w:ascii="Times New Roman" w:hAnsi="Times New Roman" w:cs="Times New Roman"/>
          <w:sz w:val="24"/>
          <w:szCs w:val="24"/>
        </w:rPr>
        <w:t xml:space="preserve"> sarunu procedūras laikā.  </w:t>
      </w:r>
    </w:p>
    <w:p w14:paraId="3CD7A92B" w14:textId="567EB642" w:rsidR="00F4735B" w:rsidRPr="00F4735B" w:rsidRDefault="0010797D" w:rsidP="00F4735B">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Ekonomikas m</w:t>
      </w:r>
      <w:r w:rsidR="00F4735B" w:rsidRPr="00F4735B">
        <w:rPr>
          <w:rFonts w:ascii="Times New Roman" w:hAnsi="Times New Roman" w:cs="Times New Roman"/>
          <w:sz w:val="24"/>
          <w:szCs w:val="24"/>
        </w:rPr>
        <w:t>inistrija</w:t>
      </w:r>
      <w:r w:rsidR="00842C54">
        <w:rPr>
          <w:rFonts w:ascii="Times New Roman" w:hAnsi="Times New Roman" w:cs="Times New Roman"/>
          <w:sz w:val="24"/>
          <w:szCs w:val="24"/>
        </w:rPr>
        <w:t>,</w:t>
      </w:r>
      <w:r>
        <w:rPr>
          <w:rFonts w:ascii="Times New Roman" w:hAnsi="Times New Roman" w:cs="Times New Roman"/>
          <w:sz w:val="24"/>
          <w:szCs w:val="24"/>
        </w:rPr>
        <w:t xml:space="preserve"> atbilstoši iepriekšējai pieredzei</w:t>
      </w:r>
      <w:r w:rsidR="00842C54">
        <w:rPr>
          <w:rFonts w:ascii="Times New Roman" w:hAnsi="Times New Roman" w:cs="Times New Roman"/>
          <w:sz w:val="24"/>
          <w:szCs w:val="24"/>
        </w:rPr>
        <w:t xml:space="preserve"> </w:t>
      </w:r>
      <w:r w:rsidRPr="00842C54">
        <w:rPr>
          <w:rFonts w:ascii="Times New Roman" w:hAnsi="Times New Roman" w:cs="Times New Roman"/>
          <w:sz w:val="24"/>
          <w:szCs w:val="24"/>
        </w:rPr>
        <w:t>2023. gadā</w:t>
      </w:r>
      <w:r w:rsidR="00842C54">
        <w:rPr>
          <w:rFonts w:ascii="Times New Roman" w:hAnsi="Times New Roman" w:cs="Times New Roman"/>
          <w:sz w:val="24"/>
          <w:szCs w:val="24"/>
        </w:rPr>
        <w:t xml:space="preserve"> sekmīgi</w:t>
      </w:r>
      <w:r>
        <w:rPr>
          <w:rFonts w:ascii="Times New Roman" w:hAnsi="Times New Roman" w:cs="Times New Roman"/>
          <w:sz w:val="24"/>
          <w:szCs w:val="24"/>
        </w:rPr>
        <w:t xml:space="preserve"> </w:t>
      </w:r>
      <w:r w:rsidR="00842C54">
        <w:rPr>
          <w:rFonts w:ascii="Times New Roman" w:hAnsi="Times New Roman" w:cs="Times New Roman"/>
          <w:sz w:val="24"/>
          <w:szCs w:val="24"/>
        </w:rPr>
        <w:t>organizējot sarunu procedūru par d</w:t>
      </w:r>
      <w:r w:rsidR="00842C54" w:rsidRPr="00842C54">
        <w:rPr>
          <w:rFonts w:ascii="Times New Roman" w:hAnsi="Times New Roman" w:cs="Times New Roman"/>
          <w:sz w:val="24"/>
          <w:szCs w:val="24"/>
        </w:rPr>
        <w:t>īzeļa ģeneratoru iegād</w:t>
      </w:r>
      <w:r w:rsidR="00842C54">
        <w:rPr>
          <w:rFonts w:ascii="Times New Roman" w:hAnsi="Times New Roman" w:cs="Times New Roman"/>
          <w:sz w:val="24"/>
          <w:szCs w:val="24"/>
        </w:rPr>
        <w:t>i</w:t>
      </w:r>
      <w:r w:rsidR="00842C54" w:rsidRPr="00842C54">
        <w:rPr>
          <w:rFonts w:ascii="Times New Roman" w:hAnsi="Times New Roman" w:cs="Times New Roman"/>
          <w:sz w:val="24"/>
          <w:szCs w:val="24"/>
        </w:rPr>
        <w:t xml:space="preserve"> Ukrainas, </w:t>
      </w:r>
      <w:proofErr w:type="spellStart"/>
      <w:r w:rsidR="00842C54" w:rsidRPr="00842C54">
        <w:rPr>
          <w:rFonts w:ascii="Times New Roman" w:hAnsi="Times New Roman" w:cs="Times New Roman"/>
          <w:sz w:val="24"/>
          <w:szCs w:val="24"/>
        </w:rPr>
        <w:t>Čerņihivas</w:t>
      </w:r>
      <w:proofErr w:type="spellEnd"/>
      <w:r w:rsidR="00842C54" w:rsidRPr="00842C54">
        <w:rPr>
          <w:rFonts w:ascii="Times New Roman" w:hAnsi="Times New Roman" w:cs="Times New Roman"/>
          <w:sz w:val="24"/>
          <w:szCs w:val="24"/>
        </w:rPr>
        <w:t xml:space="preserve"> apgabala rekonstrukcijai</w:t>
      </w:r>
      <w:r w:rsidR="00842C54">
        <w:rPr>
          <w:rFonts w:ascii="Times New Roman" w:hAnsi="Times New Roman" w:cs="Times New Roman"/>
          <w:sz w:val="24"/>
          <w:szCs w:val="24"/>
        </w:rPr>
        <w:t xml:space="preserve"> </w:t>
      </w:r>
      <w:r w:rsidR="00842C54" w:rsidRPr="002E7C71">
        <w:rPr>
          <w:rFonts w:ascii="Times New Roman" w:hAnsi="Times New Roman" w:cs="Times New Roman"/>
          <w:sz w:val="24"/>
          <w:szCs w:val="24"/>
          <w:lang w:eastAsia="lv-LV"/>
          <w14:ligatures w14:val="standardContextual"/>
        </w:rPr>
        <w:t>” (ID Nr. EM  202</w:t>
      </w:r>
      <w:r w:rsidR="00842C54">
        <w:rPr>
          <w:rFonts w:ascii="Times New Roman" w:hAnsi="Times New Roman" w:cs="Times New Roman"/>
          <w:sz w:val="24"/>
          <w:szCs w:val="24"/>
          <w:lang w:eastAsia="lv-LV"/>
          <w14:ligatures w14:val="standardContextual"/>
        </w:rPr>
        <w:t>3</w:t>
      </w:r>
      <w:r w:rsidR="00842C54" w:rsidRPr="002E7C71">
        <w:rPr>
          <w:rFonts w:ascii="Times New Roman" w:hAnsi="Times New Roman" w:cs="Times New Roman"/>
          <w:sz w:val="24"/>
          <w:szCs w:val="24"/>
          <w:lang w:eastAsia="lv-LV"/>
          <w14:ligatures w14:val="standardContextual"/>
        </w:rPr>
        <w:t>/4</w:t>
      </w:r>
      <w:r w:rsidR="00842C54">
        <w:rPr>
          <w:rFonts w:ascii="Times New Roman" w:hAnsi="Times New Roman" w:cs="Times New Roman"/>
          <w:sz w:val="24"/>
          <w:szCs w:val="24"/>
          <w:lang w:eastAsia="lv-LV"/>
          <w14:ligatures w14:val="standardContextual"/>
        </w:rPr>
        <w:t>8</w:t>
      </w:r>
      <w:r w:rsidR="00842C54" w:rsidRPr="002E7C71">
        <w:rPr>
          <w:rFonts w:ascii="Times New Roman" w:hAnsi="Times New Roman" w:cs="Times New Roman"/>
          <w:sz w:val="24"/>
          <w:szCs w:val="24"/>
          <w:lang w:eastAsia="lv-LV"/>
          <w14:ligatures w14:val="standardContextual"/>
        </w:rPr>
        <w:t>)</w:t>
      </w:r>
      <w:r w:rsidR="00242581">
        <w:rPr>
          <w:rFonts w:ascii="Times New Roman" w:hAnsi="Times New Roman" w:cs="Times New Roman"/>
          <w:sz w:val="24"/>
          <w:szCs w:val="24"/>
          <w:lang w:eastAsia="lv-LV"/>
          <w14:ligatures w14:val="standardContextual"/>
        </w:rPr>
        <w:t xml:space="preserve">, </w:t>
      </w:r>
      <w:r w:rsidR="00F4735B" w:rsidRPr="00F4735B">
        <w:rPr>
          <w:rFonts w:ascii="Times New Roman" w:hAnsi="Times New Roman" w:cs="Times New Roman"/>
          <w:sz w:val="24"/>
          <w:szCs w:val="24"/>
        </w:rPr>
        <w:t xml:space="preserve"> </w:t>
      </w:r>
      <w:r w:rsidR="00471F88">
        <w:rPr>
          <w:rFonts w:ascii="Times New Roman" w:hAnsi="Times New Roman" w:cs="Times New Roman"/>
          <w:sz w:val="24"/>
          <w:szCs w:val="24"/>
        </w:rPr>
        <w:t xml:space="preserve">plānotās </w:t>
      </w:r>
      <w:r w:rsidR="00F4735B">
        <w:rPr>
          <w:rFonts w:ascii="Times New Roman" w:hAnsi="Times New Roman" w:cs="Times New Roman"/>
          <w:sz w:val="24"/>
          <w:szCs w:val="24"/>
        </w:rPr>
        <w:t xml:space="preserve">sarunu procedūras ietvaros </w:t>
      </w:r>
      <w:r w:rsidR="00F4735B" w:rsidRPr="00F4735B">
        <w:rPr>
          <w:rFonts w:ascii="Times New Roman" w:hAnsi="Times New Roman" w:cs="Times New Roman"/>
          <w:sz w:val="24"/>
          <w:szCs w:val="24"/>
        </w:rPr>
        <w:t>uzsāk</w:t>
      </w:r>
      <w:r>
        <w:rPr>
          <w:rFonts w:ascii="Times New Roman" w:hAnsi="Times New Roman" w:cs="Times New Roman"/>
          <w:sz w:val="24"/>
          <w:szCs w:val="24"/>
        </w:rPr>
        <w:t>s</w:t>
      </w:r>
      <w:r w:rsidR="00F4735B" w:rsidRPr="00F4735B">
        <w:rPr>
          <w:rFonts w:ascii="Times New Roman" w:hAnsi="Times New Roman" w:cs="Times New Roman"/>
          <w:sz w:val="24"/>
          <w:szCs w:val="24"/>
        </w:rPr>
        <w:t xml:space="preserve"> sarunas ar visiem uzņēmējiem, kas būs izteikuši interesi piedalīties sarunu procedūrā</w:t>
      </w:r>
      <w:r>
        <w:rPr>
          <w:rFonts w:ascii="Times New Roman" w:hAnsi="Times New Roman" w:cs="Times New Roman"/>
          <w:sz w:val="24"/>
          <w:szCs w:val="24"/>
        </w:rPr>
        <w:t>, tādejādi neierobežojot potenciālo piegādātāju loku piedalīties sarunās</w:t>
      </w:r>
      <w:r w:rsidR="00471F88">
        <w:rPr>
          <w:rFonts w:ascii="Times New Roman" w:hAnsi="Times New Roman" w:cs="Times New Roman"/>
          <w:sz w:val="24"/>
          <w:szCs w:val="24"/>
        </w:rPr>
        <w:t>.</w:t>
      </w:r>
    </w:p>
    <w:p w14:paraId="49953D63" w14:textId="01BA03FF" w:rsidR="00497B4B" w:rsidRPr="00271863" w:rsidRDefault="00497B4B" w:rsidP="00903DAC">
      <w:pPr>
        <w:pStyle w:val="ListParagraph"/>
        <w:numPr>
          <w:ilvl w:val="0"/>
          <w:numId w:val="32"/>
        </w:numPr>
        <w:ind w:left="0" w:firstLine="709"/>
        <w:jc w:val="both"/>
        <w:rPr>
          <w:rFonts w:ascii="Times New Roman" w:hAnsi="Times New Roman" w:cs="Times New Roman"/>
          <w:sz w:val="24"/>
          <w:szCs w:val="24"/>
        </w:rPr>
      </w:pPr>
      <w:bookmarkStart w:id="6" w:name="_Hlk215581009"/>
      <w:r w:rsidRPr="00271863">
        <w:rPr>
          <w:rFonts w:ascii="Times New Roman" w:hAnsi="Times New Roman" w:cs="Times New Roman"/>
          <w:sz w:val="24"/>
          <w:szCs w:val="24"/>
        </w:rPr>
        <w:t xml:space="preserve">bezpilota lidaparātu jeb </w:t>
      </w:r>
      <w:proofErr w:type="spellStart"/>
      <w:r w:rsidRPr="00271863">
        <w:rPr>
          <w:rFonts w:ascii="Times New Roman" w:hAnsi="Times New Roman" w:cs="Times New Roman"/>
          <w:sz w:val="24"/>
          <w:szCs w:val="24"/>
        </w:rPr>
        <w:t>dronu</w:t>
      </w:r>
      <w:proofErr w:type="spellEnd"/>
      <w:r w:rsidRPr="00271863">
        <w:rPr>
          <w:rFonts w:ascii="Times New Roman" w:hAnsi="Times New Roman" w:cs="Times New Roman"/>
          <w:sz w:val="24"/>
          <w:szCs w:val="24"/>
        </w:rPr>
        <w:t xml:space="preserve"> iegādei Ukrainas bruņoto spēku vajadzībām Ukrainas atbalsta īstenošanai, pamatojoties uz Ministru kabineta 2025. gada 4.marta protokolu Nr.9 53.§ “Informatīvais ziņojums “Par </w:t>
      </w:r>
      <w:proofErr w:type="spellStart"/>
      <w:r w:rsidRPr="00271863">
        <w:rPr>
          <w:rFonts w:ascii="Times New Roman" w:hAnsi="Times New Roman" w:cs="Times New Roman"/>
          <w:sz w:val="24"/>
          <w:szCs w:val="24"/>
        </w:rPr>
        <w:t>dronu</w:t>
      </w:r>
      <w:proofErr w:type="spellEnd"/>
      <w:r w:rsidRPr="00271863">
        <w:rPr>
          <w:rFonts w:ascii="Times New Roman" w:hAnsi="Times New Roman" w:cs="Times New Roman"/>
          <w:sz w:val="24"/>
          <w:szCs w:val="24"/>
        </w:rPr>
        <w:t xml:space="preserve"> koalīcijas ietvaros īstenotajām iegādēm Ukrainas bruņoto spēku vajadzībām 2024.gadā” (25-TA- 6DV), iegādājoties atbalsta pasākumu nodrošinājumu primāri no Latvijas militārās industrijas. Attiecībā uz plānoto bezpilota lidaparātu jeb </w:t>
      </w:r>
      <w:proofErr w:type="spellStart"/>
      <w:r w:rsidRPr="00271863">
        <w:rPr>
          <w:rFonts w:ascii="Times New Roman" w:hAnsi="Times New Roman" w:cs="Times New Roman"/>
          <w:sz w:val="24"/>
          <w:szCs w:val="24"/>
        </w:rPr>
        <w:t>dronu</w:t>
      </w:r>
      <w:proofErr w:type="spellEnd"/>
      <w:r w:rsidRPr="00271863">
        <w:rPr>
          <w:rFonts w:ascii="Times New Roman" w:hAnsi="Times New Roman" w:cs="Times New Roman"/>
          <w:sz w:val="24"/>
          <w:szCs w:val="24"/>
        </w:rPr>
        <w:t xml:space="preserve"> iegādi Ukrainas bruņoto spēku vajadzībām Ukrainas atbalsta īstenošanai tiks piemērots </w:t>
      </w:r>
      <w:r w:rsidRPr="00271863">
        <w:rPr>
          <w:rFonts w:ascii="Times New Roman" w:hAnsi="Times New Roman" w:cs="Times New Roman"/>
          <w:sz w:val="24"/>
          <w:szCs w:val="24"/>
        </w:rPr>
        <w:t>Aizsardzības un drošības jomas iepirkumu likuma 4.panta 5.daļas izņēmums,</w:t>
      </w:r>
      <w:r w:rsidRPr="00271863">
        <w:rPr>
          <w:rFonts w:ascii="Times New Roman" w:hAnsi="Times New Roman" w:cs="Times New Roman"/>
          <w:sz w:val="24"/>
          <w:szCs w:val="24"/>
        </w:rPr>
        <w:t xml:space="preserve"> </w:t>
      </w:r>
      <w:r w:rsidR="00CA266D" w:rsidRPr="00271863">
        <w:rPr>
          <w:rFonts w:ascii="Times New Roman" w:hAnsi="Times New Roman" w:cs="Times New Roman"/>
          <w:sz w:val="24"/>
          <w:szCs w:val="24"/>
        </w:rPr>
        <w:t xml:space="preserve">kas ir pamatots ar valsts drošības apsvērumiem, ņemot vērā ka  iegādes </w:t>
      </w:r>
      <w:r w:rsidR="00323E1C" w:rsidRPr="00271863">
        <w:rPr>
          <w:rFonts w:ascii="Times New Roman" w:hAnsi="Times New Roman" w:cs="Times New Roman"/>
          <w:sz w:val="24"/>
          <w:szCs w:val="24"/>
        </w:rPr>
        <w:t xml:space="preserve">priekšmets </w:t>
      </w:r>
      <w:r w:rsidR="00CA266D" w:rsidRPr="00271863">
        <w:rPr>
          <w:rFonts w:ascii="Times New Roman" w:hAnsi="Times New Roman" w:cs="Times New Roman"/>
          <w:sz w:val="24"/>
          <w:szCs w:val="24"/>
        </w:rPr>
        <w:t xml:space="preserve"> ir</w:t>
      </w:r>
      <w:r w:rsidR="00323E1C" w:rsidRPr="00271863">
        <w:rPr>
          <w:rFonts w:ascii="Times New Roman" w:hAnsi="Times New Roman" w:cs="Times New Roman"/>
          <w:sz w:val="24"/>
          <w:szCs w:val="24"/>
        </w:rPr>
        <w:t xml:space="preserve"> šā likuma 3. panta pirmās daļas 1. punktā minēt</w:t>
      </w:r>
      <w:r w:rsidR="00CA266D" w:rsidRPr="00271863">
        <w:rPr>
          <w:rFonts w:ascii="Times New Roman" w:hAnsi="Times New Roman" w:cs="Times New Roman"/>
          <w:sz w:val="24"/>
          <w:szCs w:val="24"/>
        </w:rPr>
        <w:t>ā prece</w:t>
      </w:r>
      <w:r w:rsidR="00323E1C" w:rsidRPr="00271863">
        <w:rPr>
          <w:rFonts w:ascii="Times New Roman" w:hAnsi="Times New Roman" w:cs="Times New Roman"/>
          <w:sz w:val="24"/>
          <w:szCs w:val="24"/>
        </w:rPr>
        <w:t xml:space="preserve"> </w:t>
      </w:r>
      <w:r w:rsidR="00CA266D" w:rsidRPr="00271863">
        <w:rPr>
          <w:rFonts w:ascii="Times New Roman" w:hAnsi="Times New Roman" w:cs="Times New Roman"/>
          <w:sz w:val="24"/>
          <w:szCs w:val="24"/>
        </w:rPr>
        <w:t xml:space="preserve"> </w:t>
      </w:r>
      <w:r w:rsidRPr="00271863">
        <w:rPr>
          <w:rFonts w:ascii="Times New Roman" w:hAnsi="Times New Roman" w:cs="Times New Roman"/>
          <w:sz w:val="24"/>
          <w:szCs w:val="24"/>
        </w:rPr>
        <w:t>un tādējādi publisko līdzekļu piešķiršana paredzētajam mērķim nav kvalificējama kā komercdarbības atbalsts.</w:t>
      </w:r>
      <w:r w:rsidRPr="00271863">
        <w:rPr>
          <w:rFonts w:ascii="Times New Roman" w:hAnsi="Times New Roman" w:cs="Times New Roman"/>
          <w:color w:val="FF0000"/>
          <w:sz w:val="24"/>
          <w:szCs w:val="24"/>
        </w:rPr>
        <w:t xml:space="preserve"> </w:t>
      </w:r>
      <w:r w:rsidRPr="00271863">
        <w:rPr>
          <w:rFonts w:ascii="Times New Roman" w:hAnsi="Times New Roman" w:cs="Times New Roman"/>
          <w:sz w:val="24"/>
          <w:szCs w:val="24"/>
        </w:rPr>
        <w:t xml:space="preserve">Attiecīgi, lai sniegtu atbalstu Ukrainai un vienlaicīgi atbalstītu Latvijas vietējās industrijas izaugsmi un attīstību, finansējumu novirzīt Aizsardzības ministrijai budžeta apakšprogrammai 22.12.00 "Nacionālo bruņoto spēku uzturēšana”. Plānotais finansējums 680 000 </w:t>
      </w:r>
      <w:proofErr w:type="spellStart"/>
      <w:r w:rsidRPr="00271863">
        <w:rPr>
          <w:rFonts w:ascii="Times New Roman" w:hAnsi="Times New Roman" w:cs="Times New Roman"/>
          <w:sz w:val="24"/>
          <w:szCs w:val="24"/>
        </w:rPr>
        <w:t>euro</w:t>
      </w:r>
      <w:proofErr w:type="spellEnd"/>
      <w:r w:rsidR="00271863">
        <w:rPr>
          <w:rFonts w:ascii="Times New Roman" w:hAnsi="Times New Roman" w:cs="Times New Roman"/>
          <w:sz w:val="24"/>
          <w:szCs w:val="24"/>
        </w:rPr>
        <w:t>.</w:t>
      </w:r>
    </w:p>
    <w:bookmarkEnd w:id="6"/>
    <w:p w14:paraId="1B781CBE" w14:textId="1E7573BC" w:rsidR="00A53CDC" w:rsidRDefault="00A53CDC" w:rsidP="00FD7DFD">
      <w:pPr>
        <w:spacing w:after="0" w:line="240" w:lineRule="auto"/>
        <w:ind w:firstLine="851"/>
        <w:jc w:val="both"/>
        <w:rPr>
          <w:rFonts w:ascii="Times New Roman" w:eastAsia="Times New Roman" w:hAnsi="Times New Roman" w:cs="Times New Roman"/>
          <w:bCs/>
          <w:sz w:val="24"/>
          <w:szCs w:val="24"/>
          <w:lang w:eastAsia="lv-LV"/>
        </w:rPr>
      </w:pPr>
      <w:r w:rsidRPr="00177D2A">
        <w:rPr>
          <w:rFonts w:ascii="Times New Roman" w:hAnsi="Times New Roman" w:cs="Times New Roman"/>
          <w:bCs/>
          <w:sz w:val="24"/>
          <w:szCs w:val="24"/>
        </w:rPr>
        <w:t>Priekšlikumi turpmākai rīcībai</w:t>
      </w:r>
      <w:r w:rsidR="00F52116">
        <w:rPr>
          <w:rFonts w:ascii="Times New Roman" w:hAnsi="Times New Roman" w:cs="Times New Roman"/>
          <w:bCs/>
          <w:sz w:val="24"/>
          <w:szCs w:val="24"/>
        </w:rPr>
        <w:t xml:space="preserve"> un piedāvātajiem virzieniem</w:t>
      </w:r>
      <w:r w:rsidRPr="00177D2A">
        <w:rPr>
          <w:rFonts w:ascii="Times New Roman" w:hAnsi="Times New Roman" w:cs="Times New Roman"/>
          <w:bCs/>
          <w:sz w:val="24"/>
          <w:szCs w:val="24"/>
        </w:rPr>
        <w:t xml:space="preserve"> prezentēti </w:t>
      </w:r>
      <w:r w:rsidR="00177D2A">
        <w:rPr>
          <w:rFonts w:ascii="Times New Roman" w:hAnsi="Times New Roman" w:cs="Times New Roman"/>
          <w:bCs/>
          <w:sz w:val="24"/>
          <w:szCs w:val="24"/>
        </w:rPr>
        <w:t xml:space="preserve">un konceptuāli atbalstīti </w:t>
      </w:r>
      <w:r w:rsidR="00177D2A" w:rsidRPr="008843A9">
        <w:rPr>
          <w:rFonts w:ascii="Times New Roman" w:eastAsia="Times New Roman" w:hAnsi="Times New Roman" w:cs="Times New Roman"/>
          <w:bCs/>
          <w:sz w:val="24"/>
          <w:szCs w:val="24"/>
          <w:lang w:eastAsia="lv-LV"/>
        </w:rPr>
        <w:t>Attīstības sadarbības konsultatīvās padomes sēdē 202</w:t>
      </w:r>
      <w:r w:rsidR="00177D2A" w:rsidRPr="00177D2A">
        <w:rPr>
          <w:rFonts w:ascii="Times New Roman" w:eastAsia="Times New Roman" w:hAnsi="Times New Roman" w:cs="Times New Roman"/>
          <w:bCs/>
          <w:sz w:val="24"/>
          <w:szCs w:val="24"/>
          <w:lang w:eastAsia="lv-LV"/>
        </w:rPr>
        <w:t>5</w:t>
      </w:r>
      <w:r w:rsidR="00177D2A" w:rsidRPr="008843A9">
        <w:rPr>
          <w:rFonts w:ascii="Times New Roman" w:eastAsia="Times New Roman" w:hAnsi="Times New Roman" w:cs="Times New Roman"/>
          <w:bCs/>
          <w:sz w:val="24"/>
          <w:szCs w:val="24"/>
          <w:lang w:eastAsia="lv-LV"/>
        </w:rPr>
        <w:t xml:space="preserve">. gada </w:t>
      </w:r>
      <w:r w:rsidR="00177D2A" w:rsidRPr="00177D2A">
        <w:rPr>
          <w:rFonts w:ascii="Times New Roman" w:eastAsia="Times New Roman" w:hAnsi="Times New Roman" w:cs="Times New Roman"/>
          <w:bCs/>
          <w:sz w:val="24"/>
          <w:szCs w:val="24"/>
          <w:lang w:eastAsia="lv-LV"/>
        </w:rPr>
        <w:t>28</w:t>
      </w:r>
      <w:r w:rsidR="00177D2A" w:rsidRPr="008843A9">
        <w:rPr>
          <w:rFonts w:ascii="Times New Roman" w:eastAsia="Times New Roman" w:hAnsi="Times New Roman" w:cs="Times New Roman"/>
          <w:bCs/>
          <w:sz w:val="24"/>
          <w:szCs w:val="24"/>
          <w:lang w:eastAsia="lv-LV"/>
        </w:rPr>
        <w:t xml:space="preserve">. </w:t>
      </w:r>
      <w:r w:rsidR="00177D2A" w:rsidRPr="00177D2A">
        <w:rPr>
          <w:rFonts w:ascii="Times New Roman" w:eastAsia="Times New Roman" w:hAnsi="Times New Roman" w:cs="Times New Roman"/>
          <w:bCs/>
          <w:sz w:val="24"/>
          <w:szCs w:val="24"/>
          <w:lang w:eastAsia="lv-LV"/>
        </w:rPr>
        <w:t>novembrī</w:t>
      </w:r>
      <w:r w:rsidR="00177D2A">
        <w:rPr>
          <w:rFonts w:ascii="Times New Roman" w:eastAsia="Times New Roman" w:hAnsi="Times New Roman" w:cs="Times New Roman"/>
          <w:bCs/>
          <w:sz w:val="24"/>
          <w:szCs w:val="24"/>
          <w:lang w:eastAsia="lv-LV"/>
        </w:rPr>
        <w:t>.</w:t>
      </w:r>
    </w:p>
    <w:p w14:paraId="2B7B0737" w14:textId="77777777" w:rsidR="005C7875" w:rsidRDefault="005C7875" w:rsidP="002E7C71">
      <w:pPr>
        <w:spacing w:after="0" w:line="240" w:lineRule="auto"/>
        <w:ind w:firstLine="720"/>
        <w:jc w:val="both"/>
        <w:rPr>
          <w:rFonts w:ascii="Times New Roman" w:eastAsia="Times New Roman" w:hAnsi="Times New Roman" w:cs="Times New Roman"/>
          <w:bCs/>
          <w:sz w:val="24"/>
          <w:szCs w:val="24"/>
          <w:lang w:eastAsia="lv-LV"/>
        </w:rPr>
      </w:pPr>
    </w:p>
    <w:p w14:paraId="38121308" w14:textId="6C78232D" w:rsidR="005C7875" w:rsidRPr="00FD7DFD" w:rsidRDefault="005C7875" w:rsidP="00FD7DFD">
      <w:pPr>
        <w:ind w:firstLine="851"/>
        <w:jc w:val="both"/>
        <w:rPr>
          <w:rFonts w:ascii="Times New Roman" w:hAnsi="Times New Roman" w:cs="Times New Roman"/>
          <w:sz w:val="24"/>
          <w:szCs w:val="24"/>
        </w:rPr>
      </w:pPr>
      <w:r w:rsidRPr="00FD7DFD">
        <w:rPr>
          <w:rFonts w:ascii="Times New Roman" w:hAnsi="Times New Roman" w:cs="Times New Roman"/>
          <w:sz w:val="24"/>
          <w:szCs w:val="24"/>
        </w:rPr>
        <w:t>Lai nodrošinātu finansējuma pieejamību piedāvātajiem virzieniem, atbildīgās ministrijas, savstarpēji vienojoties, normatīvajos aktos noteiktajā kārtībā iesniegs rīkojuma projektu par apropriācijas pārdali 2026. gadā no budžeta resora “74. Gadskārtējā valsts budžeta izpildes procesā pārdalāmais finansējums” programmas 18.00.00 “Finansējums valsts drošības stiprināšanas pasākumiem”, vienlaicīgi nodrošinot, ka no programmas 01.00.00 “Apropriācijas rezerve” pārdalītais un neizlietotais finansējums</w:t>
      </w:r>
      <w:r w:rsidR="00842C54">
        <w:rPr>
          <w:rFonts w:ascii="Times New Roman" w:hAnsi="Times New Roman" w:cs="Times New Roman"/>
          <w:sz w:val="24"/>
          <w:szCs w:val="24"/>
        </w:rPr>
        <w:t xml:space="preserve"> – 1 884 308 </w:t>
      </w:r>
      <w:proofErr w:type="spellStart"/>
      <w:r w:rsidR="00842C54" w:rsidRPr="00842C54">
        <w:rPr>
          <w:rFonts w:ascii="Times New Roman" w:hAnsi="Times New Roman" w:cs="Times New Roman"/>
          <w:i/>
          <w:iCs/>
          <w:sz w:val="24"/>
          <w:szCs w:val="24"/>
        </w:rPr>
        <w:t>euro</w:t>
      </w:r>
      <w:proofErr w:type="spellEnd"/>
      <w:r w:rsidR="00842C54">
        <w:rPr>
          <w:rFonts w:ascii="Times New Roman" w:hAnsi="Times New Roman" w:cs="Times New Roman"/>
          <w:sz w:val="24"/>
          <w:szCs w:val="24"/>
        </w:rPr>
        <w:t xml:space="preserve"> apmērā </w:t>
      </w:r>
      <w:r w:rsidRPr="00FD7DFD">
        <w:rPr>
          <w:rFonts w:ascii="Times New Roman" w:hAnsi="Times New Roman" w:cs="Times New Roman"/>
          <w:sz w:val="24"/>
          <w:szCs w:val="24"/>
        </w:rPr>
        <w:t xml:space="preserve"> tiek pakļauts asignējuma slēgšanai.</w:t>
      </w:r>
    </w:p>
    <w:p w14:paraId="53203FF9" w14:textId="77777777" w:rsidR="00F4735B" w:rsidRDefault="00F4735B" w:rsidP="00E72513">
      <w:pPr>
        <w:widowControl w:val="0"/>
        <w:tabs>
          <w:tab w:val="right" w:pos="9354"/>
        </w:tabs>
        <w:spacing w:before="120" w:after="120"/>
        <w:rPr>
          <w:rFonts w:ascii="Times New Roman" w:hAnsi="Times New Roman" w:cs="Times New Roman"/>
          <w:sz w:val="24"/>
          <w:szCs w:val="24"/>
        </w:rPr>
      </w:pPr>
    </w:p>
    <w:p w14:paraId="11D76D31" w14:textId="0D8F724A" w:rsidR="00E72513" w:rsidRPr="00BD3F8E" w:rsidRDefault="00E72513" w:rsidP="00E72513">
      <w:pPr>
        <w:widowControl w:val="0"/>
        <w:tabs>
          <w:tab w:val="right" w:pos="9354"/>
        </w:tabs>
        <w:spacing w:before="120" w:after="120"/>
        <w:rPr>
          <w:rFonts w:ascii="Times New Roman" w:hAnsi="Times New Roman" w:cs="Times New Roman"/>
          <w:sz w:val="24"/>
          <w:szCs w:val="24"/>
        </w:rPr>
      </w:pPr>
      <w:r w:rsidRPr="00573364">
        <w:rPr>
          <w:rFonts w:ascii="Times New Roman" w:hAnsi="Times New Roman" w:cs="Times New Roman"/>
          <w:sz w:val="24"/>
          <w:szCs w:val="24"/>
        </w:rPr>
        <w:t>Ekonomikas mini</w:t>
      </w:r>
      <w:r w:rsidRPr="00BD3F8E">
        <w:rPr>
          <w:rFonts w:ascii="Times New Roman" w:hAnsi="Times New Roman" w:cs="Times New Roman"/>
          <w:sz w:val="24"/>
          <w:szCs w:val="24"/>
        </w:rPr>
        <w:t>str</w:t>
      </w:r>
      <w:r w:rsidR="00502B9C" w:rsidRPr="00BD3F8E">
        <w:rPr>
          <w:rFonts w:ascii="Times New Roman" w:hAnsi="Times New Roman" w:cs="Times New Roman"/>
          <w:sz w:val="24"/>
          <w:szCs w:val="24"/>
        </w:rPr>
        <w:t>s</w:t>
      </w:r>
      <w:r w:rsidRPr="00BD3F8E">
        <w:rPr>
          <w:rFonts w:ascii="Times New Roman" w:hAnsi="Times New Roman" w:cs="Times New Roman"/>
          <w:sz w:val="24"/>
          <w:szCs w:val="24"/>
        </w:rPr>
        <w:tab/>
      </w:r>
      <w:r w:rsidR="00502B9C" w:rsidRPr="00BD3F8E">
        <w:rPr>
          <w:rFonts w:ascii="Times New Roman" w:hAnsi="Times New Roman" w:cs="Times New Roman"/>
          <w:sz w:val="24"/>
          <w:szCs w:val="24"/>
        </w:rPr>
        <w:t>V</w:t>
      </w:r>
      <w:r w:rsidRPr="00BD3F8E">
        <w:rPr>
          <w:rFonts w:ascii="Times New Roman" w:hAnsi="Times New Roman" w:cs="Times New Roman"/>
          <w:sz w:val="24"/>
          <w:szCs w:val="24"/>
        </w:rPr>
        <w:t>. </w:t>
      </w:r>
      <w:r w:rsidR="00502B9C" w:rsidRPr="00BD3F8E">
        <w:rPr>
          <w:rFonts w:ascii="Times New Roman" w:hAnsi="Times New Roman" w:cs="Times New Roman"/>
          <w:sz w:val="24"/>
          <w:szCs w:val="24"/>
        </w:rPr>
        <w:t>Valainis</w:t>
      </w:r>
    </w:p>
    <w:p w14:paraId="1084A69A" w14:textId="77777777" w:rsidR="00E72513" w:rsidRPr="00F4702E" w:rsidRDefault="00E72513" w:rsidP="00E72513">
      <w:pPr>
        <w:widowControl w:val="0"/>
        <w:spacing w:before="120" w:after="120"/>
        <w:jc w:val="both"/>
        <w:rPr>
          <w:rFonts w:ascii="Times New Roman" w:hAnsi="Times New Roman" w:cs="Times New Roman"/>
          <w:sz w:val="10"/>
          <w:szCs w:val="10"/>
        </w:rPr>
      </w:pPr>
    </w:p>
    <w:p w14:paraId="09C1C63C" w14:textId="588075B0" w:rsidR="00E72513" w:rsidRDefault="00E72513" w:rsidP="00223BC7">
      <w:pPr>
        <w:widowControl w:val="0"/>
        <w:tabs>
          <w:tab w:val="right" w:pos="9070"/>
        </w:tabs>
        <w:spacing w:after="0" w:line="240" w:lineRule="auto"/>
        <w:jc w:val="both"/>
        <w:rPr>
          <w:rFonts w:ascii="Times New Roman" w:hAnsi="Times New Roman" w:cs="Times New Roman"/>
          <w:sz w:val="24"/>
          <w:szCs w:val="24"/>
        </w:rPr>
      </w:pPr>
      <w:r w:rsidRPr="00BD3F8E">
        <w:rPr>
          <w:rFonts w:ascii="Times New Roman" w:hAnsi="Times New Roman" w:cs="Times New Roman"/>
          <w:sz w:val="24"/>
          <w:szCs w:val="24"/>
        </w:rPr>
        <w:t>Vīza:</w:t>
      </w:r>
      <w:bookmarkStart w:id="7" w:name="_Hlk38458033"/>
      <w:r w:rsidR="005C7875">
        <w:rPr>
          <w:rFonts w:ascii="Times New Roman" w:hAnsi="Times New Roman" w:cs="Times New Roman"/>
          <w:sz w:val="24"/>
          <w:szCs w:val="24"/>
        </w:rPr>
        <w:t xml:space="preserve"> </w:t>
      </w:r>
      <w:r w:rsidR="007F7FB2">
        <w:rPr>
          <w:rFonts w:ascii="Times New Roman" w:hAnsi="Times New Roman" w:cs="Times New Roman"/>
          <w:sz w:val="24"/>
          <w:szCs w:val="24"/>
        </w:rPr>
        <w:t>valsts sekretār</w:t>
      </w:r>
      <w:r w:rsidR="005C7875">
        <w:rPr>
          <w:rFonts w:ascii="Times New Roman" w:hAnsi="Times New Roman" w:cs="Times New Roman"/>
          <w:sz w:val="24"/>
          <w:szCs w:val="24"/>
        </w:rPr>
        <w:t>s</w:t>
      </w:r>
      <w:r w:rsidRPr="00BD3F8E">
        <w:rPr>
          <w:rFonts w:ascii="Times New Roman" w:hAnsi="Times New Roman" w:cs="Times New Roman"/>
          <w:sz w:val="24"/>
          <w:szCs w:val="24"/>
        </w:rPr>
        <w:tab/>
      </w:r>
      <w:r w:rsidR="003155A1">
        <w:rPr>
          <w:rFonts w:ascii="Times New Roman" w:hAnsi="Times New Roman" w:cs="Times New Roman"/>
          <w:sz w:val="24"/>
          <w:szCs w:val="24"/>
        </w:rPr>
        <w:t>R</w:t>
      </w:r>
      <w:r w:rsidRPr="00BD3F8E">
        <w:rPr>
          <w:rFonts w:ascii="Times New Roman" w:hAnsi="Times New Roman" w:cs="Times New Roman"/>
          <w:sz w:val="24"/>
          <w:szCs w:val="24"/>
        </w:rPr>
        <w:t>. </w:t>
      </w:r>
      <w:r w:rsidR="003155A1">
        <w:rPr>
          <w:rFonts w:ascii="Times New Roman" w:hAnsi="Times New Roman" w:cs="Times New Roman"/>
          <w:sz w:val="24"/>
          <w:szCs w:val="24"/>
        </w:rPr>
        <w:t>Bremšmits</w:t>
      </w:r>
      <w:bookmarkEnd w:id="7"/>
    </w:p>
    <w:sectPr w:rsidR="00E72513" w:rsidSect="002311F1">
      <w:headerReference w:type="default" r:id="rId8"/>
      <w:footerReference w:type="default" r:id="rId9"/>
      <w:footerReference w:type="first" r:id="rId10"/>
      <w:pgSz w:w="11906" w:h="16838"/>
      <w:pgMar w:top="1276" w:right="1558" w:bottom="1418"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740A3" w14:textId="77777777" w:rsidR="005C686A" w:rsidRDefault="005C686A" w:rsidP="00E149C7">
      <w:pPr>
        <w:spacing w:after="0" w:line="240" w:lineRule="auto"/>
      </w:pPr>
      <w:r>
        <w:separator/>
      </w:r>
    </w:p>
  </w:endnote>
  <w:endnote w:type="continuationSeparator" w:id="0">
    <w:p w14:paraId="6461022C" w14:textId="77777777" w:rsidR="005C686A" w:rsidRDefault="005C686A" w:rsidP="00E14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2678815"/>
      <w:docPartObj>
        <w:docPartGallery w:val="Page Numbers (Bottom of Page)"/>
        <w:docPartUnique/>
      </w:docPartObj>
    </w:sdtPr>
    <w:sdtEndPr>
      <w:rPr>
        <w:rFonts w:ascii="Times New Roman" w:hAnsi="Times New Roman" w:cs="Times New Roman"/>
        <w:noProof/>
      </w:rPr>
    </w:sdtEndPr>
    <w:sdtContent>
      <w:p w14:paraId="6FDF9DBC" w14:textId="4084E6E5" w:rsidR="00B32AF9" w:rsidRPr="00BD3F8E" w:rsidRDefault="00B32AF9" w:rsidP="0077695F">
        <w:pPr>
          <w:jc w:val="center"/>
          <w:rPr>
            <w:rFonts w:ascii="Times New Roman" w:hAnsi="Times New Roman" w:cs="Times New Roman"/>
            <w:noProof/>
            <w:sz w:val="24"/>
            <w:szCs w:val="24"/>
          </w:rPr>
        </w:pPr>
      </w:p>
      <w:p w14:paraId="77D02DBC" w14:textId="02767D02" w:rsidR="009B318E" w:rsidRPr="00BD3F8E" w:rsidRDefault="00B32AF9" w:rsidP="00B32AF9">
        <w:pPr>
          <w:jc w:val="both"/>
          <w:rPr>
            <w:sz w:val="16"/>
            <w:szCs w:val="18"/>
          </w:rPr>
        </w:pPr>
        <w:r w:rsidRPr="00BD3F8E">
          <w:rPr>
            <w:rFonts w:ascii="Times New Roman" w:hAnsi="Times New Roman" w:cs="Times New Roman"/>
            <w:sz w:val="20"/>
          </w:rPr>
          <w:fldChar w:fldCharType="begin"/>
        </w:r>
        <w:r w:rsidRPr="00BD3F8E">
          <w:rPr>
            <w:rFonts w:ascii="Times New Roman" w:hAnsi="Times New Roman" w:cs="Times New Roman"/>
            <w:sz w:val="20"/>
          </w:rPr>
          <w:instrText xml:space="preserve"> FILENAME   \* MERGEFORMAT </w:instrText>
        </w:r>
        <w:r w:rsidRPr="00BD3F8E">
          <w:rPr>
            <w:rFonts w:ascii="Times New Roman" w:hAnsi="Times New Roman" w:cs="Times New Roman"/>
            <w:sz w:val="20"/>
          </w:rPr>
          <w:fldChar w:fldCharType="separate"/>
        </w:r>
        <w:r w:rsidR="00F57531">
          <w:rPr>
            <w:rFonts w:ascii="Times New Roman" w:hAnsi="Times New Roman" w:cs="Times New Roman"/>
            <w:noProof/>
            <w:sz w:val="20"/>
          </w:rPr>
          <w:t>EMInfoZin_UArekonstrukcija_FM.docx</w:t>
        </w:r>
        <w:r w:rsidRPr="00BD3F8E">
          <w:rPr>
            <w:rFonts w:ascii="Times New Roman" w:hAnsi="Times New Roman" w:cs="Times New Roman"/>
            <w:sz w:val="20"/>
          </w:rPr>
          <w:fldChar w:fldCharType="end"/>
        </w:r>
        <w:r w:rsidRPr="00BD3F8E">
          <w:rPr>
            <w:sz w:val="20"/>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CB642" w14:textId="0647824A" w:rsidR="00B32AF9" w:rsidRPr="00BD3F8E" w:rsidRDefault="00AB42D3" w:rsidP="00AB42D3">
    <w:pPr>
      <w:jc w:val="both"/>
      <w:rPr>
        <w:rFonts w:ascii="Times New Roman" w:hAnsi="Times New Roman" w:cs="Times New Roman"/>
        <w:sz w:val="20"/>
      </w:rPr>
    </w:pPr>
    <w:r w:rsidRPr="00BD3F8E">
      <w:rPr>
        <w:rFonts w:ascii="Times New Roman" w:hAnsi="Times New Roman" w:cs="Times New Roman"/>
        <w:sz w:val="20"/>
      </w:rPr>
      <w:fldChar w:fldCharType="begin"/>
    </w:r>
    <w:r w:rsidRPr="00BD3F8E">
      <w:rPr>
        <w:rFonts w:ascii="Times New Roman" w:hAnsi="Times New Roman" w:cs="Times New Roman"/>
        <w:sz w:val="20"/>
      </w:rPr>
      <w:instrText xml:space="preserve"> FILENAME   \* MERGEFORMAT </w:instrText>
    </w:r>
    <w:r w:rsidRPr="00BD3F8E">
      <w:rPr>
        <w:rFonts w:ascii="Times New Roman" w:hAnsi="Times New Roman" w:cs="Times New Roman"/>
        <w:sz w:val="20"/>
      </w:rPr>
      <w:fldChar w:fldCharType="separate"/>
    </w:r>
    <w:r w:rsidR="00F57531">
      <w:rPr>
        <w:rFonts w:ascii="Times New Roman" w:hAnsi="Times New Roman" w:cs="Times New Roman"/>
        <w:noProof/>
        <w:sz w:val="20"/>
      </w:rPr>
      <w:t>EMInfoZin_UArekonstrukcija_FM.docx</w:t>
    </w:r>
    <w:r w:rsidRPr="00BD3F8E">
      <w:rPr>
        <w:rFonts w:ascii="Times New Roman" w:hAnsi="Times New Roman" w:cs="Times New Roman"/>
        <w:sz w:val="20"/>
      </w:rPr>
      <w:fldChar w:fldCharType="end"/>
    </w:r>
    <w:r w:rsidRPr="00BD3F8E">
      <w:rPr>
        <w:rFonts w:ascii="Times New Roman" w:hAnsi="Times New Roman"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FDFF4" w14:textId="77777777" w:rsidR="005C686A" w:rsidRDefault="005C686A" w:rsidP="00E149C7">
      <w:pPr>
        <w:spacing w:after="0" w:line="240" w:lineRule="auto"/>
      </w:pPr>
      <w:r>
        <w:separator/>
      </w:r>
    </w:p>
  </w:footnote>
  <w:footnote w:type="continuationSeparator" w:id="0">
    <w:p w14:paraId="346AC7F5" w14:textId="77777777" w:rsidR="005C686A" w:rsidRDefault="005C686A" w:rsidP="00E149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4367102"/>
      <w:docPartObj>
        <w:docPartGallery w:val="Page Numbers (Top of Page)"/>
        <w:docPartUnique/>
      </w:docPartObj>
    </w:sdtPr>
    <w:sdtEndPr>
      <w:rPr>
        <w:rFonts w:ascii="Times New Roman" w:hAnsi="Times New Roman" w:cs="Times New Roman"/>
        <w:noProof/>
      </w:rPr>
    </w:sdtEndPr>
    <w:sdtContent>
      <w:p w14:paraId="00A7DC90" w14:textId="36F537D5" w:rsidR="00AB42D3" w:rsidRPr="00327C63" w:rsidRDefault="00AB42D3">
        <w:pPr>
          <w:pStyle w:val="Header"/>
          <w:jc w:val="center"/>
          <w:rPr>
            <w:rFonts w:ascii="Times New Roman" w:hAnsi="Times New Roman" w:cs="Times New Roman"/>
          </w:rPr>
        </w:pPr>
        <w:r w:rsidRPr="00327C63">
          <w:rPr>
            <w:rFonts w:ascii="Times New Roman" w:hAnsi="Times New Roman" w:cs="Times New Roman"/>
          </w:rPr>
          <w:fldChar w:fldCharType="begin"/>
        </w:r>
        <w:r w:rsidRPr="00327C63">
          <w:rPr>
            <w:rFonts w:ascii="Times New Roman" w:hAnsi="Times New Roman" w:cs="Times New Roman"/>
          </w:rPr>
          <w:instrText xml:space="preserve"> PAGE   \* MERGEFORMAT </w:instrText>
        </w:r>
        <w:r w:rsidRPr="00327C63">
          <w:rPr>
            <w:rFonts w:ascii="Times New Roman" w:hAnsi="Times New Roman" w:cs="Times New Roman"/>
          </w:rPr>
          <w:fldChar w:fldCharType="separate"/>
        </w:r>
        <w:r w:rsidRPr="00327C63">
          <w:rPr>
            <w:rFonts w:ascii="Times New Roman" w:hAnsi="Times New Roman" w:cs="Times New Roman"/>
            <w:noProof/>
          </w:rPr>
          <w:t>2</w:t>
        </w:r>
        <w:r w:rsidRPr="00327C63">
          <w:rPr>
            <w:rFonts w:ascii="Times New Roman" w:hAnsi="Times New Roman" w:cs="Times New Roman"/>
            <w:noProof/>
          </w:rPr>
          <w:fldChar w:fldCharType="end"/>
        </w:r>
      </w:p>
    </w:sdtContent>
  </w:sdt>
  <w:p w14:paraId="7981C0DC" w14:textId="77777777" w:rsidR="00B32AF9" w:rsidRDefault="00B32A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3575F"/>
    <w:multiLevelType w:val="hybridMultilevel"/>
    <w:tmpl w:val="05A4D2D8"/>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10D6048E"/>
    <w:multiLevelType w:val="hybridMultilevel"/>
    <w:tmpl w:val="D9CABE78"/>
    <w:lvl w:ilvl="0" w:tplc="0426000F">
      <w:start w:val="1"/>
      <w:numFmt w:val="decimal"/>
      <w:lvlText w:val="%1."/>
      <w:lvlJc w:val="left"/>
      <w:pPr>
        <w:ind w:left="2291" w:hanging="360"/>
      </w:pPr>
    </w:lvl>
    <w:lvl w:ilvl="1" w:tplc="04260019" w:tentative="1">
      <w:start w:val="1"/>
      <w:numFmt w:val="lowerLetter"/>
      <w:lvlText w:val="%2."/>
      <w:lvlJc w:val="left"/>
      <w:pPr>
        <w:ind w:left="3011" w:hanging="360"/>
      </w:pPr>
    </w:lvl>
    <w:lvl w:ilvl="2" w:tplc="0426001B" w:tentative="1">
      <w:start w:val="1"/>
      <w:numFmt w:val="lowerRoman"/>
      <w:lvlText w:val="%3."/>
      <w:lvlJc w:val="right"/>
      <w:pPr>
        <w:ind w:left="3731" w:hanging="180"/>
      </w:pPr>
    </w:lvl>
    <w:lvl w:ilvl="3" w:tplc="0426000F" w:tentative="1">
      <w:start w:val="1"/>
      <w:numFmt w:val="decimal"/>
      <w:lvlText w:val="%4."/>
      <w:lvlJc w:val="left"/>
      <w:pPr>
        <w:ind w:left="4451" w:hanging="360"/>
      </w:pPr>
    </w:lvl>
    <w:lvl w:ilvl="4" w:tplc="04260019" w:tentative="1">
      <w:start w:val="1"/>
      <w:numFmt w:val="lowerLetter"/>
      <w:lvlText w:val="%5."/>
      <w:lvlJc w:val="left"/>
      <w:pPr>
        <w:ind w:left="5171" w:hanging="360"/>
      </w:pPr>
    </w:lvl>
    <w:lvl w:ilvl="5" w:tplc="0426001B" w:tentative="1">
      <w:start w:val="1"/>
      <w:numFmt w:val="lowerRoman"/>
      <w:lvlText w:val="%6."/>
      <w:lvlJc w:val="right"/>
      <w:pPr>
        <w:ind w:left="5891" w:hanging="180"/>
      </w:pPr>
    </w:lvl>
    <w:lvl w:ilvl="6" w:tplc="0426000F" w:tentative="1">
      <w:start w:val="1"/>
      <w:numFmt w:val="decimal"/>
      <w:lvlText w:val="%7."/>
      <w:lvlJc w:val="left"/>
      <w:pPr>
        <w:ind w:left="6611" w:hanging="360"/>
      </w:pPr>
    </w:lvl>
    <w:lvl w:ilvl="7" w:tplc="04260019" w:tentative="1">
      <w:start w:val="1"/>
      <w:numFmt w:val="lowerLetter"/>
      <w:lvlText w:val="%8."/>
      <w:lvlJc w:val="left"/>
      <w:pPr>
        <w:ind w:left="7331" w:hanging="360"/>
      </w:pPr>
    </w:lvl>
    <w:lvl w:ilvl="8" w:tplc="0426001B" w:tentative="1">
      <w:start w:val="1"/>
      <w:numFmt w:val="lowerRoman"/>
      <w:lvlText w:val="%9."/>
      <w:lvlJc w:val="right"/>
      <w:pPr>
        <w:ind w:left="8051" w:hanging="180"/>
      </w:pPr>
    </w:lvl>
  </w:abstractNum>
  <w:abstractNum w:abstractNumId="2" w15:restartNumberingAfterBreak="0">
    <w:nsid w:val="12156B18"/>
    <w:multiLevelType w:val="hybridMultilevel"/>
    <w:tmpl w:val="F56CC1D8"/>
    <w:lvl w:ilvl="0" w:tplc="5A2817B2">
      <w:start w:val="1"/>
      <w:numFmt w:val="decimal"/>
      <w:lvlText w:val="%1)"/>
      <w:lvlJc w:val="left"/>
      <w:pPr>
        <w:ind w:left="585" w:hanging="585"/>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 w15:restartNumberingAfterBreak="0">
    <w:nsid w:val="1635371F"/>
    <w:multiLevelType w:val="hybridMultilevel"/>
    <w:tmpl w:val="2548879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9A5746B"/>
    <w:multiLevelType w:val="multilevel"/>
    <w:tmpl w:val="7F46088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u w:val="single"/>
      </w:rPr>
    </w:lvl>
    <w:lvl w:ilvl="2">
      <w:start w:val="1"/>
      <w:numFmt w:val="decimal"/>
      <w:isLgl/>
      <w:lvlText w:val="%1.%2.%3."/>
      <w:lvlJc w:val="left"/>
      <w:pPr>
        <w:ind w:left="1080" w:hanging="720"/>
      </w:pPr>
      <w:rPr>
        <w:rFonts w:hint="default"/>
        <w:b/>
        <w:u w:val="single"/>
      </w:rPr>
    </w:lvl>
    <w:lvl w:ilvl="3">
      <w:start w:val="1"/>
      <w:numFmt w:val="decimal"/>
      <w:isLgl/>
      <w:lvlText w:val="%1.%2.%3.%4."/>
      <w:lvlJc w:val="left"/>
      <w:pPr>
        <w:ind w:left="1080" w:hanging="72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440" w:hanging="108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1800" w:hanging="144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5" w15:restartNumberingAfterBreak="0">
    <w:nsid w:val="1DA14D84"/>
    <w:multiLevelType w:val="hybridMultilevel"/>
    <w:tmpl w:val="F8C40EA6"/>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1F3E3756"/>
    <w:multiLevelType w:val="hybridMultilevel"/>
    <w:tmpl w:val="CD5E30AA"/>
    <w:lvl w:ilvl="0" w:tplc="14A4238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20BE5F66"/>
    <w:multiLevelType w:val="hybridMultilevel"/>
    <w:tmpl w:val="6A52290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67647CD"/>
    <w:multiLevelType w:val="hybridMultilevel"/>
    <w:tmpl w:val="2E9EAA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6EE33F9"/>
    <w:multiLevelType w:val="hybridMultilevel"/>
    <w:tmpl w:val="1C4A9BDC"/>
    <w:lvl w:ilvl="0" w:tplc="4420FC84">
      <w:start w:val="1"/>
      <w:numFmt w:val="upperLetter"/>
      <w:suff w:val="space"/>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7F51531"/>
    <w:multiLevelType w:val="multilevel"/>
    <w:tmpl w:val="1284A8F0"/>
    <w:lvl w:ilvl="0">
      <w:start w:val="1"/>
      <w:numFmt w:val="decimal"/>
      <w:lvlText w:val="%1."/>
      <w:lvlJc w:val="left"/>
      <w:pPr>
        <w:ind w:left="720" w:hanging="360"/>
      </w:pPr>
      <w:rPr>
        <w:rFonts w:hint="default"/>
        <w:b w:val="0"/>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93F128F"/>
    <w:multiLevelType w:val="hybridMultilevel"/>
    <w:tmpl w:val="487C540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CCC4EDA"/>
    <w:multiLevelType w:val="hybridMultilevel"/>
    <w:tmpl w:val="8EF4B06E"/>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3" w15:restartNumberingAfterBreak="0">
    <w:nsid w:val="30D1011D"/>
    <w:multiLevelType w:val="multilevel"/>
    <w:tmpl w:val="39A01276"/>
    <w:lvl w:ilvl="0">
      <w:start w:val="1"/>
      <w:numFmt w:val="decimal"/>
      <w:suff w:val="space"/>
      <w:lvlText w:val="%1."/>
      <w:lvlJc w:val="left"/>
      <w:pPr>
        <w:ind w:left="720" w:hanging="360"/>
      </w:pPr>
      <w:rPr>
        <w:rFonts w:hint="default"/>
        <w:b/>
        <w:u w:val="none"/>
      </w:rPr>
    </w:lvl>
    <w:lvl w:ilvl="1">
      <w:start w:val="1"/>
      <w:numFmt w:val="decimal"/>
      <w:isLgl/>
      <w:suff w:val="space"/>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1F12F3C"/>
    <w:multiLevelType w:val="multilevel"/>
    <w:tmpl w:val="879E1E94"/>
    <w:lvl w:ilvl="0">
      <w:start w:val="1"/>
      <w:numFmt w:val="decimal"/>
      <w:lvlText w:val="%1."/>
      <w:lvlJc w:val="left"/>
      <w:pPr>
        <w:ind w:left="360" w:hanging="360"/>
      </w:pPr>
    </w:lvl>
    <w:lvl w:ilvl="1">
      <w:start w:val="1"/>
      <w:numFmt w:val="bullet"/>
      <w:lvlText w:val="●"/>
      <w:lvlJc w:val="left"/>
      <w:pPr>
        <w:ind w:left="360" w:hanging="360"/>
      </w:pPr>
      <w:rPr>
        <w:rFonts w:ascii="Noto Sans Symbols" w:eastAsia="Noto Sans Symbols" w:hAnsi="Noto Sans Symbols" w:cs="Noto Sans Symbols"/>
      </w:rPr>
    </w:lvl>
    <w:lvl w:ilvl="2">
      <w:start w:val="11"/>
      <w:numFmt w:val="bullet"/>
      <w:lvlText w:val="-"/>
      <w:lvlJc w:val="left"/>
      <w:pPr>
        <w:ind w:left="1800" w:hanging="180"/>
      </w:pPr>
      <w:rPr>
        <w:rFonts w:ascii="Times New Roman" w:eastAsia="Times New Roman" w:hAnsi="Times New Roman" w:cs="Times New Roman"/>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32937D57"/>
    <w:multiLevelType w:val="multilevel"/>
    <w:tmpl w:val="6C9CF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0D4598"/>
    <w:multiLevelType w:val="multilevel"/>
    <w:tmpl w:val="53E86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2418A2"/>
    <w:multiLevelType w:val="hybridMultilevel"/>
    <w:tmpl w:val="84563C08"/>
    <w:lvl w:ilvl="0" w:tplc="0426000F">
      <w:start w:val="1"/>
      <w:numFmt w:val="decimal"/>
      <w:lvlText w:val="%1."/>
      <w:lvlJc w:val="left"/>
      <w:pPr>
        <w:ind w:left="-180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360" w:hanging="180"/>
      </w:pPr>
    </w:lvl>
    <w:lvl w:ilvl="3" w:tplc="0426000F" w:tentative="1">
      <w:start w:val="1"/>
      <w:numFmt w:val="decimal"/>
      <w:lvlText w:val="%4."/>
      <w:lvlJc w:val="left"/>
      <w:pPr>
        <w:ind w:left="360" w:hanging="360"/>
      </w:pPr>
    </w:lvl>
    <w:lvl w:ilvl="4" w:tplc="04260019" w:tentative="1">
      <w:start w:val="1"/>
      <w:numFmt w:val="lowerLetter"/>
      <w:lvlText w:val="%5."/>
      <w:lvlJc w:val="left"/>
      <w:pPr>
        <w:ind w:left="1080" w:hanging="360"/>
      </w:pPr>
    </w:lvl>
    <w:lvl w:ilvl="5" w:tplc="0426001B" w:tentative="1">
      <w:start w:val="1"/>
      <w:numFmt w:val="lowerRoman"/>
      <w:lvlText w:val="%6."/>
      <w:lvlJc w:val="right"/>
      <w:pPr>
        <w:ind w:left="1800" w:hanging="180"/>
      </w:pPr>
    </w:lvl>
    <w:lvl w:ilvl="6" w:tplc="0426000F" w:tentative="1">
      <w:start w:val="1"/>
      <w:numFmt w:val="decimal"/>
      <w:lvlText w:val="%7."/>
      <w:lvlJc w:val="left"/>
      <w:pPr>
        <w:ind w:left="2520" w:hanging="360"/>
      </w:pPr>
    </w:lvl>
    <w:lvl w:ilvl="7" w:tplc="04260019" w:tentative="1">
      <w:start w:val="1"/>
      <w:numFmt w:val="lowerLetter"/>
      <w:lvlText w:val="%8."/>
      <w:lvlJc w:val="left"/>
      <w:pPr>
        <w:ind w:left="3240" w:hanging="360"/>
      </w:pPr>
    </w:lvl>
    <w:lvl w:ilvl="8" w:tplc="0426001B" w:tentative="1">
      <w:start w:val="1"/>
      <w:numFmt w:val="lowerRoman"/>
      <w:lvlText w:val="%9."/>
      <w:lvlJc w:val="right"/>
      <w:pPr>
        <w:ind w:left="3960" w:hanging="180"/>
      </w:pPr>
    </w:lvl>
  </w:abstractNum>
  <w:abstractNum w:abstractNumId="18" w15:restartNumberingAfterBreak="0">
    <w:nsid w:val="3AD40CE4"/>
    <w:multiLevelType w:val="hybridMultilevel"/>
    <w:tmpl w:val="E13EA10C"/>
    <w:lvl w:ilvl="0" w:tplc="08C2529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3B7F3971"/>
    <w:multiLevelType w:val="hybridMultilevel"/>
    <w:tmpl w:val="3DF8B8A0"/>
    <w:lvl w:ilvl="0" w:tplc="72DE08A0">
      <w:start w:val="1"/>
      <w:numFmt w:val="lowerLetter"/>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CD46491"/>
    <w:multiLevelType w:val="hybridMultilevel"/>
    <w:tmpl w:val="7080368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18F4262"/>
    <w:multiLevelType w:val="multilevel"/>
    <w:tmpl w:val="39A01276"/>
    <w:lvl w:ilvl="0">
      <w:start w:val="1"/>
      <w:numFmt w:val="decimal"/>
      <w:suff w:val="space"/>
      <w:lvlText w:val="%1."/>
      <w:lvlJc w:val="left"/>
      <w:pPr>
        <w:ind w:left="720" w:hanging="360"/>
      </w:pPr>
      <w:rPr>
        <w:rFonts w:hint="default"/>
        <w:b/>
        <w:u w:val="none"/>
      </w:rPr>
    </w:lvl>
    <w:lvl w:ilvl="1">
      <w:start w:val="1"/>
      <w:numFmt w:val="decimal"/>
      <w:isLgl/>
      <w:suff w:val="space"/>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7640913"/>
    <w:multiLevelType w:val="hybridMultilevel"/>
    <w:tmpl w:val="8A763BF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A113F3F"/>
    <w:multiLevelType w:val="multilevel"/>
    <w:tmpl w:val="42485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47E258F"/>
    <w:multiLevelType w:val="hybridMultilevel"/>
    <w:tmpl w:val="47C2544C"/>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5" w15:restartNumberingAfterBreak="0">
    <w:nsid w:val="56B22AEC"/>
    <w:multiLevelType w:val="multilevel"/>
    <w:tmpl w:val="C2604ECA"/>
    <w:lvl w:ilvl="0">
      <w:start w:val="3"/>
      <w:numFmt w:val="decimal"/>
      <w:lvlText w:val="%1."/>
      <w:lvlJc w:val="left"/>
      <w:pPr>
        <w:ind w:left="360" w:hanging="360"/>
      </w:pPr>
      <w:rPr>
        <w:rFonts w:hint="default"/>
        <w:b/>
        <w:color w:val="auto"/>
      </w:rPr>
    </w:lvl>
    <w:lvl w:ilvl="1">
      <w:start w:val="5"/>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26" w15:restartNumberingAfterBreak="0">
    <w:nsid w:val="56B40044"/>
    <w:multiLevelType w:val="hybridMultilevel"/>
    <w:tmpl w:val="6AC2F3E8"/>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74822FF"/>
    <w:multiLevelType w:val="hybridMultilevel"/>
    <w:tmpl w:val="A1CECCEE"/>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CF57A48"/>
    <w:multiLevelType w:val="hybridMultilevel"/>
    <w:tmpl w:val="8F8213FA"/>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0C54198"/>
    <w:multiLevelType w:val="multilevel"/>
    <w:tmpl w:val="3DB80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C3509A"/>
    <w:multiLevelType w:val="multilevel"/>
    <w:tmpl w:val="1284A8F0"/>
    <w:lvl w:ilvl="0">
      <w:start w:val="1"/>
      <w:numFmt w:val="decimal"/>
      <w:lvlText w:val="%1."/>
      <w:lvlJc w:val="left"/>
      <w:pPr>
        <w:ind w:left="720" w:hanging="360"/>
      </w:pPr>
      <w:rPr>
        <w:rFonts w:hint="default"/>
        <w:b w:val="0"/>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68F4D35"/>
    <w:multiLevelType w:val="hybridMultilevel"/>
    <w:tmpl w:val="BA8E594A"/>
    <w:lvl w:ilvl="0" w:tplc="5932264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2" w15:restartNumberingAfterBreak="0">
    <w:nsid w:val="70524EB7"/>
    <w:multiLevelType w:val="hybridMultilevel"/>
    <w:tmpl w:val="35E6109C"/>
    <w:lvl w:ilvl="0" w:tplc="309E7502">
      <w:start w:val="4"/>
      <w:numFmt w:val="decimal"/>
      <w:lvlText w:val="%1."/>
      <w:lvlJc w:val="left"/>
      <w:pPr>
        <w:ind w:left="786" w:hanging="360"/>
      </w:pPr>
      <w:rPr>
        <w:rFonts w:hint="default"/>
        <w:u w:val="single"/>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33" w15:restartNumberingAfterBreak="0">
    <w:nsid w:val="71C57213"/>
    <w:multiLevelType w:val="hybridMultilevel"/>
    <w:tmpl w:val="02A84E6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1F23237"/>
    <w:multiLevelType w:val="hybridMultilevel"/>
    <w:tmpl w:val="B8E250D0"/>
    <w:lvl w:ilvl="0" w:tplc="D4488CC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5" w15:restartNumberingAfterBreak="0">
    <w:nsid w:val="74CF0559"/>
    <w:multiLevelType w:val="hybridMultilevel"/>
    <w:tmpl w:val="BDE44F4E"/>
    <w:lvl w:ilvl="0" w:tplc="612E835C">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786D3A8B"/>
    <w:multiLevelType w:val="multilevel"/>
    <w:tmpl w:val="C94E3BE2"/>
    <w:lvl w:ilvl="0">
      <w:start w:val="1"/>
      <w:numFmt w:val="decimal"/>
      <w:lvlText w:val="%1."/>
      <w:lvlJc w:val="left"/>
      <w:pPr>
        <w:ind w:left="720" w:hanging="360"/>
      </w:pPr>
      <w:rPr>
        <w:rFonts w:hint="default"/>
      </w:rPr>
    </w:lvl>
    <w:lvl w:ilvl="1">
      <w:start w:val="4"/>
      <w:numFmt w:val="decimal"/>
      <w:isLgl/>
      <w:lvlText w:val="%1.%2."/>
      <w:lvlJc w:val="left"/>
      <w:pPr>
        <w:ind w:left="63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B2D36DC"/>
    <w:multiLevelType w:val="hybridMultilevel"/>
    <w:tmpl w:val="DD025654"/>
    <w:lvl w:ilvl="0" w:tplc="FC00409A">
      <w:numFmt w:val="bullet"/>
      <w:lvlText w:val="-"/>
      <w:lvlJc w:val="left"/>
      <w:pPr>
        <w:ind w:left="360" w:hanging="360"/>
      </w:pPr>
      <w:rPr>
        <w:rFonts w:ascii="Times New Roman" w:eastAsiaTheme="minorHAnsi"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8" w15:restartNumberingAfterBreak="0">
    <w:nsid w:val="7F774AAA"/>
    <w:multiLevelType w:val="multilevel"/>
    <w:tmpl w:val="C94E3BE2"/>
    <w:lvl w:ilvl="0">
      <w:start w:val="1"/>
      <w:numFmt w:val="decimal"/>
      <w:lvlText w:val="%1."/>
      <w:lvlJc w:val="left"/>
      <w:pPr>
        <w:ind w:left="360" w:hanging="360"/>
      </w:pPr>
      <w:rPr>
        <w:rFonts w:hint="default"/>
      </w:rPr>
    </w:lvl>
    <w:lvl w:ilvl="1">
      <w:start w:val="4"/>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08953374">
    <w:abstractNumId w:val="0"/>
  </w:num>
  <w:num w:numId="2" w16cid:durableId="207033733">
    <w:abstractNumId w:val="38"/>
  </w:num>
  <w:num w:numId="3" w16cid:durableId="352221071">
    <w:abstractNumId w:val="7"/>
  </w:num>
  <w:num w:numId="4" w16cid:durableId="371082392">
    <w:abstractNumId w:val="28"/>
  </w:num>
  <w:num w:numId="5" w16cid:durableId="1346710362">
    <w:abstractNumId w:val="33"/>
  </w:num>
  <w:num w:numId="6" w16cid:durableId="1991471684">
    <w:abstractNumId w:val="35"/>
  </w:num>
  <w:num w:numId="7" w16cid:durableId="1841659120">
    <w:abstractNumId w:val="1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8882348">
    <w:abstractNumId w:val="36"/>
  </w:num>
  <w:num w:numId="9" w16cid:durableId="2093696175">
    <w:abstractNumId w:val="4"/>
  </w:num>
  <w:num w:numId="10" w16cid:durableId="468474648">
    <w:abstractNumId w:val="19"/>
  </w:num>
  <w:num w:numId="11" w16cid:durableId="1845394984">
    <w:abstractNumId w:val="25"/>
  </w:num>
  <w:num w:numId="12" w16cid:durableId="1636177514">
    <w:abstractNumId w:val="22"/>
  </w:num>
  <w:num w:numId="13" w16cid:durableId="1752727119">
    <w:abstractNumId w:val="11"/>
  </w:num>
  <w:num w:numId="14" w16cid:durableId="1258178151">
    <w:abstractNumId w:val="20"/>
  </w:num>
  <w:num w:numId="15" w16cid:durableId="1088422972">
    <w:abstractNumId w:val="8"/>
  </w:num>
  <w:num w:numId="16" w16cid:durableId="1912495465">
    <w:abstractNumId w:val="32"/>
  </w:num>
  <w:num w:numId="17" w16cid:durableId="1196503187">
    <w:abstractNumId w:val="30"/>
  </w:num>
  <w:num w:numId="18" w16cid:durableId="628248108">
    <w:abstractNumId w:val="21"/>
  </w:num>
  <w:num w:numId="19" w16cid:durableId="1817214788">
    <w:abstractNumId w:val="10"/>
  </w:num>
  <w:num w:numId="20" w16cid:durableId="4480476">
    <w:abstractNumId w:val="3"/>
  </w:num>
  <w:num w:numId="21" w16cid:durableId="1413970355">
    <w:abstractNumId w:val="26"/>
  </w:num>
  <w:num w:numId="22" w16cid:durableId="1748917018">
    <w:abstractNumId w:val="27"/>
  </w:num>
  <w:num w:numId="23" w16cid:durableId="1387950191">
    <w:abstractNumId w:val="9"/>
  </w:num>
  <w:num w:numId="24" w16cid:durableId="329449645">
    <w:abstractNumId w:val="13"/>
  </w:num>
  <w:num w:numId="25" w16cid:durableId="532809916">
    <w:abstractNumId w:val="17"/>
  </w:num>
  <w:num w:numId="26" w16cid:durableId="1151604902">
    <w:abstractNumId w:val="24"/>
  </w:num>
  <w:num w:numId="27" w16cid:durableId="1400515255">
    <w:abstractNumId w:val="34"/>
  </w:num>
  <w:num w:numId="28" w16cid:durableId="1993875687">
    <w:abstractNumId w:val="37"/>
  </w:num>
  <w:num w:numId="29" w16cid:durableId="20400349">
    <w:abstractNumId w:val="1"/>
  </w:num>
  <w:num w:numId="30" w16cid:durableId="1841844039">
    <w:abstractNumId w:val="2"/>
  </w:num>
  <w:num w:numId="31" w16cid:durableId="8268961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70228528">
    <w:abstractNumId w:val="31"/>
  </w:num>
  <w:num w:numId="33" w16cid:durableId="17481879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73859022">
    <w:abstractNumId w:val="18"/>
  </w:num>
  <w:num w:numId="35" w16cid:durableId="523904579">
    <w:abstractNumId w:val="6"/>
  </w:num>
  <w:num w:numId="36" w16cid:durableId="33232654">
    <w:abstractNumId w:val="23"/>
  </w:num>
  <w:num w:numId="37" w16cid:durableId="1499080777">
    <w:abstractNumId w:val="16"/>
  </w:num>
  <w:num w:numId="38" w16cid:durableId="261426094">
    <w:abstractNumId w:val="29"/>
  </w:num>
  <w:num w:numId="39" w16cid:durableId="7352797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5FC"/>
    <w:rsid w:val="0000068B"/>
    <w:rsid w:val="00003E83"/>
    <w:rsid w:val="00004284"/>
    <w:rsid w:val="00006056"/>
    <w:rsid w:val="00010479"/>
    <w:rsid w:val="000120DF"/>
    <w:rsid w:val="0001490E"/>
    <w:rsid w:val="00015E35"/>
    <w:rsid w:val="000270E8"/>
    <w:rsid w:val="00027196"/>
    <w:rsid w:val="00034C7C"/>
    <w:rsid w:val="00035367"/>
    <w:rsid w:val="000364FA"/>
    <w:rsid w:val="0004028D"/>
    <w:rsid w:val="000504AB"/>
    <w:rsid w:val="00054A1B"/>
    <w:rsid w:val="00054E1F"/>
    <w:rsid w:val="00055F57"/>
    <w:rsid w:val="000578AC"/>
    <w:rsid w:val="000614F4"/>
    <w:rsid w:val="00062EFF"/>
    <w:rsid w:val="00064096"/>
    <w:rsid w:val="00065F6F"/>
    <w:rsid w:val="00067924"/>
    <w:rsid w:val="00082652"/>
    <w:rsid w:val="00083C8D"/>
    <w:rsid w:val="00085C47"/>
    <w:rsid w:val="000926E0"/>
    <w:rsid w:val="00092E6D"/>
    <w:rsid w:val="000945D4"/>
    <w:rsid w:val="00095088"/>
    <w:rsid w:val="000A0DDA"/>
    <w:rsid w:val="000A2C8D"/>
    <w:rsid w:val="000A36FA"/>
    <w:rsid w:val="000A7C9E"/>
    <w:rsid w:val="000A7CA2"/>
    <w:rsid w:val="000B0D7D"/>
    <w:rsid w:val="000B1304"/>
    <w:rsid w:val="000B19F1"/>
    <w:rsid w:val="000B60F5"/>
    <w:rsid w:val="000B6388"/>
    <w:rsid w:val="000C04AB"/>
    <w:rsid w:val="000C07A3"/>
    <w:rsid w:val="000C6145"/>
    <w:rsid w:val="000C74AE"/>
    <w:rsid w:val="000D12E7"/>
    <w:rsid w:val="000D250F"/>
    <w:rsid w:val="000D48E1"/>
    <w:rsid w:val="000D6165"/>
    <w:rsid w:val="000E1488"/>
    <w:rsid w:val="000E329F"/>
    <w:rsid w:val="000E3721"/>
    <w:rsid w:val="000E59A9"/>
    <w:rsid w:val="000E7FBC"/>
    <w:rsid w:val="000F02E1"/>
    <w:rsid w:val="000F16CE"/>
    <w:rsid w:val="000F3C94"/>
    <w:rsid w:val="00100662"/>
    <w:rsid w:val="001014C2"/>
    <w:rsid w:val="001044BA"/>
    <w:rsid w:val="00104E6E"/>
    <w:rsid w:val="00105465"/>
    <w:rsid w:val="0010797D"/>
    <w:rsid w:val="00111627"/>
    <w:rsid w:val="0011487E"/>
    <w:rsid w:val="001178F7"/>
    <w:rsid w:val="00120835"/>
    <w:rsid w:val="00121B31"/>
    <w:rsid w:val="00124274"/>
    <w:rsid w:val="00142E3F"/>
    <w:rsid w:val="001453FA"/>
    <w:rsid w:val="0014649F"/>
    <w:rsid w:val="00151395"/>
    <w:rsid w:val="001543F1"/>
    <w:rsid w:val="00156119"/>
    <w:rsid w:val="00156764"/>
    <w:rsid w:val="00160F00"/>
    <w:rsid w:val="00162586"/>
    <w:rsid w:val="001633DF"/>
    <w:rsid w:val="00177D2A"/>
    <w:rsid w:val="00180F85"/>
    <w:rsid w:val="001820E5"/>
    <w:rsid w:val="00183E13"/>
    <w:rsid w:val="00183E69"/>
    <w:rsid w:val="00184E3A"/>
    <w:rsid w:val="001873CB"/>
    <w:rsid w:val="0019314F"/>
    <w:rsid w:val="001936C9"/>
    <w:rsid w:val="00193DA0"/>
    <w:rsid w:val="001956F3"/>
    <w:rsid w:val="0019763B"/>
    <w:rsid w:val="001A1206"/>
    <w:rsid w:val="001A38B1"/>
    <w:rsid w:val="001B2AE1"/>
    <w:rsid w:val="001B481F"/>
    <w:rsid w:val="001B5286"/>
    <w:rsid w:val="001C3E0C"/>
    <w:rsid w:val="001C53BD"/>
    <w:rsid w:val="001C6229"/>
    <w:rsid w:val="001C6FA1"/>
    <w:rsid w:val="001C7749"/>
    <w:rsid w:val="001D0ED7"/>
    <w:rsid w:val="001D1DE3"/>
    <w:rsid w:val="001E0E49"/>
    <w:rsid w:val="001E60CF"/>
    <w:rsid w:val="001E68F4"/>
    <w:rsid w:val="001F71C4"/>
    <w:rsid w:val="00204FAC"/>
    <w:rsid w:val="00205ADF"/>
    <w:rsid w:val="00210520"/>
    <w:rsid w:val="00212D2D"/>
    <w:rsid w:val="0022028F"/>
    <w:rsid w:val="00222642"/>
    <w:rsid w:val="00223BC7"/>
    <w:rsid w:val="00224DE8"/>
    <w:rsid w:val="0022729D"/>
    <w:rsid w:val="0023076A"/>
    <w:rsid w:val="00230CA7"/>
    <w:rsid w:val="002311F1"/>
    <w:rsid w:val="00232B7D"/>
    <w:rsid w:val="002332D3"/>
    <w:rsid w:val="00241126"/>
    <w:rsid w:val="00241574"/>
    <w:rsid w:val="00242581"/>
    <w:rsid w:val="00246FE5"/>
    <w:rsid w:val="00253648"/>
    <w:rsid w:val="0025588A"/>
    <w:rsid w:val="00262328"/>
    <w:rsid w:val="00262C8A"/>
    <w:rsid w:val="0026612B"/>
    <w:rsid w:val="00267984"/>
    <w:rsid w:val="00271863"/>
    <w:rsid w:val="002742C8"/>
    <w:rsid w:val="0027626B"/>
    <w:rsid w:val="0027666F"/>
    <w:rsid w:val="00276C6E"/>
    <w:rsid w:val="00276E0A"/>
    <w:rsid w:val="002878B1"/>
    <w:rsid w:val="00290AFC"/>
    <w:rsid w:val="00292AA4"/>
    <w:rsid w:val="00292AB2"/>
    <w:rsid w:val="002A0D60"/>
    <w:rsid w:val="002A2E47"/>
    <w:rsid w:val="002A2FDA"/>
    <w:rsid w:val="002B1D59"/>
    <w:rsid w:val="002B2CFA"/>
    <w:rsid w:val="002B4BFE"/>
    <w:rsid w:val="002C1518"/>
    <w:rsid w:val="002C3EA5"/>
    <w:rsid w:val="002D0244"/>
    <w:rsid w:val="002D1AC9"/>
    <w:rsid w:val="002D2C2B"/>
    <w:rsid w:val="002D44F5"/>
    <w:rsid w:val="002E3C8D"/>
    <w:rsid w:val="002E3EB9"/>
    <w:rsid w:val="002E6195"/>
    <w:rsid w:val="002E61AF"/>
    <w:rsid w:val="002E6FAF"/>
    <w:rsid w:val="002E7C71"/>
    <w:rsid w:val="002F03A0"/>
    <w:rsid w:val="002F1B4F"/>
    <w:rsid w:val="002F367E"/>
    <w:rsid w:val="002F4FEA"/>
    <w:rsid w:val="002F7E26"/>
    <w:rsid w:val="00300087"/>
    <w:rsid w:val="003026FB"/>
    <w:rsid w:val="00304990"/>
    <w:rsid w:val="003155A1"/>
    <w:rsid w:val="00316B68"/>
    <w:rsid w:val="00321C7F"/>
    <w:rsid w:val="00322047"/>
    <w:rsid w:val="003222A6"/>
    <w:rsid w:val="00323E1C"/>
    <w:rsid w:val="00324139"/>
    <w:rsid w:val="00324441"/>
    <w:rsid w:val="00325206"/>
    <w:rsid w:val="00326A63"/>
    <w:rsid w:val="00327C63"/>
    <w:rsid w:val="00331452"/>
    <w:rsid w:val="003316F0"/>
    <w:rsid w:val="00333D59"/>
    <w:rsid w:val="00333FC3"/>
    <w:rsid w:val="00334964"/>
    <w:rsid w:val="00335495"/>
    <w:rsid w:val="00345F89"/>
    <w:rsid w:val="003614D3"/>
    <w:rsid w:val="003626B6"/>
    <w:rsid w:val="00362A61"/>
    <w:rsid w:val="003633E7"/>
    <w:rsid w:val="0036384C"/>
    <w:rsid w:val="00365937"/>
    <w:rsid w:val="003661F0"/>
    <w:rsid w:val="00366D69"/>
    <w:rsid w:val="00372946"/>
    <w:rsid w:val="003833C1"/>
    <w:rsid w:val="003837CC"/>
    <w:rsid w:val="00384D15"/>
    <w:rsid w:val="00385A2B"/>
    <w:rsid w:val="00392D5A"/>
    <w:rsid w:val="00394C79"/>
    <w:rsid w:val="003A081F"/>
    <w:rsid w:val="003A11D3"/>
    <w:rsid w:val="003A60AD"/>
    <w:rsid w:val="003A7293"/>
    <w:rsid w:val="003B4CA4"/>
    <w:rsid w:val="003B51A5"/>
    <w:rsid w:val="003B6D31"/>
    <w:rsid w:val="003C50CE"/>
    <w:rsid w:val="003D1005"/>
    <w:rsid w:val="003D2BBB"/>
    <w:rsid w:val="003D5226"/>
    <w:rsid w:val="003E4440"/>
    <w:rsid w:val="003F0416"/>
    <w:rsid w:val="003F7D02"/>
    <w:rsid w:val="00403458"/>
    <w:rsid w:val="00407DED"/>
    <w:rsid w:val="0041555F"/>
    <w:rsid w:val="00420146"/>
    <w:rsid w:val="00424994"/>
    <w:rsid w:val="004260A6"/>
    <w:rsid w:val="0042793F"/>
    <w:rsid w:val="004336DD"/>
    <w:rsid w:val="004378F9"/>
    <w:rsid w:val="004407ED"/>
    <w:rsid w:val="00440B93"/>
    <w:rsid w:val="00442B12"/>
    <w:rsid w:val="00442D24"/>
    <w:rsid w:val="00451836"/>
    <w:rsid w:val="00452187"/>
    <w:rsid w:val="00455452"/>
    <w:rsid w:val="00455CAE"/>
    <w:rsid w:val="00465B5E"/>
    <w:rsid w:val="00465BE9"/>
    <w:rsid w:val="00471F88"/>
    <w:rsid w:val="00473D16"/>
    <w:rsid w:val="00475406"/>
    <w:rsid w:val="0048397F"/>
    <w:rsid w:val="00483B4E"/>
    <w:rsid w:val="004851CF"/>
    <w:rsid w:val="0048734E"/>
    <w:rsid w:val="00490137"/>
    <w:rsid w:val="00495225"/>
    <w:rsid w:val="00495EA8"/>
    <w:rsid w:val="00496E35"/>
    <w:rsid w:val="00497B4B"/>
    <w:rsid w:val="004A2107"/>
    <w:rsid w:val="004A2337"/>
    <w:rsid w:val="004A243F"/>
    <w:rsid w:val="004A2A57"/>
    <w:rsid w:val="004A3B1E"/>
    <w:rsid w:val="004A41D5"/>
    <w:rsid w:val="004B23DF"/>
    <w:rsid w:val="004B3A0F"/>
    <w:rsid w:val="004C1E8E"/>
    <w:rsid w:val="004C2C54"/>
    <w:rsid w:val="004C7688"/>
    <w:rsid w:val="004C7BD6"/>
    <w:rsid w:val="004D0A00"/>
    <w:rsid w:val="004D113F"/>
    <w:rsid w:val="004D14AC"/>
    <w:rsid w:val="004D4AFB"/>
    <w:rsid w:val="004D78BA"/>
    <w:rsid w:val="004E390E"/>
    <w:rsid w:val="004E6845"/>
    <w:rsid w:val="004E7B81"/>
    <w:rsid w:val="004E7F01"/>
    <w:rsid w:val="004F0921"/>
    <w:rsid w:val="004F0E67"/>
    <w:rsid w:val="004F1C65"/>
    <w:rsid w:val="004F64C4"/>
    <w:rsid w:val="004F6F9E"/>
    <w:rsid w:val="004F749B"/>
    <w:rsid w:val="00500024"/>
    <w:rsid w:val="00502B9C"/>
    <w:rsid w:val="005032EA"/>
    <w:rsid w:val="005043B1"/>
    <w:rsid w:val="005047E8"/>
    <w:rsid w:val="00510B2D"/>
    <w:rsid w:val="0051107D"/>
    <w:rsid w:val="0051286D"/>
    <w:rsid w:val="00512DB7"/>
    <w:rsid w:val="005153FE"/>
    <w:rsid w:val="00521263"/>
    <w:rsid w:val="005265E1"/>
    <w:rsid w:val="00527ED5"/>
    <w:rsid w:val="0053034A"/>
    <w:rsid w:val="005318CC"/>
    <w:rsid w:val="00533697"/>
    <w:rsid w:val="0053384A"/>
    <w:rsid w:val="005339DE"/>
    <w:rsid w:val="00534768"/>
    <w:rsid w:val="00541BE5"/>
    <w:rsid w:val="005510B3"/>
    <w:rsid w:val="005510D5"/>
    <w:rsid w:val="00553108"/>
    <w:rsid w:val="00553C7A"/>
    <w:rsid w:val="00554315"/>
    <w:rsid w:val="0055494B"/>
    <w:rsid w:val="005574D4"/>
    <w:rsid w:val="005627C6"/>
    <w:rsid w:val="00562D4F"/>
    <w:rsid w:val="005661F9"/>
    <w:rsid w:val="00566F4A"/>
    <w:rsid w:val="00573364"/>
    <w:rsid w:val="0057479D"/>
    <w:rsid w:val="005810E0"/>
    <w:rsid w:val="0058161D"/>
    <w:rsid w:val="00582D71"/>
    <w:rsid w:val="0058449D"/>
    <w:rsid w:val="00585138"/>
    <w:rsid w:val="005863BB"/>
    <w:rsid w:val="00586F4B"/>
    <w:rsid w:val="0058787D"/>
    <w:rsid w:val="005906FD"/>
    <w:rsid w:val="00592672"/>
    <w:rsid w:val="00593825"/>
    <w:rsid w:val="00597CE7"/>
    <w:rsid w:val="005A7F9E"/>
    <w:rsid w:val="005B24F6"/>
    <w:rsid w:val="005B3A6E"/>
    <w:rsid w:val="005B3D39"/>
    <w:rsid w:val="005C41B0"/>
    <w:rsid w:val="005C4A13"/>
    <w:rsid w:val="005C4E57"/>
    <w:rsid w:val="005C55AA"/>
    <w:rsid w:val="005C57CA"/>
    <w:rsid w:val="005C686A"/>
    <w:rsid w:val="005C7875"/>
    <w:rsid w:val="005D0709"/>
    <w:rsid w:val="005D3ADD"/>
    <w:rsid w:val="005D4EA5"/>
    <w:rsid w:val="005D52AF"/>
    <w:rsid w:val="005D57CD"/>
    <w:rsid w:val="005E05FC"/>
    <w:rsid w:val="005E196B"/>
    <w:rsid w:val="005E46CE"/>
    <w:rsid w:val="005E4756"/>
    <w:rsid w:val="005F211D"/>
    <w:rsid w:val="005F2E6D"/>
    <w:rsid w:val="005F5A2F"/>
    <w:rsid w:val="005F60AF"/>
    <w:rsid w:val="005F61BE"/>
    <w:rsid w:val="005F7C03"/>
    <w:rsid w:val="00602B40"/>
    <w:rsid w:val="00605915"/>
    <w:rsid w:val="006063CD"/>
    <w:rsid w:val="00611008"/>
    <w:rsid w:val="0062638C"/>
    <w:rsid w:val="00627857"/>
    <w:rsid w:val="00635006"/>
    <w:rsid w:val="0063608E"/>
    <w:rsid w:val="0063613B"/>
    <w:rsid w:val="00644CEC"/>
    <w:rsid w:val="00644F17"/>
    <w:rsid w:val="006521C8"/>
    <w:rsid w:val="00654067"/>
    <w:rsid w:val="00661533"/>
    <w:rsid w:val="00661FAC"/>
    <w:rsid w:val="00663076"/>
    <w:rsid w:val="00676D40"/>
    <w:rsid w:val="0067715B"/>
    <w:rsid w:val="00680DB7"/>
    <w:rsid w:val="00682DFB"/>
    <w:rsid w:val="00685827"/>
    <w:rsid w:val="00691509"/>
    <w:rsid w:val="0069582C"/>
    <w:rsid w:val="00696DCF"/>
    <w:rsid w:val="006A2581"/>
    <w:rsid w:val="006B1CBF"/>
    <w:rsid w:val="006B51DD"/>
    <w:rsid w:val="006B6B19"/>
    <w:rsid w:val="006C4B75"/>
    <w:rsid w:val="006C727E"/>
    <w:rsid w:val="006D0183"/>
    <w:rsid w:val="006D0E37"/>
    <w:rsid w:val="006D2A89"/>
    <w:rsid w:val="006D4411"/>
    <w:rsid w:val="006D607E"/>
    <w:rsid w:val="006D7CC4"/>
    <w:rsid w:val="006E07C1"/>
    <w:rsid w:val="006E40CA"/>
    <w:rsid w:val="006E62A9"/>
    <w:rsid w:val="006F136B"/>
    <w:rsid w:val="006F14F2"/>
    <w:rsid w:val="006F3BAF"/>
    <w:rsid w:val="006F4E47"/>
    <w:rsid w:val="00703700"/>
    <w:rsid w:val="00706DBE"/>
    <w:rsid w:val="00710E71"/>
    <w:rsid w:val="007129C9"/>
    <w:rsid w:val="0071390B"/>
    <w:rsid w:val="00713EA0"/>
    <w:rsid w:val="007160CC"/>
    <w:rsid w:val="00731C18"/>
    <w:rsid w:val="00740CAF"/>
    <w:rsid w:val="00741A31"/>
    <w:rsid w:val="00741FA4"/>
    <w:rsid w:val="00744300"/>
    <w:rsid w:val="00747211"/>
    <w:rsid w:val="00751B6E"/>
    <w:rsid w:val="00762551"/>
    <w:rsid w:val="00763A58"/>
    <w:rsid w:val="0076569D"/>
    <w:rsid w:val="00772CCE"/>
    <w:rsid w:val="00772D88"/>
    <w:rsid w:val="00773EAC"/>
    <w:rsid w:val="0077695F"/>
    <w:rsid w:val="0078286E"/>
    <w:rsid w:val="007837DA"/>
    <w:rsid w:val="007872BF"/>
    <w:rsid w:val="00790D99"/>
    <w:rsid w:val="007911E3"/>
    <w:rsid w:val="007913AF"/>
    <w:rsid w:val="00794CB0"/>
    <w:rsid w:val="00794DE8"/>
    <w:rsid w:val="0079560C"/>
    <w:rsid w:val="007A1E31"/>
    <w:rsid w:val="007B062A"/>
    <w:rsid w:val="007B492C"/>
    <w:rsid w:val="007B64A5"/>
    <w:rsid w:val="007B7EB8"/>
    <w:rsid w:val="007C499D"/>
    <w:rsid w:val="007C5211"/>
    <w:rsid w:val="007C663B"/>
    <w:rsid w:val="007C6D62"/>
    <w:rsid w:val="007D237A"/>
    <w:rsid w:val="007D2BCC"/>
    <w:rsid w:val="007D3CD0"/>
    <w:rsid w:val="007D4116"/>
    <w:rsid w:val="007D43C6"/>
    <w:rsid w:val="007D76D7"/>
    <w:rsid w:val="007E0D9E"/>
    <w:rsid w:val="007E101E"/>
    <w:rsid w:val="007E6798"/>
    <w:rsid w:val="007F046A"/>
    <w:rsid w:val="007F1969"/>
    <w:rsid w:val="007F3F84"/>
    <w:rsid w:val="007F4FBD"/>
    <w:rsid w:val="007F68F6"/>
    <w:rsid w:val="007F6A30"/>
    <w:rsid w:val="007F7C96"/>
    <w:rsid w:val="007F7FB2"/>
    <w:rsid w:val="00802822"/>
    <w:rsid w:val="008029BB"/>
    <w:rsid w:val="00806BC2"/>
    <w:rsid w:val="00811942"/>
    <w:rsid w:val="008159DF"/>
    <w:rsid w:val="00815E95"/>
    <w:rsid w:val="00817ADD"/>
    <w:rsid w:val="008203BE"/>
    <w:rsid w:val="008218FC"/>
    <w:rsid w:val="00822292"/>
    <w:rsid w:val="00826A5A"/>
    <w:rsid w:val="008301C1"/>
    <w:rsid w:val="008362AF"/>
    <w:rsid w:val="008366E7"/>
    <w:rsid w:val="008407CA"/>
    <w:rsid w:val="00842C54"/>
    <w:rsid w:val="00843278"/>
    <w:rsid w:val="00845F0E"/>
    <w:rsid w:val="0085233B"/>
    <w:rsid w:val="00856C50"/>
    <w:rsid w:val="00862BB2"/>
    <w:rsid w:val="00867856"/>
    <w:rsid w:val="00882E61"/>
    <w:rsid w:val="008843A9"/>
    <w:rsid w:val="00885CEE"/>
    <w:rsid w:val="00886BA3"/>
    <w:rsid w:val="00886EA1"/>
    <w:rsid w:val="00892035"/>
    <w:rsid w:val="00892890"/>
    <w:rsid w:val="008937DB"/>
    <w:rsid w:val="0089397E"/>
    <w:rsid w:val="00893DC3"/>
    <w:rsid w:val="0089421E"/>
    <w:rsid w:val="008A656C"/>
    <w:rsid w:val="008A6E2E"/>
    <w:rsid w:val="008A724A"/>
    <w:rsid w:val="008A7F87"/>
    <w:rsid w:val="008B0D69"/>
    <w:rsid w:val="008B7B41"/>
    <w:rsid w:val="008C5F54"/>
    <w:rsid w:val="008C63ED"/>
    <w:rsid w:val="008D2205"/>
    <w:rsid w:val="008D3439"/>
    <w:rsid w:val="008D3521"/>
    <w:rsid w:val="008D6575"/>
    <w:rsid w:val="008E17AA"/>
    <w:rsid w:val="008E1DEC"/>
    <w:rsid w:val="008E2BE3"/>
    <w:rsid w:val="008E6D4D"/>
    <w:rsid w:val="008F1066"/>
    <w:rsid w:val="00903C03"/>
    <w:rsid w:val="00903DAC"/>
    <w:rsid w:val="00905C58"/>
    <w:rsid w:val="00905F8C"/>
    <w:rsid w:val="00906466"/>
    <w:rsid w:val="009066DA"/>
    <w:rsid w:val="0091300E"/>
    <w:rsid w:val="00914353"/>
    <w:rsid w:val="00914459"/>
    <w:rsid w:val="0091512B"/>
    <w:rsid w:val="009222EC"/>
    <w:rsid w:val="009227DB"/>
    <w:rsid w:val="00922842"/>
    <w:rsid w:val="00923FB7"/>
    <w:rsid w:val="00924857"/>
    <w:rsid w:val="00926645"/>
    <w:rsid w:val="00930804"/>
    <w:rsid w:val="00933282"/>
    <w:rsid w:val="00934317"/>
    <w:rsid w:val="00935C8A"/>
    <w:rsid w:val="00935D7A"/>
    <w:rsid w:val="0093680D"/>
    <w:rsid w:val="00937D08"/>
    <w:rsid w:val="009456F8"/>
    <w:rsid w:val="00946E4F"/>
    <w:rsid w:val="009511FE"/>
    <w:rsid w:val="00952D58"/>
    <w:rsid w:val="00953887"/>
    <w:rsid w:val="00953CDA"/>
    <w:rsid w:val="00955653"/>
    <w:rsid w:val="00956459"/>
    <w:rsid w:val="0096106A"/>
    <w:rsid w:val="009651D5"/>
    <w:rsid w:val="0096606F"/>
    <w:rsid w:val="009705F5"/>
    <w:rsid w:val="00981C2A"/>
    <w:rsid w:val="0098689A"/>
    <w:rsid w:val="00986F86"/>
    <w:rsid w:val="00987881"/>
    <w:rsid w:val="0099383B"/>
    <w:rsid w:val="0099733C"/>
    <w:rsid w:val="009A42C5"/>
    <w:rsid w:val="009A54B3"/>
    <w:rsid w:val="009A5D4B"/>
    <w:rsid w:val="009A72A8"/>
    <w:rsid w:val="009B318E"/>
    <w:rsid w:val="009C0778"/>
    <w:rsid w:val="009C402C"/>
    <w:rsid w:val="009C55C4"/>
    <w:rsid w:val="009C6AD6"/>
    <w:rsid w:val="009D05EA"/>
    <w:rsid w:val="009D317F"/>
    <w:rsid w:val="009D3254"/>
    <w:rsid w:val="009D638F"/>
    <w:rsid w:val="009D64C7"/>
    <w:rsid w:val="009D68B3"/>
    <w:rsid w:val="009E06E3"/>
    <w:rsid w:val="009E151D"/>
    <w:rsid w:val="009E450D"/>
    <w:rsid w:val="009E49DD"/>
    <w:rsid w:val="009E7112"/>
    <w:rsid w:val="009F1707"/>
    <w:rsid w:val="009F1F20"/>
    <w:rsid w:val="009F2144"/>
    <w:rsid w:val="009F7252"/>
    <w:rsid w:val="009F76CF"/>
    <w:rsid w:val="00A00216"/>
    <w:rsid w:val="00A0325A"/>
    <w:rsid w:val="00A0723C"/>
    <w:rsid w:val="00A10D44"/>
    <w:rsid w:val="00A16202"/>
    <w:rsid w:val="00A17DBC"/>
    <w:rsid w:val="00A21C2E"/>
    <w:rsid w:val="00A24010"/>
    <w:rsid w:val="00A241EF"/>
    <w:rsid w:val="00A25A74"/>
    <w:rsid w:val="00A278A2"/>
    <w:rsid w:val="00A32319"/>
    <w:rsid w:val="00A36637"/>
    <w:rsid w:val="00A36F28"/>
    <w:rsid w:val="00A442F9"/>
    <w:rsid w:val="00A519BE"/>
    <w:rsid w:val="00A52B82"/>
    <w:rsid w:val="00A52DDE"/>
    <w:rsid w:val="00A539F9"/>
    <w:rsid w:val="00A53CDC"/>
    <w:rsid w:val="00A641CF"/>
    <w:rsid w:val="00A64D77"/>
    <w:rsid w:val="00A64DE4"/>
    <w:rsid w:val="00A65C68"/>
    <w:rsid w:val="00A65E02"/>
    <w:rsid w:val="00A6611C"/>
    <w:rsid w:val="00A66D78"/>
    <w:rsid w:val="00A67D3B"/>
    <w:rsid w:val="00A7001E"/>
    <w:rsid w:val="00A713E6"/>
    <w:rsid w:val="00A728EB"/>
    <w:rsid w:val="00A73701"/>
    <w:rsid w:val="00A73765"/>
    <w:rsid w:val="00A75E1E"/>
    <w:rsid w:val="00A7673E"/>
    <w:rsid w:val="00A77362"/>
    <w:rsid w:val="00A809BF"/>
    <w:rsid w:val="00A8217A"/>
    <w:rsid w:val="00A83C30"/>
    <w:rsid w:val="00A84776"/>
    <w:rsid w:val="00A86D7F"/>
    <w:rsid w:val="00A90FDB"/>
    <w:rsid w:val="00A930EB"/>
    <w:rsid w:val="00A9615F"/>
    <w:rsid w:val="00AA3CCB"/>
    <w:rsid w:val="00AA4817"/>
    <w:rsid w:val="00AA5121"/>
    <w:rsid w:val="00AB2449"/>
    <w:rsid w:val="00AB42D3"/>
    <w:rsid w:val="00AB6924"/>
    <w:rsid w:val="00AB7F24"/>
    <w:rsid w:val="00AC0875"/>
    <w:rsid w:val="00AC294B"/>
    <w:rsid w:val="00AC3C76"/>
    <w:rsid w:val="00AC5FF5"/>
    <w:rsid w:val="00AC688A"/>
    <w:rsid w:val="00AD08DF"/>
    <w:rsid w:val="00AD50C8"/>
    <w:rsid w:val="00AE13C1"/>
    <w:rsid w:val="00AE3086"/>
    <w:rsid w:val="00AF0EF5"/>
    <w:rsid w:val="00AF55EE"/>
    <w:rsid w:val="00B03542"/>
    <w:rsid w:val="00B03A13"/>
    <w:rsid w:val="00B05498"/>
    <w:rsid w:val="00B07B59"/>
    <w:rsid w:val="00B1157B"/>
    <w:rsid w:val="00B17154"/>
    <w:rsid w:val="00B216F2"/>
    <w:rsid w:val="00B240C3"/>
    <w:rsid w:val="00B25E39"/>
    <w:rsid w:val="00B3047B"/>
    <w:rsid w:val="00B32AF9"/>
    <w:rsid w:val="00B32F1C"/>
    <w:rsid w:val="00B3359F"/>
    <w:rsid w:val="00B35513"/>
    <w:rsid w:val="00B35FFB"/>
    <w:rsid w:val="00B36978"/>
    <w:rsid w:val="00B44276"/>
    <w:rsid w:val="00B474A7"/>
    <w:rsid w:val="00B47C0E"/>
    <w:rsid w:val="00B5247F"/>
    <w:rsid w:val="00B52B7B"/>
    <w:rsid w:val="00B57D6C"/>
    <w:rsid w:val="00B61854"/>
    <w:rsid w:val="00B63392"/>
    <w:rsid w:val="00B71110"/>
    <w:rsid w:val="00B7139D"/>
    <w:rsid w:val="00B71F1E"/>
    <w:rsid w:val="00B80622"/>
    <w:rsid w:val="00B81FD7"/>
    <w:rsid w:val="00B90C67"/>
    <w:rsid w:val="00B9156F"/>
    <w:rsid w:val="00B96505"/>
    <w:rsid w:val="00BA38D8"/>
    <w:rsid w:val="00BA689F"/>
    <w:rsid w:val="00BB004E"/>
    <w:rsid w:val="00BB4EE6"/>
    <w:rsid w:val="00BD3F8E"/>
    <w:rsid w:val="00BD6E14"/>
    <w:rsid w:val="00BE02EB"/>
    <w:rsid w:val="00BE0E81"/>
    <w:rsid w:val="00BE3659"/>
    <w:rsid w:val="00BE3C61"/>
    <w:rsid w:val="00BE6498"/>
    <w:rsid w:val="00BE7AA3"/>
    <w:rsid w:val="00BF1350"/>
    <w:rsid w:val="00BF2F31"/>
    <w:rsid w:val="00BF543F"/>
    <w:rsid w:val="00BF7B0A"/>
    <w:rsid w:val="00C04B27"/>
    <w:rsid w:val="00C06FFA"/>
    <w:rsid w:val="00C07520"/>
    <w:rsid w:val="00C1597D"/>
    <w:rsid w:val="00C27F27"/>
    <w:rsid w:val="00C300F8"/>
    <w:rsid w:val="00C30210"/>
    <w:rsid w:val="00C36337"/>
    <w:rsid w:val="00C41DDA"/>
    <w:rsid w:val="00C42E0C"/>
    <w:rsid w:val="00C43699"/>
    <w:rsid w:val="00C440FB"/>
    <w:rsid w:val="00C4612F"/>
    <w:rsid w:val="00C53A4C"/>
    <w:rsid w:val="00C53DB0"/>
    <w:rsid w:val="00C60ADA"/>
    <w:rsid w:val="00C64E3F"/>
    <w:rsid w:val="00C654C6"/>
    <w:rsid w:val="00C655C9"/>
    <w:rsid w:val="00C65E75"/>
    <w:rsid w:val="00C70F77"/>
    <w:rsid w:val="00C743F3"/>
    <w:rsid w:val="00C74FDA"/>
    <w:rsid w:val="00C757F8"/>
    <w:rsid w:val="00C80D67"/>
    <w:rsid w:val="00C82CF5"/>
    <w:rsid w:val="00C83501"/>
    <w:rsid w:val="00C83C94"/>
    <w:rsid w:val="00C873EE"/>
    <w:rsid w:val="00C9137D"/>
    <w:rsid w:val="00C942B3"/>
    <w:rsid w:val="00CA250F"/>
    <w:rsid w:val="00CA266D"/>
    <w:rsid w:val="00CA49BF"/>
    <w:rsid w:val="00CA4BFD"/>
    <w:rsid w:val="00CC534C"/>
    <w:rsid w:val="00CD43ED"/>
    <w:rsid w:val="00CD53AE"/>
    <w:rsid w:val="00CE0846"/>
    <w:rsid w:val="00CE0A1E"/>
    <w:rsid w:val="00CE5BBC"/>
    <w:rsid w:val="00CE675A"/>
    <w:rsid w:val="00CF0B2C"/>
    <w:rsid w:val="00D006F7"/>
    <w:rsid w:val="00D02B9A"/>
    <w:rsid w:val="00D03275"/>
    <w:rsid w:val="00D05467"/>
    <w:rsid w:val="00D06B0D"/>
    <w:rsid w:val="00D14DAE"/>
    <w:rsid w:val="00D2089E"/>
    <w:rsid w:val="00D230CB"/>
    <w:rsid w:val="00D260C4"/>
    <w:rsid w:val="00D367A6"/>
    <w:rsid w:val="00D40091"/>
    <w:rsid w:val="00D42BBA"/>
    <w:rsid w:val="00D4480C"/>
    <w:rsid w:val="00D458F7"/>
    <w:rsid w:val="00D4631C"/>
    <w:rsid w:val="00D5514C"/>
    <w:rsid w:val="00D63F25"/>
    <w:rsid w:val="00D66405"/>
    <w:rsid w:val="00D70519"/>
    <w:rsid w:val="00D72E2A"/>
    <w:rsid w:val="00D74C7C"/>
    <w:rsid w:val="00D7579F"/>
    <w:rsid w:val="00D75E1E"/>
    <w:rsid w:val="00D80686"/>
    <w:rsid w:val="00D83D61"/>
    <w:rsid w:val="00D86779"/>
    <w:rsid w:val="00D87CCB"/>
    <w:rsid w:val="00D90309"/>
    <w:rsid w:val="00D9339F"/>
    <w:rsid w:val="00D95EEA"/>
    <w:rsid w:val="00DA5B1C"/>
    <w:rsid w:val="00DA772D"/>
    <w:rsid w:val="00DB2CAC"/>
    <w:rsid w:val="00DB4273"/>
    <w:rsid w:val="00DB60B5"/>
    <w:rsid w:val="00DC0C13"/>
    <w:rsid w:val="00DC2F87"/>
    <w:rsid w:val="00DC3F38"/>
    <w:rsid w:val="00DC5672"/>
    <w:rsid w:val="00DD3EE0"/>
    <w:rsid w:val="00DD49DE"/>
    <w:rsid w:val="00DD53BC"/>
    <w:rsid w:val="00DD7D03"/>
    <w:rsid w:val="00DD7EFE"/>
    <w:rsid w:val="00DE3012"/>
    <w:rsid w:val="00DE35E9"/>
    <w:rsid w:val="00DE392B"/>
    <w:rsid w:val="00DE41C3"/>
    <w:rsid w:val="00DE5531"/>
    <w:rsid w:val="00DF0B84"/>
    <w:rsid w:val="00DF18C7"/>
    <w:rsid w:val="00DF2ECD"/>
    <w:rsid w:val="00DF4557"/>
    <w:rsid w:val="00DF6F86"/>
    <w:rsid w:val="00DF7499"/>
    <w:rsid w:val="00E13E14"/>
    <w:rsid w:val="00E149C7"/>
    <w:rsid w:val="00E14C85"/>
    <w:rsid w:val="00E20337"/>
    <w:rsid w:val="00E218EA"/>
    <w:rsid w:val="00E3044F"/>
    <w:rsid w:val="00E33694"/>
    <w:rsid w:val="00E36E9F"/>
    <w:rsid w:val="00E370A0"/>
    <w:rsid w:val="00E40637"/>
    <w:rsid w:val="00E43A7B"/>
    <w:rsid w:val="00E477EB"/>
    <w:rsid w:val="00E47A9D"/>
    <w:rsid w:val="00E50851"/>
    <w:rsid w:val="00E54E16"/>
    <w:rsid w:val="00E55990"/>
    <w:rsid w:val="00E56F8B"/>
    <w:rsid w:val="00E57888"/>
    <w:rsid w:val="00E61A7F"/>
    <w:rsid w:val="00E62C4A"/>
    <w:rsid w:val="00E72513"/>
    <w:rsid w:val="00E77974"/>
    <w:rsid w:val="00E82A07"/>
    <w:rsid w:val="00E83FF9"/>
    <w:rsid w:val="00E844B7"/>
    <w:rsid w:val="00E844BC"/>
    <w:rsid w:val="00E869B1"/>
    <w:rsid w:val="00E905FC"/>
    <w:rsid w:val="00E91DF3"/>
    <w:rsid w:val="00EA4B22"/>
    <w:rsid w:val="00EA7F80"/>
    <w:rsid w:val="00EB1331"/>
    <w:rsid w:val="00EB3D82"/>
    <w:rsid w:val="00EB3DEE"/>
    <w:rsid w:val="00EB5612"/>
    <w:rsid w:val="00EC0E36"/>
    <w:rsid w:val="00EC3591"/>
    <w:rsid w:val="00EC6395"/>
    <w:rsid w:val="00EC7080"/>
    <w:rsid w:val="00ED17B7"/>
    <w:rsid w:val="00ED1C15"/>
    <w:rsid w:val="00ED3757"/>
    <w:rsid w:val="00ED5ABD"/>
    <w:rsid w:val="00EE1B88"/>
    <w:rsid w:val="00EE46C9"/>
    <w:rsid w:val="00EF12E7"/>
    <w:rsid w:val="00EF2198"/>
    <w:rsid w:val="00EF3999"/>
    <w:rsid w:val="00EF5D5C"/>
    <w:rsid w:val="00EF7158"/>
    <w:rsid w:val="00EF7ED5"/>
    <w:rsid w:val="00F00272"/>
    <w:rsid w:val="00F012FE"/>
    <w:rsid w:val="00F12171"/>
    <w:rsid w:val="00F129F8"/>
    <w:rsid w:val="00F212F5"/>
    <w:rsid w:val="00F25A60"/>
    <w:rsid w:val="00F264AF"/>
    <w:rsid w:val="00F36F8F"/>
    <w:rsid w:val="00F37590"/>
    <w:rsid w:val="00F45E62"/>
    <w:rsid w:val="00F4702E"/>
    <w:rsid w:val="00F4735B"/>
    <w:rsid w:val="00F474CE"/>
    <w:rsid w:val="00F52116"/>
    <w:rsid w:val="00F558AB"/>
    <w:rsid w:val="00F57316"/>
    <w:rsid w:val="00F57531"/>
    <w:rsid w:val="00F5784C"/>
    <w:rsid w:val="00F62904"/>
    <w:rsid w:val="00F64887"/>
    <w:rsid w:val="00F6558C"/>
    <w:rsid w:val="00F71266"/>
    <w:rsid w:val="00F726D1"/>
    <w:rsid w:val="00F73A13"/>
    <w:rsid w:val="00F773A2"/>
    <w:rsid w:val="00F9013F"/>
    <w:rsid w:val="00F90F4A"/>
    <w:rsid w:val="00F96A55"/>
    <w:rsid w:val="00F97D5D"/>
    <w:rsid w:val="00F97EE8"/>
    <w:rsid w:val="00FA10DA"/>
    <w:rsid w:val="00FB4A0D"/>
    <w:rsid w:val="00FB4A2B"/>
    <w:rsid w:val="00FB5858"/>
    <w:rsid w:val="00FB60D8"/>
    <w:rsid w:val="00FB6BE5"/>
    <w:rsid w:val="00FB79FB"/>
    <w:rsid w:val="00FB7D0F"/>
    <w:rsid w:val="00FC0195"/>
    <w:rsid w:val="00FC0D41"/>
    <w:rsid w:val="00FC24F0"/>
    <w:rsid w:val="00FC3365"/>
    <w:rsid w:val="00FC75C4"/>
    <w:rsid w:val="00FD2716"/>
    <w:rsid w:val="00FD27BA"/>
    <w:rsid w:val="00FD7DFD"/>
    <w:rsid w:val="00FE4EBB"/>
    <w:rsid w:val="00FE633A"/>
    <w:rsid w:val="00FF0DD3"/>
    <w:rsid w:val="00FF2AD4"/>
    <w:rsid w:val="00FF691A"/>
    <w:rsid w:val="00FF7FE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CB3E7"/>
  <w15:chartTrackingRefBased/>
  <w15:docId w15:val="{BBB8E8AE-99D2-48EA-A908-DE5F0EAB3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5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05FC"/>
    <w:pPr>
      <w:ind w:left="720"/>
      <w:contextualSpacing/>
    </w:pPr>
  </w:style>
  <w:style w:type="character" w:styleId="CommentReference">
    <w:name w:val="annotation reference"/>
    <w:basedOn w:val="DefaultParagraphFont"/>
    <w:uiPriority w:val="99"/>
    <w:semiHidden/>
    <w:unhideWhenUsed/>
    <w:rsid w:val="00224DE8"/>
    <w:rPr>
      <w:sz w:val="16"/>
      <w:szCs w:val="16"/>
    </w:rPr>
  </w:style>
  <w:style w:type="paragraph" w:styleId="CommentText">
    <w:name w:val="annotation text"/>
    <w:basedOn w:val="Normal"/>
    <w:link w:val="CommentTextChar"/>
    <w:uiPriority w:val="99"/>
    <w:unhideWhenUsed/>
    <w:rsid w:val="00224DE8"/>
    <w:pPr>
      <w:spacing w:line="240" w:lineRule="auto"/>
    </w:pPr>
    <w:rPr>
      <w:sz w:val="20"/>
      <w:szCs w:val="20"/>
    </w:rPr>
  </w:style>
  <w:style w:type="character" w:customStyle="1" w:styleId="CommentTextChar">
    <w:name w:val="Comment Text Char"/>
    <w:basedOn w:val="DefaultParagraphFont"/>
    <w:link w:val="CommentText"/>
    <w:uiPriority w:val="99"/>
    <w:rsid w:val="00224DE8"/>
    <w:rPr>
      <w:sz w:val="20"/>
      <w:szCs w:val="20"/>
    </w:rPr>
  </w:style>
  <w:style w:type="paragraph" w:styleId="CommentSubject">
    <w:name w:val="annotation subject"/>
    <w:basedOn w:val="CommentText"/>
    <w:next w:val="CommentText"/>
    <w:link w:val="CommentSubjectChar"/>
    <w:uiPriority w:val="99"/>
    <w:semiHidden/>
    <w:unhideWhenUsed/>
    <w:rsid w:val="00224DE8"/>
    <w:rPr>
      <w:b/>
      <w:bCs/>
    </w:rPr>
  </w:style>
  <w:style w:type="character" w:customStyle="1" w:styleId="CommentSubjectChar">
    <w:name w:val="Comment Subject Char"/>
    <w:basedOn w:val="CommentTextChar"/>
    <w:link w:val="CommentSubject"/>
    <w:uiPriority w:val="99"/>
    <w:semiHidden/>
    <w:rsid w:val="00224DE8"/>
    <w:rPr>
      <w:b/>
      <w:bCs/>
      <w:sz w:val="20"/>
      <w:szCs w:val="20"/>
    </w:rPr>
  </w:style>
  <w:style w:type="paragraph" w:styleId="BalloonText">
    <w:name w:val="Balloon Text"/>
    <w:basedOn w:val="Normal"/>
    <w:link w:val="BalloonTextChar"/>
    <w:uiPriority w:val="99"/>
    <w:semiHidden/>
    <w:unhideWhenUsed/>
    <w:rsid w:val="00224D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DE8"/>
    <w:rPr>
      <w:rFonts w:ascii="Segoe UI" w:hAnsi="Segoe UI" w:cs="Segoe UI"/>
      <w:sz w:val="18"/>
      <w:szCs w:val="18"/>
    </w:rPr>
  </w:style>
  <w:style w:type="paragraph" w:styleId="Header">
    <w:name w:val="header"/>
    <w:basedOn w:val="Normal"/>
    <w:link w:val="HeaderChar"/>
    <w:uiPriority w:val="99"/>
    <w:unhideWhenUsed/>
    <w:rsid w:val="00E149C7"/>
    <w:pPr>
      <w:tabs>
        <w:tab w:val="center" w:pos="4153"/>
        <w:tab w:val="right" w:pos="8306"/>
      </w:tabs>
      <w:spacing w:after="0" w:line="240" w:lineRule="auto"/>
    </w:pPr>
  </w:style>
  <w:style w:type="character" w:customStyle="1" w:styleId="HeaderChar">
    <w:name w:val="Header Char"/>
    <w:basedOn w:val="DefaultParagraphFont"/>
    <w:link w:val="Header"/>
    <w:uiPriority w:val="99"/>
    <w:rsid w:val="00E149C7"/>
  </w:style>
  <w:style w:type="paragraph" w:styleId="Footer">
    <w:name w:val="footer"/>
    <w:basedOn w:val="Normal"/>
    <w:link w:val="FooterChar"/>
    <w:uiPriority w:val="99"/>
    <w:unhideWhenUsed/>
    <w:rsid w:val="00E149C7"/>
    <w:pPr>
      <w:tabs>
        <w:tab w:val="center" w:pos="4153"/>
        <w:tab w:val="right" w:pos="8306"/>
      </w:tabs>
      <w:spacing w:after="0" w:line="240" w:lineRule="auto"/>
    </w:pPr>
  </w:style>
  <w:style w:type="character" w:customStyle="1" w:styleId="FooterChar">
    <w:name w:val="Footer Char"/>
    <w:basedOn w:val="DefaultParagraphFont"/>
    <w:link w:val="Footer"/>
    <w:uiPriority w:val="99"/>
    <w:rsid w:val="00E149C7"/>
  </w:style>
  <w:style w:type="character" w:styleId="Emphasis">
    <w:name w:val="Emphasis"/>
    <w:basedOn w:val="DefaultParagraphFont"/>
    <w:uiPriority w:val="20"/>
    <w:qFormat/>
    <w:rsid w:val="007F7C96"/>
    <w:rPr>
      <w:i/>
      <w:iCs/>
    </w:rPr>
  </w:style>
  <w:style w:type="paragraph" w:customStyle="1" w:styleId="paragraph">
    <w:name w:val="paragraph"/>
    <w:basedOn w:val="Normal"/>
    <w:next w:val="Normal"/>
    <w:rsid w:val="00E844BC"/>
    <w:pPr>
      <w:spacing w:after="0" w:line="240" w:lineRule="auto"/>
      <w:contextualSpacing/>
      <w:jc w:val="both"/>
    </w:pPr>
    <w:rPr>
      <w:rFonts w:ascii="Times New Roman" w:eastAsia="Times New Roman" w:hAnsi="Times New Roman" w:cs="Times New Roman"/>
      <w:color w:val="333333"/>
      <w:sz w:val="24"/>
      <w:szCs w:val="20"/>
      <w:lang w:eastAsia="lv-LV"/>
    </w:rPr>
  </w:style>
  <w:style w:type="character" w:styleId="Hyperlink">
    <w:name w:val="Hyperlink"/>
    <w:basedOn w:val="DefaultParagraphFont"/>
    <w:uiPriority w:val="99"/>
    <w:unhideWhenUsed/>
    <w:rsid w:val="002B4BFE"/>
    <w:rPr>
      <w:color w:val="0563C1" w:themeColor="hyperlink"/>
      <w:u w:val="single"/>
    </w:rPr>
  </w:style>
  <w:style w:type="character" w:styleId="UnresolvedMention">
    <w:name w:val="Unresolved Mention"/>
    <w:basedOn w:val="DefaultParagraphFont"/>
    <w:uiPriority w:val="99"/>
    <w:semiHidden/>
    <w:unhideWhenUsed/>
    <w:rsid w:val="002B4BFE"/>
    <w:rPr>
      <w:color w:val="605E5C"/>
      <w:shd w:val="clear" w:color="auto" w:fill="E1DFDD"/>
    </w:rPr>
  </w:style>
  <w:style w:type="table" w:styleId="TableGrid">
    <w:name w:val="Table Grid"/>
    <w:basedOn w:val="TableNormal"/>
    <w:uiPriority w:val="39"/>
    <w:rsid w:val="0083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7139D"/>
    <w:pPr>
      <w:spacing w:after="0" w:line="240" w:lineRule="auto"/>
    </w:pPr>
  </w:style>
  <w:style w:type="character" w:customStyle="1" w:styleId="ui-provider">
    <w:name w:val="ui-provider"/>
    <w:basedOn w:val="DefaultParagraphFont"/>
    <w:rsid w:val="002A2E47"/>
  </w:style>
  <w:style w:type="paragraph" w:styleId="NormalWeb">
    <w:name w:val="Normal (Web)"/>
    <w:basedOn w:val="Normal"/>
    <w:uiPriority w:val="99"/>
    <w:semiHidden/>
    <w:unhideWhenUsed/>
    <w:rsid w:val="0025588A"/>
    <w:pPr>
      <w:spacing w:before="100" w:beforeAutospacing="1" w:after="100" w:afterAutospacing="1" w:line="240" w:lineRule="auto"/>
    </w:pPr>
    <w:rPr>
      <w:rFonts w:ascii="Aptos" w:hAnsi="Aptos" w:cs="Aptos"/>
      <w:sz w:val="24"/>
      <w:szCs w:val="24"/>
      <w:lang w:eastAsia="lv-LV"/>
    </w:rPr>
  </w:style>
  <w:style w:type="paragraph" w:customStyle="1" w:styleId="Default">
    <w:name w:val="Default"/>
    <w:rsid w:val="00A53CDC"/>
    <w:pPr>
      <w:autoSpaceDE w:val="0"/>
      <w:autoSpaceDN w:val="0"/>
      <w:adjustRightInd w:val="0"/>
      <w:spacing w:after="0" w:line="240" w:lineRule="auto"/>
    </w:pPr>
    <w:rPr>
      <w:rFonts w:ascii="Times New Roman" w:eastAsia="SimSun" w:hAnsi="Times New Roman" w:cs="Times New Roman"/>
      <w:color w:val="000000"/>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19146">
      <w:bodyDiv w:val="1"/>
      <w:marLeft w:val="0"/>
      <w:marRight w:val="0"/>
      <w:marTop w:val="0"/>
      <w:marBottom w:val="0"/>
      <w:divBdr>
        <w:top w:val="none" w:sz="0" w:space="0" w:color="auto"/>
        <w:left w:val="none" w:sz="0" w:space="0" w:color="auto"/>
        <w:bottom w:val="none" w:sz="0" w:space="0" w:color="auto"/>
        <w:right w:val="none" w:sz="0" w:space="0" w:color="auto"/>
      </w:divBdr>
    </w:div>
    <w:div w:id="93324060">
      <w:bodyDiv w:val="1"/>
      <w:marLeft w:val="0"/>
      <w:marRight w:val="0"/>
      <w:marTop w:val="0"/>
      <w:marBottom w:val="0"/>
      <w:divBdr>
        <w:top w:val="none" w:sz="0" w:space="0" w:color="auto"/>
        <w:left w:val="none" w:sz="0" w:space="0" w:color="auto"/>
        <w:bottom w:val="none" w:sz="0" w:space="0" w:color="auto"/>
        <w:right w:val="none" w:sz="0" w:space="0" w:color="auto"/>
      </w:divBdr>
    </w:div>
    <w:div w:id="316419823">
      <w:bodyDiv w:val="1"/>
      <w:marLeft w:val="0"/>
      <w:marRight w:val="0"/>
      <w:marTop w:val="0"/>
      <w:marBottom w:val="0"/>
      <w:divBdr>
        <w:top w:val="none" w:sz="0" w:space="0" w:color="auto"/>
        <w:left w:val="none" w:sz="0" w:space="0" w:color="auto"/>
        <w:bottom w:val="none" w:sz="0" w:space="0" w:color="auto"/>
        <w:right w:val="none" w:sz="0" w:space="0" w:color="auto"/>
      </w:divBdr>
    </w:div>
    <w:div w:id="464081675">
      <w:bodyDiv w:val="1"/>
      <w:marLeft w:val="0"/>
      <w:marRight w:val="0"/>
      <w:marTop w:val="0"/>
      <w:marBottom w:val="0"/>
      <w:divBdr>
        <w:top w:val="none" w:sz="0" w:space="0" w:color="auto"/>
        <w:left w:val="none" w:sz="0" w:space="0" w:color="auto"/>
        <w:bottom w:val="none" w:sz="0" w:space="0" w:color="auto"/>
        <w:right w:val="none" w:sz="0" w:space="0" w:color="auto"/>
      </w:divBdr>
    </w:div>
    <w:div w:id="539588641">
      <w:bodyDiv w:val="1"/>
      <w:marLeft w:val="0"/>
      <w:marRight w:val="0"/>
      <w:marTop w:val="0"/>
      <w:marBottom w:val="0"/>
      <w:divBdr>
        <w:top w:val="none" w:sz="0" w:space="0" w:color="auto"/>
        <w:left w:val="none" w:sz="0" w:space="0" w:color="auto"/>
        <w:bottom w:val="none" w:sz="0" w:space="0" w:color="auto"/>
        <w:right w:val="none" w:sz="0" w:space="0" w:color="auto"/>
      </w:divBdr>
    </w:div>
    <w:div w:id="666788355">
      <w:bodyDiv w:val="1"/>
      <w:marLeft w:val="0"/>
      <w:marRight w:val="0"/>
      <w:marTop w:val="0"/>
      <w:marBottom w:val="0"/>
      <w:divBdr>
        <w:top w:val="none" w:sz="0" w:space="0" w:color="auto"/>
        <w:left w:val="none" w:sz="0" w:space="0" w:color="auto"/>
        <w:bottom w:val="none" w:sz="0" w:space="0" w:color="auto"/>
        <w:right w:val="none" w:sz="0" w:space="0" w:color="auto"/>
      </w:divBdr>
    </w:div>
    <w:div w:id="777408323">
      <w:bodyDiv w:val="1"/>
      <w:marLeft w:val="0"/>
      <w:marRight w:val="0"/>
      <w:marTop w:val="0"/>
      <w:marBottom w:val="0"/>
      <w:divBdr>
        <w:top w:val="none" w:sz="0" w:space="0" w:color="auto"/>
        <w:left w:val="none" w:sz="0" w:space="0" w:color="auto"/>
        <w:bottom w:val="none" w:sz="0" w:space="0" w:color="auto"/>
        <w:right w:val="none" w:sz="0" w:space="0" w:color="auto"/>
      </w:divBdr>
    </w:div>
    <w:div w:id="89026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ADFA5-055D-483B-9E72-2A7B4ACF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7097</Words>
  <Characters>4046</Characters>
  <Application>Microsoft Office Word</Application>
  <DocSecurity>0</DocSecurity>
  <Lines>33</Lines>
  <Paragraphs>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Ruzanna Grigorjana</dc:creator>
  <cp:keywords/>
  <dc:description/>
  <cp:lastModifiedBy>Inese Kaļupniece</cp:lastModifiedBy>
  <cp:revision>2</cp:revision>
  <cp:lastPrinted>2026-01-23T16:59:00Z</cp:lastPrinted>
  <dcterms:created xsi:type="dcterms:W3CDTF">2026-02-05T11:46:00Z</dcterms:created>
  <dcterms:modified xsi:type="dcterms:W3CDTF">2026-02-05T11:46:00Z</dcterms:modified>
</cp:coreProperties>
</file>