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C0F41" w14:textId="77777777" w:rsidR="005342EB" w:rsidRDefault="005342EB">
      <w:pPr>
        <w:pStyle w:val="Bezatstarpm"/>
        <w:ind w:firstLine="720"/>
        <w:jc w:val="both"/>
        <w:rPr>
          <w:rFonts w:asciiTheme="majorBidi" w:hAnsiTheme="majorBidi" w:cstheme="majorBidi"/>
          <w:sz w:val="24"/>
          <w:szCs w:val="24"/>
        </w:rPr>
      </w:pPr>
    </w:p>
    <w:p w14:paraId="2DF1EA62" w14:textId="77777777" w:rsidR="005342EB" w:rsidRDefault="006E7DB9">
      <w:pPr>
        <w:jc w:val="center"/>
        <w:rPr>
          <w:rFonts w:asciiTheme="majorBidi" w:hAnsiTheme="majorBidi" w:cstheme="majorBidi"/>
          <w:sz w:val="24"/>
          <w:szCs w:val="24"/>
        </w:rPr>
      </w:pPr>
      <w:r>
        <w:rPr>
          <w:rFonts w:asciiTheme="majorBidi" w:hAnsiTheme="majorBidi" w:cstheme="majorBidi"/>
          <w:sz w:val="24"/>
          <w:szCs w:val="24"/>
        </w:rPr>
        <w:t>ZIŅOJUMS</w:t>
      </w:r>
    </w:p>
    <w:p w14:paraId="34B98D2A" w14:textId="77777777" w:rsidR="005342EB" w:rsidRDefault="005342EB">
      <w:pPr>
        <w:jc w:val="center"/>
        <w:rPr>
          <w:rFonts w:asciiTheme="majorBidi" w:hAnsiTheme="majorBidi" w:cstheme="majorBidi"/>
          <w:sz w:val="24"/>
          <w:szCs w:val="24"/>
        </w:rPr>
      </w:pPr>
    </w:p>
    <w:p w14:paraId="4D695CBF" w14:textId="2D69D427" w:rsidR="005342EB" w:rsidRDefault="006E7DB9">
      <w:pPr>
        <w:jc w:val="center"/>
        <w:rPr>
          <w:rFonts w:asciiTheme="majorBidi" w:hAnsiTheme="majorBidi" w:cstheme="majorBidi"/>
          <w:sz w:val="24"/>
          <w:szCs w:val="24"/>
        </w:rPr>
      </w:pPr>
      <w:r>
        <w:rPr>
          <w:rFonts w:asciiTheme="majorBidi" w:hAnsiTheme="majorBidi" w:cstheme="majorBidi"/>
          <w:sz w:val="24"/>
          <w:szCs w:val="24"/>
        </w:rPr>
        <w:t xml:space="preserve">PAR PEDAGOGU PALĪGU, </w:t>
      </w:r>
      <w:r w:rsidR="00B45206">
        <w:rPr>
          <w:rFonts w:asciiTheme="majorBidi" w:hAnsiTheme="majorBidi" w:cstheme="majorBidi"/>
          <w:sz w:val="24"/>
          <w:szCs w:val="24"/>
        </w:rPr>
        <w:t xml:space="preserve">SKOLOTĀJU </w:t>
      </w:r>
      <w:r>
        <w:rPr>
          <w:rFonts w:asciiTheme="majorBidi" w:hAnsiTheme="majorBidi" w:cstheme="majorBidi"/>
          <w:sz w:val="24"/>
          <w:szCs w:val="24"/>
        </w:rPr>
        <w:t>LOGOPĒDU UN PAGARINĀTĀS DIENAS GRUP</w:t>
      </w:r>
      <w:r w:rsidR="00B45206">
        <w:rPr>
          <w:rFonts w:asciiTheme="majorBidi" w:hAnsiTheme="majorBidi" w:cstheme="majorBidi"/>
          <w:sz w:val="24"/>
          <w:szCs w:val="24"/>
        </w:rPr>
        <w:t>AS SKOLOTĀJU</w:t>
      </w:r>
      <w:r>
        <w:rPr>
          <w:rFonts w:asciiTheme="majorBidi" w:hAnsiTheme="majorBidi" w:cstheme="majorBidi"/>
          <w:sz w:val="24"/>
          <w:szCs w:val="24"/>
        </w:rPr>
        <w:t xml:space="preserve"> IEGULDĪJUMU VIENOTAS SKOLAS PIEEJAS ĪSTENOŠANĀ </w:t>
      </w:r>
    </w:p>
    <w:p w14:paraId="5E17F915" w14:textId="77777777" w:rsidR="005342EB" w:rsidRDefault="005342EB">
      <w:pPr>
        <w:jc w:val="center"/>
        <w:rPr>
          <w:rFonts w:asciiTheme="majorBidi" w:hAnsiTheme="majorBidi" w:cstheme="majorBidi"/>
          <w:sz w:val="24"/>
          <w:szCs w:val="24"/>
        </w:rPr>
      </w:pPr>
    </w:p>
    <w:p w14:paraId="58BB7178" w14:textId="77777777" w:rsidR="005342EB" w:rsidRDefault="005342EB">
      <w:pPr>
        <w:jc w:val="center"/>
        <w:rPr>
          <w:rFonts w:asciiTheme="majorBidi" w:hAnsiTheme="majorBidi" w:cstheme="majorBidi"/>
          <w:sz w:val="24"/>
          <w:szCs w:val="24"/>
        </w:rPr>
      </w:pPr>
    </w:p>
    <w:p w14:paraId="29FCF671" w14:textId="77777777" w:rsidR="005342EB" w:rsidRDefault="005342EB">
      <w:pPr>
        <w:jc w:val="center"/>
        <w:rPr>
          <w:rFonts w:asciiTheme="majorBidi" w:hAnsiTheme="majorBidi" w:cstheme="majorBidi"/>
          <w:sz w:val="24"/>
          <w:szCs w:val="24"/>
        </w:rPr>
      </w:pPr>
    </w:p>
    <w:p w14:paraId="68870B77" w14:textId="77777777" w:rsidR="005342EB" w:rsidRDefault="005342EB">
      <w:pPr>
        <w:jc w:val="center"/>
        <w:rPr>
          <w:rFonts w:asciiTheme="majorBidi" w:hAnsiTheme="majorBidi" w:cstheme="majorBidi"/>
          <w:sz w:val="24"/>
          <w:szCs w:val="24"/>
        </w:rPr>
      </w:pPr>
    </w:p>
    <w:p w14:paraId="1FCFB9D6" w14:textId="77777777" w:rsidR="005342EB" w:rsidRDefault="005342EB">
      <w:pPr>
        <w:jc w:val="center"/>
        <w:rPr>
          <w:rFonts w:asciiTheme="majorBidi" w:hAnsiTheme="majorBidi" w:cstheme="majorBidi"/>
          <w:sz w:val="24"/>
          <w:szCs w:val="24"/>
        </w:rPr>
      </w:pPr>
    </w:p>
    <w:p w14:paraId="7F1905E7" w14:textId="73A3CCD3" w:rsidR="005342EB" w:rsidRDefault="006E7DB9">
      <w:pPr>
        <w:jc w:val="center"/>
        <w:rPr>
          <w:rFonts w:asciiTheme="majorBidi" w:hAnsiTheme="majorBidi" w:cstheme="majorBidi"/>
          <w:sz w:val="24"/>
          <w:szCs w:val="24"/>
        </w:rPr>
      </w:pPr>
      <w:r>
        <w:rPr>
          <w:rFonts w:asciiTheme="majorBidi" w:hAnsiTheme="majorBidi" w:cstheme="majorBidi"/>
          <w:sz w:val="24"/>
          <w:szCs w:val="24"/>
        </w:rPr>
        <w:t>202</w:t>
      </w:r>
      <w:r w:rsidR="005256E5">
        <w:rPr>
          <w:rFonts w:asciiTheme="majorBidi" w:hAnsiTheme="majorBidi" w:cstheme="majorBidi"/>
          <w:sz w:val="24"/>
          <w:szCs w:val="24"/>
        </w:rPr>
        <w:t>5</w:t>
      </w:r>
    </w:p>
    <w:p w14:paraId="7E0473D6" w14:textId="77777777" w:rsidR="005342EB" w:rsidRDefault="005342EB">
      <w:pPr>
        <w:jc w:val="center"/>
        <w:rPr>
          <w:rFonts w:asciiTheme="majorBidi" w:hAnsiTheme="majorBidi" w:cstheme="majorBidi"/>
          <w:sz w:val="24"/>
          <w:szCs w:val="24"/>
        </w:rPr>
      </w:pPr>
    </w:p>
    <w:p w14:paraId="0BDCE1F0" w14:textId="77777777" w:rsidR="005342EB" w:rsidRDefault="005342EB">
      <w:pPr>
        <w:jc w:val="center"/>
        <w:rPr>
          <w:rFonts w:asciiTheme="majorBidi" w:hAnsiTheme="majorBidi" w:cstheme="majorBidi"/>
          <w:sz w:val="24"/>
          <w:szCs w:val="24"/>
        </w:rPr>
      </w:pPr>
    </w:p>
    <w:p w14:paraId="33D47E25" w14:textId="29ABD440" w:rsidR="005342EB" w:rsidRDefault="009467E2">
      <w:pPr>
        <w:jc w:val="center"/>
        <w:rPr>
          <w:rFonts w:asciiTheme="majorBidi" w:hAnsiTheme="majorBidi" w:cstheme="majorBidi"/>
          <w:sz w:val="24"/>
          <w:szCs w:val="24"/>
        </w:rPr>
      </w:pPr>
      <w:r>
        <w:rPr>
          <w:noProof/>
          <w:lang w:eastAsia="lv-LV"/>
        </w:rPr>
        <mc:AlternateContent>
          <mc:Choice Requires="wps">
            <w:drawing>
              <wp:anchor distT="39370" distB="52705" distL="108585" distR="125730" simplePos="0" relativeHeight="2" behindDoc="0" locked="0" layoutInCell="0" allowOverlap="1" wp14:anchorId="0ED6D6E4" wp14:editId="34B0B4A2">
                <wp:simplePos x="0" y="0"/>
                <wp:positionH relativeFrom="margin">
                  <wp:posOffset>312420</wp:posOffset>
                </wp:positionH>
                <wp:positionV relativeFrom="paragraph">
                  <wp:posOffset>325120</wp:posOffset>
                </wp:positionV>
                <wp:extent cx="5032375" cy="3543300"/>
                <wp:effectExtent l="0" t="0" r="15875" b="19050"/>
                <wp:wrapTopAndBottom/>
                <wp:docPr id="763768414" name="Taisnstūri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32375" cy="354330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14:paraId="4B207E0C" w14:textId="04BBF767" w:rsidR="005342EB" w:rsidRDefault="006E7DB9">
                            <w:pPr>
                              <w:pStyle w:val="FrameContents"/>
                              <w:jc w:val="both"/>
                              <w:rPr>
                                <w:rFonts w:asciiTheme="majorBidi" w:hAnsiTheme="majorBidi" w:cstheme="majorBidi"/>
                                <w:sz w:val="24"/>
                                <w:szCs w:val="24"/>
                              </w:rPr>
                            </w:pPr>
                            <w:r w:rsidRPr="00713517">
                              <w:rPr>
                                <w:rFonts w:asciiTheme="majorBidi" w:hAnsiTheme="majorBidi" w:cstheme="majorBidi"/>
                                <w:color w:val="000000"/>
                                <w:sz w:val="24"/>
                                <w:szCs w:val="24"/>
                              </w:rPr>
                              <w:t xml:space="preserve">Ziņojums sagatavots, ievērojot Ministru kabineta 2023. gada 29. augusta </w:t>
                            </w:r>
                            <w:proofErr w:type="spellStart"/>
                            <w:r w:rsidRPr="00713517">
                              <w:rPr>
                                <w:rFonts w:asciiTheme="majorBidi" w:hAnsiTheme="majorBidi" w:cstheme="majorBidi"/>
                                <w:color w:val="000000"/>
                                <w:sz w:val="24"/>
                                <w:szCs w:val="24"/>
                              </w:rPr>
                              <w:t>protokollēmuma</w:t>
                            </w:r>
                            <w:proofErr w:type="spellEnd"/>
                            <w:r w:rsidR="00A47E89" w:rsidRPr="00713517">
                              <w:rPr>
                                <w:rFonts w:asciiTheme="majorBidi" w:hAnsiTheme="majorBidi" w:cstheme="majorBidi"/>
                                <w:color w:val="000000"/>
                                <w:sz w:val="24"/>
                                <w:szCs w:val="24"/>
                              </w:rPr>
                              <w:t xml:space="preserve"> Nr.42</w:t>
                            </w:r>
                            <w:r w:rsidRPr="00713517">
                              <w:rPr>
                                <w:rFonts w:asciiTheme="majorBidi" w:hAnsiTheme="majorBidi" w:cstheme="majorBidi"/>
                                <w:color w:val="000000"/>
                                <w:sz w:val="24"/>
                                <w:szCs w:val="24"/>
                              </w:rPr>
                              <w:t xml:space="preserve"> 52.§ 4.</w:t>
                            </w:r>
                            <w:r w:rsidR="000041AA" w:rsidRPr="00713517">
                              <w:rPr>
                                <w:rFonts w:asciiTheme="majorBidi" w:hAnsiTheme="majorBidi" w:cstheme="majorBidi"/>
                                <w:color w:val="000000"/>
                                <w:sz w:val="24"/>
                                <w:szCs w:val="24"/>
                              </w:rPr>
                              <w:t> </w:t>
                            </w:r>
                            <w:r w:rsidRPr="00713517">
                              <w:rPr>
                                <w:rFonts w:asciiTheme="majorBidi" w:hAnsiTheme="majorBidi" w:cstheme="majorBidi"/>
                                <w:color w:val="000000"/>
                                <w:sz w:val="24"/>
                                <w:szCs w:val="24"/>
                              </w:rPr>
                              <w:t>punktā</w:t>
                            </w:r>
                            <w:r w:rsidR="002743AB" w:rsidRPr="00713517">
                              <w:rPr>
                                <w:rFonts w:asciiTheme="majorBidi" w:hAnsiTheme="majorBidi" w:cstheme="majorBidi"/>
                                <w:color w:val="000000"/>
                                <w:sz w:val="24"/>
                                <w:szCs w:val="24"/>
                              </w:rPr>
                              <w:t xml:space="preserve"> kopsakarā ar Ministru kabineta 2023. gada 21. novembra </w:t>
                            </w:r>
                            <w:proofErr w:type="spellStart"/>
                            <w:r w:rsidR="002743AB" w:rsidRPr="00713517">
                              <w:rPr>
                                <w:rFonts w:asciiTheme="majorBidi" w:hAnsiTheme="majorBidi" w:cstheme="majorBidi"/>
                                <w:color w:val="000000"/>
                                <w:sz w:val="24"/>
                                <w:szCs w:val="24"/>
                              </w:rPr>
                              <w:t>protokollēmuma</w:t>
                            </w:r>
                            <w:proofErr w:type="spellEnd"/>
                            <w:r w:rsidR="002743AB" w:rsidRPr="00713517">
                              <w:rPr>
                                <w:rFonts w:asciiTheme="majorBidi" w:hAnsiTheme="majorBidi" w:cstheme="majorBidi"/>
                                <w:color w:val="000000"/>
                                <w:sz w:val="24"/>
                                <w:szCs w:val="24"/>
                              </w:rPr>
                              <w:t xml:space="preserve"> Nr.58 69.§</w:t>
                            </w:r>
                            <w:r w:rsidR="00DF15B1" w:rsidRPr="00713517">
                              <w:rPr>
                                <w:rFonts w:asciiTheme="majorBidi" w:hAnsiTheme="majorBidi" w:cstheme="majorBidi"/>
                                <w:color w:val="000000"/>
                                <w:sz w:val="24"/>
                                <w:szCs w:val="24"/>
                              </w:rPr>
                              <w:t xml:space="preserve"> </w:t>
                            </w:r>
                            <w:r w:rsidR="00B21136" w:rsidRPr="00713517">
                              <w:rPr>
                                <w:rFonts w:asciiTheme="majorBidi" w:hAnsiTheme="majorBidi" w:cstheme="majorBidi"/>
                                <w:color w:val="000000"/>
                                <w:sz w:val="24"/>
                                <w:szCs w:val="24"/>
                              </w:rPr>
                              <w:t xml:space="preserve">2. un </w:t>
                            </w:r>
                            <w:r w:rsidR="00DF15B1" w:rsidRPr="00713517">
                              <w:rPr>
                                <w:rFonts w:asciiTheme="majorBidi" w:hAnsiTheme="majorBidi" w:cstheme="majorBidi"/>
                                <w:color w:val="000000"/>
                                <w:sz w:val="24"/>
                                <w:szCs w:val="24"/>
                              </w:rPr>
                              <w:t>3.punktā</w:t>
                            </w:r>
                            <w:r w:rsidRPr="00713517">
                              <w:rPr>
                                <w:rFonts w:asciiTheme="majorBidi" w:hAnsiTheme="majorBidi" w:cstheme="majorBidi"/>
                                <w:color w:val="000000"/>
                                <w:sz w:val="24"/>
                                <w:szCs w:val="24"/>
                              </w:rPr>
                              <w:t xml:space="preserve"> noteikto par finanšu līdzekļu piešķiršanu no valsts budžeta programmas "Līdzekļi neparedzētiem</w:t>
                            </w:r>
                            <w:r>
                              <w:rPr>
                                <w:rFonts w:asciiTheme="majorBidi" w:hAnsiTheme="majorBidi" w:cstheme="majorBidi"/>
                                <w:color w:val="000000"/>
                                <w:sz w:val="24"/>
                                <w:szCs w:val="24"/>
                              </w:rPr>
                              <w:t xml:space="preserve"> gadījumiem" – nodrošināt pedagogu palīgu, </w:t>
                            </w:r>
                            <w:r w:rsidR="00B45206">
                              <w:rPr>
                                <w:rFonts w:asciiTheme="majorBidi" w:hAnsiTheme="majorBidi" w:cstheme="majorBidi"/>
                                <w:color w:val="000000"/>
                                <w:sz w:val="24"/>
                                <w:szCs w:val="24"/>
                              </w:rPr>
                              <w:t xml:space="preserve">skolotāju </w:t>
                            </w:r>
                            <w:r>
                              <w:rPr>
                                <w:rFonts w:asciiTheme="majorBidi" w:hAnsiTheme="majorBidi" w:cstheme="majorBidi"/>
                                <w:color w:val="000000"/>
                                <w:sz w:val="24"/>
                                <w:szCs w:val="24"/>
                              </w:rPr>
                              <w:t>logopēdu un pagarinātās dienas grup</w:t>
                            </w:r>
                            <w:r w:rsidR="00B45206">
                              <w:rPr>
                                <w:rFonts w:asciiTheme="majorBidi" w:hAnsiTheme="majorBidi" w:cstheme="majorBidi"/>
                                <w:color w:val="000000"/>
                                <w:sz w:val="24"/>
                                <w:szCs w:val="24"/>
                              </w:rPr>
                              <w:t>as skolotāju</w:t>
                            </w:r>
                            <w:r>
                              <w:rPr>
                                <w:rFonts w:asciiTheme="majorBidi" w:hAnsiTheme="majorBidi" w:cstheme="majorBidi"/>
                                <w:color w:val="000000"/>
                                <w:sz w:val="24"/>
                                <w:szCs w:val="24"/>
                              </w:rPr>
                              <w:t xml:space="preserve"> darbības monitoringu un sagatavot ziņojumu par ieguldījumu vienotas skolas pieejas īstenošanā. </w:t>
                            </w:r>
                          </w:p>
                          <w:p w14:paraId="3890805B" w14:textId="1D981366" w:rsidR="005342EB" w:rsidRDefault="006E7DB9">
                            <w:pPr>
                              <w:pStyle w:val="FrameContents"/>
                              <w:jc w:val="both"/>
                              <w:rPr>
                                <w:rFonts w:asciiTheme="majorBidi" w:hAnsiTheme="majorBidi" w:cstheme="majorBidi"/>
                                <w:sz w:val="24"/>
                                <w:szCs w:val="24"/>
                              </w:rPr>
                            </w:pPr>
                            <w:r>
                              <w:rPr>
                                <w:rFonts w:asciiTheme="majorBidi" w:hAnsiTheme="majorBidi" w:cstheme="majorBidi"/>
                                <w:color w:val="000000"/>
                                <w:sz w:val="24"/>
                                <w:szCs w:val="24"/>
                              </w:rPr>
                              <w:t xml:space="preserve">Ziņojums apliecina, ka pāreja uz mācībām tikai latviešu valodā 2023./2024. mācību gadā ir noritējusi optimāli. Tās nodrošināšanai lielākajā daļā izglītības iestāžu tika piesaistīti pedagogu palīgi, </w:t>
                            </w:r>
                            <w:r w:rsidR="00B45206">
                              <w:rPr>
                                <w:rFonts w:asciiTheme="majorBidi" w:hAnsiTheme="majorBidi" w:cstheme="majorBidi"/>
                                <w:color w:val="000000"/>
                                <w:sz w:val="24"/>
                                <w:szCs w:val="24"/>
                              </w:rPr>
                              <w:t xml:space="preserve">skolotāji </w:t>
                            </w:r>
                            <w:r>
                              <w:rPr>
                                <w:rFonts w:asciiTheme="majorBidi" w:hAnsiTheme="majorBidi" w:cstheme="majorBidi"/>
                                <w:color w:val="000000"/>
                                <w:sz w:val="24"/>
                                <w:szCs w:val="24"/>
                              </w:rPr>
                              <w:t>logopēdi un pagarinātās dienas grup</w:t>
                            </w:r>
                            <w:r w:rsidR="00B45206">
                              <w:rPr>
                                <w:rFonts w:asciiTheme="majorBidi" w:hAnsiTheme="majorBidi" w:cstheme="majorBidi"/>
                                <w:color w:val="000000"/>
                                <w:sz w:val="24"/>
                                <w:szCs w:val="24"/>
                              </w:rPr>
                              <w:t>as</w:t>
                            </w:r>
                            <w:r>
                              <w:rPr>
                                <w:rFonts w:asciiTheme="majorBidi" w:hAnsiTheme="majorBidi" w:cstheme="majorBidi"/>
                                <w:color w:val="000000"/>
                                <w:sz w:val="24"/>
                                <w:szCs w:val="24"/>
                              </w:rPr>
                              <w:t xml:space="preserve"> </w:t>
                            </w:r>
                            <w:r w:rsidR="00B45206">
                              <w:rPr>
                                <w:rFonts w:asciiTheme="majorBidi" w:hAnsiTheme="majorBidi" w:cstheme="majorBidi"/>
                                <w:color w:val="000000"/>
                                <w:sz w:val="24"/>
                                <w:szCs w:val="24"/>
                              </w:rPr>
                              <w:t>skolotāji</w:t>
                            </w:r>
                            <w:r>
                              <w:rPr>
                                <w:rFonts w:asciiTheme="majorBidi" w:hAnsiTheme="majorBidi" w:cstheme="majorBidi"/>
                                <w:color w:val="000000"/>
                                <w:sz w:val="24"/>
                                <w:szCs w:val="24"/>
                              </w:rPr>
                              <w:t xml:space="preserve">, kuru darbība kopumā tiek vērtēta pozitīvi. </w:t>
                            </w:r>
                          </w:p>
                          <w:p w14:paraId="1A98EF6A" w14:textId="71E292C8" w:rsidR="005342EB" w:rsidRDefault="006E7DB9">
                            <w:pPr>
                              <w:pStyle w:val="FrameContents"/>
                              <w:jc w:val="both"/>
                              <w:rPr>
                                <w:rFonts w:asciiTheme="majorBidi" w:hAnsiTheme="majorBidi" w:cstheme="majorBidi"/>
                                <w:sz w:val="24"/>
                                <w:szCs w:val="24"/>
                              </w:rPr>
                            </w:pPr>
                            <w:r w:rsidRPr="008734E6">
                              <w:rPr>
                                <w:rFonts w:asciiTheme="majorBidi" w:hAnsiTheme="majorBidi" w:cstheme="majorBidi"/>
                                <w:color w:val="000000"/>
                                <w:sz w:val="24"/>
                                <w:szCs w:val="24"/>
                              </w:rPr>
                              <w:t xml:space="preserve">Izglītības un zinātnes ministrija 2023./2024. mācību gadā pašvaldībām un privātajām izglītības iestādēm pārskaitīja </w:t>
                            </w:r>
                            <w:r w:rsidR="008734E6" w:rsidRPr="008734E6">
                              <w:rPr>
                                <w:rFonts w:asciiTheme="majorBidi" w:hAnsiTheme="majorBidi" w:cstheme="majorBidi"/>
                                <w:sz w:val="24"/>
                                <w:szCs w:val="24"/>
                              </w:rPr>
                              <w:t>5 446 571,08</w:t>
                            </w:r>
                            <w:r w:rsidRPr="008734E6">
                              <w:rPr>
                                <w:rFonts w:asciiTheme="majorBidi" w:hAnsiTheme="majorBidi" w:cstheme="majorBidi"/>
                                <w:color w:val="000000"/>
                                <w:sz w:val="24"/>
                                <w:szCs w:val="24"/>
                              </w:rPr>
                              <w:t xml:space="preserve"> </w:t>
                            </w:r>
                            <w:proofErr w:type="spellStart"/>
                            <w:r w:rsidRPr="008734E6">
                              <w:rPr>
                                <w:rFonts w:asciiTheme="majorBidi" w:hAnsiTheme="majorBidi" w:cstheme="majorBidi"/>
                                <w:i/>
                                <w:iCs/>
                                <w:color w:val="000000"/>
                                <w:sz w:val="24"/>
                                <w:szCs w:val="24"/>
                              </w:rPr>
                              <w:t>euro</w:t>
                            </w:r>
                            <w:proofErr w:type="spellEnd"/>
                            <w:r w:rsidRPr="008734E6">
                              <w:rPr>
                                <w:rFonts w:asciiTheme="majorBidi" w:hAnsiTheme="majorBidi" w:cstheme="majorBidi"/>
                                <w:i/>
                                <w:iCs/>
                                <w:color w:val="000000"/>
                                <w:sz w:val="24"/>
                                <w:szCs w:val="24"/>
                              </w:rPr>
                              <w:t xml:space="preserve">, </w:t>
                            </w:r>
                            <w:r w:rsidRPr="008734E6">
                              <w:rPr>
                                <w:rFonts w:asciiTheme="majorBidi" w:hAnsiTheme="majorBidi" w:cstheme="majorBidi"/>
                                <w:color w:val="000000"/>
                                <w:sz w:val="24"/>
                                <w:szCs w:val="24"/>
                              </w:rPr>
                              <w:t xml:space="preserve">no kuriem tika izlietoti </w:t>
                            </w:r>
                            <w:r w:rsidR="008734E6" w:rsidRPr="008734E6">
                              <w:rPr>
                                <w:rFonts w:asciiTheme="majorBidi" w:hAnsiTheme="majorBidi" w:cstheme="majorBidi"/>
                                <w:sz w:val="24"/>
                                <w:szCs w:val="24"/>
                              </w:rPr>
                              <w:t>3 501 605,51</w:t>
                            </w:r>
                            <w:r w:rsidRPr="008734E6">
                              <w:rPr>
                                <w:rFonts w:asciiTheme="majorBidi" w:hAnsiTheme="majorBidi" w:cstheme="majorBidi"/>
                                <w:color w:val="000000"/>
                                <w:sz w:val="24"/>
                                <w:szCs w:val="24"/>
                              </w:rPr>
                              <w:t xml:space="preserve"> </w:t>
                            </w:r>
                            <w:proofErr w:type="spellStart"/>
                            <w:r w:rsidRPr="008734E6">
                              <w:rPr>
                                <w:rFonts w:asciiTheme="majorBidi" w:hAnsiTheme="majorBidi" w:cstheme="majorBidi"/>
                                <w:i/>
                                <w:iCs/>
                                <w:color w:val="000000"/>
                                <w:sz w:val="24"/>
                                <w:szCs w:val="24"/>
                              </w:rPr>
                              <w:t>euro</w:t>
                            </w:r>
                            <w:proofErr w:type="spellEnd"/>
                            <w:r w:rsidRPr="008734E6">
                              <w:rPr>
                                <w:rFonts w:asciiTheme="majorBidi" w:hAnsiTheme="majorBidi" w:cstheme="majorBidi"/>
                                <w:i/>
                                <w:iCs/>
                                <w:color w:val="000000"/>
                                <w:sz w:val="24"/>
                                <w:szCs w:val="24"/>
                              </w:rPr>
                              <w:t xml:space="preserve">. </w:t>
                            </w:r>
                            <w:r w:rsidRPr="008734E6">
                              <w:rPr>
                                <w:rFonts w:asciiTheme="majorBidi" w:hAnsiTheme="majorBidi" w:cstheme="majorBidi"/>
                                <w:color w:val="000000"/>
                                <w:sz w:val="24"/>
                                <w:szCs w:val="24"/>
                              </w:rPr>
                              <w:t>Kultūras ministrija izglītības iestādei</w:t>
                            </w:r>
                            <w:r w:rsidRPr="008734E6">
                              <w:rPr>
                                <w:rFonts w:asciiTheme="majorBidi" w:hAnsiTheme="majorBidi" w:cstheme="majorBidi"/>
                                <w:i/>
                                <w:iCs/>
                                <w:color w:val="000000"/>
                                <w:sz w:val="24"/>
                                <w:szCs w:val="24"/>
                              </w:rPr>
                              <w:t xml:space="preserve"> “</w:t>
                            </w:r>
                            <w:r w:rsidRPr="008734E6">
                              <w:rPr>
                                <w:rFonts w:asciiTheme="majorBidi" w:hAnsiTheme="majorBidi" w:cstheme="majorBidi"/>
                                <w:color w:val="000000"/>
                                <w:sz w:val="24"/>
                                <w:szCs w:val="24"/>
                              </w:rPr>
                              <w:t>Nacionālā Mākslu vidusskola pārskaitīja 3</w:t>
                            </w:r>
                            <w:r w:rsidR="000041AA">
                              <w:rPr>
                                <w:rFonts w:asciiTheme="majorBidi" w:hAnsiTheme="majorBidi" w:cstheme="majorBidi"/>
                                <w:color w:val="000000"/>
                                <w:sz w:val="24"/>
                                <w:szCs w:val="24"/>
                              </w:rPr>
                              <w:t> </w:t>
                            </w:r>
                            <w:r w:rsidRPr="008734E6">
                              <w:rPr>
                                <w:rFonts w:asciiTheme="majorBidi" w:hAnsiTheme="majorBidi" w:cstheme="majorBidi"/>
                                <w:color w:val="000000"/>
                                <w:sz w:val="24"/>
                                <w:szCs w:val="24"/>
                              </w:rPr>
                              <w:t>496,66</w:t>
                            </w:r>
                            <w:r>
                              <w:rPr>
                                <w:rFonts w:asciiTheme="majorBidi" w:hAnsiTheme="majorBidi" w:cstheme="majorBidi"/>
                                <w:color w:val="000000"/>
                                <w:sz w:val="24"/>
                                <w:szCs w:val="24"/>
                              </w:rPr>
                              <w:t xml:space="preserve"> </w:t>
                            </w:r>
                            <w:proofErr w:type="spellStart"/>
                            <w:r w:rsidRPr="00D73288">
                              <w:rPr>
                                <w:rFonts w:asciiTheme="majorBidi" w:hAnsiTheme="majorBidi" w:cstheme="majorBidi"/>
                                <w:i/>
                                <w:iCs/>
                                <w:color w:val="000000"/>
                                <w:sz w:val="24"/>
                                <w:szCs w:val="24"/>
                              </w:rPr>
                              <w:t>euro</w:t>
                            </w:r>
                            <w:proofErr w:type="spellEnd"/>
                            <w:r>
                              <w:rPr>
                                <w:rFonts w:asciiTheme="majorBidi" w:hAnsiTheme="majorBidi" w:cstheme="majorBidi"/>
                                <w:color w:val="000000"/>
                                <w:sz w:val="24"/>
                                <w:szCs w:val="24"/>
                              </w:rPr>
                              <w:t xml:space="preserve">, kuri tika izlietoti pilnā apjomā. </w:t>
                            </w:r>
                          </w:p>
                          <w:p w14:paraId="78256C81" w14:textId="77777777" w:rsidR="005342EB" w:rsidRDefault="006E7DB9">
                            <w:pPr>
                              <w:pStyle w:val="FrameContents"/>
                              <w:jc w:val="both"/>
                              <w:rPr>
                                <w:rFonts w:asciiTheme="majorBidi" w:hAnsiTheme="majorBidi" w:cstheme="majorBidi"/>
                                <w:sz w:val="24"/>
                                <w:szCs w:val="24"/>
                              </w:rPr>
                            </w:pPr>
                            <w:r>
                              <w:rPr>
                                <w:rFonts w:asciiTheme="majorBidi" w:hAnsiTheme="majorBidi" w:cstheme="majorBidi"/>
                                <w:color w:val="000000"/>
                                <w:sz w:val="24"/>
                                <w:szCs w:val="24"/>
                              </w:rPr>
                              <w:t>Lielākā daļa izglītības iestāžu apliecina finansējuma izlietošanas efektivitāti un nozīmi vienotas skolas pieejas īstenošanā.</w:t>
                            </w:r>
                          </w:p>
                        </w:txbxContent>
                      </wps:txbx>
                      <wps:bodyPr anchor="t">
                        <a:noAutofit/>
                      </wps:bodyPr>
                    </wps:wsp>
                  </a:graphicData>
                </a:graphic>
                <wp14:sizeRelH relativeFrom="page">
                  <wp14:pctWidth>0</wp14:pctWidth>
                </wp14:sizeRelH>
                <wp14:sizeRelV relativeFrom="page">
                  <wp14:pctHeight>0</wp14:pctHeight>
                </wp14:sizeRelV>
              </wp:anchor>
            </w:drawing>
          </mc:Choice>
          <mc:Fallback>
            <w:pict>
              <v:rect w14:anchorId="0ED6D6E4" id="Taisnstūris 1" o:spid="_x0000_s1026" style="position:absolute;left:0;text-align:left;margin-left:24.6pt;margin-top:25.6pt;width:396.25pt;height:279pt;z-index:2;visibility:visible;mso-wrap-style:square;mso-width-percent:0;mso-height-percent:0;mso-wrap-distance-left:8.55pt;mso-wrap-distance-top:3.1pt;mso-wrap-distance-right:9.9pt;mso-wrap-distance-bottom:4.1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" o:allowincell="f">
                <v:path arrowok="t"/>
                <v:textbox>
                  <w:txbxContent>
                    <w:p w14:paraId="4B207E0C" w14:textId="04BBF767" w:rsidR="005342EB" w:rsidRDefault="006E7DB9">
                      <w:pPr>
                        <w:pStyle w:val="FrameContents"/>
                        <w:jc w:val="both"/>
                        <w:rPr>
                          <w:rFonts w:asciiTheme="majorBidi" w:hAnsiTheme="majorBidi" w:cstheme="majorBidi"/>
                          <w:sz w:val="24"/>
                          <w:szCs w:val="24"/>
                        </w:rPr>
                      </w:pPr>
                      <w:r w:rsidRPr="00713517">
                        <w:rPr>
                          <w:rFonts w:asciiTheme="majorBidi" w:hAnsiTheme="majorBidi" w:cstheme="majorBidi"/>
                          <w:color w:val="000000"/>
                          <w:sz w:val="24"/>
                          <w:szCs w:val="24"/>
                        </w:rPr>
                        <w:t>Ziņojums sagatavots, ievērojot Ministru kabineta 2023. gada 29. augusta protokollēmuma</w:t>
                      </w:r>
                      <w:r w:rsidR="00A47E89" w:rsidRPr="00713517">
                        <w:rPr>
                          <w:rFonts w:asciiTheme="majorBidi" w:hAnsiTheme="majorBidi" w:cstheme="majorBidi"/>
                          <w:color w:val="000000"/>
                          <w:sz w:val="24"/>
                          <w:szCs w:val="24"/>
                        </w:rPr>
                        <w:t xml:space="preserve"> Nr.42</w:t>
                      </w:r>
                      <w:r w:rsidRPr="00713517">
                        <w:rPr>
                          <w:rFonts w:asciiTheme="majorBidi" w:hAnsiTheme="majorBidi" w:cstheme="majorBidi"/>
                          <w:color w:val="000000"/>
                          <w:sz w:val="24"/>
                          <w:szCs w:val="24"/>
                        </w:rPr>
                        <w:t xml:space="preserve"> 52.§ 4.</w:t>
                      </w:r>
                      <w:r w:rsidR="000041AA" w:rsidRPr="00713517">
                        <w:rPr>
                          <w:rFonts w:asciiTheme="majorBidi" w:hAnsiTheme="majorBidi" w:cstheme="majorBidi"/>
                          <w:color w:val="000000"/>
                          <w:sz w:val="24"/>
                          <w:szCs w:val="24"/>
                        </w:rPr>
                        <w:t> </w:t>
                      </w:r>
                      <w:r w:rsidRPr="00713517">
                        <w:rPr>
                          <w:rFonts w:asciiTheme="majorBidi" w:hAnsiTheme="majorBidi" w:cstheme="majorBidi"/>
                          <w:color w:val="000000"/>
                          <w:sz w:val="24"/>
                          <w:szCs w:val="24"/>
                        </w:rPr>
                        <w:t>punktā</w:t>
                      </w:r>
                      <w:r w:rsidR="002743AB" w:rsidRPr="00713517">
                        <w:rPr>
                          <w:rFonts w:asciiTheme="majorBidi" w:hAnsiTheme="majorBidi" w:cstheme="majorBidi"/>
                          <w:color w:val="000000"/>
                          <w:sz w:val="24"/>
                          <w:szCs w:val="24"/>
                        </w:rPr>
                        <w:t xml:space="preserve"> kopsakarā ar Ministru kabineta 2023. gada 21. novembra protokollēmuma Nr.58 69.§</w:t>
                      </w:r>
                      <w:r w:rsidR="00DF15B1" w:rsidRPr="00713517">
                        <w:rPr>
                          <w:rFonts w:asciiTheme="majorBidi" w:hAnsiTheme="majorBidi" w:cstheme="majorBidi"/>
                          <w:color w:val="000000"/>
                          <w:sz w:val="24"/>
                          <w:szCs w:val="24"/>
                        </w:rPr>
                        <w:t xml:space="preserve"> </w:t>
                      </w:r>
                      <w:r w:rsidR="00B21136" w:rsidRPr="00713517">
                        <w:rPr>
                          <w:rFonts w:asciiTheme="majorBidi" w:hAnsiTheme="majorBidi" w:cstheme="majorBidi"/>
                          <w:color w:val="000000"/>
                          <w:sz w:val="24"/>
                          <w:szCs w:val="24"/>
                        </w:rPr>
                        <w:t xml:space="preserve">2. un </w:t>
                      </w:r>
                      <w:r w:rsidR="00DF15B1" w:rsidRPr="00713517">
                        <w:rPr>
                          <w:rFonts w:asciiTheme="majorBidi" w:hAnsiTheme="majorBidi" w:cstheme="majorBidi"/>
                          <w:color w:val="000000"/>
                          <w:sz w:val="24"/>
                          <w:szCs w:val="24"/>
                        </w:rPr>
                        <w:t>3.punktā</w:t>
                      </w:r>
                      <w:r w:rsidRPr="00713517">
                        <w:rPr>
                          <w:rFonts w:asciiTheme="majorBidi" w:hAnsiTheme="majorBidi" w:cstheme="majorBidi"/>
                          <w:color w:val="000000"/>
                          <w:sz w:val="24"/>
                          <w:szCs w:val="24"/>
                        </w:rPr>
                        <w:t xml:space="preserve"> noteikto par finanšu līdzekļu piešķiršanu no valsts budžeta programmas "Līdzekļi neparedzētiem</w:t>
                      </w:r>
                      <w:r>
                        <w:rPr>
                          <w:rFonts w:asciiTheme="majorBidi" w:hAnsiTheme="majorBidi" w:cstheme="majorBidi"/>
                          <w:color w:val="000000"/>
                          <w:sz w:val="24"/>
                          <w:szCs w:val="24"/>
                        </w:rPr>
                        <w:t xml:space="preserve"> gadījumiem" – nodrošināt pedagogu palīgu, </w:t>
                      </w:r>
                      <w:r w:rsidR="00B45206">
                        <w:rPr>
                          <w:rFonts w:asciiTheme="majorBidi" w:hAnsiTheme="majorBidi" w:cstheme="majorBidi"/>
                          <w:color w:val="000000"/>
                          <w:sz w:val="24"/>
                          <w:szCs w:val="24"/>
                        </w:rPr>
                        <w:t xml:space="preserve">skolotāju </w:t>
                      </w:r>
                      <w:r>
                        <w:rPr>
                          <w:rFonts w:asciiTheme="majorBidi" w:hAnsiTheme="majorBidi" w:cstheme="majorBidi"/>
                          <w:color w:val="000000"/>
                          <w:sz w:val="24"/>
                          <w:szCs w:val="24"/>
                        </w:rPr>
                        <w:t>logopēdu un pagarinātās dienas grup</w:t>
                      </w:r>
                      <w:r w:rsidR="00B45206">
                        <w:rPr>
                          <w:rFonts w:asciiTheme="majorBidi" w:hAnsiTheme="majorBidi" w:cstheme="majorBidi"/>
                          <w:color w:val="000000"/>
                          <w:sz w:val="24"/>
                          <w:szCs w:val="24"/>
                        </w:rPr>
                        <w:t>as skolotāju</w:t>
                      </w:r>
                      <w:r>
                        <w:rPr>
                          <w:rFonts w:asciiTheme="majorBidi" w:hAnsiTheme="majorBidi" w:cstheme="majorBidi"/>
                          <w:color w:val="000000"/>
                          <w:sz w:val="24"/>
                          <w:szCs w:val="24"/>
                        </w:rPr>
                        <w:t xml:space="preserve"> darbības monitoringu un sagatavot ziņojumu par ieguldījumu vienotas skolas pieejas īstenošanā. </w:t>
                      </w:r>
                    </w:p>
                    <w:p w14:paraId="3890805B" w14:textId="1D981366" w:rsidR="005342EB" w:rsidRDefault="006E7DB9">
                      <w:pPr>
                        <w:pStyle w:val="FrameContents"/>
                        <w:jc w:val="both"/>
                        <w:rPr>
                          <w:rFonts w:asciiTheme="majorBidi" w:hAnsiTheme="majorBidi" w:cstheme="majorBidi"/>
                          <w:sz w:val="24"/>
                          <w:szCs w:val="24"/>
                        </w:rPr>
                      </w:pPr>
                      <w:r>
                        <w:rPr>
                          <w:rFonts w:asciiTheme="majorBidi" w:hAnsiTheme="majorBidi" w:cstheme="majorBidi"/>
                          <w:color w:val="000000"/>
                          <w:sz w:val="24"/>
                          <w:szCs w:val="24"/>
                        </w:rPr>
                        <w:t xml:space="preserve">Ziņojums apliecina, ka pāreja uz mācībām tikai latviešu valodā 2023./2024. mācību gadā ir noritējusi optimāli. Tās nodrošināšanai lielākajā daļā izglītības iestāžu tika piesaistīti pedagogu palīgi, </w:t>
                      </w:r>
                      <w:r w:rsidR="00B45206">
                        <w:rPr>
                          <w:rFonts w:asciiTheme="majorBidi" w:hAnsiTheme="majorBidi" w:cstheme="majorBidi"/>
                          <w:color w:val="000000"/>
                          <w:sz w:val="24"/>
                          <w:szCs w:val="24"/>
                        </w:rPr>
                        <w:t xml:space="preserve">skolotāji </w:t>
                      </w:r>
                      <w:r>
                        <w:rPr>
                          <w:rFonts w:asciiTheme="majorBidi" w:hAnsiTheme="majorBidi" w:cstheme="majorBidi"/>
                          <w:color w:val="000000"/>
                          <w:sz w:val="24"/>
                          <w:szCs w:val="24"/>
                        </w:rPr>
                        <w:t>logopēdi un pagarinātās dienas grup</w:t>
                      </w:r>
                      <w:r w:rsidR="00B45206">
                        <w:rPr>
                          <w:rFonts w:asciiTheme="majorBidi" w:hAnsiTheme="majorBidi" w:cstheme="majorBidi"/>
                          <w:color w:val="000000"/>
                          <w:sz w:val="24"/>
                          <w:szCs w:val="24"/>
                        </w:rPr>
                        <w:t>as</w:t>
                      </w:r>
                      <w:r>
                        <w:rPr>
                          <w:rFonts w:asciiTheme="majorBidi" w:hAnsiTheme="majorBidi" w:cstheme="majorBidi"/>
                          <w:color w:val="000000"/>
                          <w:sz w:val="24"/>
                          <w:szCs w:val="24"/>
                        </w:rPr>
                        <w:t xml:space="preserve"> </w:t>
                      </w:r>
                      <w:r w:rsidR="00B45206">
                        <w:rPr>
                          <w:rFonts w:asciiTheme="majorBidi" w:hAnsiTheme="majorBidi" w:cstheme="majorBidi"/>
                          <w:color w:val="000000"/>
                          <w:sz w:val="24"/>
                          <w:szCs w:val="24"/>
                        </w:rPr>
                        <w:t>skolotāji</w:t>
                      </w:r>
                      <w:r>
                        <w:rPr>
                          <w:rFonts w:asciiTheme="majorBidi" w:hAnsiTheme="majorBidi" w:cstheme="majorBidi"/>
                          <w:color w:val="000000"/>
                          <w:sz w:val="24"/>
                          <w:szCs w:val="24"/>
                        </w:rPr>
                        <w:t xml:space="preserve">, kuru darbība kopumā tiek vērtēta pozitīvi. </w:t>
                      </w:r>
                    </w:p>
                    <w:p w14:paraId="1A98EF6A" w14:textId="71E292C8" w:rsidR="005342EB" w:rsidRDefault="006E7DB9">
                      <w:pPr>
                        <w:pStyle w:val="FrameContents"/>
                        <w:jc w:val="both"/>
                        <w:rPr>
                          <w:rFonts w:asciiTheme="majorBidi" w:hAnsiTheme="majorBidi" w:cstheme="majorBidi"/>
                          <w:sz w:val="24"/>
                          <w:szCs w:val="24"/>
                        </w:rPr>
                      </w:pPr>
                      <w:r w:rsidRPr="008734E6">
                        <w:rPr>
                          <w:rFonts w:asciiTheme="majorBidi" w:hAnsiTheme="majorBidi" w:cstheme="majorBidi"/>
                          <w:color w:val="000000"/>
                          <w:sz w:val="24"/>
                          <w:szCs w:val="24"/>
                        </w:rPr>
                        <w:t xml:space="preserve">Izglītības un zinātnes ministrija 2023./2024. mācību gadā pašvaldībām un privātajām izglītības iestādēm pārskaitīja </w:t>
                      </w:r>
                      <w:r w:rsidR="008734E6" w:rsidRPr="008734E6">
                        <w:rPr>
                          <w:rFonts w:asciiTheme="majorBidi" w:hAnsiTheme="majorBidi" w:cstheme="majorBidi"/>
                          <w:sz w:val="24"/>
                          <w:szCs w:val="24"/>
                        </w:rPr>
                        <w:t>5 446 571,08</w:t>
                      </w:r>
                      <w:r w:rsidRPr="008734E6">
                        <w:rPr>
                          <w:rFonts w:asciiTheme="majorBidi" w:hAnsiTheme="majorBidi" w:cstheme="majorBidi"/>
                          <w:color w:val="000000"/>
                          <w:sz w:val="24"/>
                          <w:szCs w:val="24"/>
                        </w:rPr>
                        <w:t xml:space="preserve"> </w:t>
                      </w:r>
                      <w:r w:rsidRPr="008734E6">
                        <w:rPr>
                          <w:rFonts w:asciiTheme="majorBidi" w:hAnsiTheme="majorBidi" w:cstheme="majorBidi"/>
                          <w:i/>
                          <w:iCs/>
                          <w:color w:val="000000"/>
                          <w:sz w:val="24"/>
                          <w:szCs w:val="24"/>
                        </w:rPr>
                        <w:t xml:space="preserve">euro, </w:t>
                      </w:r>
                      <w:r w:rsidRPr="008734E6">
                        <w:rPr>
                          <w:rFonts w:asciiTheme="majorBidi" w:hAnsiTheme="majorBidi" w:cstheme="majorBidi"/>
                          <w:color w:val="000000"/>
                          <w:sz w:val="24"/>
                          <w:szCs w:val="24"/>
                        </w:rPr>
                        <w:t xml:space="preserve">no kuriem tika izlietoti </w:t>
                      </w:r>
                      <w:r w:rsidR="008734E6" w:rsidRPr="008734E6">
                        <w:rPr>
                          <w:rFonts w:asciiTheme="majorBidi" w:hAnsiTheme="majorBidi" w:cstheme="majorBidi"/>
                          <w:sz w:val="24"/>
                          <w:szCs w:val="24"/>
                        </w:rPr>
                        <w:t>3 501 605,51</w:t>
                      </w:r>
                      <w:r w:rsidRPr="008734E6">
                        <w:rPr>
                          <w:rFonts w:asciiTheme="majorBidi" w:hAnsiTheme="majorBidi" w:cstheme="majorBidi"/>
                          <w:color w:val="000000"/>
                          <w:sz w:val="24"/>
                          <w:szCs w:val="24"/>
                        </w:rPr>
                        <w:t xml:space="preserve"> </w:t>
                      </w:r>
                      <w:r w:rsidRPr="008734E6">
                        <w:rPr>
                          <w:rFonts w:asciiTheme="majorBidi" w:hAnsiTheme="majorBidi" w:cstheme="majorBidi"/>
                          <w:i/>
                          <w:iCs/>
                          <w:color w:val="000000"/>
                          <w:sz w:val="24"/>
                          <w:szCs w:val="24"/>
                        </w:rPr>
                        <w:t xml:space="preserve">euro. </w:t>
                      </w:r>
                      <w:r w:rsidRPr="008734E6">
                        <w:rPr>
                          <w:rFonts w:asciiTheme="majorBidi" w:hAnsiTheme="majorBidi" w:cstheme="majorBidi"/>
                          <w:color w:val="000000"/>
                          <w:sz w:val="24"/>
                          <w:szCs w:val="24"/>
                        </w:rPr>
                        <w:t>Kultūras ministrija izglītības iestādei</w:t>
                      </w:r>
                      <w:r w:rsidRPr="008734E6">
                        <w:rPr>
                          <w:rFonts w:asciiTheme="majorBidi" w:hAnsiTheme="majorBidi" w:cstheme="majorBidi"/>
                          <w:i/>
                          <w:iCs/>
                          <w:color w:val="000000"/>
                          <w:sz w:val="24"/>
                          <w:szCs w:val="24"/>
                        </w:rPr>
                        <w:t xml:space="preserve"> “</w:t>
                      </w:r>
                      <w:r w:rsidRPr="008734E6">
                        <w:rPr>
                          <w:rFonts w:asciiTheme="majorBidi" w:hAnsiTheme="majorBidi" w:cstheme="majorBidi"/>
                          <w:color w:val="000000"/>
                          <w:sz w:val="24"/>
                          <w:szCs w:val="24"/>
                        </w:rPr>
                        <w:t>Nacionālā Mākslu vidusskola pārskaitīja 3</w:t>
                      </w:r>
                      <w:r w:rsidR="000041AA">
                        <w:rPr>
                          <w:rFonts w:asciiTheme="majorBidi" w:hAnsiTheme="majorBidi" w:cstheme="majorBidi"/>
                          <w:color w:val="000000"/>
                          <w:sz w:val="24"/>
                          <w:szCs w:val="24"/>
                        </w:rPr>
                        <w:t> </w:t>
                      </w:r>
                      <w:r w:rsidRPr="008734E6">
                        <w:rPr>
                          <w:rFonts w:asciiTheme="majorBidi" w:hAnsiTheme="majorBidi" w:cstheme="majorBidi"/>
                          <w:color w:val="000000"/>
                          <w:sz w:val="24"/>
                          <w:szCs w:val="24"/>
                        </w:rPr>
                        <w:t>496,66</w:t>
                      </w:r>
                      <w:r>
                        <w:rPr>
                          <w:rFonts w:asciiTheme="majorBidi" w:hAnsiTheme="majorBidi" w:cstheme="majorBidi"/>
                          <w:color w:val="000000"/>
                          <w:sz w:val="24"/>
                          <w:szCs w:val="24"/>
                        </w:rPr>
                        <w:t xml:space="preserve"> </w:t>
                      </w:r>
                      <w:r w:rsidRPr="00D73288">
                        <w:rPr>
                          <w:rFonts w:asciiTheme="majorBidi" w:hAnsiTheme="majorBidi" w:cstheme="majorBidi"/>
                          <w:i/>
                          <w:iCs/>
                          <w:color w:val="000000"/>
                          <w:sz w:val="24"/>
                          <w:szCs w:val="24"/>
                        </w:rPr>
                        <w:t>euro</w:t>
                      </w:r>
                      <w:r>
                        <w:rPr>
                          <w:rFonts w:asciiTheme="majorBidi" w:hAnsiTheme="majorBidi" w:cstheme="majorBidi"/>
                          <w:color w:val="000000"/>
                          <w:sz w:val="24"/>
                          <w:szCs w:val="24"/>
                        </w:rPr>
                        <w:t xml:space="preserve">, kuri tika izlietoti pilnā apjomā. </w:t>
                      </w:r>
                    </w:p>
                    <w:p w14:paraId="78256C81" w14:textId="77777777" w:rsidR="005342EB" w:rsidRDefault="006E7DB9">
                      <w:pPr>
                        <w:pStyle w:val="FrameContents"/>
                        <w:jc w:val="both"/>
                        <w:rPr>
                          <w:rFonts w:asciiTheme="majorBidi" w:hAnsiTheme="majorBidi" w:cstheme="majorBidi"/>
                          <w:sz w:val="24"/>
                          <w:szCs w:val="24"/>
                        </w:rPr>
                      </w:pPr>
                      <w:r>
                        <w:rPr>
                          <w:rFonts w:asciiTheme="majorBidi" w:hAnsiTheme="majorBidi" w:cstheme="majorBidi"/>
                          <w:color w:val="000000"/>
                          <w:sz w:val="24"/>
                          <w:szCs w:val="24"/>
                        </w:rPr>
                        <w:t>Lielākā daļa izglītības iestāžu apliecina finansējuma izlietošanas efektivitāti un nozīmi vienotas skolas pieejas īstenošanā.</w:t>
                      </w:r>
                    </w:p>
                  </w:txbxContent>
                </v:textbox>
                <w10:wrap type="topAndBottom" anchorx="margin"/>
              </v:rect>
            </w:pict>
          </mc:Fallback>
        </mc:AlternateContent>
      </w:r>
    </w:p>
    <w:p w14:paraId="79F80FA1" w14:textId="77777777" w:rsidR="005342EB" w:rsidRDefault="005342EB">
      <w:pPr>
        <w:pStyle w:val="Bezatstarpm"/>
        <w:ind w:firstLine="720"/>
        <w:jc w:val="both"/>
        <w:rPr>
          <w:rFonts w:asciiTheme="majorBidi" w:hAnsiTheme="majorBidi" w:cstheme="majorBidi"/>
          <w:sz w:val="24"/>
          <w:szCs w:val="24"/>
        </w:rPr>
      </w:pPr>
    </w:p>
    <w:p w14:paraId="3C7C8A8D" w14:textId="77777777" w:rsidR="005342EB" w:rsidRDefault="005342EB">
      <w:pPr>
        <w:pStyle w:val="Bezatstarpm"/>
        <w:ind w:firstLine="720"/>
        <w:jc w:val="both"/>
        <w:rPr>
          <w:rFonts w:asciiTheme="majorBidi" w:hAnsiTheme="majorBidi" w:cstheme="majorBidi"/>
          <w:sz w:val="24"/>
          <w:szCs w:val="24"/>
        </w:rPr>
      </w:pPr>
    </w:p>
    <w:p w14:paraId="10DC0ED4" w14:textId="77777777" w:rsidR="005342EB" w:rsidRDefault="005342EB">
      <w:pPr>
        <w:pStyle w:val="Bezatstarpm"/>
        <w:ind w:firstLine="720"/>
        <w:jc w:val="both"/>
        <w:rPr>
          <w:rFonts w:asciiTheme="majorBidi" w:hAnsiTheme="majorBidi" w:cstheme="majorBidi"/>
          <w:sz w:val="24"/>
          <w:szCs w:val="24"/>
        </w:rPr>
      </w:pPr>
    </w:p>
    <w:p w14:paraId="6531990E" w14:textId="77777777" w:rsidR="005342EB" w:rsidRDefault="005342EB">
      <w:pPr>
        <w:pStyle w:val="Bezatstarpm"/>
        <w:ind w:firstLine="720"/>
        <w:jc w:val="both"/>
        <w:rPr>
          <w:rFonts w:asciiTheme="majorBidi" w:hAnsiTheme="majorBidi" w:cstheme="majorBidi"/>
          <w:sz w:val="24"/>
          <w:szCs w:val="24"/>
        </w:rPr>
      </w:pPr>
    </w:p>
    <w:p w14:paraId="3AC99736" w14:textId="77777777" w:rsidR="005342EB" w:rsidRDefault="005342EB">
      <w:pPr>
        <w:pStyle w:val="Bezatstarpm"/>
        <w:ind w:firstLine="720"/>
        <w:jc w:val="both"/>
        <w:rPr>
          <w:rFonts w:asciiTheme="majorBidi" w:hAnsiTheme="majorBidi" w:cstheme="majorBidi"/>
          <w:sz w:val="24"/>
          <w:szCs w:val="24"/>
        </w:rPr>
      </w:pPr>
    </w:p>
    <w:p w14:paraId="62BAC663" w14:textId="77777777" w:rsidR="005342EB" w:rsidRDefault="005342EB">
      <w:pPr>
        <w:pStyle w:val="Bezatstarpm"/>
        <w:ind w:firstLine="720"/>
        <w:jc w:val="both"/>
        <w:rPr>
          <w:rFonts w:asciiTheme="majorBidi" w:hAnsiTheme="majorBidi" w:cstheme="majorBidi"/>
          <w:sz w:val="24"/>
          <w:szCs w:val="24"/>
        </w:rPr>
      </w:pPr>
    </w:p>
    <w:p w14:paraId="3259A0A7" w14:textId="77777777" w:rsidR="005342EB" w:rsidRDefault="005342EB">
      <w:pPr>
        <w:pStyle w:val="Bezatstarpm"/>
        <w:ind w:firstLine="720"/>
        <w:jc w:val="both"/>
        <w:rPr>
          <w:rFonts w:asciiTheme="majorBidi" w:hAnsiTheme="majorBidi" w:cstheme="majorBidi"/>
          <w:sz w:val="24"/>
          <w:szCs w:val="24"/>
        </w:rPr>
      </w:pPr>
    </w:p>
    <w:p w14:paraId="545BF7C1" w14:textId="77777777" w:rsidR="008734E6" w:rsidRDefault="008734E6">
      <w:pPr>
        <w:pStyle w:val="Bezatstarpm"/>
        <w:ind w:firstLine="720"/>
        <w:jc w:val="both"/>
        <w:rPr>
          <w:rFonts w:asciiTheme="majorBidi" w:hAnsiTheme="majorBidi" w:cstheme="majorBidi"/>
          <w:sz w:val="24"/>
          <w:szCs w:val="24"/>
        </w:rPr>
      </w:pPr>
    </w:p>
    <w:p w14:paraId="18CF8F6F" w14:textId="77777777" w:rsidR="008734E6" w:rsidRDefault="008734E6">
      <w:pPr>
        <w:pStyle w:val="Bezatstarpm"/>
        <w:ind w:firstLine="720"/>
        <w:jc w:val="both"/>
        <w:rPr>
          <w:rFonts w:asciiTheme="majorBidi" w:hAnsiTheme="majorBidi" w:cstheme="majorBidi"/>
          <w:sz w:val="24"/>
          <w:szCs w:val="24"/>
        </w:rPr>
      </w:pPr>
    </w:p>
    <w:p w14:paraId="3374F498" w14:textId="77777777" w:rsidR="005342EB" w:rsidRDefault="005342EB">
      <w:pPr>
        <w:pStyle w:val="Bezatstarpm"/>
        <w:ind w:firstLine="720"/>
        <w:jc w:val="both"/>
        <w:rPr>
          <w:rFonts w:asciiTheme="majorBidi" w:hAnsiTheme="majorBidi" w:cstheme="majorBidi"/>
          <w:sz w:val="24"/>
          <w:szCs w:val="24"/>
        </w:rPr>
      </w:pPr>
    </w:p>
    <w:p w14:paraId="369BFDE6" w14:textId="77777777" w:rsidR="005342EB" w:rsidRDefault="006E7DB9">
      <w:pPr>
        <w:pStyle w:val="Bezatstarpm"/>
        <w:jc w:val="both"/>
        <w:rPr>
          <w:rFonts w:asciiTheme="majorBidi" w:hAnsiTheme="majorBidi" w:cstheme="majorBidi"/>
          <w:b/>
          <w:bCs/>
          <w:sz w:val="24"/>
          <w:szCs w:val="24"/>
        </w:rPr>
      </w:pPr>
      <w:r>
        <w:rPr>
          <w:rFonts w:asciiTheme="majorBidi" w:hAnsiTheme="majorBidi" w:cstheme="majorBidi"/>
          <w:b/>
          <w:bCs/>
          <w:sz w:val="24"/>
          <w:szCs w:val="24"/>
        </w:rPr>
        <w:t>1. Ziņojuma sagatavošanas tiesiskais pamats.</w:t>
      </w:r>
    </w:p>
    <w:p w14:paraId="331F5706" w14:textId="32F5414F" w:rsidR="002A678D" w:rsidRDefault="002A678D" w:rsidP="002A678D">
      <w:pPr>
        <w:pStyle w:val="Bezatstarpm"/>
        <w:jc w:val="both"/>
        <w:rPr>
          <w:rFonts w:asciiTheme="majorBidi" w:hAnsiTheme="majorBidi" w:cstheme="majorBidi"/>
          <w:sz w:val="24"/>
          <w:szCs w:val="24"/>
        </w:rPr>
      </w:pPr>
      <w:r w:rsidRPr="00713517">
        <w:rPr>
          <w:rFonts w:asciiTheme="majorBidi" w:hAnsiTheme="majorBidi" w:cstheme="majorBidi"/>
          <w:sz w:val="24"/>
          <w:szCs w:val="24"/>
        </w:rPr>
        <w:t xml:space="preserve">Izglītības kvalitātes valsts dienests (turpmāk – kvalitātes dienests) atbilstoši Ministru kabineta 2023. gada 29. augusta </w:t>
      </w:r>
      <w:proofErr w:type="spellStart"/>
      <w:r w:rsidRPr="00713517">
        <w:rPr>
          <w:rFonts w:asciiTheme="majorBidi" w:hAnsiTheme="majorBidi" w:cstheme="majorBidi"/>
          <w:sz w:val="24"/>
          <w:szCs w:val="24"/>
        </w:rPr>
        <w:t>protokollēmuma</w:t>
      </w:r>
      <w:proofErr w:type="spellEnd"/>
      <w:r w:rsidR="005F460D" w:rsidRPr="00713517">
        <w:rPr>
          <w:rFonts w:asciiTheme="majorBidi" w:hAnsiTheme="majorBidi" w:cstheme="majorBidi"/>
          <w:sz w:val="24"/>
          <w:szCs w:val="24"/>
        </w:rPr>
        <w:t xml:space="preserve"> Nr.42</w:t>
      </w:r>
      <w:r w:rsidRPr="00713517">
        <w:rPr>
          <w:rFonts w:asciiTheme="majorBidi" w:hAnsiTheme="majorBidi" w:cstheme="majorBidi"/>
          <w:sz w:val="24"/>
          <w:szCs w:val="24"/>
        </w:rPr>
        <w:t xml:space="preserve"> 52.§</w:t>
      </w:r>
      <w:r w:rsidR="00DF15B1" w:rsidRPr="00713517">
        <w:rPr>
          <w:rFonts w:asciiTheme="majorBidi" w:hAnsiTheme="majorBidi" w:cstheme="majorBidi"/>
          <w:sz w:val="24"/>
          <w:szCs w:val="24"/>
        </w:rPr>
        <w:t xml:space="preserve"> </w:t>
      </w:r>
      <w:r w:rsidR="00B21136" w:rsidRPr="00713517">
        <w:rPr>
          <w:rFonts w:asciiTheme="majorBidi" w:hAnsiTheme="majorBidi" w:cstheme="majorBidi"/>
          <w:sz w:val="24"/>
          <w:szCs w:val="24"/>
        </w:rPr>
        <w:t>4</w:t>
      </w:r>
      <w:r w:rsidR="00DF15B1" w:rsidRPr="00713517">
        <w:rPr>
          <w:rFonts w:asciiTheme="majorBidi" w:hAnsiTheme="majorBidi" w:cstheme="majorBidi"/>
          <w:sz w:val="24"/>
          <w:szCs w:val="24"/>
        </w:rPr>
        <w:t>. punktā</w:t>
      </w:r>
      <w:r w:rsidR="002743AB" w:rsidRPr="00713517">
        <w:rPr>
          <w:rFonts w:asciiTheme="majorBidi" w:hAnsiTheme="majorBidi" w:cstheme="majorBidi"/>
          <w:sz w:val="24"/>
          <w:szCs w:val="24"/>
        </w:rPr>
        <w:t xml:space="preserve"> </w:t>
      </w:r>
      <w:r w:rsidR="002743AB" w:rsidRPr="00713517">
        <w:rPr>
          <w:rFonts w:asciiTheme="majorBidi" w:hAnsiTheme="majorBidi" w:cstheme="majorBidi"/>
          <w:color w:val="000000"/>
          <w:sz w:val="24"/>
          <w:szCs w:val="24"/>
        </w:rPr>
        <w:t xml:space="preserve">kopsakarā ar Ministru kabineta 2023. gada 21. novembra </w:t>
      </w:r>
      <w:proofErr w:type="spellStart"/>
      <w:r w:rsidR="002743AB" w:rsidRPr="00713517">
        <w:rPr>
          <w:rFonts w:asciiTheme="majorBidi" w:hAnsiTheme="majorBidi" w:cstheme="majorBidi"/>
          <w:color w:val="000000"/>
          <w:sz w:val="24"/>
          <w:szCs w:val="24"/>
        </w:rPr>
        <w:t>protokollēmuma</w:t>
      </w:r>
      <w:proofErr w:type="spellEnd"/>
      <w:r w:rsidR="002743AB" w:rsidRPr="00713517">
        <w:rPr>
          <w:rFonts w:asciiTheme="majorBidi" w:hAnsiTheme="majorBidi" w:cstheme="majorBidi"/>
          <w:color w:val="000000"/>
          <w:sz w:val="24"/>
          <w:szCs w:val="24"/>
        </w:rPr>
        <w:t xml:space="preserve"> Nr.58 69.§</w:t>
      </w:r>
      <w:r w:rsidRPr="00713517">
        <w:rPr>
          <w:rFonts w:asciiTheme="majorBidi" w:hAnsiTheme="majorBidi" w:cstheme="majorBidi"/>
          <w:sz w:val="24"/>
          <w:szCs w:val="24"/>
        </w:rPr>
        <w:t xml:space="preserve"> </w:t>
      </w:r>
      <w:r w:rsidR="00B21136" w:rsidRPr="00713517">
        <w:rPr>
          <w:rFonts w:asciiTheme="majorBidi" w:hAnsiTheme="majorBidi" w:cstheme="majorBidi"/>
          <w:sz w:val="24"/>
          <w:szCs w:val="24"/>
        </w:rPr>
        <w:t xml:space="preserve">2. un </w:t>
      </w:r>
      <w:r w:rsidR="00DF15B1" w:rsidRPr="00713517">
        <w:rPr>
          <w:rFonts w:asciiTheme="majorBidi" w:hAnsiTheme="majorBidi" w:cstheme="majorBidi"/>
          <w:sz w:val="24"/>
          <w:szCs w:val="24"/>
        </w:rPr>
        <w:t xml:space="preserve">3. punktā noteikto </w:t>
      </w:r>
      <w:r w:rsidRPr="00713517">
        <w:rPr>
          <w:rFonts w:asciiTheme="majorBidi" w:hAnsiTheme="majorBidi" w:cstheme="majorBidi"/>
          <w:sz w:val="24"/>
          <w:szCs w:val="24"/>
        </w:rPr>
        <w:t xml:space="preserve">(turpmāk – </w:t>
      </w:r>
      <w:proofErr w:type="spellStart"/>
      <w:r w:rsidRPr="00713517">
        <w:rPr>
          <w:rFonts w:asciiTheme="majorBidi" w:hAnsiTheme="majorBidi" w:cstheme="majorBidi"/>
          <w:sz w:val="24"/>
          <w:szCs w:val="24"/>
        </w:rPr>
        <w:t>protokollēmums</w:t>
      </w:r>
      <w:proofErr w:type="spellEnd"/>
      <w:r w:rsidRPr="00713517">
        <w:rPr>
          <w:rFonts w:asciiTheme="majorBidi" w:hAnsiTheme="majorBidi" w:cstheme="majorBidi"/>
          <w:sz w:val="24"/>
          <w:szCs w:val="24"/>
        </w:rPr>
        <w:t>) noteiktajam, ievērojot pieņemto lēmumu par finanšu līdzekļu piešķiršanu no valsts budžeta programmas "Līdzekļi neparedzētiem</w:t>
      </w:r>
      <w:r>
        <w:rPr>
          <w:rFonts w:asciiTheme="majorBidi" w:hAnsiTheme="majorBidi" w:cstheme="majorBidi"/>
          <w:sz w:val="24"/>
          <w:szCs w:val="24"/>
        </w:rPr>
        <w:t xml:space="preserve"> gadījumiem", 2023./2024. mācību gadā ir veicis ieviesto pasākumu monitoringu un sagatavojis ziņojumu par pedagogu palīgu, skolotāju logopēdu un pagarinātās dienas grupas skolotāju ieguldījumu vienotas skolas pieejas īstenošanā</w:t>
      </w:r>
      <w:r>
        <w:rPr>
          <w:rStyle w:val="Vresatsauce"/>
          <w:rFonts w:asciiTheme="majorBidi" w:hAnsiTheme="majorBidi" w:cstheme="majorBidi"/>
          <w:sz w:val="24"/>
          <w:szCs w:val="24"/>
        </w:rPr>
        <w:footnoteReference w:id="1"/>
      </w:r>
      <w:r>
        <w:rPr>
          <w:rFonts w:asciiTheme="majorBidi" w:hAnsiTheme="majorBidi" w:cstheme="majorBidi"/>
          <w:sz w:val="24"/>
          <w:szCs w:val="24"/>
        </w:rPr>
        <w:t>.</w:t>
      </w:r>
    </w:p>
    <w:p w14:paraId="4FE5573B" w14:textId="77777777" w:rsidR="005342EB" w:rsidRDefault="005342EB">
      <w:pPr>
        <w:pStyle w:val="Bezatstarpm"/>
        <w:jc w:val="both"/>
        <w:rPr>
          <w:rFonts w:asciiTheme="majorBidi" w:hAnsiTheme="majorBidi" w:cstheme="majorBidi"/>
          <w:sz w:val="12"/>
          <w:szCs w:val="12"/>
        </w:rPr>
      </w:pPr>
    </w:p>
    <w:p w14:paraId="2C505C62" w14:textId="77777777" w:rsidR="005342EB" w:rsidRDefault="006E7DB9">
      <w:pPr>
        <w:pStyle w:val="Bezatstarpm"/>
        <w:jc w:val="both"/>
        <w:rPr>
          <w:rFonts w:asciiTheme="majorBidi" w:hAnsiTheme="majorBidi" w:cstheme="majorBidi"/>
          <w:b/>
          <w:bCs/>
          <w:sz w:val="24"/>
          <w:szCs w:val="24"/>
        </w:rPr>
      </w:pPr>
      <w:r>
        <w:rPr>
          <w:rFonts w:asciiTheme="majorBidi" w:hAnsiTheme="majorBidi" w:cstheme="majorBidi"/>
          <w:b/>
          <w:bCs/>
          <w:sz w:val="24"/>
          <w:szCs w:val="24"/>
        </w:rPr>
        <w:t>2. Ziņojuma tvērums un ar to saistītais valsts nodrošinātais atbalsts.</w:t>
      </w:r>
    </w:p>
    <w:p w14:paraId="21F4EF4C" w14:textId="3B347B4E" w:rsidR="005342EB" w:rsidRDefault="006E7DB9">
      <w:pPr>
        <w:pStyle w:val="Bezatstarpm"/>
        <w:jc w:val="both"/>
        <w:rPr>
          <w:rFonts w:asciiTheme="majorBidi" w:hAnsiTheme="majorBidi" w:cstheme="majorBidi"/>
          <w:sz w:val="24"/>
          <w:szCs w:val="24"/>
        </w:rPr>
      </w:pPr>
      <w:r>
        <w:rPr>
          <w:rFonts w:asciiTheme="majorBidi" w:hAnsiTheme="majorBidi" w:cstheme="majorBidi"/>
          <w:sz w:val="24"/>
          <w:szCs w:val="24"/>
        </w:rPr>
        <w:t xml:space="preserve">2022. gada 29. septembrī Izglītības likumā un Vispārējās izglītības likumā tika veikti grozījumi, kas noteica pāreju uz mācībām tikai latviešu valodā trīs gadu laikā pirmsskolas un pamatizglītības pakāpē. Saskaņā ar minētajiem grozījumiem 2023./2024. mācību gadā pirmsskolas un pamatizglītības pakāpē 1., 4. un 7. klasēs izglītojamiem, kas mazākumtautību izglītības programmas apguvuši iepriekšējā mācību gadā, notika pāreja uz mācību procesa īstenošanu tikai latviešu valodā. </w:t>
      </w:r>
    </w:p>
    <w:p w14:paraId="4C8D0C54" w14:textId="77777777" w:rsidR="005342EB" w:rsidRDefault="005342EB">
      <w:pPr>
        <w:pStyle w:val="Bezatstarpm"/>
        <w:jc w:val="both"/>
        <w:rPr>
          <w:rFonts w:asciiTheme="majorBidi" w:hAnsiTheme="majorBidi" w:cstheme="majorBidi"/>
          <w:sz w:val="12"/>
          <w:szCs w:val="12"/>
        </w:rPr>
      </w:pPr>
    </w:p>
    <w:p w14:paraId="5A1EC490" w14:textId="192320ED" w:rsidR="005342EB" w:rsidRDefault="006E7DB9">
      <w:pPr>
        <w:pStyle w:val="Bezatstarpm"/>
        <w:jc w:val="both"/>
        <w:rPr>
          <w:rFonts w:asciiTheme="majorBidi" w:hAnsiTheme="majorBidi" w:cstheme="majorBidi"/>
          <w:sz w:val="24"/>
          <w:szCs w:val="24"/>
        </w:rPr>
      </w:pPr>
      <w:r>
        <w:rPr>
          <w:rFonts w:asciiTheme="majorBidi" w:hAnsiTheme="majorBidi" w:cstheme="majorBidi"/>
          <w:sz w:val="24"/>
          <w:szCs w:val="24"/>
        </w:rPr>
        <w:t xml:space="preserve">Lai sniegtu atbalstu izglītojamiem, nodrošinot pāreju uz mācībām latviešu valodā  pirmsskolas un pamatizglītības pakāpē, īstenojot jēgpilnu mācību darbu lingvistiski daudzveidīgā vidē un samazinot iespējamo plaisu akadēmiskajos sasniegumos, kā arī ievērojot, ka izglītojamiem ir tiesības pirmsskolas izglītībā un pamatizglītībā saņemt individualizētu un personalizētu atbalstu valsts valodas prasmes apguvei, atbilstoši </w:t>
      </w:r>
      <w:proofErr w:type="spellStart"/>
      <w:r>
        <w:rPr>
          <w:rFonts w:asciiTheme="majorBidi" w:hAnsiTheme="majorBidi" w:cstheme="majorBidi"/>
          <w:sz w:val="24"/>
          <w:szCs w:val="24"/>
        </w:rPr>
        <w:t>protokollēmumā</w:t>
      </w:r>
      <w:proofErr w:type="spellEnd"/>
      <w:r>
        <w:rPr>
          <w:rFonts w:asciiTheme="majorBidi" w:hAnsiTheme="majorBidi" w:cstheme="majorBidi"/>
          <w:sz w:val="24"/>
          <w:szCs w:val="24"/>
        </w:rPr>
        <w:t xml:space="preserve"> noteiktajam tika paredzēts to sniegt, papildus nodrošinot iespēju izglītības iestādēm piesaistīt un atbilstīgi finansēt pedagoga palīgus, pagarinātās dienas grupas</w:t>
      </w:r>
      <w:r w:rsidR="00B45206">
        <w:rPr>
          <w:rFonts w:asciiTheme="majorBidi" w:hAnsiTheme="majorBidi" w:cstheme="majorBidi"/>
          <w:sz w:val="24"/>
          <w:szCs w:val="24"/>
        </w:rPr>
        <w:t xml:space="preserve"> skolotājus</w:t>
      </w:r>
      <w:r>
        <w:rPr>
          <w:rFonts w:asciiTheme="majorBidi" w:hAnsiTheme="majorBidi" w:cstheme="majorBidi"/>
          <w:sz w:val="24"/>
          <w:szCs w:val="24"/>
        </w:rPr>
        <w:t xml:space="preserve"> un </w:t>
      </w:r>
      <w:r w:rsidR="00B45206">
        <w:rPr>
          <w:rFonts w:asciiTheme="majorBidi" w:hAnsiTheme="majorBidi" w:cstheme="majorBidi"/>
          <w:sz w:val="24"/>
          <w:szCs w:val="24"/>
        </w:rPr>
        <w:t xml:space="preserve">skolotājus </w:t>
      </w:r>
      <w:r>
        <w:rPr>
          <w:rFonts w:asciiTheme="majorBidi" w:hAnsiTheme="majorBidi" w:cstheme="majorBidi"/>
          <w:sz w:val="24"/>
          <w:szCs w:val="24"/>
        </w:rPr>
        <w:t>logopēdus no valsts budžeta līdzekļiem</w:t>
      </w:r>
      <w:r>
        <w:rPr>
          <w:rStyle w:val="Vresatsauce"/>
          <w:rFonts w:asciiTheme="majorBidi" w:hAnsiTheme="majorBidi" w:cstheme="majorBidi"/>
          <w:sz w:val="24"/>
          <w:szCs w:val="24"/>
        </w:rPr>
        <w:footnoteReference w:id="2"/>
      </w:r>
      <w:r>
        <w:rPr>
          <w:rFonts w:asciiTheme="majorBidi" w:hAnsiTheme="majorBidi" w:cstheme="majorBidi"/>
          <w:sz w:val="24"/>
          <w:szCs w:val="24"/>
        </w:rPr>
        <w:t xml:space="preserve">. </w:t>
      </w:r>
    </w:p>
    <w:p w14:paraId="69679E2E" w14:textId="77777777" w:rsidR="005342EB" w:rsidRDefault="005342EB">
      <w:pPr>
        <w:pStyle w:val="Bezatstarpm"/>
        <w:jc w:val="both"/>
        <w:rPr>
          <w:rFonts w:asciiTheme="majorBidi" w:hAnsiTheme="majorBidi" w:cstheme="majorBidi"/>
          <w:sz w:val="12"/>
          <w:szCs w:val="12"/>
        </w:rPr>
      </w:pPr>
    </w:p>
    <w:p w14:paraId="472C2AB2" w14:textId="77777777" w:rsidR="005342EB" w:rsidRDefault="006E7DB9">
      <w:pPr>
        <w:pStyle w:val="Bezatstarpm"/>
        <w:jc w:val="both"/>
        <w:rPr>
          <w:rFonts w:asciiTheme="majorBidi" w:hAnsiTheme="majorBidi" w:cstheme="majorBidi"/>
          <w:sz w:val="24"/>
          <w:szCs w:val="24"/>
        </w:rPr>
      </w:pPr>
      <w:r>
        <w:rPr>
          <w:rFonts w:asciiTheme="majorBidi" w:hAnsiTheme="majorBidi" w:cstheme="majorBidi"/>
          <w:b/>
          <w:bCs/>
          <w:sz w:val="24"/>
          <w:szCs w:val="24"/>
        </w:rPr>
        <w:t>3. Valsts piešķirtie finanšu līdzekļi 2023./2024. mācību gadā un to faktiskais izlietojums</w:t>
      </w:r>
      <w:r>
        <w:rPr>
          <w:rStyle w:val="Vresatsauce"/>
          <w:rFonts w:asciiTheme="majorBidi" w:hAnsiTheme="majorBidi" w:cstheme="majorBidi"/>
          <w:b/>
          <w:bCs/>
          <w:sz w:val="24"/>
          <w:szCs w:val="24"/>
        </w:rPr>
        <w:footnoteReference w:id="3"/>
      </w:r>
      <w:r>
        <w:rPr>
          <w:rFonts w:asciiTheme="majorBidi" w:hAnsiTheme="majorBidi" w:cstheme="majorBidi"/>
          <w:b/>
          <w:bCs/>
          <w:sz w:val="24"/>
          <w:szCs w:val="24"/>
        </w:rPr>
        <w:t>.</w:t>
      </w:r>
    </w:p>
    <w:p w14:paraId="0A5ED1DD" w14:textId="4DEDB370" w:rsidR="000041AA" w:rsidRDefault="006E7DB9">
      <w:pPr>
        <w:pStyle w:val="Bezatstarpm"/>
        <w:jc w:val="both"/>
        <w:rPr>
          <w:rFonts w:asciiTheme="majorBidi" w:hAnsiTheme="majorBidi" w:cstheme="majorBidi"/>
          <w:sz w:val="24"/>
          <w:szCs w:val="24"/>
        </w:rPr>
      </w:pPr>
      <w:r>
        <w:rPr>
          <w:rFonts w:asciiTheme="majorBidi" w:hAnsiTheme="majorBidi" w:cstheme="majorBidi"/>
          <w:sz w:val="24"/>
          <w:szCs w:val="24"/>
        </w:rPr>
        <w:t>Finansējuma apjoms katrai pašvaldībai un privātajai izglītības iestādei tika noteikts, ievērojot datus par izglītojamo skaitu mazākumtautību izglītības programmās izglītības iestādēs, kuriem bija jāuzsāk pāreja uz mācībām latviešu valodā, un nosakot finansējumu vienam izglītojamam</w:t>
      </w:r>
      <w:r w:rsidR="000041AA">
        <w:rPr>
          <w:rFonts w:asciiTheme="majorBidi" w:hAnsiTheme="majorBidi" w:cstheme="majorBidi"/>
          <w:sz w:val="24"/>
          <w:szCs w:val="24"/>
        </w:rPr>
        <w:t>:</w:t>
      </w:r>
    </w:p>
    <w:p w14:paraId="56CDCF11" w14:textId="77777777" w:rsidR="000041AA" w:rsidRDefault="000041AA" w:rsidP="000041AA">
      <w:pPr>
        <w:pStyle w:val="Bezatstarpm"/>
        <w:jc w:val="both"/>
        <w:rPr>
          <w:rFonts w:asciiTheme="majorBidi" w:hAnsiTheme="majorBidi" w:cstheme="majorBidi"/>
          <w:sz w:val="24"/>
          <w:szCs w:val="24"/>
        </w:rPr>
      </w:pPr>
      <w:r w:rsidRPr="00224F1F">
        <w:rPr>
          <w:rFonts w:asciiTheme="majorBidi" w:hAnsiTheme="majorBidi" w:cstheme="majorBidi"/>
          <w:sz w:val="24"/>
          <w:szCs w:val="24"/>
          <w:u w:val="single"/>
        </w:rPr>
        <w:t>laikposmam no 2023. gada 1. septembra līdz 2023. gada 31. decembrim</w:t>
      </w:r>
    </w:p>
    <w:p w14:paraId="308DA3F5" w14:textId="77777777" w:rsidR="000041AA" w:rsidRPr="00224F1F" w:rsidRDefault="000041AA" w:rsidP="000041AA">
      <w:pPr>
        <w:pStyle w:val="Bezatstarpm"/>
        <w:ind w:left="284"/>
        <w:jc w:val="both"/>
        <w:rPr>
          <w:rFonts w:asciiTheme="majorBidi" w:hAnsiTheme="majorBidi" w:cstheme="majorBidi"/>
          <w:sz w:val="24"/>
          <w:szCs w:val="24"/>
        </w:rPr>
      </w:pPr>
      <w:r w:rsidRPr="00224F1F">
        <w:rPr>
          <w:rFonts w:asciiTheme="majorBidi" w:hAnsiTheme="majorBidi" w:cstheme="majorBidi"/>
          <w:sz w:val="24"/>
          <w:szCs w:val="24"/>
        </w:rPr>
        <w:t xml:space="preserve">pirmsskolas programmās – 30,67 </w:t>
      </w:r>
      <w:proofErr w:type="spellStart"/>
      <w:r w:rsidRPr="00224F1F">
        <w:rPr>
          <w:rFonts w:asciiTheme="majorBidi" w:hAnsiTheme="majorBidi" w:cstheme="majorBidi"/>
          <w:i/>
          <w:iCs/>
          <w:sz w:val="24"/>
          <w:szCs w:val="24"/>
        </w:rPr>
        <w:t>euro</w:t>
      </w:r>
      <w:proofErr w:type="spellEnd"/>
      <w:r>
        <w:rPr>
          <w:rFonts w:asciiTheme="majorBidi" w:hAnsiTheme="majorBidi" w:cstheme="majorBidi"/>
          <w:sz w:val="24"/>
          <w:szCs w:val="24"/>
        </w:rPr>
        <w:t xml:space="preserve"> </w:t>
      </w:r>
      <w:r w:rsidRPr="00224F1F">
        <w:rPr>
          <w:rFonts w:asciiTheme="majorBidi" w:hAnsiTheme="majorBidi" w:cstheme="majorBidi"/>
          <w:sz w:val="24"/>
          <w:szCs w:val="24"/>
        </w:rPr>
        <w:t>mēnesī,</w:t>
      </w:r>
    </w:p>
    <w:p w14:paraId="44D7AD3E" w14:textId="77777777" w:rsidR="000041AA" w:rsidRPr="00224F1F" w:rsidRDefault="000041AA" w:rsidP="000041AA">
      <w:pPr>
        <w:pStyle w:val="Bezatstarpm"/>
        <w:ind w:left="284"/>
        <w:jc w:val="both"/>
        <w:rPr>
          <w:rFonts w:asciiTheme="majorBidi" w:hAnsiTheme="majorBidi" w:cstheme="majorBidi"/>
          <w:sz w:val="24"/>
          <w:szCs w:val="24"/>
        </w:rPr>
      </w:pPr>
      <w:r w:rsidRPr="00224F1F">
        <w:rPr>
          <w:rFonts w:asciiTheme="majorBidi" w:hAnsiTheme="majorBidi" w:cstheme="majorBidi"/>
          <w:sz w:val="24"/>
          <w:szCs w:val="24"/>
        </w:rPr>
        <w:t xml:space="preserve">pamatizglītības programmās – 17,97 </w:t>
      </w:r>
      <w:proofErr w:type="spellStart"/>
      <w:r w:rsidRPr="00224F1F">
        <w:rPr>
          <w:rFonts w:asciiTheme="majorBidi" w:hAnsiTheme="majorBidi" w:cstheme="majorBidi"/>
          <w:i/>
          <w:iCs/>
          <w:sz w:val="24"/>
          <w:szCs w:val="24"/>
        </w:rPr>
        <w:t>euro</w:t>
      </w:r>
      <w:proofErr w:type="spellEnd"/>
      <w:r>
        <w:rPr>
          <w:rFonts w:asciiTheme="majorBidi" w:hAnsiTheme="majorBidi" w:cstheme="majorBidi"/>
          <w:sz w:val="24"/>
          <w:szCs w:val="24"/>
        </w:rPr>
        <w:t xml:space="preserve"> </w:t>
      </w:r>
      <w:r w:rsidRPr="00224F1F">
        <w:rPr>
          <w:rFonts w:asciiTheme="majorBidi" w:hAnsiTheme="majorBidi" w:cstheme="majorBidi"/>
          <w:sz w:val="24"/>
          <w:szCs w:val="24"/>
        </w:rPr>
        <w:t>mēnesī;</w:t>
      </w:r>
    </w:p>
    <w:p w14:paraId="211E090E" w14:textId="77777777" w:rsidR="000041AA" w:rsidRPr="00224F1F" w:rsidRDefault="000041AA" w:rsidP="000041AA">
      <w:pPr>
        <w:pStyle w:val="Bezatstarpm"/>
        <w:jc w:val="both"/>
        <w:rPr>
          <w:rFonts w:asciiTheme="majorBidi" w:hAnsiTheme="majorBidi" w:cstheme="majorBidi"/>
          <w:sz w:val="24"/>
          <w:szCs w:val="24"/>
          <w:u w:val="single"/>
        </w:rPr>
      </w:pPr>
      <w:r w:rsidRPr="00224F1F">
        <w:rPr>
          <w:rFonts w:asciiTheme="majorBidi" w:hAnsiTheme="majorBidi" w:cstheme="majorBidi"/>
          <w:sz w:val="24"/>
          <w:szCs w:val="24"/>
          <w:u w:val="single"/>
        </w:rPr>
        <w:t>laikposmam no 2024. gada 1. janvāra līdz 2024. gada 31. augustam</w:t>
      </w:r>
    </w:p>
    <w:p w14:paraId="5A5F6175" w14:textId="77777777" w:rsidR="000041AA" w:rsidRDefault="000041AA" w:rsidP="000041AA">
      <w:pPr>
        <w:pStyle w:val="Bezatstarpm"/>
        <w:ind w:left="284"/>
        <w:jc w:val="both"/>
        <w:rPr>
          <w:rFonts w:asciiTheme="majorBidi" w:hAnsiTheme="majorBidi" w:cstheme="majorBidi"/>
          <w:sz w:val="24"/>
          <w:szCs w:val="24"/>
        </w:rPr>
      </w:pPr>
      <w:r w:rsidRPr="00224F1F">
        <w:rPr>
          <w:rFonts w:asciiTheme="majorBidi" w:hAnsiTheme="majorBidi" w:cstheme="majorBidi"/>
          <w:sz w:val="24"/>
          <w:szCs w:val="24"/>
        </w:rPr>
        <w:lastRenderedPageBreak/>
        <w:t xml:space="preserve">pirmsskolas programmās – </w:t>
      </w:r>
      <w:r w:rsidR="006E7DB9">
        <w:rPr>
          <w:rFonts w:asciiTheme="majorBidi" w:hAnsiTheme="majorBidi" w:cstheme="majorBidi"/>
          <w:sz w:val="24"/>
          <w:szCs w:val="24"/>
        </w:rPr>
        <w:t>34</w:t>
      </w:r>
      <w:r w:rsidR="005D685D">
        <w:rPr>
          <w:rFonts w:asciiTheme="majorBidi" w:hAnsiTheme="majorBidi" w:cstheme="majorBidi"/>
          <w:sz w:val="24"/>
          <w:szCs w:val="24"/>
        </w:rPr>
        <w:t>,</w:t>
      </w:r>
      <w:r w:rsidR="006E7DB9">
        <w:rPr>
          <w:rFonts w:asciiTheme="majorBidi" w:hAnsiTheme="majorBidi" w:cstheme="majorBidi"/>
          <w:sz w:val="24"/>
          <w:szCs w:val="24"/>
        </w:rPr>
        <w:t xml:space="preserve">41 </w:t>
      </w:r>
      <w:proofErr w:type="spellStart"/>
      <w:r w:rsidR="006E7DB9">
        <w:rPr>
          <w:rFonts w:asciiTheme="majorBidi" w:hAnsiTheme="majorBidi" w:cstheme="majorBidi"/>
          <w:i/>
          <w:iCs/>
          <w:sz w:val="24"/>
          <w:szCs w:val="24"/>
        </w:rPr>
        <w:t>euro</w:t>
      </w:r>
      <w:proofErr w:type="spellEnd"/>
      <w:r w:rsidR="006E7DB9">
        <w:rPr>
          <w:rFonts w:asciiTheme="majorBidi" w:hAnsiTheme="majorBidi" w:cstheme="majorBidi"/>
          <w:sz w:val="24"/>
          <w:szCs w:val="24"/>
        </w:rPr>
        <w:t xml:space="preserve"> </w:t>
      </w:r>
      <w:r>
        <w:rPr>
          <w:rFonts w:asciiTheme="majorBidi" w:hAnsiTheme="majorBidi" w:cstheme="majorBidi"/>
          <w:sz w:val="24"/>
          <w:szCs w:val="24"/>
        </w:rPr>
        <w:t>mēnesī,</w:t>
      </w:r>
    </w:p>
    <w:p w14:paraId="5DFEA3D6" w14:textId="3309A87B" w:rsidR="000041AA" w:rsidRDefault="000041AA" w:rsidP="000041AA">
      <w:pPr>
        <w:pStyle w:val="Bezatstarpm"/>
        <w:ind w:left="284"/>
        <w:jc w:val="both"/>
        <w:rPr>
          <w:rFonts w:asciiTheme="majorBidi" w:hAnsiTheme="majorBidi" w:cstheme="majorBidi"/>
          <w:sz w:val="24"/>
          <w:szCs w:val="24"/>
        </w:rPr>
      </w:pPr>
      <w:r w:rsidRPr="00224F1F">
        <w:rPr>
          <w:rFonts w:asciiTheme="majorBidi" w:hAnsiTheme="majorBidi" w:cstheme="majorBidi"/>
          <w:sz w:val="24"/>
          <w:szCs w:val="24"/>
        </w:rPr>
        <w:t>pamatizglītības programmās –</w:t>
      </w:r>
      <w:r w:rsidR="006E7DB9">
        <w:rPr>
          <w:rFonts w:asciiTheme="majorBidi" w:hAnsiTheme="majorBidi" w:cstheme="majorBidi"/>
          <w:sz w:val="24"/>
          <w:szCs w:val="24"/>
        </w:rPr>
        <w:t xml:space="preserve"> 20,16 </w:t>
      </w:r>
      <w:proofErr w:type="spellStart"/>
      <w:r w:rsidR="006E7DB9">
        <w:rPr>
          <w:rFonts w:asciiTheme="majorBidi" w:hAnsiTheme="majorBidi" w:cstheme="majorBidi"/>
          <w:i/>
          <w:iCs/>
          <w:sz w:val="24"/>
          <w:szCs w:val="24"/>
        </w:rPr>
        <w:t>euro</w:t>
      </w:r>
      <w:proofErr w:type="spellEnd"/>
      <w:r w:rsidR="006E7DB9">
        <w:rPr>
          <w:rFonts w:asciiTheme="majorBidi" w:hAnsiTheme="majorBidi" w:cstheme="majorBidi"/>
          <w:sz w:val="24"/>
          <w:szCs w:val="24"/>
        </w:rPr>
        <w:t xml:space="preserve"> mēnesī.</w:t>
      </w:r>
    </w:p>
    <w:p w14:paraId="046EBC4B" w14:textId="33937BCC" w:rsidR="005342EB" w:rsidRDefault="006E7DB9" w:rsidP="000041AA">
      <w:pPr>
        <w:pStyle w:val="Bezatstarpm"/>
        <w:spacing w:before="80"/>
        <w:jc w:val="both"/>
        <w:rPr>
          <w:rFonts w:asciiTheme="majorBidi" w:hAnsiTheme="majorBidi" w:cstheme="majorBidi"/>
          <w:sz w:val="24"/>
          <w:szCs w:val="24"/>
        </w:rPr>
      </w:pPr>
      <w:r>
        <w:rPr>
          <w:rFonts w:asciiTheme="majorBidi" w:hAnsiTheme="majorBidi" w:cstheme="majorBidi"/>
          <w:sz w:val="24"/>
          <w:szCs w:val="24"/>
        </w:rPr>
        <w:t>Atbilstoši tam</w:t>
      </w:r>
      <w:r w:rsidR="000041AA">
        <w:rPr>
          <w:rFonts w:asciiTheme="majorBidi" w:hAnsiTheme="majorBidi" w:cstheme="majorBidi"/>
          <w:sz w:val="24"/>
          <w:szCs w:val="24"/>
        </w:rPr>
        <w:t>,</w:t>
      </w:r>
      <w:r>
        <w:rPr>
          <w:rFonts w:asciiTheme="majorBidi" w:hAnsiTheme="majorBidi" w:cstheme="majorBidi"/>
          <w:sz w:val="24"/>
          <w:szCs w:val="24"/>
        </w:rPr>
        <w:t xml:space="preserve"> Valsts kases sagatavotā informācija par Izglītības un zinātnes ministrijas (turpmāk – ministrija) izglītības iestādēm piešķirtajiem finanšu līdzekļiem no valsts budžeta programmas "Līdzekļi neparedzētiem gadījumiem" par laika posmu no 2023. gada 1. septembra līdz 2023. gada 31. decembrim liecina, ka: </w:t>
      </w:r>
    </w:p>
    <w:p w14:paraId="273A439E" w14:textId="3294E3C6" w:rsidR="005342EB" w:rsidRDefault="006E7DB9">
      <w:pPr>
        <w:pStyle w:val="Bezatstarpm"/>
        <w:numPr>
          <w:ilvl w:val="0"/>
          <w:numId w:val="1"/>
        </w:numPr>
        <w:jc w:val="both"/>
        <w:rPr>
          <w:rFonts w:asciiTheme="majorBidi" w:hAnsiTheme="majorBidi" w:cstheme="majorBidi"/>
          <w:sz w:val="24"/>
          <w:szCs w:val="24"/>
        </w:rPr>
      </w:pPr>
      <w:r>
        <w:rPr>
          <w:rFonts w:asciiTheme="majorBidi" w:hAnsiTheme="majorBidi" w:cstheme="majorBidi"/>
          <w:sz w:val="24"/>
          <w:szCs w:val="24"/>
        </w:rPr>
        <w:t>par izglītības programmu īstenošanu latviešu valodā mazākumtautību izglītojamiem pašvaldībām un privātajām izglītības iestādēm ministrija pārskaitīja 1 </w:t>
      </w:r>
      <w:r w:rsidR="00F135A1">
        <w:rPr>
          <w:rFonts w:asciiTheme="majorBidi" w:hAnsiTheme="majorBidi" w:cstheme="majorBidi"/>
          <w:sz w:val="24"/>
          <w:szCs w:val="24"/>
        </w:rPr>
        <w:t>678</w:t>
      </w:r>
      <w:r>
        <w:rPr>
          <w:rFonts w:asciiTheme="majorBidi" w:hAnsiTheme="majorBidi" w:cstheme="majorBidi"/>
          <w:sz w:val="24"/>
          <w:szCs w:val="24"/>
        </w:rPr>
        <w:t> </w:t>
      </w:r>
      <w:r w:rsidR="00F135A1">
        <w:rPr>
          <w:rFonts w:asciiTheme="majorBidi" w:hAnsiTheme="majorBidi" w:cstheme="majorBidi"/>
          <w:sz w:val="24"/>
          <w:szCs w:val="24"/>
        </w:rPr>
        <w:t>972</w:t>
      </w:r>
      <w:r>
        <w:rPr>
          <w:rFonts w:asciiTheme="majorBidi" w:hAnsiTheme="majorBidi" w:cstheme="majorBidi"/>
          <w:sz w:val="24"/>
          <w:szCs w:val="24"/>
        </w:rPr>
        <w:t>,</w:t>
      </w:r>
      <w:r w:rsidR="00F135A1">
        <w:rPr>
          <w:rFonts w:asciiTheme="majorBidi" w:hAnsiTheme="majorBidi" w:cstheme="majorBidi"/>
          <w:sz w:val="24"/>
          <w:szCs w:val="24"/>
        </w:rPr>
        <w:t>72</w:t>
      </w:r>
      <w:r>
        <w:rPr>
          <w:rFonts w:asciiTheme="majorBidi" w:hAnsiTheme="majorBidi" w:cstheme="majorBidi"/>
          <w:sz w:val="24"/>
          <w:szCs w:val="24"/>
        </w:rPr>
        <w:t xml:space="preserve"> </w:t>
      </w:r>
      <w:proofErr w:type="spellStart"/>
      <w:r>
        <w:rPr>
          <w:rFonts w:asciiTheme="majorBidi" w:hAnsiTheme="majorBidi" w:cstheme="majorBidi"/>
          <w:i/>
          <w:iCs/>
          <w:sz w:val="24"/>
          <w:szCs w:val="24"/>
        </w:rPr>
        <w:t>euro</w:t>
      </w:r>
      <w:proofErr w:type="spellEnd"/>
      <w:r>
        <w:rPr>
          <w:rFonts w:asciiTheme="majorBidi" w:hAnsiTheme="majorBidi" w:cstheme="majorBidi"/>
          <w:sz w:val="24"/>
          <w:szCs w:val="24"/>
        </w:rPr>
        <w:t>;</w:t>
      </w:r>
    </w:p>
    <w:p w14:paraId="0140CAFC" w14:textId="2D882342" w:rsidR="005342EB" w:rsidRDefault="006E7DB9">
      <w:pPr>
        <w:pStyle w:val="Bezatstarpm"/>
        <w:numPr>
          <w:ilvl w:val="0"/>
          <w:numId w:val="1"/>
        </w:numPr>
        <w:jc w:val="both"/>
        <w:rPr>
          <w:rFonts w:asciiTheme="majorBidi" w:hAnsiTheme="majorBidi" w:cstheme="majorBidi"/>
          <w:sz w:val="24"/>
          <w:szCs w:val="24"/>
        </w:rPr>
      </w:pPr>
      <w:r>
        <w:rPr>
          <w:rFonts w:asciiTheme="majorBidi" w:hAnsiTheme="majorBidi" w:cstheme="majorBidi"/>
          <w:sz w:val="24"/>
          <w:szCs w:val="24"/>
        </w:rPr>
        <w:t xml:space="preserve">pārskata periodā pašvaldībās un privātajās izglītības iestādēs tika izlietots finansējums </w:t>
      </w:r>
      <w:r w:rsidR="00F135A1">
        <w:rPr>
          <w:rFonts w:asciiTheme="majorBidi" w:hAnsiTheme="majorBidi" w:cstheme="majorBidi"/>
          <w:sz w:val="24"/>
          <w:szCs w:val="24"/>
        </w:rPr>
        <w:t>990 366,54</w:t>
      </w:r>
      <w:r>
        <w:rPr>
          <w:rFonts w:asciiTheme="majorBidi" w:hAnsiTheme="majorBidi" w:cstheme="majorBidi"/>
          <w:sz w:val="24"/>
          <w:szCs w:val="24"/>
        </w:rPr>
        <w:t xml:space="preserve"> </w:t>
      </w:r>
      <w:proofErr w:type="spellStart"/>
      <w:r>
        <w:rPr>
          <w:rFonts w:asciiTheme="majorBidi" w:hAnsiTheme="majorBidi" w:cstheme="majorBidi"/>
          <w:i/>
          <w:iCs/>
          <w:sz w:val="24"/>
          <w:szCs w:val="24"/>
        </w:rPr>
        <w:t>euro</w:t>
      </w:r>
      <w:proofErr w:type="spellEnd"/>
      <w:r>
        <w:rPr>
          <w:rFonts w:asciiTheme="majorBidi" w:hAnsiTheme="majorBidi" w:cstheme="majorBidi"/>
          <w:sz w:val="24"/>
          <w:szCs w:val="24"/>
        </w:rPr>
        <w:t>;</w:t>
      </w:r>
    </w:p>
    <w:p w14:paraId="2DB7DD12" w14:textId="31C9D9CA" w:rsidR="005342EB" w:rsidRDefault="006E7DB9">
      <w:pPr>
        <w:pStyle w:val="Bezatstarpm"/>
        <w:numPr>
          <w:ilvl w:val="0"/>
          <w:numId w:val="1"/>
        </w:numPr>
        <w:jc w:val="both"/>
        <w:rPr>
          <w:rFonts w:asciiTheme="majorBidi" w:hAnsiTheme="majorBidi" w:cstheme="majorBidi"/>
          <w:sz w:val="24"/>
          <w:szCs w:val="24"/>
        </w:rPr>
      </w:pPr>
      <w:r>
        <w:rPr>
          <w:rFonts w:asciiTheme="majorBidi" w:hAnsiTheme="majorBidi" w:cstheme="majorBidi"/>
          <w:sz w:val="24"/>
          <w:szCs w:val="24"/>
        </w:rPr>
        <w:t>atlikums uz pārskata perioda beigām pašvaldībās un privātajās izglītības iestādēs bija 68</w:t>
      </w:r>
      <w:r w:rsidR="00F135A1">
        <w:rPr>
          <w:rFonts w:asciiTheme="majorBidi" w:hAnsiTheme="majorBidi" w:cstheme="majorBidi"/>
          <w:sz w:val="24"/>
          <w:szCs w:val="24"/>
        </w:rPr>
        <w:t>8 606,18</w:t>
      </w:r>
      <w:r>
        <w:rPr>
          <w:rFonts w:asciiTheme="majorBidi" w:hAnsiTheme="majorBidi" w:cstheme="majorBidi"/>
          <w:sz w:val="24"/>
          <w:szCs w:val="24"/>
        </w:rPr>
        <w:t xml:space="preserve"> </w:t>
      </w:r>
      <w:proofErr w:type="spellStart"/>
      <w:r>
        <w:rPr>
          <w:rFonts w:asciiTheme="majorBidi" w:hAnsiTheme="majorBidi" w:cstheme="majorBidi"/>
          <w:i/>
          <w:iCs/>
          <w:sz w:val="24"/>
          <w:szCs w:val="24"/>
        </w:rPr>
        <w:t>euro</w:t>
      </w:r>
      <w:proofErr w:type="spellEnd"/>
      <w:r>
        <w:rPr>
          <w:rFonts w:asciiTheme="majorBidi" w:hAnsiTheme="majorBidi" w:cstheme="majorBidi"/>
          <w:sz w:val="24"/>
          <w:szCs w:val="24"/>
        </w:rPr>
        <w:t>.</w:t>
      </w:r>
    </w:p>
    <w:p w14:paraId="01A8C5E0" w14:textId="77777777" w:rsidR="005342EB" w:rsidRDefault="005342EB">
      <w:pPr>
        <w:pStyle w:val="Bezatstarpm"/>
        <w:jc w:val="both"/>
        <w:rPr>
          <w:rFonts w:asciiTheme="majorBidi" w:hAnsiTheme="majorBidi" w:cstheme="majorBidi"/>
          <w:sz w:val="12"/>
          <w:szCs w:val="12"/>
        </w:rPr>
      </w:pPr>
    </w:p>
    <w:p w14:paraId="42BBC22F" w14:textId="73BC5995" w:rsidR="005342EB" w:rsidRDefault="006E7DB9">
      <w:pPr>
        <w:pStyle w:val="Bezatstarpm"/>
        <w:jc w:val="both"/>
        <w:rPr>
          <w:rFonts w:asciiTheme="majorBidi" w:hAnsiTheme="majorBidi" w:cstheme="majorBidi"/>
          <w:sz w:val="24"/>
          <w:szCs w:val="24"/>
        </w:rPr>
      </w:pPr>
      <w:r>
        <w:rPr>
          <w:rFonts w:asciiTheme="majorBidi" w:hAnsiTheme="majorBidi" w:cstheme="majorBidi"/>
          <w:sz w:val="24"/>
          <w:szCs w:val="24"/>
        </w:rPr>
        <w:t>Savukārt Valsts kases informācija par laika posmu no 2024. gada 1. janvāra līdz 2024</w:t>
      </w:r>
      <w:r w:rsidR="000041AA">
        <w:rPr>
          <w:rFonts w:asciiTheme="majorBidi" w:hAnsiTheme="majorBidi" w:cstheme="majorBidi"/>
          <w:sz w:val="24"/>
          <w:szCs w:val="24"/>
        </w:rPr>
        <w:t>. </w:t>
      </w:r>
      <w:r>
        <w:rPr>
          <w:rFonts w:asciiTheme="majorBidi" w:hAnsiTheme="majorBidi" w:cstheme="majorBidi"/>
          <w:sz w:val="24"/>
          <w:szCs w:val="24"/>
        </w:rPr>
        <w:t>gada 31. augustam liecina, ka:</w:t>
      </w:r>
    </w:p>
    <w:p w14:paraId="38154FD1" w14:textId="2F171598" w:rsidR="005342EB" w:rsidRPr="0017492C" w:rsidRDefault="006E7DB9">
      <w:pPr>
        <w:pStyle w:val="Bezatstarpm"/>
        <w:numPr>
          <w:ilvl w:val="0"/>
          <w:numId w:val="1"/>
        </w:numPr>
        <w:jc w:val="both"/>
        <w:rPr>
          <w:rFonts w:asciiTheme="majorBidi" w:hAnsiTheme="majorBidi" w:cstheme="majorBidi"/>
          <w:sz w:val="24"/>
          <w:szCs w:val="24"/>
        </w:rPr>
      </w:pPr>
      <w:r w:rsidRPr="0017492C">
        <w:rPr>
          <w:rFonts w:asciiTheme="majorBidi" w:hAnsiTheme="majorBidi" w:cstheme="majorBidi"/>
          <w:sz w:val="24"/>
          <w:szCs w:val="24"/>
        </w:rPr>
        <w:t xml:space="preserve">par izglītības programmu īstenošanu latviešu valodā mazākumtautību izglītojamiem pašvaldībām un privātajām izglītības iestādēm ministrija pārskaitīja </w:t>
      </w:r>
      <w:r w:rsidR="0017492C" w:rsidRPr="0017492C">
        <w:rPr>
          <w:rFonts w:asciiTheme="majorBidi" w:hAnsiTheme="majorBidi" w:cstheme="majorBidi"/>
          <w:sz w:val="24"/>
          <w:szCs w:val="24"/>
        </w:rPr>
        <w:t>3 767 598,36</w:t>
      </w:r>
      <w:r w:rsidRPr="0017492C">
        <w:rPr>
          <w:rFonts w:asciiTheme="majorBidi" w:hAnsiTheme="majorBidi" w:cstheme="majorBidi"/>
          <w:sz w:val="24"/>
          <w:szCs w:val="24"/>
        </w:rPr>
        <w:t xml:space="preserve"> </w:t>
      </w:r>
      <w:proofErr w:type="spellStart"/>
      <w:r w:rsidRPr="0017492C">
        <w:rPr>
          <w:rFonts w:asciiTheme="majorBidi" w:hAnsiTheme="majorBidi" w:cstheme="majorBidi"/>
          <w:i/>
          <w:iCs/>
          <w:sz w:val="24"/>
          <w:szCs w:val="24"/>
        </w:rPr>
        <w:t>euro</w:t>
      </w:r>
      <w:proofErr w:type="spellEnd"/>
      <w:r w:rsidRPr="0017492C">
        <w:rPr>
          <w:rFonts w:asciiTheme="majorBidi" w:hAnsiTheme="majorBidi" w:cstheme="majorBidi"/>
          <w:sz w:val="24"/>
          <w:szCs w:val="24"/>
        </w:rPr>
        <w:t>;</w:t>
      </w:r>
    </w:p>
    <w:p w14:paraId="24A3DE3E" w14:textId="10748273" w:rsidR="005342EB" w:rsidRPr="0017492C" w:rsidRDefault="006E7DB9">
      <w:pPr>
        <w:pStyle w:val="Bezatstarpm"/>
        <w:numPr>
          <w:ilvl w:val="0"/>
          <w:numId w:val="1"/>
        </w:numPr>
        <w:jc w:val="both"/>
        <w:rPr>
          <w:rFonts w:asciiTheme="majorBidi" w:hAnsiTheme="majorBidi" w:cstheme="majorBidi"/>
          <w:sz w:val="24"/>
          <w:szCs w:val="24"/>
        </w:rPr>
      </w:pPr>
      <w:r w:rsidRPr="0017492C">
        <w:rPr>
          <w:rFonts w:asciiTheme="majorBidi" w:hAnsiTheme="majorBidi" w:cstheme="majorBidi"/>
          <w:sz w:val="24"/>
          <w:szCs w:val="24"/>
        </w:rPr>
        <w:t xml:space="preserve">pārskata periodā pašvaldībās un privātajās izglītības iestādēs tika izlietots finansējums </w:t>
      </w:r>
      <w:r w:rsidR="0017492C" w:rsidRPr="0017492C">
        <w:rPr>
          <w:rFonts w:asciiTheme="majorBidi" w:hAnsiTheme="majorBidi" w:cstheme="majorBidi"/>
          <w:sz w:val="24"/>
          <w:szCs w:val="24"/>
        </w:rPr>
        <w:t>2 511 238,97</w:t>
      </w:r>
      <w:r w:rsidRPr="0017492C">
        <w:rPr>
          <w:rFonts w:asciiTheme="majorBidi" w:hAnsiTheme="majorBidi" w:cstheme="majorBidi"/>
          <w:sz w:val="24"/>
          <w:szCs w:val="24"/>
        </w:rPr>
        <w:t xml:space="preserve"> </w:t>
      </w:r>
      <w:proofErr w:type="spellStart"/>
      <w:r w:rsidRPr="0017492C">
        <w:rPr>
          <w:rFonts w:asciiTheme="majorBidi" w:hAnsiTheme="majorBidi" w:cstheme="majorBidi"/>
          <w:i/>
          <w:iCs/>
          <w:sz w:val="24"/>
          <w:szCs w:val="24"/>
        </w:rPr>
        <w:t>euro</w:t>
      </w:r>
      <w:proofErr w:type="spellEnd"/>
      <w:r w:rsidRPr="0017492C">
        <w:rPr>
          <w:rFonts w:asciiTheme="majorBidi" w:hAnsiTheme="majorBidi" w:cstheme="majorBidi"/>
          <w:sz w:val="24"/>
          <w:szCs w:val="24"/>
        </w:rPr>
        <w:t>;</w:t>
      </w:r>
    </w:p>
    <w:p w14:paraId="0F7F0D5A" w14:textId="1D7669B9" w:rsidR="00345A9E" w:rsidRDefault="006E7DB9" w:rsidP="00345A9E">
      <w:pPr>
        <w:pStyle w:val="Bezatstarpm"/>
        <w:numPr>
          <w:ilvl w:val="0"/>
          <w:numId w:val="1"/>
        </w:numPr>
        <w:jc w:val="both"/>
        <w:rPr>
          <w:rFonts w:asciiTheme="majorBidi" w:hAnsiTheme="majorBidi" w:cstheme="majorBidi"/>
          <w:sz w:val="24"/>
          <w:szCs w:val="24"/>
        </w:rPr>
      </w:pPr>
      <w:r w:rsidRPr="0017492C">
        <w:rPr>
          <w:rFonts w:asciiTheme="majorBidi" w:hAnsiTheme="majorBidi" w:cstheme="majorBidi"/>
          <w:sz w:val="24"/>
          <w:szCs w:val="24"/>
        </w:rPr>
        <w:t xml:space="preserve">atlikums uz pārskata perioda beigām pašvaldībās un privātajās izglītības iestādēs bija </w:t>
      </w:r>
      <w:r w:rsidR="008C661B" w:rsidRPr="008C661B">
        <w:rPr>
          <w:rFonts w:asciiTheme="majorBidi" w:hAnsiTheme="majorBidi" w:cstheme="majorBidi"/>
          <w:sz w:val="24"/>
          <w:szCs w:val="24"/>
        </w:rPr>
        <w:t>1 256 359,39</w:t>
      </w:r>
      <w:r w:rsidR="00AD0D55">
        <w:rPr>
          <w:rFonts w:asciiTheme="majorBidi" w:hAnsiTheme="majorBidi" w:cstheme="majorBidi"/>
          <w:sz w:val="24"/>
          <w:szCs w:val="24"/>
        </w:rPr>
        <w:t xml:space="preserve"> </w:t>
      </w:r>
      <w:proofErr w:type="spellStart"/>
      <w:r w:rsidRPr="0017492C">
        <w:rPr>
          <w:rFonts w:asciiTheme="majorBidi" w:hAnsiTheme="majorBidi" w:cstheme="majorBidi"/>
          <w:i/>
          <w:iCs/>
          <w:sz w:val="24"/>
          <w:szCs w:val="24"/>
        </w:rPr>
        <w:t>euro</w:t>
      </w:r>
      <w:proofErr w:type="spellEnd"/>
      <w:r w:rsidR="00345A9E">
        <w:rPr>
          <w:rFonts w:asciiTheme="majorBidi" w:hAnsiTheme="majorBidi" w:cstheme="majorBidi"/>
          <w:sz w:val="24"/>
          <w:szCs w:val="24"/>
        </w:rPr>
        <w:t>;</w:t>
      </w:r>
    </w:p>
    <w:p w14:paraId="56833388" w14:textId="47B2648B" w:rsidR="00345A9E" w:rsidRPr="00345A9E" w:rsidRDefault="00345A9E" w:rsidP="00345A9E">
      <w:pPr>
        <w:pStyle w:val="Bezatstarpm"/>
        <w:numPr>
          <w:ilvl w:val="0"/>
          <w:numId w:val="1"/>
        </w:numPr>
        <w:jc w:val="both"/>
        <w:rPr>
          <w:rFonts w:asciiTheme="minorBidi" w:hAnsiTheme="minorBidi"/>
          <w:sz w:val="24"/>
          <w:szCs w:val="24"/>
        </w:rPr>
      </w:pPr>
      <w:r w:rsidRPr="00345A9E">
        <w:rPr>
          <w:rFonts w:asciiTheme="minorBidi" w:hAnsiTheme="minorBidi"/>
          <w:sz w:val="24"/>
          <w:szCs w:val="24"/>
        </w:rPr>
        <w:t xml:space="preserve">šobrīd nav iespējams iegūt pilnu informāciju par finansējuma izlietojumu šajā pārskata periodā, jo privātās izglītības iestādes vēl turpina iesniegt pārskatus par finansējuma izlietojumu 2024. gada 8 mēnešos (janvāris-augusts). Uz ziņojuma sagatavošanas brīdi ministrija nav saņēmusi informāciju no trīs privātajām izglītības iestādēm par 4621,44 </w:t>
      </w:r>
      <w:proofErr w:type="spellStart"/>
      <w:r w:rsidRPr="00345A9E">
        <w:rPr>
          <w:rFonts w:asciiTheme="minorBidi" w:hAnsiTheme="minorBidi"/>
          <w:i/>
          <w:iCs/>
          <w:sz w:val="24"/>
          <w:szCs w:val="24"/>
        </w:rPr>
        <w:t>euro</w:t>
      </w:r>
      <w:proofErr w:type="spellEnd"/>
      <w:r w:rsidRPr="00345A9E">
        <w:rPr>
          <w:rFonts w:asciiTheme="minorBidi" w:hAnsiTheme="minorBidi"/>
          <w:sz w:val="24"/>
          <w:szCs w:val="24"/>
        </w:rPr>
        <w:t xml:space="preserve"> izlietojumu.</w:t>
      </w:r>
    </w:p>
    <w:p w14:paraId="1A444388" w14:textId="77777777" w:rsidR="005342EB" w:rsidRPr="00345A9E" w:rsidRDefault="005342EB" w:rsidP="00345A9E">
      <w:pPr>
        <w:pStyle w:val="Bezatstarpm"/>
        <w:ind w:left="720"/>
        <w:jc w:val="both"/>
        <w:rPr>
          <w:rFonts w:asciiTheme="minorBidi" w:hAnsiTheme="minorBidi"/>
          <w:sz w:val="24"/>
          <w:szCs w:val="24"/>
        </w:rPr>
      </w:pPr>
    </w:p>
    <w:p w14:paraId="47DF8402" w14:textId="7EA053E5" w:rsidR="005342EB" w:rsidRDefault="006E7DB9">
      <w:pPr>
        <w:pStyle w:val="Bezatstarpm"/>
        <w:jc w:val="both"/>
        <w:rPr>
          <w:rFonts w:asciiTheme="majorBidi" w:hAnsiTheme="majorBidi" w:cstheme="majorBidi"/>
          <w:sz w:val="24"/>
          <w:szCs w:val="24"/>
        </w:rPr>
      </w:pPr>
      <w:r>
        <w:rPr>
          <w:rFonts w:asciiTheme="majorBidi" w:hAnsiTheme="majorBidi" w:cstheme="majorBidi"/>
          <w:sz w:val="24"/>
          <w:szCs w:val="24"/>
        </w:rPr>
        <w:t>Ko</w:t>
      </w:r>
      <w:r w:rsidR="00184150">
        <w:rPr>
          <w:rFonts w:asciiTheme="majorBidi" w:hAnsiTheme="majorBidi" w:cstheme="majorBidi"/>
          <w:sz w:val="24"/>
          <w:szCs w:val="24"/>
        </w:rPr>
        <w:t>p</w:t>
      </w:r>
      <w:r>
        <w:rPr>
          <w:rFonts w:asciiTheme="majorBidi" w:hAnsiTheme="majorBidi" w:cstheme="majorBidi"/>
          <w:sz w:val="24"/>
          <w:szCs w:val="24"/>
        </w:rPr>
        <w:t xml:space="preserve">ā 2023./2024. mācību gadā </w:t>
      </w:r>
      <w:r w:rsidR="008734E6">
        <w:rPr>
          <w:rFonts w:asciiTheme="majorBidi" w:hAnsiTheme="majorBidi" w:cstheme="majorBidi"/>
          <w:sz w:val="24"/>
          <w:szCs w:val="24"/>
        </w:rPr>
        <w:t>par izglītības programmu īstenošanu latviešu valodā mazākumtautību izglītojamiem:</w:t>
      </w:r>
    </w:p>
    <w:p w14:paraId="64D82521" w14:textId="6D07297F" w:rsidR="005342EB" w:rsidRPr="0017492C" w:rsidRDefault="006E7DB9">
      <w:pPr>
        <w:pStyle w:val="Bezatstarpm"/>
        <w:numPr>
          <w:ilvl w:val="0"/>
          <w:numId w:val="8"/>
        </w:numPr>
        <w:jc w:val="both"/>
        <w:rPr>
          <w:rFonts w:asciiTheme="majorBidi" w:hAnsiTheme="majorBidi" w:cstheme="majorBidi"/>
          <w:sz w:val="24"/>
          <w:szCs w:val="24"/>
        </w:rPr>
      </w:pPr>
      <w:r w:rsidRPr="0017492C">
        <w:rPr>
          <w:rFonts w:asciiTheme="majorBidi" w:hAnsiTheme="majorBidi" w:cstheme="majorBidi"/>
          <w:sz w:val="24"/>
          <w:szCs w:val="24"/>
        </w:rPr>
        <w:t xml:space="preserve">pašvaldībām un privātajām izglītības iestādēm </w:t>
      </w:r>
      <w:r w:rsidR="008734E6">
        <w:rPr>
          <w:rFonts w:asciiTheme="majorBidi" w:hAnsiTheme="majorBidi" w:cstheme="majorBidi"/>
          <w:sz w:val="24"/>
          <w:szCs w:val="24"/>
        </w:rPr>
        <w:t xml:space="preserve">ministrija </w:t>
      </w:r>
      <w:r w:rsidRPr="0017492C">
        <w:rPr>
          <w:rFonts w:asciiTheme="majorBidi" w:hAnsiTheme="majorBidi" w:cstheme="majorBidi"/>
          <w:sz w:val="24"/>
          <w:szCs w:val="24"/>
        </w:rPr>
        <w:t xml:space="preserve">pārskaitīja </w:t>
      </w:r>
      <w:r w:rsidR="000041AA">
        <w:rPr>
          <w:rFonts w:asciiTheme="majorBidi" w:hAnsiTheme="majorBidi" w:cstheme="majorBidi"/>
          <w:sz w:val="24"/>
          <w:szCs w:val="24"/>
        </w:rPr>
        <w:t>5 </w:t>
      </w:r>
      <w:r w:rsidR="0017492C">
        <w:rPr>
          <w:rFonts w:asciiTheme="majorBidi" w:hAnsiTheme="majorBidi" w:cstheme="majorBidi"/>
          <w:sz w:val="24"/>
          <w:szCs w:val="24"/>
        </w:rPr>
        <w:t>446</w:t>
      </w:r>
      <w:r w:rsidR="000041AA">
        <w:rPr>
          <w:rFonts w:asciiTheme="majorBidi" w:hAnsiTheme="majorBidi" w:cstheme="majorBidi"/>
          <w:sz w:val="24"/>
          <w:szCs w:val="24"/>
        </w:rPr>
        <w:t> </w:t>
      </w:r>
      <w:r w:rsidR="0017492C">
        <w:rPr>
          <w:rFonts w:asciiTheme="majorBidi" w:hAnsiTheme="majorBidi" w:cstheme="majorBidi"/>
          <w:sz w:val="24"/>
          <w:szCs w:val="24"/>
        </w:rPr>
        <w:t>571</w:t>
      </w:r>
      <w:r w:rsidR="00882DE4" w:rsidRPr="0017492C">
        <w:rPr>
          <w:rFonts w:asciiTheme="majorBidi" w:hAnsiTheme="majorBidi" w:cstheme="majorBidi"/>
          <w:sz w:val="24"/>
          <w:szCs w:val="24"/>
        </w:rPr>
        <w:t>,</w:t>
      </w:r>
      <w:r w:rsidR="000041AA" w:rsidRPr="0017492C">
        <w:rPr>
          <w:rFonts w:asciiTheme="majorBidi" w:hAnsiTheme="majorBidi" w:cstheme="majorBidi"/>
          <w:sz w:val="24"/>
          <w:szCs w:val="24"/>
        </w:rPr>
        <w:t>08</w:t>
      </w:r>
      <w:r w:rsidR="000041AA">
        <w:rPr>
          <w:rFonts w:asciiTheme="majorBidi" w:hAnsiTheme="majorBidi" w:cstheme="majorBidi"/>
          <w:sz w:val="24"/>
          <w:szCs w:val="24"/>
        </w:rPr>
        <w:t> </w:t>
      </w:r>
      <w:proofErr w:type="spellStart"/>
      <w:r w:rsidRPr="0017492C">
        <w:rPr>
          <w:rFonts w:asciiTheme="majorBidi" w:hAnsiTheme="majorBidi" w:cstheme="majorBidi"/>
          <w:i/>
          <w:iCs/>
          <w:sz w:val="24"/>
          <w:szCs w:val="24"/>
        </w:rPr>
        <w:t>euro</w:t>
      </w:r>
      <w:proofErr w:type="spellEnd"/>
      <w:r w:rsidRPr="0017492C">
        <w:rPr>
          <w:rFonts w:asciiTheme="majorBidi" w:hAnsiTheme="majorBidi" w:cstheme="majorBidi"/>
          <w:sz w:val="24"/>
          <w:szCs w:val="24"/>
        </w:rPr>
        <w:t>;</w:t>
      </w:r>
    </w:p>
    <w:p w14:paraId="53154C1D" w14:textId="75C04D70" w:rsidR="005342EB" w:rsidRPr="0017492C" w:rsidRDefault="006E7DB9">
      <w:pPr>
        <w:pStyle w:val="Bezatstarpm"/>
        <w:numPr>
          <w:ilvl w:val="0"/>
          <w:numId w:val="8"/>
        </w:numPr>
        <w:jc w:val="both"/>
        <w:rPr>
          <w:rFonts w:asciiTheme="majorBidi" w:hAnsiTheme="majorBidi" w:cstheme="majorBidi"/>
          <w:sz w:val="24"/>
          <w:szCs w:val="24"/>
        </w:rPr>
      </w:pPr>
      <w:r w:rsidRPr="0017492C">
        <w:rPr>
          <w:rFonts w:asciiTheme="majorBidi" w:hAnsiTheme="majorBidi" w:cstheme="majorBidi"/>
          <w:sz w:val="24"/>
          <w:szCs w:val="24"/>
        </w:rPr>
        <w:t xml:space="preserve">pašvaldības un privātās izglītības iestādes izlietoja </w:t>
      </w:r>
      <w:r w:rsidR="0017492C">
        <w:rPr>
          <w:rFonts w:asciiTheme="majorBidi" w:hAnsiTheme="majorBidi" w:cstheme="majorBidi"/>
          <w:sz w:val="24"/>
          <w:szCs w:val="24"/>
        </w:rPr>
        <w:t>3 501 605,51</w:t>
      </w:r>
      <w:r w:rsidRPr="0017492C">
        <w:rPr>
          <w:rFonts w:asciiTheme="majorBidi" w:hAnsiTheme="majorBidi" w:cstheme="majorBidi"/>
          <w:sz w:val="24"/>
          <w:szCs w:val="24"/>
        </w:rPr>
        <w:t xml:space="preserve"> </w:t>
      </w:r>
      <w:proofErr w:type="spellStart"/>
      <w:r w:rsidRPr="0017492C">
        <w:rPr>
          <w:rFonts w:asciiTheme="majorBidi" w:hAnsiTheme="majorBidi" w:cstheme="majorBidi"/>
          <w:i/>
          <w:iCs/>
          <w:sz w:val="24"/>
          <w:szCs w:val="24"/>
        </w:rPr>
        <w:t>euro</w:t>
      </w:r>
      <w:proofErr w:type="spellEnd"/>
      <w:r w:rsidRPr="0017492C">
        <w:rPr>
          <w:rFonts w:asciiTheme="majorBidi" w:hAnsiTheme="majorBidi" w:cstheme="majorBidi"/>
          <w:sz w:val="24"/>
          <w:szCs w:val="24"/>
        </w:rPr>
        <w:t>;</w:t>
      </w:r>
    </w:p>
    <w:p w14:paraId="3880261B" w14:textId="0618A78F" w:rsidR="00345A9E" w:rsidRDefault="006E7DB9">
      <w:pPr>
        <w:pStyle w:val="Bezatstarpm"/>
        <w:numPr>
          <w:ilvl w:val="0"/>
          <w:numId w:val="8"/>
        </w:numPr>
        <w:jc w:val="both"/>
        <w:rPr>
          <w:rFonts w:asciiTheme="majorBidi" w:hAnsiTheme="majorBidi" w:cstheme="majorBidi"/>
          <w:sz w:val="24"/>
          <w:szCs w:val="24"/>
        </w:rPr>
      </w:pPr>
      <w:r w:rsidRPr="0017492C">
        <w:rPr>
          <w:rFonts w:asciiTheme="majorBidi" w:hAnsiTheme="majorBidi" w:cstheme="majorBidi"/>
          <w:sz w:val="24"/>
          <w:szCs w:val="24"/>
        </w:rPr>
        <w:t xml:space="preserve">atlikums perioda beigās pašvaldībās un privātajās izglītības iestādēs bija </w:t>
      </w:r>
      <w:r w:rsidR="008C661B" w:rsidRPr="008C661B">
        <w:rPr>
          <w:rFonts w:asciiTheme="majorBidi" w:hAnsiTheme="majorBidi" w:cstheme="majorBidi"/>
          <w:sz w:val="24"/>
          <w:szCs w:val="24"/>
        </w:rPr>
        <w:t>1 944 965,57</w:t>
      </w:r>
      <w:r w:rsidR="00AD0D55">
        <w:rPr>
          <w:rFonts w:asciiTheme="majorBidi" w:hAnsiTheme="majorBidi" w:cstheme="majorBidi"/>
          <w:sz w:val="24"/>
          <w:szCs w:val="24"/>
        </w:rPr>
        <w:t xml:space="preserve"> </w:t>
      </w:r>
      <w:proofErr w:type="spellStart"/>
      <w:r w:rsidRPr="0017492C">
        <w:rPr>
          <w:rFonts w:asciiTheme="majorBidi" w:hAnsiTheme="majorBidi" w:cstheme="majorBidi"/>
          <w:i/>
          <w:iCs/>
          <w:sz w:val="24"/>
          <w:szCs w:val="24"/>
        </w:rPr>
        <w:t>euro</w:t>
      </w:r>
      <w:proofErr w:type="spellEnd"/>
      <w:r w:rsidR="00345A9E">
        <w:rPr>
          <w:rFonts w:asciiTheme="majorBidi" w:hAnsiTheme="majorBidi" w:cstheme="majorBidi"/>
          <w:sz w:val="24"/>
          <w:szCs w:val="24"/>
        </w:rPr>
        <w:t>;</w:t>
      </w:r>
    </w:p>
    <w:p w14:paraId="7315C84D" w14:textId="2B3489C2" w:rsidR="005342EB" w:rsidRPr="0017492C" w:rsidRDefault="00345A9E">
      <w:pPr>
        <w:pStyle w:val="Bezatstarpm"/>
        <w:numPr>
          <w:ilvl w:val="0"/>
          <w:numId w:val="8"/>
        </w:numPr>
        <w:jc w:val="both"/>
        <w:rPr>
          <w:rFonts w:asciiTheme="majorBidi" w:hAnsiTheme="majorBidi" w:cstheme="majorBidi"/>
          <w:sz w:val="24"/>
          <w:szCs w:val="24"/>
        </w:rPr>
      </w:pPr>
      <w:r w:rsidRPr="00345A9E">
        <w:rPr>
          <w:rFonts w:asciiTheme="minorBidi" w:hAnsiTheme="minorBidi"/>
          <w:sz w:val="24"/>
          <w:szCs w:val="24"/>
        </w:rPr>
        <w:t xml:space="preserve">šobrīd nav iespējams iegūt pilnu informāciju par finansējuma izlietojumu </w:t>
      </w:r>
      <w:r>
        <w:rPr>
          <w:rFonts w:asciiTheme="minorBidi" w:hAnsiTheme="minorBidi"/>
          <w:sz w:val="24"/>
          <w:szCs w:val="24"/>
        </w:rPr>
        <w:t>visā</w:t>
      </w:r>
      <w:r w:rsidRPr="00345A9E">
        <w:rPr>
          <w:rFonts w:asciiTheme="minorBidi" w:hAnsiTheme="minorBidi"/>
          <w:sz w:val="24"/>
          <w:szCs w:val="24"/>
        </w:rPr>
        <w:t xml:space="preserve"> pārskata periodā, jo privātās izglītības iestādes vēl turpina iesniegt pārskatus par finansējuma izlietojumu 2024. gada 8 mēnešos (janvāris-augusts). Uz ziņojuma sagatavošanas brīdi ministrija nav saņēmusi informāciju no trīs privātajām izglītības iestādēm par 4621,44 </w:t>
      </w:r>
      <w:proofErr w:type="spellStart"/>
      <w:r w:rsidRPr="00345A9E">
        <w:rPr>
          <w:rFonts w:asciiTheme="minorBidi" w:hAnsiTheme="minorBidi"/>
          <w:i/>
          <w:iCs/>
          <w:sz w:val="24"/>
          <w:szCs w:val="24"/>
        </w:rPr>
        <w:t>euro</w:t>
      </w:r>
      <w:proofErr w:type="spellEnd"/>
      <w:r w:rsidRPr="00345A9E">
        <w:rPr>
          <w:rFonts w:asciiTheme="minorBidi" w:hAnsiTheme="minorBidi"/>
          <w:sz w:val="24"/>
          <w:szCs w:val="24"/>
        </w:rPr>
        <w:t xml:space="preserve"> izlietojumu.</w:t>
      </w:r>
      <w:r w:rsidR="006E7DB9" w:rsidRPr="0017492C">
        <w:rPr>
          <w:rFonts w:asciiTheme="majorBidi" w:hAnsiTheme="majorBidi" w:cstheme="majorBidi"/>
          <w:sz w:val="24"/>
          <w:szCs w:val="24"/>
        </w:rPr>
        <w:t xml:space="preserve"> </w:t>
      </w:r>
    </w:p>
    <w:p w14:paraId="25B23506" w14:textId="77777777" w:rsidR="005342EB" w:rsidRDefault="005342EB">
      <w:pPr>
        <w:pStyle w:val="Bezatstarpm"/>
        <w:jc w:val="both"/>
        <w:rPr>
          <w:rFonts w:asciiTheme="majorBidi" w:hAnsiTheme="majorBidi" w:cstheme="majorBidi"/>
          <w:sz w:val="12"/>
          <w:szCs w:val="12"/>
        </w:rPr>
      </w:pPr>
    </w:p>
    <w:p w14:paraId="40A8F52E" w14:textId="13530CC0" w:rsidR="005342EB" w:rsidRDefault="006E7DB9">
      <w:pPr>
        <w:pStyle w:val="Bezatstarpm"/>
        <w:jc w:val="both"/>
        <w:rPr>
          <w:rFonts w:asciiTheme="majorBidi" w:hAnsiTheme="majorBidi" w:cstheme="majorBidi"/>
          <w:sz w:val="24"/>
          <w:szCs w:val="24"/>
        </w:rPr>
      </w:pPr>
      <w:r>
        <w:rPr>
          <w:rFonts w:asciiTheme="majorBidi" w:hAnsiTheme="majorBidi" w:cstheme="majorBidi"/>
          <w:sz w:val="24"/>
          <w:szCs w:val="24"/>
        </w:rPr>
        <w:t>Savukārt Kultūras ministrijas informācija liecina, ka, lai nodrošinātu atbalstu pedagogiem</w:t>
      </w:r>
      <w:r>
        <w:rPr>
          <w:rFonts w:asciiTheme="majorBidi" w:hAnsiTheme="majorBidi" w:cstheme="majorBidi"/>
          <w:b/>
          <w:bCs/>
          <w:sz w:val="24"/>
          <w:szCs w:val="24"/>
        </w:rPr>
        <w:t>,</w:t>
      </w:r>
      <w:r>
        <w:rPr>
          <w:rFonts w:asciiTheme="majorBidi" w:hAnsiTheme="majorBidi" w:cstheme="majorBidi"/>
          <w:sz w:val="24"/>
          <w:szCs w:val="24"/>
        </w:rPr>
        <w:t> kuri īsteno secīgu pāreju uz mācībām latviešu valodā mazākumtautību izglītojamiem pamatizglītības pakāpē, finansējumu 2023./2024. mācību gadā saņēma Mākslu izglītības kompetences centrs “Nacionālā Mākslu vidusskola” (turpmāk – Nacionālā Mākslu vidusskola). Par laika posmu no 2023. gada 1. septembra līdz 2023. gada 31. decembrim šim mērķim tika piešķirti 1078,00 </w:t>
      </w:r>
      <w:proofErr w:type="spellStart"/>
      <w:r>
        <w:rPr>
          <w:rFonts w:asciiTheme="majorBidi" w:hAnsiTheme="majorBidi" w:cstheme="majorBidi"/>
          <w:i/>
          <w:iCs/>
          <w:sz w:val="24"/>
          <w:szCs w:val="24"/>
        </w:rPr>
        <w:t>euro</w:t>
      </w:r>
      <w:proofErr w:type="spellEnd"/>
      <w:r>
        <w:rPr>
          <w:rFonts w:asciiTheme="majorBidi" w:hAnsiTheme="majorBidi" w:cstheme="majorBidi"/>
          <w:sz w:val="24"/>
          <w:szCs w:val="24"/>
        </w:rPr>
        <w:t xml:space="preserve">, kas arī tika izlietoti. Nacionālās Mākslu vidusskolas 12 vispārizglītojošo mācību priekšmetu pedagogi saņēma vienreizējo piemaksu par atbalstu mazākumtautību izglītojamiem pamatizglītības pakāpē. Par laika posmu no 2024. gada 1. janvāra līdz 2024. gada 31. </w:t>
      </w:r>
      <w:r>
        <w:rPr>
          <w:rFonts w:asciiTheme="majorBidi" w:hAnsiTheme="majorBidi" w:cstheme="majorBidi"/>
          <w:sz w:val="24"/>
          <w:szCs w:val="24"/>
        </w:rPr>
        <w:lastRenderedPageBreak/>
        <w:t xml:space="preserve">augustam Nacionālajai Mākslu vidusskolai tika piešķirti un tā izlietoja 2418,66 </w:t>
      </w:r>
      <w:proofErr w:type="spellStart"/>
      <w:r>
        <w:rPr>
          <w:rFonts w:asciiTheme="majorBidi" w:hAnsiTheme="majorBidi" w:cstheme="majorBidi"/>
          <w:i/>
          <w:iCs/>
          <w:sz w:val="24"/>
          <w:szCs w:val="24"/>
        </w:rPr>
        <w:t>euro</w:t>
      </w:r>
      <w:proofErr w:type="spellEnd"/>
      <w:r>
        <w:rPr>
          <w:rFonts w:asciiTheme="majorBidi" w:hAnsiTheme="majorBidi" w:cstheme="majorBidi"/>
          <w:sz w:val="24"/>
          <w:szCs w:val="24"/>
        </w:rPr>
        <w:t xml:space="preserve">. Lai nodrošinātu atbalstu izglītojamiem, kuriem latviešu valoda nav dzimtā valoda, tika izveidotas latviešu valodas fakultatīvo nodarbību grupas sākumskolas klasēs. Līdz ar to minētais finansējums tika novirzīts šo nodarbību apmaksai. Kopā Kultūras ministrija Nacionālajai Mākslu vidusskolai pārskaitīja 3496,66 </w:t>
      </w:r>
      <w:proofErr w:type="spellStart"/>
      <w:r w:rsidRPr="002A678D">
        <w:rPr>
          <w:rFonts w:asciiTheme="majorBidi" w:hAnsiTheme="majorBidi" w:cstheme="majorBidi"/>
          <w:i/>
          <w:iCs/>
          <w:sz w:val="24"/>
          <w:szCs w:val="24"/>
        </w:rPr>
        <w:t>euro</w:t>
      </w:r>
      <w:proofErr w:type="spellEnd"/>
      <w:r>
        <w:rPr>
          <w:rFonts w:asciiTheme="majorBidi" w:hAnsiTheme="majorBidi" w:cstheme="majorBidi"/>
          <w:sz w:val="24"/>
          <w:szCs w:val="24"/>
        </w:rPr>
        <w:t>, kurus tā arī pilnā apjomā izlietoja.</w:t>
      </w:r>
    </w:p>
    <w:p w14:paraId="2CD2C2EC" w14:textId="77777777" w:rsidR="005342EB" w:rsidRDefault="005342EB">
      <w:pPr>
        <w:pStyle w:val="Bezatstarpm"/>
        <w:jc w:val="both"/>
        <w:rPr>
          <w:rFonts w:asciiTheme="majorBidi" w:hAnsiTheme="majorBidi" w:cstheme="majorBidi"/>
          <w:sz w:val="12"/>
          <w:szCs w:val="12"/>
        </w:rPr>
      </w:pPr>
    </w:p>
    <w:p w14:paraId="2C8CB014" w14:textId="7A98A247" w:rsidR="005342EB" w:rsidRDefault="006E7DB9">
      <w:pPr>
        <w:pStyle w:val="Bezatstarpm"/>
        <w:jc w:val="both"/>
        <w:rPr>
          <w:rFonts w:asciiTheme="majorBidi" w:hAnsiTheme="majorBidi" w:cstheme="majorBidi"/>
          <w:sz w:val="24"/>
          <w:szCs w:val="24"/>
        </w:rPr>
      </w:pPr>
      <w:r>
        <w:rPr>
          <w:rFonts w:asciiTheme="majorBidi" w:hAnsiTheme="majorBidi" w:cstheme="majorBidi"/>
          <w:sz w:val="24"/>
          <w:szCs w:val="24"/>
        </w:rPr>
        <w:t>Ministru kabineta 2022. gada 21. jūnija noteikumu Nr. 376 “Kārtība, kādā aprēķina un sadala valsts budžeta mērķdotāciju pedagogu darba samaksai pašvaldību vispārējās izglītības iestādēs un valsts augstskolu vispārējās vidējās izglītības iestādēs” 22.</w:t>
      </w:r>
      <w:r>
        <w:rPr>
          <w:rFonts w:asciiTheme="majorBidi" w:hAnsiTheme="majorBidi" w:cstheme="majorBidi"/>
          <w:sz w:val="24"/>
          <w:szCs w:val="24"/>
          <w:vertAlign w:val="superscript"/>
        </w:rPr>
        <w:t>1 </w:t>
      </w:r>
      <w:r>
        <w:rPr>
          <w:rFonts w:asciiTheme="majorBidi" w:hAnsiTheme="majorBidi" w:cstheme="majorBidi"/>
          <w:sz w:val="24"/>
          <w:szCs w:val="24"/>
        </w:rPr>
        <w:t>punkts un Ministru kabineta 2016. gada 15. jūlija noteikumu Nr. 477 "Speciālās izglītības iestāžu un vispārējās izglītības iestāžu speciālās izglītības klašu (grupu) finansēšanas kārtība" 18.</w:t>
      </w:r>
      <w:r>
        <w:rPr>
          <w:rFonts w:asciiTheme="majorBidi" w:hAnsiTheme="majorBidi" w:cstheme="majorBidi"/>
          <w:sz w:val="24"/>
          <w:szCs w:val="24"/>
          <w:vertAlign w:val="superscript"/>
        </w:rPr>
        <w:t>5 </w:t>
      </w:r>
      <w:r>
        <w:rPr>
          <w:rFonts w:asciiTheme="majorBidi" w:hAnsiTheme="majorBidi" w:cstheme="majorBidi"/>
          <w:sz w:val="24"/>
          <w:szCs w:val="24"/>
        </w:rPr>
        <w:t>punkts</w:t>
      </w:r>
      <w:r w:rsidR="000041AA">
        <w:rPr>
          <w:rFonts w:asciiTheme="majorBidi" w:hAnsiTheme="majorBidi" w:cstheme="majorBidi"/>
          <w:sz w:val="24"/>
          <w:szCs w:val="24"/>
        </w:rPr>
        <w:t xml:space="preserve">, </w:t>
      </w:r>
      <w:r w:rsidR="000041AA" w:rsidRPr="00D96560">
        <w:rPr>
          <w:rFonts w:asciiTheme="majorBidi" w:hAnsiTheme="majorBidi" w:cstheme="majorBidi"/>
          <w:sz w:val="24"/>
          <w:szCs w:val="24"/>
        </w:rPr>
        <w:t>Ministru kabineta 2020. gada 25. augusta noteikumu Nr.</w:t>
      </w:r>
      <w:r w:rsidR="000041AA">
        <w:rPr>
          <w:rFonts w:asciiTheme="majorBidi" w:hAnsiTheme="majorBidi" w:cstheme="majorBidi"/>
          <w:sz w:val="24"/>
          <w:szCs w:val="24"/>
        </w:rPr>
        <w:t> </w:t>
      </w:r>
      <w:r w:rsidR="000041AA" w:rsidRPr="00D96560">
        <w:rPr>
          <w:rFonts w:asciiTheme="majorBidi" w:hAnsiTheme="majorBidi" w:cstheme="majorBidi"/>
          <w:sz w:val="24"/>
          <w:szCs w:val="24"/>
        </w:rPr>
        <w:t>538 “Kārtība, kādā valsts finansē darba samaksu pedagogiem privātajās izglītības iestādēs” 19.7. apakšpunkts</w:t>
      </w:r>
      <w:r w:rsidR="000041AA">
        <w:rPr>
          <w:rFonts w:asciiTheme="majorBidi" w:hAnsiTheme="majorBidi" w:cstheme="majorBidi"/>
          <w:sz w:val="24"/>
          <w:szCs w:val="24"/>
        </w:rPr>
        <w:t xml:space="preserve"> un </w:t>
      </w:r>
      <w:r w:rsidR="000041AA" w:rsidRPr="00452EE4">
        <w:rPr>
          <w:rFonts w:asciiTheme="majorBidi" w:hAnsiTheme="majorBidi" w:cstheme="majorBidi"/>
          <w:sz w:val="24"/>
          <w:szCs w:val="24"/>
        </w:rPr>
        <w:t>Ministru kabineta 2001. gada 28. augusta noteikumu Nr. 382 "Interešu izglītības programmu finansēšanas kārtība" 10.</w:t>
      </w:r>
      <w:r w:rsidR="000041AA" w:rsidRPr="00452EE4">
        <w:rPr>
          <w:rFonts w:asciiTheme="majorBidi" w:hAnsiTheme="majorBidi" w:cstheme="majorBidi"/>
          <w:sz w:val="24"/>
          <w:szCs w:val="24"/>
          <w:vertAlign w:val="superscript"/>
        </w:rPr>
        <w:t>3</w:t>
      </w:r>
      <w:r w:rsidR="000041AA" w:rsidRPr="00452EE4">
        <w:rPr>
          <w:rFonts w:asciiTheme="majorBidi" w:hAnsiTheme="majorBidi" w:cstheme="majorBidi"/>
          <w:sz w:val="24"/>
          <w:szCs w:val="24"/>
        </w:rPr>
        <w:t xml:space="preserve"> punkts (redakcijā, kas bija spēkā līdz 2024. gada 31. augustam),</w:t>
      </w:r>
      <w:r w:rsidR="000041AA">
        <w:rPr>
          <w:rFonts w:asciiTheme="majorBidi" w:hAnsiTheme="majorBidi" w:cstheme="majorBidi"/>
          <w:sz w:val="24"/>
          <w:szCs w:val="24"/>
        </w:rPr>
        <w:t xml:space="preserve"> </w:t>
      </w:r>
      <w:r>
        <w:rPr>
          <w:rFonts w:asciiTheme="majorBidi" w:hAnsiTheme="majorBidi" w:cstheme="majorBidi"/>
          <w:sz w:val="24"/>
          <w:szCs w:val="24"/>
        </w:rPr>
        <w:t>nosaka, ka ministrija ir tiesīga pieprasīt pašvaldībai un privātajām izglītības iestādēm 30 dienu laikā atmaksāt iepriekšējā kalendār</w:t>
      </w:r>
      <w:r w:rsidR="00170A81">
        <w:rPr>
          <w:rFonts w:asciiTheme="majorBidi" w:hAnsiTheme="majorBidi" w:cstheme="majorBidi"/>
          <w:sz w:val="24"/>
          <w:szCs w:val="24"/>
        </w:rPr>
        <w:t>ā</w:t>
      </w:r>
      <w:r>
        <w:rPr>
          <w:rFonts w:asciiTheme="majorBidi" w:hAnsiTheme="majorBidi" w:cstheme="majorBidi"/>
          <w:sz w:val="24"/>
          <w:szCs w:val="24"/>
        </w:rPr>
        <w:t xml:space="preserve"> gadā neizlietoto finansējumu, kas piešķirts izglītības programmu īstenošanai latviešu valodā mazākumtautību izglītojamiem. Ministrija minēto finansējumu pārskaita valsts budžetā. </w:t>
      </w:r>
    </w:p>
    <w:p w14:paraId="2C4BA8AA" w14:textId="77777777" w:rsidR="005342EB" w:rsidRDefault="005342EB">
      <w:pPr>
        <w:pStyle w:val="Bezatstarpm"/>
        <w:jc w:val="both"/>
        <w:rPr>
          <w:rFonts w:asciiTheme="majorBidi" w:hAnsiTheme="majorBidi" w:cstheme="majorBidi"/>
          <w:sz w:val="12"/>
          <w:szCs w:val="12"/>
        </w:rPr>
      </w:pPr>
    </w:p>
    <w:p w14:paraId="1DDA476B" w14:textId="38BB42C6" w:rsidR="005342EB" w:rsidRDefault="002A678D">
      <w:pPr>
        <w:pStyle w:val="Bezatstarpm"/>
        <w:jc w:val="both"/>
        <w:rPr>
          <w:rFonts w:asciiTheme="majorBidi" w:hAnsiTheme="majorBidi" w:cstheme="majorBidi"/>
          <w:sz w:val="24"/>
          <w:szCs w:val="24"/>
        </w:rPr>
      </w:pPr>
      <w:r>
        <w:rPr>
          <w:rFonts w:asciiTheme="majorBidi" w:hAnsiTheme="majorBidi" w:cstheme="majorBidi"/>
          <w:sz w:val="24"/>
          <w:szCs w:val="24"/>
        </w:rPr>
        <w:t xml:space="preserve">Pašvaldībām un privātajām izglītības iestādēm ministrija izsūtīja vēstules par neizlietotā finansējuma atmaksu par izglītības programmu īstenošanu latviešu valodā </w:t>
      </w:r>
      <w:r w:rsidRPr="00053BC6">
        <w:rPr>
          <w:rFonts w:asciiTheme="majorBidi" w:hAnsiTheme="majorBidi" w:cstheme="majorBidi"/>
          <w:sz w:val="24"/>
          <w:szCs w:val="24"/>
        </w:rPr>
        <w:t>mazākumtautību izglītojamiem. Vis</w:t>
      </w:r>
      <w:r>
        <w:rPr>
          <w:rFonts w:asciiTheme="majorBidi" w:hAnsiTheme="majorBidi" w:cstheme="majorBidi"/>
          <w:sz w:val="24"/>
          <w:szCs w:val="24"/>
        </w:rPr>
        <w:t>ām</w:t>
      </w:r>
      <w:r w:rsidRPr="00053BC6">
        <w:rPr>
          <w:rFonts w:asciiTheme="majorBidi" w:hAnsiTheme="majorBidi" w:cstheme="majorBidi"/>
          <w:sz w:val="24"/>
          <w:szCs w:val="24"/>
        </w:rPr>
        <w:t xml:space="preserve"> pašvaldīb</w:t>
      </w:r>
      <w:r>
        <w:rPr>
          <w:rFonts w:asciiTheme="majorBidi" w:hAnsiTheme="majorBidi" w:cstheme="majorBidi"/>
          <w:sz w:val="24"/>
          <w:szCs w:val="24"/>
        </w:rPr>
        <w:t>ām</w:t>
      </w:r>
      <w:r w:rsidRPr="00053BC6">
        <w:rPr>
          <w:rFonts w:asciiTheme="majorBidi" w:hAnsiTheme="majorBidi" w:cstheme="majorBidi"/>
          <w:sz w:val="24"/>
          <w:szCs w:val="24"/>
        </w:rPr>
        <w:t xml:space="preserve"> un privāt</w:t>
      </w:r>
      <w:r>
        <w:rPr>
          <w:rFonts w:asciiTheme="majorBidi" w:hAnsiTheme="majorBidi" w:cstheme="majorBidi"/>
          <w:sz w:val="24"/>
          <w:szCs w:val="24"/>
        </w:rPr>
        <w:t>ajām</w:t>
      </w:r>
      <w:r w:rsidRPr="00053BC6">
        <w:rPr>
          <w:rFonts w:asciiTheme="majorBidi" w:hAnsiTheme="majorBidi" w:cstheme="majorBidi"/>
          <w:sz w:val="24"/>
          <w:szCs w:val="24"/>
        </w:rPr>
        <w:t xml:space="preserve"> izglītības iestād</w:t>
      </w:r>
      <w:r>
        <w:rPr>
          <w:rFonts w:asciiTheme="majorBidi" w:hAnsiTheme="majorBidi" w:cstheme="majorBidi"/>
          <w:sz w:val="24"/>
          <w:szCs w:val="24"/>
        </w:rPr>
        <w:t>ēm</w:t>
      </w:r>
      <w:r w:rsidRPr="00053BC6">
        <w:rPr>
          <w:rFonts w:asciiTheme="majorBidi" w:hAnsiTheme="majorBidi" w:cstheme="majorBidi"/>
          <w:sz w:val="24"/>
          <w:szCs w:val="24"/>
        </w:rPr>
        <w:t xml:space="preserve">, </w:t>
      </w:r>
      <w:r>
        <w:rPr>
          <w:rFonts w:asciiTheme="majorBidi" w:hAnsiTheme="majorBidi" w:cstheme="majorBidi"/>
          <w:sz w:val="24"/>
          <w:szCs w:val="24"/>
        </w:rPr>
        <w:t>kas</w:t>
      </w:r>
      <w:r w:rsidRPr="00053BC6">
        <w:rPr>
          <w:rFonts w:asciiTheme="majorBidi" w:hAnsiTheme="majorBidi" w:cstheme="majorBidi"/>
          <w:sz w:val="24"/>
          <w:szCs w:val="24"/>
        </w:rPr>
        <w:t xml:space="preserve"> līdz 2025. gada 2. janvārim </w:t>
      </w:r>
      <w:r>
        <w:rPr>
          <w:rFonts w:asciiTheme="majorBidi" w:hAnsiTheme="majorBidi" w:cstheme="majorBidi"/>
          <w:sz w:val="24"/>
          <w:szCs w:val="24"/>
        </w:rPr>
        <w:t>iesniegušas</w:t>
      </w:r>
      <w:r w:rsidRPr="00053BC6">
        <w:rPr>
          <w:rFonts w:asciiTheme="majorBidi" w:hAnsiTheme="majorBidi" w:cstheme="majorBidi"/>
          <w:sz w:val="24"/>
          <w:szCs w:val="24"/>
        </w:rPr>
        <w:t xml:space="preserve"> ministrijai pārskatu, </w:t>
      </w:r>
      <w:r>
        <w:rPr>
          <w:rFonts w:asciiTheme="majorBidi" w:hAnsiTheme="majorBidi" w:cstheme="majorBidi"/>
          <w:sz w:val="24"/>
          <w:szCs w:val="24"/>
        </w:rPr>
        <w:t>jāveic</w:t>
      </w:r>
      <w:r w:rsidRPr="00053BC6">
        <w:rPr>
          <w:rFonts w:asciiTheme="majorBidi" w:hAnsiTheme="majorBidi" w:cstheme="majorBidi"/>
          <w:sz w:val="24"/>
          <w:szCs w:val="24"/>
        </w:rPr>
        <w:t xml:space="preserve"> neizlietotā finansējuma atmaks</w:t>
      </w:r>
      <w:r>
        <w:rPr>
          <w:rFonts w:asciiTheme="majorBidi" w:hAnsiTheme="majorBidi" w:cstheme="majorBidi"/>
          <w:sz w:val="24"/>
          <w:szCs w:val="24"/>
        </w:rPr>
        <w:t>a</w:t>
      </w:r>
      <w:r w:rsidRPr="00053BC6">
        <w:rPr>
          <w:rFonts w:asciiTheme="majorBidi" w:hAnsiTheme="majorBidi" w:cstheme="majorBidi"/>
          <w:sz w:val="24"/>
          <w:szCs w:val="24"/>
        </w:rPr>
        <w:t xml:space="preserve">, </w:t>
      </w:r>
      <w:r>
        <w:rPr>
          <w:rFonts w:asciiTheme="majorBidi" w:hAnsiTheme="majorBidi" w:cstheme="majorBidi"/>
          <w:sz w:val="24"/>
          <w:szCs w:val="24"/>
        </w:rPr>
        <w:t>kas</w:t>
      </w:r>
      <w:r w:rsidRPr="00053BC6">
        <w:rPr>
          <w:rFonts w:asciiTheme="majorBidi" w:hAnsiTheme="majorBidi" w:cstheme="majorBidi"/>
          <w:sz w:val="24"/>
          <w:szCs w:val="24"/>
        </w:rPr>
        <w:t xml:space="preserve"> ti</w:t>
      </w:r>
      <w:r>
        <w:rPr>
          <w:rFonts w:asciiTheme="majorBidi" w:hAnsiTheme="majorBidi" w:cstheme="majorBidi"/>
          <w:sz w:val="24"/>
          <w:szCs w:val="24"/>
        </w:rPr>
        <w:t>ek</w:t>
      </w:r>
      <w:r w:rsidRPr="00053BC6">
        <w:rPr>
          <w:rFonts w:asciiTheme="majorBidi" w:hAnsiTheme="majorBidi" w:cstheme="majorBidi"/>
          <w:sz w:val="24"/>
          <w:szCs w:val="24"/>
        </w:rPr>
        <w:t xml:space="preserve"> pārskaitīt</w:t>
      </w:r>
      <w:r>
        <w:rPr>
          <w:rFonts w:asciiTheme="majorBidi" w:hAnsiTheme="majorBidi" w:cstheme="majorBidi"/>
          <w:sz w:val="24"/>
          <w:szCs w:val="24"/>
        </w:rPr>
        <w:t>a</w:t>
      </w:r>
      <w:r w:rsidRPr="00053BC6">
        <w:rPr>
          <w:rFonts w:asciiTheme="majorBidi" w:hAnsiTheme="majorBidi" w:cstheme="majorBidi"/>
          <w:sz w:val="24"/>
          <w:szCs w:val="24"/>
        </w:rPr>
        <w:t xml:space="preserve"> valsts budžetā</w:t>
      </w:r>
      <w:r>
        <w:rPr>
          <w:rFonts w:asciiTheme="majorBidi" w:hAnsiTheme="majorBidi" w:cstheme="majorBidi"/>
          <w:sz w:val="24"/>
          <w:szCs w:val="24"/>
        </w:rPr>
        <w:t>,</w:t>
      </w:r>
      <w:r w:rsidRPr="00053BC6">
        <w:rPr>
          <w:rFonts w:asciiTheme="majorBidi" w:hAnsiTheme="majorBidi" w:cstheme="majorBidi"/>
          <w:sz w:val="24"/>
          <w:szCs w:val="24"/>
        </w:rPr>
        <w:t xml:space="preserve"> atbilstoši normatīvajam regulējumam par iepriekšējos gados saņemtajiem un neizlietotajiem</w:t>
      </w:r>
      <w:r>
        <w:rPr>
          <w:rFonts w:asciiTheme="majorBidi" w:hAnsiTheme="majorBidi" w:cstheme="majorBidi"/>
          <w:sz w:val="24"/>
          <w:szCs w:val="24"/>
        </w:rPr>
        <w:t xml:space="preserve"> valsts budžeta </w:t>
      </w:r>
      <w:proofErr w:type="spellStart"/>
      <w:r>
        <w:rPr>
          <w:rFonts w:asciiTheme="majorBidi" w:hAnsiTheme="majorBidi" w:cstheme="majorBidi"/>
          <w:sz w:val="24"/>
          <w:szCs w:val="24"/>
        </w:rPr>
        <w:t>transfertiem</w:t>
      </w:r>
      <w:proofErr w:type="spellEnd"/>
      <w:r>
        <w:rPr>
          <w:rFonts w:asciiTheme="majorBidi" w:hAnsiTheme="majorBidi" w:cstheme="majorBidi"/>
          <w:sz w:val="24"/>
          <w:szCs w:val="24"/>
        </w:rPr>
        <w:t>.</w:t>
      </w:r>
    </w:p>
    <w:p w14:paraId="0BE8978F" w14:textId="77777777" w:rsidR="002A678D" w:rsidRDefault="002A678D">
      <w:pPr>
        <w:pStyle w:val="Bezatstarpm"/>
        <w:jc w:val="both"/>
        <w:rPr>
          <w:rFonts w:asciiTheme="majorBidi" w:hAnsiTheme="majorBidi" w:cstheme="majorBidi"/>
          <w:sz w:val="12"/>
          <w:szCs w:val="12"/>
        </w:rPr>
      </w:pPr>
    </w:p>
    <w:p w14:paraId="59F29954" w14:textId="77777777" w:rsidR="005342EB" w:rsidRDefault="006E7DB9">
      <w:pPr>
        <w:pStyle w:val="Bezatstarpm"/>
        <w:jc w:val="both"/>
        <w:rPr>
          <w:rFonts w:asciiTheme="majorBidi" w:hAnsiTheme="majorBidi" w:cstheme="majorBidi"/>
          <w:b/>
          <w:bCs/>
          <w:sz w:val="24"/>
          <w:szCs w:val="24"/>
        </w:rPr>
      </w:pPr>
      <w:r>
        <w:rPr>
          <w:rFonts w:asciiTheme="majorBidi" w:hAnsiTheme="majorBidi" w:cstheme="majorBidi"/>
          <w:b/>
          <w:bCs/>
          <w:sz w:val="24"/>
          <w:szCs w:val="24"/>
        </w:rPr>
        <w:t xml:space="preserve">4. Valsts piešķirto finanšu līdzekļu apguves </w:t>
      </w:r>
      <w:proofErr w:type="spellStart"/>
      <w:r>
        <w:rPr>
          <w:rFonts w:asciiTheme="majorBidi" w:hAnsiTheme="majorBidi" w:cstheme="majorBidi"/>
          <w:b/>
          <w:bCs/>
          <w:sz w:val="24"/>
          <w:szCs w:val="24"/>
        </w:rPr>
        <w:t>izvērtējums</w:t>
      </w:r>
      <w:proofErr w:type="spellEnd"/>
      <w:r>
        <w:rPr>
          <w:rFonts w:asciiTheme="majorBidi" w:hAnsiTheme="majorBidi" w:cstheme="majorBidi"/>
          <w:b/>
          <w:bCs/>
          <w:sz w:val="24"/>
          <w:szCs w:val="24"/>
        </w:rPr>
        <w:t>.</w:t>
      </w:r>
    </w:p>
    <w:p w14:paraId="4AF113F7" w14:textId="157B69E8" w:rsidR="005342EB" w:rsidRPr="001634E8" w:rsidRDefault="006E7DB9">
      <w:pPr>
        <w:pStyle w:val="Bezatstarpm"/>
        <w:jc w:val="both"/>
        <w:rPr>
          <w:rFonts w:asciiTheme="majorBidi" w:hAnsiTheme="majorBidi" w:cstheme="majorBidi"/>
          <w:sz w:val="24"/>
          <w:szCs w:val="24"/>
        </w:rPr>
      </w:pPr>
      <w:r w:rsidRPr="001634E8">
        <w:rPr>
          <w:rFonts w:asciiTheme="majorBidi" w:hAnsiTheme="majorBidi" w:cstheme="majorBidi"/>
          <w:sz w:val="24"/>
          <w:szCs w:val="24"/>
        </w:rPr>
        <w:t>Kā liecina iegūtie finanšu dati un kvalitātes dienesta veiktais monitorings, pašvaldībām un privātajām izglītības iestādēm piešķirtais finansējums parasti pārsniedz izlietoto finansējumu galvenokārt divu iemeslu dēļ:</w:t>
      </w:r>
    </w:p>
    <w:p w14:paraId="1D97CC84" w14:textId="0EF3B939" w:rsidR="005342EB" w:rsidRPr="00053BC6" w:rsidRDefault="006E7DB9" w:rsidP="001634E8">
      <w:pPr>
        <w:pStyle w:val="Bezatstarpm"/>
        <w:numPr>
          <w:ilvl w:val="0"/>
          <w:numId w:val="9"/>
        </w:numPr>
        <w:jc w:val="both"/>
        <w:rPr>
          <w:rFonts w:asciiTheme="majorBidi" w:hAnsiTheme="majorBidi" w:cstheme="majorBidi"/>
          <w:sz w:val="24"/>
          <w:szCs w:val="24"/>
        </w:rPr>
      </w:pPr>
      <w:r w:rsidRPr="00053BC6">
        <w:rPr>
          <w:rFonts w:asciiTheme="majorBidi" w:hAnsiTheme="majorBidi" w:cstheme="majorBidi"/>
          <w:sz w:val="24"/>
          <w:szCs w:val="24"/>
          <w:shd w:val="clear" w:color="auto" w:fill="FFFFFF"/>
        </w:rPr>
        <w:t xml:space="preserve">izglītības iestādes saskaras ar pedagogu un atbalsta personāla speciālistu trūkumu, tādējādi tajās mēdz būt ilgstošas pedagoga palīga, pagarinātās </w:t>
      </w:r>
      <w:r w:rsidR="00B45206">
        <w:rPr>
          <w:rFonts w:asciiTheme="majorBidi" w:hAnsiTheme="majorBidi" w:cstheme="majorBidi"/>
          <w:sz w:val="24"/>
          <w:szCs w:val="24"/>
          <w:shd w:val="clear" w:color="auto" w:fill="FFFFFF"/>
        </w:rPr>
        <w:t xml:space="preserve">dienas </w:t>
      </w:r>
      <w:r w:rsidRPr="00053BC6">
        <w:rPr>
          <w:rFonts w:asciiTheme="majorBidi" w:hAnsiTheme="majorBidi" w:cstheme="majorBidi"/>
          <w:sz w:val="24"/>
          <w:szCs w:val="24"/>
          <w:shd w:val="clear" w:color="auto" w:fill="FFFFFF"/>
        </w:rPr>
        <w:t xml:space="preserve">grupas </w:t>
      </w:r>
      <w:r w:rsidR="00B45206">
        <w:rPr>
          <w:rFonts w:asciiTheme="majorBidi" w:hAnsiTheme="majorBidi" w:cstheme="majorBidi"/>
          <w:sz w:val="24"/>
          <w:szCs w:val="24"/>
          <w:shd w:val="clear" w:color="auto" w:fill="FFFFFF"/>
        </w:rPr>
        <w:t>skolotāja</w:t>
      </w:r>
      <w:r w:rsidRPr="00053BC6">
        <w:rPr>
          <w:rFonts w:asciiTheme="majorBidi" w:hAnsiTheme="majorBidi" w:cstheme="majorBidi"/>
          <w:sz w:val="24"/>
          <w:szCs w:val="24"/>
          <w:shd w:val="clear" w:color="auto" w:fill="FFFFFF"/>
        </w:rPr>
        <w:t xml:space="preserve"> vai </w:t>
      </w:r>
      <w:r w:rsidR="00B45206">
        <w:rPr>
          <w:rFonts w:asciiTheme="majorBidi" w:hAnsiTheme="majorBidi" w:cstheme="majorBidi"/>
          <w:sz w:val="24"/>
          <w:szCs w:val="24"/>
          <w:shd w:val="clear" w:color="auto" w:fill="FFFFFF"/>
        </w:rPr>
        <w:t xml:space="preserve">skolotāja </w:t>
      </w:r>
      <w:r w:rsidRPr="00053BC6">
        <w:rPr>
          <w:rFonts w:asciiTheme="majorBidi" w:hAnsiTheme="majorBidi" w:cstheme="majorBidi"/>
          <w:sz w:val="24"/>
          <w:szCs w:val="24"/>
          <w:shd w:val="clear" w:color="auto" w:fill="FFFFFF"/>
        </w:rPr>
        <w:t>logopēda vakances</w:t>
      </w:r>
      <w:r w:rsidR="001634E8" w:rsidRPr="00053BC6">
        <w:rPr>
          <w:rFonts w:asciiTheme="majorBidi" w:hAnsiTheme="majorBidi" w:cstheme="majorBidi"/>
          <w:sz w:val="24"/>
          <w:szCs w:val="24"/>
          <w:shd w:val="clear" w:color="auto" w:fill="FFFFFF"/>
        </w:rPr>
        <w:t>.</w:t>
      </w:r>
      <w:r w:rsidR="00402AF0" w:rsidRPr="00053BC6">
        <w:rPr>
          <w:rFonts w:asciiTheme="majorBidi" w:hAnsiTheme="majorBidi" w:cstheme="majorBidi"/>
          <w:sz w:val="24"/>
          <w:szCs w:val="24"/>
          <w:shd w:val="clear" w:color="auto" w:fill="FFFFFF"/>
        </w:rPr>
        <w:t xml:space="preserve"> </w:t>
      </w:r>
      <w:r w:rsidR="00B90024" w:rsidRPr="00053BC6">
        <w:rPr>
          <w:rFonts w:asciiTheme="majorBidi" w:hAnsiTheme="majorBidi" w:cstheme="majorBidi"/>
          <w:sz w:val="24"/>
          <w:szCs w:val="24"/>
          <w:shd w:val="clear" w:color="auto" w:fill="FFFFFF"/>
        </w:rPr>
        <w:t>Ievērojot, ka</w:t>
      </w:r>
      <w:r w:rsidR="001634E8" w:rsidRPr="00053BC6">
        <w:rPr>
          <w:rFonts w:asciiTheme="majorBidi" w:hAnsiTheme="majorBidi" w:cstheme="majorBidi"/>
          <w:sz w:val="24"/>
          <w:szCs w:val="24"/>
          <w:shd w:val="clear" w:color="auto" w:fill="FFFFFF"/>
        </w:rPr>
        <w:t xml:space="preserve"> izglītības iestāžu </w:t>
      </w:r>
      <w:r w:rsidR="00B90024" w:rsidRPr="00053BC6">
        <w:rPr>
          <w:rFonts w:asciiTheme="majorBidi" w:hAnsiTheme="majorBidi" w:cstheme="majorBidi"/>
          <w:sz w:val="24"/>
          <w:szCs w:val="24"/>
          <w:shd w:val="clear" w:color="auto" w:fill="FFFFFF"/>
        </w:rPr>
        <w:t xml:space="preserve">esošajiem </w:t>
      </w:r>
      <w:r w:rsidR="00402AF0" w:rsidRPr="00053BC6">
        <w:rPr>
          <w:rFonts w:asciiTheme="majorBidi" w:hAnsiTheme="majorBidi" w:cstheme="majorBidi"/>
          <w:sz w:val="24"/>
          <w:szCs w:val="24"/>
          <w:shd w:val="clear" w:color="auto" w:fill="FFFFFF"/>
        </w:rPr>
        <w:t>pedagogi</w:t>
      </w:r>
      <w:r w:rsidR="00B90024" w:rsidRPr="00053BC6">
        <w:rPr>
          <w:rFonts w:asciiTheme="majorBidi" w:hAnsiTheme="majorBidi" w:cstheme="majorBidi"/>
          <w:sz w:val="24"/>
          <w:szCs w:val="24"/>
          <w:shd w:val="clear" w:color="auto" w:fill="FFFFFF"/>
        </w:rPr>
        <w:t>em</w:t>
      </w:r>
      <w:r w:rsidR="00402AF0" w:rsidRPr="00053BC6">
        <w:rPr>
          <w:rFonts w:asciiTheme="majorBidi" w:hAnsiTheme="majorBidi" w:cstheme="majorBidi"/>
          <w:sz w:val="24"/>
          <w:szCs w:val="24"/>
          <w:shd w:val="clear" w:color="auto" w:fill="FFFFFF"/>
        </w:rPr>
        <w:t xml:space="preserve"> </w:t>
      </w:r>
      <w:r w:rsidR="001634E8" w:rsidRPr="00053BC6">
        <w:rPr>
          <w:rFonts w:asciiTheme="majorBidi" w:hAnsiTheme="majorBidi" w:cstheme="majorBidi"/>
          <w:sz w:val="24"/>
          <w:szCs w:val="24"/>
          <w:shd w:val="clear" w:color="auto" w:fill="FFFFFF"/>
        </w:rPr>
        <w:t xml:space="preserve">parasti </w:t>
      </w:r>
      <w:r w:rsidR="00402AF0" w:rsidRPr="00053BC6">
        <w:rPr>
          <w:rFonts w:asciiTheme="majorBidi" w:hAnsiTheme="majorBidi" w:cstheme="majorBidi"/>
          <w:sz w:val="24"/>
          <w:szCs w:val="24"/>
          <w:shd w:val="clear" w:color="auto" w:fill="FFFFFF"/>
        </w:rPr>
        <w:t xml:space="preserve">ir </w:t>
      </w:r>
      <w:r w:rsidR="00B90024" w:rsidRPr="00053BC6">
        <w:rPr>
          <w:rFonts w:asciiTheme="majorBidi" w:hAnsiTheme="majorBidi" w:cstheme="majorBidi"/>
          <w:sz w:val="24"/>
          <w:szCs w:val="24"/>
          <w:shd w:val="clear" w:color="auto" w:fill="FFFFFF"/>
        </w:rPr>
        <w:t>tarificēta pilna slodze</w:t>
      </w:r>
      <w:r w:rsidR="001634E8" w:rsidRPr="00053BC6">
        <w:rPr>
          <w:rFonts w:asciiTheme="majorBidi" w:hAnsiTheme="majorBidi" w:cstheme="majorBidi"/>
          <w:sz w:val="24"/>
          <w:szCs w:val="24"/>
          <w:shd w:val="clear" w:color="auto" w:fill="FFFFFF"/>
        </w:rPr>
        <w:t>,</w:t>
      </w:r>
      <w:r w:rsidRPr="00053BC6">
        <w:rPr>
          <w:rFonts w:asciiTheme="majorBidi" w:hAnsiTheme="majorBidi" w:cstheme="majorBidi"/>
          <w:sz w:val="24"/>
          <w:szCs w:val="24"/>
          <w:shd w:val="clear" w:color="auto" w:fill="FFFFFF"/>
        </w:rPr>
        <w:t xml:space="preserve"> piešķirto finansējumu neizdodas apgūt</w:t>
      </w:r>
      <w:r w:rsidR="000E6390" w:rsidRPr="00053BC6">
        <w:rPr>
          <w:rFonts w:asciiTheme="majorBidi" w:hAnsiTheme="majorBidi" w:cstheme="majorBidi"/>
          <w:sz w:val="24"/>
          <w:szCs w:val="24"/>
          <w:shd w:val="clear" w:color="auto" w:fill="FFFFFF"/>
        </w:rPr>
        <w:t>;</w:t>
      </w:r>
      <w:r w:rsidR="00402AF0" w:rsidRPr="00053BC6">
        <w:rPr>
          <w:rFonts w:asciiTheme="majorBidi" w:hAnsiTheme="majorBidi" w:cstheme="majorBidi"/>
          <w:sz w:val="24"/>
          <w:szCs w:val="24"/>
          <w:shd w:val="clear" w:color="auto" w:fill="FFFFFF"/>
        </w:rPr>
        <w:t xml:space="preserve"> </w:t>
      </w:r>
    </w:p>
    <w:p w14:paraId="638D9900" w14:textId="58E017CC" w:rsidR="005342EB" w:rsidRDefault="006E7DB9">
      <w:pPr>
        <w:pStyle w:val="Bezatstarpm"/>
        <w:numPr>
          <w:ilvl w:val="0"/>
          <w:numId w:val="9"/>
        </w:numPr>
        <w:jc w:val="both"/>
        <w:rPr>
          <w:rFonts w:asciiTheme="majorBidi" w:hAnsiTheme="majorBidi" w:cstheme="majorBidi"/>
          <w:sz w:val="24"/>
          <w:szCs w:val="24"/>
        </w:rPr>
      </w:pPr>
      <w:r>
        <w:rPr>
          <w:rFonts w:asciiTheme="majorBidi" w:hAnsiTheme="majorBidi" w:cstheme="majorBidi"/>
          <w:sz w:val="24"/>
          <w:szCs w:val="24"/>
          <w:shd w:val="clear" w:color="auto" w:fill="FFFFFF"/>
        </w:rPr>
        <w:t xml:space="preserve">pedagoga palīgu, pagarinātās </w:t>
      </w:r>
      <w:r w:rsidR="002A678D">
        <w:rPr>
          <w:rFonts w:asciiTheme="majorBidi" w:hAnsiTheme="majorBidi" w:cstheme="majorBidi"/>
          <w:sz w:val="24"/>
          <w:szCs w:val="24"/>
          <w:shd w:val="clear" w:color="auto" w:fill="FFFFFF"/>
        </w:rPr>
        <w:t xml:space="preserve">dienas </w:t>
      </w:r>
      <w:r>
        <w:rPr>
          <w:rFonts w:asciiTheme="majorBidi" w:hAnsiTheme="majorBidi" w:cstheme="majorBidi"/>
          <w:sz w:val="24"/>
          <w:szCs w:val="24"/>
          <w:shd w:val="clear" w:color="auto" w:fill="FFFFFF"/>
        </w:rPr>
        <w:t xml:space="preserve">grupas </w:t>
      </w:r>
      <w:r w:rsidR="002A678D">
        <w:rPr>
          <w:rFonts w:asciiTheme="majorBidi" w:hAnsiTheme="majorBidi" w:cstheme="majorBidi"/>
          <w:sz w:val="24"/>
          <w:szCs w:val="24"/>
          <w:shd w:val="clear" w:color="auto" w:fill="FFFFFF"/>
        </w:rPr>
        <w:t>skolotāju</w:t>
      </w:r>
      <w:r>
        <w:rPr>
          <w:rFonts w:asciiTheme="majorBidi" w:hAnsiTheme="majorBidi" w:cstheme="majorBidi"/>
          <w:sz w:val="24"/>
          <w:szCs w:val="24"/>
          <w:shd w:val="clear" w:color="auto" w:fill="FFFFFF"/>
        </w:rPr>
        <w:t xml:space="preserve"> un </w:t>
      </w:r>
      <w:r w:rsidR="002A678D">
        <w:rPr>
          <w:rFonts w:asciiTheme="majorBidi" w:hAnsiTheme="majorBidi" w:cstheme="majorBidi"/>
          <w:sz w:val="24"/>
          <w:szCs w:val="24"/>
          <w:shd w:val="clear" w:color="auto" w:fill="FFFFFF"/>
        </w:rPr>
        <w:t xml:space="preserve">skolotāju </w:t>
      </w:r>
      <w:r>
        <w:rPr>
          <w:rFonts w:asciiTheme="majorBidi" w:hAnsiTheme="majorBidi" w:cstheme="majorBidi"/>
          <w:sz w:val="24"/>
          <w:szCs w:val="24"/>
          <w:shd w:val="clear" w:color="auto" w:fill="FFFFFF"/>
        </w:rPr>
        <w:t xml:space="preserve">logopēdu </w:t>
      </w:r>
      <w:r>
        <w:rPr>
          <w:rFonts w:asciiTheme="majorBidi" w:hAnsiTheme="majorBidi" w:cstheme="majorBidi"/>
          <w:sz w:val="24"/>
          <w:szCs w:val="24"/>
        </w:rPr>
        <w:t>skaits mācību gada laikā bija mainīgs, kas cita starpā skaidrojams arī ar izglītības iestādē strādājošo noslodzi pamata amata pienākumu izpildē un iespējām reāli veikt papildu pienākumus atbilstoši piešķirtajam finansējumam</w:t>
      </w:r>
      <w:r>
        <w:rPr>
          <w:rFonts w:asciiTheme="majorBidi" w:hAnsiTheme="majorBidi" w:cstheme="majorBidi"/>
          <w:sz w:val="24"/>
          <w:szCs w:val="24"/>
          <w:shd w:val="clear" w:color="auto" w:fill="FFFFFF"/>
        </w:rPr>
        <w:t>.</w:t>
      </w:r>
    </w:p>
    <w:p w14:paraId="4A3385EB" w14:textId="77777777" w:rsidR="005342EB" w:rsidRDefault="005342EB">
      <w:pPr>
        <w:pStyle w:val="Bezatstarpm"/>
        <w:ind w:left="360"/>
        <w:jc w:val="both"/>
        <w:rPr>
          <w:rFonts w:asciiTheme="majorBidi" w:hAnsiTheme="majorBidi" w:cstheme="majorBidi"/>
          <w:sz w:val="6"/>
          <w:szCs w:val="6"/>
        </w:rPr>
      </w:pPr>
    </w:p>
    <w:p w14:paraId="35A557F2" w14:textId="77777777" w:rsidR="005342EB" w:rsidRDefault="005342EB">
      <w:pPr>
        <w:pStyle w:val="Bezatstarpm"/>
        <w:jc w:val="both"/>
        <w:rPr>
          <w:rFonts w:asciiTheme="majorBidi" w:hAnsiTheme="majorBidi" w:cstheme="majorBidi"/>
          <w:sz w:val="12"/>
          <w:szCs w:val="12"/>
        </w:rPr>
      </w:pPr>
    </w:p>
    <w:p w14:paraId="232BB502" w14:textId="77777777" w:rsidR="005342EB" w:rsidRDefault="006E7DB9">
      <w:pPr>
        <w:pStyle w:val="Bezatstarpm"/>
        <w:jc w:val="both"/>
        <w:rPr>
          <w:rFonts w:asciiTheme="majorBidi" w:hAnsiTheme="majorBidi" w:cstheme="majorBidi"/>
          <w:sz w:val="24"/>
          <w:szCs w:val="24"/>
        </w:rPr>
      </w:pPr>
      <w:r>
        <w:rPr>
          <w:rFonts w:asciiTheme="majorBidi" w:hAnsiTheme="majorBidi" w:cstheme="majorBidi"/>
          <w:sz w:val="24"/>
          <w:szCs w:val="24"/>
        </w:rPr>
        <w:t xml:space="preserve">Citi iemesli, kuri tika identificēti 2023./2024.mācību gada laikā piešķirtā finansējuma </w:t>
      </w:r>
      <w:proofErr w:type="spellStart"/>
      <w:r>
        <w:rPr>
          <w:rFonts w:asciiTheme="majorBidi" w:hAnsiTheme="majorBidi" w:cstheme="majorBidi"/>
          <w:sz w:val="24"/>
          <w:szCs w:val="24"/>
        </w:rPr>
        <w:t>neapguvei</w:t>
      </w:r>
      <w:proofErr w:type="spellEnd"/>
      <w:r>
        <w:rPr>
          <w:rFonts w:asciiTheme="majorBidi" w:hAnsiTheme="majorBidi" w:cstheme="majorBidi"/>
          <w:sz w:val="24"/>
          <w:szCs w:val="24"/>
        </w:rPr>
        <w:t xml:space="preserve"> ir saistīti ar to, ka:</w:t>
      </w:r>
    </w:p>
    <w:p w14:paraId="5ECBDC40" w14:textId="77777777" w:rsidR="005342EB" w:rsidRDefault="006E7DB9">
      <w:pPr>
        <w:pStyle w:val="Bezatstarpm"/>
        <w:numPr>
          <w:ilvl w:val="0"/>
          <w:numId w:val="2"/>
        </w:numPr>
        <w:jc w:val="both"/>
        <w:rPr>
          <w:rFonts w:asciiTheme="majorBidi" w:hAnsiTheme="majorBidi" w:cstheme="majorBidi"/>
          <w:sz w:val="24"/>
          <w:szCs w:val="24"/>
        </w:rPr>
      </w:pPr>
      <w:r>
        <w:rPr>
          <w:rFonts w:asciiTheme="majorBidi" w:hAnsiTheme="majorBidi" w:cstheme="majorBidi"/>
          <w:sz w:val="24"/>
          <w:szCs w:val="24"/>
          <w:shd w:val="clear" w:color="auto" w:fill="FFFFFF"/>
        </w:rPr>
        <w:t>izglītības iestādēs izglītojamo skaits ir mazs vai pat ļoti mazs, tāpēc piedāvātais kopējais finansējums ir neliels, un nav iespējams piesaistīt papildu pedagogus un/vai atbalsta personālu piešķirto finanšu līdzekļu ietvaros atbalsta funkciju veikšanai;</w:t>
      </w:r>
    </w:p>
    <w:p w14:paraId="4DCD6AE0" w14:textId="2FD9BD29" w:rsidR="005342EB" w:rsidRPr="001A273F" w:rsidRDefault="006E7DB9">
      <w:pPr>
        <w:pStyle w:val="Bezatstarpm"/>
        <w:numPr>
          <w:ilvl w:val="0"/>
          <w:numId w:val="2"/>
        </w:numPr>
        <w:jc w:val="both"/>
        <w:rPr>
          <w:rFonts w:asciiTheme="majorBidi" w:hAnsiTheme="majorBidi" w:cstheme="majorBidi"/>
          <w:sz w:val="24"/>
          <w:szCs w:val="24"/>
        </w:rPr>
      </w:pPr>
      <w:r w:rsidRPr="001A273F">
        <w:rPr>
          <w:rFonts w:asciiTheme="majorBidi" w:hAnsiTheme="majorBidi" w:cstheme="majorBidi"/>
          <w:sz w:val="24"/>
          <w:szCs w:val="24"/>
          <w:shd w:val="clear" w:color="auto" w:fill="FFFFFF"/>
        </w:rPr>
        <w:t xml:space="preserve">izglītības iestādes </w:t>
      </w:r>
      <w:proofErr w:type="spellStart"/>
      <w:r w:rsidRPr="001A273F">
        <w:rPr>
          <w:rFonts w:asciiTheme="majorBidi" w:hAnsiTheme="majorBidi" w:cstheme="majorBidi"/>
          <w:sz w:val="24"/>
          <w:szCs w:val="24"/>
          <w:shd w:val="clear" w:color="auto" w:fill="FFFFFF"/>
        </w:rPr>
        <w:t>proaktīvi</w:t>
      </w:r>
      <w:proofErr w:type="spellEnd"/>
      <w:r w:rsidRPr="001A273F">
        <w:rPr>
          <w:rFonts w:asciiTheme="majorBidi" w:hAnsiTheme="majorBidi" w:cstheme="majorBidi"/>
          <w:sz w:val="24"/>
          <w:szCs w:val="24"/>
          <w:shd w:val="clear" w:color="auto" w:fill="FFFFFF"/>
        </w:rPr>
        <w:t xml:space="preserve"> bija uzsākušas vienotas skolas pieejas ieviešanas procesu jau pat pirms sešiem gadiem un tādējādi īsteno to veiksmīgāk vai būtībā </w:t>
      </w:r>
      <w:r w:rsidRPr="001A273F">
        <w:rPr>
          <w:rFonts w:asciiTheme="majorBidi" w:hAnsiTheme="majorBidi" w:cstheme="majorBidi"/>
          <w:sz w:val="24"/>
          <w:szCs w:val="24"/>
          <w:shd w:val="clear" w:color="auto" w:fill="FFFFFF"/>
        </w:rPr>
        <w:lastRenderedPageBreak/>
        <w:t>to jau ir pabeigušas, tāpēc papildu finansējums izglītojamo atbalstam nav nepieciešams;</w:t>
      </w:r>
      <w:r w:rsidR="00DE4C1A" w:rsidRPr="001A273F">
        <w:rPr>
          <w:rFonts w:asciiTheme="majorBidi" w:hAnsiTheme="majorBidi" w:cstheme="majorBidi"/>
          <w:sz w:val="24"/>
          <w:szCs w:val="24"/>
          <w:shd w:val="clear" w:color="auto" w:fill="FFFFFF"/>
        </w:rPr>
        <w:t xml:space="preserve"> </w:t>
      </w:r>
    </w:p>
    <w:p w14:paraId="5C89F53B" w14:textId="77777777" w:rsidR="005342EB" w:rsidRDefault="006E7DB9">
      <w:pPr>
        <w:pStyle w:val="Bezatstarpm"/>
        <w:numPr>
          <w:ilvl w:val="0"/>
          <w:numId w:val="2"/>
        </w:numPr>
        <w:jc w:val="both"/>
        <w:rPr>
          <w:rFonts w:asciiTheme="majorBidi" w:hAnsiTheme="majorBidi" w:cstheme="majorBidi"/>
          <w:sz w:val="24"/>
          <w:szCs w:val="24"/>
        </w:rPr>
      </w:pPr>
      <w:r>
        <w:rPr>
          <w:rFonts w:asciiTheme="majorBidi" w:hAnsiTheme="majorBidi" w:cstheme="majorBidi"/>
          <w:sz w:val="24"/>
          <w:szCs w:val="24"/>
          <w:shd w:val="clear" w:color="auto" w:fill="FFFFFF"/>
        </w:rPr>
        <w:t>izglītības iestādes ir integrējušas izglītojamos, kuri iepriekšējā mācību gadā ir apguvuši izglītības programmas mazākumtautību valodā, izglītības programmās, kas tiek īstenotas latviešu valodā, un tādējādi papildu finansējums nav nepieciešams.</w:t>
      </w:r>
    </w:p>
    <w:p w14:paraId="3391BAD1" w14:textId="77777777" w:rsidR="005342EB" w:rsidRDefault="005342EB">
      <w:pPr>
        <w:pStyle w:val="Bezatstarpm"/>
        <w:ind w:left="720"/>
        <w:jc w:val="both"/>
        <w:rPr>
          <w:rFonts w:asciiTheme="majorBidi" w:hAnsiTheme="majorBidi" w:cstheme="majorBidi"/>
          <w:sz w:val="12"/>
          <w:szCs w:val="12"/>
        </w:rPr>
      </w:pPr>
    </w:p>
    <w:p w14:paraId="78B8AA5B" w14:textId="77777777" w:rsidR="005342EB" w:rsidRDefault="006E7DB9">
      <w:pPr>
        <w:pStyle w:val="Bezatstarpm"/>
        <w:jc w:val="both"/>
        <w:rPr>
          <w:rFonts w:asciiTheme="majorBidi" w:hAnsiTheme="majorBidi" w:cstheme="majorBidi"/>
          <w:b/>
          <w:bCs/>
          <w:sz w:val="24"/>
          <w:szCs w:val="24"/>
        </w:rPr>
      </w:pPr>
      <w:r>
        <w:rPr>
          <w:rFonts w:asciiTheme="majorBidi" w:hAnsiTheme="majorBidi" w:cstheme="majorBidi"/>
          <w:b/>
          <w:bCs/>
          <w:sz w:val="24"/>
          <w:szCs w:val="24"/>
        </w:rPr>
        <w:t>5. Kvalitātes dienesta veiktā monitoringa metodika, iegūtie secinājumi par valsts finansētā atbalsta efektivitāti un kopējiem pārejas uz vienotu skolu ieviešanas secinājumiem pēc 2023./2024. mācību gada.</w:t>
      </w:r>
    </w:p>
    <w:p w14:paraId="5F6C5B5E" w14:textId="503739DD" w:rsidR="005342EB" w:rsidRDefault="006E7DB9">
      <w:pPr>
        <w:pStyle w:val="Bezatstarpm"/>
        <w:jc w:val="both"/>
        <w:rPr>
          <w:rFonts w:asciiTheme="majorBidi" w:hAnsiTheme="majorBidi" w:cstheme="majorBidi"/>
          <w:sz w:val="24"/>
          <w:szCs w:val="24"/>
        </w:rPr>
      </w:pPr>
      <w:r>
        <w:rPr>
          <w:rFonts w:asciiTheme="majorBidi" w:hAnsiTheme="majorBidi" w:cstheme="majorBidi"/>
          <w:sz w:val="24"/>
          <w:szCs w:val="24"/>
        </w:rPr>
        <w:t>Kvalitātes dienests 2023./2024. mācību gadā pedagoga palīgu, pagarinātās</w:t>
      </w:r>
      <w:r w:rsidR="004B436F">
        <w:rPr>
          <w:rFonts w:asciiTheme="majorBidi" w:hAnsiTheme="majorBidi" w:cstheme="majorBidi"/>
          <w:sz w:val="24"/>
          <w:szCs w:val="24"/>
        </w:rPr>
        <w:t xml:space="preserve"> dienas</w:t>
      </w:r>
      <w:r>
        <w:rPr>
          <w:rFonts w:asciiTheme="majorBidi" w:hAnsiTheme="majorBidi" w:cstheme="majorBidi"/>
          <w:sz w:val="24"/>
          <w:szCs w:val="24"/>
        </w:rPr>
        <w:t xml:space="preserve"> grupas </w:t>
      </w:r>
      <w:r w:rsidR="00B45206">
        <w:rPr>
          <w:rFonts w:asciiTheme="majorBidi" w:hAnsiTheme="majorBidi" w:cstheme="majorBidi"/>
          <w:sz w:val="24"/>
          <w:szCs w:val="24"/>
        </w:rPr>
        <w:t>skolotāju</w:t>
      </w:r>
      <w:r>
        <w:rPr>
          <w:rFonts w:asciiTheme="majorBidi" w:hAnsiTheme="majorBidi" w:cstheme="majorBidi"/>
          <w:sz w:val="24"/>
          <w:szCs w:val="24"/>
        </w:rPr>
        <w:t xml:space="preserve"> un </w:t>
      </w:r>
      <w:r w:rsidR="00B45206">
        <w:rPr>
          <w:rFonts w:asciiTheme="majorBidi" w:hAnsiTheme="majorBidi" w:cstheme="majorBidi"/>
          <w:sz w:val="24"/>
          <w:szCs w:val="24"/>
        </w:rPr>
        <w:t xml:space="preserve">skolotāju </w:t>
      </w:r>
      <w:r>
        <w:rPr>
          <w:rFonts w:asciiTheme="majorBidi" w:hAnsiTheme="majorBidi" w:cstheme="majorBidi"/>
          <w:sz w:val="24"/>
          <w:szCs w:val="24"/>
        </w:rPr>
        <w:t xml:space="preserve">logopēdu sniegtā atbalsta efektivitāti izvērtēja un </w:t>
      </w:r>
      <w:proofErr w:type="spellStart"/>
      <w:r>
        <w:rPr>
          <w:rFonts w:asciiTheme="majorBidi" w:hAnsiTheme="majorBidi" w:cstheme="majorBidi"/>
          <w:sz w:val="24"/>
          <w:szCs w:val="24"/>
        </w:rPr>
        <w:t>monitorēja</w:t>
      </w:r>
      <w:proofErr w:type="spellEnd"/>
      <w:r>
        <w:rPr>
          <w:rFonts w:asciiTheme="majorBidi" w:hAnsiTheme="majorBidi" w:cstheme="majorBidi"/>
          <w:sz w:val="24"/>
          <w:szCs w:val="24"/>
        </w:rPr>
        <w:t xml:space="preserve">, veicot izglītības iestāžu akreditāciju, izglītības iestāžu vadītāju profesionālās darbības novērtēšanu, izglītības iestāžu apmeklējumus un īstenojot izglītības uzraudzības procesu. </w:t>
      </w:r>
    </w:p>
    <w:p w14:paraId="5AFA1E28" w14:textId="77777777" w:rsidR="005342EB" w:rsidRDefault="005342EB">
      <w:pPr>
        <w:pStyle w:val="Bezatstarpm"/>
        <w:jc w:val="both"/>
        <w:rPr>
          <w:rFonts w:asciiTheme="majorBidi" w:hAnsiTheme="majorBidi" w:cstheme="majorBidi"/>
          <w:sz w:val="12"/>
          <w:szCs w:val="12"/>
        </w:rPr>
      </w:pPr>
    </w:p>
    <w:p w14:paraId="4863CBC8" w14:textId="30B36008" w:rsidR="005342EB" w:rsidRDefault="006E7DB9">
      <w:pPr>
        <w:pStyle w:val="Bezatstarpm"/>
        <w:jc w:val="both"/>
        <w:rPr>
          <w:rFonts w:asciiTheme="majorBidi" w:hAnsiTheme="majorBidi" w:cstheme="majorBidi"/>
          <w:sz w:val="24"/>
          <w:szCs w:val="24"/>
        </w:rPr>
      </w:pPr>
      <w:r>
        <w:rPr>
          <w:rFonts w:asciiTheme="majorBidi" w:hAnsiTheme="majorBidi" w:cstheme="majorBidi"/>
          <w:sz w:val="24"/>
          <w:szCs w:val="24"/>
        </w:rPr>
        <w:t>Kvalitātes dienests izmantoja šādas metodes informācijas ieguvei: (i) Valsts izglītības informācijas sistēmā pieejamo datu, tostarp tarifikāciju par pedagoga palīgu, pagarinātās</w:t>
      </w:r>
      <w:r w:rsidR="004B436F">
        <w:rPr>
          <w:rFonts w:asciiTheme="majorBidi" w:hAnsiTheme="majorBidi" w:cstheme="majorBidi"/>
          <w:sz w:val="24"/>
          <w:szCs w:val="24"/>
        </w:rPr>
        <w:t xml:space="preserve"> dienas</w:t>
      </w:r>
      <w:r>
        <w:rPr>
          <w:rFonts w:asciiTheme="majorBidi" w:hAnsiTheme="majorBidi" w:cstheme="majorBidi"/>
          <w:sz w:val="24"/>
          <w:szCs w:val="24"/>
        </w:rPr>
        <w:t xml:space="preserve"> grupas </w:t>
      </w:r>
      <w:r w:rsidR="00B45206">
        <w:rPr>
          <w:rFonts w:asciiTheme="majorBidi" w:hAnsiTheme="majorBidi" w:cstheme="majorBidi"/>
          <w:sz w:val="24"/>
          <w:szCs w:val="24"/>
        </w:rPr>
        <w:t>skolotāju</w:t>
      </w:r>
      <w:r>
        <w:rPr>
          <w:rFonts w:asciiTheme="majorBidi" w:hAnsiTheme="majorBidi" w:cstheme="majorBidi"/>
          <w:sz w:val="24"/>
          <w:szCs w:val="24"/>
        </w:rPr>
        <w:t xml:space="preserve"> un </w:t>
      </w:r>
      <w:r w:rsidR="00B45206">
        <w:rPr>
          <w:rFonts w:asciiTheme="majorBidi" w:hAnsiTheme="majorBidi" w:cstheme="majorBidi"/>
          <w:sz w:val="24"/>
          <w:szCs w:val="24"/>
        </w:rPr>
        <w:t xml:space="preserve">skolotāju </w:t>
      </w:r>
      <w:r>
        <w:rPr>
          <w:rFonts w:asciiTheme="majorBidi" w:hAnsiTheme="majorBidi" w:cstheme="majorBidi"/>
          <w:sz w:val="24"/>
          <w:szCs w:val="24"/>
        </w:rPr>
        <w:t xml:space="preserve">logopēdu pienākumu izpildi izglītības iestādēs vienotas skolas pieejas ieviešanas atbalstam, analīze; (ii) mācību stundu 1., 4., 7. klasēs, kā arī 3. un 6. klasēs vērošana; (iii) valsts pārbaudes darbu latviešu valodā izglītības iestāžu 9. un 12. klasēs rezultātu analīze; (iv) intervijas ar pedagogiem, kas strādā 1., 4., 7. klasēs, kā arī pedagoga palīgiem, pagarinātās </w:t>
      </w:r>
      <w:r w:rsidR="004B436F">
        <w:rPr>
          <w:rFonts w:asciiTheme="majorBidi" w:hAnsiTheme="majorBidi" w:cstheme="majorBidi"/>
          <w:sz w:val="24"/>
          <w:szCs w:val="24"/>
        </w:rPr>
        <w:t xml:space="preserve">dienas </w:t>
      </w:r>
      <w:r>
        <w:rPr>
          <w:rFonts w:asciiTheme="majorBidi" w:hAnsiTheme="majorBidi" w:cstheme="majorBidi"/>
          <w:sz w:val="24"/>
          <w:szCs w:val="24"/>
        </w:rPr>
        <w:t xml:space="preserve">grupas </w:t>
      </w:r>
      <w:r w:rsidR="00B45206">
        <w:rPr>
          <w:rFonts w:asciiTheme="majorBidi" w:hAnsiTheme="majorBidi" w:cstheme="majorBidi"/>
          <w:sz w:val="24"/>
          <w:szCs w:val="24"/>
        </w:rPr>
        <w:t>skolotājiem</w:t>
      </w:r>
      <w:r>
        <w:rPr>
          <w:rFonts w:asciiTheme="majorBidi" w:hAnsiTheme="majorBidi" w:cstheme="majorBidi"/>
          <w:sz w:val="24"/>
          <w:szCs w:val="24"/>
        </w:rPr>
        <w:t xml:space="preserve"> un </w:t>
      </w:r>
      <w:r w:rsidR="00B45206">
        <w:rPr>
          <w:rFonts w:asciiTheme="majorBidi" w:hAnsiTheme="majorBidi" w:cstheme="majorBidi"/>
          <w:sz w:val="24"/>
          <w:szCs w:val="24"/>
        </w:rPr>
        <w:t xml:space="preserve">skolotājiem </w:t>
      </w:r>
      <w:r>
        <w:rPr>
          <w:rFonts w:asciiTheme="majorBidi" w:hAnsiTheme="majorBidi" w:cstheme="majorBidi"/>
          <w:sz w:val="24"/>
          <w:szCs w:val="24"/>
        </w:rPr>
        <w:t>logopēdiem, kuri tiek finansēti no valsts budžeta līdzekļiem; (v) intervijas ar izglītības iestāžu vadītājiem; (vi) sarunas ar izglītojamiem; (vi) izglītības iestāžu vides atbilstības pārejai uz vienotu skolu ieviešanas izvērtēšana; (vii) intervijas ar izglītības pārvalžu pārstāvjiem.</w:t>
      </w:r>
    </w:p>
    <w:p w14:paraId="378D9D09" w14:textId="77777777" w:rsidR="005342EB" w:rsidRDefault="005342EB">
      <w:pPr>
        <w:pStyle w:val="Bezatstarpm"/>
        <w:jc w:val="both"/>
        <w:rPr>
          <w:rFonts w:asciiTheme="majorBidi" w:hAnsiTheme="majorBidi" w:cstheme="majorBidi"/>
          <w:sz w:val="12"/>
          <w:szCs w:val="12"/>
        </w:rPr>
      </w:pPr>
    </w:p>
    <w:p w14:paraId="4ECE32E4" w14:textId="77777777" w:rsidR="005342EB" w:rsidRDefault="006E7DB9">
      <w:pPr>
        <w:pStyle w:val="Bezatstarpm"/>
        <w:jc w:val="both"/>
        <w:rPr>
          <w:rFonts w:asciiTheme="majorBidi" w:hAnsiTheme="majorBidi" w:cstheme="majorBidi"/>
          <w:sz w:val="24"/>
          <w:szCs w:val="24"/>
        </w:rPr>
      </w:pPr>
      <w:r>
        <w:rPr>
          <w:rFonts w:asciiTheme="majorBidi" w:hAnsiTheme="majorBidi" w:cstheme="majorBidi"/>
          <w:sz w:val="24"/>
          <w:szCs w:val="24"/>
        </w:rPr>
        <w:t>Vienotas skolas pieejas ieviešana 2023./2024. mācību gada laikā tika vērtēta 167 izglītības iestādēs:</w:t>
      </w:r>
    </w:p>
    <w:p w14:paraId="57833FC0" w14:textId="6BEA1263" w:rsidR="005342EB" w:rsidRDefault="006E7DB9">
      <w:pPr>
        <w:pStyle w:val="Bezatstarpm"/>
        <w:numPr>
          <w:ilvl w:val="0"/>
          <w:numId w:val="3"/>
        </w:numPr>
        <w:jc w:val="both"/>
        <w:rPr>
          <w:rFonts w:asciiTheme="majorBidi" w:hAnsiTheme="majorBidi" w:cstheme="majorBidi"/>
          <w:sz w:val="24"/>
          <w:szCs w:val="24"/>
        </w:rPr>
      </w:pPr>
      <w:r>
        <w:rPr>
          <w:rFonts w:asciiTheme="majorBidi" w:hAnsiTheme="majorBidi" w:cstheme="majorBidi"/>
          <w:sz w:val="24"/>
          <w:szCs w:val="24"/>
        </w:rPr>
        <w:t>89 izglītības iestādēs bija pieejami pedagoga palīgi pārejas uz vienotu skolu veicināšanai, ko finansē no valsts budžeta līdzekļiem, 51 izglītības iestādē šādi finansētu pedagoga palīgu nebija, bet uz 27 izglītības iestādēm šāda amata vieta netika attiecināta;</w:t>
      </w:r>
    </w:p>
    <w:p w14:paraId="61318A4E" w14:textId="77777777" w:rsidR="005342EB" w:rsidRDefault="006E7DB9">
      <w:pPr>
        <w:pStyle w:val="Bezatstarpm"/>
        <w:numPr>
          <w:ilvl w:val="0"/>
          <w:numId w:val="3"/>
        </w:numPr>
        <w:jc w:val="both"/>
        <w:rPr>
          <w:rFonts w:asciiTheme="majorBidi" w:hAnsiTheme="majorBidi" w:cstheme="majorBidi"/>
          <w:sz w:val="24"/>
          <w:szCs w:val="24"/>
        </w:rPr>
      </w:pPr>
      <w:r>
        <w:rPr>
          <w:rFonts w:asciiTheme="majorBidi" w:hAnsiTheme="majorBidi" w:cstheme="majorBidi"/>
          <w:sz w:val="24"/>
          <w:szCs w:val="24"/>
        </w:rPr>
        <w:t>82 izglītības iestādēs tika finansēti pagarinātās dienas grupas pedagogi, 31 pagarinātās dienas grupas nebija, bet uz 54 izglītības iestādēm pagarinātās dienas grupas nebija attiecināmas;</w:t>
      </w:r>
    </w:p>
    <w:p w14:paraId="4493BF35" w14:textId="216BE434" w:rsidR="005342EB" w:rsidRDefault="006E7DB9">
      <w:pPr>
        <w:pStyle w:val="Bezatstarpm"/>
        <w:numPr>
          <w:ilvl w:val="0"/>
          <w:numId w:val="3"/>
        </w:numPr>
        <w:jc w:val="both"/>
        <w:rPr>
          <w:rFonts w:asciiTheme="majorBidi" w:hAnsiTheme="majorBidi" w:cstheme="majorBidi"/>
          <w:sz w:val="24"/>
          <w:szCs w:val="24"/>
        </w:rPr>
      </w:pPr>
      <w:r>
        <w:rPr>
          <w:rFonts w:asciiTheme="majorBidi" w:hAnsiTheme="majorBidi" w:cstheme="majorBidi"/>
          <w:sz w:val="24"/>
          <w:szCs w:val="24"/>
        </w:rPr>
        <w:t>40 izglītības iestādēs bija pieejami</w:t>
      </w:r>
      <w:r w:rsidR="00B45206">
        <w:rPr>
          <w:rFonts w:asciiTheme="majorBidi" w:hAnsiTheme="majorBidi" w:cstheme="majorBidi"/>
          <w:sz w:val="24"/>
          <w:szCs w:val="24"/>
        </w:rPr>
        <w:t xml:space="preserve"> skolotāji</w:t>
      </w:r>
      <w:r>
        <w:rPr>
          <w:rFonts w:asciiTheme="majorBidi" w:hAnsiTheme="majorBidi" w:cstheme="majorBidi"/>
          <w:sz w:val="24"/>
          <w:szCs w:val="24"/>
        </w:rPr>
        <w:t xml:space="preserve"> logopēdi, kas tika finansēti no valsts budžeta līdzekļiem, 97 izglītības iestādēs šādu </w:t>
      </w:r>
      <w:r w:rsidR="00B45206">
        <w:rPr>
          <w:rFonts w:asciiTheme="majorBidi" w:hAnsiTheme="majorBidi" w:cstheme="majorBidi"/>
          <w:sz w:val="24"/>
          <w:szCs w:val="24"/>
        </w:rPr>
        <w:t>skolotāj</w:t>
      </w:r>
      <w:r w:rsidR="001B6A43">
        <w:rPr>
          <w:rFonts w:asciiTheme="majorBidi" w:hAnsiTheme="majorBidi" w:cstheme="majorBidi"/>
          <w:sz w:val="24"/>
          <w:szCs w:val="24"/>
        </w:rPr>
        <w:t>a</w:t>
      </w:r>
      <w:r w:rsidR="00B45206">
        <w:rPr>
          <w:rFonts w:asciiTheme="majorBidi" w:hAnsiTheme="majorBidi" w:cstheme="majorBidi"/>
          <w:sz w:val="24"/>
          <w:szCs w:val="24"/>
        </w:rPr>
        <w:t xml:space="preserve"> </w:t>
      </w:r>
      <w:r>
        <w:rPr>
          <w:rFonts w:asciiTheme="majorBidi" w:hAnsiTheme="majorBidi" w:cstheme="majorBidi"/>
          <w:sz w:val="24"/>
          <w:szCs w:val="24"/>
        </w:rPr>
        <w:t>logopēd</w:t>
      </w:r>
      <w:r w:rsidR="001B6A43">
        <w:rPr>
          <w:rFonts w:asciiTheme="majorBidi" w:hAnsiTheme="majorBidi" w:cstheme="majorBidi"/>
          <w:sz w:val="24"/>
          <w:szCs w:val="24"/>
        </w:rPr>
        <w:t>a</w:t>
      </w:r>
      <w:r>
        <w:rPr>
          <w:rFonts w:asciiTheme="majorBidi" w:hAnsiTheme="majorBidi" w:cstheme="majorBidi"/>
          <w:sz w:val="24"/>
          <w:szCs w:val="24"/>
        </w:rPr>
        <w:t xml:space="preserve"> nebija, bet uz 30 izglītības iestādēm </w:t>
      </w:r>
      <w:r w:rsidR="00B45206">
        <w:rPr>
          <w:rFonts w:asciiTheme="majorBidi" w:hAnsiTheme="majorBidi" w:cstheme="majorBidi"/>
          <w:sz w:val="24"/>
          <w:szCs w:val="24"/>
        </w:rPr>
        <w:t xml:space="preserve">skolotājs </w:t>
      </w:r>
      <w:r>
        <w:rPr>
          <w:rFonts w:asciiTheme="majorBidi" w:hAnsiTheme="majorBidi" w:cstheme="majorBidi"/>
          <w:sz w:val="24"/>
          <w:szCs w:val="24"/>
        </w:rPr>
        <w:t>logopēds kā atbalsta personāls nav attiecināms.</w:t>
      </w:r>
    </w:p>
    <w:p w14:paraId="731B2B2B" w14:textId="77777777" w:rsidR="005342EB" w:rsidRDefault="005342EB">
      <w:pPr>
        <w:pStyle w:val="Bezatstarpm"/>
        <w:ind w:left="720"/>
        <w:jc w:val="both"/>
        <w:rPr>
          <w:rFonts w:asciiTheme="majorBidi" w:hAnsiTheme="majorBidi" w:cstheme="majorBidi"/>
          <w:sz w:val="12"/>
          <w:szCs w:val="12"/>
        </w:rPr>
      </w:pPr>
    </w:p>
    <w:p w14:paraId="7454056E" w14:textId="24D8C8EC" w:rsidR="005342EB" w:rsidRDefault="006E7DB9">
      <w:pPr>
        <w:pStyle w:val="Bezatstarpm"/>
        <w:jc w:val="both"/>
        <w:rPr>
          <w:rFonts w:asciiTheme="majorBidi" w:hAnsiTheme="majorBidi" w:cstheme="majorBidi"/>
          <w:sz w:val="24"/>
          <w:szCs w:val="24"/>
        </w:rPr>
      </w:pPr>
      <w:r>
        <w:rPr>
          <w:rFonts w:asciiTheme="majorBidi" w:hAnsiTheme="majorBidi" w:cstheme="majorBidi"/>
          <w:sz w:val="24"/>
          <w:szCs w:val="24"/>
        </w:rPr>
        <w:t xml:space="preserve">Apkopojot kvalitātes dienesta rīcībā esošo informāciju, var secināt, ka </w:t>
      </w:r>
      <w:r>
        <w:rPr>
          <w:rFonts w:asciiTheme="majorBidi" w:hAnsiTheme="majorBidi" w:cstheme="majorBidi"/>
          <w:b/>
          <w:bCs/>
          <w:sz w:val="24"/>
          <w:szCs w:val="24"/>
          <w:u w:val="single"/>
        </w:rPr>
        <w:t>pāreja uz vienotu skolu 2023./2024. mācību gadā notika optimāli, tomēr šīs pārejas īstenošanu un mācību procesa norisi tikai latviešu valodā rezultāti nav tūlītēji, tie ir izvērtējami ilgtermiņā</w:t>
      </w:r>
      <w:r>
        <w:rPr>
          <w:rFonts w:asciiTheme="majorBidi" w:hAnsiTheme="majorBidi" w:cstheme="majorBidi"/>
          <w:sz w:val="24"/>
          <w:szCs w:val="24"/>
        </w:rPr>
        <w:t xml:space="preserve">, tāpēc pedagoga palīgu, </w:t>
      </w:r>
      <w:r w:rsidR="00B45206">
        <w:rPr>
          <w:rFonts w:asciiTheme="majorBidi" w:hAnsiTheme="majorBidi" w:cstheme="majorBidi"/>
          <w:sz w:val="24"/>
          <w:szCs w:val="24"/>
        </w:rPr>
        <w:t xml:space="preserve">skolotāju </w:t>
      </w:r>
      <w:r>
        <w:rPr>
          <w:rFonts w:asciiTheme="majorBidi" w:hAnsiTheme="majorBidi" w:cstheme="majorBidi"/>
          <w:sz w:val="24"/>
          <w:szCs w:val="24"/>
        </w:rPr>
        <w:t xml:space="preserve">logopēdu un pagarinātās dienas grupu </w:t>
      </w:r>
      <w:r w:rsidR="00B45206">
        <w:rPr>
          <w:rFonts w:asciiTheme="majorBidi" w:hAnsiTheme="majorBidi" w:cstheme="majorBidi"/>
          <w:sz w:val="24"/>
          <w:szCs w:val="24"/>
        </w:rPr>
        <w:t xml:space="preserve">skolotāju </w:t>
      </w:r>
      <w:r>
        <w:rPr>
          <w:rFonts w:asciiTheme="majorBidi" w:hAnsiTheme="majorBidi" w:cstheme="majorBidi"/>
          <w:sz w:val="24"/>
          <w:szCs w:val="24"/>
        </w:rPr>
        <w:t xml:space="preserve">ieguldījums vienotas skolas pieejas īstenošanā, īpaši latviskās vides veidošanai un izglītojamo atbalsta nodrošināšanai, ir vērtējams tikai kopsakarībā ar visiem citiem izglītības iestādē nodrošinātajiem procesiem un resursiem. Tai pat laikā ir iespējams vērtēt katra iesaistītā pedagoga vai atbalsta personāla darba kvalitāti.  </w:t>
      </w:r>
    </w:p>
    <w:p w14:paraId="5661540E" w14:textId="77777777" w:rsidR="005342EB" w:rsidRDefault="005342EB">
      <w:pPr>
        <w:pStyle w:val="Bezatstarpm"/>
        <w:jc w:val="both"/>
        <w:rPr>
          <w:rFonts w:asciiTheme="majorBidi" w:hAnsiTheme="majorBidi" w:cstheme="majorBidi"/>
          <w:sz w:val="12"/>
          <w:szCs w:val="12"/>
        </w:rPr>
      </w:pPr>
    </w:p>
    <w:p w14:paraId="6EE28A1B" w14:textId="77777777" w:rsidR="005342EB" w:rsidRDefault="006E7DB9">
      <w:pPr>
        <w:pStyle w:val="Bezatstarpm"/>
        <w:jc w:val="both"/>
        <w:rPr>
          <w:rFonts w:asciiTheme="majorBidi" w:hAnsiTheme="majorBidi" w:cstheme="majorBidi"/>
          <w:sz w:val="24"/>
          <w:szCs w:val="24"/>
        </w:rPr>
      </w:pPr>
      <w:r>
        <w:rPr>
          <w:rFonts w:asciiTheme="majorBidi" w:hAnsiTheme="majorBidi" w:cstheme="majorBidi"/>
          <w:sz w:val="24"/>
          <w:szCs w:val="24"/>
          <w:u w:val="single"/>
        </w:rPr>
        <w:t>Vērtējot pedagoga palīgu darba efektivitāti</w:t>
      </w:r>
      <w:r>
        <w:rPr>
          <w:rFonts w:asciiTheme="majorBidi" w:hAnsiTheme="majorBidi" w:cstheme="majorBidi"/>
          <w:sz w:val="24"/>
          <w:szCs w:val="24"/>
        </w:rPr>
        <w:t>, lielākā daļa izglītības iestāžu atzina, ka pedagoga palīgi:</w:t>
      </w:r>
    </w:p>
    <w:p w14:paraId="03D912AB" w14:textId="77777777" w:rsidR="005342EB" w:rsidRDefault="006E7DB9">
      <w:pPr>
        <w:pStyle w:val="Bezatstarpm"/>
        <w:numPr>
          <w:ilvl w:val="0"/>
          <w:numId w:val="4"/>
        </w:numPr>
        <w:jc w:val="both"/>
        <w:rPr>
          <w:rFonts w:asciiTheme="majorBidi" w:hAnsiTheme="majorBidi" w:cstheme="majorBidi"/>
          <w:sz w:val="24"/>
          <w:szCs w:val="24"/>
        </w:rPr>
      </w:pPr>
      <w:r>
        <w:rPr>
          <w:rFonts w:asciiTheme="majorBidi" w:hAnsiTheme="majorBidi" w:cstheme="majorBidi"/>
          <w:sz w:val="24"/>
          <w:szCs w:val="24"/>
        </w:rPr>
        <w:lastRenderedPageBreak/>
        <w:t xml:space="preserve">dod iespēju paplašināt latvisku vidi klasē, skolas vidē un </w:t>
      </w:r>
      <w:proofErr w:type="spellStart"/>
      <w:r>
        <w:rPr>
          <w:rFonts w:asciiTheme="majorBidi" w:hAnsiTheme="majorBidi" w:cstheme="majorBidi"/>
          <w:sz w:val="24"/>
          <w:szCs w:val="24"/>
        </w:rPr>
        <w:t>ārpusklases</w:t>
      </w:r>
      <w:proofErr w:type="spellEnd"/>
      <w:r>
        <w:rPr>
          <w:rFonts w:asciiTheme="majorBidi" w:hAnsiTheme="majorBidi" w:cstheme="majorBidi"/>
          <w:sz w:val="24"/>
          <w:szCs w:val="24"/>
        </w:rPr>
        <w:t xml:space="preserve"> pasākumos; </w:t>
      </w:r>
    </w:p>
    <w:p w14:paraId="39ADCA1E" w14:textId="77777777" w:rsidR="005342EB" w:rsidRDefault="006E7DB9">
      <w:pPr>
        <w:pStyle w:val="Bezatstarpm"/>
        <w:numPr>
          <w:ilvl w:val="0"/>
          <w:numId w:val="4"/>
        </w:numPr>
        <w:jc w:val="both"/>
        <w:rPr>
          <w:rFonts w:asciiTheme="majorBidi" w:hAnsiTheme="majorBidi" w:cstheme="majorBidi"/>
          <w:sz w:val="24"/>
          <w:szCs w:val="24"/>
        </w:rPr>
      </w:pPr>
      <w:r>
        <w:rPr>
          <w:rFonts w:asciiTheme="majorBidi" w:hAnsiTheme="majorBidi" w:cstheme="majorBidi"/>
          <w:sz w:val="24"/>
          <w:szCs w:val="24"/>
        </w:rPr>
        <w:t>sniedz atbalstu bērniem, lai varētu pārvarēt sociāli emocionālās grūtības;</w:t>
      </w:r>
    </w:p>
    <w:p w14:paraId="5B2FA9E1" w14:textId="77777777" w:rsidR="005342EB" w:rsidRDefault="006E7DB9">
      <w:pPr>
        <w:pStyle w:val="Bezatstarpm"/>
        <w:numPr>
          <w:ilvl w:val="0"/>
          <w:numId w:val="4"/>
        </w:numPr>
        <w:jc w:val="both"/>
        <w:rPr>
          <w:rFonts w:asciiTheme="majorBidi" w:hAnsiTheme="majorBidi" w:cstheme="majorBidi"/>
          <w:sz w:val="24"/>
          <w:szCs w:val="24"/>
        </w:rPr>
      </w:pPr>
      <w:r>
        <w:rPr>
          <w:rFonts w:asciiTheme="majorBidi" w:hAnsiTheme="majorBidi" w:cstheme="majorBidi"/>
          <w:sz w:val="24"/>
          <w:szCs w:val="24"/>
        </w:rPr>
        <w:t xml:space="preserve">palīdz attīstīt uzticības pilnas savstarpējās attiecības un veicina valodas un kultūras apguvi pozitīvā vidē; </w:t>
      </w:r>
    </w:p>
    <w:p w14:paraId="4E94F36E" w14:textId="77777777" w:rsidR="005342EB" w:rsidRDefault="006E7DB9">
      <w:pPr>
        <w:pStyle w:val="Bezatstarpm"/>
        <w:numPr>
          <w:ilvl w:val="0"/>
          <w:numId w:val="4"/>
        </w:numPr>
        <w:jc w:val="both"/>
        <w:rPr>
          <w:rFonts w:asciiTheme="majorBidi" w:hAnsiTheme="majorBidi" w:cstheme="majorBidi"/>
          <w:sz w:val="24"/>
          <w:szCs w:val="24"/>
        </w:rPr>
      </w:pPr>
      <w:r>
        <w:rPr>
          <w:rFonts w:asciiTheme="majorBidi" w:hAnsiTheme="majorBidi" w:cstheme="majorBidi"/>
          <w:sz w:val="24"/>
          <w:szCs w:val="24"/>
        </w:rPr>
        <w:t xml:space="preserve">dod iespēju atbalstīt pedagogus ikdienas darbā un tādējādi veidot sekmīgu pāreju uz vienotu skolu; </w:t>
      </w:r>
    </w:p>
    <w:p w14:paraId="434BA2DF" w14:textId="77777777" w:rsidR="005342EB" w:rsidRDefault="006E7DB9">
      <w:pPr>
        <w:pStyle w:val="Bezatstarpm"/>
        <w:numPr>
          <w:ilvl w:val="0"/>
          <w:numId w:val="4"/>
        </w:numPr>
        <w:jc w:val="both"/>
        <w:rPr>
          <w:rFonts w:asciiTheme="majorBidi" w:hAnsiTheme="majorBidi" w:cstheme="majorBidi"/>
          <w:sz w:val="24"/>
          <w:szCs w:val="24"/>
        </w:rPr>
      </w:pPr>
      <w:r>
        <w:rPr>
          <w:rFonts w:asciiTheme="majorBidi" w:hAnsiTheme="majorBidi" w:cstheme="majorBidi"/>
          <w:sz w:val="24"/>
          <w:szCs w:val="24"/>
        </w:rPr>
        <w:t xml:space="preserve">līdzsvaro dažādas izglītojamo vajadzības un intereses klasē, nodrošinot iekļaujošu izglītību un </w:t>
      </w:r>
      <w:proofErr w:type="spellStart"/>
      <w:r>
        <w:rPr>
          <w:rFonts w:asciiTheme="majorBidi" w:hAnsiTheme="majorBidi" w:cstheme="majorBidi"/>
          <w:sz w:val="24"/>
          <w:szCs w:val="24"/>
        </w:rPr>
        <w:t>efektivizējot</w:t>
      </w:r>
      <w:proofErr w:type="spellEnd"/>
      <w:r>
        <w:rPr>
          <w:rFonts w:asciiTheme="majorBidi" w:hAnsiTheme="majorBidi" w:cstheme="majorBidi"/>
          <w:sz w:val="24"/>
          <w:szCs w:val="24"/>
        </w:rPr>
        <w:t xml:space="preserve"> mācību procesu.</w:t>
      </w:r>
    </w:p>
    <w:p w14:paraId="47B40BAB" w14:textId="77777777" w:rsidR="005342EB" w:rsidRDefault="005342EB">
      <w:pPr>
        <w:pStyle w:val="Bezatstarpm"/>
        <w:jc w:val="both"/>
        <w:rPr>
          <w:rFonts w:asciiTheme="majorBidi" w:hAnsiTheme="majorBidi" w:cstheme="majorBidi"/>
          <w:sz w:val="12"/>
          <w:szCs w:val="12"/>
        </w:rPr>
      </w:pPr>
    </w:p>
    <w:p w14:paraId="613083F9" w14:textId="7B1345E1" w:rsidR="005342EB" w:rsidRDefault="006E7DB9">
      <w:pPr>
        <w:pStyle w:val="Bezatstarpm"/>
        <w:jc w:val="both"/>
        <w:rPr>
          <w:rFonts w:asciiTheme="majorBidi" w:hAnsiTheme="majorBidi" w:cstheme="majorBidi"/>
          <w:sz w:val="24"/>
          <w:szCs w:val="24"/>
        </w:rPr>
      </w:pPr>
      <w:r>
        <w:rPr>
          <w:rFonts w:asciiTheme="majorBidi" w:hAnsiTheme="majorBidi" w:cstheme="majorBidi"/>
          <w:sz w:val="24"/>
          <w:szCs w:val="24"/>
          <w:u w:val="single"/>
        </w:rPr>
        <w:t>Vērtējot pagarinātās dienas grup</w:t>
      </w:r>
      <w:r w:rsidR="001B6A43">
        <w:rPr>
          <w:rFonts w:asciiTheme="majorBidi" w:hAnsiTheme="majorBidi" w:cstheme="majorBidi"/>
          <w:sz w:val="24"/>
          <w:szCs w:val="24"/>
          <w:u w:val="single"/>
        </w:rPr>
        <w:t>as skolotāja</w:t>
      </w:r>
      <w:r>
        <w:rPr>
          <w:rFonts w:asciiTheme="majorBidi" w:hAnsiTheme="majorBidi" w:cstheme="majorBidi"/>
          <w:sz w:val="24"/>
          <w:szCs w:val="24"/>
          <w:u w:val="single"/>
        </w:rPr>
        <w:t xml:space="preserve"> darba efektivitāti</w:t>
      </w:r>
      <w:r>
        <w:rPr>
          <w:rFonts w:asciiTheme="majorBidi" w:hAnsiTheme="majorBidi" w:cstheme="majorBidi"/>
          <w:sz w:val="24"/>
          <w:szCs w:val="24"/>
        </w:rPr>
        <w:t>, lielākā daļa izglītības iestāžu atzina, ka pagarinātās dienas grupas</w:t>
      </w:r>
      <w:r w:rsidR="004B436F">
        <w:rPr>
          <w:rFonts w:asciiTheme="majorBidi" w:hAnsiTheme="majorBidi" w:cstheme="majorBidi"/>
          <w:sz w:val="24"/>
          <w:szCs w:val="24"/>
        </w:rPr>
        <w:t xml:space="preserve"> skolotāji</w:t>
      </w:r>
      <w:r>
        <w:rPr>
          <w:rFonts w:asciiTheme="majorBidi" w:hAnsiTheme="majorBidi" w:cstheme="majorBidi"/>
          <w:sz w:val="24"/>
          <w:szCs w:val="24"/>
        </w:rPr>
        <w:t>:</w:t>
      </w:r>
    </w:p>
    <w:p w14:paraId="1D43D408" w14:textId="77777777" w:rsidR="005342EB" w:rsidRDefault="006E7DB9">
      <w:pPr>
        <w:pStyle w:val="Bezatstarpm"/>
        <w:numPr>
          <w:ilvl w:val="0"/>
          <w:numId w:val="5"/>
        </w:numPr>
        <w:jc w:val="both"/>
        <w:rPr>
          <w:rFonts w:asciiTheme="majorBidi" w:hAnsiTheme="majorBidi" w:cstheme="majorBidi"/>
          <w:sz w:val="24"/>
          <w:szCs w:val="24"/>
        </w:rPr>
      </w:pPr>
      <w:r>
        <w:rPr>
          <w:rFonts w:asciiTheme="majorBidi" w:hAnsiTheme="majorBidi" w:cstheme="majorBidi"/>
          <w:sz w:val="24"/>
          <w:szCs w:val="24"/>
        </w:rPr>
        <w:t>dod iespēju palielināt latviešu valodas lietojuma īpatsvaru;</w:t>
      </w:r>
    </w:p>
    <w:p w14:paraId="4E29F1F3" w14:textId="060F2374" w:rsidR="005342EB" w:rsidRDefault="006E7DB9">
      <w:pPr>
        <w:pStyle w:val="Bezatstarpm"/>
        <w:numPr>
          <w:ilvl w:val="0"/>
          <w:numId w:val="5"/>
        </w:numPr>
        <w:jc w:val="both"/>
        <w:rPr>
          <w:rFonts w:asciiTheme="majorBidi" w:hAnsiTheme="majorBidi" w:cstheme="majorBidi"/>
          <w:sz w:val="24"/>
          <w:szCs w:val="24"/>
        </w:rPr>
      </w:pPr>
      <w:r>
        <w:rPr>
          <w:rFonts w:asciiTheme="majorBidi" w:hAnsiTheme="majorBidi" w:cstheme="majorBidi"/>
          <w:sz w:val="24"/>
          <w:szCs w:val="24"/>
        </w:rPr>
        <w:t>nodrošina individualizētu pieeju izglītojamiem ārpus formālā mācību procesa;</w:t>
      </w:r>
    </w:p>
    <w:p w14:paraId="3A33D636" w14:textId="77777777" w:rsidR="005342EB" w:rsidRDefault="006E7DB9">
      <w:pPr>
        <w:pStyle w:val="Bezatstarpm"/>
        <w:numPr>
          <w:ilvl w:val="0"/>
          <w:numId w:val="5"/>
        </w:numPr>
        <w:jc w:val="both"/>
        <w:rPr>
          <w:rFonts w:asciiTheme="majorBidi" w:hAnsiTheme="majorBidi" w:cstheme="majorBidi"/>
          <w:sz w:val="24"/>
          <w:szCs w:val="24"/>
        </w:rPr>
      </w:pPr>
      <w:r>
        <w:rPr>
          <w:rFonts w:asciiTheme="majorBidi" w:hAnsiTheme="majorBidi" w:cstheme="majorBidi"/>
          <w:sz w:val="24"/>
          <w:szCs w:val="24"/>
        </w:rPr>
        <w:t>sniedz atbalstu mācību satura apguvei, tostarp mājas darbu izpildei (īpaši gadījumos, ja vecākiem viņu valodas prasmes dēļ nav iespējams to kvalitatīvi nodrošināt);</w:t>
      </w:r>
    </w:p>
    <w:p w14:paraId="71ADB4C6" w14:textId="77777777" w:rsidR="005342EB" w:rsidRDefault="006E7DB9">
      <w:pPr>
        <w:pStyle w:val="Bezatstarpm"/>
        <w:numPr>
          <w:ilvl w:val="0"/>
          <w:numId w:val="5"/>
        </w:numPr>
        <w:jc w:val="both"/>
        <w:rPr>
          <w:rFonts w:asciiTheme="majorBidi" w:hAnsiTheme="majorBidi" w:cstheme="majorBidi"/>
          <w:sz w:val="24"/>
          <w:szCs w:val="24"/>
        </w:rPr>
      </w:pPr>
      <w:r>
        <w:rPr>
          <w:rFonts w:asciiTheme="majorBidi" w:hAnsiTheme="majorBidi" w:cstheme="majorBidi"/>
          <w:sz w:val="24"/>
          <w:szCs w:val="24"/>
        </w:rPr>
        <w:t>palielina bērna līdzdalības iespējas latviskā vidē;</w:t>
      </w:r>
    </w:p>
    <w:p w14:paraId="2FFD03FF" w14:textId="77777777" w:rsidR="005342EB" w:rsidRDefault="006E7DB9">
      <w:pPr>
        <w:pStyle w:val="Bezatstarpm"/>
        <w:numPr>
          <w:ilvl w:val="0"/>
          <w:numId w:val="5"/>
        </w:numPr>
        <w:jc w:val="both"/>
        <w:rPr>
          <w:rFonts w:asciiTheme="majorBidi" w:hAnsiTheme="majorBidi" w:cstheme="majorBidi"/>
          <w:sz w:val="24"/>
          <w:szCs w:val="24"/>
        </w:rPr>
      </w:pPr>
      <w:r>
        <w:rPr>
          <w:rFonts w:asciiTheme="majorBidi" w:hAnsiTheme="majorBidi" w:cstheme="majorBidi"/>
          <w:sz w:val="24"/>
          <w:szCs w:val="24"/>
        </w:rPr>
        <w:t>atbalsta bērnu, pārvarot sociāli emocionālās grūtības (īpaši 1. un 4. klasēs, kad tiek uzsāktas mācības atbilstoši jaunajām prasībām);</w:t>
      </w:r>
    </w:p>
    <w:p w14:paraId="188F0F0D" w14:textId="77777777" w:rsidR="005342EB" w:rsidRDefault="006E7DB9">
      <w:pPr>
        <w:pStyle w:val="Bezatstarpm"/>
        <w:numPr>
          <w:ilvl w:val="0"/>
          <w:numId w:val="5"/>
        </w:numPr>
        <w:jc w:val="both"/>
        <w:rPr>
          <w:rFonts w:asciiTheme="majorBidi" w:hAnsiTheme="majorBidi" w:cstheme="majorBidi"/>
          <w:sz w:val="24"/>
          <w:szCs w:val="24"/>
        </w:rPr>
      </w:pPr>
      <w:r>
        <w:rPr>
          <w:rFonts w:asciiTheme="majorBidi" w:hAnsiTheme="majorBidi" w:cstheme="majorBidi"/>
          <w:sz w:val="24"/>
          <w:szCs w:val="24"/>
        </w:rPr>
        <w:t xml:space="preserve">atslogo pedagogu darbu un </w:t>
      </w:r>
      <w:proofErr w:type="spellStart"/>
      <w:r>
        <w:rPr>
          <w:rFonts w:asciiTheme="majorBidi" w:hAnsiTheme="majorBidi" w:cstheme="majorBidi"/>
          <w:sz w:val="24"/>
          <w:szCs w:val="24"/>
        </w:rPr>
        <w:t>efektivizē</w:t>
      </w:r>
      <w:proofErr w:type="spellEnd"/>
      <w:r>
        <w:rPr>
          <w:rFonts w:asciiTheme="majorBidi" w:hAnsiTheme="majorBidi" w:cstheme="majorBidi"/>
          <w:sz w:val="24"/>
          <w:szCs w:val="24"/>
        </w:rPr>
        <w:t xml:space="preserve"> formālo mācību procesu.</w:t>
      </w:r>
    </w:p>
    <w:p w14:paraId="43412F27" w14:textId="77777777" w:rsidR="005342EB" w:rsidRDefault="005342EB">
      <w:pPr>
        <w:pStyle w:val="Bezatstarpm"/>
        <w:jc w:val="both"/>
        <w:rPr>
          <w:rFonts w:asciiTheme="majorBidi" w:hAnsiTheme="majorBidi" w:cstheme="majorBidi"/>
          <w:sz w:val="12"/>
          <w:szCs w:val="12"/>
        </w:rPr>
      </w:pPr>
    </w:p>
    <w:p w14:paraId="36BAC54F" w14:textId="2D6CCE43" w:rsidR="005342EB" w:rsidRDefault="006E7DB9">
      <w:pPr>
        <w:pStyle w:val="Bezatstarpm"/>
        <w:jc w:val="both"/>
        <w:rPr>
          <w:rFonts w:asciiTheme="majorBidi" w:hAnsiTheme="majorBidi" w:cstheme="majorBidi"/>
          <w:sz w:val="24"/>
          <w:szCs w:val="24"/>
        </w:rPr>
      </w:pPr>
      <w:r>
        <w:rPr>
          <w:rFonts w:asciiTheme="majorBidi" w:hAnsiTheme="majorBidi" w:cstheme="majorBidi"/>
          <w:sz w:val="24"/>
          <w:szCs w:val="24"/>
          <w:u w:val="single"/>
        </w:rPr>
        <w:t xml:space="preserve">Vērtējot </w:t>
      </w:r>
      <w:r w:rsidR="00B45206">
        <w:rPr>
          <w:rFonts w:asciiTheme="majorBidi" w:hAnsiTheme="majorBidi" w:cstheme="majorBidi"/>
          <w:sz w:val="24"/>
          <w:szCs w:val="24"/>
          <w:u w:val="single"/>
        </w:rPr>
        <w:t xml:space="preserve">skolotāju </w:t>
      </w:r>
      <w:r>
        <w:rPr>
          <w:rFonts w:asciiTheme="majorBidi" w:hAnsiTheme="majorBidi" w:cstheme="majorBidi"/>
          <w:sz w:val="24"/>
          <w:szCs w:val="24"/>
          <w:u w:val="single"/>
        </w:rPr>
        <w:t>logopēdu darba efektivitāti</w:t>
      </w:r>
      <w:r>
        <w:rPr>
          <w:rFonts w:asciiTheme="majorBidi" w:hAnsiTheme="majorBidi" w:cstheme="majorBidi"/>
          <w:sz w:val="24"/>
          <w:szCs w:val="24"/>
        </w:rPr>
        <w:t xml:space="preserve">, lielākā daļa izglītības iestāžu atzina, ka </w:t>
      </w:r>
      <w:r w:rsidR="00B45206">
        <w:rPr>
          <w:rFonts w:asciiTheme="majorBidi" w:hAnsiTheme="majorBidi" w:cstheme="majorBidi"/>
          <w:sz w:val="24"/>
          <w:szCs w:val="24"/>
        </w:rPr>
        <w:t>skolotāj</w:t>
      </w:r>
      <w:r w:rsidR="001B6A43">
        <w:rPr>
          <w:rFonts w:asciiTheme="majorBidi" w:hAnsiTheme="majorBidi" w:cstheme="majorBidi"/>
          <w:sz w:val="24"/>
          <w:szCs w:val="24"/>
        </w:rPr>
        <w:t>i</w:t>
      </w:r>
      <w:r w:rsidR="00B45206">
        <w:rPr>
          <w:rFonts w:asciiTheme="majorBidi" w:hAnsiTheme="majorBidi" w:cstheme="majorBidi"/>
          <w:sz w:val="24"/>
          <w:szCs w:val="24"/>
        </w:rPr>
        <w:t xml:space="preserve"> </w:t>
      </w:r>
      <w:r>
        <w:rPr>
          <w:rFonts w:asciiTheme="majorBidi" w:hAnsiTheme="majorBidi" w:cstheme="majorBidi"/>
          <w:sz w:val="24"/>
          <w:szCs w:val="24"/>
        </w:rPr>
        <w:t>logopēdi:</w:t>
      </w:r>
    </w:p>
    <w:p w14:paraId="36302EE2" w14:textId="77777777" w:rsidR="005342EB" w:rsidRDefault="006E7DB9">
      <w:pPr>
        <w:pStyle w:val="Bezatstarpm"/>
        <w:numPr>
          <w:ilvl w:val="0"/>
          <w:numId w:val="7"/>
        </w:numPr>
        <w:jc w:val="both"/>
        <w:rPr>
          <w:rFonts w:asciiTheme="majorBidi" w:hAnsiTheme="majorBidi" w:cstheme="majorBidi"/>
          <w:sz w:val="24"/>
          <w:szCs w:val="24"/>
        </w:rPr>
      </w:pPr>
      <w:r>
        <w:rPr>
          <w:rFonts w:asciiTheme="majorBidi" w:hAnsiTheme="majorBidi" w:cstheme="majorBidi"/>
          <w:sz w:val="24"/>
          <w:szCs w:val="24"/>
        </w:rPr>
        <w:t>veic izglītojamo runas, valodas un rakstu valodas traucējumu diagnosticēšanu;</w:t>
      </w:r>
    </w:p>
    <w:p w14:paraId="71835D01" w14:textId="77777777" w:rsidR="005342EB" w:rsidRDefault="006E7DB9">
      <w:pPr>
        <w:pStyle w:val="Bezatstarpm"/>
        <w:numPr>
          <w:ilvl w:val="0"/>
          <w:numId w:val="7"/>
        </w:numPr>
        <w:jc w:val="both"/>
        <w:rPr>
          <w:rFonts w:asciiTheme="majorBidi" w:hAnsiTheme="majorBidi" w:cstheme="majorBidi"/>
          <w:sz w:val="24"/>
          <w:szCs w:val="24"/>
        </w:rPr>
      </w:pPr>
      <w:r>
        <w:rPr>
          <w:rFonts w:asciiTheme="majorBidi" w:hAnsiTheme="majorBidi" w:cstheme="majorBidi"/>
          <w:sz w:val="24"/>
          <w:szCs w:val="24"/>
        </w:rPr>
        <w:t>veic valodas koriģējoši attīstošo darbību un traucējumu profilaksi;</w:t>
      </w:r>
    </w:p>
    <w:p w14:paraId="5793E573" w14:textId="6A7EBB50" w:rsidR="005342EB" w:rsidRDefault="006E7DB9">
      <w:pPr>
        <w:pStyle w:val="Bezatstarpm"/>
        <w:numPr>
          <w:ilvl w:val="0"/>
          <w:numId w:val="7"/>
        </w:numPr>
        <w:jc w:val="both"/>
        <w:rPr>
          <w:rFonts w:asciiTheme="majorBidi" w:hAnsiTheme="majorBidi" w:cstheme="majorBidi"/>
          <w:sz w:val="24"/>
          <w:szCs w:val="24"/>
        </w:rPr>
      </w:pPr>
      <w:r>
        <w:rPr>
          <w:rFonts w:asciiTheme="majorBidi" w:hAnsiTheme="majorBidi" w:cstheme="majorBidi"/>
          <w:sz w:val="24"/>
          <w:szCs w:val="24"/>
        </w:rPr>
        <w:t>palīdz izglītojamiem mazināt valodas traucējumu izpausmes;</w:t>
      </w:r>
    </w:p>
    <w:p w14:paraId="5FD650CE" w14:textId="02DA3C55" w:rsidR="005342EB" w:rsidRDefault="006E7DB9">
      <w:pPr>
        <w:pStyle w:val="Bezatstarpm"/>
        <w:numPr>
          <w:ilvl w:val="0"/>
          <w:numId w:val="7"/>
        </w:numPr>
        <w:jc w:val="both"/>
        <w:rPr>
          <w:rFonts w:asciiTheme="majorBidi" w:hAnsiTheme="majorBidi" w:cstheme="majorBidi"/>
          <w:sz w:val="24"/>
          <w:szCs w:val="24"/>
        </w:rPr>
      </w:pPr>
      <w:r>
        <w:rPr>
          <w:rFonts w:asciiTheme="majorBidi" w:hAnsiTheme="majorBidi" w:cstheme="majorBidi"/>
          <w:sz w:val="24"/>
          <w:szCs w:val="24"/>
        </w:rPr>
        <w:t xml:space="preserve">sekmē valsts pirmsskolas izglītības vadlīnijās un valsts pamatizglītības standartā valodas jomā izvirzīto </w:t>
      </w:r>
      <w:r w:rsidR="002A678D">
        <w:rPr>
          <w:rFonts w:asciiTheme="majorBidi" w:hAnsiTheme="majorBidi" w:cstheme="majorBidi"/>
          <w:sz w:val="24"/>
          <w:szCs w:val="24"/>
        </w:rPr>
        <w:t>sasniedzamo rezultātu</w:t>
      </w:r>
      <w:r>
        <w:rPr>
          <w:rFonts w:asciiTheme="majorBidi" w:hAnsiTheme="majorBidi" w:cstheme="majorBidi"/>
          <w:sz w:val="24"/>
          <w:szCs w:val="24"/>
        </w:rPr>
        <w:t xml:space="preserve"> apgūšanu;</w:t>
      </w:r>
    </w:p>
    <w:p w14:paraId="3BE6DB7C" w14:textId="77777777" w:rsidR="005342EB" w:rsidRDefault="006E7DB9">
      <w:pPr>
        <w:pStyle w:val="Bezatstarpm"/>
        <w:numPr>
          <w:ilvl w:val="0"/>
          <w:numId w:val="7"/>
        </w:numPr>
        <w:jc w:val="both"/>
        <w:rPr>
          <w:rFonts w:asciiTheme="majorBidi" w:hAnsiTheme="majorBidi" w:cstheme="majorBidi"/>
          <w:sz w:val="24"/>
          <w:szCs w:val="24"/>
        </w:rPr>
      </w:pPr>
      <w:r>
        <w:rPr>
          <w:rFonts w:asciiTheme="majorBidi" w:hAnsiTheme="majorBidi" w:cstheme="majorBidi"/>
          <w:sz w:val="24"/>
          <w:szCs w:val="24"/>
        </w:rPr>
        <w:t>organizē runas, valodas un rakstu valodas attīstības izvērtēšanu;</w:t>
      </w:r>
    </w:p>
    <w:p w14:paraId="227EE610" w14:textId="77777777" w:rsidR="005342EB" w:rsidRDefault="006E7DB9">
      <w:pPr>
        <w:pStyle w:val="Bezatstarpm"/>
        <w:numPr>
          <w:ilvl w:val="0"/>
          <w:numId w:val="7"/>
        </w:numPr>
        <w:jc w:val="both"/>
        <w:rPr>
          <w:rFonts w:asciiTheme="majorBidi" w:hAnsiTheme="majorBidi" w:cstheme="majorBidi"/>
          <w:sz w:val="24"/>
          <w:szCs w:val="24"/>
        </w:rPr>
      </w:pPr>
      <w:r>
        <w:rPr>
          <w:rFonts w:asciiTheme="majorBidi" w:hAnsiTheme="majorBidi" w:cstheme="majorBidi"/>
          <w:sz w:val="24"/>
          <w:szCs w:val="24"/>
        </w:rPr>
        <w:t>veic valodas attīstības dinamikas izpēti.</w:t>
      </w:r>
    </w:p>
    <w:p w14:paraId="41618637" w14:textId="77777777" w:rsidR="002743F9" w:rsidRPr="002743F9" w:rsidRDefault="002743F9" w:rsidP="002743F9">
      <w:pPr>
        <w:pStyle w:val="Bezatstarpm"/>
        <w:ind w:left="360"/>
        <w:jc w:val="both"/>
        <w:rPr>
          <w:rFonts w:asciiTheme="majorBidi" w:hAnsiTheme="majorBidi" w:cstheme="majorBidi"/>
          <w:sz w:val="12"/>
          <w:szCs w:val="12"/>
        </w:rPr>
      </w:pPr>
    </w:p>
    <w:p w14:paraId="794CA842" w14:textId="7E0BC111" w:rsidR="005342EB" w:rsidRDefault="006E7DB9">
      <w:pPr>
        <w:pStyle w:val="Bezatstarpm"/>
        <w:jc w:val="both"/>
        <w:rPr>
          <w:rFonts w:asciiTheme="majorBidi" w:hAnsiTheme="majorBidi" w:cstheme="majorBidi"/>
          <w:sz w:val="24"/>
          <w:szCs w:val="24"/>
        </w:rPr>
      </w:pPr>
      <w:r>
        <w:rPr>
          <w:rFonts w:asciiTheme="majorBidi" w:hAnsiTheme="majorBidi" w:cstheme="majorBidi"/>
          <w:b/>
          <w:bCs/>
          <w:sz w:val="24"/>
          <w:szCs w:val="24"/>
          <w:u w:val="single"/>
        </w:rPr>
        <w:t>Kopumā 80% izglītības iestāžu uzskata, ka valsts piešķirtais finansējums ir nozīmīgs un būtisks atbalsts sekmīgas pārejas uz vienotu skolu nodrošināšanai.</w:t>
      </w:r>
      <w:r>
        <w:rPr>
          <w:rFonts w:asciiTheme="majorBidi" w:hAnsiTheme="majorBidi" w:cstheme="majorBidi"/>
          <w:sz w:val="24"/>
          <w:szCs w:val="24"/>
        </w:rPr>
        <w:t xml:space="preserve"> Pedagoga palīgu, </w:t>
      </w:r>
      <w:r w:rsidR="00B45206">
        <w:rPr>
          <w:rFonts w:asciiTheme="majorBidi" w:hAnsiTheme="majorBidi" w:cstheme="majorBidi"/>
          <w:sz w:val="24"/>
          <w:szCs w:val="24"/>
        </w:rPr>
        <w:t xml:space="preserve">skolotāju </w:t>
      </w:r>
      <w:r>
        <w:rPr>
          <w:rFonts w:asciiTheme="majorBidi" w:hAnsiTheme="majorBidi" w:cstheme="majorBidi"/>
          <w:sz w:val="24"/>
          <w:szCs w:val="24"/>
        </w:rPr>
        <w:t xml:space="preserve">logopēdu un pagarinātās dienas grupu </w:t>
      </w:r>
      <w:r w:rsidR="001B6A43">
        <w:rPr>
          <w:rFonts w:asciiTheme="majorBidi" w:hAnsiTheme="majorBidi" w:cstheme="majorBidi"/>
          <w:sz w:val="24"/>
          <w:szCs w:val="24"/>
        </w:rPr>
        <w:t xml:space="preserve">skolotāju </w:t>
      </w:r>
      <w:r>
        <w:rPr>
          <w:rFonts w:asciiTheme="majorBidi" w:hAnsiTheme="majorBidi" w:cstheme="majorBidi"/>
          <w:sz w:val="24"/>
          <w:szCs w:val="24"/>
        </w:rPr>
        <w:t>ieguldījumu vienotas skolas pieejas īstenošanā, īpaši latviskās vides veidošanai un izglītojamo atbalsta nodrošināšanai, ir novērtējušas visas iesaistītās puses – arī izglītojamie un izglītojamo vecāki. Kā norāda izglītības iestādes, tad, īstenojot vienu no Izglītības attīstības pamatnostādnēs noteiktajām prioritātēm 2021. – 2027. gadam par skolas kā mācīšanās organizācijas modeļa ieviešanu, būtu jāiekļauj pedagoga palīgu, pagarinātās dienas grupu</w:t>
      </w:r>
      <w:r w:rsidR="00B45206">
        <w:rPr>
          <w:rFonts w:asciiTheme="majorBidi" w:hAnsiTheme="majorBidi" w:cstheme="majorBidi"/>
          <w:sz w:val="24"/>
          <w:szCs w:val="24"/>
        </w:rPr>
        <w:t xml:space="preserve"> skolotāju</w:t>
      </w:r>
      <w:r>
        <w:rPr>
          <w:rFonts w:asciiTheme="majorBidi" w:hAnsiTheme="majorBidi" w:cstheme="majorBidi"/>
          <w:sz w:val="24"/>
          <w:szCs w:val="24"/>
        </w:rPr>
        <w:t xml:space="preserve"> un </w:t>
      </w:r>
      <w:r w:rsidR="00B45206">
        <w:rPr>
          <w:rFonts w:asciiTheme="majorBidi" w:hAnsiTheme="majorBidi" w:cstheme="majorBidi"/>
          <w:sz w:val="24"/>
          <w:szCs w:val="24"/>
        </w:rPr>
        <w:t xml:space="preserve">skolotāju </w:t>
      </w:r>
      <w:r>
        <w:rPr>
          <w:rFonts w:asciiTheme="majorBidi" w:hAnsiTheme="majorBidi" w:cstheme="majorBidi"/>
          <w:sz w:val="24"/>
          <w:szCs w:val="24"/>
        </w:rPr>
        <w:t>logopēdu, kas šobrīd tiek finansēti no valsts budžeta līdzekļiem, darbība kā ilgtspējīgs izglītības iestādes darbības elements.</w:t>
      </w:r>
    </w:p>
    <w:p w14:paraId="0CDFF1E0" w14:textId="77777777" w:rsidR="005342EB" w:rsidRDefault="005342EB">
      <w:pPr>
        <w:pStyle w:val="Bezatstarpm"/>
        <w:jc w:val="both"/>
        <w:rPr>
          <w:rFonts w:asciiTheme="majorBidi" w:hAnsiTheme="majorBidi" w:cstheme="majorBidi"/>
          <w:sz w:val="12"/>
          <w:szCs w:val="12"/>
        </w:rPr>
      </w:pPr>
    </w:p>
    <w:p w14:paraId="064EE8A2" w14:textId="320E7031" w:rsidR="005342EB" w:rsidRDefault="006E7DB9">
      <w:pPr>
        <w:pStyle w:val="Bezatstarpm"/>
        <w:jc w:val="both"/>
        <w:rPr>
          <w:rFonts w:asciiTheme="majorBidi" w:hAnsiTheme="majorBidi" w:cstheme="majorBidi"/>
          <w:sz w:val="24"/>
          <w:szCs w:val="24"/>
        </w:rPr>
      </w:pPr>
      <w:r>
        <w:rPr>
          <w:rFonts w:asciiTheme="majorBidi" w:hAnsiTheme="majorBidi" w:cstheme="majorBidi"/>
          <w:sz w:val="24"/>
          <w:szCs w:val="24"/>
        </w:rPr>
        <w:t xml:space="preserve">Vienlaikus 20% izglītības iestāžu šiem apgalvojumiem piekrīt daļēji, norādot uz to, ka lielā personāla mainība un ar to saistītā katra konkrētā pedagoga palīga, pagarinātās </w:t>
      </w:r>
      <w:r w:rsidR="004B436F">
        <w:rPr>
          <w:rFonts w:asciiTheme="majorBidi" w:hAnsiTheme="majorBidi" w:cstheme="majorBidi"/>
          <w:sz w:val="24"/>
          <w:szCs w:val="24"/>
        </w:rPr>
        <w:t xml:space="preserve">dienas </w:t>
      </w:r>
      <w:r>
        <w:rPr>
          <w:rFonts w:asciiTheme="majorBidi" w:hAnsiTheme="majorBidi" w:cstheme="majorBidi"/>
          <w:sz w:val="24"/>
          <w:szCs w:val="24"/>
        </w:rPr>
        <w:t xml:space="preserve">grupas </w:t>
      </w:r>
      <w:r w:rsidR="004B436F">
        <w:rPr>
          <w:rFonts w:asciiTheme="majorBidi" w:hAnsiTheme="majorBidi" w:cstheme="majorBidi"/>
          <w:sz w:val="24"/>
          <w:szCs w:val="24"/>
        </w:rPr>
        <w:t>skolotāja</w:t>
      </w:r>
      <w:r>
        <w:rPr>
          <w:rFonts w:asciiTheme="majorBidi" w:hAnsiTheme="majorBidi" w:cstheme="majorBidi"/>
          <w:sz w:val="24"/>
          <w:szCs w:val="24"/>
        </w:rPr>
        <w:t xml:space="preserve"> un </w:t>
      </w:r>
      <w:r w:rsidR="001B6A43">
        <w:rPr>
          <w:rFonts w:asciiTheme="majorBidi" w:hAnsiTheme="majorBidi" w:cstheme="majorBidi"/>
          <w:sz w:val="24"/>
          <w:szCs w:val="24"/>
        </w:rPr>
        <w:t>skolotāja logopēda</w:t>
      </w:r>
      <w:r>
        <w:rPr>
          <w:rFonts w:asciiTheme="majorBidi" w:hAnsiTheme="majorBidi" w:cstheme="majorBidi"/>
          <w:sz w:val="24"/>
          <w:szCs w:val="24"/>
        </w:rPr>
        <w:t xml:space="preserve"> profesionalitāte un spēja sadarboties ar citiem pedagogiem un </w:t>
      </w:r>
      <w:r w:rsidR="001B6A43">
        <w:rPr>
          <w:rFonts w:asciiTheme="majorBidi" w:hAnsiTheme="majorBidi" w:cstheme="majorBidi"/>
          <w:sz w:val="24"/>
          <w:szCs w:val="24"/>
        </w:rPr>
        <w:t xml:space="preserve">atbalsta </w:t>
      </w:r>
      <w:r>
        <w:rPr>
          <w:rFonts w:asciiTheme="majorBidi" w:hAnsiTheme="majorBidi" w:cstheme="majorBidi"/>
          <w:sz w:val="24"/>
          <w:szCs w:val="24"/>
        </w:rPr>
        <w:t xml:space="preserve">personālu ne vienmēr pilnvērtīgi ir sniegusi vēlamos vai iecerētos ieguvumus. Izglītības iestādes uzskata, ka situāciju uzlabotu vadlīniju izstrāde pedagoga un pedagoga palīgu sadarbībai klasē, kā arī pedagoga palīgu, kas darbojas klasēs, kur ievieš vienotas skolas pieeju, profesionālās kompetences pilnveide, metodiskie ieteikumi pagarinātās dienas grupu darbībai latviešu valodas apguves aktivitāšu īstenošanai u.tml. Veiktais monitorings arī atklāj, ka nepieciešams izglītības </w:t>
      </w:r>
      <w:r>
        <w:rPr>
          <w:rFonts w:asciiTheme="majorBidi" w:hAnsiTheme="majorBidi" w:cstheme="majorBidi"/>
          <w:sz w:val="24"/>
          <w:szCs w:val="24"/>
        </w:rPr>
        <w:lastRenderedPageBreak/>
        <w:t xml:space="preserve">iestāžu vadītājiem atkārtoti un papildus skaidrot, ka pedagoga palīgu, pagarinātās dienas grupu </w:t>
      </w:r>
      <w:r w:rsidR="004B436F">
        <w:rPr>
          <w:rFonts w:asciiTheme="majorBidi" w:hAnsiTheme="majorBidi" w:cstheme="majorBidi"/>
          <w:sz w:val="24"/>
          <w:szCs w:val="24"/>
        </w:rPr>
        <w:t xml:space="preserve">skolotāju </w:t>
      </w:r>
      <w:r>
        <w:rPr>
          <w:rFonts w:asciiTheme="majorBidi" w:hAnsiTheme="majorBidi" w:cstheme="majorBidi"/>
          <w:sz w:val="24"/>
          <w:szCs w:val="24"/>
        </w:rPr>
        <w:t xml:space="preserve">un </w:t>
      </w:r>
      <w:r w:rsidR="004B436F">
        <w:rPr>
          <w:rFonts w:asciiTheme="majorBidi" w:hAnsiTheme="majorBidi" w:cstheme="majorBidi"/>
          <w:sz w:val="24"/>
          <w:szCs w:val="24"/>
        </w:rPr>
        <w:t xml:space="preserve">skolotāju </w:t>
      </w:r>
      <w:r>
        <w:rPr>
          <w:rFonts w:asciiTheme="majorBidi" w:hAnsiTheme="majorBidi" w:cstheme="majorBidi"/>
          <w:sz w:val="24"/>
          <w:szCs w:val="24"/>
        </w:rPr>
        <w:t>logopēdu, kas tiek finansēti no valsts budžeta līdzekļiem, amata pienākumi ir nosakāmi atbilstoši to īpašajām funkcijām un ir svarīgi veikt to iekšējo kontroli, informējot katru darbinieku, kurš saņem atlīdzību no minētajiem līdzekļiem, par to, ar ko ir atšķirīgi viņa papildu pienākumi un kāds ir to finansējuma avots.</w:t>
      </w:r>
    </w:p>
    <w:p w14:paraId="1C3F428E" w14:textId="77777777" w:rsidR="005342EB" w:rsidRDefault="005342EB">
      <w:pPr>
        <w:pStyle w:val="Bezatstarpm"/>
        <w:jc w:val="both"/>
        <w:rPr>
          <w:rFonts w:asciiTheme="majorBidi" w:hAnsiTheme="majorBidi" w:cstheme="majorBidi"/>
          <w:sz w:val="12"/>
          <w:szCs w:val="12"/>
        </w:rPr>
      </w:pPr>
    </w:p>
    <w:p w14:paraId="41E901CD" w14:textId="77777777" w:rsidR="005342EB" w:rsidRDefault="006E7DB9">
      <w:pPr>
        <w:pStyle w:val="Bezatstarpm"/>
        <w:jc w:val="both"/>
        <w:rPr>
          <w:rFonts w:ascii="Times New Roman" w:hAnsi="Times New Roman" w:cs="Times New Roman"/>
          <w:b/>
          <w:bCs/>
          <w:sz w:val="24"/>
          <w:szCs w:val="24"/>
        </w:rPr>
      </w:pPr>
      <w:r>
        <w:rPr>
          <w:rFonts w:asciiTheme="majorBidi" w:hAnsiTheme="majorBidi" w:cstheme="majorBidi"/>
          <w:b/>
          <w:bCs/>
          <w:sz w:val="24"/>
          <w:szCs w:val="24"/>
        </w:rPr>
        <w:t xml:space="preserve">6. </w:t>
      </w:r>
      <w:r>
        <w:rPr>
          <w:rFonts w:ascii="Times New Roman" w:hAnsi="Times New Roman" w:cs="Times New Roman"/>
          <w:b/>
          <w:bCs/>
          <w:sz w:val="24"/>
          <w:szCs w:val="24"/>
        </w:rPr>
        <w:t>Konsultatīvās padomes mazākumtautību izglītības jautājumos</w:t>
      </w:r>
      <w:r>
        <w:rPr>
          <w:rStyle w:val="Vresatsauce"/>
          <w:rFonts w:ascii="Times New Roman" w:hAnsi="Times New Roman" w:cs="Times New Roman"/>
          <w:b/>
          <w:bCs/>
          <w:sz w:val="24"/>
          <w:szCs w:val="24"/>
        </w:rPr>
        <w:footnoteReference w:id="4"/>
      </w:r>
      <w:r>
        <w:rPr>
          <w:rFonts w:ascii="Times New Roman" w:hAnsi="Times New Roman" w:cs="Times New Roman"/>
          <w:b/>
          <w:bCs/>
          <w:sz w:val="24"/>
          <w:szCs w:val="24"/>
        </w:rPr>
        <w:t xml:space="preserve"> sniegtie ieteikumi par piešķirto valsts finanšu līdzekļu pieejamību, sākot ar 2024./2025.mācību gadu.</w:t>
      </w:r>
    </w:p>
    <w:p w14:paraId="22F6E280" w14:textId="611D1354" w:rsidR="005342EB" w:rsidRDefault="006E7DB9">
      <w:pPr>
        <w:pStyle w:val="Bezatstarpm"/>
        <w:jc w:val="both"/>
        <w:rPr>
          <w:rFonts w:asciiTheme="majorBidi" w:hAnsiTheme="majorBidi" w:cstheme="majorBidi"/>
          <w:sz w:val="24"/>
          <w:szCs w:val="24"/>
        </w:rPr>
      </w:pPr>
      <w:r>
        <w:rPr>
          <w:rFonts w:asciiTheme="majorBidi" w:hAnsiTheme="majorBidi" w:cstheme="majorBidi"/>
          <w:sz w:val="24"/>
          <w:szCs w:val="24"/>
        </w:rPr>
        <w:t>Konsultatīvā padome mazākumtautību izglītības jautājumos (turpmāk – padome) tās 2024. gada 30. augusta sēdē diskutēja arī par piešķirtā finansiālā atbalsta pārejas uz vienotu skolu nodrošināšanai lietderību un ilgtspēju. Kā liecina sēdes protokols, pozitīvi tiek vērtēts pieejamais finansējums pārejas uz vienotu skolu ieviešanai gan no valsts puses (</w:t>
      </w:r>
      <w:r w:rsidR="004B436F">
        <w:rPr>
          <w:rFonts w:asciiTheme="majorBidi" w:hAnsiTheme="majorBidi" w:cstheme="majorBidi"/>
          <w:sz w:val="24"/>
          <w:szCs w:val="24"/>
        </w:rPr>
        <w:t xml:space="preserve">skolotāju </w:t>
      </w:r>
      <w:r>
        <w:rPr>
          <w:rFonts w:asciiTheme="majorBidi" w:hAnsiTheme="majorBidi" w:cstheme="majorBidi"/>
          <w:sz w:val="24"/>
          <w:szCs w:val="24"/>
        </w:rPr>
        <w:t>logopēdu, pedagogu palīgu, pagarinātās dienas grupu</w:t>
      </w:r>
      <w:r w:rsidR="004B436F">
        <w:rPr>
          <w:rFonts w:asciiTheme="majorBidi" w:hAnsiTheme="majorBidi" w:cstheme="majorBidi"/>
          <w:sz w:val="24"/>
          <w:szCs w:val="24"/>
        </w:rPr>
        <w:t xml:space="preserve"> skolotāju</w:t>
      </w:r>
      <w:r>
        <w:rPr>
          <w:rFonts w:asciiTheme="majorBidi" w:hAnsiTheme="majorBidi" w:cstheme="majorBidi"/>
          <w:sz w:val="24"/>
          <w:szCs w:val="24"/>
        </w:rPr>
        <w:t xml:space="preserve">), gan no pašvaldību </w:t>
      </w:r>
      <w:r w:rsidR="002A678D">
        <w:rPr>
          <w:rFonts w:asciiTheme="majorBidi" w:hAnsiTheme="majorBidi" w:cstheme="majorBidi"/>
          <w:sz w:val="24"/>
          <w:szCs w:val="24"/>
        </w:rPr>
        <w:t xml:space="preserve">puses </w:t>
      </w:r>
      <w:r>
        <w:rPr>
          <w:rFonts w:asciiTheme="majorBidi" w:hAnsiTheme="majorBidi" w:cstheme="majorBidi"/>
          <w:sz w:val="24"/>
          <w:szCs w:val="24"/>
        </w:rPr>
        <w:t xml:space="preserve">piešķirtie finanšu līdzekļi, gan no ESF pieejamie līdzekļi. Vienlaikus sēdes dalībnieki norāda uz to, ka ir svarīgi turpināt nodrošināt atbalstu izglītojamiem ilgākā laika posmā, ne tikai vienu gadu. Padomes locekļi uzskata, ka ir iespējams mainīt esošo finansēšanas kārtību un jau esošā finansējuma ietvaros arī 2024./2025. un 2025./2026. mācību gadā dot iespēju skolām izmantot valsts piešķirtos līdzekļus visiem izglītojamiem, tādējādi nodrošinot arī turpmāku </w:t>
      </w:r>
      <w:r w:rsidR="004B436F">
        <w:rPr>
          <w:rFonts w:asciiTheme="majorBidi" w:hAnsiTheme="majorBidi" w:cstheme="majorBidi"/>
          <w:sz w:val="24"/>
          <w:szCs w:val="24"/>
        </w:rPr>
        <w:t xml:space="preserve">skolotāju </w:t>
      </w:r>
      <w:r>
        <w:rPr>
          <w:rFonts w:asciiTheme="majorBidi" w:hAnsiTheme="majorBidi" w:cstheme="majorBidi"/>
          <w:sz w:val="24"/>
          <w:szCs w:val="24"/>
        </w:rPr>
        <w:t>logopēdu, pedagogu palīgu un pagarinātās dienas grup</w:t>
      </w:r>
      <w:r w:rsidR="004B436F">
        <w:rPr>
          <w:rFonts w:asciiTheme="majorBidi" w:hAnsiTheme="majorBidi" w:cstheme="majorBidi"/>
          <w:sz w:val="24"/>
          <w:szCs w:val="24"/>
        </w:rPr>
        <w:t>as skolotāju</w:t>
      </w:r>
      <w:r>
        <w:rPr>
          <w:rFonts w:asciiTheme="majorBidi" w:hAnsiTheme="majorBidi" w:cstheme="majorBidi"/>
          <w:sz w:val="24"/>
          <w:szCs w:val="24"/>
        </w:rPr>
        <w:t xml:space="preserve"> pieejamību ilgākā laika periodā visiem izglītojamiem. Padomes sēdē sniegta arī argumentācija, kam tieši šo valsts finansējumu būtu nepieciešams izlietot, ja esošā/plānotā finansējuma ietvaros dotu skolām tiesības izmantot valsts finanšu līdzekļus visiem izglītojamiem, kuri uzsākuši pāreju uz vienotu skolu, sākot ar 2023./2024.</w:t>
      </w:r>
      <w:r w:rsidR="002A678D">
        <w:rPr>
          <w:rFonts w:asciiTheme="majorBidi" w:hAnsiTheme="majorBidi" w:cstheme="majorBidi"/>
          <w:sz w:val="24"/>
          <w:szCs w:val="24"/>
        </w:rPr>
        <w:t xml:space="preserve"> </w:t>
      </w:r>
      <w:r>
        <w:rPr>
          <w:rFonts w:asciiTheme="majorBidi" w:hAnsiTheme="majorBidi" w:cstheme="majorBidi"/>
          <w:sz w:val="24"/>
          <w:szCs w:val="24"/>
        </w:rPr>
        <w:t>mācību gadu:</w:t>
      </w:r>
    </w:p>
    <w:p w14:paraId="745C17D9" w14:textId="77777777" w:rsidR="005342EB" w:rsidRDefault="006E7DB9">
      <w:pPr>
        <w:pStyle w:val="Sarakstarindkopa"/>
        <w:numPr>
          <w:ilvl w:val="0"/>
          <w:numId w:val="10"/>
        </w:numPr>
        <w:tabs>
          <w:tab w:val="left" w:pos="720"/>
        </w:tabs>
        <w:spacing w:after="0" w:line="240" w:lineRule="auto"/>
        <w:jc w:val="both"/>
        <w:rPr>
          <w:rFonts w:ascii="Times New Roman" w:hAnsi="Times New Roman" w:cs="Times New Roman"/>
          <w:sz w:val="24"/>
          <w:szCs w:val="24"/>
        </w:rPr>
      </w:pPr>
      <w:r>
        <w:rPr>
          <w:rFonts w:asciiTheme="majorBidi" w:hAnsiTheme="majorBidi" w:cstheme="majorBidi"/>
          <w:sz w:val="24"/>
          <w:szCs w:val="24"/>
        </w:rPr>
        <w:t>“</w:t>
      </w:r>
      <w:r>
        <w:rPr>
          <w:rFonts w:ascii="Times New Roman" w:hAnsi="Times New Roman" w:cs="Times New Roman"/>
          <w:sz w:val="24"/>
          <w:szCs w:val="24"/>
        </w:rPr>
        <w:t>obligātās pirmsskolas izglītības programmas apguvi bērni nereti uzsāk bez iepriekšējas sagatavošanas (bērni iepriekš nav apmeklējuši pirmsskolas izglītības iestādi, bet izglītību apguvuši ģimenē);</w:t>
      </w:r>
    </w:p>
    <w:p w14:paraId="0C0BC763" w14:textId="77777777" w:rsidR="005342EB" w:rsidRDefault="006E7DB9">
      <w:pPr>
        <w:pStyle w:val="Sarakstarindkopa"/>
        <w:numPr>
          <w:ilvl w:val="0"/>
          <w:numId w:val="10"/>
        </w:numPr>
        <w:tabs>
          <w:tab w:val="left" w:pos="72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pāreja no pirmsskolas uz 1. klasi bērniem ir saistīta ar adaptācijas periodu, kas ietekmē viņu emocionālo stabilitāti un spēju apgūt mācību vielu latviešu valodā;</w:t>
      </w:r>
    </w:p>
    <w:p w14:paraId="3AECD5A4" w14:textId="77777777" w:rsidR="005342EB" w:rsidRDefault="006E7DB9">
      <w:pPr>
        <w:pStyle w:val="Sarakstarindkopa"/>
        <w:numPr>
          <w:ilvl w:val="0"/>
          <w:numId w:val="10"/>
        </w:numPr>
        <w:tabs>
          <w:tab w:val="left" w:pos="72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sākumskolā atbalsta personāls nepieciešams, lai sniegtu atbalstu  gramatikas, fonētikas un vārdu krājuma pilnveidē;</w:t>
      </w:r>
    </w:p>
    <w:p w14:paraId="2ACCC2A8" w14:textId="77777777" w:rsidR="005342EB" w:rsidRDefault="006E7DB9">
      <w:pPr>
        <w:pStyle w:val="Sarakstarindkopa"/>
        <w:numPr>
          <w:ilvl w:val="0"/>
          <w:numId w:val="10"/>
        </w:numPr>
        <w:tabs>
          <w:tab w:val="left" w:pos="72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visās klašu grupās sniegtais atbalsts mācību vielas nostiprināšanai, palīdzot bērniem labāk izprast un apgūt latviešu valodā pasniegto saturu, būtiski veicina bērnu turpmākos mācību sasniegumus un izglītības kvalitāti.”</w:t>
      </w:r>
    </w:p>
    <w:p w14:paraId="0C5464DA" w14:textId="77777777" w:rsidR="005342EB" w:rsidRDefault="005342EB">
      <w:pPr>
        <w:pStyle w:val="Bezatstarpm"/>
        <w:jc w:val="both"/>
        <w:rPr>
          <w:rFonts w:asciiTheme="majorBidi" w:hAnsiTheme="majorBidi" w:cstheme="majorBidi"/>
          <w:sz w:val="12"/>
          <w:szCs w:val="12"/>
        </w:rPr>
      </w:pPr>
    </w:p>
    <w:p w14:paraId="1CADAD0E" w14:textId="77777777" w:rsidR="005342EB" w:rsidRDefault="006E7DB9">
      <w:pPr>
        <w:pStyle w:val="Bezatstarpm"/>
        <w:jc w:val="both"/>
        <w:rPr>
          <w:rFonts w:asciiTheme="majorBidi" w:hAnsiTheme="majorBidi" w:cstheme="majorBidi"/>
          <w:b/>
          <w:bCs/>
          <w:sz w:val="24"/>
          <w:szCs w:val="24"/>
        </w:rPr>
      </w:pPr>
      <w:r>
        <w:rPr>
          <w:rFonts w:asciiTheme="majorBidi" w:hAnsiTheme="majorBidi" w:cstheme="majorBidi"/>
          <w:b/>
          <w:bCs/>
          <w:sz w:val="24"/>
          <w:szCs w:val="24"/>
        </w:rPr>
        <w:t>7. Ieteikumi turpmāk nepieciešamai rīcībai valsts piešķirto finanšu līdzekļu efektīvai izmantošanai.</w:t>
      </w:r>
    </w:p>
    <w:p w14:paraId="4DD4ABDB" w14:textId="2178118A" w:rsidR="005342EB" w:rsidRDefault="006E7DB9">
      <w:pPr>
        <w:pStyle w:val="Bezatstarpm"/>
        <w:jc w:val="both"/>
        <w:rPr>
          <w:rFonts w:asciiTheme="majorBidi" w:hAnsiTheme="majorBidi" w:cstheme="majorBidi"/>
          <w:sz w:val="24"/>
          <w:szCs w:val="24"/>
        </w:rPr>
      </w:pPr>
      <w:r>
        <w:rPr>
          <w:rFonts w:asciiTheme="majorBidi" w:hAnsiTheme="majorBidi" w:cstheme="majorBidi"/>
          <w:sz w:val="24"/>
          <w:szCs w:val="24"/>
        </w:rPr>
        <w:t>Apkopojot 2023./2024. mācību gadā kvalitātes dienesta veiktā monitoringa rezultātus, var konstatēt, ka ir jautājumi, kurus nepieciešams risināt, lai turpmāk nodrošinātu augstāku valsts piešķirto finanšu līdzekļu izlietošanas efektivitāti pārejā uz vienotas skolas pieejas ieviešanu 2025. un 2026.gadā:</w:t>
      </w:r>
    </w:p>
    <w:p w14:paraId="72D1CC1E" w14:textId="088AA52C" w:rsidR="005342EB" w:rsidRPr="00053BC6" w:rsidRDefault="00253554">
      <w:pPr>
        <w:pStyle w:val="Bezatstarpm"/>
        <w:numPr>
          <w:ilvl w:val="0"/>
          <w:numId w:val="6"/>
        </w:numPr>
        <w:jc w:val="both"/>
        <w:rPr>
          <w:rFonts w:asciiTheme="majorBidi" w:hAnsiTheme="majorBidi" w:cstheme="majorBidi"/>
          <w:sz w:val="24"/>
          <w:szCs w:val="24"/>
        </w:rPr>
      </w:pPr>
      <w:r>
        <w:rPr>
          <w:rFonts w:asciiTheme="majorBidi" w:hAnsiTheme="majorBidi" w:cstheme="majorBidi"/>
          <w:sz w:val="24"/>
          <w:szCs w:val="24"/>
        </w:rPr>
        <w:t>p</w:t>
      </w:r>
      <w:r w:rsidR="000D2D23" w:rsidRPr="00053BC6">
        <w:rPr>
          <w:rFonts w:asciiTheme="majorBidi" w:hAnsiTheme="majorBidi" w:cstheme="majorBidi"/>
          <w:sz w:val="24"/>
          <w:szCs w:val="24"/>
        </w:rPr>
        <w:t>iešķirot finansējumu pedagoga palīgiem, pagarinātās dienas grup</w:t>
      </w:r>
      <w:r w:rsidR="004B436F">
        <w:rPr>
          <w:rFonts w:asciiTheme="majorBidi" w:hAnsiTheme="majorBidi" w:cstheme="majorBidi"/>
          <w:sz w:val="24"/>
          <w:szCs w:val="24"/>
        </w:rPr>
        <w:t>u skolotājiem</w:t>
      </w:r>
      <w:r w:rsidR="000D2D23" w:rsidRPr="00053BC6">
        <w:rPr>
          <w:rFonts w:asciiTheme="majorBidi" w:hAnsiTheme="majorBidi" w:cstheme="majorBidi"/>
          <w:sz w:val="24"/>
          <w:szCs w:val="24"/>
        </w:rPr>
        <w:t xml:space="preserve"> un </w:t>
      </w:r>
      <w:r w:rsidR="004B436F">
        <w:rPr>
          <w:rFonts w:asciiTheme="majorBidi" w:hAnsiTheme="majorBidi" w:cstheme="majorBidi"/>
          <w:sz w:val="24"/>
          <w:szCs w:val="24"/>
        </w:rPr>
        <w:t xml:space="preserve">skolotājiem </w:t>
      </w:r>
      <w:r w:rsidR="000D2D23" w:rsidRPr="00053BC6">
        <w:rPr>
          <w:rFonts w:asciiTheme="majorBidi" w:hAnsiTheme="majorBidi" w:cstheme="majorBidi"/>
          <w:sz w:val="24"/>
          <w:szCs w:val="24"/>
        </w:rPr>
        <w:t>logopēdiem, ministrij</w:t>
      </w:r>
      <w:r w:rsidR="00B90024" w:rsidRPr="00053BC6">
        <w:rPr>
          <w:rFonts w:asciiTheme="majorBidi" w:hAnsiTheme="majorBidi" w:cstheme="majorBidi"/>
          <w:sz w:val="24"/>
          <w:szCs w:val="24"/>
        </w:rPr>
        <w:t>ai</w:t>
      </w:r>
      <w:r w:rsidR="000D2D23" w:rsidRPr="00053BC6">
        <w:rPr>
          <w:rFonts w:asciiTheme="majorBidi" w:hAnsiTheme="majorBidi" w:cstheme="majorBidi"/>
          <w:sz w:val="24"/>
          <w:szCs w:val="24"/>
        </w:rPr>
        <w:t xml:space="preserve"> atkārtoti </w:t>
      </w:r>
      <w:r w:rsidR="00B90024" w:rsidRPr="00053BC6">
        <w:rPr>
          <w:rFonts w:asciiTheme="majorBidi" w:hAnsiTheme="majorBidi" w:cstheme="majorBidi"/>
          <w:sz w:val="24"/>
          <w:szCs w:val="24"/>
        </w:rPr>
        <w:t xml:space="preserve">informēt izglītības iestādes, veicinot </w:t>
      </w:r>
      <w:r w:rsidR="000D2D23" w:rsidRPr="00053BC6">
        <w:rPr>
          <w:rFonts w:asciiTheme="majorBidi" w:hAnsiTheme="majorBidi" w:cstheme="majorBidi"/>
          <w:sz w:val="24"/>
          <w:szCs w:val="24"/>
        </w:rPr>
        <w:t xml:space="preserve">izpratni par mērķiem un finansējuma avotiem, kas ir atšķirīgi no </w:t>
      </w:r>
      <w:r w:rsidR="000D2D23" w:rsidRPr="00053BC6">
        <w:rPr>
          <w:rFonts w:asciiTheme="majorBidi" w:hAnsiTheme="majorBidi" w:cstheme="majorBidi"/>
          <w:sz w:val="24"/>
          <w:szCs w:val="24"/>
        </w:rPr>
        <w:lastRenderedPageBreak/>
        <w:t xml:space="preserve">izglītības iestādē jau strādājošajiem pedagoga palīgiem, pagarinātās dienas grupu </w:t>
      </w:r>
      <w:r w:rsidR="004B436F">
        <w:rPr>
          <w:rFonts w:asciiTheme="majorBidi" w:hAnsiTheme="majorBidi" w:cstheme="majorBidi"/>
          <w:sz w:val="24"/>
          <w:szCs w:val="24"/>
        </w:rPr>
        <w:t>skolotājiem</w:t>
      </w:r>
      <w:r w:rsidR="000D2D23" w:rsidRPr="00053BC6">
        <w:rPr>
          <w:rFonts w:asciiTheme="majorBidi" w:hAnsiTheme="majorBidi" w:cstheme="majorBidi"/>
          <w:sz w:val="24"/>
          <w:szCs w:val="24"/>
        </w:rPr>
        <w:t xml:space="preserve"> un </w:t>
      </w:r>
      <w:r w:rsidR="004B436F">
        <w:rPr>
          <w:rFonts w:asciiTheme="majorBidi" w:hAnsiTheme="majorBidi" w:cstheme="majorBidi"/>
          <w:sz w:val="24"/>
          <w:szCs w:val="24"/>
        </w:rPr>
        <w:t xml:space="preserve">skolotājiem </w:t>
      </w:r>
      <w:r w:rsidR="000D2D23" w:rsidRPr="00053BC6">
        <w:rPr>
          <w:rFonts w:asciiTheme="majorBidi" w:hAnsiTheme="majorBidi" w:cstheme="majorBidi"/>
          <w:sz w:val="24"/>
          <w:szCs w:val="24"/>
        </w:rPr>
        <w:t>logopēdiem noteiktajiem</w:t>
      </w:r>
      <w:r w:rsidR="006E7DB9" w:rsidRPr="00053BC6">
        <w:rPr>
          <w:rFonts w:asciiTheme="majorBidi" w:hAnsiTheme="majorBidi" w:cstheme="majorBidi"/>
          <w:sz w:val="24"/>
          <w:szCs w:val="24"/>
        </w:rPr>
        <w:t>;</w:t>
      </w:r>
    </w:p>
    <w:p w14:paraId="7FF81FA9" w14:textId="789C1BCC" w:rsidR="000D2D23" w:rsidRPr="00053BC6" w:rsidRDefault="003D0DE5">
      <w:pPr>
        <w:pStyle w:val="Bezatstarpm"/>
        <w:numPr>
          <w:ilvl w:val="0"/>
          <w:numId w:val="6"/>
        </w:numPr>
        <w:jc w:val="both"/>
        <w:rPr>
          <w:rFonts w:asciiTheme="majorBidi" w:hAnsiTheme="majorBidi" w:cstheme="majorBidi"/>
          <w:sz w:val="24"/>
          <w:szCs w:val="24"/>
        </w:rPr>
      </w:pPr>
      <w:r w:rsidRPr="00053BC6">
        <w:rPr>
          <w:rFonts w:asciiTheme="majorBidi" w:hAnsiTheme="majorBidi" w:cstheme="majorBidi"/>
          <w:sz w:val="24"/>
          <w:szCs w:val="24"/>
        </w:rPr>
        <w:t>grozīt</w:t>
      </w:r>
      <w:r w:rsidR="000D2D23" w:rsidRPr="00053BC6">
        <w:rPr>
          <w:rFonts w:asciiTheme="majorBidi" w:hAnsiTheme="majorBidi" w:cstheme="majorBidi"/>
          <w:sz w:val="24"/>
          <w:szCs w:val="24"/>
        </w:rPr>
        <w:t xml:space="preserve"> </w:t>
      </w:r>
      <w:proofErr w:type="spellStart"/>
      <w:r w:rsidR="000D2D23" w:rsidRPr="00053BC6">
        <w:rPr>
          <w:rFonts w:asciiTheme="majorBidi" w:hAnsiTheme="majorBidi" w:cstheme="majorBidi"/>
          <w:sz w:val="24"/>
          <w:szCs w:val="24"/>
        </w:rPr>
        <w:t>protokollēmuma</w:t>
      </w:r>
      <w:proofErr w:type="spellEnd"/>
      <w:r w:rsidR="000D2D23" w:rsidRPr="00053BC6">
        <w:rPr>
          <w:rFonts w:asciiTheme="majorBidi" w:hAnsiTheme="majorBidi" w:cstheme="majorBidi"/>
          <w:sz w:val="24"/>
          <w:szCs w:val="24"/>
        </w:rPr>
        <w:t xml:space="preserve"> </w:t>
      </w:r>
      <w:r w:rsidR="00253554">
        <w:rPr>
          <w:rFonts w:asciiTheme="majorBidi" w:hAnsiTheme="majorBidi" w:cstheme="majorBidi"/>
          <w:sz w:val="24"/>
          <w:szCs w:val="24"/>
        </w:rPr>
        <w:t>3</w:t>
      </w:r>
      <w:r w:rsidR="000D2D23" w:rsidRPr="00053BC6">
        <w:rPr>
          <w:rFonts w:asciiTheme="majorBidi" w:hAnsiTheme="majorBidi" w:cstheme="majorBidi"/>
          <w:sz w:val="24"/>
          <w:szCs w:val="24"/>
        </w:rPr>
        <w:t>. punktā</w:t>
      </w:r>
      <w:r w:rsidRPr="00053BC6">
        <w:rPr>
          <w:rFonts w:asciiTheme="majorBidi" w:hAnsiTheme="majorBidi" w:cstheme="majorBidi"/>
          <w:sz w:val="24"/>
          <w:szCs w:val="24"/>
        </w:rPr>
        <w:t xml:space="preserve"> noteikto termiņu</w:t>
      </w:r>
      <w:r w:rsidR="000D2D23" w:rsidRPr="00053BC6">
        <w:rPr>
          <w:rFonts w:asciiTheme="majorBidi" w:hAnsiTheme="majorBidi" w:cstheme="majorBidi"/>
          <w:sz w:val="24"/>
          <w:szCs w:val="24"/>
        </w:rPr>
        <w:t xml:space="preserve">, paredzot </w:t>
      </w:r>
      <w:r w:rsidR="00570B0E" w:rsidRPr="00053BC6">
        <w:rPr>
          <w:rFonts w:asciiTheme="majorBidi" w:hAnsiTheme="majorBidi" w:cstheme="majorBidi"/>
          <w:sz w:val="24"/>
          <w:szCs w:val="24"/>
        </w:rPr>
        <w:t xml:space="preserve">kvalitātes dienestam </w:t>
      </w:r>
      <w:r w:rsidR="000D2D23" w:rsidRPr="00053BC6">
        <w:rPr>
          <w:rFonts w:asciiTheme="majorBidi" w:hAnsiTheme="majorBidi" w:cstheme="majorBidi"/>
          <w:sz w:val="24"/>
          <w:szCs w:val="24"/>
        </w:rPr>
        <w:t>sagatavo</w:t>
      </w:r>
      <w:r w:rsidR="00570B0E" w:rsidRPr="00053BC6">
        <w:rPr>
          <w:rFonts w:asciiTheme="majorBidi" w:hAnsiTheme="majorBidi" w:cstheme="majorBidi"/>
          <w:sz w:val="24"/>
          <w:szCs w:val="24"/>
        </w:rPr>
        <w:t>t</w:t>
      </w:r>
      <w:r w:rsidR="000D2D23" w:rsidRPr="00053BC6">
        <w:rPr>
          <w:rFonts w:asciiTheme="majorBidi" w:hAnsiTheme="majorBidi" w:cstheme="majorBidi"/>
          <w:sz w:val="24"/>
          <w:szCs w:val="24"/>
        </w:rPr>
        <w:t xml:space="preserve"> </w:t>
      </w:r>
      <w:r w:rsidR="00570B0E" w:rsidRPr="00053BC6">
        <w:rPr>
          <w:rFonts w:asciiTheme="majorBidi" w:hAnsiTheme="majorBidi" w:cstheme="majorBidi"/>
          <w:sz w:val="24"/>
          <w:szCs w:val="24"/>
        </w:rPr>
        <w:t xml:space="preserve">ikgadējos </w:t>
      </w:r>
      <w:r w:rsidR="000D2D23" w:rsidRPr="00053BC6">
        <w:rPr>
          <w:rFonts w:asciiTheme="majorBidi" w:hAnsiTheme="majorBidi" w:cstheme="majorBidi"/>
          <w:sz w:val="24"/>
          <w:szCs w:val="24"/>
        </w:rPr>
        <w:t>ziņojumu</w:t>
      </w:r>
      <w:r w:rsidR="00570B0E" w:rsidRPr="00053BC6">
        <w:rPr>
          <w:rFonts w:asciiTheme="majorBidi" w:hAnsiTheme="majorBidi" w:cstheme="majorBidi"/>
          <w:sz w:val="24"/>
          <w:szCs w:val="24"/>
        </w:rPr>
        <w:t>s</w:t>
      </w:r>
      <w:r w:rsidR="000D2D23" w:rsidRPr="00053BC6">
        <w:rPr>
          <w:rFonts w:asciiTheme="majorBidi" w:hAnsiTheme="majorBidi" w:cstheme="majorBidi"/>
          <w:sz w:val="24"/>
          <w:szCs w:val="24"/>
        </w:rPr>
        <w:t xml:space="preserve"> par pedagog</w:t>
      </w:r>
      <w:r w:rsidR="001B6A43">
        <w:rPr>
          <w:rFonts w:asciiTheme="majorBidi" w:hAnsiTheme="majorBidi" w:cstheme="majorBidi"/>
          <w:sz w:val="24"/>
          <w:szCs w:val="24"/>
        </w:rPr>
        <w:t>a</w:t>
      </w:r>
      <w:r w:rsidR="000D2D23" w:rsidRPr="00053BC6">
        <w:rPr>
          <w:rFonts w:asciiTheme="majorBidi" w:hAnsiTheme="majorBidi" w:cstheme="majorBidi"/>
          <w:sz w:val="24"/>
          <w:szCs w:val="24"/>
        </w:rPr>
        <w:t xml:space="preserve"> palīgu, </w:t>
      </w:r>
      <w:r w:rsidR="004B436F">
        <w:rPr>
          <w:rFonts w:asciiTheme="majorBidi" w:hAnsiTheme="majorBidi" w:cstheme="majorBidi"/>
          <w:sz w:val="24"/>
          <w:szCs w:val="24"/>
        </w:rPr>
        <w:t xml:space="preserve">skolotāju </w:t>
      </w:r>
      <w:r w:rsidR="000D2D23" w:rsidRPr="00053BC6">
        <w:rPr>
          <w:rFonts w:asciiTheme="majorBidi" w:hAnsiTheme="majorBidi" w:cstheme="majorBidi"/>
          <w:sz w:val="24"/>
          <w:szCs w:val="24"/>
        </w:rPr>
        <w:t>logopēdu un pagarinātās dienas grup</w:t>
      </w:r>
      <w:r w:rsidR="004B436F">
        <w:rPr>
          <w:rFonts w:asciiTheme="majorBidi" w:hAnsiTheme="majorBidi" w:cstheme="majorBidi"/>
          <w:sz w:val="24"/>
          <w:szCs w:val="24"/>
        </w:rPr>
        <w:t>as skolotāju</w:t>
      </w:r>
      <w:r w:rsidR="000D2D23" w:rsidRPr="00053BC6">
        <w:rPr>
          <w:rFonts w:asciiTheme="majorBidi" w:hAnsiTheme="majorBidi" w:cstheme="majorBidi"/>
          <w:sz w:val="24"/>
          <w:szCs w:val="24"/>
        </w:rPr>
        <w:t xml:space="preserve"> ieguldījumu vienotas skolas pieejas īstenošanā</w:t>
      </w:r>
      <w:r w:rsidR="00570B0E" w:rsidRPr="00053BC6">
        <w:rPr>
          <w:rFonts w:asciiTheme="majorBidi" w:hAnsiTheme="majorBidi" w:cstheme="majorBidi"/>
          <w:sz w:val="24"/>
          <w:szCs w:val="24"/>
        </w:rPr>
        <w:t xml:space="preserve"> par 2024./2025. mācību gadu un 2025./2026. mācību gadu attiecīgi līdz 2026. gada 15. janvārim un 2027. gada 15. janvārim, tādējādi ņemot vērā izglītības iestāžu atskaišu iesniegšanas termiņu ministrijai, kas ietekmē iegūto datu apstrādes laiku;</w:t>
      </w:r>
    </w:p>
    <w:p w14:paraId="47674885" w14:textId="607E93B4" w:rsidR="005342EB" w:rsidRPr="00053BC6" w:rsidRDefault="006E7DB9">
      <w:pPr>
        <w:pStyle w:val="Bezatstarpm"/>
        <w:numPr>
          <w:ilvl w:val="0"/>
          <w:numId w:val="6"/>
        </w:numPr>
        <w:jc w:val="both"/>
        <w:rPr>
          <w:rFonts w:asciiTheme="majorBidi" w:hAnsiTheme="majorBidi" w:cstheme="majorBidi"/>
          <w:sz w:val="24"/>
          <w:szCs w:val="24"/>
        </w:rPr>
      </w:pPr>
      <w:r w:rsidRPr="00053BC6">
        <w:rPr>
          <w:rFonts w:asciiTheme="majorBidi" w:hAnsiTheme="majorBidi" w:cstheme="majorBidi"/>
          <w:sz w:val="24"/>
          <w:szCs w:val="24"/>
        </w:rPr>
        <w:t xml:space="preserve">aicināt ministriju un pašvaldību izglītības speciālistus atbilstoši savai kompetencei </w:t>
      </w:r>
      <w:r w:rsidR="000E6390" w:rsidRPr="00053BC6">
        <w:rPr>
          <w:rFonts w:asciiTheme="majorBidi" w:hAnsiTheme="majorBidi" w:cstheme="majorBidi"/>
          <w:sz w:val="24"/>
          <w:szCs w:val="24"/>
        </w:rPr>
        <w:t xml:space="preserve">nodrošināt operatīvas un kvalitatīvas komunikācijas iespējas ar izglītības iestādēm nepieciešamā atbalsta sniegšanai vienotas skolas pieejas īstenošanā, tostarp nepieciešamības gadījumā </w:t>
      </w:r>
      <w:r w:rsidRPr="00053BC6">
        <w:rPr>
          <w:rFonts w:asciiTheme="majorBidi" w:hAnsiTheme="majorBidi" w:cstheme="majorBidi"/>
          <w:sz w:val="24"/>
          <w:szCs w:val="24"/>
        </w:rPr>
        <w:t xml:space="preserve">sniegt atbalstu pedagogiem, </w:t>
      </w:r>
      <w:r w:rsidR="000E6390" w:rsidRPr="00053BC6">
        <w:rPr>
          <w:rFonts w:asciiTheme="majorBidi" w:hAnsiTheme="majorBidi" w:cstheme="majorBidi"/>
          <w:sz w:val="24"/>
          <w:szCs w:val="24"/>
        </w:rPr>
        <w:t xml:space="preserve">piemēram, </w:t>
      </w:r>
      <w:r w:rsidRPr="00053BC6">
        <w:rPr>
          <w:rFonts w:asciiTheme="majorBidi" w:hAnsiTheme="majorBidi" w:cstheme="majorBidi"/>
          <w:sz w:val="24"/>
          <w:szCs w:val="24"/>
        </w:rPr>
        <w:t>kā pedagogam sadarboties ar pedagoga palīgu mācību stundas laikā</w:t>
      </w:r>
      <w:r w:rsidR="000D2D23" w:rsidRPr="00053BC6">
        <w:rPr>
          <w:rFonts w:asciiTheme="majorBidi" w:hAnsiTheme="majorBidi" w:cstheme="majorBidi"/>
          <w:sz w:val="24"/>
          <w:szCs w:val="24"/>
        </w:rPr>
        <w:t>.</w:t>
      </w:r>
    </w:p>
    <w:sectPr w:rsidR="005342EB" w:rsidRPr="00053BC6">
      <w:footerReference w:type="default" r:id="rId8"/>
      <w:footerReference w:type="first" r:id="rId9"/>
      <w:pgSz w:w="11906" w:h="16838"/>
      <w:pgMar w:top="1440" w:right="1800" w:bottom="1135" w:left="1800" w:header="0" w:footer="32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C1117" w14:textId="77777777" w:rsidR="009A01E3" w:rsidRDefault="009A01E3">
      <w:pPr>
        <w:spacing w:after="0" w:line="240" w:lineRule="auto"/>
      </w:pPr>
      <w:r>
        <w:separator/>
      </w:r>
    </w:p>
  </w:endnote>
  <w:endnote w:type="continuationSeparator" w:id="0">
    <w:p w14:paraId="03536D3F" w14:textId="77777777" w:rsidR="009A01E3" w:rsidRDefault="009A0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9940035"/>
      <w:docPartObj>
        <w:docPartGallery w:val="Page Numbers (Bottom of Page)"/>
        <w:docPartUnique/>
      </w:docPartObj>
    </w:sdtPr>
    <w:sdtContent>
      <w:p w14:paraId="39F18EEA" w14:textId="1BD285F9" w:rsidR="005342EB" w:rsidRDefault="006E7DB9">
        <w:pPr>
          <w:pStyle w:val="Kjene"/>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w:instrText>
        </w:r>
        <w:r>
          <w:rPr>
            <w:rFonts w:ascii="Times New Roman" w:hAnsi="Times New Roman" w:cs="Times New Roman"/>
            <w:sz w:val="20"/>
            <w:szCs w:val="20"/>
          </w:rPr>
          <w:fldChar w:fldCharType="separate"/>
        </w:r>
        <w:r w:rsidR="005256E5">
          <w:rPr>
            <w:rFonts w:ascii="Times New Roman" w:hAnsi="Times New Roman" w:cs="Times New Roman"/>
            <w:noProof/>
            <w:sz w:val="20"/>
            <w:szCs w:val="20"/>
          </w:rPr>
          <w:t>8</w:t>
        </w:r>
        <w:r>
          <w:rPr>
            <w:rFonts w:ascii="Times New Roman" w:hAnsi="Times New Roman" w:cs="Times New Roman"/>
            <w:sz w:val="20"/>
            <w:szCs w:val="20"/>
          </w:rPr>
          <w:fldChar w:fldCharType="end"/>
        </w:r>
      </w:p>
    </w:sdtContent>
  </w:sdt>
  <w:p w14:paraId="03048532" w14:textId="77777777" w:rsidR="005342EB" w:rsidRDefault="005342E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1640647"/>
      <w:docPartObj>
        <w:docPartGallery w:val="Page Numbers (Bottom of Page)"/>
        <w:docPartUnique/>
      </w:docPartObj>
    </w:sdtPr>
    <w:sdtContent>
      <w:p w14:paraId="6258E9E9" w14:textId="77777777" w:rsidR="005342EB" w:rsidRDefault="006E7DB9">
        <w:pPr>
          <w:pStyle w:val="Kjene"/>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w:instrText>
        </w:r>
        <w:r>
          <w:rPr>
            <w:rFonts w:ascii="Times New Roman" w:hAnsi="Times New Roman" w:cs="Times New Roman"/>
            <w:sz w:val="20"/>
            <w:szCs w:val="20"/>
          </w:rPr>
          <w:fldChar w:fldCharType="separate"/>
        </w:r>
        <w:r>
          <w:rPr>
            <w:rFonts w:ascii="Times New Roman" w:hAnsi="Times New Roman" w:cs="Times New Roman"/>
            <w:sz w:val="20"/>
            <w:szCs w:val="20"/>
          </w:rPr>
          <w:t>7</w:t>
        </w:r>
        <w:r>
          <w:rPr>
            <w:rFonts w:ascii="Times New Roman" w:hAnsi="Times New Roman" w:cs="Times New Roman"/>
            <w:sz w:val="20"/>
            <w:szCs w:val="20"/>
          </w:rPr>
          <w:fldChar w:fldCharType="end"/>
        </w:r>
      </w:p>
    </w:sdtContent>
  </w:sdt>
  <w:p w14:paraId="08128A9B" w14:textId="77777777" w:rsidR="005342EB" w:rsidRDefault="005342E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C90B3" w14:textId="77777777" w:rsidR="009A01E3" w:rsidRDefault="009A01E3">
      <w:r>
        <w:separator/>
      </w:r>
    </w:p>
  </w:footnote>
  <w:footnote w:type="continuationSeparator" w:id="0">
    <w:p w14:paraId="7C4BFCA0" w14:textId="77777777" w:rsidR="009A01E3" w:rsidRDefault="009A01E3">
      <w:r>
        <w:continuationSeparator/>
      </w:r>
    </w:p>
  </w:footnote>
  <w:footnote w:id="1">
    <w:p w14:paraId="0B1D764D" w14:textId="57E8D2C1" w:rsidR="002743AB" w:rsidRPr="00713517" w:rsidRDefault="002A678D" w:rsidP="002A678D">
      <w:pPr>
        <w:pStyle w:val="Vresteksts"/>
        <w:jc w:val="both"/>
        <w:rPr>
          <w:rFonts w:ascii="Times New Roman" w:hAnsi="Times New Roman" w:cs="Times New Roman"/>
        </w:rPr>
      </w:pPr>
      <w:r w:rsidRPr="00713517">
        <w:rPr>
          <w:rStyle w:val="FootnoteCharacters"/>
        </w:rPr>
        <w:footnoteRef/>
      </w:r>
      <w:r w:rsidR="00DF15B1" w:rsidRPr="00713517">
        <w:rPr>
          <w:rFonts w:ascii="Times New Roman" w:hAnsi="Times New Roman" w:cs="Times New Roman"/>
        </w:rPr>
        <w:t xml:space="preserve"> </w:t>
      </w:r>
      <w:r w:rsidRPr="00713517">
        <w:rPr>
          <w:rFonts w:ascii="Times New Roman" w:hAnsi="Times New Roman" w:cs="Times New Roman"/>
        </w:rPr>
        <w:t xml:space="preserve">Atbilstoši </w:t>
      </w:r>
      <w:r w:rsidR="00DF15B1" w:rsidRPr="00713517">
        <w:rPr>
          <w:rFonts w:ascii="Times New Roman" w:hAnsi="Times New Roman" w:cs="Times New Roman"/>
        </w:rPr>
        <w:t xml:space="preserve">Ministru kabineta 2023. gada 29. augusta protokollēmuma Nr.42 52.§ </w:t>
      </w:r>
      <w:r w:rsidR="00B21136" w:rsidRPr="00713517">
        <w:rPr>
          <w:rFonts w:ascii="Times New Roman" w:hAnsi="Times New Roman" w:cs="Times New Roman"/>
        </w:rPr>
        <w:t>4</w:t>
      </w:r>
      <w:r w:rsidR="00DF15B1" w:rsidRPr="00713517">
        <w:rPr>
          <w:rFonts w:ascii="Times New Roman" w:hAnsi="Times New Roman" w:cs="Times New Roman"/>
        </w:rPr>
        <w:t xml:space="preserve">.punktā kopsakarā ar </w:t>
      </w:r>
      <w:r w:rsidRPr="00713517">
        <w:rPr>
          <w:rFonts w:ascii="Times New Roman" w:hAnsi="Times New Roman" w:cs="Times New Roman"/>
        </w:rPr>
        <w:t xml:space="preserve">Ministru kabineta 2023. gada </w:t>
      </w:r>
      <w:r w:rsidR="002743AB" w:rsidRPr="00713517">
        <w:rPr>
          <w:rFonts w:ascii="Times New Roman" w:hAnsi="Times New Roman" w:cs="Times New Roman"/>
        </w:rPr>
        <w:t>21. novembra</w:t>
      </w:r>
      <w:r w:rsidRPr="00713517">
        <w:rPr>
          <w:rFonts w:ascii="Times New Roman" w:hAnsi="Times New Roman" w:cs="Times New Roman"/>
        </w:rPr>
        <w:t xml:space="preserve"> protokollēmuma</w:t>
      </w:r>
      <w:r w:rsidR="00FA6120" w:rsidRPr="00713517">
        <w:rPr>
          <w:rFonts w:ascii="Times New Roman" w:hAnsi="Times New Roman" w:cs="Times New Roman"/>
        </w:rPr>
        <w:t xml:space="preserve"> Nr.</w:t>
      </w:r>
      <w:r w:rsidR="002743AB" w:rsidRPr="00713517">
        <w:rPr>
          <w:rFonts w:ascii="Times New Roman" w:hAnsi="Times New Roman" w:cs="Times New Roman"/>
        </w:rPr>
        <w:t>58</w:t>
      </w:r>
      <w:r w:rsidRPr="00713517">
        <w:rPr>
          <w:rFonts w:ascii="Times New Roman" w:hAnsi="Times New Roman" w:cs="Times New Roman"/>
        </w:rPr>
        <w:t xml:space="preserve"> </w:t>
      </w:r>
      <w:r w:rsidR="002743AB" w:rsidRPr="00713517">
        <w:rPr>
          <w:rFonts w:ascii="Times New Roman" w:hAnsi="Times New Roman" w:cs="Times New Roman"/>
        </w:rPr>
        <w:t>69</w:t>
      </w:r>
      <w:r w:rsidRPr="00713517">
        <w:rPr>
          <w:rFonts w:ascii="Times New Roman" w:hAnsi="Times New Roman" w:cs="Times New Roman"/>
        </w:rPr>
        <w:t xml:space="preserve">.§ </w:t>
      </w:r>
      <w:r w:rsidR="00B21136" w:rsidRPr="00713517">
        <w:rPr>
          <w:rFonts w:ascii="Times New Roman" w:hAnsi="Times New Roman" w:cs="Times New Roman"/>
        </w:rPr>
        <w:t xml:space="preserve">2. un </w:t>
      </w:r>
      <w:r w:rsidR="002743AB" w:rsidRPr="00713517">
        <w:rPr>
          <w:rFonts w:ascii="Times New Roman" w:hAnsi="Times New Roman" w:cs="Times New Roman"/>
        </w:rPr>
        <w:t>3</w:t>
      </w:r>
      <w:r w:rsidRPr="00713517">
        <w:rPr>
          <w:rFonts w:ascii="Times New Roman" w:hAnsi="Times New Roman" w:cs="Times New Roman"/>
        </w:rPr>
        <w:t>.punktā noteikt</w:t>
      </w:r>
      <w:r w:rsidR="00DF15B1" w:rsidRPr="00713517">
        <w:rPr>
          <w:rFonts w:ascii="Times New Roman" w:hAnsi="Times New Roman" w:cs="Times New Roman"/>
        </w:rPr>
        <w:t>o</w:t>
      </w:r>
      <w:r w:rsidRPr="00713517">
        <w:rPr>
          <w:rFonts w:ascii="Times New Roman" w:hAnsi="Times New Roman" w:cs="Times New Roman"/>
        </w:rPr>
        <w:t xml:space="preserve"> Izglītības kvalitātes valsts dienestam ir jānodrošina piešķirto finanšu līdzekļu </w:t>
      </w:r>
      <w:r w:rsidR="002743AB" w:rsidRPr="00713517">
        <w:rPr>
          <w:rFonts w:ascii="Times New Roman" w:hAnsi="Times New Roman" w:cs="Times New Roman"/>
        </w:rPr>
        <w:t xml:space="preserve">ieviesto pasākumu monitoringu un </w:t>
      </w:r>
      <w:r w:rsidR="00DF15B1" w:rsidRPr="00713517">
        <w:rPr>
          <w:rFonts w:ascii="Times New Roman" w:hAnsi="Times New Roman" w:cs="Times New Roman"/>
        </w:rPr>
        <w:t>jā</w:t>
      </w:r>
      <w:r w:rsidR="002743AB" w:rsidRPr="00713517">
        <w:rPr>
          <w:rFonts w:ascii="Times New Roman" w:hAnsi="Times New Roman" w:cs="Times New Roman"/>
        </w:rPr>
        <w:t>sagatavo ikgadējo ziņojumu par pedagogu palīgu, logopēdu un pagarinātās dienas grupu ieguldījumu vienotas skolas pieejas īstenošanā</w:t>
      </w:r>
      <w:r w:rsidR="002743AB" w:rsidRPr="00713517">
        <w:rPr>
          <w:rFonts w:ascii="Arial" w:hAnsi="Arial" w:cs="Arial"/>
          <w:color w:val="414142"/>
          <w:shd w:val="clear" w:color="auto" w:fill="FFFFFF"/>
        </w:rPr>
        <w:t xml:space="preserve"> </w:t>
      </w:r>
      <w:r w:rsidR="002743AB" w:rsidRPr="00713517">
        <w:rPr>
          <w:rFonts w:ascii="Times New Roman" w:hAnsi="Times New Roman" w:cs="Times New Roman"/>
        </w:rPr>
        <w:t xml:space="preserve">un </w:t>
      </w:r>
      <w:r w:rsidR="00DF15B1" w:rsidRPr="00713517">
        <w:rPr>
          <w:rFonts w:ascii="Times New Roman" w:hAnsi="Times New Roman" w:cs="Times New Roman"/>
        </w:rPr>
        <w:t>jā</w:t>
      </w:r>
      <w:r w:rsidR="002743AB" w:rsidRPr="00713517">
        <w:rPr>
          <w:rFonts w:ascii="Times New Roman" w:hAnsi="Times New Roman" w:cs="Times New Roman"/>
        </w:rPr>
        <w:t>iesnie</w:t>
      </w:r>
      <w:r w:rsidR="00DF15B1" w:rsidRPr="00713517">
        <w:rPr>
          <w:rFonts w:ascii="Times New Roman" w:hAnsi="Times New Roman" w:cs="Times New Roman"/>
        </w:rPr>
        <w:t>dz</w:t>
      </w:r>
      <w:r w:rsidR="002743AB" w:rsidRPr="00713517">
        <w:rPr>
          <w:rFonts w:ascii="Times New Roman" w:hAnsi="Times New Roman" w:cs="Times New Roman"/>
        </w:rPr>
        <w:t xml:space="preserve"> to izskatīšanai Ministru kabinetā par trīs mācību gadiem: 2023./2024. mācību gadu, 2024./2025. mācību gadu un 2025./2026. mācību gadu.</w:t>
      </w:r>
    </w:p>
  </w:footnote>
  <w:footnote w:id="2">
    <w:p w14:paraId="1F012A08" w14:textId="05F23089" w:rsidR="005342EB" w:rsidRDefault="006E7DB9">
      <w:pPr>
        <w:pStyle w:val="Vresteksts"/>
        <w:jc w:val="both"/>
        <w:rPr>
          <w:sz w:val="16"/>
          <w:szCs w:val="16"/>
        </w:rPr>
      </w:pPr>
      <w:r w:rsidRPr="00713517">
        <w:rPr>
          <w:rStyle w:val="FootnoteCharacters"/>
        </w:rPr>
        <w:footnoteRef/>
      </w:r>
      <w:r w:rsidRPr="00713517">
        <w:rPr>
          <w:sz w:val="16"/>
          <w:szCs w:val="16"/>
        </w:rPr>
        <w:t xml:space="preserve"> </w:t>
      </w:r>
      <w:r w:rsidRPr="00713517">
        <w:rPr>
          <w:rFonts w:asciiTheme="majorBidi" w:hAnsiTheme="majorBidi" w:cstheme="majorBidi"/>
        </w:rPr>
        <w:t>Katram izglītojamam pārejas uz vienotu skolu ietvaros tiek nodrošināts atbalsts no Ministru</w:t>
      </w:r>
      <w:r>
        <w:rPr>
          <w:rFonts w:asciiTheme="majorBidi" w:hAnsiTheme="majorBidi" w:cstheme="majorBidi"/>
        </w:rPr>
        <w:t xml:space="preserve"> kabineta piešķirtajiem finanšu līdzekļiem vienu reizi (t.i., 2023./2024. māc</w:t>
      </w:r>
      <w:r w:rsidR="00B90024">
        <w:rPr>
          <w:rFonts w:asciiTheme="majorBidi" w:hAnsiTheme="majorBidi" w:cstheme="majorBidi"/>
        </w:rPr>
        <w:t>ību gadā</w:t>
      </w:r>
      <w:r>
        <w:rPr>
          <w:rFonts w:asciiTheme="majorBidi" w:hAnsiTheme="majorBidi" w:cstheme="majorBidi"/>
        </w:rPr>
        <w:t xml:space="preserve"> atbalsts tiek piešķirts pirmsskolas, 1., 4. un 7. klašu izglītojamiem, 2024./2025. </w:t>
      </w:r>
      <w:r w:rsidR="00B90024">
        <w:rPr>
          <w:rFonts w:asciiTheme="majorBidi" w:hAnsiTheme="majorBidi" w:cstheme="majorBidi"/>
        </w:rPr>
        <w:t xml:space="preserve">mācību gadā – </w:t>
      </w:r>
      <w:r>
        <w:rPr>
          <w:rFonts w:asciiTheme="majorBidi" w:hAnsiTheme="majorBidi" w:cstheme="majorBidi"/>
        </w:rPr>
        <w:t xml:space="preserve">4. un 7. klašu izglītojamiem, 2025./2026. </w:t>
      </w:r>
      <w:r w:rsidR="00B90024">
        <w:rPr>
          <w:rFonts w:asciiTheme="majorBidi" w:hAnsiTheme="majorBidi" w:cstheme="majorBidi"/>
        </w:rPr>
        <w:t xml:space="preserve">mācību gadā – </w:t>
      </w:r>
      <w:r>
        <w:rPr>
          <w:rFonts w:asciiTheme="majorBidi" w:hAnsiTheme="majorBidi" w:cstheme="majorBidi"/>
        </w:rPr>
        <w:t>4. un 7. klašu izglītojamiem)</w:t>
      </w:r>
      <w:r w:rsidR="00CD295F">
        <w:rPr>
          <w:rFonts w:asciiTheme="majorBidi" w:hAnsiTheme="majorBidi" w:cstheme="majorBidi"/>
        </w:rPr>
        <w:t>.</w:t>
      </w:r>
    </w:p>
  </w:footnote>
  <w:footnote w:id="3">
    <w:p w14:paraId="0AB63174" w14:textId="3E301359" w:rsidR="005342EB" w:rsidRDefault="006E7DB9">
      <w:pPr>
        <w:pStyle w:val="Vresteksts"/>
        <w:jc w:val="both"/>
        <w:rPr>
          <w:rFonts w:ascii="Times New Roman" w:hAnsi="Times New Roman" w:cs="Times New Roman"/>
        </w:rPr>
      </w:pPr>
      <w:r>
        <w:rPr>
          <w:rStyle w:val="FootnoteCharacters"/>
        </w:rPr>
        <w:footnoteRef/>
      </w:r>
      <w:r>
        <w:rPr>
          <w:rFonts w:ascii="Times New Roman" w:hAnsi="Times New Roman" w:cs="Times New Roman"/>
        </w:rPr>
        <w:t>Atbilstoši Izglītības un zinātnes ministrijas un Kultūras ministrijas sniegtajai informācijai līdz 202</w:t>
      </w:r>
      <w:r w:rsidR="00D73288">
        <w:rPr>
          <w:rFonts w:ascii="Times New Roman" w:hAnsi="Times New Roman" w:cs="Times New Roman"/>
        </w:rPr>
        <w:t>5</w:t>
      </w:r>
      <w:r>
        <w:rPr>
          <w:rFonts w:ascii="Times New Roman" w:hAnsi="Times New Roman" w:cs="Times New Roman"/>
        </w:rPr>
        <w:t xml:space="preserve">. gada 2. </w:t>
      </w:r>
      <w:r w:rsidR="00D73288">
        <w:rPr>
          <w:rFonts w:ascii="Times New Roman" w:hAnsi="Times New Roman" w:cs="Times New Roman"/>
        </w:rPr>
        <w:t>janvārim</w:t>
      </w:r>
      <w:r>
        <w:rPr>
          <w:rFonts w:ascii="Times New Roman" w:hAnsi="Times New Roman" w:cs="Times New Roman"/>
        </w:rPr>
        <w:t>.</w:t>
      </w:r>
    </w:p>
  </w:footnote>
  <w:footnote w:id="4">
    <w:p w14:paraId="0A93D9A1" w14:textId="373CB463" w:rsidR="005342EB" w:rsidRDefault="006E7DB9">
      <w:pPr>
        <w:pStyle w:val="Vresteksts"/>
        <w:jc w:val="both"/>
        <w:rPr>
          <w:rFonts w:ascii="Times New Roman" w:hAnsi="Times New Roman" w:cs="Times New Roman"/>
        </w:rPr>
      </w:pPr>
      <w:r>
        <w:rPr>
          <w:rStyle w:val="FootnoteCharacters"/>
        </w:rPr>
        <w:footnoteRef/>
      </w:r>
      <w:r>
        <w:rPr>
          <w:rFonts w:ascii="Times New Roman" w:hAnsi="Times New Roman" w:cs="Times New Roman"/>
        </w:rPr>
        <w:t xml:space="preserve"> Konsultatīvā padome mazākumtautību izglītības jautājumos ir koleģiāla konsultatīva institūcija, kuras darbības mērķis ir atbalstīt dialogu starp izglītības politikas veidotājiem, īstenotājiem un sabiedrību, un veicināt kvalitatīva izglītības procesa īstenošanu izglītības iestādēs, kas īsteno mazākumtautību izglītības programmas (sīkāka informācija ir pieejama: </w:t>
      </w:r>
      <w:hyperlink r:id="rId1">
        <w:r w:rsidR="005342EB">
          <w:rPr>
            <w:rStyle w:val="Hipersaite"/>
            <w:rFonts w:ascii="Times New Roman" w:hAnsi="Times New Roman" w:cs="Times New Roman"/>
          </w:rPr>
          <w:t>https://www.izm.gov.lv/lv/konsultativa-padome-mazakumtautibu-izglitibas-jautajumos</w:t>
        </w:r>
      </w:hyperlink>
      <w:r>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00B30"/>
    <w:multiLevelType w:val="multilevel"/>
    <w:tmpl w:val="C326074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E6B5EB0"/>
    <w:multiLevelType w:val="multilevel"/>
    <w:tmpl w:val="A3CC3FF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27B3560"/>
    <w:multiLevelType w:val="multilevel"/>
    <w:tmpl w:val="D73A8E9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29887B46"/>
    <w:multiLevelType w:val="multilevel"/>
    <w:tmpl w:val="E312E55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43A421B6"/>
    <w:multiLevelType w:val="multilevel"/>
    <w:tmpl w:val="14D47430"/>
    <w:lvl w:ilvl="0">
      <w:start w:val="1"/>
      <w:numFmt w:val="bullet"/>
      <w:lvlText w:val="-"/>
      <w:lvlJc w:val="left"/>
      <w:pPr>
        <w:tabs>
          <w:tab w:val="num" w:pos="0"/>
        </w:tabs>
        <w:ind w:left="720" w:hanging="360"/>
      </w:pPr>
      <w:rPr>
        <w:rFonts w:ascii="Verdana" w:hAnsi="Verdana" w:cs="Verdana"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480B0629"/>
    <w:multiLevelType w:val="multilevel"/>
    <w:tmpl w:val="0600866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4C801DE9"/>
    <w:multiLevelType w:val="multilevel"/>
    <w:tmpl w:val="4224EB8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5EE0052C"/>
    <w:multiLevelType w:val="multilevel"/>
    <w:tmpl w:val="4D6CACC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60347BA8"/>
    <w:multiLevelType w:val="multilevel"/>
    <w:tmpl w:val="5AA25FC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687B16C0"/>
    <w:multiLevelType w:val="multilevel"/>
    <w:tmpl w:val="FC4817B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6E700949"/>
    <w:multiLevelType w:val="multilevel"/>
    <w:tmpl w:val="DD46750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604077115">
    <w:abstractNumId w:val="7"/>
  </w:num>
  <w:num w:numId="2" w16cid:durableId="332950115">
    <w:abstractNumId w:val="5"/>
  </w:num>
  <w:num w:numId="3" w16cid:durableId="867179649">
    <w:abstractNumId w:val="1"/>
  </w:num>
  <w:num w:numId="4" w16cid:durableId="793593418">
    <w:abstractNumId w:val="9"/>
  </w:num>
  <w:num w:numId="5" w16cid:durableId="826550375">
    <w:abstractNumId w:val="3"/>
  </w:num>
  <w:num w:numId="6" w16cid:durableId="412708050">
    <w:abstractNumId w:val="2"/>
  </w:num>
  <w:num w:numId="7" w16cid:durableId="1040520496">
    <w:abstractNumId w:val="10"/>
  </w:num>
  <w:num w:numId="8" w16cid:durableId="1458134890">
    <w:abstractNumId w:val="8"/>
  </w:num>
  <w:num w:numId="9" w16cid:durableId="638996569">
    <w:abstractNumId w:val="6"/>
  </w:num>
  <w:num w:numId="10" w16cid:durableId="346173307">
    <w:abstractNumId w:val="4"/>
  </w:num>
  <w:num w:numId="11" w16cid:durableId="3834809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2EB"/>
    <w:rsid w:val="000041AA"/>
    <w:rsid w:val="00053BC6"/>
    <w:rsid w:val="00070101"/>
    <w:rsid w:val="000A160B"/>
    <w:rsid w:val="000D2D23"/>
    <w:rsid w:val="000E5AD3"/>
    <w:rsid w:val="000E6390"/>
    <w:rsid w:val="00111FD7"/>
    <w:rsid w:val="001634E8"/>
    <w:rsid w:val="00170A81"/>
    <w:rsid w:val="0017492C"/>
    <w:rsid w:val="00184150"/>
    <w:rsid w:val="001A273F"/>
    <w:rsid w:val="001B6A43"/>
    <w:rsid w:val="001C7C3B"/>
    <w:rsid w:val="001F7CD1"/>
    <w:rsid w:val="001F7FED"/>
    <w:rsid w:val="002222F9"/>
    <w:rsid w:val="00237104"/>
    <w:rsid w:val="00251470"/>
    <w:rsid w:val="00253554"/>
    <w:rsid w:val="002743AB"/>
    <w:rsid w:val="002743F9"/>
    <w:rsid w:val="002A678D"/>
    <w:rsid w:val="002B0640"/>
    <w:rsid w:val="00312A1E"/>
    <w:rsid w:val="00325325"/>
    <w:rsid w:val="00345A9E"/>
    <w:rsid w:val="003A6DCB"/>
    <w:rsid w:val="003B59F8"/>
    <w:rsid w:val="003D0DE5"/>
    <w:rsid w:val="00402AF0"/>
    <w:rsid w:val="00436611"/>
    <w:rsid w:val="00441DFA"/>
    <w:rsid w:val="0049234D"/>
    <w:rsid w:val="004A782A"/>
    <w:rsid w:val="004B436F"/>
    <w:rsid w:val="004C158F"/>
    <w:rsid w:val="004E216B"/>
    <w:rsid w:val="004E594E"/>
    <w:rsid w:val="004F7513"/>
    <w:rsid w:val="00511D0A"/>
    <w:rsid w:val="005256E5"/>
    <w:rsid w:val="005342EB"/>
    <w:rsid w:val="00550E25"/>
    <w:rsid w:val="00570B0E"/>
    <w:rsid w:val="0059203C"/>
    <w:rsid w:val="005B2436"/>
    <w:rsid w:val="005D685D"/>
    <w:rsid w:val="005F460D"/>
    <w:rsid w:val="006245E4"/>
    <w:rsid w:val="00686F80"/>
    <w:rsid w:val="0069630D"/>
    <w:rsid w:val="006B075C"/>
    <w:rsid w:val="006E50FA"/>
    <w:rsid w:val="006E7DB9"/>
    <w:rsid w:val="006F6D73"/>
    <w:rsid w:val="00713517"/>
    <w:rsid w:val="007F65BE"/>
    <w:rsid w:val="00804A46"/>
    <w:rsid w:val="00820DBD"/>
    <w:rsid w:val="008734E6"/>
    <w:rsid w:val="00882DE4"/>
    <w:rsid w:val="008C661B"/>
    <w:rsid w:val="009467E2"/>
    <w:rsid w:val="009603E7"/>
    <w:rsid w:val="009A01E3"/>
    <w:rsid w:val="009A36C8"/>
    <w:rsid w:val="009B55EC"/>
    <w:rsid w:val="00A47E89"/>
    <w:rsid w:val="00A64779"/>
    <w:rsid w:val="00AD0D55"/>
    <w:rsid w:val="00B07B28"/>
    <w:rsid w:val="00B21136"/>
    <w:rsid w:val="00B42999"/>
    <w:rsid w:val="00B45206"/>
    <w:rsid w:val="00B90024"/>
    <w:rsid w:val="00B96653"/>
    <w:rsid w:val="00BA2BC1"/>
    <w:rsid w:val="00BD093D"/>
    <w:rsid w:val="00BD53B5"/>
    <w:rsid w:val="00BE2103"/>
    <w:rsid w:val="00C10E53"/>
    <w:rsid w:val="00C856A9"/>
    <w:rsid w:val="00CD295F"/>
    <w:rsid w:val="00CF3FB8"/>
    <w:rsid w:val="00D57573"/>
    <w:rsid w:val="00D73288"/>
    <w:rsid w:val="00D87B98"/>
    <w:rsid w:val="00D91D32"/>
    <w:rsid w:val="00DA5D25"/>
    <w:rsid w:val="00DE4C1A"/>
    <w:rsid w:val="00DF15B1"/>
    <w:rsid w:val="00E077D7"/>
    <w:rsid w:val="00F05FDF"/>
    <w:rsid w:val="00F135A1"/>
    <w:rsid w:val="00F43F72"/>
    <w:rsid w:val="00F468EA"/>
    <w:rsid w:val="00FA6120"/>
  </w:rsids>
  <m:mathPr>
    <m:mathFont m:val="Cambria Math"/>
    <m:brkBin m:val="before"/>
    <m:brkBinSub m:val="--"/>
    <m:smallFrac m:val="0"/>
    <m:dispDef/>
    <m:lMargin m:val="0"/>
    <m:rMargin m:val="0"/>
    <m:defJc m:val="centerGroup"/>
    <m:wrapIndent m:val="1440"/>
    <m:intLim m:val="subSup"/>
    <m:naryLim m:val="undOvr"/>
  </m:mathPr>
  <w:themeFontLang w:val="lv-LV" w:eastAsi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71CF1C"/>
  <w15:docId w15:val="{ECA59B57-75B0-4D70-BA31-BE1FB8DEB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70D0B"/>
    <w:pPr>
      <w:spacing w:after="160" w:line="259" w:lineRule="auto"/>
    </w:pPr>
  </w:style>
  <w:style w:type="paragraph" w:styleId="Virsraksts1">
    <w:name w:val="heading 1"/>
    <w:basedOn w:val="Parasts"/>
    <w:next w:val="Parasts"/>
    <w:link w:val="Virsraksts1Rakstz"/>
    <w:uiPriority w:val="9"/>
    <w:qFormat/>
    <w:rsid w:val="003C4C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3C4C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3C4C1B"/>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3C4C1B"/>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3C4C1B"/>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3C4C1B"/>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3C4C1B"/>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3C4C1B"/>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3C4C1B"/>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qFormat/>
    <w:rsid w:val="003C4C1B"/>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qFormat/>
    <w:rsid w:val="003C4C1B"/>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qFormat/>
    <w:rsid w:val="003C4C1B"/>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qFormat/>
    <w:rsid w:val="003C4C1B"/>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qFormat/>
    <w:rsid w:val="003C4C1B"/>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qFormat/>
    <w:rsid w:val="003C4C1B"/>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qFormat/>
    <w:rsid w:val="003C4C1B"/>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qFormat/>
    <w:rsid w:val="003C4C1B"/>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qFormat/>
    <w:rsid w:val="003C4C1B"/>
    <w:rPr>
      <w:rFonts w:eastAsiaTheme="majorEastAsia" w:cstheme="majorBidi"/>
      <w:color w:val="272727" w:themeColor="text1" w:themeTint="D8"/>
    </w:rPr>
  </w:style>
  <w:style w:type="character" w:customStyle="1" w:styleId="NosaukumsRakstz">
    <w:name w:val="Nosaukums Rakstz."/>
    <w:basedOn w:val="Noklusjumarindkopasfonts"/>
    <w:link w:val="Nosaukums"/>
    <w:uiPriority w:val="10"/>
    <w:qFormat/>
    <w:rsid w:val="003C4C1B"/>
    <w:rPr>
      <w:rFonts w:asciiTheme="majorHAnsi" w:eastAsiaTheme="majorEastAsia" w:hAnsiTheme="majorHAnsi" w:cstheme="majorBidi"/>
      <w:spacing w:val="-10"/>
      <w:kern w:val="2"/>
      <w:sz w:val="56"/>
      <w:szCs w:val="56"/>
    </w:rPr>
  </w:style>
  <w:style w:type="character" w:customStyle="1" w:styleId="ApakvirsrakstsRakstz">
    <w:name w:val="Apakšvirsraksts Rakstz."/>
    <w:basedOn w:val="Noklusjumarindkopasfonts"/>
    <w:link w:val="Apakvirsraksts"/>
    <w:uiPriority w:val="11"/>
    <w:qFormat/>
    <w:rsid w:val="003C4C1B"/>
    <w:rPr>
      <w:rFonts w:eastAsiaTheme="majorEastAsia" w:cstheme="majorBidi"/>
      <w:color w:val="595959" w:themeColor="text1" w:themeTint="A6"/>
      <w:spacing w:val="15"/>
      <w:sz w:val="28"/>
      <w:szCs w:val="28"/>
    </w:rPr>
  </w:style>
  <w:style w:type="character" w:customStyle="1" w:styleId="CittsRakstz">
    <w:name w:val="Citāts Rakstz."/>
    <w:basedOn w:val="Noklusjumarindkopasfonts"/>
    <w:link w:val="Citts"/>
    <w:uiPriority w:val="29"/>
    <w:qFormat/>
    <w:rsid w:val="003C4C1B"/>
    <w:rPr>
      <w:i/>
      <w:iCs/>
      <w:color w:val="404040" w:themeColor="text1" w:themeTint="BF"/>
    </w:rPr>
  </w:style>
  <w:style w:type="character" w:styleId="Intensvsizclums">
    <w:name w:val="Intense Emphasis"/>
    <w:basedOn w:val="Noklusjumarindkopasfonts"/>
    <w:uiPriority w:val="21"/>
    <w:qFormat/>
    <w:rsid w:val="003C4C1B"/>
    <w:rPr>
      <w:i/>
      <w:iCs/>
      <w:color w:val="0F4761" w:themeColor="accent1" w:themeShade="BF"/>
    </w:rPr>
  </w:style>
  <w:style w:type="character" w:customStyle="1" w:styleId="IntensvscittsRakstz">
    <w:name w:val="Intensīvs citāts Rakstz."/>
    <w:basedOn w:val="Noklusjumarindkopasfonts"/>
    <w:link w:val="Intensvscitts"/>
    <w:uiPriority w:val="30"/>
    <w:qFormat/>
    <w:rsid w:val="003C4C1B"/>
    <w:rPr>
      <w:i/>
      <w:iCs/>
      <w:color w:val="0F4761" w:themeColor="accent1" w:themeShade="BF"/>
    </w:rPr>
  </w:style>
  <w:style w:type="character" w:styleId="Intensvaatsauce">
    <w:name w:val="Intense Reference"/>
    <w:basedOn w:val="Noklusjumarindkopasfonts"/>
    <w:uiPriority w:val="32"/>
    <w:qFormat/>
    <w:rsid w:val="003C4C1B"/>
    <w:rPr>
      <w:b/>
      <w:bCs/>
      <w:smallCaps/>
      <w:color w:val="0F4761" w:themeColor="accent1" w:themeShade="BF"/>
      <w:spacing w:val="5"/>
    </w:rPr>
  </w:style>
  <w:style w:type="character" w:customStyle="1" w:styleId="VrestekstsRakstz">
    <w:name w:val="Vēres teksts Rakstz."/>
    <w:basedOn w:val="Noklusjumarindkopasfonts"/>
    <w:link w:val="Vresteksts"/>
    <w:uiPriority w:val="99"/>
    <w:semiHidden/>
    <w:qFormat/>
    <w:rsid w:val="00270D0B"/>
    <w:rPr>
      <w:sz w:val="20"/>
      <w:szCs w:val="20"/>
    </w:rPr>
  </w:style>
  <w:style w:type="character" w:customStyle="1" w:styleId="GalveneRakstz">
    <w:name w:val="Galvene Rakstz."/>
    <w:basedOn w:val="Noklusjumarindkopasfonts"/>
    <w:link w:val="Galvene"/>
    <w:uiPriority w:val="99"/>
    <w:qFormat/>
    <w:rsid w:val="00F643C7"/>
  </w:style>
  <w:style w:type="character" w:customStyle="1" w:styleId="KjeneRakstz">
    <w:name w:val="Kājene Rakstz."/>
    <w:basedOn w:val="Noklusjumarindkopasfonts"/>
    <w:link w:val="Kjene"/>
    <w:uiPriority w:val="99"/>
    <w:qFormat/>
    <w:rsid w:val="00F643C7"/>
  </w:style>
  <w:style w:type="character" w:customStyle="1" w:styleId="BalontekstsRakstz">
    <w:name w:val="Balonteksts Rakstz."/>
    <w:basedOn w:val="Noklusjumarindkopasfonts"/>
    <w:link w:val="Balonteksts"/>
    <w:uiPriority w:val="99"/>
    <w:semiHidden/>
    <w:qFormat/>
    <w:rsid w:val="000E0235"/>
    <w:rPr>
      <w:rFonts w:ascii="Tahoma" w:hAnsi="Tahoma" w:cs="Tahoma"/>
      <w:sz w:val="16"/>
      <w:szCs w:val="16"/>
    </w:rPr>
  </w:style>
  <w:style w:type="character" w:styleId="Komentraatsauce">
    <w:name w:val="annotation reference"/>
    <w:basedOn w:val="Noklusjumarindkopasfonts"/>
    <w:uiPriority w:val="99"/>
    <w:semiHidden/>
    <w:unhideWhenUsed/>
    <w:qFormat/>
    <w:rsid w:val="006D5883"/>
    <w:rPr>
      <w:sz w:val="16"/>
      <w:szCs w:val="16"/>
    </w:rPr>
  </w:style>
  <w:style w:type="character" w:customStyle="1" w:styleId="KomentratekstsRakstz">
    <w:name w:val="Komentāra teksts Rakstz."/>
    <w:basedOn w:val="Noklusjumarindkopasfonts"/>
    <w:link w:val="Komentrateksts"/>
    <w:uiPriority w:val="99"/>
    <w:qFormat/>
    <w:rsid w:val="006D5883"/>
    <w:rPr>
      <w:sz w:val="20"/>
      <w:szCs w:val="20"/>
    </w:rPr>
  </w:style>
  <w:style w:type="character" w:customStyle="1" w:styleId="KomentratmaRakstz">
    <w:name w:val="Komentāra tēma Rakstz."/>
    <w:basedOn w:val="KomentratekstsRakstz"/>
    <w:link w:val="Komentratma"/>
    <w:uiPriority w:val="99"/>
    <w:semiHidden/>
    <w:qFormat/>
    <w:rsid w:val="006D5883"/>
    <w:rPr>
      <w:b/>
      <w:bCs/>
      <w:sz w:val="20"/>
      <w:szCs w:val="20"/>
    </w:rPr>
  </w:style>
  <w:style w:type="character" w:customStyle="1" w:styleId="FootnoteCharacters">
    <w:name w:val="Footnote Characters"/>
    <w:uiPriority w:val="99"/>
    <w:semiHidden/>
    <w:unhideWhenUsed/>
    <w:qFormat/>
    <w:rsid w:val="00961D45"/>
    <w:rPr>
      <w:vertAlign w:val="superscript"/>
    </w:rPr>
  </w:style>
  <w:style w:type="character" w:styleId="Vresatsauce">
    <w:name w:val="footnote reference"/>
    <w:rPr>
      <w:vertAlign w:val="superscript"/>
    </w:rPr>
  </w:style>
  <w:style w:type="character" w:styleId="Hipersaite">
    <w:name w:val="Hyperlink"/>
    <w:basedOn w:val="Noklusjumarindkopasfonts"/>
    <w:uiPriority w:val="99"/>
    <w:unhideWhenUsed/>
    <w:rsid w:val="00305CF2"/>
    <w:rPr>
      <w:color w:val="467886" w:themeColor="hyperlink"/>
      <w:u w:val="single"/>
    </w:rPr>
  </w:style>
  <w:style w:type="character" w:customStyle="1" w:styleId="Neatrisintapieminana1">
    <w:name w:val="Neatrisināta pieminēšana1"/>
    <w:basedOn w:val="Noklusjumarindkopasfonts"/>
    <w:uiPriority w:val="99"/>
    <w:semiHidden/>
    <w:unhideWhenUsed/>
    <w:qFormat/>
    <w:rsid w:val="00305CF2"/>
    <w:rPr>
      <w:color w:val="605E5C"/>
      <w:shd w:val="clear" w:color="auto" w:fill="E1DFDD"/>
    </w:rPr>
  </w:style>
  <w:style w:type="character" w:customStyle="1" w:styleId="EndnoteCharacters">
    <w:name w:val="Endnote Characters"/>
    <w:qFormat/>
  </w:style>
  <w:style w:type="character" w:styleId="Beiguvresatsauce">
    <w:name w:val="endnote reference"/>
    <w:rPr>
      <w:vertAlign w:val="superscript"/>
    </w:rPr>
  </w:style>
  <w:style w:type="character" w:styleId="Rindiasnumurs">
    <w:name w:val="line number"/>
  </w:style>
  <w:style w:type="paragraph" w:customStyle="1" w:styleId="Heading">
    <w:name w:val="Heading"/>
    <w:basedOn w:val="Parasts"/>
    <w:next w:val="Pamatteksts"/>
    <w:qFormat/>
    <w:pPr>
      <w:keepNext/>
      <w:spacing w:before="240" w:after="120"/>
    </w:pPr>
    <w:rPr>
      <w:rFonts w:ascii="Liberation Sans" w:eastAsia="Microsoft YaHei" w:hAnsi="Liberation Sans" w:cs="Lucida Sans"/>
      <w:sz w:val="28"/>
      <w:szCs w:val="28"/>
    </w:rPr>
  </w:style>
  <w:style w:type="paragraph" w:styleId="Pamatteksts">
    <w:name w:val="Body Text"/>
    <w:basedOn w:val="Parasts"/>
    <w:pPr>
      <w:spacing w:after="140" w:line="276" w:lineRule="auto"/>
    </w:pPr>
  </w:style>
  <w:style w:type="paragraph" w:styleId="Saraksts">
    <w:name w:val="List"/>
    <w:basedOn w:val="Pamatteksts"/>
    <w:rPr>
      <w:rFonts w:cs="Lucida Sans"/>
    </w:rPr>
  </w:style>
  <w:style w:type="paragraph" w:styleId="Parakstszemobjekta">
    <w:name w:val="caption"/>
    <w:basedOn w:val="Parasts"/>
    <w:qFormat/>
    <w:pPr>
      <w:suppressLineNumbers/>
      <w:spacing w:before="120" w:after="120"/>
    </w:pPr>
    <w:rPr>
      <w:rFonts w:cs="Lucida Sans"/>
      <w:i/>
      <w:iCs/>
      <w:sz w:val="24"/>
      <w:szCs w:val="24"/>
    </w:rPr>
  </w:style>
  <w:style w:type="paragraph" w:customStyle="1" w:styleId="Index">
    <w:name w:val="Index"/>
    <w:basedOn w:val="Parasts"/>
    <w:qFormat/>
    <w:pPr>
      <w:suppressLineNumbers/>
    </w:pPr>
    <w:rPr>
      <w:rFonts w:cs="Lucida Sans"/>
    </w:rPr>
  </w:style>
  <w:style w:type="paragraph" w:styleId="Nosaukums">
    <w:name w:val="Title"/>
    <w:basedOn w:val="Parasts"/>
    <w:next w:val="Parasts"/>
    <w:link w:val="NosaukumsRakstz"/>
    <w:uiPriority w:val="10"/>
    <w:qFormat/>
    <w:rsid w:val="003C4C1B"/>
    <w:pPr>
      <w:spacing w:after="80" w:line="240" w:lineRule="auto"/>
      <w:contextualSpacing/>
    </w:pPr>
    <w:rPr>
      <w:rFonts w:asciiTheme="majorHAnsi" w:eastAsiaTheme="majorEastAsia" w:hAnsiTheme="majorHAnsi" w:cstheme="majorBidi"/>
      <w:spacing w:val="-10"/>
      <w:sz w:val="56"/>
      <w:szCs w:val="56"/>
    </w:rPr>
  </w:style>
  <w:style w:type="paragraph" w:styleId="Apakvirsraksts">
    <w:name w:val="Subtitle"/>
    <w:basedOn w:val="Parasts"/>
    <w:next w:val="Parasts"/>
    <w:link w:val="ApakvirsrakstsRakstz"/>
    <w:uiPriority w:val="11"/>
    <w:qFormat/>
    <w:rsid w:val="003C4C1B"/>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3C4C1B"/>
    <w:pPr>
      <w:spacing w:before="160"/>
      <w:jc w:val="center"/>
    </w:pPr>
    <w:rPr>
      <w:i/>
      <w:iCs/>
      <w:color w:val="404040" w:themeColor="text1" w:themeTint="BF"/>
    </w:rPr>
  </w:style>
  <w:style w:type="paragraph" w:styleId="Sarakstarindkopa">
    <w:name w:val="List Paragraph"/>
    <w:basedOn w:val="Parasts"/>
    <w:uiPriority w:val="34"/>
    <w:qFormat/>
    <w:rsid w:val="003C4C1B"/>
    <w:pPr>
      <w:ind w:left="720"/>
      <w:contextualSpacing/>
    </w:pPr>
  </w:style>
  <w:style w:type="paragraph" w:styleId="Intensvscitts">
    <w:name w:val="Intense Quote"/>
    <w:basedOn w:val="Parasts"/>
    <w:next w:val="Parasts"/>
    <w:link w:val="IntensvscittsRakstz"/>
    <w:uiPriority w:val="30"/>
    <w:qFormat/>
    <w:rsid w:val="003C4C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styleId="Bezatstarpm">
    <w:name w:val="No Spacing"/>
    <w:uiPriority w:val="1"/>
    <w:qFormat/>
    <w:rsid w:val="003C4C1B"/>
  </w:style>
  <w:style w:type="paragraph" w:styleId="Vresteksts">
    <w:name w:val="footnote text"/>
    <w:basedOn w:val="Parasts"/>
    <w:link w:val="VrestekstsRakstz"/>
    <w:uiPriority w:val="99"/>
    <w:semiHidden/>
    <w:unhideWhenUsed/>
    <w:rsid w:val="00270D0B"/>
    <w:pPr>
      <w:spacing w:after="0" w:line="240" w:lineRule="auto"/>
    </w:pPr>
    <w:rPr>
      <w:sz w:val="20"/>
      <w:szCs w:val="20"/>
    </w:rPr>
  </w:style>
  <w:style w:type="paragraph" w:customStyle="1" w:styleId="HeaderandFooter">
    <w:name w:val="Header and Footer"/>
    <w:basedOn w:val="Parasts"/>
    <w:qFormat/>
  </w:style>
  <w:style w:type="paragraph" w:styleId="Galvene">
    <w:name w:val="header"/>
    <w:basedOn w:val="Parasts"/>
    <w:link w:val="GalveneRakstz"/>
    <w:uiPriority w:val="99"/>
    <w:unhideWhenUsed/>
    <w:rsid w:val="00F643C7"/>
    <w:pPr>
      <w:tabs>
        <w:tab w:val="center" w:pos="4153"/>
        <w:tab w:val="right" w:pos="8306"/>
      </w:tabs>
      <w:spacing w:after="0" w:line="240" w:lineRule="auto"/>
    </w:pPr>
  </w:style>
  <w:style w:type="paragraph" w:styleId="Kjene">
    <w:name w:val="footer"/>
    <w:basedOn w:val="Parasts"/>
    <w:link w:val="KjeneRakstz"/>
    <w:uiPriority w:val="99"/>
    <w:unhideWhenUsed/>
    <w:rsid w:val="00F643C7"/>
    <w:pPr>
      <w:tabs>
        <w:tab w:val="center" w:pos="4153"/>
        <w:tab w:val="right" w:pos="8306"/>
      </w:tabs>
      <w:spacing w:after="0" w:line="240" w:lineRule="auto"/>
    </w:pPr>
  </w:style>
  <w:style w:type="paragraph" w:styleId="Balonteksts">
    <w:name w:val="Balloon Text"/>
    <w:basedOn w:val="Parasts"/>
    <w:link w:val="BalontekstsRakstz"/>
    <w:uiPriority w:val="99"/>
    <w:semiHidden/>
    <w:unhideWhenUsed/>
    <w:qFormat/>
    <w:rsid w:val="000E0235"/>
    <w:pPr>
      <w:spacing w:after="0" w:line="240" w:lineRule="auto"/>
    </w:pPr>
    <w:rPr>
      <w:rFonts w:ascii="Tahoma" w:hAnsi="Tahoma" w:cs="Tahoma"/>
      <w:sz w:val="16"/>
      <w:szCs w:val="16"/>
    </w:rPr>
  </w:style>
  <w:style w:type="paragraph" w:styleId="Prskatjums">
    <w:name w:val="Revision"/>
    <w:uiPriority w:val="99"/>
    <w:semiHidden/>
    <w:qFormat/>
    <w:rsid w:val="0085308E"/>
  </w:style>
  <w:style w:type="paragraph" w:styleId="Komentrateksts">
    <w:name w:val="annotation text"/>
    <w:basedOn w:val="Parasts"/>
    <w:link w:val="KomentratekstsRakstz"/>
    <w:uiPriority w:val="99"/>
    <w:unhideWhenUsed/>
    <w:rsid w:val="006D5883"/>
    <w:pPr>
      <w:spacing w:line="240" w:lineRule="auto"/>
    </w:pPr>
    <w:rPr>
      <w:sz w:val="20"/>
      <w:szCs w:val="20"/>
    </w:rPr>
  </w:style>
  <w:style w:type="paragraph" w:styleId="Komentratma">
    <w:name w:val="annotation subject"/>
    <w:basedOn w:val="Komentrateksts"/>
    <w:next w:val="Komentrateksts"/>
    <w:link w:val="KomentratmaRakstz"/>
    <w:uiPriority w:val="99"/>
    <w:semiHidden/>
    <w:unhideWhenUsed/>
    <w:qFormat/>
    <w:rsid w:val="006D5883"/>
    <w:rPr>
      <w:b/>
      <w:bCs/>
    </w:rPr>
  </w:style>
  <w:style w:type="paragraph" w:customStyle="1" w:styleId="FrameContents">
    <w:name w:val="Frame Contents"/>
    <w:basedOn w:val="Parasts"/>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izm.gov.lv/lv/konsultativa-padome-mazakumtautibu-izglitibas-jautajumos" TargetMode="External"/></Relationships>
</file>

<file path=word/theme/theme1.xml><?xml version="1.0" encoding="utf-8"?>
<a:theme xmlns:a="http://schemas.openxmlformats.org/drawingml/2006/main" name="Office dizains">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84340D-1F8B-4C56-A1BF-04014090A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2519</Words>
  <Characters>17790</Characters>
  <Application>Microsoft Office Word</Application>
  <DocSecurity>0</DocSecurity>
  <Lines>335</Lines>
  <Paragraphs>93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20216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Saleniece</dc:creator>
  <dc:description/>
  <cp:lastModifiedBy>Agnese Lasmane</cp:lastModifiedBy>
  <cp:revision>2</cp:revision>
  <cp:lastPrinted>2024-12-09T09:46:00Z</cp:lastPrinted>
  <dcterms:created xsi:type="dcterms:W3CDTF">2025-04-16T13:12:00Z</dcterms:created>
  <dcterms:modified xsi:type="dcterms:W3CDTF">2025-04-16T13:12:00Z</dcterms:modified>
  <dc:language>lv-LV</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cdc99353f0522d0dc932aff212dcbea07b2f6359c6150121eb9dc3b80f56d39f</vt:lpwstr>
  </property>
</Properties>
</file>