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78C68" w14:textId="17ABF1C7" w:rsidR="00C95FA7" w:rsidRPr="00C95FA7" w:rsidRDefault="1C8560BC" w:rsidP="1C8560BC">
      <w:pPr>
        <w:spacing w:line="257" w:lineRule="auto"/>
        <w:jc w:val="both"/>
        <w:rPr>
          <w:rFonts w:eastAsia="Times New Roman"/>
          <w:b/>
          <w:bCs/>
          <w:sz w:val="28"/>
          <w:szCs w:val="28"/>
        </w:rPr>
      </w:pPr>
      <w:r w:rsidRPr="1C8560BC">
        <w:rPr>
          <w:rFonts w:eastAsia="Times New Roman"/>
          <w:b/>
          <w:bCs/>
          <w:sz w:val="28"/>
          <w:szCs w:val="28"/>
        </w:rPr>
        <w:t xml:space="preserve">1.pielikums </w:t>
      </w:r>
    </w:p>
    <w:p w14:paraId="33023C56" w14:textId="65147A5D" w:rsidR="00C95FA7" w:rsidRPr="00C95FA7" w:rsidRDefault="00C95FA7" w:rsidP="00472C8A">
      <w:pPr>
        <w:spacing w:line="257" w:lineRule="auto"/>
        <w:jc w:val="center"/>
        <w:rPr>
          <w:rFonts w:eastAsia="Times New Roman"/>
          <w:b/>
          <w:sz w:val="28"/>
          <w:szCs w:val="28"/>
        </w:rPr>
      </w:pPr>
      <w:r w:rsidRPr="00C95FA7">
        <w:rPr>
          <w:rFonts w:eastAsia="Times New Roman"/>
          <w:b/>
          <w:sz w:val="28"/>
          <w:szCs w:val="28"/>
        </w:rPr>
        <w:t xml:space="preserve">Latvijas Atveseļošanas un noturības mehānisma plāna </w:t>
      </w:r>
      <w:r>
        <w:rPr>
          <w:rFonts w:eastAsia="Times New Roman"/>
          <w:b/>
          <w:sz w:val="28"/>
          <w:szCs w:val="28"/>
        </w:rPr>
        <w:t>trešajam</w:t>
      </w:r>
      <w:r w:rsidRPr="00C95FA7">
        <w:rPr>
          <w:rFonts w:eastAsia="Times New Roman"/>
          <w:b/>
          <w:sz w:val="28"/>
          <w:szCs w:val="28"/>
        </w:rPr>
        <w:t xml:space="preserve"> papildinājumam –</w:t>
      </w:r>
    </w:p>
    <w:p w14:paraId="77D17ED0" w14:textId="77777777" w:rsidR="00C95FA7" w:rsidRPr="00C95FA7" w:rsidRDefault="00C95FA7" w:rsidP="00472C8A">
      <w:pPr>
        <w:spacing w:line="257" w:lineRule="auto"/>
        <w:jc w:val="center"/>
        <w:rPr>
          <w:rFonts w:eastAsia="Times New Roman"/>
          <w:b/>
          <w:sz w:val="28"/>
          <w:szCs w:val="28"/>
        </w:rPr>
      </w:pPr>
      <w:r w:rsidRPr="00C95FA7">
        <w:rPr>
          <w:rFonts w:eastAsia="Times New Roman"/>
          <w:b/>
          <w:sz w:val="28"/>
          <w:szCs w:val="28"/>
        </w:rPr>
        <w:t>principa “Nenodarīt būtisku kaitējumu” novērtējums</w:t>
      </w:r>
    </w:p>
    <w:p w14:paraId="19C507B2" w14:textId="77777777" w:rsidR="00C95FA7" w:rsidRDefault="00C95FA7" w:rsidP="00B20F0D">
      <w:pPr>
        <w:spacing w:line="257" w:lineRule="auto"/>
        <w:jc w:val="center"/>
        <w:rPr>
          <w:rFonts w:eastAsia="Times New Roman"/>
          <w:b/>
          <w:sz w:val="28"/>
          <w:szCs w:val="28"/>
        </w:rPr>
      </w:pPr>
    </w:p>
    <w:p w14:paraId="0186A460" w14:textId="229DC616" w:rsidR="00B20F0D" w:rsidRPr="00B20F0D" w:rsidRDefault="00B20F0D" w:rsidP="00B20F0D">
      <w:pPr>
        <w:spacing w:line="257" w:lineRule="auto"/>
        <w:jc w:val="center"/>
        <w:rPr>
          <w:rFonts w:eastAsia="Times New Roman"/>
          <w:b/>
          <w:sz w:val="28"/>
          <w:szCs w:val="28"/>
        </w:rPr>
      </w:pPr>
      <w:r w:rsidRPr="00B20F0D">
        <w:rPr>
          <w:rFonts w:eastAsia="Times New Roman"/>
          <w:b/>
          <w:sz w:val="28"/>
          <w:szCs w:val="28"/>
        </w:rPr>
        <w:t>Principa “Nenodarīt būtisku kaitējumu” novērtējums</w:t>
      </w:r>
    </w:p>
    <w:p w14:paraId="66529D2C" w14:textId="77777777" w:rsidR="00B20F0D" w:rsidRDefault="00B20F0D" w:rsidP="00FB0814">
      <w:pPr>
        <w:spacing w:line="240" w:lineRule="auto"/>
        <w:rPr>
          <w:rFonts w:eastAsia="Times New Roman"/>
        </w:rPr>
      </w:pPr>
    </w:p>
    <w:p w14:paraId="0E0B2D63" w14:textId="14177CC8" w:rsidR="7D3D5178" w:rsidRPr="00DD76B0" w:rsidRDefault="7D3D5178" w:rsidP="7D3D5178">
      <w:pPr>
        <w:spacing w:line="240" w:lineRule="auto"/>
        <w:rPr>
          <w:rFonts w:eastAsia="Times New Roman"/>
          <w:b/>
          <w:bCs/>
        </w:rPr>
      </w:pPr>
    </w:p>
    <w:p w14:paraId="23278E96" w14:textId="0E3CE3BC" w:rsidR="7D3D5178" w:rsidRDefault="7D3D5178" w:rsidP="7D3D5178">
      <w:pPr>
        <w:spacing w:line="240" w:lineRule="auto"/>
        <w:rPr>
          <w:rFonts w:eastAsia="Times New Roman"/>
          <w:b/>
          <w:bCs/>
        </w:rPr>
      </w:pPr>
      <w:r w:rsidRPr="00DD76B0">
        <w:rPr>
          <w:rFonts w:eastAsia="Times New Roman"/>
          <w:b/>
          <w:bCs/>
        </w:rPr>
        <w:t>KOMPONENTE 1: KLIMATA PĀRMAIŅAS UN VIDES ILGTSPĒJA</w:t>
      </w:r>
    </w:p>
    <w:p w14:paraId="57476806" w14:textId="7148DC74" w:rsidR="7D3D5178" w:rsidRDefault="7D3D5178" w:rsidP="7D3D5178">
      <w:pPr>
        <w:spacing w:line="240" w:lineRule="auto"/>
        <w:rPr>
          <w:rFonts w:eastAsia="Times New Roman"/>
        </w:rPr>
      </w:pPr>
    </w:p>
    <w:p w14:paraId="5BA6DF03" w14:textId="618348A1" w:rsidR="7D3D5178" w:rsidRDefault="7D3D5178" w:rsidP="7D3D5178">
      <w:pPr>
        <w:spacing w:line="240" w:lineRule="auto"/>
        <w:rPr>
          <w:rFonts w:eastAsia="Times New Roman"/>
          <w:b/>
          <w:bCs/>
        </w:rPr>
      </w:pPr>
      <w:r w:rsidRPr="00DD76B0">
        <w:rPr>
          <w:rFonts w:eastAsia="Times New Roman"/>
          <w:b/>
          <w:bCs/>
        </w:rPr>
        <w:t>1.3.1.1.i. Glābšanas dienestu  kapacitātes stiprināšana, īpaši VUGD infrastruktūras un materiāltehniskās bāzes modernizācija</w:t>
      </w:r>
    </w:p>
    <w:p w14:paraId="4143EECF" w14:textId="12C0B168" w:rsidR="7D3D5178" w:rsidRDefault="7D3D5178" w:rsidP="7D3D5178">
      <w:pPr>
        <w:spacing w:line="240" w:lineRule="auto"/>
        <w:rPr>
          <w:rFonts w:eastAsia="Times New Roman"/>
        </w:rPr>
      </w:pPr>
    </w:p>
    <w:p w14:paraId="409F582D" w14:textId="77777777" w:rsidR="7D3D5178" w:rsidRDefault="7D3D5178" w:rsidP="7D3D5178">
      <w:pPr>
        <w:spacing w:line="240" w:lineRule="auto"/>
        <w:ind w:left="1134" w:right="975"/>
        <w:jc w:val="both"/>
        <w:rPr>
          <w:b/>
          <w:bCs/>
          <w:i/>
          <w:iCs/>
          <w:sz w:val="20"/>
          <w:szCs w:val="20"/>
        </w:rPr>
      </w:pPr>
      <w:r w:rsidRPr="7D3D5178">
        <w:rPr>
          <w:b/>
          <w:bCs/>
          <w:i/>
          <w:iCs/>
          <w:sz w:val="20"/>
          <w:szCs w:val="20"/>
        </w:rPr>
        <w:t>Novērtējuma 1. daļa</w:t>
      </w:r>
    </w:p>
    <w:tbl>
      <w:tblPr>
        <w:tblW w:w="0" w:type="auto"/>
        <w:tblInd w:w="165" w:type="dxa"/>
        <w:tblLayout w:type="fixed"/>
        <w:tblLook w:val="01E0" w:firstRow="1" w:lastRow="1" w:firstColumn="1" w:lastColumn="1" w:noHBand="0" w:noVBand="0"/>
      </w:tblPr>
      <w:tblGrid>
        <w:gridCol w:w="4676"/>
        <w:gridCol w:w="864"/>
        <w:gridCol w:w="848"/>
        <w:gridCol w:w="7510"/>
      </w:tblGrid>
      <w:tr w:rsidR="7D3D5178" w14:paraId="16E430B7" w14:textId="77777777" w:rsidTr="00DD76B0">
        <w:trPr>
          <w:trHeight w:val="705"/>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DBDB" w:themeFill="accent3" w:themeFillTint="66"/>
          </w:tcPr>
          <w:p w14:paraId="0C0C10BD" w14:textId="4B01106D" w:rsidR="7D3D5178" w:rsidRDefault="7D3D5178" w:rsidP="00DD76B0">
            <w:pPr>
              <w:spacing w:before="20"/>
              <w:ind w:left="117"/>
              <w:rPr>
                <w:rFonts w:eastAsia="Times New Roman"/>
                <w:i/>
                <w:iCs/>
                <w:sz w:val="21"/>
                <w:szCs w:val="21"/>
              </w:rPr>
            </w:pPr>
            <w:r w:rsidRPr="7D3D5178">
              <w:rPr>
                <w:rFonts w:eastAsia="Times New Roman"/>
                <w:i/>
                <w:iCs/>
                <w:sz w:val="21"/>
                <w:szCs w:val="21"/>
              </w:rPr>
              <w:t>Norādiet, kuri no turpmāk minētajiem vides mērķiem prasa padziļinātu pasākuma novērtējumu no NBK viedokļa</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DBDB" w:themeFill="accent3" w:themeFillTint="66"/>
          </w:tcPr>
          <w:p w14:paraId="5B181F20" w14:textId="3D645678" w:rsidR="7D3D5178" w:rsidRDefault="7D3D5178" w:rsidP="00DD76B0">
            <w:pPr>
              <w:spacing w:before="217"/>
              <w:rPr>
                <w:rFonts w:eastAsia="Times New Roman"/>
                <w:b/>
                <w:bCs/>
                <w:sz w:val="21"/>
                <w:szCs w:val="21"/>
              </w:rPr>
            </w:pPr>
            <w:r w:rsidRPr="7D3D5178">
              <w:rPr>
                <w:rFonts w:eastAsia="Times New Roman"/>
                <w:b/>
                <w:bCs/>
                <w:sz w:val="21"/>
                <w:szCs w:val="21"/>
              </w:rPr>
              <w:t xml:space="preserve"> </w:t>
            </w:r>
          </w:p>
          <w:p w14:paraId="2F255123" w14:textId="6F7843ED" w:rsidR="7D3D5178" w:rsidRDefault="7D3D5178" w:rsidP="00DD76B0">
            <w:pPr>
              <w:ind w:left="47"/>
              <w:jc w:val="center"/>
              <w:rPr>
                <w:rFonts w:eastAsia="Times New Roman"/>
                <w:b/>
                <w:bCs/>
                <w:sz w:val="21"/>
                <w:szCs w:val="21"/>
              </w:rPr>
            </w:pPr>
            <w:r w:rsidRPr="7D3D5178">
              <w:rPr>
                <w:rFonts w:eastAsia="Times New Roman"/>
                <w:b/>
                <w:bCs/>
                <w:sz w:val="21"/>
                <w:szCs w:val="21"/>
              </w:rPr>
              <w:t>JĀ</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DBDB" w:themeFill="accent3" w:themeFillTint="66"/>
          </w:tcPr>
          <w:p w14:paraId="1A0D8807" w14:textId="334BD5CF" w:rsidR="7D3D5178" w:rsidRDefault="7D3D5178" w:rsidP="00DD76B0">
            <w:pPr>
              <w:spacing w:before="217"/>
              <w:rPr>
                <w:rFonts w:eastAsia="Times New Roman"/>
                <w:b/>
                <w:bCs/>
                <w:sz w:val="21"/>
                <w:szCs w:val="21"/>
              </w:rPr>
            </w:pPr>
            <w:r w:rsidRPr="7D3D5178">
              <w:rPr>
                <w:rFonts w:eastAsia="Times New Roman"/>
                <w:b/>
                <w:bCs/>
                <w:sz w:val="21"/>
                <w:szCs w:val="21"/>
              </w:rPr>
              <w:t xml:space="preserve"> </w:t>
            </w:r>
          </w:p>
          <w:p w14:paraId="1D0F62A7" w14:textId="791E200C" w:rsidR="7D3D5178" w:rsidRDefault="7D3D5178" w:rsidP="00DD76B0">
            <w:pPr>
              <w:ind w:left="38" w:right="31"/>
              <w:jc w:val="center"/>
              <w:rPr>
                <w:rFonts w:eastAsia="Times New Roman"/>
                <w:b/>
                <w:bCs/>
                <w:sz w:val="21"/>
                <w:szCs w:val="21"/>
              </w:rPr>
            </w:pPr>
            <w:r w:rsidRPr="7D3D5178">
              <w:rPr>
                <w:rFonts w:eastAsia="Times New Roman"/>
                <w:b/>
                <w:bCs/>
                <w:sz w:val="21"/>
                <w:szCs w:val="21"/>
              </w:rPr>
              <w:t>NĒ</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DBDB" w:themeFill="accent3" w:themeFillTint="66"/>
          </w:tcPr>
          <w:p w14:paraId="63B1F3E6" w14:textId="1D263517" w:rsidR="7D3D5178" w:rsidRDefault="7D3D5178" w:rsidP="00DD76B0">
            <w:pPr>
              <w:spacing w:before="217"/>
              <w:rPr>
                <w:rFonts w:eastAsia="Times New Roman"/>
                <w:b/>
                <w:bCs/>
                <w:sz w:val="21"/>
                <w:szCs w:val="21"/>
              </w:rPr>
            </w:pPr>
            <w:r w:rsidRPr="7D3D5178">
              <w:rPr>
                <w:rFonts w:eastAsia="Times New Roman"/>
                <w:b/>
                <w:bCs/>
                <w:sz w:val="21"/>
                <w:szCs w:val="21"/>
              </w:rPr>
              <w:t xml:space="preserve"> </w:t>
            </w:r>
          </w:p>
          <w:p w14:paraId="18AD01CD" w14:textId="0AD3BB59" w:rsidR="7D3D5178" w:rsidRDefault="7D3D5178" w:rsidP="00DD76B0">
            <w:pPr>
              <w:ind w:left="2"/>
              <w:jc w:val="center"/>
              <w:rPr>
                <w:rFonts w:eastAsia="Times New Roman"/>
                <w:b/>
                <w:bCs/>
                <w:sz w:val="21"/>
                <w:szCs w:val="21"/>
              </w:rPr>
            </w:pPr>
            <w:r w:rsidRPr="7D3D5178">
              <w:rPr>
                <w:rFonts w:eastAsia="Times New Roman"/>
                <w:b/>
                <w:bCs/>
                <w:sz w:val="21"/>
                <w:szCs w:val="21"/>
              </w:rPr>
              <w:t>Pamatojums, ja novērtējums ir "NĒ"</w:t>
            </w:r>
          </w:p>
        </w:tc>
      </w:tr>
      <w:tr w:rsidR="7D3D5178" w14:paraId="6EB2CA97" w14:textId="77777777" w:rsidTr="00DD76B0">
        <w:trPr>
          <w:trHeight w:val="315"/>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601A77" w14:textId="3559551F" w:rsidR="7D3D5178" w:rsidRDefault="7D3D5178" w:rsidP="00DD76B0">
            <w:pPr>
              <w:spacing w:before="5"/>
              <w:ind w:left="117"/>
              <w:rPr>
                <w:rFonts w:eastAsia="Times New Roman"/>
                <w:b/>
                <w:bCs/>
                <w:sz w:val="21"/>
                <w:szCs w:val="21"/>
              </w:rPr>
            </w:pPr>
            <w:r w:rsidRPr="7D3D5178">
              <w:rPr>
                <w:rFonts w:eastAsia="Times New Roman"/>
                <w:b/>
                <w:bCs/>
                <w:sz w:val="21"/>
                <w:szCs w:val="21"/>
              </w:rPr>
              <w:t>Klimata pārmaiņu mazināšana</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F8F47B" w14:textId="2B38E1EB" w:rsidR="7D3D5178" w:rsidRDefault="7D3D5178" w:rsidP="00DD76B0">
            <w:pPr>
              <w:spacing w:before="5"/>
              <w:ind w:left="47" w:right="24"/>
              <w:jc w:val="center"/>
              <w:rPr>
                <w:rFonts w:eastAsia="Times New Roman"/>
                <w:b/>
                <w:bCs/>
                <w:sz w:val="21"/>
                <w:szCs w:val="21"/>
              </w:rPr>
            </w:pPr>
            <w:r w:rsidRPr="7D3D5178">
              <w:rPr>
                <w:rFonts w:eastAsia="Times New Roman"/>
                <w:b/>
                <w:bCs/>
                <w:sz w:val="21"/>
                <w:szCs w:val="21"/>
              </w:rPr>
              <w:t>X</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8C755E" w14:textId="6E8FC5E6" w:rsidR="7D3D5178" w:rsidRDefault="7D3D5178">
            <w:pPr>
              <w:rPr>
                <w:rFonts w:eastAsia="Times New Roman"/>
                <w:sz w:val="20"/>
                <w:szCs w:val="20"/>
              </w:rPr>
            </w:pPr>
            <w:r w:rsidRPr="7D3D5178">
              <w:rPr>
                <w:rFonts w:eastAsia="Times New Roman"/>
                <w:sz w:val="20"/>
                <w:szCs w:val="20"/>
              </w:rPr>
              <w:t xml:space="preserve"> </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637325" w14:textId="2DA4C4DB" w:rsidR="7D3D5178" w:rsidRDefault="7D3D5178" w:rsidP="00DD76B0">
            <w:pPr>
              <w:jc w:val="both"/>
              <w:rPr>
                <w:rFonts w:eastAsia="Times New Roman"/>
                <w:sz w:val="20"/>
                <w:szCs w:val="20"/>
              </w:rPr>
            </w:pPr>
            <w:r w:rsidRPr="7D3D5178">
              <w:rPr>
                <w:rFonts w:eastAsia="Times New Roman"/>
                <w:sz w:val="20"/>
                <w:szCs w:val="20"/>
              </w:rPr>
              <w:t xml:space="preserve"> </w:t>
            </w:r>
          </w:p>
        </w:tc>
      </w:tr>
      <w:tr w:rsidR="7D3D5178" w14:paraId="3BB4BA88" w14:textId="77777777" w:rsidTr="00DD76B0">
        <w:trPr>
          <w:trHeight w:val="300"/>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7C7280" w14:textId="6E593F78" w:rsidR="7D3D5178" w:rsidRDefault="7D3D5178" w:rsidP="00DD76B0">
            <w:pPr>
              <w:spacing w:before="10"/>
              <w:ind w:left="117"/>
              <w:rPr>
                <w:rFonts w:eastAsia="Times New Roman"/>
                <w:b/>
                <w:bCs/>
                <w:sz w:val="21"/>
                <w:szCs w:val="21"/>
              </w:rPr>
            </w:pPr>
            <w:r w:rsidRPr="7D3D5178">
              <w:rPr>
                <w:rFonts w:eastAsia="Times New Roman"/>
                <w:b/>
                <w:bCs/>
                <w:sz w:val="21"/>
                <w:szCs w:val="21"/>
              </w:rPr>
              <w:t>Pielāgošanas klimata pārmaiņām</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3A7480" w14:textId="43DE9C15" w:rsidR="7D3D5178" w:rsidRDefault="7D3D5178" w:rsidP="00DD76B0">
            <w:pPr>
              <w:spacing w:before="10"/>
              <w:ind w:left="47" w:right="24"/>
              <w:jc w:val="center"/>
              <w:rPr>
                <w:rFonts w:eastAsia="Times New Roman"/>
                <w:b/>
                <w:bCs/>
                <w:sz w:val="21"/>
                <w:szCs w:val="21"/>
              </w:rPr>
            </w:pPr>
            <w:r w:rsidRPr="7D3D5178">
              <w:rPr>
                <w:rFonts w:eastAsia="Times New Roman"/>
                <w:b/>
                <w:bCs/>
                <w:sz w:val="21"/>
                <w:szCs w:val="21"/>
              </w:rPr>
              <w:t>X</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E17E90" w14:textId="7CBBCCDE" w:rsidR="7D3D5178" w:rsidRDefault="7D3D5178">
            <w:pPr>
              <w:rPr>
                <w:rFonts w:eastAsia="Times New Roman"/>
                <w:sz w:val="20"/>
                <w:szCs w:val="20"/>
              </w:rPr>
            </w:pPr>
            <w:r w:rsidRPr="7D3D5178">
              <w:rPr>
                <w:rFonts w:eastAsia="Times New Roman"/>
                <w:sz w:val="20"/>
                <w:szCs w:val="20"/>
              </w:rPr>
              <w:t xml:space="preserve"> </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AF6797" w14:textId="6FD13A31" w:rsidR="7D3D5178" w:rsidRDefault="7D3D5178" w:rsidP="00DD76B0">
            <w:pPr>
              <w:jc w:val="both"/>
              <w:rPr>
                <w:rFonts w:eastAsia="Times New Roman"/>
                <w:sz w:val="20"/>
                <w:szCs w:val="20"/>
              </w:rPr>
            </w:pPr>
            <w:r w:rsidRPr="7D3D5178">
              <w:rPr>
                <w:rFonts w:eastAsia="Times New Roman"/>
                <w:sz w:val="20"/>
                <w:szCs w:val="20"/>
              </w:rPr>
              <w:t xml:space="preserve"> </w:t>
            </w:r>
          </w:p>
        </w:tc>
      </w:tr>
      <w:tr w:rsidR="7D3D5178" w14:paraId="22299EEF" w14:textId="77777777" w:rsidTr="00DD76B0">
        <w:trPr>
          <w:trHeight w:val="945"/>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69181E" w14:textId="4925304A" w:rsidR="7D3D5178" w:rsidRDefault="7D3D5178" w:rsidP="00DD76B0">
            <w:pPr>
              <w:spacing w:before="232" w:line="221" w:lineRule="auto"/>
              <w:ind w:left="117"/>
              <w:rPr>
                <w:rFonts w:eastAsia="Times New Roman"/>
                <w:b/>
                <w:bCs/>
                <w:sz w:val="21"/>
                <w:szCs w:val="21"/>
              </w:rPr>
            </w:pPr>
            <w:r w:rsidRPr="7D3D5178">
              <w:rPr>
                <w:rFonts w:eastAsia="Times New Roman"/>
                <w:b/>
                <w:bCs/>
                <w:sz w:val="21"/>
                <w:szCs w:val="21"/>
              </w:rPr>
              <w:t>Ūdens un jūras resursu ilgtspējīga izmantošana un aizsardzība</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94E8A4" w14:textId="295290DC" w:rsidR="7D3D5178" w:rsidRDefault="7D3D5178">
            <w:pPr>
              <w:rPr>
                <w:rFonts w:eastAsia="Times New Roman"/>
                <w:sz w:val="20"/>
                <w:szCs w:val="20"/>
              </w:rPr>
            </w:pPr>
            <w:r w:rsidRPr="7D3D5178">
              <w:rPr>
                <w:rFonts w:eastAsia="Times New Roman"/>
                <w:sz w:val="20"/>
                <w:szCs w:val="20"/>
              </w:rPr>
              <w:t xml:space="preserve"> </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6CA00E" w14:textId="4FAA3096" w:rsidR="7D3D5178" w:rsidRDefault="7D3D5178" w:rsidP="00DD76B0">
            <w:pPr>
              <w:spacing w:before="89"/>
              <w:rPr>
                <w:rFonts w:eastAsia="Times New Roman"/>
                <w:b/>
                <w:bCs/>
                <w:sz w:val="21"/>
                <w:szCs w:val="21"/>
              </w:rPr>
            </w:pPr>
            <w:r w:rsidRPr="7D3D5178">
              <w:rPr>
                <w:rFonts w:eastAsia="Times New Roman"/>
                <w:b/>
                <w:bCs/>
                <w:sz w:val="21"/>
                <w:szCs w:val="21"/>
              </w:rPr>
              <w:t xml:space="preserve"> </w:t>
            </w:r>
          </w:p>
          <w:p w14:paraId="28E15A4E" w14:textId="45ED6A58" w:rsidR="7D3D5178" w:rsidRDefault="7D3D5178" w:rsidP="00DD76B0">
            <w:pPr>
              <w:ind w:left="38" w:right="29"/>
              <w:jc w:val="center"/>
              <w:rPr>
                <w:rFonts w:eastAsia="Times New Roman"/>
                <w:b/>
                <w:bCs/>
                <w:sz w:val="21"/>
                <w:szCs w:val="21"/>
              </w:rPr>
            </w:pPr>
            <w:r w:rsidRPr="7D3D5178">
              <w:rPr>
                <w:rFonts w:eastAsia="Times New Roman"/>
                <w:b/>
                <w:bCs/>
                <w:sz w:val="21"/>
                <w:szCs w:val="21"/>
              </w:rPr>
              <w:t>X</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0A9FB0" w14:textId="6FC20414" w:rsidR="7D3D5178" w:rsidRDefault="7D3D5178" w:rsidP="00DD76B0">
            <w:pPr>
              <w:ind w:left="104" w:right="176"/>
              <w:jc w:val="both"/>
              <w:rPr>
                <w:rFonts w:eastAsia="Times New Roman"/>
                <w:sz w:val="21"/>
                <w:szCs w:val="21"/>
              </w:rPr>
            </w:pPr>
            <w:r w:rsidRPr="7D3D5178">
              <w:rPr>
                <w:rFonts w:eastAsia="Times New Roman"/>
                <w:sz w:val="21"/>
                <w:szCs w:val="21"/>
              </w:rPr>
              <w:t>Investīcijai, ko atbalsta Atjaunošanas un noturības mehānisms, ir nenozīmīga paredzama ietekme uz šo vides mērķi, ņemot vērā gan tiešo, gan primāri netiešo ietekmi visā dzīves ciklā. Nav identificēti vides degradācijas riski, kas saistīti ar ūdens kvalitātes un ūdens resursa saglabāšanu, jo netiek uzstādītas ūdens pārstrādes vai ūdeni lietojošas ierīces.</w:t>
            </w:r>
          </w:p>
        </w:tc>
      </w:tr>
      <w:tr w:rsidR="7D3D5178" w14:paraId="22D2C877" w14:textId="77777777" w:rsidTr="00DD76B0">
        <w:trPr>
          <w:trHeight w:val="1260"/>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7FFA65" w14:textId="2FD11CC0" w:rsidR="7D3D5178" w:rsidRDefault="7D3D5178">
            <w:pPr>
              <w:rPr>
                <w:rFonts w:eastAsia="Times New Roman"/>
                <w:b/>
                <w:bCs/>
                <w:sz w:val="21"/>
                <w:szCs w:val="21"/>
              </w:rPr>
            </w:pPr>
            <w:r w:rsidRPr="7D3D5178">
              <w:rPr>
                <w:rFonts w:eastAsia="Times New Roman"/>
                <w:b/>
                <w:bCs/>
                <w:sz w:val="21"/>
                <w:szCs w:val="21"/>
              </w:rPr>
              <w:t xml:space="preserve"> </w:t>
            </w:r>
          </w:p>
          <w:p w14:paraId="3608C26A" w14:textId="14B62003" w:rsidR="7D3D5178" w:rsidRDefault="7D3D5178">
            <w:pPr>
              <w:rPr>
                <w:rFonts w:eastAsia="Times New Roman"/>
                <w:b/>
                <w:bCs/>
                <w:sz w:val="21"/>
                <w:szCs w:val="21"/>
              </w:rPr>
            </w:pPr>
            <w:r w:rsidRPr="7D3D5178">
              <w:rPr>
                <w:rFonts w:eastAsia="Times New Roman"/>
                <w:b/>
                <w:bCs/>
                <w:sz w:val="21"/>
                <w:szCs w:val="21"/>
              </w:rPr>
              <w:t xml:space="preserve"> </w:t>
            </w:r>
          </w:p>
          <w:p w14:paraId="1499DC77" w14:textId="2FD9E46F" w:rsidR="7D3D5178" w:rsidRDefault="7D3D5178" w:rsidP="00DD76B0">
            <w:pPr>
              <w:spacing w:before="196"/>
              <w:rPr>
                <w:rFonts w:eastAsia="Times New Roman"/>
                <w:b/>
                <w:bCs/>
                <w:sz w:val="21"/>
                <w:szCs w:val="21"/>
              </w:rPr>
            </w:pPr>
            <w:r w:rsidRPr="7D3D5178">
              <w:rPr>
                <w:rFonts w:eastAsia="Times New Roman"/>
                <w:b/>
                <w:bCs/>
                <w:sz w:val="21"/>
                <w:szCs w:val="21"/>
              </w:rPr>
              <w:t xml:space="preserve"> </w:t>
            </w:r>
          </w:p>
          <w:p w14:paraId="1DBB310F" w14:textId="75F1CDD1" w:rsidR="7D3D5178" w:rsidRDefault="7D3D5178" w:rsidP="00DD76B0">
            <w:pPr>
              <w:spacing w:before="1" w:line="221" w:lineRule="auto"/>
              <w:ind w:left="117"/>
              <w:rPr>
                <w:rFonts w:eastAsia="Times New Roman"/>
                <w:b/>
                <w:bCs/>
                <w:sz w:val="21"/>
                <w:szCs w:val="21"/>
              </w:rPr>
            </w:pPr>
            <w:r w:rsidRPr="7D3D5178">
              <w:rPr>
                <w:rFonts w:eastAsia="Times New Roman"/>
                <w:b/>
                <w:bCs/>
                <w:sz w:val="21"/>
                <w:szCs w:val="21"/>
              </w:rPr>
              <w:t>Aprites ekonomika, tostarp atkritumu rašanās novēršana un pārstrāde</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7CD2F7" w14:textId="576C8E9C" w:rsidR="7D3D5178" w:rsidRDefault="7D3D5178">
            <w:pPr>
              <w:rPr>
                <w:rFonts w:eastAsia="Times New Roman"/>
                <w:sz w:val="20"/>
                <w:szCs w:val="20"/>
              </w:rPr>
            </w:pPr>
            <w:r w:rsidRPr="7D3D5178">
              <w:rPr>
                <w:rFonts w:eastAsia="Times New Roman"/>
                <w:sz w:val="20"/>
                <w:szCs w:val="20"/>
              </w:rPr>
              <w:t xml:space="preserve"> </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D26712" w14:textId="69B5AD22" w:rsidR="7D3D5178" w:rsidRDefault="7D3D5178">
            <w:pPr>
              <w:rPr>
                <w:rFonts w:eastAsia="Times New Roman"/>
                <w:b/>
                <w:bCs/>
                <w:sz w:val="21"/>
                <w:szCs w:val="21"/>
              </w:rPr>
            </w:pPr>
            <w:r w:rsidRPr="7D3D5178">
              <w:rPr>
                <w:rFonts w:eastAsia="Times New Roman"/>
                <w:b/>
                <w:bCs/>
                <w:sz w:val="21"/>
                <w:szCs w:val="21"/>
              </w:rPr>
              <w:t xml:space="preserve"> </w:t>
            </w:r>
          </w:p>
          <w:p w14:paraId="0868E217" w14:textId="072F30C5" w:rsidR="7D3D5178" w:rsidRDefault="7D3D5178">
            <w:pPr>
              <w:rPr>
                <w:rFonts w:eastAsia="Times New Roman"/>
                <w:b/>
                <w:bCs/>
                <w:sz w:val="21"/>
                <w:szCs w:val="21"/>
              </w:rPr>
            </w:pPr>
            <w:r w:rsidRPr="7D3D5178">
              <w:rPr>
                <w:rFonts w:eastAsia="Times New Roman"/>
                <w:b/>
                <w:bCs/>
                <w:sz w:val="21"/>
                <w:szCs w:val="21"/>
              </w:rPr>
              <w:t xml:space="preserve"> </w:t>
            </w:r>
          </w:p>
          <w:p w14:paraId="4108356F" w14:textId="2CDA2DF8" w:rsidR="7D3D5178" w:rsidRDefault="7D3D5178">
            <w:pPr>
              <w:rPr>
                <w:rFonts w:eastAsia="Times New Roman"/>
                <w:b/>
                <w:bCs/>
                <w:sz w:val="21"/>
                <w:szCs w:val="21"/>
              </w:rPr>
            </w:pPr>
            <w:r w:rsidRPr="7D3D5178">
              <w:rPr>
                <w:rFonts w:eastAsia="Times New Roman"/>
                <w:b/>
                <w:bCs/>
                <w:sz w:val="21"/>
                <w:szCs w:val="21"/>
              </w:rPr>
              <w:t xml:space="preserve"> </w:t>
            </w:r>
          </w:p>
          <w:p w14:paraId="5AD420BB" w14:textId="774573E8" w:rsidR="7D3D5178" w:rsidRDefault="7D3D5178" w:rsidP="00DD76B0">
            <w:pPr>
              <w:spacing w:before="53"/>
              <w:rPr>
                <w:rFonts w:eastAsia="Times New Roman"/>
                <w:b/>
                <w:bCs/>
                <w:sz w:val="21"/>
                <w:szCs w:val="21"/>
              </w:rPr>
            </w:pPr>
            <w:r w:rsidRPr="7D3D5178">
              <w:rPr>
                <w:rFonts w:eastAsia="Times New Roman"/>
                <w:b/>
                <w:bCs/>
                <w:sz w:val="21"/>
                <w:szCs w:val="21"/>
              </w:rPr>
              <w:t xml:space="preserve"> </w:t>
            </w:r>
          </w:p>
          <w:p w14:paraId="4F634C74" w14:textId="47ED2573" w:rsidR="7D3D5178" w:rsidRDefault="7D3D5178" w:rsidP="00DD76B0">
            <w:pPr>
              <w:ind w:left="38" w:right="29"/>
              <w:jc w:val="center"/>
              <w:rPr>
                <w:rFonts w:eastAsia="Times New Roman"/>
                <w:b/>
                <w:bCs/>
                <w:sz w:val="21"/>
                <w:szCs w:val="21"/>
              </w:rPr>
            </w:pPr>
            <w:r w:rsidRPr="7D3D5178">
              <w:rPr>
                <w:rFonts w:eastAsia="Times New Roman"/>
                <w:b/>
                <w:bCs/>
                <w:sz w:val="21"/>
                <w:szCs w:val="21"/>
              </w:rPr>
              <w:t>X</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242022" w14:textId="156552B5" w:rsidR="7D3D5178" w:rsidRDefault="7D3D5178" w:rsidP="00DD76B0">
            <w:pPr>
              <w:spacing w:line="228" w:lineRule="auto"/>
              <w:ind w:left="104" w:right="176"/>
              <w:jc w:val="both"/>
              <w:rPr>
                <w:rFonts w:eastAsia="Times New Roman"/>
                <w:sz w:val="21"/>
                <w:szCs w:val="21"/>
              </w:rPr>
            </w:pPr>
            <w:r w:rsidRPr="7D3D5178">
              <w:rPr>
                <w:rFonts w:eastAsia="Times New Roman"/>
                <w:sz w:val="21"/>
                <w:szCs w:val="21"/>
              </w:rPr>
              <w:t>Būvdarbu vai būvju nojaukšanas procesa laikā tiks ievērotas tādas atkritumu apsaimniekošanas darbības</w:t>
            </w:r>
            <w:r w:rsidRPr="7D3D5178">
              <w:rPr>
                <w:rFonts w:eastAsia="Times New Roman"/>
                <w:sz w:val="21"/>
                <w:szCs w:val="21"/>
                <w:vertAlign w:val="superscript"/>
              </w:rPr>
              <w:t>13</w:t>
            </w:r>
            <w:r w:rsidRPr="7D3D5178">
              <w:rPr>
                <w:rFonts w:eastAsia="Times New Roman"/>
                <w:sz w:val="21"/>
                <w:szCs w:val="21"/>
              </w:rPr>
              <w:t>, kuras nodrošinās būvniecības vietā radīto atkritumu klašu turpmāko reģenerāciju vai apglabāšanu, ievērojot Latvijas Republikā un Eiropas Savienībā spēkā esošos normatīvos aktus atkritumu apsaimniekošanas jomā un noteikto atkritumu apsaimniekošanas darbību hierarhiju</w:t>
            </w:r>
            <w:r w:rsidRPr="7D3D5178">
              <w:rPr>
                <w:rFonts w:eastAsia="Times New Roman"/>
                <w:sz w:val="21"/>
                <w:szCs w:val="21"/>
                <w:vertAlign w:val="superscript"/>
              </w:rPr>
              <w:t>14</w:t>
            </w:r>
            <w:r w:rsidRPr="7D3D5178">
              <w:rPr>
                <w:rFonts w:eastAsia="Times New Roman"/>
                <w:sz w:val="21"/>
                <w:szCs w:val="21"/>
              </w:rPr>
              <w:t>.</w:t>
            </w:r>
          </w:p>
          <w:p w14:paraId="3D95D2D0" w14:textId="35F324E7" w:rsidR="7D3D5178" w:rsidRDefault="7D3D5178" w:rsidP="00DD76B0">
            <w:pPr>
              <w:spacing w:line="228" w:lineRule="auto"/>
              <w:ind w:left="104" w:right="176"/>
              <w:jc w:val="both"/>
              <w:rPr>
                <w:rFonts w:eastAsia="Times New Roman"/>
                <w:sz w:val="21"/>
                <w:szCs w:val="21"/>
              </w:rPr>
            </w:pPr>
            <w:r w:rsidRPr="7D3D5178">
              <w:rPr>
                <w:rFonts w:eastAsia="Times New Roman"/>
                <w:sz w:val="21"/>
                <w:szCs w:val="21"/>
              </w:rPr>
              <w:t xml:space="preserve">Pasākuma īstenošanā tiks nodrošināts, ka būvdarbu veicējam ir attiecīgā atkritumu apsaimniekošanas atļauja vai ir noslēgts līgums ar atkritumu apsaimniekošanas komersantu, kurš nodrošina būvniecības vietā radīto atkritumu apsaimniekošanas </w:t>
            </w:r>
            <w:r w:rsidRPr="7D3D5178">
              <w:rPr>
                <w:rFonts w:eastAsia="Times New Roman"/>
                <w:sz w:val="21"/>
                <w:szCs w:val="21"/>
              </w:rPr>
              <w:lastRenderedPageBreak/>
              <w:t>posmus (t.i., savākšanu (t.sk., šķirošanu), pārvadāšanu un reģenerāciju (arī pārstrādāšanu)). Pasākuma īstenošanas laikā būvdarbu veicējs nodrošinās, ka pārstrādātais un/ vai reģenerētais būvniecības atkritumu un būvju nojaukšanas atkritumu daudzums ir vismaz 70% (svara) apmērā no kopējā būvniecības vietā radīto atkritumu daudzuma.</w:t>
            </w:r>
          </w:p>
          <w:p w14:paraId="64728DAD" w14:textId="32A75224" w:rsidR="7D3D5178" w:rsidRDefault="7D3D5178" w:rsidP="00DD76B0">
            <w:pPr>
              <w:spacing w:line="228" w:lineRule="auto"/>
              <w:ind w:left="104" w:right="176"/>
              <w:jc w:val="both"/>
              <w:rPr>
                <w:rFonts w:eastAsia="Times New Roman"/>
                <w:sz w:val="21"/>
                <w:szCs w:val="21"/>
              </w:rPr>
            </w:pPr>
            <w:r w:rsidRPr="7D3D5178">
              <w:rPr>
                <w:rFonts w:eastAsia="Times New Roman"/>
                <w:sz w:val="21"/>
                <w:szCs w:val="21"/>
              </w:rPr>
              <w:t>Būvdarbu vai būvju nojaukšanas rezultātā radītajiem atkritumiem tiks nodrošināta:</w:t>
            </w:r>
          </w:p>
          <w:p w14:paraId="565B4FF5" w14:textId="68EA8089" w:rsidR="7D3D5178" w:rsidRDefault="7D3D5178" w:rsidP="00DD76B0">
            <w:pPr>
              <w:pStyle w:val="ListParagraph"/>
              <w:numPr>
                <w:ilvl w:val="0"/>
                <w:numId w:val="3"/>
              </w:numPr>
              <w:spacing w:line="228" w:lineRule="auto"/>
              <w:ind w:left="464" w:right="176"/>
              <w:jc w:val="both"/>
              <w:rPr>
                <w:rFonts w:eastAsia="Times New Roman"/>
                <w:sz w:val="21"/>
                <w:szCs w:val="21"/>
              </w:rPr>
            </w:pPr>
            <w:proofErr w:type="spellStart"/>
            <w:r w:rsidRPr="7D3D5178">
              <w:rPr>
                <w:rFonts w:eastAsia="Times New Roman" w:cs="Times New Roman"/>
                <w:sz w:val="21"/>
                <w:szCs w:val="21"/>
              </w:rPr>
              <w:t>bīstamo</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vielu</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materiālu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atdalīšana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piem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azbesta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saturošie</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materiāli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tvertnes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ar</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bīstamu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vielu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atliekām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ar</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bīstamām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vielām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pārklāti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vai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piesūcināti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materiāli</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darba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instrumenti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u.c.</w:t>
            </w:r>
            <w:proofErr w:type="spellEnd"/>
            <w:r w:rsidRPr="7D3D5178">
              <w:rPr>
                <w:rFonts w:eastAsia="Times New Roman" w:cs="Times New Roman"/>
                <w:sz w:val="21"/>
                <w:szCs w:val="21"/>
              </w:rPr>
              <w:t xml:space="preserve">) </w:t>
            </w:r>
            <w:proofErr w:type="gramStart"/>
            <w:r w:rsidRPr="7D3D5178">
              <w:rPr>
                <w:rFonts w:eastAsia="Times New Roman" w:cs="Times New Roman"/>
                <w:sz w:val="21"/>
                <w:szCs w:val="21"/>
              </w:rPr>
              <w:t>un to</w:t>
            </w:r>
            <w:proofErr w:type="gramEnd"/>
            <w:r w:rsidRPr="7D3D5178">
              <w:rPr>
                <w:rFonts w:eastAsia="Times New Roman" w:cs="Times New Roman"/>
                <w:sz w:val="21"/>
                <w:szCs w:val="21"/>
              </w:rPr>
              <w:t xml:space="preserve"> </w:t>
            </w:r>
            <w:proofErr w:type="spellStart"/>
            <w:r w:rsidRPr="7D3D5178">
              <w:rPr>
                <w:rFonts w:eastAsia="Times New Roman" w:cs="Times New Roman"/>
                <w:sz w:val="21"/>
                <w:szCs w:val="21"/>
              </w:rPr>
              <w:t>apsaimniekošana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videi</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dzīvajiem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organismiem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drošā</w:t>
            </w:r>
            <w:proofErr w:type="spellEnd"/>
            <w:r w:rsidRPr="7D3D5178">
              <w:rPr>
                <w:rFonts w:eastAsia="Times New Roman" w:cs="Times New Roman"/>
                <w:sz w:val="21"/>
                <w:szCs w:val="21"/>
              </w:rPr>
              <w:t xml:space="preserve"> </w:t>
            </w:r>
            <w:proofErr w:type="spellStart"/>
            <w:proofErr w:type="gramStart"/>
            <w:r w:rsidRPr="7D3D5178">
              <w:rPr>
                <w:rFonts w:eastAsia="Times New Roman" w:cs="Times New Roman"/>
                <w:sz w:val="21"/>
                <w:szCs w:val="21"/>
              </w:rPr>
              <w:t>veidā</w:t>
            </w:r>
            <w:proofErr w:type="spellEnd"/>
            <w:r w:rsidRPr="7D3D5178">
              <w:rPr>
                <w:rFonts w:eastAsia="Times New Roman" w:cs="Times New Roman"/>
                <w:sz w:val="21"/>
                <w:szCs w:val="21"/>
              </w:rPr>
              <w:t>;</w:t>
            </w:r>
            <w:proofErr w:type="gramEnd"/>
          </w:p>
          <w:p w14:paraId="3DB56C84" w14:textId="5931751B" w:rsidR="7D3D5178" w:rsidRDefault="7D3D5178" w:rsidP="00DD76B0">
            <w:pPr>
              <w:pStyle w:val="ListParagraph"/>
              <w:numPr>
                <w:ilvl w:val="0"/>
                <w:numId w:val="3"/>
              </w:numPr>
              <w:spacing w:line="228" w:lineRule="auto"/>
              <w:ind w:left="464" w:right="176"/>
              <w:jc w:val="both"/>
              <w:rPr>
                <w:rFonts w:eastAsia="Times New Roman"/>
                <w:sz w:val="21"/>
                <w:szCs w:val="21"/>
              </w:rPr>
            </w:pPr>
            <w:proofErr w:type="spellStart"/>
            <w:r w:rsidRPr="7D3D5178">
              <w:rPr>
                <w:rFonts w:eastAsia="Times New Roman" w:cs="Times New Roman"/>
                <w:sz w:val="21"/>
                <w:szCs w:val="21"/>
              </w:rPr>
              <w:t>atkārtoti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izmantojamu</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pārstrādājamu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materiālu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atdalīšana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piem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vēsturisku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ķieģeļu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gadījumā</w:t>
            </w:r>
            <w:proofErr w:type="spellEnd"/>
            <w:r w:rsidRPr="7D3D5178">
              <w:rPr>
                <w:rFonts w:eastAsia="Times New Roman" w:cs="Times New Roman"/>
                <w:sz w:val="21"/>
                <w:szCs w:val="21"/>
              </w:rPr>
              <w:t xml:space="preserve">, to </w:t>
            </w:r>
            <w:proofErr w:type="spellStart"/>
            <w:r w:rsidRPr="7D3D5178">
              <w:rPr>
                <w:rFonts w:eastAsia="Times New Roman" w:cs="Times New Roman"/>
                <w:sz w:val="21"/>
                <w:szCs w:val="21"/>
              </w:rPr>
              <w:t>atkārtota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izmantošana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iekštelpu</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ārējo</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dekoratīvo</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sienu</w:t>
            </w:r>
            <w:proofErr w:type="spellEnd"/>
            <w:r w:rsidRPr="7D3D5178">
              <w:rPr>
                <w:rFonts w:eastAsia="Times New Roman" w:cs="Times New Roman"/>
                <w:sz w:val="21"/>
                <w:szCs w:val="21"/>
              </w:rPr>
              <w:t xml:space="preserve"> </w:t>
            </w:r>
            <w:proofErr w:type="spellStart"/>
            <w:proofErr w:type="gramStart"/>
            <w:r w:rsidRPr="7D3D5178">
              <w:rPr>
                <w:rFonts w:eastAsia="Times New Roman" w:cs="Times New Roman"/>
                <w:sz w:val="21"/>
                <w:szCs w:val="21"/>
              </w:rPr>
              <w:t>izstrādē</w:t>
            </w:r>
            <w:proofErr w:type="spellEnd"/>
            <w:r w:rsidRPr="7D3D5178">
              <w:rPr>
                <w:rFonts w:eastAsia="Times New Roman" w:cs="Times New Roman"/>
                <w:sz w:val="21"/>
                <w:szCs w:val="21"/>
              </w:rPr>
              <w:t>;</w:t>
            </w:r>
            <w:proofErr w:type="gramEnd"/>
          </w:p>
          <w:p w14:paraId="26000DED" w14:textId="3FE4CE49" w:rsidR="7D3D5178" w:rsidRDefault="7D3D5178" w:rsidP="00DD76B0">
            <w:pPr>
              <w:pStyle w:val="ListParagraph"/>
              <w:numPr>
                <w:ilvl w:val="0"/>
                <w:numId w:val="3"/>
              </w:numPr>
              <w:spacing w:line="228" w:lineRule="auto"/>
              <w:ind w:left="464" w:right="176"/>
              <w:jc w:val="both"/>
              <w:rPr>
                <w:rFonts w:eastAsia="Times New Roman"/>
                <w:sz w:val="21"/>
                <w:szCs w:val="21"/>
              </w:rPr>
            </w:pPr>
            <w:proofErr w:type="spellStart"/>
            <w:r w:rsidRPr="7D3D5178">
              <w:rPr>
                <w:rFonts w:eastAsia="Times New Roman" w:cs="Times New Roman"/>
                <w:sz w:val="21"/>
                <w:szCs w:val="21"/>
              </w:rPr>
              <w:t>metāla</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plastmasas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priekšmetu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stikla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koksnes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apmetumu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betona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ķieģeļu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keramikas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akmeņu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u.c.</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atdalīšana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t.i.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šķirošana</w:t>
            </w:r>
            <w:proofErr w:type="spellEnd"/>
            <w:r w:rsidRPr="7D3D5178">
              <w:rPr>
                <w:rFonts w:eastAsia="Times New Roman" w:cs="Times New Roman"/>
                <w:sz w:val="21"/>
                <w:szCs w:val="21"/>
              </w:rPr>
              <w:t>).</w:t>
            </w:r>
          </w:p>
          <w:p w14:paraId="11353FEF" w14:textId="551313B5" w:rsidR="7D3D5178" w:rsidRDefault="7D3D5178" w:rsidP="00DD76B0">
            <w:pPr>
              <w:spacing w:line="228" w:lineRule="auto"/>
              <w:ind w:left="104" w:right="176"/>
              <w:jc w:val="both"/>
              <w:rPr>
                <w:rFonts w:eastAsia="Times New Roman"/>
                <w:sz w:val="21"/>
                <w:szCs w:val="21"/>
              </w:rPr>
            </w:pPr>
            <w:r w:rsidRPr="7D3D5178">
              <w:rPr>
                <w:rFonts w:eastAsia="Times New Roman"/>
                <w:sz w:val="21"/>
                <w:szCs w:val="21"/>
              </w:rPr>
              <w:t>Papildus norādām, ka azbesta saturošie materiālu demontāža tiks veikta atbilstoši Ministru kabineta noteikumos Nr. 301 noteiktajām prasībām</w:t>
            </w:r>
            <w:r w:rsidRPr="7D3D5178">
              <w:rPr>
                <w:rFonts w:eastAsia="Times New Roman"/>
                <w:sz w:val="21"/>
                <w:szCs w:val="21"/>
                <w:vertAlign w:val="superscript"/>
              </w:rPr>
              <w:t>15</w:t>
            </w:r>
            <w:r w:rsidRPr="7D3D5178">
              <w:rPr>
                <w:rFonts w:eastAsia="Times New Roman"/>
                <w:sz w:val="21"/>
                <w:szCs w:val="21"/>
              </w:rPr>
              <w:t>.</w:t>
            </w:r>
          </w:p>
        </w:tc>
      </w:tr>
      <w:tr w:rsidR="7D3D5178" w14:paraId="1F90F03F" w14:textId="77777777" w:rsidTr="00DD76B0">
        <w:trPr>
          <w:trHeight w:val="1410"/>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572CDE" w14:textId="35F5ADBB" w:rsidR="7D3D5178" w:rsidRDefault="7D3D5178" w:rsidP="00DD76B0">
            <w:pPr>
              <w:spacing w:before="201"/>
              <w:rPr>
                <w:rFonts w:eastAsia="Times New Roman"/>
                <w:b/>
                <w:bCs/>
                <w:sz w:val="21"/>
                <w:szCs w:val="21"/>
              </w:rPr>
            </w:pPr>
            <w:r w:rsidRPr="7D3D5178">
              <w:rPr>
                <w:rFonts w:eastAsia="Times New Roman"/>
                <w:b/>
                <w:bCs/>
                <w:sz w:val="21"/>
                <w:szCs w:val="21"/>
              </w:rPr>
              <w:lastRenderedPageBreak/>
              <w:t xml:space="preserve"> </w:t>
            </w:r>
          </w:p>
          <w:p w14:paraId="0361BB83" w14:textId="12B4991E" w:rsidR="7D3D5178" w:rsidRDefault="7D3D5178">
            <w:pPr>
              <w:ind w:left="117"/>
              <w:rPr>
                <w:rFonts w:eastAsia="Times New Roman"/>
                <w:b/>
                <w:bCs/>
                <w:sz w:val="21"/>
                <w:szCs w:val="21"/>
              </w:rPr>
            </w:pPr>
            <w:r w:rsidRPr="7D3D5178">
              <w:rPr>
                <w:rFonts w:eastAsia="Times New Roman"/>
                <w:b/>
                <w:bCs/>
                <w:sz w:val="21"/>
                <w:szCs w:val="21"/>
              </w:rPr>
              <w:t>Piesārņojuma novēršana un to kontrole gaisā, ūdenī vai zemē</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6A1A32" w14:textId="690E82DF" w:rsidR="7D3D5178" w:rsidRDefault="7D3D5178">
            <w:pPr>
              <w:rPr>
                <w:rFonts w:eastAsia="Times New Roman"/>
                <w:sz w:val="20"/>
                <w:szCs w:val="20"/>
              </w:rPr>
            </w:pPr>
            <w:r w:rsidRPr="7D3D5178">
              <w:rPr>
                <w:rFonts w:eastAsia="Times New Roman"/>
                <w:sz w:val="20"/>
                <w:szCs w:val="20"/>
              </w:rPr>
              <w:t xml:space="preserve"> </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75CB46" w14:textId="1465E43F" w:rsidR="7D3D5178" w:rsidRDefault="7D3D5178">
            <w:pPr>
              <w:rPr>
                <w:rFonts w:eastAsia="Times New Roman"/>
                <w:b/>
                <w:bCs/>
                <w:sz w:val="21"/>
                <w:szCs w:val="21"/>
              </w:rPr>
            </w:pPr>
            <w:r w:rsidRPr="7D3D5178">
              <w:rPr>
                <w:rFonts w:eastAsia="Times New Roman"/>
                <w:b/>
                <w:bCs/>
                <w:sz w:val="21"/>
                <w:szCs w:val="21"/>
              </w:rPr>
              <w:t xml:space="preserve"> </w:t>
            </w:r>
          </w:p>
          <w:p w14:paraId="7FC36323" w14:textId="2943E32A" w:rsidR="7D3D5178" w:rsidRDefault="7D3D5178" w:rsidP="00DD76B0">
            <w:pPr>
              <w:spacing w:before="71"/>
              <w:rPr>
                <w:rFonts w:eastAsia="Times New Roman"/>
                <w:b/>
                <w:bCs/>
                <w:sz w:val="21"/>
                <w:szCs w:val="21"/>
              </w:rPr>
            </w:pPr>
            <w:r w:rsidRPr="7D3D5178">
              <w:rPr>
                <w:rFonts w:eastAsia="Times New Roman"/>
                <w:b/>
                <w:bCs/>
                <w:sz w:val="21"/>
                <w:szCs w:val="21"/>
              </w:rPr>
              <w:t xml:space="preserve"> </w:t>
            </w:r>
          </w:p>
          <w:p w14:paraId="09EEB15E" w14:textId="48F3417A" w:rsidR="7D3D5178" w:rsidRDefault="7D3D5178" w:rsidP="00DD76B0">
            <w:pPr>
              <w:spacing w:before="1"/>
              <w:ind w:left="38" w:right="29"/>
              <w:jc w:val="center"/>
              <w:rPr>
                <w:rFonts w:eastAsia="Times New Roman"/>
                <w:b/>
                <w:bCs/>
                <w:sz w:val="21"/>
                <w:szCs w:val="21"/>
              </w:rPr>
            </w:pPr>
            <w:r w:rsidRPr="7D3D5178">
              <w:rPr>
                <w:rFonts w:eastAsia="Times New Roman"/>
                <w:b/>
                <w:bCs/>
                <w:sz w:val="21"/>
                <w:szCs w:val="21"/>
              </w:rPr>
              <w:t>X</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21FA37" w14:textId="431D10EF" w:rsidR="7D3D5178" w:rsidRDefault="7D3D5178" w:rsidP="00DD76B0">
            <w:pPr>
              <w:ind w:left="104" w:right="176"/>
              <w:jc w:val="both"/>
              <w:rPr>
                <w:rFonts w:eastAsia="Times New Roman"/>
                <w:sz w:val="21"/>
                <w:szCs w:val="21"/>
              </w:rPr>
            </w:pPr>
            <w:r w:rsidRPr="7D3D5178">
              <w:rPr>
                <w:rFonts w:eastAsia="Times New Roman"/>
                <w:sz w:val="21"/>
                <w:szCs w:val="21"/>
              </w:rPr>
              <w:t>Saskaņā ar Civilās aizsardzības un katastrofu vadības likumu</w:t>
            </w:r>
            <w:r w:rsidRPr="7D3D5178">
              <w:rPr>
                <w:rFonts w:eastAsia="Times New Roman"/>
                <w:sz w:val="21"/>
                <w:szCs w:val="21"/>
                <w:vertAlign w:val="superscript"/>
              </w:rPr>
              <w:t>16</w:t>
            </w:r>
            <w:r w:rsidRPr="7D3D5178">
              <w:rPr>
                <w:rFonts w:eastAsia="Times New Roman"/>
                <w:sz w:val="21"/>
                <w:szCs w:val="21"/>
              </w:rPr>
              <w:t xml:space="preserve"> Valsts ugunsdzēsības un glābšanas dienests ir atbildīgs par civilās aizsardzības sistēmas darbības vadību, koordinēšanu un kontroli. Saskaņā ar Valsts civilās aizsardzības plānu</w:t>
            </w:r>
            <w:r w:rsidRPr="7D3D5178">
              <w:rPr>
                <w:rFonts w:eastAsia="Times New Roman"/>
                <w:sz w:val="21"/>
                <w:szCs w:val="21"/>
                <w:vertAlign w:val="superscript"/>
              </w:rPr>
              <w:t>17</w:t>
            </w:r>
            <w:r w:rsidRPr="7D3D5178">
              <w:rPr>
                <w:rFonts w:eastAsia="Times New Roman"/>
                <w:sz w:val="21"/>
                <w:szCs w:val="21"/>
              </w:rPr>
              <w:t xml:space="preserve"> Valsts ugunsdzēsības un glābšanas dienests ir viena no galvenajām institūcijām, lai nodrošinātu “savlaicīgu un kvalitatīvu ugunsgrēku un glābšanas darbu”</w:t>
            </w:r>
            <w:r w:rsidRPr="7D3D5178">
              <w:rPr>
                <w:rFonts w:eastAsia="Times New Roman"/>
                <w:sz w:val="21"/>
                <w:szCs w:val="21"/>
                <w:vertAlign w:val="superscript"/>
              </w:rPr>
              <w:t>18</w:t>
            </w:r>
            <w:r w:rsidRPr="7D3D5178">
              <w:rPr>
                <w:rFonts w:eastAsia="Times New Roman"/>
                <w:sz w:val="21"/>
                <w:szCs w:val="21"/>
              </w:rPr>
              <w:t xml:space="preserve"> katrā no minētajiem katastrofas draudiem.</w:t>
            </w:r>
          </w:p>
        </w:tc>
      </w:tr>
      <w:tr w:rsidR="7D3D5178" w14:paraId="1B01654D" w14:textId="77777777" w:rsidTr="00DD76B0">
        <w:trPr>
          <w:trHeight w:val="480"/>
        </w:trPr>
        <w:tc>
          <w:tcPr>
            <w:tcW w:w="4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2202BD" w14:textId="66C98770" w:rsidR="7D3D5178" w:rsidRDefault="7D3D5178" w:rsidP="00DD76B0">
            <w:pPr>
              <w:tabs>
                <w:tab w:val="left" w:pos="1444"/>
                <w:tab w:val="left" w:pos="3043"/>
                <w:tab w:val="left" w:pos="3641"/>
              </w:tabs>
              <w:ind w:left="117" w:right="169"/>
              <w:jc w:val="both"/>
              <w:rPr>
                <w:rFonts w:eastAsia="Times New Roman"/>
                <w:b/>
                <w:bCs/>
                <w:sz w:val="21"/>
                <w:szCs w:val="21"/>
              </w:rPr>
            </w:pPr>
            <w:r w:rsidRPr="7D3D5178">
              <w:rPr>
                <w:rFonts w:eastAsia="Times New Roman"/>
                <w:b/>
                <w:bCs/>
                <w:sz w:val="21"/>
                <w:szCs w:val="21"/>
              </w:rPr>
              <w:t>Bioloģiskās daudzveidības un ekosistēmu aizsardzība un atjaunošana</w:t>
            </w:r>
          </w:p>
        </w:tc>
        <w:tc>
          <w:tcPr>
            <w:tcW w:w="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84D3E6" w14:textId="3D6273E1" w:rsidR="7D3D5178" w:rsidRDefault="7D3D5178">
            <w:pPr>
              <w:rPr>
                <w:rFonts w:eastAsia="Times New Roman"/>
                <w:sz w:val="20"/>
                <w:szCs w:val="20"/>
              </w:rPr>
            </w:pPr>
            <w:r w:rsidRPr="7D3D5178">
              <w:rPr>
                <w:rFonts w:eastAsia="Times New Roman"/>
                <w:sz w:val="20"/>
                <w:szCs w:val="20"/>
              </w:rPr>
              <w:t xml:space="preserve"> </w:t>
            </w:r>
          </w:p>
        </w:tc>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D14592" w14:textId="75515DE6" w:rsidR="7D3D5178" w:rsidRDefault="7D3D5178" w:rsidP="00DD76B0">
            <w:pPr>
              <w:spacing w:before="90"/>
              <w:ind w:left="38" w:right="29"/>
              <w:jc w:val="center"/>
              <w:rPr>
                <w:rFonts w:eastAsia="Times New Roman"/>
                <w:b/>
                <w:bCs/>
                <w:sz w:val="21"/>
                <w:szCs w:val="21"/>
              </w:rPr>
            </w:pPr>
            <w:r w:rsidRPr="7D3D5178">
              <w:rPr>
                <w:rFonts w:eastAsia="Times New Roman"/>
                <w:b/>
                <w:bCs/>
                <w:sz w:val="21"/>
                <w:szCs w:val="21"/>
              </w:rPr>
              <w:t>X</w:t>
            </w:r>
          </w:p>
        </w:tc>
        <w:tc>
          <w:tcPr>
            <w:tcW w:w="7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61EE7" w14:textId="76CA4285" w:rsidR="7D3D5178" w:rsidRDefault="7D3D5178" w:rsidP="00DD76B0">
            <w:pPr>
              <w:ind w:left="104" w:right="176"/>
              <w:jc w:val="both"/>
              <w:rPr>
                <w:rFonts w:eastAsia="Times New Roman"/>
                <w:sz w:val="21"/>
                <w:szCs w:val="21"/>
              </w:rPr>
            </w:pPr>
            <w:r w:rsidRPr="7D3D5178">
              <w:rPr>
                <w:rFonts w:eastAsia="Times New Roman"/>
                <w:sz w:val="21"/>
                <w:szCs w:val="21"/>
              </w:rPr>
              <w:t>Savlaicīga un kvalitatīva ugunsgrēka un glābšanas darbi ir galvenais elements katastrofas laikā, lai nodrošinātu bioloģiskās daudzveidības aizsardzību un atjaunošanu. Ierosinātie pasākumi katastrofu pārvaldības sistēmas infrastruktūras uzlabošanai nekaitēs bioloģiskajai daudzveidībai un ekosistēmai. Pretēji tam darbībām būs ilgtermiņa pozitīva ietekme.</w:t>
            </w:r>
          </w:p>
        </w:tc>
      </w:tr>
    </w:tbl>
    <w:p w14:paraId="4B34FC3F" w14:textId="69192C74" w:rsidR="7D3D5178" w:rsidRDefault="7D3D5178" w:rsidP="7D3D5178">
      <w:pPr>
        <w:spacing w:line="240" w:lineRule="auto"/>
        <w:rPr>
          <w:rFonts w:eastAsia="Times New Roman"/>
        </w:rPr>
      </w:pPr>
    </w:p>
    <w:p w14:paraId="1BB4B38F" w14:textId="3647794A" w:rsidR="7D3D5178" w:rsidRPr="003469F6" w:rsidRDefault="7D3D5178" w:rsidP="00DD76B0">
      <w:pPr>
        <w:spacing w:before="23" w:line="221" w:lineRule="auto"/>
        <w:ind w:left="164"/>
        <w:rPr>
          <w:rFonts w:eastAsia="Times New Roman"/>
          <w:sz w:val="21"/>
          <w:szCs w:val="21"/>
        </w:rPr>
      </w:pPr>
      <w:r w:rsidRPr="003469F6">
        <w:rPr>
          <w:rFonts w:eastAsia="Times New Roman"/>
          <w:sz w:val="21"/>
          <w:szCs w:val="21"/>
          <w:vertAlign w:val="superscript"/>
        </w:rPr>
        <w:t>13</w:t>
      </w:r>
      <w:r w:rsidRPr="003469F6">
        <w:rPr>
          <w:rFonts w:eastAsia="Times New Roman"/>
          <w:sz w:val="21"/>
          <w:szCs w:val="21"/>
        </w:rPr>
        <w:t>Atkritumu apsaimniekošanas darbības Atkritumu apsaimniekošanas likuma izpratnē.</w:t>
      </w:r>
    </w:p>
    <w:p w14:paraId="7AFBF196" w14:textId="442D9F2A" w:rsidR="7D3D5178" w:rsidRPr="003469F6" w:rsidRDefault="7D3D5178" w:rsidP="00DD76B0">
      <w:pPr>
        <w:spacing w:before="23" w:line="221" w:lineRule="auto"/>
        <w:ind w:left="164"/>
        <w:rPr>
          <w:rFonts w:eastAsia="Times New Roman"/>
          <w:sz w:val="21"/>
          <w:szCs w:val="21"/>
        </w:rPr>
      </w:pPr>
      <w:r w:rsidRPr="003469F6">
        <w:rPr>
          <w:rFonts w:eastAsia="Times New Roman"/>
          <w:sz w:val="21"/>
          <w:szCs w:val="21"/>
          <w:vertAlign w:val="superscript"/>
        </w:rPr>
        <w:t>14</w:t>
      </w:r>
      <w:r w:rsidRPr="003469F6">
        <w:rPr>
          <w:rFonts w:eastAsia="Times New Roman"/>
          <w:sz w:val="21"/>
          <w:szCs w:val="21"/>
        </w:rPr>
        <w:t xml:space="preserve">Atkritumu apsaimniekošanas likums (28.10.2010., </w:t>
      </w:r>
      <w:hyperlink r:id="rId8" w:history="1">
        <w:r w:rsidRPr="7D3D5178">
          <w:rPr>
            <w:rStyle w:val="Hyperlink"/>
            <w:rFonts w:eastAsia="Times New Roman"/>
            <w:color w:val="0462C1"/>
            <w:sz w:val="21"/>
            <w:szCs w:val="21"/>
          </w:rPr>
          <w:t>https://likumi.lv/ta/id/221378-atkritumu-apsaimniekosanas-likums</w:t>
        </w:r>
      </w:hyperlink>
      <w:r w:rsidRPr="7D3D5178">
        <w:rPr>
          <w:rFonts w:eastAsia="Times New Roman"/>
          <w:sz w:val="21"/>
          <w:szCs w:val="21"/>
        </w:rPr>
        <w:t xml:space="preserve">), </w:t>
      </w:r>
      <w:r w:rsidRPr="003469F6">
        <w:rPr>
          <w:rFonts w:eastAsia="Times New Roman"/>
          <w:sz w:val="21"/>
          <w:szCs w:val="21"/>
        </w:rPr>
        <w:t xml:space="preserve">Noteikumi par atkritumu reģenerācijas un apglabāšanas veidiem (Nr. 319, 26.04.2011., </w:t>
      </w:r>
      <w:hyperlink r:id="rId9" w:history="1">
        <w:r w:rsidRPr="7D3D5178">
          <w:rPr>
            <w:rStyle w:val="Hyperlink"/>
            <w:rFonts w:eastAsia="Times New Roman"/>
            <w:color w:val="0462C1"/>
            <w:sz w:val="21"/>
            <w:szCs w:val="21"/>
          </w:rPr>
          <w:t>https://likumi.lv/ta/id/229378-noteikumi-par-atkritumu-regeneracijas-un-apglabasanas-veidiem</w:t>
        </w:r>
      </w:hyperlink>
      <w:r w:rsidRPr="7D3D5178">
        <w:rPr>
          <w:rFonts w:eastAsia="Times New Roman"/>
          <w:sz w:val="21"/>
          <w:szCs w:val="21"/>
        </w:rPr>
        <w:t xml:space="preserve">), </w:t>
      </w:r>
      <w:r w:rsidRPr="003469F6">
        <w:rPr>
          <w:rFonts w:eastAsia="Times New Roman"/>
          <w:sz w:val="21"/>
          <w:szCs w:val="21"/>
        </w:rPr>
        <w:t xml:space="preserve">Noteikumi par atkritumu klasifikatoru un īpašībām, kuras padara atkritumus bīstamus (Nr. 302, 19.04.2011., </w:t>
      </w:r>
      <w:hyperlink r:id="rId10" w:history="1">
        <w:r w:rsidRPr="7D3D5178">
          <w:rPr>
            <w:rStyle w:val="Hyperlink"/>
            <w:rFonts w:eastAsia="Times New Roman"/>
            <w:color w:val="0462C1"/>
            <w:sz w:val="21"/>
            <w:szCs w:val="21"/>
          </w:rPr>
          <w:t>https://likumi.lv/ta/id/229148-noteikumi-par-atkritumu-klasifikatoru-</w:t>
        </w:r>
        <w:r w:rsidRPr="7D3D5178">
          <w:rPr>
            <w:rStyle w:val="Hyperlink"/>
            <w:rFonts w:eastAsia="Times New Roman"/>
            <w:color w:val="0462C1"/>
            <w:sz w:val="21"/>
            <w:szCs w:val="21"/>
          </w:rPr>
          <w:lastRenderedPageBreak/>
          <w:t>un-ipasibam-kuras-padara-atkritumus-bistamus</w:t>
        </w:r>
      </w:hyperlink>
      <w:r w:rsidRPr="7D3D5178">
        <w:rPr>
          <w:rFonts w:eastAsia="Times New Roman"/>
          <w:sz w:val="21"/>
          <w:szCs w:val="21"/>
        </w:rPr>
        <w:t xml:space="preserve">), </w:t>
      </w:r>
      <w:r w:rsidRPr="003469F6">
        <w:rPr>
          <w:rFonts w:eastAsia="Times New Roman"/>
          <w:sz w:val="21"/>
          <w:szCs w:val="21"/>
        </w:rPr>
        <w:t xml:space="preserve">Atkritumu un to pārvadājumu uzskaites kārtība (Nr. 113, 18.02.2021., </w:t>
      </w:r>
      <w:hyperlink r:id="rId11" w:history="1">
        <w:r w:rsidRPr="7D3D5178">
          <w:rPr>
            <w:rStyle w:val="Hyperlink"/>
            <w:rFonts w:eastAsia="Times New Roman"/>
            <w:color w:val="0462C1"/>
            <w:sz w:val="21"/>
            <w:szCs w:val="21"/>
          </w:rPr>
          <w:t>https://likumi.lv/ta/id/321151-atkritumu-un-to-parvadajumu-uzskaites-kartiba</w:t>
        </w:r>
      </w:hyperlink>
      <w:r w:rsidRPr="003469F6">
        <w:rPr>
          <w:rFonts w:eastAsia="Times New Roman"/>
          <w:sz w:val="21"/>
          <w:szCs w:val="21"/>
        </w:rPr>
        <w:t>) u.c.</w:t>
      </w:r>
    </w:p>
    <w:p w14:paraId="0AE5BAA1" w14:textId="6FDA5D74" w:rsidR="7D3D5178" w:rsidRDefault="7D3D5178" w:rsidP="00DD76B0">
      <w:pPr>
        <w:spacing w:before="23" w:line="221" w:lineRule="auto"/>
        <w:ind w:left="164"/>
        <w:rPr>
          <w:rFonts w:eastAsia="Times New Roman"/>
          <w:color w:val="FF0000"/>
          <w:sz w:val="21"/>
          <w:szCs w:val="21"/>
        </w:rPr>
      </w:pPr>
      <w:r w:rsidRPr="003469F6">
        <w:rPr>
          <w:rFonts w:eastAsia="Times New Roman"/>
          <w:sz w:val="21"/>
          <w:szCs w:val="21"/>
          <w:vertAlign w:val="superscript"/>
        </w:rPr>
        <w:t>15</w:t>
      </w:r>
      <w:r w:rsidRPr="003469F6">
        <w:rPr>
          <w:rFonts w:eastAsia="Times New Roman"/>
          <w:sz w:val="21"/>
          <w:szCs w:val="21"/>
        </w:rPr>
        <w:t xml:space="preserve">Noteikumi par azbesta un azbesta izstrādājumu ražošanas radīto vides piesārņojumu un azbesta atkritumu apsaimniekošanu (Nr. 301, 19.04.2011., </w:t>
      </w:r>
      <w:hyperlink r:id="rId12" w:history="1">
        <w:r w:rsidRPr="7D3D5178">
          <w:rPr>
            <w:rStyle w:val="Hyperlink"/>
            <w:rFonts w:eastAsia="Times New Roman"/>
            <w:color w:val="0462C1"/>
            <w:sz w:val="21"/>
            <w:szCs w:val="21"/>
          </w:rPr>
          <w:t>https://likumi.lv/ta/id/229147-noteikumi-par-azbesta-un-azbesta-izstradajumu-razosanas-radito-vides-piesarnojumu-un-azbesta-atkritumu-apsaimniekosanu</w:t>
        </w:r>
      </w:hyperlink>
      <w:r w:rsidRPr="003469F6">
        <w:rPr>
          <w:rFonts w:eastAsia="Times New Roman"/>
          <w:sz w:val="21"/>
          <w:szCs w:val="21"/>
        </w:rPr>
        <w:t>).</w:t>
      </w:r>
    </w:p>
    <w:p w14:paraId="6F9F239E" w14:textId="3B26F8FB" w:rsidR="7D3D5178" w:rsidRDefault="7D3D5178" w:rsidP="00DD76B0">
      <w:pPr>
        <w:spacing w:before="23" w:line="221" w:lineRule="auto"/>
        <w:ind w:left="164"/>
        <w:rPr>
          <w:rFonts w:eastAsia="Times New Roman"/>
          <w:sz w:val="21"/>
          <w:szCs w:val="21"/>
        </w:rPr>
      </w:pPr>
      <w:r w:rsidRPr="7D3D5178">
        <w:rPr>
          <w:rFonts w:eastAsia="Times New Roman"/>
          <w:sz w:val="21"/>
          <w:szCs w:val="21"/>
          <w:vertAlign w:val="superscript"/>
        </w:rPr>
        <w:t>16</w:t>
      </w:r>
      <w:r w:rsidRPr="7D3D5178">
        <w:rPr>
          <w:rFonts w:eastAsia="Times New Roman"/>
          <w:sz w:val="21"/>
          <w:szCs w:val="21"/>
        </w:rPr>
        <w:t xml:space="preserve">Civilās aizsardzības un katastrofu vadības likums, 01.10.2016., </w:t>
      </w:r>
      <w:hyperlink r:id="rId13" w:history="1">
        <w:r w:rsidRPr="7D3D5178">
          <w:rPr>
            <w:rStyle w:val="Hyperlink"/>
            <w:rFonts w:eastAsia="Times New Roman"/>
            <w:color w:val="0462C1"/>
            <w:sz w:val="21"/>
            <w:szCs w:val="21"/>
          </w:rPr>
          <w:t>https://likumi.lv/ta/en/en/id/282333-civilā-aizsardzības-un-katastrofu-pārvaldīšanas-likums</w:t>
        </w:r>
      </w:hyperlink>
      <w:r w:rsidRPr="7D3D5178">
        <w:rPr>
          <w:rFonts w:eastAsia="Times New Roman"/>
          <w:sz w:val="21"/>
          <w:szCs w:val="21"/>
        </w:rPr>
        <w:t>.</w:t>
      </w:r>
    </w:p>
    <w:p w14:paraId="1066B2EB" w14:textId="41957108" w:rsidR="7D3D5178" w:rsidRDefault="7D3D5178" w:rsidP="00DD76B0">
      <w:pPr>
        <w:spacing w:before="23" w:line="221" w:lineRule="auto"/>
        <w:ind w:left="164"/>
        <w:rPr>
          <w:rFonts w:eastAsia="Times New Roman"/>
          <w:sz w:val="21"/>
          <w:szCs w:val="21"/>
        </w:rPr>
      </w:pPr>
      <w:r w:rsidRPr="7D3D5178">
        <w:rPr>
          <w:rFonts w:eastAsia="Times New Roman"/>
          <w:sz w:val="21"/>
          <w:szCs w:val="21"/>
          <w:vertAlign w:val="superscript"/>
        </w:rPr>
        <w:t>17</w:t>
      </w:r>
      <w:r w:rsidRPr="7D3D5178">
        <w:rPr>
          <w:rFonts w:eastAsia="Times New Roman"/>
          <w:sz w:val="21"/>
          <w:szCs w:val="21"/>
        </w:rPr>
        <w:t xml:space="preserve">Valsts civilās aizsardzības plāns, 26.08.2020., </w:t>
      </w:r>
      <w:hyperlink r:id="rId14" w:history="1">
        <w:r w:rsidRPr="7D3D5178">
          <w:rPr>
            <w:rStyle w:val="Hyperlink"/>
            <w:rFonts w:eastAsia="Times New Roman"/>
            <w:color w:val="0462C1"/>
            <w:sz w:val="21"/>
            <w:szCs w:val="21"/>
          </w:rPr>
          <w:t>https://likumi.lv/ta/id/317006-par-valsts-civilas-aizsardzibas-planu</w:t>
        </w:r>
      </w:hyperlink>
      <w:r w:rsidRPr="7D3D5178">
        <w:rPr>
          <w:rFonts w:eastAsia="Times New Roman"/>
          <w:sz w:val="21"/>
          <w:szCs w:val="21"/>
        </w:rPr>
        <w:t>.</w:t>
      </w:r>
    </w:p>
    <w:p w14:paraId="63BDBFFE" w14:textId="632DAEC6" w:rsidR="7D3D5178" w:rsidRDefault="7D3D5178" w:rsidP="00DD76B0">
      <w:pPr>
        <w:spacing w:before="23" w:line="221" w:lineRule="auto"/>
        <w:ind w:left="164"/>
        <w:rPr>
          <w:rFonts w:eastAsia="Times New Roman"/>
          <w:sz w:val="21"/>
          <w:szCs w:val="21"/>
        </w:rPr>
      </w:pPr>
      <w:r w:rsidRPr="7D3D5178">
        <w:rPr>
          <w:rFonts w:eastAsia="Times New Roman"/>
          <w:sz w:val="21"/>
          <w:szCs w:val="21"/>
          <w:vertAlign w:val="superscript"/>
        </w:rPr>
        <w:t>18</w:t>
      </w:r>
      <w:r w:rsidRPr="7D3D5178">
        <w:rPr>
          <w:rFonts w:eastAsia="Times New Roman"/>
          <w:sz w:val="21"/>
          <w:szCs w:val="21"/>
        </w:rPr>
        <w:t>Latvijas Valsts ugunsdzēsības un glābšanas dienesta stratēģija 2020.–2022.gadam</w:t>
      </w:r>
      <w:hyperlink r:id="rId15" w:history="1">
        <w:r w:rsidRPr="7D3D5178">
          <w:rPr>
            <w:rStyle w:val="Hyperlink"/>
            <w:rFonts w:eastAsia="Times New Roman"/>
            <w:sz w:val="21"/>
            <w:szCs w:val="21"/>
          </w:rPr>
          <w:t xml:space="preserve">, </w:t>
        </w:r>
        <w:r w:rsidRPr="7D3D5178">
          <w:rPr>
            <w:rStyle w:val="Hyperlink"/>
            <w:rFonts w:eastAsia="Times New Roman"/>
            <w:color w:val="0462C1"/>
            <w:sz w:val="21"/>
            <w:szCs w:val="21"/>
          </w:rPr>
          <w:t>https://www.vugd.gov.lv/lv/nozares-politika</w:t>
        </w:r>
      </w:hyperlink>
      <w:r w:rsidRPr="7D3D5178">
        <w:rPr>
          <w:rFonts w:eastAsia="Times New Roman"/>
          <w:sz w:val="21"/>
          <w:szCs w:val="21"/>
        </w:rPr>
        <w:t>.</w:t>
      </w:r>
    </w:p>
    <w:p w14:paraId="3D1E8411" w14:textId="1C0B9464" w:rsidR="7D3D5178" w:rsidRDefault="7D3D5178" w:rsidP="7D3D5178">
      <w:pPr>
        <w:spacing w:before="23" w:line="221" w:lineRule="auto"/>
        <w:rPr>
          <w:rFonts w:eastAsia="Times New Roman"/>
          <w:color w:val="FF0000"/>
          <w:sz w:val="21"/>
          <w:szCs w:val="21"/>
        </w:rPr>
      </w:pPr>
    </w:p>
    <w:p w14:paraId="597F8837" w14:textId="77777777" w:rsidR="7D3D5178" w:rsidRDefault="7D3D5178" w:rsidP="7D3D5178">
      <w:pPr>
        <w:spacing w:line="240" w:lineRule="auto"/>
        <w:ind w:left="1134" w:right="975"/>
        <w:jc w:val="both"/>
        <w:rPr>
          <w:b/>
          <w:bCs/>
          <w:i/>
          <w:iCs/>
          <w:sz w:val="20"/>
          <w:szCs w:val="20"/>
        </w:rPr>
      </w:pPr>
      <w:r w:rsidRPr="7D3D5178">
        <w:rPr>
          <w:b/>
          <w:bCs/>
          <w:i/>
          <w:iCs/>
          <w:sz w:val="20"/>
          <w:szCs w:val="20"/>
        </w:rPr>
        <w:t>Novērtējuma 2. daļa</w:t>
      </w:r>
    </w:p>
    <w:tbl>
      <w:tblPr>
        <w:tblW w:w="0" w:type="auto"/>
        <w:tblInd w:w="165" w:type="dxa"/>
        <w:tblLayout w:type="fixed"/>
        <w:tblLook w:val="01E0" w:firstRow="1" w:lastRow="1" w:firstColumn="1" w:lastColumn="1" w:noHBand="0" w:noVBand="0"/>
      </w:tblPr>
      <w:tblGrid>
        <w:gridCol w:w="3971"/>
        <w:gridCol w:w="705"/>
        <w:gridCol w:w="9225"/>
      </w:tblGrid>
      <w:tr w:rsidR="7D3D5178" w14:paraId="37B238CF" w14:textId="77777777" w:rsidTr="00DD76B0">
        <w:trPr>
          <w:trHeight w:val="300"/>
        </w:trPr>
        <w:tc>
          <w:tcPr>
            <w:tcW w:w="3971" w:type="dxa"/>
            <w:tcBorders>
              <w:top w:val="single" w:sz="8" w:space="0" w:color="000000" w:themeColor="text1"/>
              <w:left w:val="single" w:sz="8" w:space="0" w:color="000000" w:themeColor="text1"/>
              <w:bottom w:val="single" w:sz="18" w:space="0" w:color="FFFFFF" w:themeColor="background1"/>
              <w:right w:val="single" w:sz="8" w:space="0" w:color="000000" w:themeColor="text1"/>
            </w:tcBorders>
            <w:shd w:val="clear" w:color="auto" w:fill="DBDBDB" w:themeFill="accent3" w:themeFillTint="66"/>
          </w:tcPr>
          <w:p w14:paraId="3E33C740" w14:textId="75A3EDD4" w:rsidR="7D3D5178" w:rsidRDefault="7D3D5178" w:rsidP="00DD76B0">
            <w:pPr>
              <w:spacing w:before="58"/>
              <w:ind w:left="48"/>
              <w:jc w:val="center"/>
              <w:rPr>
                <w:rFonts w:eastAsia="Times New Roman"/>
                <w:b/>
                <w:bCs/>
                <w:sz w:val="21"/>
                <w:szCs w:val="21"/>
              </w:rPr>
            </w:pPr>
            <w:r w:rsidRPr="7D3D5178">
              <w:rPr>
                <w:rFonts w:eastAsia="Times New Roman"/>
                <w:b/>
                <w:bCs/>
                <w:sz w:val="21"/>
                <w:szCs w:val="21"/>
              </w:rPr>
              <w:t>Jautājums</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DBDB" w:themeFill="accent3" w:themeFillTint="66"/>
          </w:tcPr>
          <w:p w14:paraId="6AE71F6B" w14:textId="1119D8BF" w:rsidR="7D3D5178" w:rsidRDefault="7D3D5178" w:rsidP="00DD76B0">
            <w:pPr>
              <w:spacing w:before="10"/>
              <w:ind w:left="39" w:right="18"/>
              <w:jc w:val="center"/>
              <w:rPr>
                <w:rFonts w:eastAsia="Times New Roman"/>
                <w:b/>
                <w:bCs/>
                <w:sz w:val="21"/>
                <w:szCs w:val="21"/>
              </w:rPr>
            </w:pPr>
            <w:r w:rsidRPr="7D3D5178">
              <w:rPr>
                <w:rFonts w:eastAsia="Times New Roman"/>
                <w:b/>
                <w:bCs/>
                <w:sz w:val="21"/>
                <w:szCs w:val="21"/>
              </w:rPr>
              <w:t>NĒ</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DBDB" w:themeFill="accent3" w:themeFillTint="66"/>
          </w:tcPr>
          <w:p w14:paraId="2D9BA4F2" w14:textId="43769D6B" w:rsidR="7D3D5178" w:rsidRDefault="7D3D5178" w:rsidP="00DD76B0">
            <w:pPr>
              <w:spacing w:before="58"/>
              <w:ind w:left="12"/>
              <w:jc w:val="center"/>
              <w:rPr>
                <w:rFonts w:eastAsia="Times New Roman"/>
                <w:b/>
                <w:bCs/>
                <w:sz w:val="21"/>
                <w:szCs w:val="21"/>
              </w:rPr>
            </w:pPr>
            <w:r w:rsidRPr="7D3D5178">
              <w:rPr>
                <w:rFonts w:eastAsia="Times New Roman"/>
                <w:b/>
                <w:bCs/>
                <w:sz w:val="21"/>
                <w:szCs w:val="21"/>
              </w:rPr>
              <w:t>Detalizēts izvērtējums</w:t>
            </w:r>
          </w:p>
        </w:tc>
      </w:tr>
      <w:tr w:rsidR="7D3D5178" w14:paraId="5C8259C0" w14:textId="77777777" w:rsidTr="00DD76B0">
        <w:trPr>
          <w:trHeight w:val="3915"/>
        </w:trPr>
        <w:tc>
          <w:tcPr>
            <w:tcW w:w="3971" w:type="dxa"/>
            <w:tcBorders>
              <w:top w:val="single" w:sz="18" w:space="0" w:color="FFFFFF" w:themeColor="background1"/>
              <w:left w:val="single" w:sz="8" w:space="0" w:color="000000" w:themeColor="text1"/>
              <w:bottom w:val="single" w:sz="18" w:space="0" w:color="FFFFFF" w:themeColor="background1"/>
              <w:right w:val="single" w:sz="8" w:space="0" w:color="000000" w:themeColor="text1"/>
            </w:tcBorders>
          </w:tcPr>
          <w:p w14:paraId="5614ADCF" w14:textId="62403631" w:rsidR="7D3D5178" w:rsidRDefault="7D3D5178" w:rsidP="00DD76B0">
            <w:pPr>
              <w:spacing w:line="221" w:lineRule="auto"/>
              <w:ind w:left="117" w:right="78"/>
              <w:rPr>
                <w:rFonts w:eastAsia="Times New Roman"/>
                <w:sz w:val="21"/>
                <w:szCs w:val="21"/>
              </w:rPr>
            </w:pPr>
            <w:r w:rsidRPr="7D3D5178">
              <w:rPr>
                <w:rFonts w:eastAsia="Times New Roman"/>
                <w:b/>
                <w:bCs/>
                <w:sz w:val="21"/>
                <w:szCs w:val="21"/>
              </w:rPr>
              <w:t xml:space="preserve">Klimata pārmaiņu mazināšana. </w:t>
            </w:r>
            <w:r w:rsidRPr="7D3D5178">
              <w:rPr>
                <w:rFonts w:eastAsia="Times New Roman"/>
                <w:sz w:val="21"/>
                <w:szCs w:val="21"/>
              </w:rPr>
              <w:t>Vai paredzams, ka pasākums radīs ievērojamas SEG emisijas?</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47C5D4" w14:textId="312A3978" w:rsidR="7D3D5178" w:rsidRDefault="7D3D5178">
            <w:pPr>
              <w:rPr>
                <w:rFonts w:eastAsia="Times New Roman"/>
                <w:sz w:val="21"/>
                <w:szCs w:val="21"/>
              </w:rPr>
            </w:pPr>
            <w:r w:rsidRPr="7D3D5178">
              <w:rPr>
                <w:rFonts w:eastAsia="Times New Roman"/>
                <w:sz w:val="21"/>
                <w:szCs w:val="21"/>
              </w:rPr>
              <w:t xml:space="preserve"> </w:t>
            </w:r>
          </w:p>
          <w:p w14:paraId="32A0715D" w14:textId="1C8136B5" w:rsidR="7D3D5178" w:rsidRDefault="7D3D5178">
            <w:pPr>
              <w:rPr>
                <w:rFonts w:eastAsia="Times New Roman"/>
                <w:sz w:val="21"/>
                <w:szCs w:val="21"/>
              </w:rPr>
            </w:pPr>
            <w:r w:rsidRPr="7D3D5178">
              <w:rPr>
                <w:rFonts w:eastAsia="Times New Roman"/>
                <w:sz w:val="21"/>
                <w:szCs w:val="21"/>
              </w:rPr>
              <w:t xml:space="preserve"> </w:t>
            </w:r>
          </w:p>
          <w:p w14:paraId="3AF46281" w14:textId="11986EBF" w:rsidR="7D3D5178" w:rsidRDefault="7D3D5178">
            <w:pPr>
              <w:rPr>
                <w:rFonts w:eastAsia="Times New Roman"/>
                <w:sz w:val="21"/>
                <w:szCs w:val="21"/>
              </w:rPr>
            </w:pPr>
            <w:r w:rsidRPr="7D3D5178">
              <w:rPr>
                <w:rFonts w:eastAsia="Times New Roman"/>
                <w:sz w:val="21"/>
                <w:szCs w:val="21"/>
              </w:rPr>
              <w:t xml:space="preserve"> </w:t>
            </w:r>
          </w:p>
          <w:p w14:paraId="604C3887" w14:textId="7AC2BFEC" w:rsidR="7D3D5178" w:rsidRDefault="7D3D5178">
            <w:pPr>
              <w:rPr>
                <w:rFonts w:eastAsia="Times New Roman"/>
                <w:sz w:val="21"/>
                <w:szCs w:val="21"/>
              </w:rPr>
            </w:pPr>
            <w:r w:rsidRPr="7D3D5178">
              <w:rPr>
                <w:rFonts w:eastAsia="Times New Roman"/>
                <w:sz w:val="21"/>
                <w:szCs w:val="21"/>
              </w:rPr>
              <w:t xml:space="preserve"> </w:t>
            </w:r>
          </w:p>
          <w:p w14:paraId="0DE77592" w14:textId="6D0CE071" w:rsidR="7D3D5178" w:rsidRDefault="7D3D5178">
            <w:pPr>
              <w:rPr>
                <w:rFonts w:eastAsia="Times New Roman"/>
                <w:sz w:val="21"/>
                <w:szCs w:val="21"/>
              </w:rPr>
            </w:pPr>
            <w:r w:rsidRPr="7D3D5178">
              <w:rPr>
                <w:rFonts w:eastAsia="Times New Roman"/>
                <w:sz w:val="21"/>
                <w:szCs w:val="21"/>
              </w:rPr>
              <w:t xml:space="preserve"> </w:t>
            </w:r>
          </w:p>
          <w:p w14:paraId="53556490" w14:textId="1D47F260" w:rsidR="7D3D5178" w:rsidRDefault="7D3D5178">
            <w:pPr>
              <w:rPr>
                <w:rFonts w:eastAsia="Times New Roman"/>
                <w:sz w:val="21"/>
                <w:szCs w:val="21"/>
              </w:rPr>
            </w:pPr>
            <w:r w:rsidRPr="7D3D5178">
              <w:rPr>
                <w:rFonts w:eastAsia="Times New Roman"/>
                <w:sz w:val="21"/>
                <w:szCs w:val="21"/>
              </w:rPr>
              <w:t xml:space="preserve"> </w:t>
            </w:r>
          </w:p>
          <w:p w14:paraId="75C1F0A9" w14:textId="16BA301A" w:rsidR="7D3D5178" w:rsidRDefault="7D3D5178" w:rsidP="00DD76B0">
            <w:pPr>
              <w:spacing w:before="133"/>
              <w:rPr>
                <w:rFonts w:eastAsia="Times New Roman"/>
                <w:sz w:val="21"/>
                <w:szCs w:val="21"/>
              </w:rPr>
            </w:pPr>
            <w:r w:rsidRPr="7D3D5178">
              <w:rPr>
                <w:rFonts w:eastAsia="Times New Roman"/>
                <w:sz w:val="21"/>
                <w:szCs w:val="21"/>
              </w:rPr>
              <w:t xml:space="preserve"> </w:t>
            </w:r>
          </w:p>
          <w:p w14:paraId="6C949EB5" w14:textId="26E745B7" w:rsidR="7D3D5178" w:rsidRDefault="7D3D5178" w:rsidP="00DD76B0">
            <w:pPr>
              <w:ind w:left="39" w:right="16"/>
              <w:jc w:val="center"/>
              <w:rPr>
                <w:rFonts w:eastAsia="Times New Roman"/>
                <w:b/>
                <w:bCs/>
                <w:sz w:val="21"/>
                <w:szCs w:val="21"/>
              </w:rPr>
            </w:pPr>
            <w:r w:rsidRPr="7D3D5178">
              <w:rPr>
                <w:rFonts w:eastAsia="Times New Roman"/>
                <w:b/>
                <w:bCs/>
                <w:sz w:val="21"/>
                <w:szCs w:val="21"/>
              </w:rPr>
              <w:t>X</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5570CA" w14:textId="4BC39940" w:rsidR="7D3D5178" w:rsidRDefault="7D3D5178" w:rsidP="00DD76B0">
            <w:pPr>
              <w:spacing w:line="221" w:lineRule="auto"/>
              <w:ind w:left="118" w:right="176"/>
              <w:jc w:val="both"/>
              <w:rPr>
                <w:rFonts w:eastAsia="Times New Roman"/>
                <w:sz w:val="21"/>
                <w:szCs w:val="21"/>
              </w:rPr>
            </w:pPr>
            <w:r w:rsidRPr="7D3D5178">
              <w:rPr>
                <w:rFonts w:eastAsia="Times New Roman"/>
                <w:sz w:val="21"/>
                <w:szCs w:val="21"/>
              </w:rPr>
              <w:t xml:space="preserve">Pamatojoties uz primārās enerģijas patēriņu un siltuma patēriņu, ēkas, kurās veikta energoefektivitātes atjaunošana, – pirms un </w:t>
            </w:r>
            <w:proofErr w:type="spellStart"/>
            <w:r w:rsidRPr="7D3D5178">
              <w:rPr>
                <w:rFonts w:eastAsia="Times New Roman"/>
                <w:sz w:val="21"/>
                <w:szCs w:val="21"/>
              </w:rPr>
              <w:t>pēcrenovācijas</w:t>
            </w:r>
            <w:proofErr w:type="spellEnd"/>
            <w:r w:rsidRPr="7D3D5178">
              <w:rPr>
                <w:rFonts w:eastAsia="Times New Roman"/>
                <w:sz w:val="21"/>
                <w:szCs w:val="21"/>
              </w:rPr>
              <w:t xml:space="preserve"> salīdzinājumā ar jaunu gandrīz 0 enerģijas patēriņa ēku:</w:t>
            </w:r>
          </w:p>
          <w:p w14:paraId="3DEEE4D1" w14:textId="7C60E4CE" w:rsidR="7D3D5178" w:rsidRDefault="7D3D5178" w:rsidP="00DD76B0">
            <w:pPr>
              <w:pStyle w:val="ListParagraph"/>
              <w:numPr>
                <w:ilvl w:val="0"/>
                <w:numId w:val="2"/>
              </w:numPr>
              <w:ind w:left="324" w:right="176" w:hanging="206"/>
              <w:jc w:val="both"/>
              <w:rPr>
                <w:rFonts w:eastAsia="Times New Roman"/>
                <w:sz w:val="21"/>
                <w:szCs w:val="21"/>
              </w:rPr>
            </w:pPr>
            <w:proofErr w:type="spellStart"/>
            <w:r w:rsidRPr="7D3D5178">
              <w:rPr>
                <w:rFonts w:eastAsia="Times New Roman" w:cs="Times New Roman"/>
                <w:sz w:val="21"/>
                <w:szCs w:val="21"/>
              </w:rPr>
              <w:t>vidējā</w:t>
            </w:r>
            <w:proofErr w:type="spellEnd"/>
            <w:r w:rsidRPr="7D3D5178">
              <w:rPr>
                <w:rFonts w:eastAsia="Times New Roman" w:cs="Times New Roman"/>
                <w:sz w:val="21"/>
                <w:szCs w:val="21"/>
              </w:rPr>
              <w:t xml:space="preserve">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siltumenerģijas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patēriņā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vidējie</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rādītāji</w:t>
            </w:r>
            <w:proofErr w:type="spellEnd"/>
            <w:r w:rsidRPr="7D3D5178">
              <w:rPr>
                <w:rFonts w:eastAsia="Times New Roman" w:cs="Times New Roman"/>
                <w:sz w:val="21"/>
                <w:szCs w:val="21"/>
              </w:rPr>
              <w:t>:</w:t>
            </w:r>
          </w:p>
          <w:p w14:paraId="74F0F1DA" w14:textId="40C442DD" w:rsidR="7D3D5178" w:rsidRDefault="7D3D5178" w:rsidP="00DD76B0">
            <w:pPr>
              <w:pStyle w:val="ListParagraph"/>
              <w:numPr>
                <w:ilvl w:val="1"/>
                <w:numId w:val="2"/>
              </w:numPr>
              <w:ind w:left="838" w:right="176" w:hanging="352"/>
              <w:jc w:val="both"/>
              <w:rPr>
                <w:rFonts w:eastAsia="Times New Roman"/>
                <w:sz w:val="21"/>
                <w:szCs w:val="21"/>
              </w:rPr>
            </w:pPr>
            <w:proofErr w:type="spellStart"/>
            <w:r w:rsidRPr="7D3D5178">
              <w:rPr>
                <w:rFonts w:eastAsia="Times New Roman" w:cs="Times New Roman"/>
                <w:sz w:val="21"/>
                <w:szCs w:val="21"/>
              </w:rPr>
              <w:t>pirms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renovācijas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bija</w:t>
            </w:r>
            <w:proofErr w:type="spellEnd"/>
            <w:r w:rsidRPr="7D3D5178">
              <w:rPr>
                <w:rFonts w:eastAsia="Times New Roman" w:cs="Times New Roman"/>
                <w:sz w:val="21"/>
                <w:szCs w:val="21"/>
              </w:rPr>
              <w:t xml:space="preserve"> 189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gadā</w:t>
            </w:r>
            <w:proofErr w:type="spellEnd"/>
            <w:r w:rsidRPr="7D3D5178">
              <w:rPr>
                <w:rFonts w:eastAsia="Times New Roman" w:cs="Times New Roman"/>
                <w:sz w:val="21"/>
                <w:szCs w:val="21"/>
              </w:rPr>
              <w:t>,</w:t>
            </w:r>
          </w:p>
          <w:p w14:paraId="2EAE6ED1" w14:textId="2FD33CEF" w:rsidR="7D3D5178" w:rsidRDefault="7D3D5178" w:rsidP="00DD76B0">
            <w:pPr>
              <w:pStyle w:val="ListParagraph"/>
              <w:numPr>
                <w:ilvl w:val="1"/>
                <w:numId w:val="2"/>
              </w:numPr>
              <w:ind w:left="838" w:right="176" w:hanging="352"/>
              <w:jc w:val="both"/>
              <w:rPr>
                <w:rFonts w:eastAsia="Times New Roman"/>
                <w:sz w:val="21"/>
                <w:szCs w:val="21"/>
              </w:rPr>
            </w:pPr>
            <w:proofErr w:type="spellStart"/>
            <w:r w:rsidRPr="7D3D5178">
              <w:rPr>
                <w:rFonts w:eastAsia="Times New Roman" w:cs="Times New Roman"/>
                <w:sz w:val="21"/>
                <w:szCs w:val="21"/>
              </w:rPr>
              <w:t>pēc</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energoefektivitātes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pasākumiem</w:t>
            </w:r>
            <w:proofErr w:type="spellEnd"/>
            <w:r w:rsidRPr="7D3D5178">
              <w:rPr>
                <w:rFonts w:eastAsia="Times New Roman" w:cs="Times New Roman"/>
                <w:sz w:val="21"/>
                <w:szCs w:val="21"/>
              </w:rPr>
              <w:t xml:space="preserve"> – 78,5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gadā</w:t>
            </w:r>
            <w:proofErr w:type="spellEnd"/>
          </w:p>
          <w:p w14:paraId="0CF82370" w14:textId="7068B2DF" w:rsidR="7D3D5178" w:rsidRDefault="7D3D5178" w:rsidP="00DD76B0">
            <w:pPr>
              <w:pStyle w:val="ListParagraph"/>
              <w:numPr>
                <w:ilvl w:val="1"/>
                <w:numId w:val="2"/>
              </w:numPr>
              <w:ind w:left="838" w:right="176" w:hanging="352"/>
              <w:jc w:val="both"/>
              <w:rPr>
                <w:rFonts w:eastAsia="Times New Roman"/>
                <w:sz w:val="21"/>
                <w:szCs w:val="21"/>
              </w:rPr>
            </w:pPr>
            <w:proofErr w:type="spellStart"/>
            <w:r w:rsidRPr="7D3D5178">
              <w:rPr>
                <w:rFonts w:eastAsia="Times New Roman" w:cs="Times New Roman"/>
                <w:sz w:val="21"/>
                <w:szCs w:val="21"/>
              </w:rPr>
              <w:t>jauna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gandrīz</w:t>
            </w:r>
            <w:proofErr w:type="spellEnd"/>
            <w:r w:rsidRPr="7D3D5178">
              <w:rPr>
                <w:rFonts w:eastAsia="Times New Roman" w:cs="Times New Roman"/>
                <w:sz w:val="21"/>
                <w:szCs w:val="21"/>
              </w:rPr>
              <w:t xml:space="preserve"> 0 </w:t>
            </w:r>
            <w:proofErr w:type="spellStart"/>
            <w:r w:rsidRPr="7D3D5178">
              <w:rPr>
                <w:rFonts w:eastAsia="Times New Roman" w:cs="Times New Roman"/>
                <w:sz w:val="21"/>
                <w:szCs w:val="21"/>
              </w:rPr>
              <w:t>enerģijas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patēriņa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ēka</w:t>
            </w:r>
            <w:proofErr w:type="spellEnd"/>
            <w:r w:rsidRPr="7D3D5178">
              <w:rPr>
                <w:rFonts w:eastAsia="Times New Roman" w:cs="Times New Roman"/>
                <w:sz w:val="21"/>
                <w:szCs w:val="21"/>
              </w:rPr>
              <w:t xml:space="preserve"> – 43,68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gadā</w:t>
            </w:r>
            <w:proofErr w:type="spellEnd"/>
          </w:p>
          <w:p w14:paraId="7DDD627D" w14:textId="21881F3E" w:rsidR="7D3D5178" w:rsidRDefault="7D3D5178" w:rsidP="00DD76B0">
            <w:pPr>
              <w:pStyle w:val="ListParagraph"/>
              <w:numPr>
                <w:ilvl w:val="0"/>
                <w:numId w:val="2"/>
              </w:numPr>
              <w:ind w:left="324" w:right="176" w:hanging="206"/>
              <w:jc w:val="both"/>
              <w:rPr>
                <w:rFonts w:eastAsia="Times New Roman"/>
                <w:sz w:val="21"/>
                <w:szCs w:val="21"/>
              </w:rPr>
            </w:pPr>
            <w:proofErr w:type="spellStart"/>
            <w:r w:rsidRPr="7D3D5178">
              <w:rPr>
                <w:rFonts w:eastAsia="Times New Roman" w:cs="Times New Roman"/>
                <w:sz w:val="21"/>
                <w:szCs w:val="21"/>
              </w:rPr>
              <w:t>kopējās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enerģijas</w:t>
            </w:r>
            <w:proofErr w:type="spellEnd"/>
            <w:r w:rsidRPr="7D3D5178">
              <w:rPr>
                <w:rFonts w:eastAsia="Times New Roman" w:cs="Times New Roman"/>
                <w:sz w:val="21"/>
                <w:szCs w:val="21"/>
              </w:rPr>
              <w:t xml:space="preserve"> gala </w:t>
            </w:r>
            <w:proofErr w:type="spellStart"/>
            <w:r w:rsidRPr="7D3D5178">
              <w:rPr>
                <w:rFonts w:eastAsia="Times New Roman" w:cs="Times New Roman"/>
                <w:sz w:val="21"/>
                <w:szCs w:val="21"/>
              </w:rPr>
              <w:t>patēriņa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vidējā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vērtība</w:t>
            </w:r>
            <w:proofErr w:type="spellEnd"/>
            <w:r w:rsidRPr="7D3D5178">
              <w:rPr>
                <w:rFonts w:eastAsia="Times New Roman" w:cs="Times New Roman"/>
                <w:sz w:val="21"/>
                <w:szCs w:val="21"/>
              </w:rPr>
              <w:t xml:space="preserve"> kWh/m</w:t>
            </w:r>
            <w:r w:rsidRPr="7D3D5178">
              <w:rPr>
                <w:rFonts w:eastAsia="Times New Roman" w:cs="Times New Roman"/>
                <w:sz w:val="21"/>
                <w:szCs w:val="21"/>
                <w:vertAlign w:val="superscript"/>
              </w:rPr>
              <w:t>2</w:t>
            </w:r>
            <w:r w:rsidRPr="7D3D5178">
              <w:rPr>
                <w:rFonts w:eastAsia="Times New Roman" w:cs="Times New Roman"/>
                <w:sz w:val="21"/>
                <w:szCs w:val="21"/>
              </w:rPr>
              <w:t>:</w:t>
            </w:r>
          </w:p>
          <w:p w14:paraId="1DAF388D" w14:textId="06F845A4" w:rsidR="7D3D5178" w:rsidRDefault="7D3D5178" w:rsidP="00DD76B0">
            <w:pPr>
              <w:pStyle w:val="ListParagraph"/>
              <w:numPr>
                <w:ilvl w:val="1"/>
                <w:numId w:val="2"/>
              </w:numPr>
              <w:ind w:left="533" w:right="176" w:hanging="111"/>
              <w:jc w:val="both"/>
              <w:rPr>
                <w:rFonts w:eastAsia="Times New Roman"/>
                <w:sz w:val="21"/>
                <w:szCs w:val="21"/>
              </w:rPr>
            </w:pPr>
            <w:proofErr w:type="spellStart"/>
            <w:r w:rsidRPr="7D3D5178">
              <w:rPr>
                <w:rFonts w:eastAsia="Times New Roman" w:cs="Times New Roman"/>
                <w:sz w:val="21"/>
                <w:szCs w:val="21"/>
              </w:rPr>
              <w:t>pirms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renovācijas</w:t>
            </w:r>
            <w:proofErr w:type="spellEnd"/>
            <w:r w:rsidRPr="7D3D5178">
              <w:rPr>
                <w:rFonts w:eastAsia="Times New Roman" w:cs="Times New Roman"/>
                <w:sz w:val="21"/>
                <w:szCs w:val="21"/>
              </w:rPr>
              <w:t xml:space="preserve"> – 205,83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gadā</w:t>
            </w:r>
            <w:proofErr w:type="spellEnd"/>
          </w:p>
          <w:p w14:paraId="1FF16804" w14:textId="1E92DAB8" w:rsidR="7D3D5178" w:rsidRDefault="7D3D5178" w:rsidP="00DD76B0">
            <w:pPr>
              <w:pStyle w:val="ListParagraph"/>
              <w:numPr>
                <w:ilvl w:val="1"/>
                <w:numId w:val="2"/>
              </w:numPr>
              <w:ind w:left="533" w:right="176" w:hanging="111"/>
              <w:jc w:val="both"/>
              <w:rPr>
                <w:rFonts w:eastAsia="Times New Roman"/>
                <w:sz w:val="21"/>
                <w:szCs w:val="21"/>
              </w:rPr>
            </w:pPr>
            <w:proofErr w:type="spellStart"/>
            <w:r w:rsidRPr="7D3D5178">
              <w:rPr>
                <w:rFonts w:eastAsia="Times New Roman" w:cs="Times New Roman"/>
                <w:sz w:val="21"/>
                <w:szCs w:val="21"/>
              </w:rPr>
              <w:t>pēc</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energoefektivitātes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pasākumiem</w:t>
            </w:r>
            <w:proofErr w:type="spellEnd"/>
            <w:r w:rsidRPr="7D3D5178">
              <w:rPr>
                <w:rFonts w:eastAsia="Times New Roman" w:cs="Times New Roman"/>
                <w:sz w:val="21"/>
                <w:szCs w:val="21"/>
              </w:rPr>
              <w:t xml:space="preserve"> – 88,68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gadā</w:t>
            </w:r>
            <w:proofErr w:type="spellEnd"/>
          </w:p>
          <w:p w14:paraId="06AD08D6" w14:textId="32CB77A0" w:rsidR="7D3D5178" w:rsidRDefault="7D3D5178" w:rsidP="00DD76B0">
            <w:pPr>
              <w:pStyle w:val="ListParagraph"/>
              <w:numPr>
                <w:ilvl w:val="1"/>
                <w:numId w:val="2"/>
              </w:numPr>
              <w:ind w:left="533" w:right="176" w:hanging="111"/>
              <w:jc w:val="both"/>
              <w:rPr>
                <w:rFonts w:eastAsia="Times New Roman"/>
                <w:sz w:val="21"/>
                <w:szCs w:val="21"/>
              </w:rPr>
            </w:pPr>
            <w:proofErr w:type="spellStart"/>
            <w:r w:rsidRPr="7D3D5178">
              <w:rPr>
                <w:rFonts w:eastAsia="Times New Roman" w:cs="Times New Roman"/>
                <w:sz w:val="21"/>
                <w:szCs w:val="21"/>
              </w:rPr>
              <w:t>jauna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gandrīz</w:t>
            </w:r>
            <w:proofErr w:type="spellEnd"/>
            <w:r w:rsidRPr="7D3D5178">
              <w:rPr>
                <w:rFonts w:eastAsia="Times New Roman" w:cs="Times New Roman"/>
                <w:sz w:val="21"/>
                <w:szCs w:val="21"/>
              </w:rPr>
              <w:t xml:space="preserve"> 0 </w:t>
            </w:r>
            <w:proofErr w:type="spellStart"/>
            <w:r w:rsidRPr="7D3D5178">
              <w:rPr>
                <w:rFonts w:eastAsia="Times New Roman" w:cs="Times New Roman"/>
                <w:sz w:val="21"/>
                <w:szCs w:val="21"/>
              </w:rPr>
              <w:t>enerģijas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patēriņa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ēka</w:t>
            </w:r>
            <w:proofErr w:type="spellEnd"/>
            <w:r w:rsidRPr="7D3D5178">
              <w:rPr>
                <w:rFonts w:eastAsia="Times New Roman" w:cs="Times New Roman"/>
                <w:sz w:val="21"/>
                <w:szCs w:val="21"/>
              </w:rPr>
              <w:t xml:space="preserve"> – 62,29 kWh/m</w:t>
            </w:r>
            <w:r w:rsidRPr="7D3D5178">
              <w:rPr>
                <w:rFonts w:eastAsia="Times New Roman" w:cs="Times New Roman"/>
                <w:sz w:val="21"/>
                <w:szCs w:val="21"/>
                <w:vertAlign w:val="superscript"/>
              </w:rPr>
              <w:t>2</w:t>
            </w:r>
            <w:r w:rsidRPr="7D3D5178">
              <w:rPr>
                <w:rFonts w:eastAsia="Times New Roman" w:cs="Times New Roman"/>
                <w:sz w:val="21"/>
                <w:szCs w:val="21"/>
              </w:rPr>
              <w:t xml:space="preserve"> </w:t>
            </w:r>
            <w:proofErr w:type="spellStart"/>
            <w:r w:rsidRPr="7D3D5178">
              <w:rPr>
                <w:rFonts w:eastAsia="Times New Roman" w:cs="Times New Roman"/>
                <w:sz w:val="21"/>
                <w:szCs w:val="21"/>
              </w:rPr>
              <w:t>gadā</w:t>
            </w:r>
            <w:proofErr w:type="spellEnd"/>
          </w:p>
          <w:p w14:paraId="461EFF77" w14:textId="3072D97F" w:rsidR="7D3D5178" w:rsidRDefault="7D3D5178" w:rsidP="00DD76B0">
            <w:pPr>
              <w:spacing w:line="228" w:lineRule="auto"/>
              <w:ind w:left="118" w:right="176"/>
              <w:jc w:val="both"/>
              <w:rPr>
                <w:rFonts w:eastAsia="Times New Roman"/>
                <w:sz w:val="21"/>
                <w:szCs w:val="21"/>
              </w:rPr>
            </w:pPr>
            <w:r w:rsidRPr="7D3D5178">
              <w:rPr>
                <w:rFonts w:eastAsia="Times New Roman"/>
                <w:sz w:val="21"/>
                <w:szCs w:val="21"/>
              </w:rPr>
              <w:t>Investīcijas ietvaros plānots nojaukt 14622 m</w:t>
            </w:r>
            <w:r w:rsidRPr="7D3D5178">
              <w:rPr>
                <w:rFonts w:eastAsia="Times New Roman"/>
                <w:sz w:val="21"/>
                <w:szCs w:val="21"/>
                <w:vertAlign w:val="superscript"/>
              </w:rPr>
              <w:t>2</w:t>
            </w:r>
            <w:r w:rsidRPr="7D3D5178">
              <w:rPr>
                <w:rFonts w:eastAsia="Times New Roman"/>
                <w:sz w:val="21"/>
                <w:szCs w:val="21"/>
              </w:rPr>
              <w:t xml:space="preserve"> no ievērojami patērējošā īpašuma un uzbūvēt/ aizstāt to ar 14389 m 2 gandrīz 0 enerģijas patēriņa ēkām, tādējādi samazinot siltumenerģijas patēriņu siltumapgādē par 77,26% un kopējā enerģijas gala patēriņā par 70,22%.</w:t>
            </w:r>
          </w:p>
          <w:p w14:paraId="04F5D1F9" w14:textId="25FBFC09" w:rsidR="7D3D5178" w:rsidRDefault="7D3D5178" w:rsidP="00DD76B0">
            <w:pPr>
              <w:spacing w:line="228" w:lineRule="auto"/>
              <w:ind w:left="118" w:right="176" w:hanging="13"/>
              <w:jc w:val="both"/>
              <w:rPr>
                <w:rFonts w:eastAsia="Times New Roman"/>
                <w:sz w:val="21"/>
                <w:szCs w:val="21"/>
              </w:rPr>
            </w:pPr>
            <w:r w:rsidRPr="7D3D5178">
              <w:rPr>
                <w:rFonts w:eastAsia="Times New Roman"/>
                <w:sz w:val="21"/>
                <w:szCs w:val="21"/>
              </w:rPr>
              <w:t xml:space="preserve">Nojaucot esošos, vidi degradējošos ar augstu siltumenerģijas patēriņu ēku objektus ne mazākā platībā, kā uzbūvējot jaunus gandrīz 0 enerģijas patēriņa ēku objektus tiktu panākts 206,54 t CO2 </w:t>
            </w:r>
            <w:proofErr w:type="spellStart"/>
            <w:r w:rsidRPr="7D3D5178">
              <w:rPr>
                <w:rFonts w:eastAsia="Times New Roman"/>
                <w:sz w:val="21"/>
                <w:szCs w:val="21"/>
              </w:rPr>
              <w:t>ekviv</w:t>
            </w:r>
            <w:proofErr w:type="spellEnd"/>
            <w:r w:rsidRPr="7D3D5178">
              <w:rPr>
                <w:rFonts w:eastAsia="Times New Roman"/>
                <w:sz w:val="21"/>
                <w:szCs w:val="21"/>
              </w:rPr>
              <w:t xml:space="preserve">./ gadā izmešu samazinājums, kas par 20,5% pārsniedz to t CO2 </w:t>
            </w:r>
            <w:proofErr w:type="spellStart"/>
            <w:r w:rsidRPr="7D3D5178">
              <w:rPr>
                <w:rFonts w:eastAsia="Times New Roman"/>
                <w:sz w:val="21"/>
                <w:szCs w:val="21"/>
              </w:rPr>
              <w:t>ekviv</w:t>
            </w:r>
            <w:proofErr w:type="spellEnd"/>
            <w:r w:rsidRPr="7D3D5178">
              <w:rPr>
                <w:rFonts w:eastAsia="Times New Roman"/>
                <w:sz w:val="21"/>
                <w:szCs w:val="21"/>
              </w:rPr>
              <w:t>./ gadā ietaupījumu, ko varētu panākt ar standarta energoefektivitātes/ renovācijas pasākumiem.</w:t>
            </w:r>
          </w:p>
        </w:tc>
      </w:tr>
      <w:tr w:rsidR="7D3D5178" w14:paraId="00746AD7" w14:textId="77777777" w:rsidTr="00DD76B0">
        <w:trPr>
          <w:trHeight w:val="2535"/>
        </w:trPr>
        <w:tc>
          <w:tcPr>
            <w:tcW w:w="3971" w:type="dxa"/>
            <w:tcBorders>
              <w:top w:val="single" w:sz="18" w:space="0" w:color="FFFFFF" w:themeColor="background1"/>
              <w:left w:val="single" w:sz="8" w:space="0" w:color="000000" w:themeColor="text1"/>
              <w:bottom w:val="single" w:sz="8" w:space="0" w:color="000000" w:themeColor="text1"/>
              <w:right w:val="single" w:sz="8" w:space="0" w:color="000000" w:themeColor="text1"/>
            </w:tcBorders>
          </w:tcPr>
          <w:p w14:paraId="3523241B" w14:textId="7DC50942" w:rsidR="7D3D5178" w:rsidRDefault="7D3D5178">
            <w:pPr>
              <w:ind w:left="117"/>
              <w:rPr>
                <w:rFonts w:eastAsia="Times New Roman"/>
                <w:sz w:val="21"/>
                <w:szCs w:val="21"/>
              </w:rPr>
            </w:pPr>
            <w:r w:rsidRPr="7D3D5178">
              <w:rPr>
                <w:rFonts w:eastAsia="Times New Roman"/>
                <w:b/>
                <w:bCs/>
                <w:sz w:val="21"/>
                <w:szCs w:val="21"/>
              </w:rPr>
              <w:lastRenderedPageBreak/>
              <w:t xml:space="preserve">Pielāgošanās klimata pārmaiņām. </w:t>
            </w:r>
            <w:r w:rsidRPr="7D3D5178">
              <w:rPr>
                <w:rFonts w:eastAsia="Times New Roman"/>
                <w:sz w:val="21"/>
                <w:szCs w:val="21"/>
              </w:rPr>
              <w:t>Vai paredzams, ka pasākums izraisīs pašreizējā klimata un gaidāmā nākotnes klimata negatīvās ietekmes palielināšanos uz pašu pasākumu vai uz cilvēku, dabu vai aktīviem?</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BDFB5C" w14:textId="3B275328" w:rsidR="7D3D5178" w:rsidRDefault="7D3D5178">
            <w:pPr>
              <w:rPr>
                <w:rFonts w:eastAsia="Times New Roman"/>
                <w:sz w:val="21"/>
                <w:szCs w:val="21"/>
              </w:rPr>
            </w:pPr>
            <w:r w:rsidRPr="7D3D5178">
              <w:rPr>
                <w:rFonts w:eastAsia="Times New Roman"/>
                <w:sz w:val="21"/>
                <w:szCs w:val="21"/>
              </w:rPr>
              <w:t xml:space="preserve"> </w:t>
            </w:r>
          </w:p>
          <w:p w14:paraId="274714D5" w14:textId="34184746" w:rsidR="7D3D5178" w:rsidRDefault="7D3D5178">
            <w:pPr>
              <w:rPr>
                <w:rFonts w:eastAsia="Times New Roman"/>
                <w:sz w:val="21"/>
                <w:szCs w:val="21"/>
              </w:rPr>
            </w:pPr>
            <w:r w:rsidRPr="7D3D5178">
              <w:rPr>
                <w:rFonts w:eastAsia="Times New Roman"/>
                <w:sz w:val="21"/>
                <w:szCs w:val="21"/>
              </w:rPr>
              <w:t xml:space="preserve"> </w:t>
            </w:r>
          </w:p>
          <w:p w14:paraId="75706C59" w14:textId="036575CE" w:rsidR="7D3D5178" w:rsidRDefault="7D3D5178">
            <w:pPr>
              <w:rPr>
                <w:rFonts w:eastAsia="Times New Roman"/>
                <w:sz w:val="21"/>
                <w:szCs w:val="21"/>
              </w:rPr>
            </w:pPr>
            <w:r w:rsidRPr="7D3D5178">
              <w:rPr>
                <w:rFonts w:eastAsia="Times New Roman"/>
                <w:sz w:val="21"/>
                <w:szCs w:val="21"/>
              </w:rPr>
              <w:t xml:space="preserve"> </w:t>
            </w:r>
          </w:p>
          <w:p w14:paraId="7C6D51AB" w14:textId="2F2232E6" w:rsidR="7D3D5178" w:rsidRDefault="7D3D5178" w:rsidP="00DD76B0">
            <w:pPr>
              <w:spacing w:before="152"/>
              <w:rPr>
                <w:rFonts w:eastAsia="Times New Roman"/>
                <w:sz w:val="21"/>
                <w:szCs w:val="21"/>
              </w:rPr>
            </w:pPr>
            <w:r w:rsidRPr="7D3D5178">
              <w:rPr>
                <w:rFonts w:eastAsia="Times New Roman"/>
                <w:sz w:val="21"/>
                <w:szCs w:val="21"/>
              </w:rPr>
              <w:t xml:space="preserve"> </w:t>
            </w:r>
          </w:p>
          <w:p w14:paraId="458210A8" w14:textId="47F2B02E" w:rsidR="7D3D5178" w:rsidRDefault="7D3D5178" w:rsidP="00DD76B0">
            <w:pPr>
              <w:spacing w:before="1"/>
              <w:ind w:left="39" w:right="16"/>
              <w:jc w:val="center"/>
              <w:rPr>
                <w:rFonts w:eastAsia="Times New Roman"/>
                <w:b/>
                <w:bCs/>
                <w:sz w:val="21"/>
                <w:szCs w:val="21"/>
              </w:rPr>
            </w:pPr>
            <w:r w:rsidRPr="7D3D5178">
              <w:rPr>
                <w:rFonts w:eastAsia="Times New Roman"/>
                <w:b/>
                <w:bCs/>
                <w:sz w:val="21"/>
                <w:szCs w:val="21"/>
              </w:rPr>
              <w:t>X</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A9CBC4" w14:textId="2FD0F26D" w:rsidR="7D3D5178" w:rsidRDefault="7D3D5178" w:rsidP="00DD76B0">
            <w:pPr>
              <w:ind w:left="118" w:right="176"/>
              <w:jc w:val="both"/>
              <w:rPr>
                <w:rFonts w:eastAsia="Times New Roman"/>
                <w:sz w:val="21"/>
                <w:szCs w:val="21"/>
              </w:rPr>
            </w:pPr>
            <w:r w:rsidRPr="7D3D5178">
              <w:rPr>
                <w:rFonts w:eastAsia="Times New Roman"/>
                <w:sz w:val="21"/>
                <w:szCs w:val="21"/>
              </w:rPr>
              <w:t>Lai sasniegtu Eiropas zaļā kursa mērķi, proti, “padarīt Eiropu klimata ziņā neitrālu un aizsargāt mūsu dabas dzīvotni cilvēkiem, planētām un ekonomikai, tostarp – aizsargāt cilvēku dzīvību, dzīvniekus un augus, samazinot piesārņojumu”, civilās aizsardzības un katastrofu pārvaldības sistēmai un infrastruktūrai jāspēj efektīvi reaģēt uz katastrofām, kas saistītas ar klimata pārmaiņām. Saskaņā ar Latvijas Valsts plānu par pievienošanos klimata pārmaiņām līdz 2030. gadam ir paredzamas ievērojamas klimata pārmaiņu ietekmes uz plūdiem (arī ledus sastrēgumu izraisīti plūdi), vētru izraisītiem plūdiem, spēcīgu lietusgāžu (galējību) izraisītiem plūdiem, vētrām un mežu un kūdras savvaļas ugunsgrēkiem. Šie noteiktie riski tika novērtēti Valsts civilās aizsardzības plānā, ņemot vērā novērotās sekas un saistīto risku iespējamību/ varbūtību. Šādas klimata pārmaiņu iezīmes ietekmēs teritoriālo plānošanu un tūrismu, bioloģisko daudzveidību un ekosistēmu pakalpojumus, paredzētos pasākumus civilās aizsardzības un katastrofu pārvaldības jomā, būvniecības un infrastruktūras plānošanu, veselības un labklājības pakalpojumus, lauksaimniecības un mežsaimniecības uzņēmumus. Piemēram, vidēji meža ugunsgrēki</w:t>
            </w:r>
          </w:p>
        </w:tc>
      </w:tr>
    </w:tbl>
    <w:p w14:paraId="2BCAEAC1" w14:textId="43A3C38F" w:rsidR="7D3D5178" w:rsidRDefault="7D3D5178" w:rsidP="00DD76B0">
      <w:pPr>
        <w:spacing w:line="228" w:lineRule="auto"/>
      </w:pPr>
    </w:p>
    <w:p w14:paraId="7A1B44AD" w14:textId="41B6BC5C" w:rsidR="7D3D5178" w:rsidRDefault="7D3D5178">
      <w:pPr>
        <w:rPr>
          <w:rFonts w:eastAsia="Times New Roman"/>
          <w:sz w:val="20"/>
          <w:szCs w:val="20"/>
        </w:rPr>
      </w:pPr>
      <w:r w:rsidRPr="7D3D5178">
        <w:rPr>
          <w:rFonts w:eastAsia="Times New Roman"/>
          <w:sz w:val="20"/>
          <w:szCs w:val="20"/>
        </w:rPr>
        <w:t xml:space="preserve"> </w:t>
      </w:r>
    </w:p>
    <w:p w14:paraId="648C25FB" w14:textId="102AB8A2" w:rsidR="7D3D5178" w:rsidRDefault="7D3D5178" w:rsidP="00DD76B0">
      <w:pPr>
        <w:spacing w:before="6"/>
        <w:rPr>
          <w:rFonts w:eastAsia="Times New Roman"/>
          <w:sz w:val="20"/>
          <w:szCs w:val="20"/>
        </w:rPr>
      </w:pPr>
      <w:r w:rsidRPr="7D3D5178">
        <w:rPr>
          <w:rFonts w:eastAsia="Times New Roman"/>
          <w:sz w:val="20"/>
          <w:szCs w:val="20"/>
        </w:rPr>
        <w:t xml:space="preserve"> </w:t>
      </w:r>
    </w:p>
    <w:tbl>
      <w:tblPr>
        <w:tblW w:w="0" w:type="auto"/>
        <w:tblInd w:w="165" w:type="dxa"/>
        <w:tblLayout w:type="fixed"/>
        <w:tblLook w:val="01E0" w:firstRow="1" w:lastRow="1" w:firstColumn="1" w:lastColumn="1" w:noHBand="0" w:noVBand="0"/>
      </w:tblPr>
      <w:tblGrid>
        <w:gridCol w:w="3971"/>
        <w:gridCol w:w="705"/>
        <w:gridCol w:w="9225"/>
      </w:tblGrid>
      <w:tr w:rsidR="7D3D5178" w14:paraId="5CC0BAF1" w14:textId="77777777" w:rsidTr="00DD76B0">
        <w:trPr>
          <w:trHeight w:val="915"/>
        </w:trPr>
        <w:tc>
          <w:tcPr>
            <w:tcW w:w="3971" w:type="dxa"/>
            <w:tcBorders>
              <w:top w:val="single" w:sz="8" w:space="0" w:color="000000" w:themeColor="text1"/>
              <w:left w:val="single" w:sz="8" w:space="0" w:color="000000" w:themeColor="text1"/>
              <w:bottom w:val="single" w:sz="18" w:space="0" w:color="FFFFFF" w:themeColor="background1"/>
              <w:right w:val="single" w:sz="8" w:space="0" w:color="000000" w:themeColor="text1"/>
            </w:tcBorders>
          </w:tcPr>
          <w:p w14:paraId="424B8DC6" w14:textId="14FAB6F2" w:rsidR="7D3D5178" w:rsidRDefault="7D3D5178">
            <w:pPr>
              <w:rPr>
                <w:rFonts w:eastAsia="Times New Roman"/>
                <w:sz w:val="20"/>
                <w:szCs w:val="20"/>
              </w:rPr>
            </w:pPr>
            <w:r w:rsidRPr="7D3D5178">
              <w:rPr>
                <w:rFonts w:eastAsia="Times New Roman"/>
                <w:sz w:val="20"/>
                <w:szCs w:val="20"/>
              </w:rPr>
              <w:t xml:space="preserve"> </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604BA3" w14:textId="0DC341BE" w:rsidR="7D3D5178" w:rsidRDefault="7D3D5178">
            <w:pPr>
              <w:rPr>
                <w:rFonts w:eastAsia="Times New Roman"/>
                <w:sz w:val="20"/>
                <w:szCs w:val="20"/>
              </w:rPr>
            </w:pPr>
            <w:r w:rsidRPr="7D3D5178">
              <w:rPr>
                <w:rFonts w:eastAsia="Times New Roman"/>
                <w:sz w:val="20"/>
                <w:szCs w:val="20"/>
              </w:rPr>
              <w:t xml:space="preserve"> </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B3C361" w14:textId="48136C47" w:rsidR="7D3D5178" w:rsidRDefault="7D3D5178" w:rsidP="00DD76B0">
            <w:pPr>
              <w:spacing w:line="221" w:lineRule="auto"/>
              <w:ind w:left="118"/>
              <w:rPr>
                <w:rFonts w:eastAsia="Times New Roman"/>
                <w:sz w:val="21"/>
                <w:szCs w:val="21"/>
              </w:rPr>
            </w:pPr>
            <w:r w:rsidRPr="7D3D5178">
              <w:rPr>
                <w:rFonts w:eastAsia="Times New Roman"/>
                <w:sz w:val="21"/>
                <w:szCs w:val="21"/>
              </w:rPr>
              <w:t xml:space="preserve">rada 115 tūkstošus tonnu CO2 ekvivalenta SEG emisiju gadā. 2018. gadā mežu, tostarp purvu, SEG emisijas sasniedza 446 tūkstošus tonnu CO2 ekvivalenta, kas atbilst 3,4% no kopējām SEG emisijām valstī, iekļaujot zemes izmantošanu, zemes izmantošanas maiņu un mežsaimniecību. (Avots: 2020. gada SEG inventarizācija, iesniegta 15.10.2020: </w:t>
            </w:r>
            <w:hyperlink r:id="rId16" w:history="1">
              <w:r w:rsidRPr="7D3D5178">
                <w:rPr>
                  <w:rStyle w:val="Hyperlink"/>
                  <w:rFonts w:eastAsia="Times New Roman"/>
                  <w:color w:val="0000FF"/>
                  <w:sz w:val="21"/>
                  <w:szCs w:val="21"/>
                </w:rPr>
                <w:t>https://unfccc.int/documents/254553</w:t>
              </w:r>
            </w:hyperlink>
            <w:r w:rsidRPr="7D3D5178">
              <w:rPr>
                <w:rFonts w:eastAsia="Times New Roman"/>
                <w:sz w:val="21"/>
                <w:szCs w:val="21"/>
              </w:rPr>
              <w:t>).</w:t>
            </w:r>
          </w:p>
        </w:tc>
      </w:tr>
      <w:tr w:rsidR="7D3D5178" w14:paraId="292DC2CC" w14:textId="77777777" w:rsidTr="00DD76B0">
        <w:trPr>
          <w:trHeight w:val="1635"/>
        </w:trPr>
        <w:tc>
          <w:tcPr>
            <w:tcW w:w="3971" w:type="dxa"/>
            <w:tcBorders>
              <w:top w:val="single" w:sz="18" w:space="0" w:color="FFFFFF" w:themeColor="background1"/>
              <w:left w:val="single" w:sz="8" w:space="0" w:color="000000" w:themeColor="text1"/>
              <w:bottom w:val="single" w:sz="8" w:space="0" w:color="000000" w:themeColor="text1"/>
              <w:right w:val="single" w:sz="8" w:space="0" w:color="000000" w:themeColor="text1"/>
            </w:tcBorders>
          </w:tcPr>
          <w:p w14:paraId="01DBBE66" w14:textId="77A7F278" w:rsidR="7D3D5178" w:rsidRDefault="7D3D5178" w:rsidP="00DD76B0">
            <w:pPr>
              <w:spacing w:line="228" w:lineRule="auto"/>
              <w:ind w:left="117"/>
              <w:rPr>
                <w:rFonts w:eastAsia="Times New Roman"/>
                <w:sz w:val="21"/>
                <w:szCs w:val="21"/>
              </w:rPr>
            </w:pPr>
            <w:r w:rsidRPr="7D3D5178">
              <w:rPr>
                <w:rFonts w:eastAsia="Times New Roman"/>
                <w:b/>
                <w:bCs/>
                <w:sz w:val="21"/>
                <w:szCs w:val="21"/>
              </w:rPr>
              <w:t xml:space="preserve">Ilgtspējīga ūdens un jūras resursu izmantošana un aizsardzība. </w:t>
            </w:r>
            <w:r w:rsidRPr="7D3D5178">
              <w:rPr>
                <w:rFonts w:eastAsia="Times New Roman"/>
                <w:sz w:val="21"/>
                <w:szCs w:val="21"/>
              </w:rPr>
              <w:t>Vai paredzams, ka pasākums kaitēs: (i) ūdensobjektu labam stāvoklim vai to labam ekoloģiskajam potenciālam, ieskaitot virszemes ūdeņus un gruntsūdeņus; vai  (ii) jūras ūdeņu labam vides stāvoklim?</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CF73C8" w14:textId="5AC01C45" w:rsidR="7D3D5178" w:rsidRDefault="7D3D5178">
            <w:pPr>
              <w:rPr>
                <w:rFonts w:eastAsia="Times New Roman"/>
                <w:sz w:val="21"/>
                <w:szCs w:val="21"/>
              </w:rPr>
            </w:pPr>
            <w:r w:rsidRPr="7D3D5178">
              <w:rPr>
                <w:rFonts w:eastAsia="Times New Roman"/>
                <w:sz w:val="21"/>
                <w:szCs w:val="21"/>
              </w:rPr>
              <w:t xml:space="preserve"> </w:t>
            </w:r>
          </w:p>
          <w:p w14:paraId="312F57B3" w14:textId="2194DA3C" w:rsidR="7D3D5178" w:rsidRDefault="7D3D5178" w:rsidP="00DD76B0">
            <w:pPr>
              <w:spacing w:before="188"/>
              <w:rPr>
                <w:rFonts w:eastAsia="Times New Roman"/>
                <w:sz w:val="21"/>
                <w:szCs w:val="21"/>
              </w:rPr>
            </w:pPr>
            <w:r w:rsidRPr="7D3D5178">
              <w:rPr>
                <w:rFonts w:eastAsia="Times New Roman"/>
                <w:sz w:val="21"/>
                <w:szCs w:val="21"/>
              </w:rPr>
              <w:t xml:space="preserve"> </w:t>
            </w:r>
          </w:p>
          <w:p w14:paraId="4FAACC92" w14:textId="53EFCD37" w:rsidR="7D3D5178" w:rsidRDefault="7D3D5178" w:rsidP="00DD76B0">
            <w:pPr>
              <w:ind w:left="39" w:right="16"/>
              <w:jc w:val="center"/>
              <w:rPr>
                <w:rFonts w:eastAsia="Times New Roman"/>
                <w:b/>
                <w:bCs/>
                <w:sz w:val="21"/>
                <w:szCs w:val="21"/>
              </w:rPr>
            </w:pPr>
            <w:r w:rsidRPr="7D3D5178">
              <w:rPr>
                <w:rFonts w:eastAsia="Times New Roman"/>
                <w:b/>
                <w:bCs/>
                <w:sz w:val="21"/>
                <w:szCs w:val="21"/>
              </w:rPr>
              <w:t>X</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7268AA" w14:textId="4B3CDB7E" w:rsidR="7D3D5178" w:rsidRDefault="7D3D5178">
            <w:pPr>
              <w:rPr>
                <w:rFonts w:eastAsia="Times New Roman"/>
                <w:sz w:val="20"/>
                <w:szCs w:val="20"/>
              </w:rPr>
            </w:pPr>
            <w:r w:rsidRPr="7D3D5178">
              <w:rPr>
                <w:rFonts w:eastAsia="Times New Roman"/>
                <w:sz w:val="20"/>
                <w:szCs w:val="20"/>
              </w:rPr>
              <w:t xml:space="preserve"> </w:t>
            </w:r>
          </w:p>
        </w:tc>
      </w:tr>
      <w:tr w:rsidR="7D3D5178" w14:paraId="1570A2C2" w14:textId="77777777" w:rsidTr="00DD76B0">
        <w:trPr>
          <w:trHeight w:val="3000"/>
        </w:trPr>
        <w:tc>
          <w:tcPr>
            <w:tcW w:w="39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BD22C9" w14:textId="3A6046EC" w:rsidR="7D3D5178" w:rsidRDefault="7D3D5178">
            <w:pPr>
              <w:ind w:left="117"/>
              <w:rPr>
                <w:rFonts w:eastAsia="Times New Roman"/>
                <w:b/>
                <w:bCs/>
                <w:sz w:val="21"/>
                <w:szCs w:val="21"/>
              </w:rPr>
            </w:pPr>
            <w:r w:rsidRPr="7D3D5178">
              <w:rPr>
                <w:rFonts w:eastAsia="Times New Roman"/>
                <w:b/>
                <w:bCs/>
                <w:sz w:val="21"/>
                <w:szCs w:val="21"/>
              </w:rPr>
              <w:lastRenderedPageBreak/>
              <w:t>Pāreja uz aprites ekonomiku, ieskaitot</w:t>
            </w:r>
          </w:p>
          <w:p w14:paraId="7F65FFFE" w14:textId="7DCAD50F" w:rsidR="7D3D5178" w:rsidRDefault="7D3D5178" w:rsidP="00DD76B0">
            <w:pPr>
              <w:spacing w:before="11" w:line="223" w:lineRule="auto"/>
              <w:ind w:left="117"/>
              <w:rPr>
                <w:rFonts w:eastAsia="Times New Roman"/>
                <w:sz w:val="21"/>
                <w:szCs w:val="21"/>
              </w:rPr>
            </w:pPr>
            <w:r w:rsidRPr="7D3D5178">
              <w:rPr>
                <w:rFonts w:eastAsia="Times New Roman"/>
                <w:b/>
                <w:bCs/>
                <w:sz w:val="21"/>
                <w:szCs w:val="21"/>
              </w:rPr>
              <w:t xml:space="preserve">atkritumu rašanās novēršanu un to </w:t>
            </w:r>
            <w:proofErr w:type="spellStart"/>
            <w:r w:rsidRPr="7D3D5178">
              <w:rPr>
                <w:rFonts w:eastAsia="Times New Roman"/>
                <w:b/>
                <w:bCs/>
                <w:sz w:val="21"/>
                <w:szCs w:val="21"/>
              </w:rPr>
              <w:t>reciklēšanu</w:t>
            </w:r>
            <w:proofErr w:type="spellEnd"/>
            <w:r w:rsidRPr="7D3D5178">
              <w:rPr>
                <w:rFonts w:eastAsia="Times New Roman"/>
                <w:sz w:val="21"/>
                <w:szCs w:val="21"/>
              </w:rPr>
              <w:t xml:space="preserve">. Vai paredzams, ka pasākums: (i) būtiski palielinās atkritumu rašanos, </w:t>
            </w:r>
            <w:proofErr w:type="spellStart"/>
            <w:r w:rsidRPr="7D3D5178">
              <w:rPr>
                <w:rFonts w:eastAsia="Times New Roman"/>
                <w:sz w:val="21"/>
                <w:szCs w:val="21"/>
              </w:rPr>
              <w:t>incinerāciju</w:t>
            </w:r>
            <w:proofErr w:type="spellEnd"/>
            <w:r w:rsidRPr="7D3D5178">
              <w:rPr>
                <w:rFonts w:eastAsia="Times New Roman"/>
                <w:sz w:val="21"/>
                <w:szCs w:val="21"/>
              </w:rPr>
              <w:t xml:space="preserve"> vai apglabāšanu, izņemot nepārstrādājamu bīstamo atkritumu </w:t>
            </w:r>
            <w:proofErr w:type="spellStart"/>
            <w:r w:rsidRPr="7D3D5178">
              <w:rPr>
                <w:rFonts w:eastAsia="Times New Roman"/>
                <w:sz w:val="21"/>
                <w:szCs w:val="21"/>
              </w:rPr>
              <w:t>incinerāciju</w:t>
            </w:r>
            <w:proofErr w:type="spellEnd"/>
            <w:r w:rsidRPr="7D3D5178">
              <w:rPr>
                <w:rFonts w:eastAsia="Times New Roman"/>
                <w:sz w:val="21"/>
                <w:szCs w:val="21"/>
              </w:rPr>
              <w:t>; vai</w:t>
            </w:r>
          </w:p>
          <w:p w14:paraId="10CC68EA" w14:textId="3BE47642" w:rsidR="7D3D5178" w:rsidRDefault="7D3D5178" w:rsidP="00DD76B0">
            <w:pPr>
              <w:pStyle w:val="ListParagraph"/>
              <w:numPr>
                <w:ilvl w:val="0"/>
                <w:numId w:val="1"/>
              </w:numPr>
              <w:ind w:left="117" w:right="80"/>
              <w:rPr>
                <w:rFonts w:eastAsia="Times New Roman"/>
                <w:sz w:val="21"/>
                <w:szCs w:val="21"/>
              </w:rPr>
            </w:pPr>
            <w:proofErr w:type="spellStart"/>
            <w:r w:rsidRPr="7D3D5178">
              <w:rPr>
                <w:rFonts w:eastAsia="Times New Roman" w:cs="Times New Roman"/>
                <w:sz w:val="21"/>
                <w:szCs w:val="21"/>
              </w:rPr>
              <w:t>dabas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resursu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tiešā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vai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netiešā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izmantošanā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jebkurā</w:t>
            </w:r>
            <w:proofErr w:type="spellEnd"/>
            <w:r w:rsidRPr="7D3D5178">
              <w:rPr>
                <w:rFonts w:eastAsia="Times New Roman" w:cs="Times New Roman"/>
                <w:sz w:val="21"/>
                <w:szCs w:val="21"/>
              </w:rPr>
              <w:t xml:space="preserve"> to </w:t>
            </w:r>
            <w:proofErr w:type="spellStart"/>
            <w:r w:rsidRPr="7D3D5178">
              <w:rPr>
                <w:rFonts w:eastAsia="Times New Roman" w:cs="Times New Roman"/>
                <w:sz w:val="21"/>
                <w:szCs w:val="21"/>
              </w:rPr>
              <w:t>aprites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cikla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posmā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radīs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būtisku</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neefektivitāti</w:t>
            </w:r>
            <w:proofErr w:type="spellEnd"/>
            <w:r w:rsidRPr="7D3D5178">
              <w:rPr>
                <w:rFonts w:eastAsia="Times New Roman" w:cs="Times New Roman"/>
                <w:sz w:val="21"/>
                <w:szCs w:val="21"/>
              </w:rPr>
              <w:t xml:space="preserve">, kas </w:t>
            </w:r>
            <w:proofErr w:type="spellStart"/>
            <w:r w:rsidRPr="7D3D5178">
              <w:rPr>
                <w:rFonts w:eastAsia="Times New Roman" w:cs="Times New Roman"/>
                <w:sz w:val="21"/>
                <w:szCs w:val="21"/>
              </w:rPr>
              <w:t>netiek</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samazināta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līdz</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minimumam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ar</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atbilstošiem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pasākumiem</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vai</w:t>
            </w:r>
            <w:proofErr w:type="spellEnd"/>
          </w:p>
          <w:p w14:paraId="72EFCA16" w14:textId="28921989" w:rsidR="7D3D5178" w:rsidRDefault="7D3D5178" w:rsidP="00DD76B0">
            <w:pPr>
              <w:pStyle w:val="ListParagraph"/>
              <w:numPr>
                <w:ilvl w:val="0"/>
                <w:numId w:val="1"/>
              </w:numPr>
              <w:ind w:left="467" w:hanging="350"/>
              <w:rPr>
                <w:rFonts w:eastAsia="Times New Roman"/>
                <w:sz w:val="21"/>
                <w:szCs w:val="21"/>
              </w:rPr>
            </w:pPr>
            <w:proofErr w:type="spellStart"/>
            <w:r w:rsidRPr="7D3D5178">
              <w:rPr>
                <w:rFonts w:eastAsia="Times New Roman" w:cs="Times New Roman"/>
                <w:sz w:val="21"/>
                <w:szCs w:val="21"/>
              </w:rPr>
              <w:t>radīs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būtisku</w:t>
            </w:r>
            <w:proofErr w:type="spellEnd"/>
            <w:r w:rsidRPr="7D3D5178">
              <w:rPr>
                <w:rFonts w:eastAsia="Times New Roman" w:cs="Times New Roman"/>
                <w:sz w:val="21"/>
                <w:szCs w:val="21"/>
              </w:rPr>
              <w:t xml:space="preserve"> un </w:t>
            </w:r>
            <w:proofErr w:type="spellStart"/>
            <w:r w:rsidRPr="7D3D5178">
              <w:rPr>
                <w:rFonts w:eastAsia="Times New Roman" w:cs="Times New Roman"/>
                <w:sz w:val="21"/>
                <w:szCs w:val="21"/>
              </w:rPr>
              <w:t>ilgtermiņa</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kaitējumu</w:t>
            </w:r>
            <w:proofErr w:type="spellEnd"/>
            <w:r>
              <w:br/>
            </w:r>
            <w:r>
              <w:br/>
            </w:r>
            <w:proofErr w:type="spellStart"/>
            <w:r w:rsidRPr="7D3D5178">
              <w:rPr>
                <w:rFonts w:eastAsia="Times New Roman" w:cs="Times New Roman"/>
                <w:sz w:val="21"/>
                <w:szCs w:val="21"/>
              </w:rPr>
              <w:t>videi</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attiecībā</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uz</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aprites</w:t>
            </w:r>
            <w:proofErr w:type="spellEnd"/>
            <w:r w:rsidRPr="7D3D5178">
              <w:rPr>
                <w:rFonts w:eastAsia="Times New Roman" w:cs="Times New Roman"/>
                <w:sz w:val="21"/>
                <w:szCs w:val="21"/>
              </w:rPr>
              <w:t xml:space="preserve"> </w:t>
            </w:r>
            <w:proofErr w:type="spellStart"/>
            <w:r w:rsidRPr="7D3D5178">
              <w:rPr>
                <w:rFonts w:eastAsia="Times New Roman" w:cs="Times New Roman"/>
                <w:sz w:val="21"/>
                <w:szCs w:val="21"/>
              </w:rPr>
              <w:t>ekonomiku</w:t>
            </w:r>
            <w:proofErr w:type="spellEnd"/>
            <w:r w:rsidRPr="7D3D5178">
              <w:rPr>
                <w:rFonts w:eastAsia="Times New Roman" w:cs="Times New Roman"/>
                <w:sz w:val="21"/>
                <w:szCs w:val="21"/>
              </w:rPr>
              <w:t>?</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15B7B0" w14:textId="4C8A5176" w:rsidR="7D3D5178" w:rsidRDefault="7D3D5178">
            <w:pPr>
              <w:rPr>
                <w:rFonts w:eastAsia="Times New Roman"/>
                <w:sz w:val="21"/>
                <w:szCs w:val="21"/>
              </w:rPr>
            </w:pPr>
            <w:r w:rsidRPr="7D3D5178">
              <w:rPr>
                <w:rFonts w:eastAsia="Times New Roman"/>
                <w:sz w:val="21"/>
                <w:szCs w:val="21"/>
              </w:rPr>
              <w:t xml:space="preserve"> </w:t>
            </w:r>
          </w:p>
          <w:p w14:paraId="4A1E0351" w14:textId="051A11F6" w:rsidR="7D3D5178" w:rsidRDefault="7D3D5178">
            <w:pPr>
              <w:rPr>
                <w:rFonts w:eastAsia="Times New Roman"/>
                <w:sz w:val="21"/>
                <w:szCs w:val="21"/>
              </w:rPr>
            </w:pPr>
            <w:r w:rsidRPr="7D3D5178">
              <w:rPr>
                <w:rFonts w:eastAsia="Times New Roman"/>
                <w:sz w:val="21"/>
                <w:szCs w:val="21"/>
              </w:rPr>
              <w:t xml:space="preserve"> </w:t>
            </w:r>
          </w:p>
          <w:p w14:paraId="5CFC32DA" w14:textId="5DF44A31" w:rsidR="7D3D5178" w:rsidRDefault="7D3D5178">
            <w:pPr>
              <w:rPr>
                <w:rFonts w:eastAsia="Times New Roman"/>
                <w:sz w:val="21"/>
                <w:szCs w:val="21"/>
              </w:rPr>
            </w:pPr>
            <w:r w:rsidRPr="7D3D5178">
              <w:rPr>
                <w:rFonts w:eastAsia="Times New Roman"/>
                <w:sz w:val="21"/>
                <w:szCs w:val="21"/>
              </w:rPr>
              <w:t xml:space="preserve"> </w:t>
            </w:r>
          </w:p>
          <w:p w14:paraId="37F962D3" w14:textId="7943580A" w:rsidR="7D3D5178" w:rsidRDefault="7D3D5178">
            <w:pPr>
              <w:rPr>
                <w:rFonts w:eastAsia="Times New Roman"/>
                <w:sz w:val="21"/>
                <w:szCs w:val="21"/>
              </w:rPr>
            </w:pPr>
            <w:r w:rsidRPr="7D3D5178">
              <w:rPr>
                <w:rFonts w:eastAsia="Times New Roman"/>
                <w:sz w:val="21"/>
                <w:szCs w:val="21"/>
              </w:rPr>
              <w:t xml:space="preserve"> </w:t>
            </w:r>
          </w:p>
          <w:p w14:paraId="62F79537" w14:textId="6A7B43A8" w:rsidR="7D3D5178" w:rsidRDefault="7D3D5178" w:rsidP="00DD76B0">
            <w:pPr>
              <w:spacing w:before="148"/>
              <w:rPr>
                <w:rFonts w:eastAsia="Times New Roman"/>
                <w:sz w:val="21"/>
                <w:szCs w:val="21"/>
              </w:rPr>
            </w:pPr>
            <w:r w:rsidRPr="7D3D5178">
              <w:rPr>
                <w:rFonts w:eastAsia="Times New Roman"/>
                <w:sz w:val="21"/>
                <w:szCs w:val="21"/>
              </w:rPr>
              <w:t xml:space="preserve"> </w:t>
            </w:r>
          </w:p>
          <w:p w14:paraId="09A91CBE" w14:textId="47C09AFA" w:rsidR="7D3D5178" w:rsidRDefault="7D3D5178" w:rsidP="00DD76B0">
            <w:pPr>
              <w:ind w:left="39" w:right="16"/>
              <w:jc w:val="center"/>
              <w:rPr>
                <w:rFonts w:eastAsia="Times New Roman"/>
                <w:b/>
                <w:bCs/>
                <w:sz w:val="21"/>
                <w:szCs w:val="21"/>
              </w:rPr>
            </w:pPr>
            <w:r w:rsidRPr="7D3D5178">
              <w:rPr>
                <w:rFonts w:eastAsia="Times New Roman"/>
                <w:b/>
                <w:bCs/>
                <w:sz w:val="21"/>
                <w:szCs w:val="21"/>
              </w:rPr>
              <w:t>X</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B30360" w14:textId="079D6159" w:rsidR="7D3D5178" w:rsidRDefault="7D3D5178">
            <w:pPr>
              <w:rPr>
                <w:rFonts w:eastAsia="Times New Roman"/>
                <w:sz w:val="20"/>
                <w:szCs w:val="20"/>
              </w:rPr>
            </w:pPr>
            <w:r w:rsidRPr="7D3D5178">
              <w:rPr>
                <w:rFonts w:eastAsia="Times New Roman"/>
                <w:sz w:val="20"/>
                <w:szCs w:val="20"/>
              </w:rPr>
              <w:t xml:space="preserve"> </w:t>
            </w:r>
          </w:p>
        </w:tc>
      </w:tr>
      <w:tr w:rsidR="7D3D5178" w14:paraId="54FF24D1" w14:textId="77777777" w:rsidTr="00DD76B0">
        <w:trPr>
          <w:trHeight w:val="1245"/>
        </w:trPr>
        <w:tc>
          <w:tcPr>
            <w:tcW w:w="39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338BD7" w14:textId="2488035B" w:rsidR="7D3D5178" w:rsidRDefault="7D3D5178" w:rsidP="00DD76B0">
            <w:pPr>
              <w:spacing w:before="7" w:line="221" w:lineRule="auto"/>
              <w:ind w:left="117"/>
              <w:rPr>
                <w:rFonts w:eastAsia="Times New Roman"/>
                <w:sz w:val="21"/>
                <w:szCs w:val="21"/>
              </w:rPr>
            </w:pPr>
            <w:r w:rsidRPr="7D3D5178">
              <w:rPr>
                <w:rFonts w:eastAsia="Times New Roman"/>
                <w:b/>
                <w:bCs/>
                <w:sz w:val="21"/>
                <w:szCs w:val="21"/>
              </w:rPr>
              <w:t xml:space="preserve">Piesārņojuma novēršana un kontrole. </w:t>
            </w:r>
            <w:r w:rsidRPr="7D3D5178">
              <w:rPr>
                <w:rFonts w:eastAsia="Times New Roman"/>
                <w:sz w:val="21"/>
                <w:szCs w:val="21"/>
              </w:rPr>
              <w:t>Vai paredzams, ka pasākums ievērojami palielinās piesārņotāju emisijas gaisā, ūdenī vai zemē?</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8680E9" w14:textId="0004A456" w:rsidR="7D3D5178" w:rsidRDefault="7D3D5178">
            <w:pPr>
              <w:rPr>
                <w:rFonts w:eastAsia="Times New Roman"/>
                <w:sz w:val="21"/>
                <w:szCs w:val="21"/>
              </w:rPr>
            </w:pPr>
            <w:r w:rsidRPr="7D3D5178">
              <w:rPr>
                <w:rFonts w:eastAsia="Times New Roman"/>
                <w:sz w:val="21"/>
                <w:szCs w:val="21"/>
              </w:rPr>
              <w:t xml:space="preserve"> </w:t>
            </w:r>
          </w:p>
          <w:p w14:paraId="04C28E96" w14:textId="6AD0D9BE" w:rsidR="7D3D5178" w:rsidRDefault="7D3D5178" w:rsidP="00DD76B0">
            <w:pPr>
              <w:spacing w:before="7"/>
              <w:rPr>
                <w:rFonts w:eastAsia="Times New Roman"/>
                <w:sz w:val="21"/>
                <w:szCs w:val="21"/>
              </w:rPr>
            </w:pPr>
            <w:r w:rsidRPr="7D3D5178">
              <w:rPr>
                <w:rFonts w:eastAsia="Times New Roman"/>
                <w:sz w:val="21"/>
                <w:szCs w:val="21"/>
              </w:rPr>
              <w:t xml:space="preserve"> </w:t>
            </w:r>
          </w:p>
          <w:p w14:paraId="51AE28BF" w14:textId="6784345E" w:rsidR="7D3D5178" w:rsidRDefault="7D3D5178" w:rsidP="00DD76B0">
            <w:pPr>
              <w:spacing w:before="1"/>
              <w:ind w:left="39" w:right="16"/>
              <w:jc w:val="center"/>
              <w:rPr>
                <w:rFonts w:eastAsia="Times New Roman"/>
                <w:b/>
                <w:bCs/>
                <w:sz w:val="21"/>
                <w:szCs w:val="21"/>
              </w:rPr>
            </w:pPr>
            <w:r w:rsidRPr="7D3D5178">
              <w:rPr>
                <w:rFonts w:eastAsia="Times New Roman"/>
                <w:b/>
                <w:bCs/>
                <w:sz w:val="21"/>
                <w:szCs w:val="21"/>
              </w:rPr>
              <w:t>X</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E22AE1" w14:textId="1F980E5E" w:rsidR="7D3D5178" w:rsidRDefault="7D3D5178">
            <w:pPr>
              <w:rPr>
                <w:rFonts w:eastAsia="Times New Roman"/>
                <w:sz w:val="20"/>
                <w:szCs w:val="20"/>
              </w:rPr>
            </w:pPr>
            <w:r w:rsidRPr="7D3D5178">
              <w:rPr>
                <w:rFonts w:eastAsia="Times New Roman"/>
                <w:sz w:val="20"/>
                <w:szCs w:val="20"/>
              </w:rPr>
              <w:t xml:space="preserve"> </w:t>
            </w:r>
          </w:p>
        </w:tc>
      </w:tr>
      <w:tr w:rsidR="7D3D5178" w14:paraId="44FDC80B" w14:textId="77777777" w:rsidTr="00DD76B0">
        <w:trPr>
          <w:trHeight w:val="1170"/>
        </w:trPr>
        <w:tc>
          <w:tcPr>
            <w:tcW w:w="39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5B3AF1" w14:textId="68AEEB78" w:rsidR="7D3D5178" w:rsidRDefault="7D3D5178" w:rsidP="00DD76B0">
            <w:pPr>
              <w:spacing w:before="8" w:line="221" w:lineRule="auto"/>
              <w:ind w:left="117"/>
              <w:rPr>
                <w:rFonts w:eastAsia="Times New Roman"/>
                <w:sz w:val="21"/>
                <w:szCs w:val="21"/>
              </w:rPr>
            </w:pPr>
            <w:r w:rsidRPr="7D3D5178">
              <w:rPr>
                <w:rFonts w:eastAsia="Times New Roman"/>
                <w:b/>
                <w:bCs/>
                <w:sz w:val="21"/>
                <w:szCs w:val="21"/>
              </w:rPr>
              <w:t xml:space="preserve">Bioloģiskās daudzveidības un ekosistēmu aizsardzība un atjaunošana. </w:t>
            </w:r>
            <w:r w:rsidRPr="7D3D5178">
              <w:rPr>
                <w:rFonts w:eastAsia="Times New Roman"/>
                <w:sz w:val="21"/>
                <w:szCs w:val="21"/>
              </w:rPr>
              <w:t>Vai paredzams, ka pasākums:</w:t>
            </w:r>
          </w:p>
          <w:p w14:paraId="4B186066" w14:textId="4C799BD1" w:rsidR="7D3D5178" w:rsidRDefault="7D3D5178" w:rsidP="00DD76B0">
            <w:pPr>
              <w:spacing w:before="16"/>
              <w:ind w:left="117" w:right="78"/>
              <w:rPr>
                <w:rFonts w:eastAsia="Times New Roman"/>
                <w:sz w:val="21"/>
                <w:szCs w:val="21"/>
              </w:rPr>
            </w:pPr>
            <w:r w:rsidRPr="7D3D5178">
              <w:rPr>
                <w:rFonts w:eastAsia="Times New Roman"/>
                <w:sz w:val="21"/>
                <w:szCs w:val="21"/>
              </w:rPr>
              <w:t>(i) būtiski kaitēs ekosistēmu labam stāvoklim un noturībai; vai (ii) kaitēs dzīvotņu un sugu,</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4B6EB3" w14:textId="0BBEE1D9" w:rsidR="7D3D5178" w:rsidRDefault="7D3D5178" w:rsidP="00DD76B0">
            <w:pPr>
              <w:spacing w:before="201"/>
              <w:rPr>
                <w:rFonts w:eastAsia="Times New Roman"/>
                <w:sz w:val="21"/>
                <w:szCs w:val="21"/>
              </w:rPr>
            </w:pPr>
            <w:r w:rsidRPr="7D3D5178">
              <w:rPr>
                <w:rFonts w:eastAsia="Times New Roman"/>
                <w:sz w:val="21"/>
                <w:szCs w:val="21"/>
              </w:rPr>
              <w:t xml:space="preserve"> </w:t>
            </w:r>
          </w:p>
          <w:p w14:paraId="6B808D7E" w14:textId="0CC542BE" w:rsidR="7D3D5178" w:rsidRDefault="7D3D5178" w:rsidP="00DD76B0">
            <w:pPr>
              <w:ind w:left="39" w:right="16"/>
              <w:jc w:val="center"/>
              <w:rPr>
                <w:rFonts w:eastAsia="Times New Roman"/>
                <w:b/>
                <w:bCs/>
                <w:sz w:val="21"/>
                <w:szCs w:val="21"/>
              </w:rPr>
            </w:pPr>
            <w:r w:rsidRPr="7D3D5178">
              <w:rPr>
                <w:rFonts w:eastAsia="Times New Roman"/>
                <w:b/>
                <w:bCs/>
                <w:sz w:val="21"/>
                <w:szCs w:val="21"/>
              </w:rPr>
              <w:t>X</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7542DA" w14:textId="3101E814" w:rsidR="7D3D5178" w:rsidRDefault="7D3D5178">
            <w:pPr>
              <w:rPr>
                <w:rFonts w:eastAsia="Times New Roman"/>
                <w:sz w:val="20"/>
                <w:szCs w:val="20"/>
              </w:rPr>
            </w:pPr>
            <w:r w:rsidRPr="7D3D5178">
              <w:rPr>
                <w:rFonts w:eastAsia="Times New Roman"/>
                <w:sz w:val="20"/>
                <w:szCs w:val="20"/>
              </w:rPr>
              <w:t xml:space="preserve"> </w:t>
            </w:r>
          </w:p>
        </w:tc>
      </w:tr>
    </w:tbl>
    <w:p w14:paraId="4C59A7C0" w14:textId="4607143A" w:rsidR="7D3D5178" w:rsidRDefault="7D3D5178">
      <w:pPr>
        <w:rPr>
          <w:rFonts w:eastAsia="Times New Roman"/>
          <w:sz w:val="20"/>
          <w:szCs w:val="20"/>
        </w:rPr>
      </w:pPr>
    </w:p>
    <w:p w14:paraId="1ADBD2AE" w14:textId="7B637FA3" w:rsidR="7D3D5178" w:rsidRDefault="7D3D5178" w:rsidP="00DD76B0">
      <w:pPr>
        <w:spacing w:before="6"/>
        <w:rPr>
          <w:rFonts w:eastAsia="Times New Roman"/>
          <w:sz w:val="20"/>
          <w:szCs w:val="20"/>
        </w:rPr>
      </w:pPr>
      <w:r w:rsidRPr="7D3D5178">
        <w:rPr>
          <w:rFonts w:eastAsia="Times New Roman"/>
          <w:sz w:val="20"/>
          <w:szCs w:val="20"/>
        </w:rPr>
        <w:t xml:space="preserve"> </w:t>
      </w:r>
    </w:p>
    <w:tbl>
      <w:tblPr>
        <w:tblW w:w="0" w:type="auto"/>
        <w:tblInd w:w="165" w:type="dxa"/>
        <w:tblLayout w:type="fixed"/>
        <w:tblLook w:val="01E0" w:firstRow="1" w:lastRow="1" w:firstColumn="1" w:lastColumn="1" w:noHBand="0" w:noVBand="0"/>
      </w:tblPr>
      <w:tblGrid>
        <w:gridCol w:w="3971"/>
        <w:gridCol w:w="705"/>
        <w:gridCol w:w="9225"/>
      </w:tblGrid>
      <w:tr w:rsidR="7D3D5178" w14:paraId="33D0A9DC" w14:textId="77777777" w:rsidTr="00DD76B0">
        <w:trPr>
          <w:trHeight w:val="840"/>
        </w:trPr>
        <w:tc>
          <w:tcPr>
            <w:tcW w:w="39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F3282D" w14:textId="61ABC10F" w:rsidR="7D3D5178" w:rsidRDefault="7D3D5178" w:rsidP="00DD76B0">
            <w:pPr>
              <w:spacing w:line="221" w:lineRule="auto"/>
              <w:ind w:left="117"/>
              <w:rPr>
                <w:rFonts w:eastAsia="Times New Roman"/>
                <w:sz w:val="21"/>
                <w:szCs w:val="21"/>
              </w:rPr>
            </w:pPr>
            <w:r w:rsidRPr="7D3D5178">
              <w:rPr>
                <w:rFonts w:eastAsia="Times New Roman"/>
                <w:sz w:val="21"/>
                <w:szCs w:val="21"/>
              </w:rPr>
              <w:t>tostarp Savienības nozīmes dzīvotņu un sugu, aizsardzības statusam?</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765D51" w14:textId="0B39341C" w:rsidR="7D3D5178" w:rsidRDefault="7D3D5178">
            <w:pPr>
              <w:rPr>
                <w:rFonts w:eastAsia="Times New Roman"/>
                <w:sz w:val="20"/>
                <w:szCs w:val="20"/>
              </w:rPr>
            </w:pPr>
            <w:r w:rsidRPr="7D3D5178">
              <w:rPr>
                <w:rFonts w:eastAsia="Times New Roman"/>
                <w:sz w:val="20"/>
                <w:szCs w:val="20"/>
              </w:rPr>
              <w:t xml:space="preserve"> </w:t>
            </w:r>
          </w:p>
        </w:tc>
        <w:tc>
          <w:tcPr>
            <w:tcW w:w="9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38F1A2" w14:textId="23B93318" w:rsidR="7D3D5178" w:rsidRDefault="7D3D5178">
            <w:pPr>
              <w:rPr>
                <w:rFonts w:eastAsia="Times New Roman"/>
                <w:sz w:val="20"/>
                <w:szCs w:val="20"/>
              </w:rPr>
            </w:pPr>
          </w:p>
        </w:tc>
      </w:tr>
    </w:tbl>
    <w:p w14:paraId="4EFEDD56" w14:textId="77777777" w:rsidR="00B20F0D" w:rsidRDefault="00B20F0D" w:rsidP="00FB0814">
      <w:pPr>
        <w:spacing w:line="240" w:lineRule="auto"/>
        <w:rPr>
          <w:rFonts w:eastAsia="Times New Roman"/>
        </w:rPr>
      </w:pPr>
    </w:p>
    <w:p w14:paraId="1DB149AD" w14:textId="0A649042" w:rsidR="00201946" w:rsidRPr="00586F30" w:rsidRDefault="00B20F0D" w:rsidP="00FB0814">
      <w:pPr>
        <w:spacing w:line="240" w:lineRule="auto"/>
        <w:rPr>
          <w:rFonts w:eastAsia="Times New Roman"/>
          <w:b/>
          <w:bCs/>
        </w:rPr>
      </w:pPr>
      <w:r w:rsidRPr="00586F30">
        <w:rPr>
          <w:rFonts w:eastAsia="Times New Roman"/>
          <w:b/>
          <w:bCs/>
        </w:rPr>
        <w:lastRenderedPageBreak/>
        <w:t>KOMPONENTE 3:</w:t>
      </w:r>
      <w:r w:rsidRPr="00586F30">
        <w:rPr>
          <w:rFonts w:eastAsia="Times New Roman"/>
          <w:b/>
          <w:bCs/>
          <w:szCs w:val="20"/>
        </w:rPr>
        <w:t xml:space="preserve"> NEVIENLĪDZĪBAS MAZINĀŠANA</w:t>
      </w:r>
    </w:p>
    <w:p w14:paraId="39F26419" w14:textId="77777777" w:rsidR="00B20F0D" w:rsidRDefault="00B20F0D" w:rsidP="00FB0814">
      <w:pPr>
        <w:spacing w:line="240" w:lineRule="auto"/>
      </w:pPr>
    </w:p>
    <w:p w14:paraId="51AC7ADB" w14:textId="2756CD2F" w:rsidR="00201946" w:rsidRPr="001777A8" w:rsidRDefault="1C8560BC" w:rsidP="1C8560BC">
      <w:pPr>
        <w:spacing w:line="240" w:lineRule="auto"/>
        <w:jc w:val="both"/>
      </w:pPr>
      <w:r w:rsidRPr="1C8560BC">
        <w:rPr>
          <w:b/>
          <w:bCs/>
        </w:rPr>
        <w:t>3.1.2.4.i.S</w:t>
      </w:r>
      <w:r w:rsidRPr="1C8560BC">
        <w:rPr>
          <w:rFonts w:eastAsia="Times New Roman"/>
          <w:b/>
          <w:bCs/>
        </w:rPr>
        <w:t xml:space="preserve"> Sociālās un profesionālās rehabilitācijas pakalpojumu sinerģiska attīstība cilvēku ar funkcionāliem traucējumiem drošumspējas veicināšanai</w:t>
      </w:r>
      <w:r>
        <w:t>:</w:t>
      </w:r>
    </w:p>
    <w:p w14:paraId="60F20616" w14:textId="6B8A099F" w:rsidR="00201946" w:rsidRPr="00B7671B" w:rsidRDefault="00201946" w:rsidP="00FB0814">
      <w:pPr>
        <w:pStyle w:val="TableParagraph"/>
        <w:numPr>
          <w:ilvl w:val="1"/>
          <w:numId w:val="18"/>
        </w:numPr>
        <w:ind w:left="0" w:firstLine="426"/>
        <w:rPr>
          <w:sz w:val="24"/>
          <w:szCs w:val="24"/>
          <w:lang w:val="lv-LV"/>
        </w:rPr>
      </w:pPr>
      <w:r w:rsidRPr="00B7671B">
        <w:rPr>
          <w:sz w:val="24"/>
          <w:szCs w:val="24"/>
          <w:lang w:val="lv-LV"/>
        </w:rPr>
        <w:t>Ēkas Dubultu prospektā 71</w:t>
      </w:r>
      <w:r w:rsidR="00DB2959" w:rsidRPr="00B7671B">
        <w:rPr>
          <w:sz w:val="24"/>
          <w:szCs w:val="24"/>
          <w:lang w:val="lv-LV"/>
        </w:rPr>
        <w:t xml:space="preserve">, Jūrmalā pirmā </w:t>
      </w:r>
      <w:r w:rsidRPr="00B7671B">
        <w:rPr>
          <w:sz w:val="24"/>
          <w:szCs w:val="24"/>
          <w:lang w:val="lv-LV"/>
        </w:rPr>
        <w:t>un centrālā korpusa siltināšana (ēkā atrodas istabiņas klientiem un ēdināšanas telpas)</w:t>
      </w:r>
      <w:r w:rsidR="00C73DC1" w:rsidRPr="00B7671B">
        <w:rPr>
          <w:sz w:val="24"/>
          <w:szCs w:val="24"/>
          <w:lang w:val="lv-LV"/>
        </w:rPr>
        <w:t xml:space="preserve">, nodrošinot energoefektivitātes  paaugstināšanas pasākumus, </w:t>
      </w:r>
      <w:proofErr w:type="spellStart"/>
      <w:r w:rsidR="00C73DC1" w:rsidRPr="00B7671B">
        <w:rPr>
          <w:sz w:val="24"/>
          <w:szCs w:val="24"/>
          <w:lang w:val="lv-LV"/>
        </w:rPr>
        <w:t>zibensaizsardzības</w:t>
      </w:r>
      <w:proofErr w:type="spellEnd"/>
      <w:r w:rsidR="00C73DC1" w:rsidRPr="00B7671B">
        <w:rPr>
          <w:sz w:val="24"/>
          <w:szCs w:val="24"/>
          <w:lang w:val="lv-LV"/>
        </w:rPr>
        <w:t xml:space="preserve"> sistēmas izveide</w:t>
      </w:r>
      <w:r w:rsidR="00FB0814" w:rsidRPr="00B7671B">
        <w:rPr>
          <w:sz w:val="24"/>
          <w:szCs w:val="24"/>
          <w:lang w:val="lv-LV"/>
        </w:rPr>
        <w:t>;</w:t>
      </w:r>
    </w:p>
    <w:p w14:paraId="3E94AED7" w14:textId="00EC5459" w:rsidR="004C6122" w:rsidRPr="00B7671B" w:rsidRDefault="004C6122" w:rsidP="00FB0814">
      <w:pPr>
        <w:pStyle w:val="ListParagraph"/>
        <w:numPr>
          <w:ilvl w:val="1"/>
          <w:numId w:val="18"/>
        </w:numPr>
        <w:spacing w:line="240" w:lineRule="auto"/>
        <w:ind w:left="0" w:firstLine="426"/>
        <w:jc w:val="both"/>
        <w:rPr>
          <w:rFonts w:cs="Times New Roman"/>
          <w:szCs w:val="24"/>
          <w:lang w:val="lv-LV"/>
        </w:rPr>
      </w:pPr>
      <w:r w:rsidRPr="00B7671B">
        <w:rPr>
          <w:rFonts w:cs="Times New Roman"/>
          <w:szCs w:val="24"/>
          <w:lang w:val="lv-LV"/>
        </w:rPr>
        <w:t xml:space="preserve">Ēkas Slokas ielā 61, Jūrmala </w:t>
      </w:r>
      <w:r w:rsidR="000000F7" w:rsidRPr="00B7671B">
        <w:rPr>
          <w:rFonts w:cs="Times New Roman"/>
          <w:szCs w:val="24"/>
          <w:lang w:val="lv-LV"/>
        </w:rPr>
        <w:t>pirmā un trešā korpusa atjaunošana un pārbūve</w:t>
      </w:r>
      <w:r w:rsidR="00612C19" w:rsidRPr="00B7671B">
        <w:rPr>
          <w:rFonts w:cs="Times New Roman"/>
          <w:szCs w:val="24"/>
          <w:lang w:val="lv-LV"/>
        </w:rPr>
        <w:t xml:space="preserve">, kā arī materiāli tehniskā nodrošinājuma iegāde kompetenču attīstības centra izveidei,  </w:t>
      </w:r>
      <w:proofErr w:type="spellStart"/>
      <w:r w:rsidR="000000F7" w:rsidRPr="00B7671B">
        <w:rPr>
          <w:rFonts w:cs="Times New Roman"/>
          <w:szCs w:val="24"/>
          <w:lang w:val="lv-LV"/>
        </w:rPr>
        <w:t>dīzeļģeneratora</w:t>
      </w:r>
      <w:proofErr w:type="spellEnd"/>
      <w:r w:rsidR="000000F7" w:rsidRPr="00B7671B">
        <w:rPr>
          <w:rFonts w:cs="Times New Roman"/>
          <w:szCs w:val="24"/>
          <w:lang w:val="lv-LV"/>
        </w:rPr>
        <w:t xml:space="preserve"> iegāde </w:t>
      </w:r>
      <w:r w:rsidR="00612C19" w:rsidRPr="00B7671B">
        <w:rPr>
          <w:rFonts w:cs="Times New Roman"/>
          <w:szCs w:val="24"/>
          <w:lang w:val="lv-LV"/>
        </w:rPr>
        <w:t>elektroenerģijas pakalpojuma nepārtrauktības nodrošināšanai</w:t>
      </w:r>
      <w:r w:rsidR="00FB0814" w:rsidRPr="00B7671B">
        <w:rPr>
          <w:rFonts w:cs="Times New Roman"/>
          <w:szCs w:val="24"/>
          <w:lang w:val="lv-LV"/>
        </w:rPr>
        <w:t>.</w:t>
      </w:r>
    </w:p>
    <w:p w14:paraId="1379CFC7" w14:textId="77777777" w:rsidR="00201946" w:rsidRPr="001777A8" w:rsidRDefault="00201946" w:rsidP="00FB0814">
      <w:pPr>
        <w:spacing w:line="240" w:lineRule="auto"/>
        <w:jc w:val="both"/>
        <w:rPr>
          <w:rFonts w:eastAsia="Times New Roman"/>
          <w:sz w:val="20"/>
          <w:szCs w:val="20"/>
        </w:rPr>
      </w:pPr>
    </w:p>
    <w:p w14:paraId="4324C595" w14:textId="77777777" w:rsidR="00201946" w:rsidRPr="001777A8" w:rsidRDefault="00201946" w:rsidP="00FB0814">
      <w:pPr>
        <w:spacing w:line="240" w:lineRule="auto"/>
        <w:ind w:left="1134" w:right="975"/>
        <w:jc w:val="both"/>
        <w:rPr>
          <w:b/>
          <w:i/>
          <w:sz w:val="20"/>
          <w:szCs w:val="20"/>
        </w:rPr>
      </w:pPr>
      <w:r w:rsidRPr="001777A8">
        <w:rPr>
          <w:b/>
          <w:i/>
          <w:sz w:val="20"/>
          <w:szCs w:val="20"/>
        </w:rPr>
        <w:t>Novērtējuma 1. daļa</w:t>
      </w:r>
    </w:p>
    <w:tbl>
      <w:tblPr>
        <w:tblW w:w="1332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0"/>
        <w:gridCol w:w="425"/>
        <w:gridCol w:w="425"/>
        <w:gridCol w:w="8394"/>
      </w:tblGrid>
      <w:tr w:rsidR="00201946" w:rsidRPr="001777A8" w14:paraId="41BE7DE5" w14:textId="77777777" w:rsidTr="00FB0814">
        <w:trPr>
          <w:trHeight w:val="741"/>
        </w:trPr>
        <w:tc>
          <w:tcPr>
            <w:tcW w:w="4080" w:type="dxa"/>
          </w:tcPr>
          <w:p w14:paraId="74BCB91F" w14:textId="77777777" w:rsidR="00201946" w:rsidRPr="001777A8" w:rsidRDefault="00201946" w:rsidP="00FB0814">
            <w:pPr>
              <w:pStyle w:val="TableParagraph"/>
              <w:ind w:left="107" w:right="97"/>
              <w:jc w:val="both"/>
              <w:rPr>
                <w:i/>
                <w:sz w:val="20"/>
                <w:szCs w:val="20"/>
                <w:lang w:val="lv-LV"/>
              </w:rPr>
            </w:pPr>
            <w:r w:rsidRPr="001777A8">
              <w:rPr>
                <w:i/>
                <w:sz w:val="20"/>
                <w:szCs w:val="20"/>
                <w:lang w:val="lv-LV"/>
              </w:rPr>
              <w:t>Norādiet, kuri no turpmāk minētajiem vides mērķiem prasa padziļinātu pasākuma novērtējumu no NBK viedokļa</w:t>
            </w:r>
          </w:p>
          <w:p w14:paraId="0716CBDB" w14:textId="77777777" w:rsidR="00201946" w:rsidRPr="001777A8" w:rsidRDefault="00201946" w:rsidP="00FB0814">
            <w:pPr>
              <w:pStyle w:val="TableParagraph"/>
              <w:ind w:left="107" w:right="97"/>
              <w:jc w:val="both"/>
              <w:rPr>
                <w:i/>
                <w:sz w:val="20"/>
                <w:szCs w:val="20"/>
                <w:lang w:val="lv-LV"/>
              </w:rPr>
            </w:pPr>
          </w:p>
        </w:tc>
        <w:tc>
          <w:tcPr>
            <w:tcW w:w="425" w:type="dxa"/>
          </w:tcPr>
          <w:p w14:paraId="10975220" w14:textId="77777777" w:rsidR="00201946" w:rsidRPr="001777A8" w:rsidRDefault="00201946" w:rsidP="00FB0814">
            <w:pPr>
              <w:pStyle w:val="TableParagraph"/>
              <w:ind w:left="107"/>
              <w:rPr>
                <w:sz w:val="20"/>
                <w:szCs w:val="20"/>
                <w:lang w:val="lv-LV"/>
              </w:rPr>
            </w:pPr>
            <w:r w:rsidRPr="001777A8">
              <w:rPr>
                <w:sz w:val="20"/>
                <w:szCs w:val="20"/>
                <w:lang w:val="lv-LV"/>
              </w:rPr>
              <w:t>Jā</w:t>
            </w:r>
          </w:p>
        </w:tc>
        <w:tc>
          <w:tcPr>
            <w:tcW w:w="425" w:type="dxa"/>
            <w:tcBorders>
              <w:right w:val="single" w:sz="6" w:space="0" w:color="000000"/>
            </w:tcBorders>
          </w:tcPr>
          <w:p w14:paraId="183646A2" w14:textId="77777777" w:rsidR="00201946" w:rsidRPr="001777A8" w:rsidRDefault="00201946" w:rsidP="00FB0814">
            <w:pPr>
              <w:pStyle w:val="TableParagraph"/>
              <w:ind w:left="107"/>
              <w:rPr>
                <w:sz w:val="20"/>
                <w:szCs w:val="20"/>
                <w:lang w:val="lv-LV"/>
              </w:rPr>
            </w:pPr>
            <w:r w:rsidRPr="001777A8">
              <w:rPr>
                <w:sz w:val="20"/>
                <w:szCs w:val="20"/>
                <w:lang w:val="lv-LV"/>
              </w:rPr>
              <w:t>Nē</w:t>
            </w:r>
          </w:p>
        </w:tc>
        <w:tc>
          <w:tcPr>
            <w:tcW w:w="8394" w:type="dxa"/>
            <w:tcBorders>
              <w:left w:val="single" w:sz="6" w:space="0" w:color="000000"/>
            </w:tcBorders>
          </w:tcPr>
          <w:p w14:paraId="75406062" w14:textId="77777777" w:rsidR="00201946" w:rsidRPr="001777A8" w:rsidRDefault="00201946" w:rsidP="00FB0814">
            <w:pPr>
              <w:pStyle w:val="TableParagraph"/>
              <w:ind w:left="105"/>
              <w:rPr>
                <w:i/>
                <w:sz w:val="20"/>
                <w:szCs w:val="20"/>
                <w:lang w:val="lv-LV"/>
              </w:rPr>
            </w:pPr>
            <w:r w:rsidRPr="001777A8">
              <w:rPr>
                <w:i/>
                <w:sz w:val="20"/>
                <w:szCs w:val="20"/>
                <w:lang w:val="lv-LV"/>
              </w:rPr>
              <w:t>Pamatojums, ja izvēlēts “Nē”</w:t>
            </w:r>
          </w:p>
        </w:tc>
      </w:tr>
      <w:tr w:rsidR="00201946" w:rsidRPr="001777A8" w14:paraId="20EDF394" w14:textId="77777777" w:rsidTr="00FB0814">
        <w:trPr>
          <w:trHeight w:val="328"/>
        </w:trPr>
        <w:tc>
          <w:tcPr>
            <w:tcW w:w="4080" w:type="dxa"/>
          </w:tcPr>
          <w:p w14:paraId="43F0A26B" w14:textId="77777777" w:rsidR="00201946" w:rsidRPr="001777A8" w:rsidRDefault="00201946" w:rsidP="00FB0814">
            <w:pPr>
              <w:pStyle w:val="TableParagraph"/>
              <w:ind w:left="108"/>
              <w:rPr>
                <w:b/>
                <w:sz w:val="20"/>
                <w:szCs w:val="20"/>
                <w:lang w:val="lv-LV"/>
              </w:rPr>
            </w:pPr>
            <w:r w:rsidRPr="001777A8">
              <w:rPr>
                <w:b/>
                <w:sz w:val="20"/>
                <w:szCs w:val="20"/>
                <w:lang w:val="lv-LV"/>
              </w:rPr>
              <w:t>Klimata pārmaiņu mazināšana</w:t>
            </w:r>
          </w:p>
        </w:tc>
        <w:tc>
          <w:tcPr>
            <w:tcW w:w="425" w:type="dxa"/>
          </w:tcPr>
          <w:p w14:paraId="0193AFC0"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425" w:type="dxa"/>
            <w:tcBorders>
              <w:right w:val="single" w:sz="6" w:space="0" w:color="000000"/>
            </w:tcBorders>
            <w:vAlign w:val="center"/>
          </w:tcPr>
          <w:p w14:paraId="19CA1A2A" w14:textId="77777777" w:rsidR="00201946" w:rsidRPr="001777A8" w:rsidRDefault="00201946" w:rsidP="00FB0814">
            <w:pPr>
              <w:pStyle w:val="TableParagraph"/>
              <w:jc w:val="center"/>
              <w:rPr>
                <w:sz w:val="20"/>
                <w:szCs w:val="20"/>
                <w:lang w:val="lv-LV"/>
              </w:rPr>
            </w:pPr>
          </w:p>
        </w:tc>
        <w:tc>
          <w:tcPr>
            <w:tcW w:w="8394" w:type="dxa"/>
            <w:tcBorders>
              <w:left w:val="single" w:sz="6" w:space="0" w:color="000000"/>
            </w:tcBorders>
          </w:tcPr>
          <w:p w14:paraId="795A86AF" w14:textId="77777777" w:rsidR="00201946" w:rsidRPr="001777A8" w:rsidRDefault="00201946" w:rsidP="00FB0814">
            <w:pPr>
              <w:pStyle w:val="TableParagraph"/>
              <w:rPr>
                <w:sz w:val="20"/>
                <w:szCs w:val="20"/>
                <w:lang w:val="lv-LV"/>
              </w:rPr>
            </w:pPr>
            <w:r w:rsidRPr="001777A8">
              <w:rPr>
                <w:sz w:val="20"/>
                <w:szCs w:val="20"/>
                <w:lang w:val="lv-LV"/>
              </w:rPr>
              <w:t xml:space="preserve"> </w:t>
            </w:r>
          </w:p>
        </w:tc>
      </w:tr>
      <w:tr w:rsidR="00201946" w:rsidRPr="001777A8" w14:paraId="34F1F8ED" w14:textId="77777777" w:rsidTr="00FB0814">
        <w:trPr>
          <w:trHeight w:val="325"/>
        </w:trPr>
        <w:tc>
          <w:tcPr>
            <w:tcW w:w="4080" w:type="dxa"/>
          </w:tcPr>
          <w:p w14:paraId="63A64AB5" w14:textId="77777777" w:rsidR="00201946" w:rsidRPr="001777A8" w:rsidRDefault="00201946" w:rsidP="00FB0814">
            <w:pPr>
              <w:pStyle w:val="TableParagraph"/>
              <w:ind w:left="108"/>
              <w:rPr>
                <w:b/>
                <w:sz w:val="20"/>
                <w:szCs w:val="20"/>
                <w:lang w:val="lv-LV"/>
              </w:rPr>
            </w:pPr>
            <w:r w:rsidRPr="001777A8">
              <w:rPr>
                <w:b/>
                <w:sz w:val="20"/>
                <w:szCs w:val="20"/>
                <w:lang w:val="lv-LV"/>
              </w:rPr>
              <w:t>Pielāgošanās klimata pārmaiņām</w:t>
            </w:r>
          </w:p>
        </w:tc>
        <w:tc>
          <w:tcPr>
            <w:tcW w:w="425" w:type="dxa"/>
          </w:tcPr>
          <w:p w14:paraId="7D8CE8B4"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425" w:type="dxa"/>
            <w:tcBorders>
              <w:right w:val="single" w:sz="6" w:space="0" w:color="000000"/>
            </w:tcBorders>
            <w:vAlign w:val="center"/>
          </w:tcPr>
          <w:p w14:paraId="21C83143" w14:textId="77777777" w:rsidR="00201946" w:rsidRPr="001777A8" w:rsidRDefault="00201946" w:rsidP="00FB0814">
            <w:pPr>
              <w:pStyle w:val="TableParagraph"/>
              <w:jc w:val="center"/>
              <w:rPr>
                <w:sz w:val="20"/>
                <w:szCs w:val="20"/>
                <w:lang w:val="lv-LV"/>
              </w:rPr>
            </w:pPr>
          </w:p>
        </w:tc>
        <w:tc>
          <w:tcPr>
            <w:tcW w:w="8394" w:type="dxa"/>
            <w:tcBorders>
              <w:left w:val="single" w:sz="6" w:space="0" w:color="000000"/>
            </w:tcBorders>
          </w:tcPr>
          <w:p w14:paraId="18169229" w14:textId="77777777" w:rsidR="00201946" w:rsidRPr="001777A8" w:rsidRDefault="00201946" w:rsidP="00FB0814">
            <w:pPr>
              <w:pStyle w:val="TableParagraph"/>
              <w:rPr>
                <w:sz w:val="20"/>
                <w:szCs w:val="20"/>
                <w:lang w:val="lv-LV"/>
              </w:rPr>
            </w:pPr>
            <w:r w:rsidRPr="001777A8">
              <w:rPr>
                <w:sz w:val="20"/>
                <w:szCs w:val="20"/>
                <w:lang w:val="lv-LV"/>
              </w:rPr>
              <w:t xml:space="preserve"> </w:t>
            </w:r>
          </w:p>
        </w:tc>
      </w:tr>
      <w:tr w:rsidR="00201946" w:rsidRPr="001777A8" w14:paraId="1F56F5CB" w14:textId="77777777" w:rsidTr="00FB0814">
        <w:trPr>
          <w:trHeight w:val="535"/>
        </w:trPr>
        <w:tc>
          <w:tcPr>
            <w:tcW w:w="4080" w:type="dxa"/>
          </w:tcPr>
          <w:p w14:paraId="41E76142" w14:textId="77777777" w:rsidR="00201946" w:rsidRPr="001777A8" w:rsidRDefault="00201946" w:rsidP="00FB0814">
            <w:pPr>
              <w:pStyle w:val="TableParagraph"/>
              <w:ind w:left="108" w:right="856"/>
              <w:rPr>
                <w:b/>
                <w:sz w:val="20"/>
                <w:szCs w:val="20"/>
                <w:lang w:val="lv-LV"/>
              </w:rPr>
            </w:pPr>
            <w:r w:rsidRPr="001777A8">
              <w:rPr>
                <w:b/>
                <w:sz w:val="20"/>
                <w:szCs w:val="20"/>
                <w:lang w:val="lv-LV"/>
              </w:rPr>
              <w:t>Ilgtspējīga ūdens un jūras resursu izmantošana un aizsardzība</w:t>
            </w:r>
          </w:p>
        </w:tc>
        <w:tc>
          <w:tcPr>
            <w:tcW w:w="425" w:type="dxa"/>
          </w:tcPr>
          <w:p w14:paraId="648AED8D"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425" w:type="dxa"/>
            <w:tcBorders>
              <w:right w:val="single" w:sz="6" w:space="0" w:color="000000"/>
            </w:tcBorders>
            <w:vAlign w:val="center"/>
          </w:tcPr>
          <w:p w14:paraId="40C82C7D" w14:textId="77777777" w:rsidR="00201946" w:rsidRPr="001777A8" w:rsidRDefault="00201946" w:rsidP="00FB0814">
            <w:pPr>
              <w:pStyle w:val="TableParagraph"/>
              <w:jc w:val="center"/>
              <w:rPr>
                <w:sz w:val="20"/>
                <w:szCs w:val="20"/>
                <w:lang w:val="lv-LV"/>
              </w:rPr>
            </w:pPr>
          </w:p>
        </w:tc>
        <w:tc>
          <w:tcPr>
            <w:tcW w:w="8394" w:type="dxa"/>
            <w:tcBorders>
              <w:left w:val="single" w:sz="6" w:space="0" w:color="000000"/>
            </w:tcBorders>
          </w:tcPr>
          <w:p w14:paraId="5A5F9153" w14:textId="77777777" w:rsidR="00201946" w:rsidRPr="001777A8" w:rsidRDefault="00201946" w:rsidP="00FB0814">
            <w:pPr>
              <w:pStyle w:val="TableParagraph"/>
              <w:rPr>
                <w:sz w:val="20"/>
                <w:szCs w:val="20"/>
                <w:lang w:val="lv-LV"/>
              </w:rPr>
            </w:pPr>
            <w:r w:rsidRPr="001777A8">
              <w:rPr>
                <w:sz w:val="20"/>
                <w:szCs w:val="20"/>
                <w:lang w:val="lv-LV"/>
              </w:rPr>
              <w:t xml:space="preserve"> </w:t>
            </w:r>
          </w:p>
        </w:tc>
      </w:tr>
      <w:tr w:rsidR="00201946" w:rsidRPr="001777A8" w14:paraId="1680F7A7" w14:textId="77777777" w:rsidTr="00FB0814">
        <w:trPr>
          <w:trHeight w:val="532"/>
        </w:trPr>
        <w:tc>
          <w:tcPr>
            <w:tcW w:w="4080" w:type="dxa"/>
          </w:tcPr>
          <w:p w14:paraId="66204203" w14:textId="77777777" w:rsidR="00201946" w:rsidRPr="001777A8" w:rsidRDefault="00201946" w:rsidP="00FB0814">
            <w:pPr>
              <w:pStyle w:val="TableParagraph"/>
              <w:ind w:left="108" w:right="262"/>
              <w:rPr>
                <w:b/>
                <w:sz w:val="20"/>
                <w:szCs w:val="20"/>
                <w:lang w:val="lv-LV"/>
              </w:rPr>
            </w:pPr>
            <w:r w:rsidRPr="001777A8">
              <w:rPr>
                <w:b/>
                <w:sz w:val="20"/>
                <w:szCs w:val="20"/>
                <w:lang w:val="lv-LV"/>
              </w:rPr>
              <w:t xml:space="preserve">Aprites ekonomika, tostarp atkritumu rašanās novēršana un </w:t>
            </w:r>
            <w:proofErr w:type="spellStart"/>
            <w:r w:rsidRPr="001777A8">
              <w:rPr>
                <w:b/>
                <w:sz w:val="20"/>
                <w:szCs w:val="20"/>
                <w:lang w:val="lv-LV"/>
              </w:rPr>
              <w:t>reciklēšana</w:t>
            </w:r>
            <w:proofErr w:type="spellEnd"/>
          </w:p>
        </w:tc>
        <w:tc>
          <w:tcPr>
            <w:tcW w:w="425" w:type="dxa"/>
          </w:tcPr>
          <w:p w14:paraId="7E91620D"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425" w:type="dxa"/>
            <w:tcBorders>
              <w:right w:val="single" w:sz="6" w:space="0" w:color="000000"/>
            </w:tcBorders>
            <w:vAlign w:val="center"/>
          </w:tcPr>
          <w:p w14:paraId="2A6B7B52" w14:textId="77777777" w:rsidR="00201946" w:rsidRPr="001777A8" w:rsidRDefault="00201946" w:rsidP="00FB0814">
            <w:pPr>
              <w:pStyle w:val="TableParagraph"/>
              <w:jc w:val="center"/>
              <w:rPr>
                <w:sz w:val="20"/>
                <w:szCs w:val="20"/>
                <w:lang w:val="lv-LV"/>
              </w:rPr>
            </w:pPr>
          </w:p>
        </w:tc>
        <w:tc>
          <w:tcPr>
            <w:tcW w:w="8394" w:type="dxa"/>
            <w:tcBorders>
              <w:left w:val="single" w:sz="6" w:space="0" w:color="000000"/>
            </w:tcBorders>
          </w:tcPr>
          <w:p w14:paraId="7866B028" w14:textId="77777777" w:rsidR="00201946" w:rsidRPr="001777A8" w:rsidRDefault="00201946" w:rsidP="00FB0814">
            <w:pPr>
              <w:pStyle w:val="TableParagraph"/>
              <w:rPr>
                <w:sz w:val="20"/>
                <w:szCs w:val="20"/>
                <w:lang w:val="lv-LV"/>
              </w:rPr>
            </w:pPr>
            <w:r w:rsidRPr="001777A8">
              <w:rPr>
                <w:sz w:val="20"/>
                <w:szCs w:val="20"/>
                <w:lang w:val="lv-LV"/>
              </w:rPr>
              <w:t xml:space="preserve"> </w:t>
            </w:r>
          </w:p>
        </w:tc>
      </w:tr>
      <w:tr w:rsidR="00201946" w:rsidRPr="001777A8" w14:paraId="732AA596" w14:textId="77777777" w:rsidTr="00FB0814">
        <w:trPr>
          <w:trHeight w:val="534"/>
        </w:trPr>
        <w:tc>
          <w:tcPr>
            <w:tcW w:w="4080" w:type="dxa"/>
          </w:tcPr>
          <w:p w14:paraId="6CA984BA" w14:textId="77777777" w:rsidR="00201946" w:rsidRPr="001777A8" w:rsidRDefault="00201946" w:rsidP="00FB0814">
            <w:pPr>
              <w:pStyle w:val="TableParagraph"/>
              <w:ind w:left="108"/>
              <w:rPr>
                <w:b/>
                <w:sz w:val="20"/>
                <w:szCs w:val="20"/>
                <w:lang w:val="lv-LV"/>
              </w:rPr>
            </w:pPr>
            <w:r w:rsidRPr="001777A8">
              <w:rPr>
                <w:b/>
                <w:sz w:val="20"/>
                <w:szCs w:val="20"/>
                <w:lang w:val="lv-LV"/>
              </w:rPr>
              <w:t>Gaisa, ūdens vai zemes piesārņojuma novēršana un kontrole</w:t>
            </w:r>
          </w:p>
        </w:tc>
        <w:tc>
          <w:tcPr>
            <w:tcW w:w="425" w:type="dxa"/>
          </w:tcPr>
          <w:p w14:paraId="3E55C337"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425" w:type="dxa"/>
            <w:tcBorders>
              <w:right w:val="single" w:sz="6" w:space="0" w:color="000000"/>
            </w:tcBorders>
            <w:vAlign w:val="center"/>
          </w:tcPr>
          <w:p w14:paraId="7B2EE154" w14:textId="77777777" w:rsidR="00201946" w:rsidRPr="001777A8" w:rsidRDefault="00201946" w:rsidP="00FB0814">
            <w:pPr>
              <w:pStyle w:val="TableParagraph"/>
              <w:jc w:val="center"/>
              <w:rPr>
                <w:sz w:val="20"/>
                <w:szCs w:val="20"/>
                <w:lang w:val="lv-LV"/>
              </w:rPr>
            </w:pPr>
          </w:p>
        </w:tc>
        <w:tc>
          <w:tcPr>
            <w:tcW w:w="8394" w:type="dxa"/>
            <w:tcBorders>
              <w:left w:val="single" w:sz="6" w:space="0" w:color="000000"/>
            </w:tcBorders>
          </w:tcPr>
          <w:p w14:paraId="5087573D" w14:textId="77777777" w:rsidR="00201946" w:rsidRPr="001777A8" w:rsidRDefault="00201946" w:rsidP="00FB0814">
            <w:pPr>
              <w:pStyle w:val="TableParagraph"/>
              <w:rPr>
                <w:sz w:val="20"/>
                <w:szCs w:val="20"/>
                <w:lang w:val="lv-LV"/>
              </w:rPr>
            </w:pPr>
            <w:r w:rsidRPr="001777A8">
              <w:rPr>
                <w:sz w:val="20"/>
                <w:szCs w:val="20"/>
                <w:lang w:val="lv-LV"/>
              </w:rPr>
              <w:t xml:space="preserve"> </w:t>
            </w:r>
          </w:p>
        </w:tc>
      </w:tr>
      <w:tr w:rsidR="00201946" w:rsidRPr="001777A8" w14:paraId="4BDC22B1" w14:textId="77777777" w:rsidTr="00FB0814">
        <w:trPr>
          <w:trHeight w:val="534"/>
        </w:trPr>
        <w:tc>
          <w:tcPr>
            <w:tcW w:w="4080" w:type="dxa"/>
          </w:tcPr>
          <w:p w14:paraId="461F50F2" w14:textId="77777777" w:rsidR="00201946" w:rsidRPr="001777A8" w:rsidRDefault="00201946" w:rsidP="00FB0814">
            <w:pPr>
              <w:pStyle w:val="TableParagraph"/>
              <w:ind w:left="108" w:right="262"/>
              <w:rPr>
                <w:b/>
                <w:sz w:val="20"/>
                <w:szCs w:val="20"/>
                <w:lang w:val="lv-LV"/>
              </w:rPr>
            </w:pPr>
            <w:r w:rsidRPr="001777A8">
              <w:rPr>
                <w:b/>
                <w:sz w:val="20"/>
                <w:szCs w:val="20"/>
                <w:lang w:val="lv-LV"/>
              </w:rPr>
              <w:t>Bioloģiskās daudzveidības un ekosistēmu aizsardzība un atjaunošana</w:t>
            </w:r>
          </w:p>
        </w:tc>
        <w:tc>
          <w:tcPr>
            <w:tcW w:w="425" w:type="dxa"/>
          </w:tcPr>
          <w:p w14:paraId="3A712BA8"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425" w:type="dxa"/>
            <w:tcBorders>
              <w:right w:val="single" w:sz="6" w:space="0" w:color="000000"/>
            </w:tcBorders>
            <w:vAlign w:val="center"/>
          </w:tcPr>
          <w:p w14:paraId="22A49A69" w14:textId="77777777" w:rsidR="00201946" w:rsidRPr="001777A8" w:rsidRDefault="00201946" w:rsidP="00FB0814">
            <w:pPr>
              <w:pStyle w:val="TableParagraph"/>
              <w:jc w:val="center"/>
              <w:rPr>
                <w:sz w:val="20"/>
                <w:szCs w:val="20"/>
                <w:lang w:val="lv-LV"/>
              </w:rPr>
            </w:pPr>
          </w:p>
        </w:tc>
        <w:tc>
          <w:tcPr>
            <w:tcW w:w="8394" w:type="dxa"/>
            <w:tcBorders>
              <w:left w:val="single" w:sz="6" w:space="0" w:color="000000"/>
            </w:tcBorders>
          </w:tcPr>
          <w:p w14:paraId="1FC46179" w14:textId="77777777" w:rsidR="00201946" w:rsidRPr="001777A8" w:rsidRDefault="00201946" w:rsidP="00FB0814">
            <w:pPr>
              <w:pStyle w:val="TableParagraph"/>
              <w:rPr>
                <w:sz w:val="20"/>
                <w:szCs w:val="20"/>
                <w:lang w:val="lv-LV"/>
              </w:rPr>
            </w:pPr>
            <w:r w:rsidRPr="001777A8">
              <w:rPr>
                <w:sz w:val="20"/>
                <w:szCs w:val="20"/>
                <w:lang w:val="lv-LV"/>
              </w:rPr>
              <w:t xml:space="preserve"> </w:t>
            </w:r>
          </w:p>
        </w:tc>
      </w:tr>
    </w:tbl>
    <w:p w14:paraId="572BC1EE" w14:textId="77777777" w:rsidR="00201946" w:rsidRPr="001777A8" w:rsidRDefault="00201946" w:rsidP="00FB0814">
      <w:pPr>
        <w:spacing w:line="240" w:lineRule="auto"/>
        <w:ind w:left="1134" w:right="975"/>
        <w:jc w:val="both"/>
        <w:rPr>
          <w:b/>
          <w:i/>
          <w:sz w:val="20"/>
          <w:szCs w:val="20"/>
        </w:rPr>
      </w:pPr>
      <w:r w:rsidRPr="001777A8">
        <w:rPr>
          <w:b/>
          <w:i/>
          <w:sz w:val="20"/>
          <w:szCs w:val="20"/>
        </w:rPr>
        <w:t>Novērtējuma 2. daļa</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41"/>
        <w:gridCol w:w="632"/>
        <w:gridCol w:w="8351"/>
      </w:tblGrid>
      <w:tr w:rsidR="00201946" w:rsidRPr="001777A8" w14:paraId="4AC34077" w14:textId="77777777" w:rsidTr="2332A629">
        <w:trPr>
          <w:trHeight w:val="325"/>
        </w:trPr>
        <w:tc>
          <w:tcPr>
            <w:tcW w:w="4341" w:type="dxa"/>
          </w:tcPr>
          <w:p w14:paraId="44BBBB4D" w14:textId="77777777" w:rsidR="00201946" w:rsidRPr="001777A8" w:rsidRDefault="00201946" w:rsidP="00FB0814">
            <w:pPr>
              <w:pStyle w:val="TableParagraph"/>
              <w:ind w:left="107"/>
              <w:rPr>
                <w:i/>
                <w:sz w:val="20"/>
                <w:szCs w:val="20"/>
                <w:lang w:val="lv-LV"/>
              </w:rPr>
            </w:pPr>
            <w:r w:rsidRPr="001777A8">
              <w:rPr>
                <w:i/>
                <w:sz w:val="20"/>
                <w:szCs w:val="20"/>
                <w:lang w:val="lv-LV"/>
              </w:rPr>
              <w:t>Jautājumi</w:t>
            </w:r>
          </w:p>
        </w:tc>
        <w:tc>
          <w:tcPr>
            <w:tcW w:w="632" w:type="dxa"/>
          </w:tcPr>
          <w:p w14:paraId="710D4BC4" w14:textId="77777777" w:rsidR="00201946" w:rsidRPr="001777A8" w:rsidRDefault="00201946" w:rsidP="00FB0814">
            <w:pPr>
              <w:pStyle w:val="TableParagraph"/>
              <w:ind w:left="107"/>
              <w:rPr>
                <w:i/>
                <w:sz w:val="20"/>
                <w:szCs w:val="20"/>
                <w:lang w:val="lv-LV"/>
              </w:rPr>
            </w:pPr>
            <w:r w:rsidRPr="001777A8">
              <w:rPr>
                <w:i/>
                <w:sz w:val="20"/>
                <w:szCs w:val="20"/>
                <w:lang w:val="lv-LV"/>
              </w:rPr>
              <w:t>Nē</w:t>
            </w:r>
          </w:p>
        </w:tc>
        <w:tc>
          <w:tcPr>
            <w:tcW w:w="8351" w:type="dxa"/>
          </w:tcPr>
          <w:p w14:paraId="26209365" w14:textId="77777777" w:rsidR="00201946" w:rsidRPr="001777A8" w:rsidRDefault="00201946" w:rsidP="00FB0814">
            <w:pPr>
              <w:pStyle w:val="TableParagraph"/>
              <w:ind w:left="107"/>
              <w:jc w:val="both"/>
              <w:rPr>
                <w:i/>
                <w:sz w:val="20"/>
                <w:szCs w:val="20"/>
                <w:lang w:val="lv-LV"/>
              </w:rPr>
            </w:pPr>
            <w:r w:rsidRPr="001777A8">
              <w:rPr>
                <w:i/>
                <w:sz w:val="20"/>
                <w:szCs w:val="20"/>
                <w:lang w:val="lv-LV"/>
              </w:rPr>
              <w:t>Pamatojums pēc būtības</w:t>
            </w:r>
          </w:p>
        </w:tc>
      </w:tr>
      <w:tr w:rsidR="00201946" w:rsidRPr="001777A8" w14:paraId="1B062F8D" w14:textId="77777777" w:rsidTr="2332A629">
        <w:trPr>
          <w:trHeight w:val="741"/>
        </w:trPr>
        <w:tc>
          <w:tcPr>
            <w:tcW w:w="4341" w:type="dxa"/>
          </w:tcPr>
          <w:p w14:paraId="3F8CE69A" w14:textId="77777777" w:rsidR="00201946" w:rsidRPr="001777A8" w:rsidRDefault="00201946" w:rsidP="00FB0814">
            <w:pPr>
              <w:pStyle w:val="TableParagraph"/>
              <w:ind w:left="107"/>
              <w:rPr>
                <w:b/>
                <w:bCs/>
                <w:sz w:val="20"/>
                <w:szCs w:val="20"/>
                <w:lang w:val="lv-LV"/>
              </w:rPr>
            </w:pPr>
            <w:r w:rsidRPr="001777A8">
              <w:rPr>
                <w:b/>
                <w:bCs/>
                <w:i/>
                <w:sz w:val="20"/>
                <w:szCs w:val="20"/>
                <w:lang w:val="lv-LV"/>
              </w:rPr>
              <w:t>Klimata pārmaiņu mazināšana</w:t>
            </w:r>
            <w:r w:rsidRPr="001777A8">
              <w:rPr>
                <w:b/>
                <w:bCs/>
                <w:sz w:val="20"/>
                <w:szCs w:val="20"/>
                <w:lang w:val="lv-LV"/>
              </w:rPr>
              <w:t xml:space="preserve">. </w:t>
            </w:r>
            <w:r w:rsidRPr="001777A8">
              <w:rPr>
                <w:sz w:val="20"/>
                <w:szCs w:val="20"/>
                <w:lang w:val="lv-LV"/>
              </w:rPr>
              <w:t>Vai paredzams, ka pasākums radīs ievērojamas SEG emisijas?</w:t>
            </w:r>
          </w:p>
        </w:tc>
        <w:tc>
          <w:tcPr>
            <w:tcW w:w="632" w:type="dxa"/>
          </w:tcPr>
          <w:p w14:paraId="1B7785D4"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8351" w:type="dxa"/>
          </w:tcPr>
          <w:p w14:paraId="5355CE5C" w14:textId="77777777" w:rsidR="00201946" w:rsidRPr="001777A8" w:rsidRDefault="00201946" w:rsidP="00FB0814">
            <w:pPr>
              <w:spacing w:line="240" w:lineRule="auto"/>
              <w:jc w:val="both"/>
              <w:rPr>
                <w:rFonts w:eastAsia="Calibri"/>
                <w:b/>
                <w:bCs/>
                <w:sz w:val="20"/>
                <w:szCs w:val="20"/>
              </w:rPr>
            </w:pPr>
            <w:r w:rsidRPr="001777A8">
              <w:rPr>
                <w:rFonts w:eastAsia="Calibri"/>
                <w:b/>
                <w:bCs/>
                <w:sz w:val="20"/>
                <w:szCs w:val="20"/>
              </w:rPr>
              <w:t>Ietekme uz SEG emisijām</w:t>
            </w:r>
          </w:p>
          <w:p w14:paraId="1DDA900B" w14:textId="77777777" w:rsidR="00201946" w:rsidRPr="001777A8" w:rsidRDefault="00201946" w:rsidP="00FB0814">
            <w:pPr>
              <w:numPr>
                <w:ilvl w:val="0"/>
                <w:numId w:val="15"/>
              </w:numPr>
              <w:spacing w:line="240" w:lineRule="auto"/>
              <w:contextualSpacing/>
              <w:jc w:val="both"/>
              <w:rPr>
                <w:rFonts w:eastAsia="Calibri"/>
                <w:sz w:val="20"/>
                <w:szCs w:val="20"/>
              </w:rPr>
            </w:pPr>
            <w:r w:rsidRPr="001777A8">
              <w:rPr>
                <w:rFonts w:eastAsia="Calibri"/>
                <w:sz w:val="20"/>
                <w:szCs w:val="20"/>
              </w:rPr>
              <w:t xml:space="preserve">Pasākums </w:t>
            </w:r>
            <w:r w:rsidRPr="001777A8">
              <w:rPr>
                <w:rFonts w:eastAsia="Calibri"/>
                <w:b/>
                <w:sz w:val="20"/>
                <w:szCs w:val="20"/>
              </w:rPr>
              <w:t>neradīs ievērojamas SEG emisijas</w:t>
            </w:r>
            <w:r w:rsidRPr="001777A8">
              <w:rPr>
                <w:rFonts w:eastAsia="Calibri"/>
                <w:sz w:val="20"/>
                <w:szCs w:val="20"/>
              </w:rPr>
              <w:t>, ņemot vērā, ka pasākuma ietvaros tiks uzlabota ēku, kurās tiek sniegti pakalpojumi, energoefektivitāte, tādējādi samazinot ikgadējo primārās enerģijas patēriņu un sniedzot enerģijas ietaupījumu un  SEG emisiju samazinājumu;</w:t>
            </w:r>
          </w:p>
          <w:p w14:paraId="64D4A9B2" w14:textId="77777777" w:rsidR="00201946" w:rsidRPr="001777A8" w:rsidRDefault="00201946" w:rsidP="00FB0814">
            <w:pPr>
              <w:numPr>
                <w:ilvl w:val="0"/>
                <w:numId w:val="15"/>
              </w:numPr>
              <w:spacing w:line="240" w:lineRule="auto"/>
              <w:contextualSpacing/>
              <w:jc w:val="both"/>
              <w:rPr>
                <w:rFonts w:eastAsia="Calibri"/>
                <w:sz w:val="20"/>
                <w:szCs w:val="20"/>
              </w:rPr>
            </w:pPr>
            <w:r w:rsidRPr="001777A8">
              <w:rPr>
                <w:rFonts w:eastAsia="Calibri"/>
                <w:sz w:val="20"/>
                <w:szCs w:val="20"/>
              </w:rPr>
              <w:lastRenderedPageBreak/>
              <w:t xml:space="preserve">renovācijas programmai ir potenciāls samazināt enerģijas patēriņu, palielināt energoefektivitāti, būtiski uzlabojot attiecīgo ēku </w:t>
            </w:r>
            <w:proofErr w:type="spellStart"/>
            <w:r w:rsidRPr="001777A8">
              <w:rPr>
                <w:rFonts w:eastAsia="Calibri"/>
                <w:sz w:val="20"/>
                <w:szCs w:val="20"/>
              </w:rPr>
              <w:t>energosniegumu</w:t>
            </w:r>
            <w:proofErr w:type="spellEnd"/>
            <w:r w:rsidRPr="001777A8">
              <w:rPr>
                <w:rFonts w:eastAsia="Calibri"/>
                <w:sz w:val="20"/>
                <w:szCs w:val="20"/>
              </w:rPr>
              <w:t xml:space="preserve">, un būtiski samazināt SEG emisijas. Tādējādi tas palīdzēs sasniegt valsts  energoefektivitātes palielināšanas gada </w:t>
            </w:r>
            <w:proofErr w:type="spellStart"/>
            <w:r w:rsidRPr="001777A8">
              <w:rPr>
                <w:rFonts w:eastAsia="Calibri"/>
                <w:sz w:val="20"/>
                <w:szCs w:val="20"/>
              </w:rPr>
              <w:t>mērķrādītāju</w:t>
            </w:r>
            <w:proofErr w:type="spellEnd"/>
            <w:r w:rsidRPr="001777A8">
              <w:rPr>
                <w:rFonts w:eastAsia="Calibri"/>
                <w:sz w:val="20"/>
                <w:szCs w:val="20"/>
              </w:rPr>
              <w:t>, kas noteikts saskaņā ar Energoefektivitātes direktīvu (2012/27/ES) un nacionāli noteikto devumu Parīzes klimata nolīgumam.</w:t>
            </w:r>
          </w:p>
          <w:p w14:paraId="186F1D50" w14:textId="77777777" w:rsidR="00201946" w:rsidRDefault="00201946" w:rsidP="00FB0814">
            <w:pPr>
              <w:spacing w:line="240" w:lineRule="auto"/>
              <w:ind w:left="720"/>
              <w:contextualSpacing/>
              <w:jc w:val="both"/>
              <w:rPr>
                <w:rFonts w:eastAsia="Calibri"/>
                <w:sz w:val="20"/>
                <w:szCs w:val="20"/>
              </w:rPr>
            </w:pPr>
          </w:p>
          <w:p w14:paraId="3A11207C" w14:textId="110AC42C" w:rsidR="00420780" w:rsidRPr="00B7671B" w:rsidRDefault="2332A629" w:rsidP="00FB0814">
            <w:pPr>
              <w:spacing w:line="240" w:lineRule="auto"/>
              <w:contextualSpacing/>
              <w:jc w:val="both"/>
              <w:rPr>
                <w:rFonts w:eastAsia="Calibri"/>
                <w:sz w:val="20"/>
                <w:szCs w:val="20"/>
              </w:rPr>
            </w:pPr>
            <w:r w:rsidRPr="2332A629">
              <w:rPr>
                <w:rFonts w:eastAsia="Calibri"/>
                <w:sz w:val="20"/>
                <w:szCs w:val="20"/>
              </w:rPr>
              <w:t>Vienlaikus jāmin, ka, lai arī infrastruktūras objektā Slokas ielā 61, Jūrmalā plānota  dīzeļdegvielas ģeneratora iegāde kā rezerves enerģijas avots, lai nodrošinātu kompetenču attīstības centra darbību un elektroenerģijas piegādes pakalpojuma nepārtrauktību krīzes situācijās, dīzeļdegvielas ģenerators tiks izmantots tikai ārkārtas situācijās, tādējādi ierobežojot SEG emisijas un gaisa piesārņojumu</w:t>
            </w:r>
            <w:r w:rsidRPr="2332A629">
              <w:rPr>
                <w:rFonts w:eastAsiaTheme="minorEastAsia"/>
                <w:sz w:val="22"/>
                <w:szCs w:val="22"/>
              </w:rPr>
              <w:t>.</w:t>
            </w:r>
          </w:p>
          <w:p w14:paraId="0D0091EF" w14:textId="693B8D60" w:rsidR="00CE0D19" w:rsidRDefault="00CE0D19" w:rsidP="00FB0814">
            <w:pPr>
              <w:spacing w:line="240" w:lineRule="auto"/>
              <w:contextualSpacing/>
              <w:jc w:val="both"/>
              <w:rPr>
                <w:rFonts w:eastAsiaTheme="minorEastAsia"/>
                <w:sz w:val="22"/>
                <w:szCs w:val="22"/>
              </w:rPr>
            </w:pPr>
            <w:r w:rsidRPr="00B7671B">
              <w:rPr>
                <w:rFonts w:eastAsia="Calibri"/>
                <w:sz w:val="20"/>
                <w:szCs w:val="20"/>
              </w:rPr>
              <w:t xml:space="preserve">Dīzeļdegvielas ģeneratora kā rezerves enerģijas avota iegādes nepieciešamību saasināja </w:t>
            </w:r>
            <w:r w:rsidR="00B51ACF" w:rsidRPr="00B7671B">
              <w:rPr>
                <w:rFonts w:eastAsia="Calibri"/>
                <w:sz w:val="20"/>
                <w:szCs w:val="20"/>
              </w:rPr>
              <w:t xml:space="preserve">arī </w:t>
            </w:r>
            <w:r w:rsidRPr="00B7671B">
              <w:rPr>
                <w:rFonts w:eastAsia="Calibri"/>
                <w:sz w:val="20"/>
                <w:szCs w:val="20"/>
              </w:rPr>
              <w:t>situācijas, kas veidojas spēcīgu vētru</w:t>
            </w:r>
            <w:r w:rsidR="008F5384" w:rsidRPr="00B7671B">
              <w:rPr>
                <w:rFonts w:eastAsia="Calibri"/>
                <w:sz w:val="20"/>
                <w:szCs w:val="20"/>
              </w:rPr>
              <w:t xml:space="preserve">, liela apjoma nokrišņu </w:t>
            </w:r>
            <w:r w:rsidRPr="00B7671B">
              <w:rPr>
                <w:rFonts w:eastAsia="Calibri"/>
                <w:sz w:val="20"/>
                <w:szCs w:val="20"/>
              </w:rPr>
              <w:t>un plūdu rezultātā, kad tiek traucēta vai pat uz laiku pārtraukta elektroenerģijas padeve. Tā rezultātā līdz elektroenerģijas pakalpojuma atjaunošana</w:t>
            </w:r>
            <w:r w:rsidR="00842292" w:rsidRPr="00B7671B">
              <w:rPr>
                <w:rFonts w:eastAsia="Calibri"/>
                <w:sz w:val="20"/>
                <w:szCs w:val="20"/>
              </w:rPr>
              <w:t>i</w:t>
            </w:r>
            <w:r w:rsidRPr="00B7671B">
              <w:rPr>
                <w:rFonts w:eastAsia="Calibri"/>
                <w:sz w:val="20"/>
                <w:szCs w:val="20"/>
              </w:rPr>
              <w:t xml:space="preserve"> tiek paralizēta ēku funkcionalitāte.</w:t>
            </w:r>
            <w:r w:rsidRPr="00FB0814">
              <w:rPr>
                <w:rFonts w:eastAsia="Calibri"/>
                <w:sz w:val="20"/>
                <w:szCs w:val="20"/>
              </w:rPr>
              <w:t xml:space="preserve">  </w:t>
            </w:r>
          </w:p>
          <w:p w14:paraId="4D7EF83E" w14:textId="2B418E65" w:rsidR="00FB0814" w:rsidRPr="001777A8" w:rsidRDefault="00FB0814" w:rsidP="00FB0814">
            <w:pPr>
              <w:spacing w:line="240" w:lineRule="auto"/>
              <w:contextualSpacing/>
              <w:jc w:val="both"/>
              <w:rPr>
                <w:rFonts w:eastAsia="Calibri"/>
                <w:sz w:val="20"/>
                <w:szCs w:val="20"/>
              </w:rPr>
            </w:pPr>
          </w:p>
        </w:tc>
      </w:tr>
      <w:tr w:rsidR="00201946" w:rsidRPr="001777A8" w14:paraId="3A414530" w14:textId="77777777" w:rsidTr="2332A629">
        <w:trPr>
          <w:trHeight w:val="1362"/>
        </w:trPr>
        <w:tc>
          <w:tcPr>
            <w:tcW w:w="4341" w:type="dxa"/>
          </w:tcPr>
          <w:p w14:paraId="575B0392" w14:textId="77777777" w:rsidR="00201946" w:rsidRPr="001777A8" w:rsidRDefault="00201946" w:rsidP="00FB0814">
            <w:pPr>
              <w:pStyle w:val="TableParagraph"/>
              <w:ind w:left="107"/>
              <w:rPr>
                <w:sz w:val="20"/>
                <w:szCs w:val="20"/>
                <w:lang w:val="lv-LV"/>
              </w:rPr>
            </w:pPr>
            <w:r w:rsidRPr="001777A8">
              <w:rPr>
                <w:b/>
                <w:bCs/>
                <w:i/>
                <w:sz w:val="20"/>
                <w:szCs w:val="20"/>
                <w:lang w:val="lv-LV"/>
              </w:rPr>
              <w:lastRenderedPageBreak/>
              <w:t>Pielāgošanās klimata pārmaiņām.</w:t>
            </w:r>
            <w:r w:rsidRPr="001777A8">
              <w:rPr>
                <w:i/>
                <w:sz w:val="20"/>
                <w:szCs w:val="20"/>
                <w:lang w:val="lv-LV"/>
              </w:rPr>
              <w:t xml:space="preserve"> </w:t>
            </w:r>
            <w:r w:rsidRPr="001777A8">
              <w:rPr>
                <w:sz w:val="20"/>
                <w:szCs w:val="20"/>
                <w:lang w:val="lv-LV"/>
              </w:rPr>
              <w:t>Vai paredzams, ka pasākums izraisīs pašreizējā klimata un gaidāmā nākotnes klimata negatīvās ietekmes palielināšanos uz pašu pasākumu vai uz cilvēku, dabu vai</w:t>
            </w:r>
          </w:p>
          <w:p w14:paraId="59A4DF97" w14:textId="77777777" w:rsidR="00201946" w:rsidRPr="001777A8" w:rsidRDefault="00201946" w:rsidP="00FB0814">
            <w:pPr>
              <w:pStyle w:val="TableParagraph"/>
              <w:ind w:left="107"/>
              <w:rPr>
                <w:sz w:val="20"/>
                <w:szCs w:val="20"/>
                <w:lang w:val="lv-LV"/>
              </w:rPr>
            </w:pPr>
            <w:r w:rsidRPr="001777A8">
              <w:rPr>
                <w:sz w:val="20"/>
                <w:szCs w:val="20"/>
                <w:lang w:val="lv-LV"/>
              </w:rPr>
              <w:t>aktīviem?</w:t>
            </w:r>
          </w:p>
          <w:p w14:paraId="25227EBF" w14:textId="77777777" w:rsidR="00201946" w:rsidRPr="001777A8" w:rsidRDefault="00201946" w:rsidP="00FB0814">
            <w:pPr>
              <w:pStyle w:val="TableParagraph"/>
              <w:ind w:left="107"/>
              <w:rPr>
                <w:sz w:val="20"/>
                <w:szCs w:val="20"/>
                <w:lang w:val="lv-LV"/>
              </w:rPr>
            </w:pPr>
          </w:p>
          <w:p w14:paraId="37652587" w14:textId="77777777" w:rsidR="00201946" w:rsidRPr="001777A8" w:rsidRDefault="00201946" w:rsidP="00FB0814">
            <w:pPr>
              <w:pStyle w:val="TableParagraph"/>
              <w:ind w:left="107"/>
              <w:rPr>
                <w:sz w:val="20"/>
                <w:szCs w:val="20"/>
                <w:lang w:val="lv-LV"/>
              </w:rPr>
            </w:pPr>
          </w:p>
          <w:p w14:paraId="3E5D721A" w14:textId="77777777" w:rsidR="00201946" w:rsidRPr="001777A8" w:rsidRDefault="00201946" w:rsidP="00FB0814">
            <w:pPr>
              <w:pStyle w:val="TableParagraph"/>
              <w:ind w:left="107"/>
              <w:rPr>
                <w:sz w:val="20"/>
                <w:szCs w:val="20"/>
                <w:lang w:val="lv-LV"/>
              </w:rPr>
            </w:pPr>
          </w:p>
          <w:p w14:paraId="21EF22EB" w14:textId="77777777" w:rsidR="00201946" w:rsidRPr="001777A8" w:rsidRDefault="00201946" w:rsidP="00FB0814">
            <w:pPr>
              <w:pStyle w:val="TableParagraph"/>
              <w:ind w:left="107"/>
              <w:rPr>
                <w:sz w:val="20"/>
                <w:szCs w:val="20"/>
                <w:lang w:val="lv-LV"/>
              </w:rPr>
            </w:pPr>
          </w:p>
          <w:p w14:paraId="6E1B522E" w14:textId="77777777" w:rsidR="00201946" w:rsidRPr="001777A8" w:rsidRDefault="00201946" w:rsidP="00FB0814">
            <w:pPr>
              <w:pStyle w:val="TableParagraph"/>
              <w:ind w:left="107"/>
              <w:rPr>
                <w:sz w:val="20"/>
                <w:szCs w:val="20"/>
                <w:lang w:val="lv-LV"/>
              </w:rPr>
            </w:pPr>
          </w:p>
          <w:p w14:paraId="292CB37C" w14:textId="77777777" w:rsidR="00201946" w:rsidRPr="001777A8" w:rsidRDefault="00201946" w:rsidP="00FB0814">
            <w:pPr>
              <w:pStyle w:val="TableParagraph"/>
              <w:ind w:left="107"/>
              <w:rPr>
                <w:sz w:val="20"/>
                <w:szCs w:val="20"/>
                <w:lang w:val="lv-LV"/>
              </w:rPr>
            </w:pPr>
          </w:p>
          <w:p w14:paraId="32EE70CB" w14:textId="77777777" w:rsidR="00201946" w:rsidRPr="001777A8" w:rsidRDefault="00201946" w:rsidP="00FB0814">
            <w:pPr>
              <w:pStyle w:val="TableParagraph"/>
              <w:ind w:left="107"/>
              <w:rPr>
                <w:sz w:val="20"/>
                <w:szCs w:val="20"/>
                <w:lang w:val="lv-LV"/>
              </w:rPr>
            </w:pPr>
          </w:p>
          <w:p w14:paraId="0069DFEF" w14:textId="77777777" w:rsidR="00201946" w:rsidRPr="001777A8" w:rsidRDefault="00201946" w:rsidP="00FB0814">
            <w:pPr>
              <w:pStyle w:val="TableParagraph"/>
              <w:ind w:left="107"/>
              <w:rPr>
                <w:sz w:val="20"/>
                <w:szCs w:val="20"/>
                <w:lang w:val="lv-LV"/>
              </w:rPr>
            </w:pPr>
          </w:p>
          <w:p w14:paraId="78C09289" w14:textId="77777777" w:rsidR="00201946" w:rsidRPr="001777A8" w:rsidRDefault="00201946" w:rsidP="00FB0814">
            <w:pPr>
              <w:pStyle w:val="TableParagraph"/>
              <w:ind w:left="107"/>
              <w:rPr>
                <w:sz w:val="20"/>
                <w:szCs w:val="20"/>
                <w:lang w:val="lv-LV"/>
              </w:rPr>
            </w:pPr>
          </w:p>
          <w:p w14:paraId="0EC29340" w14:textId="77777777" w:rsidR="00201946" w:rsidRPr="001777A8" w:rsidRDefault="00201946" w:rsidP="00FB0814">
            <w:pPr>
              <w:pStyle w:val="TableParagraph"/>
              <w:ind w:left="107"/>
              <w:rPr>
                <w:sz w:val="20"/>
                <w:szCs w:val="20"/>
                <w:lang w:val="lv-LV"/>
              </w:rPr>
            </w:pPr>
          </w:p>
          <w:p w14:paraId="5997BB51" w14:textId="77777777" w:rsidR="00201946" w:rsidRPr="001777A8" w:rsidRDefault="00201946" w:rsidP="00FB0814">
            <w:pPr>
              <w:pStyle w:val="TableParagraph"/>
              <w:ind w:left="107"/>
              <w:rPr>
                <w:sz w:val="20"/>
                <w:szCs w:val="20"/>
                <w:lang w:val="lv-LV"/>
              </w:rPr>
            </w:pPr>
          </w:p>
          <w:p w14:paraId="2CF9EDB1" w14:textId="77777777" w:rsidR="00201946" w:rsidRPr="001777A8" w:rsidRDefault="00201946" w:rsidP="00FB0814">
            <w:pPr>
              <w:pStyle w:val="TableParagraph"/>
              <w:ind w:left="107"/>
              <w:rPr>
                <w:sz w:val="20"/>
                <w:szCs w:val="20"/>
                <w:lang w:val="lv-LV"/>
              </w:rPr>
            </w:pPr>
          </w:p>
          <w:p w14:paraId="0B205BEC" w14:textId="77777777" w:rsidR="00201946" w:rsidRPr="001777A8" w:rsidRDefault="00201946" w:rsidP="00FB0814">
            <w:pPr>
              <w:pStyle w:val="TableParagraph"/>
              <w:ind w:left="107"/>
              <w:rPr>
                <w:sz w:val="20"/>
                <w:szCs w:val="20"/>
                <w:lang w:val="lv-LV"/>
              </w:rPr>
            </w:pPr>
          </w:p>
          <w:p w14:paraId="73731E2F" w14:textId="77777777" w:rsidR="00201946" w:rsidRPr="001777A8" w:rsidRDefault="00201946" w:rsidP="00FB0814">
            <w:pPr>
              <w:pStyle w:val="TableParagraph"/>
              <w:ind w:left="107"/>
              <w:rPr>
                <w:sz w:val="20"/>
                <w:szCs w:val="20"/>
                <w:lang w:val="lv-LV"/>
              </w:rPr>
            </w:pPr>
          </w:p>
          <w:p w14:paraId="2259ECC8" w14:textId="77777777" w:rsidR="00201946" w:rsidRPr="001777A8" w:rsidRDefault="00201946" w:rsidP="00FB0814">
            <w:pPr>
              <w:pStyle w:val="TableParagraph"/>
              <w:ind w:left="107"/>
              <w:rPr>
                <w:sz w:val="20"/>
                <w:szCs w:val="20"/>
                <w:lang w:val="lv-LV"/>
              </w:rPr>
            </w:pPr>
          </w:p>
          <w:p w14:paraId="6EDD8A4C" w14:textId="77777777" w:rsidR="00201946" w:rsidRPr="001777A8" w:rsidRDefault="00201946" w:rsidP="00FB0814">
            <w:pPr>
              <w:pStyle w:val="TableParagraph"/>
              <w:ind w:left="107"/>
              <w:rPr>
                <w:sz w:val="20"/>
                <w:szCs w:val="20"/>
                <w:lang w:val="lv-LV"/>
              </w:rPr>
            </w:pPr>
          </w:p>
          <w:p w14:paraId="440F770D" w14:textId="77777777" w:rsidR="00201946" w:rsidRPr="001777A8" w:rsidRDefault="00201946" w:rsidP="00FB0814">
            <w:pPr>
              <w:pStyle w:val="TableParagraph"/>
              <w:ind w:left="107"/>
              <w:rPr>
                <w:sz w:val="20"/>
                <w:szCs w:val="20"/>
                <w:lang w:val="lv-LV"/>
              </w:rPr>
            </w:pPr>
          </w:p>
          <w:p w14:paraId="205707DD" w14:textId="77777777" w:rsidR="00201946" w:rsidRPr="001777A8" w:rsidRDefault="00201946" w:rsidP="00FB0814">
            <w:pPr>
              <w:pStyle w:val="TableParagraph"/>
              <w:ind w:left="107"/>
              <w:rPr>
                <w:sz w:val="20"/>
                <w:szCs w:val="20"/>
                <w:lang w:val="lv-LV"/>
              </w:rPr>
            </w:pPr>
          </w:p>
          <w:p w14:paraId="45D57078" w14:textId="77777777" w:rsidR="00201946" w:rsidRPr="001777A8" w:rsidRDefault="00201946" w:rsidP="00FB0814">
            <w:pPr>
              <w:pStyle w:val="TableParagraph"/>
              <w:ind w:left="107"/>
              <w:rPr>
                <w:sz w:val="20"/>
                <w:szCs w:val="20"/>
                <w:lang w:val="lv-LV"/>
              </w:rPr>
            </w:pPr>
          </w:p>
          <w:p w14:paraId="28487480" w14:textId="77777777" w:rsidR="00201946" w:rsidRPr="001777A8" w:rsidRDefault="00201946" w:rsidP="00FB0814">
            <w:pPr>
              <w:pStyle w:val="TableParagraph"/>
              <w:ind w:left="107"/>
              <w:rPr>
                <w:sz w:val="20"/>
                <w:szCs w:val="20"/>
                <w:lang w:val="lv-LV"/>
              </w:rPr>
            </w:pPr>
          </w:p>
          <w:p w14:paraId="7EAA2238" w14:textId="77777777" w:rsidR="00201946" w:rsidRPr="001777A8" w:rsidRDefault="00201946" w:rsidP="00FB0814">
            <w:pPr>
              <w:pStyle w:val="TableParagraph"/>
              <w:ind w:left="107"/>
              <w:rPr>
                <w:sz w:val="20"/>
                <w:szCs w:val="20"/>
                <w:lang w:val="lv-LV"/>
              </w:rPr>
            </w:pPr>
          </w:p>
          <w:p w14:paraId="5FEFC8BC" w14:textId="77777777" w:rsidR="00201946" w:rsidRPr="001777A8" w:rsidRDefault="00201946" w:rsidP="00FB0814">
            <w:pPr>
              <w:pStyle w:val="TableParagraph"/>
              <w:ind w:left="107"/>
              <w:rPr>
                <w:sz w:val="20"/>
                <w:szCs w:val="20"/>
                <w:lang w:val="lv-LV"/>
              </w:rPr>
            </w:pPr>
          </w:p>
          <w:p w14:paraId="0CF4C105" w14:textId="77777777" w:rsidR="00201946" w:rsidRPr="001777A8" w:rsidRDefault="00201946" w:rsidP="00FB0814">
            <w:pPr>
              <w:pStyle w:val="TableParagraph"/>
              <w:ind w:left="107"/>
              <w:rPr>
                <w:sz w:val="20"/>
                <w:szCs w:val="20"/>
                <w:lang w:val="lv-LV"/>
              </w:rPr>
            </w:pPr>
          </w:p>
          <w:p w14:paraId="249DA5CC" w14:textId="77777777" w:rsidR="00201946" w:rsidRPr="001777A8" w:rsidRDefault="00201946" w:rsidP="00FB0814">
            <w:pPr>
              <w:pStyle w:val="TableParagraph"/>
              <w:ind w:left="107"/>
              <w:rPr>
                <w:sz w:val="20"/>
                <w:szCs w:val="20"/>
                <w:lang w:val="lv-LV"/>
              </w:rPr>
            </w:pPr>
          </w:p>
          <w:p w14:paraId="4EEE59CD" w14:textId="77777777" w:rsidR="00201946" w:rsidRPr="001777A8" w:rsidRDefault="00201946" w:rsidP="00FB0814">
            <w:pPr>
              <w:pStyle w:val="TableParagraph"/>
              <w:ind w:left="107"/>
              <w:rPr>
                <w:sz w:val="20"/>
                <w:szCs w:val="20"/>
                <w:lang w:val="lv-LV"/>
              </w:rPr>
            </w:pPr>
          </w:p>
          <w:p w14:paraId="28F7ED62" w14:textId="77777777" w:rsidR="00201946" w:rsidRPr="001777A8" w:rsidRDefault="00201946" w:rsidP="00FB0814">
            <w:pPr>
              <w:pStyle w:val="TableParagraph"/>
              <w:ind w:left="107"/>
              <w:rPr>
                <w:sz w:val="20"/>
                <w:szCs w:val="20"/>
                <w:lang w:val="lv-LV"/>
              </w:rPr>
            </w:pPr>
          </w:p>
          <w:p w14:paraId="4A5A8F42" w14:textId="77777777" w:rsidR="00201946" w:rsidRPr="001777A8" w:rsidRDefault="00201946" w:rsidP="00FB0814">
            <w:pPr>
              <w:pStyle w:val="TableParagraph"/>
              <w:ind w:left="107"/>
              <w:rPr>
                <w:sz w:val="20"/>
                <w:szCs w:val="20"/>
                <w:lang w:val="lv-LV"/>
              </w:rPr>
            </w:pPr>
          </w:p>
          <w:p w14:paraId="0F36BBD5" w14:textId="77777777" w:rsidR="00201946" w:rsidRPr="001777A8" w:rsidRDefault="00201946" w:rsidP="00FB0814">
            <w:pPr>
              <w:pStyle w:val="TableParagraph"/>
              <w:ind w:left="107"/>
              <w:rPr>
                <w:sz w:val="20"/>
                <w:szCs w:val="20"/>
                <w:lang w:val="lv-LV"/>
              </w:rPr>
            </w:pPr>
          </w:p>
          <w:p w14:paraId="41D0A096" w14:textId="77777777" w:rsidR="00201946" w:rsidRPr="001777A8" w:rsidRDefault="00201946" w:rsidP="00FB0814">
            <w:pPr>
              <w:pStyle w:val="TableParagraph"/>
              <w:ind w:left="107"/>
              <w:rPr>
                <w:sz w:val="20"/>
                <w:szCs w:val="20"/>
                <w:lang w:val="lv-LV"/>
              </w:rPr>
            </w:pPr>
          </w:p>
          <w:p w14:paraId="7BAD7BE5" w14:textId="77777777" w:rsidR="00201946" w:rsidRPr="001777A8" w:rsidRDefault="00201946" w:rsidP="00FB0814">
            <w:pPr>
              <w:pStyle w:val="TableParagraph"/>
              <w:ind w:left="107"/>
              <w:rPr>
                <w:sz w:val="20"/>
                <w:szCs w:val="20"/>
                <w:lang w:val="lv-LV"/>
              </w:rPr>
            </w:pPr>
          </w:p>
          <w:p w14:paraId="4977057D" w14:textId="77777777" w:rsidR="00201946" w:rsidRPr="001777A8" w:rsidRDefault="00201946" w:rsidP="00FB0814">
            <w:pPr>
              <w:pStyle w:val="TableParagraph"/>
              <w:ind w:left="107"/>
              <w:rPr>
                <w:sz w:val="20"/>
                <w:szCs w:val="20"/>
                <w:lang w:val="lv-LV"/>
              </w:rPr>
            </w:pPr>
          </w:p>
          <w:p w14:paraId="761A6BA4" w14:textId="77777777" w:rsidR="00201946" w:rsidRPr="001777A8" w:rsidRDefault="00201946" w:rsidP="00FB0814">
            <w:pPr>
              <w:pStyle w:val="TableParagraph"/>
              <w:ind w:left="107"/>
              <w:rPr>
                <w:sz w:val="20"/>
                <w:szCs w:val="20"/>
                <w:lang w:val="lv-LV"/>
              </w:rPr>
            </w:pPr>
          </w:p>
          <w:p w14:paraId="6EA06D9C" w14:textId="77777777" w:rsidR="00201946" w:rsidRPr="001777A8" w:rsidRDefault="00201946" w:rsidP="00FB0814">
            <w:pPr>
              <w:pStyle w:val="TableParagraph"/>
              <w:ind w:left="107"/>
              <w:rPr>
                <w:sz w:val="20"/>
                <w:szCs w:val="20"/>
                <w:lang w:val="lv-LV"/>
              </w:rPr>
            </w:pPr>
          </w:p>
          <w:p w14:paraId="1B99DD67" w14:textId="77777777" w:rsidR="00201946" w:rsidRPr="001777A8" w:rsidRDefault="00201946" w:rsidP="00FB0814">
            <w:pPr>
              <w:pStyle w:val="TableParagraph"/>
              <w:ind w:left="107"/>
              <w:rPr>
                <w:sz w:val="20"/>
                <w:szCs w:val="20"/>
                <w:lang w:val="lv-LV"/>
              </w:rPr>
            </w:pPr>
          </w:p>
          <w:p w14:paraId="78CF8943" w14:textId="77777777" w:rsidR="00201946" w:rsidRPr="001777A8" w:rsidRDefault="00201946" w:rsidP="00FB0814">
            <w:pPr>
              <w:pStyle w:val="TableParagraph"/>
              <w:ind w:left="107"/>
              <w:rPr>
                <w:sz w:val="20"/>
                <w:szCs w:val="20"/>
                <w:lang w:val="lv-LV"/>
              </w:rPr>
            </w:pPr>
          </w:p>
          <w:p w14:paraId="4CD1CF2B" w14:textId="77777777" w:rsidR="00201946" w:rsidRPr="001777A8" w:rsidRDefault="00201946" w:rsidP="00FB0814">
            <w:pPr>
              <w:pStyle w:val="TableParagraph"/>
              <w:ind w:left="107"/>
              <w:rPr>
                <w:sz w:val="20"/>
                <w:szCs w:val="20"/>
                <w:lang w:val="lv-LV"/>
              </w:rPr>
            </w:pPr>
          </w:p>
          <w:p w14:paraId="280579F7" w14:textId="77777777" w:rsidR="00201946" w:rsidRPr="001777A8" w:rsidRDefault="00201946" w:rsidP="00FB0814">
            <w:pPr>
              <w:pStyle w:val="TableParagraph"/>
              <w:ind w:left="107"/>
              <w:rPr>
                <w:sz w:val="20"/>
                <w:szCs w:val="20"/>
                <w:lang w:val="lv-LV"/>
              </w:rPr>
            </w:pPr>
          </w:p>
          <w:p w14:paraId="7524CE4C" w14:textId="77777777" w:rsidR="00201946" w:rsidRPr="001777A8" w:rsidRDefault="00201946" w:rsidP="00FB0814">
            <w:pPr>
              <w:pStyle w:val="TableParagraph"/>
              <w:ind w:left="107"/>
              <w:rPr>
                <w:sz w:val="20"/>
                <w:szCs w:val="20"/>
                <w:lang w:val="lv-LV"/>
              </w:rPr>
            </w:pPr>
          </w:p>
          <w:p w14:paraId="200B2416" w14:textId="77777777" w:rsidR="00201946" w:rsidRPr="001777A8" w:rsidRDefault="00201946" w:rsidP="00FB0814">
            <w:pPr>
              <w:pStyle w:val="TableParagraph"/>
              <w:ind w:left="107"/>
              <w:rPr>
                <w:sz w:val="20"/>
                <w:szCs w:val="20"/>
                <w:lang w:val="lv-LV"/>
              </w:rPr>
            </w:pPr>
          </w:p>
          <w:p w14:paraId="667417D0" w14:textId="77777777" w:rsidR="00201946" w:rsidRPr="001777A8" w:rsidRDefault="00201946" w:rsidP="00FB0814">
            <w:pPr>
              <w:pStyle w:val="TableParagraph"/>
              <w:ind w:left="107"/>
              <w:rPr>
                <w:sz w:val="20"/>
                <w:szCs w:val="20"/>
                <w:lang w:val="lv-LV"/>
              </w:rPr>
            </w:pPr>
          </w:p>
          <w:p w14:paraId="0EC26CC5" w14:textId="77777777" w:rsidR="00201946" w:rsidRPr="001777A8" w:rsidRDefault="00201946" w:rsidP="00FB0814">
            <w:pPr>
              <w:pStyle w:val="TableParagraph"/>
              <w:ind w:left="107"/>
              <w:rPr>
                <w:sz w:val="20"/>
                <w:szCs w:val="20"/>
                <w:lang w:val="lv-LV"/>
              </w:rPr>
            </w:pPr>
          </w:p>
          <w:p w14:paraId="53D36BC0" w14:textId="77777777" w:rsidR="00201946" w:rsidRPr="001777A8" w:rsidRDefault="00201946" w:rsidP="00FB0814">
            <w:pPr>
              <w:pStyle w:val="TableParagraph"/>
              <w:ind w:left="107"/>
              <w:rPr>
                <w:sz w:val="20"/>
                <w:szCs w:val="20"/>
                <w:lang w:val="lv-LV"/>
              </w:rPr>
            </w:pPr>
          </w:p>
          <w:p w14:paraId="70D988B4" w14:textId="77777777" w:rsidR="00201946" w:rsidRPr="001777A8" w:rsidRDefault="00201946" w:rsidP="00FB0814">
            <w:pPr>
              <w:pStyle w:val="TableParagraph"/>
              <w:ind w:left="107"/>
              <w:rPr>
                <w:sz w:val="20"/>
                <w:szCs w:val="20"/>
                <w:lang w:val="lv-LV"/>
              </w:rPr>
            </w:pPr>
          </w:p>
          <w:p w14:paraId="645E4711" w14:textId="77777777" w:rsidR="00201946" w:rsidRPr="001777A8" w:rsidRDefault="00201946" w:rsidP="00FB0814">
            <w:pPr>
              <w:pStyle w:val="TableParagraph"/>
              <w:ind w:left="107"/>
              <w:rPr>
                <w:sz w:val="20"/>
                <w:szCs w:val="20"/>
                <w:lang w:val="lv-LV"/>
              </w:rPr>
            </w:pPr>
          </w:p>
          <w:p w14:paraId="0FD943C0" w14:textId="77777777" w:rsidR="00201946" w:rsidRPr="001777A8" w:rsidRDefault="00201946" w:rsidP="00FB0814">
            <w:pPr>
              <w:pStyle w:val="TableParagraph"/>
              <w:ind w:left="107"/>
              <w:rPr>
                <w:sz w:val="20"/>
                <w:szCs w:val="20"/>
                <w:lang w:val="lv-LV"/>
              </w:rPr>
            </w:pPr>
          </w:p>
          <w:p w14:paraId="1D08D7CC" w14:textId="77777777" w:rsidR="00201946" w:rsidRPr="001777A8" w:rsidRDefault="00201946" w:rsidP="00FB0814">
            <w:pPr>
              <w:pStyle w:val="TableParagraph"/>
              <w:ind w:left="107"/>
              <w:rPr>
                <w:sz w:val="20"/>
                <w:szCs w:val="20"/>
                <w:lang w:val="lv-LV"/>
              </w:rPr>
            </w:pPr>
          </w:p>
          <w:p w14:paraId="774B65AD" w14:textId="77777777" w:rsidR="00201946" w:rsidRPr="001777A8" w:rsidRDefault="00201946" w:rsidP="00FB0814">
            <w:pPr>
              <w:pStyle w:val="TableParagraph"/>
              <w:ind w:left="107"/>
              <w:rPr>
                <w:sz w:val="20"/>
                <w:szCs w:val="20"/>
                <w:lang w:val="lv-LV"/>
              </w:rPr>
            </w:pPr>
          </w:p>
          <w:p w14:paraId="2288A35F" w14:textId="77777777" w:rsidR="00201946" w:rsidRPr="001777A8" w:rsidRDefault="00201946" w:rsidP="00FB0814">
            <w:pPr>
              <w:pStyle w:val="TableParagraph"/>
              <w:ind w:left="107"/>
              <w:rPr>
                <w:sz w:val="20"/>
                <w:szCs w:val="20"/>
                <w:lang w:val="lv-LV"/>
              </w:rPr>
            </w:pPr>
          </w:p>
          <w:p w14:paraId="6EF0415C" w14:textId="77777777" w:rsidR="00201946" w:rsidRPr="001777A8" w:rsidRDefault="00201946" w:rsidP="00FB0814">
            <w:pPr>
              <w:pStyle w:val="TableParagraph"/>
              <w:ind w:left="107"/>
              <w:rPr>
                <w:sz w:val="20"/>
                <w:szCs w:val="20"/>
                <w:lang w:val="lv-LV"/>
              </w:rPr>
            </w:pPr>
          </w:p>
          <w:p w14:paraId="12085C10" w14:textId="77777777" w:rsidR="00201946" w:rsidRPr="001777A8" w:rsidRDefault="00201946" w:rsidP="00FB0814">
            <w:pPr>
              <w:pStyle w:val="TableParagraph"/>
              <w:ind w:left="107"/>
              <w:rPr>
                <w:sz w:val="20"/>
                <w:szCs w:val="20"/>
                <w:lang w:val="lv-LV"/>
              </w:rPr>
            </w:pPr>
          </w:p>
          <w:p w14:paraId="65C08C2E" w14:textId="77777777" w:rsidR="00201946" w:rsidRPr="001777A8" w:rsidRDefault="00201946" w:rsidP="00FB0814">
            <w:pPr>
              <w:pStyle w:val="TableParagraph"/>
              <w:ind w:left="107"/>
              <w:rPr>
                <w:sz w:val="20"/>
                <w:szCs w:val="20"/>
                <w:lang w:val="lv-LV"/>
              </w:rPr>
            </w:pPr>
          </w:p>
          <w:p w14:paraId="26CEADA9" w14:textId="77777777" w:rsidR="00201946" w:rsidRPr="001777A8" w:rsidRDefault="00201946" w:rsidP="00FB0814">
            <w:pPr>
              <w:pStyle w:val="TableParagraph"/>
              <w:ind w:left="107"/>
              <w:rPr>
                <w:sz w:val="20"/>
                <w:szCs w:val="20"/>
                <w:lang w:val="lv-LV"/>
              </w:rPr>
            </w:pPr>
          </w:p>
          <w:p w14:paraId="61E8E3EA" w14:textId="77777777" w:rsidR="00201946" w:rsidRPr="001777A8" w:rsidRDefault="00201946" w:rsidP="00FB0814">
            <w:pPr>
              <w:pStyle w:val="TableParagraph"/>
              <w:ind w:left="107"/>
              <w:rPr>
                <w:sz w:val="20"/>
                <w:szCs w:val="20"/>
                <w:lang w:val="lv-LV"/>
              </w:rPr>
            </w:pPr>
          </w:p>
          <w:p w14:paraId="3E7C78B3" w14:textId="77777777" w:rsidR="00201946" w:rsidRPr="001777A8" w:rsidRDefault="00201946" w:rsidP="00FB0814">
            <w:pPr>
              <w:pStyle w:val="TableParagraph"/>
              <w:ind w:left="107"/>
              <w:rPr>
                <w:sz w:val="20"/>
                <w:szCs w:val="20"/>
                <w:lang w:val="lv-LV"/>
              </w:rPr>
            </w:pPr>
          </w:p>
          <w:p w14:paraId="482F4C0F" w14:textId="77777777" w:rsidR="00201946" w:rsidRPr="001777A8" w:rsidRDefault="00201946" w:rsidP="00FB0814">
            <w:pPr>
              <w:pStyle w:val="TableParagraph"/>
              <w:ind w:left="107"/>
              <w:rPr>
                <w:sz w:val="20"/>
                <w:szCs w:val="20"/>
                <w:lang w:val="lv-LV"/>
              </w:rPr>
            </w:pPr>
          </w:p>
          <w:p w14:paraId="5985BDE7" w14:textId="77777777" w:rsidR="00201946" w:rsidRPr="001777A8" w:rsidRDefault="00201946" w:rsidP="00FB0814">
            <w:pPr>
              <w:pStyle w:val="TableParagraph"/>
              <w:ind w:left="107"/>
              <w:rPr>
                <w:sz w:val="20"/>
                <w:szCs w:val="20"/>
                <w:lang w:val="lv-LV"/>
              </w:rPr>
            </w:pPr>
          </w:p>
          <w:p w14:paraId="7AD33AAE" w14:textId="77777777" w:rsidR="00201946" w:rsidRPr="001777A8" w:rsidRDefault="00201946" w:rsidP="00FB0814">
            <w:pPr>
              <w:pStyle w:val="TableParagraph"/>
              <w:ind w:left="107"/>
              <w:rPr>
                <w:sz w:val="20"/>
                <w:szCs w:val="20"/>
                <w:lang w:val="lv-LV"/>
              </w:rPr>
            </w:pPr>
          </w:p>
          <w:p w14:paraId="147F1768" w14:textId="77777777" w:rsidR="00201946" w:rsidRPr="001777A8" w:rsidRDefault="00201946" w:rsidP="00FB0814">
            <w:pPr>
              <w:pStyle w:val="TableParagraph"/>
              <w:ind w:left="107"/>
              <w:rPr>
                <w:sz w:val="20"/>
                <w:szCs w:val="20"/>
                <w:lang w:val="lv-LV"/>
              </w:rPr>
            </w:pPr>
          </w:p>
        </w:tc>
        <w:tc>
          <w:tcPr>
            <w:tcW w:w="632" w:type="dxa"/>
          </w:tcPr>
          <w:p w14:paraId="6AB19D5C" w14:textId="77777777" w:rsidR="00201946" w:rsidRPr="001777A8" w:rsidRDefault="00201946" w:rsidP="00FB0814">
            <w:pPr>
              <w:pStyle w:val="TableParagraph"/>
              <w:jc w:val="center"/>
              <w:rPr>
                <w:sz w:val="20"/>
                <w:szCs w:val="20"/>
                <w:lang w:val="lv-LV"/>
              </w:rPr>
            </w:pPr>
            <w:r w:rsidRPr="001777A8">
              <w:rPr>
                <w:sz w:val="20"/>
                <w:szCs w:val="20"/>
                <w:lang w:val="lv-LV"/>
              </w:rPr>
              <w:lastRenderedPageBreak/>
              <w:t>X</w:t>
            </w:r>
          </w:p>
        </w:tc>
        <w:tc>
          <w:tcPr>
            <w:tcW w:w="8351" w:type="dxa"/>
          </w:tcPr>
          <w:p w14:paraId="3AEED58C" w14:textId="721E33A4" w:rsidR="00201946" w:rsidRPr="001777A8" w:rsidRDefault="1C8560BC" w:rsidP="1C8560BC">
            <w:pPr>
              <w:spacing w:line="240" w:lineRule="auto"/>
              <w:jc w:val="both"/>
              <w:rPr>
                <w:rFonts w:eastAsia="Calibri"/>
                <w:sz w:val="20"/>
                <w:szCs w:val="20"/>
              </w:rPr>
            </w:pPr>
            <w:r w:rsidRPr="1C8560BC">
              <w:rPr>
                <w:rFonts w:eastAsia="Times New Roman"/>
                <w:sz w:val="20"/>
                <w:szCs w:val="20"/>
              </w:rPr>
              <w:t>Dubultu prospektā 71, Jūrmalā</w:t>
            </w:r>
            <w:r w:rsidRPr="1C8560BC">
              <w:rPr>
                <w:rFonts w:eastAsia="Calibri"/>
                <w:sz w:val="20"/>
                <w:szCs w:val="20"/>
              </w:rPr>
              <w:t xml:space="preserve"> ēkas siltināšana </w:t>
            </w:r>
            <w:r w:rsidRPr="1C8560BC">
              <w:rPr>
                <w:rFonts w:eastAsia="Calibri"/>
                <w:b/>
                <w:bCs/>
                <w:sz w:val="20"/>
                <w:szCs w:val="20"/>
              </w:rPr>
              <w:t>neizraisīs negatīvu ietekmi</w:t>
            </w:r>
            <w:r w:rsidRPr="1C8560BC">
              <w:rPr>
                <w:rFonts w:eastAsia="Calibri"/>
                <w:sz w:val="20"/>
                <w:szCs w:val="20"/>
              </w:rPr>
              <w:t xml:space="preserve"> uz pašreizējā klimata un gaidāmā nākotnes klimata radītajām negatīvajām ietekmēm uz pašu pasākumu, cilvēkiem, dabu vai aktīviem (t.sk. infrastruktūru), kā arī neradīs negatīvu ietekmi uz pielāgošanās klimata pārmaiņām mērķu sasniegšanu, tiks uzlabota ēkas energoefektivitāte un līdz ar to iespējams ietaupīt tās apsildei nepieciešamo enerģijas patēriņu. </w:t>
            </w:r>
          </w:p>
          <w:p w14:paraId="778330C0" w14:textId="77777777" w:rsidR="00201946" w:rsidRPr="001777A8" w:rsidRDefault="00201946" w:rsidP="00FB0814">
            <w:pPr>
              <w:spacing w:line="240" w:lineRule="auto"/>
              <w:jc w:val="both"/>
              <w:rPr>
                <w:rFonts w:eastAsia="Calibri"/>
                <w:b/>
                <w:bCs/>
                <w:sz w:val="20"/>
                <w:szCs w:val="20"/>
              </w:rPr>
            </w:pPr>
            <w:r w:rsidRPr="001777A8">
              <w:rPr>
                <w:rFonts w:eastAsia="Calibri"/>
                <w:b/>
                <w:bCs/>
                <w:sz w:val="20"/>
                <w:szCs w:val="20"/>
              </w:rPr>
              <w:t>Klimata pārmaiņu izpausmes, kas ietekmē paredzētās aktivitātes jomu</w:t>
            </w:r>
          </w:p>
          <w:p w14:paraId="7EF22E3B" w14:textId="77777777" w:rsidR="00201946" w:rsidRPr="001777A8" w:rsidRDefault="00201946" w:rsidP="00FB0814">
            <w:pPr>
              <w:spacing w:line="240" w:lineRule="auto"/>
              <w:jc w:val="both"/>
              <w:rPr>
                <w:rFonts w:eastAsia="Calibri"/>
                <w:sz w:val="20"/>
                <w:szCs w:val="20"/>
              </w:rPr>
            </w:pPr>
            <w:r w:rsidRPr="001777A8">
              <w:rPr>
                <w:rFonts w:eastAsia="Calibri"/>
                <w:sz w:val="20"/>
                <w:szCs w:val="20"/>
              </w:rPr>
              <w:t>Latvijā būvniecībai ir būtiskas vairākas klimata pārmaiņu izpausmes (tai skaitā ekstrēmi):</w:t>
            </w:r>
          </w:p>
          <w:p w14:paraId="2BE490A2" w14:textId="77777777" w:rsidR="00201946" w:rsidRPr="001777A8" w:rsidRDefault="00201946" w:rsidP="00FB0814">
            <w:pPr>
              <w:numPr>
                <w:ilvl w:val="0"/>
                <w:numId w:val="17"/>
              </w:numPr>
              <w:spacing w:line="240" w:lineRule="auto"/>
              <w:contextualSpacing/>
              <w:jc w:val="both"/>
              <w:rPr>
                <w:rFonts w:eastAsia="Yu Mincho"/>
                <w:sz w:val="20"/>
                <w:szCs w:val="20"/>
              </w:rPr>
            </w:pPr>
            <w:r w:rsidRPr="001777A8">
              <w:rPr>
                <w:rFonts w:eastAsia="Calibri"/>
                <w:sz w:val="20"/>
                <w:szCs w:val="20"/>
              </w:rPr>
              <w:t xml:space="preserve">gada vidējās gaisa temperatūras paaugstināšanās, karstuma viļņu biežuma un ilguma pieaugums, meteoroloģiskās vasaras pagarināšanās, diennakts maksimālās temperatūras maksimālās vērtības paaugstināšanās; </w:t>
            </w:r>
          </w:p>
          <w:p w14:paraId="7A8D72C9" w14:textId="77777777" w:rsidR="00201946" w:rsidRPr="001777A8" w:rsidRDefault="00201946" w:rsidP="00FB0814">
            <w:pPr>
              <w:numPr>
                <w:ilvl w:val="0"/>
                <w:numId w:val="17"/>
              </w:numPr>
              <w:spacing w:line="240" w:lineRule="auto"/>
              <w:contextualSpacing/>
              <w:jc w:val="both"/>
              <w:rPr>
                <w:rFonts w:eastAsia="Yu Mincho"/>
                <w:sz w:val="20"/>
                <w:szCs w:val="20"/>
              </w:rPr>
            </w:pPr>
            <w:r w:rsidRPr="001777A8">
              <w:rPr>
                <w:rFonts w:eastAsia="Calibri"/>
                <w:sz w:val="20"/>
                <w:szCs w:val="20"/>
              </w:rPr>
              <w:t>sala dienu un dienu skaita bez atkušņa samazināšanās;</w:t>
            </w:r>
          </w:p>
          <w:p w14:paraId="1F79845B" w14:textId="77777777" w:rsidR="00201946" w:rsidRPr="001777A8" w:rsidRDefault="00201946" w:rsidP="00FB0814">
            <w:pPr>
              <w:numPr>
                <w:ilvl w:val="0"/>
                <w:numId w:val="17"/>
              </w:numPr>
              <w:spacing w:line="240" w:lineRule="auto"/>
              <w:contextualSpacing/>
              <w:jc w:val="both"/>
              <w:rPr>
                <w:rFonts w:eastAsia="Yu Mincho"/>
                <w:sz w:val="20"/>
                <w:szCs w:val="20"/>
              </w:rPr>
            </w:pPr>
            <w:r w:rsidRPr="001777A8">
              <w:rPr>
                <w:rFonts w:eastAsia="Calibri"/>
                <w:sz w:val="20"/>
                <w:szCs w:val="20"/>
              </w:rPr>
              <w:t>nokrišņu daudzuma palielināšanās un maksimālā vienas diennakts nokrišņu daudzuma palielināšanās, dienu skaita ar ļoti stipriem nokrišņiem palielināšanās, maksimālā piecu diennakšu nokrišņu daudzuma palielināšanās, virs normas strauju sniega nokrišņu palielināšanās;</w:t>
            </w:r>
          </w:p>
          <w:p w14:paraId="13D749F0" w14:textId="77777777" w:rsidR="00201946" w:rsidRPr="001777A8" w:rsidRDefault="00201946" w:rsidP="00FB0814">
            <w:pPr>
              <w:numPr>
                <w:ilvl w:val="0"/>
                <w:numId w:val="17"/>
              </w:numPr>
              <w:spacing w:line="240" w:lineRule="auto"/>
              <w:ind w:left="714" w:hanging="357"/>
              <w:jc w:val="both"/>
              <w:rPr>
                <w:rFonts w:eastAsia="Yu Mincho"/>
                <w:sz w:val="20"/>
                <w:szCs w:val="20"/>
              </w:rPr>
            </w:pPr>
            <w:r w:rsidRPr="001777A8">
              <w:rPr>
                <w:rFonts w:eastAsia="Calibri"/>
                <w:sz w:val="20"/>
                <w:szCs w:val="20"/>
              </w:rPr>
              <w:t>vidējā jūras ūdens līmeņa celšanās ilgtermiņā un krasta erozija attīstība, kā arī gruntsūdeņa līmeņa svārstības, ko ietekmē nokrišņu un jūras ūdens līmeņa izmaiņas, un upju noteces režīma izmaiņas.</w:t>
            </w:r>
          </w:p>
          <w:p w14:paraId="453C3C7A" w14:textId="77777777" w:rsidR="00201946" w:rsidRPr="001777A8" w:rsidRDefault="00201946" w:rsidP="00FB0814">
            <w:pPr>
              <w:spacing w:line="240" w:lineRule="auto"/>
              <w:jc w:val="both"/>
              <w:rPr>
                <w:rFonts w:eastAsia="Calibri"/>
                <w:sz w:val="20"/>
                <w:szCs w:val="20"/>
              </w:rPr>
            </w:pPr>
            <w:r w:rsidRPr="001777A8">
              <w:rPr>
                <w:rFonts w:eastAsia="Calibri"/>
                <w:sz w:val="20"/>
                <w:szCs w:val="20"/>
              </w:rPr>
              <w:t xml:space="preserve">Klimata pārmaiņas ietekmē visus būvniecības un infrastruktūras objektus – ēkas, ūdens apgādes un kanalizācijas infrastruktūru, meliorācijas, transporta, sakaru un enerģētikas tīklus un to funkcionēšanu, </w:t>
            </w:r>
            <w:r w:rsidRPr="001777A8">
              <w:rPr>
                <w:rFonts w:eastAsia="Calibri"/>
                <w:sz w:val="20"/>
                <w:szCs w:val="20"/>
              </w:rPr>
              <w:lastRenderedPageBreak/>
              <w:t>kur lielākā ietekme ir klimata pārmaiņu radītiem ekstrēmiem laika apstākļiem (vētras, plūdi, liela apjoma nokrišņi, karstuma viļņi).</w:t>
            </w:r>
          </w:p>
          <w:p w14:paraId="32E8E851" w14:textId="77777777" w:rsidR="00201946" w:rsidRPr="001777A8" w:rsidRDefault="00201946" w:rsidP="00FB0814">
            <w:pPr>
              <w:pStyle w:val="TableParagraph"/>
              <w:jc w:val="both"/>
              <w:rPr>
                <w:sz w:val="20"/>
                <w:szCs w:val="20"/>
                <w:lang w:val="lv-LV"/>
              </w:rPr>
            </w:pPr>
            <w:r w:rsidRPr="001777A8">
              <w:rPr>
                <w:b/>
                <w:sz w:val="20"/>
                <w:szCs w:val="20"/>
                <w:lang w:val="lv-LV"/>
              </w:rPr>
              <w:t>Risku novērtējumos konstatētie klimata pārmaiņu radītie riski</w:t>
            </w:r>
            <w:r w:rsidRPr="001777A8">
              <w:rPr>
                <w:sz w:val="20"/>
                <w:szCs w:val="20"/>
                <w:lang w:val="lv-LV"/>
              </w:rPr>
              <w:t xml:space="preserve">  un to iespējamās sekas:</w:t>
            </w:r>
          </w:p>
          <w:p w14:paraId="2C2536A8" w14:textId="77777777" w:rsidR="00201946" w:rsidRPr="001777A8" w:rsidRDefault="00201946" w:rsidP="00FB0814">
            <w:pPr>
              <w:pStyle w:val="TableParagraph"/>
              <w:jc w:val="both"/>
              <w:rPr>
                <w:sz w:val="20"/>
                <w:szCs w:val="20"/>
                <w:lang w:val="lv-LV"/>
              </w:rPr>
            </w:pPr>
          </w:p>
          <w:tbl>
            <w:tblPr>
              <w:tblW w:w="0" w:type="auto"/>
              <w:tblInd w:w="101" w:type="dxa"/>
              <w:tblCellMar>
                <w:left w:w="0" w:type="dxa"/>
                <w:right w:w="0" w:type="dxa"/>
              </w:tblCellMar>
              <w:tblLook w:val="04A0" w:firstRow="1" w:lastRow="0" w:firstColumn="1" w:lastColumn="0" w:noHBand="0" w:noVBand="1"/>
            </w:tblPr>
            <w:tblGrid>
              <w:gridCol w:w="2797"/>
              <w:gridCol w:w="5423"/>
            </w:tblGrid>
            <w:tr w:rsidR="00201946" w:rsidRPr="001777A8" w14:paraId="14EF9E64" w14:textId="77777777" w:rsidTr="00DC09D8">
              <w:trPr>
                <w:trHeight w:val="1178"/>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AE8C98" w14:textId="77777777" w:rsidR="00201946" w:rsidRPr="001777A8" w:rsidRDefault="00201946" w:rsidP="00FB0814">
                  <w:pPr>
                    <w:spacing w:line="240" w:lineRule="auto"/>
                    <w:jc w:val="both"/>
                    <w:rPr>
                      <w:b/>
                      <w:sz w:val="20"/>
                      <w:szCs w:val="20"/>
                      <w:lang w:eastAsia="lv-LV"/>
                    </w:rPr>
                  </w:pPr>
                  <w:r w:rsidRPr="001777A8">
                    <w:rPr>
                      <w:b/>
                      <w:sz w:val="20"/>
                      <w:szCs w:val="20"/>
                      <w:lang w:eastAsia="lv-LV"/>
                    </w:rPr>
                    <w:t>Nokrišņu plūdu radīto bojājumu pieaugums ēkām</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5547A97" w14:textId="77777777" w:rsidR="00201946" w:rsidRPr="001777A8" w:rsidRDefault="00201946" w:rsidP="00FB0814">
                  <w:pPr>
                    <w:spacing w:line="240" w:lineRule="auto"/>
                    <w:jc w:val="both"/>
                    <w:rPr>
                      <w:sz w:val="20"/>
                      <w:szCs w:val="20"/>
                      <w:lang w:eastAsia="lv-LV"/>
                    </w:rPr>
                  </w:pPr>
                  <w:r w:rsidRPr="001777A8">
                    <w:rPr>
                      <w:sz w:val="20"/>
                      <w:szCs w:val="20"/>
                      <w:lang w:eastAsia="lv-LV"/>
                    </w:rPr>
                    <w:t>Bojājumi ēkām pilsētās ar kanalizācijas kapacitātes nepietiekamību, bojājumi ēkām ūdensteču un ūdenstilpju plūdu teritorijās; ēku remonta nepieciešamība vai nelabojami bojājumi; ēkas norakstīšana; ēku vērtības krišanās un apdrošināšanas cenu pieaugums; drošības un komforta samazināšanās.</w:t>
                  </w:r>
                </w:p>
              </w:tc>
            </w:tr>
            <w:tr w:rsidR="00201946" w:rsidRPr="001777A8" w14:paraId="2F43ADC5" w14:textId="77777777" w:rsidTr="00DC09D8">
              <w:trPr>
                <w:trHeight w:val="736"/>
              </w:trPr>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79C2A42" w14:textId="77777777" w:rsidR="00201946" w:rsidRPr="001777A8" w:rsidRDefault="00201946" w:rsidP="00FB0814">
                  <w:pPr>
                    <w:spacing w:line="240" w:lineRule="auto"/>
                    <w:jc w:val="both"/>
                    <w:rPr>
                      <w:b/>
                      <w:sz w:val="20"/>
                      <w:szCs w:val="20"/>
                      <w:lang w:eastAsia="lv-LV"/>
                    </w:rPr>
                  </w:pPr>
                  <w:r w:rsidRPr="001777A8">
                    <w:rPr>
                      <w:b/>
                      <w:sz w:val="20"/>
                      <w:szCs w:val="20"/>
                      <w:lang w:eastAsia="lv-LV"/>
                    </w:rPr>
                    <w:t>Pārslodzes pieaugums uz ēku jumtiem no liela nokrišņu daudzuma sniega formā īslaicīgā periodā gadījumos</w:t>
                  </w:r>
                </w:p>
              </w:tc>
              <w:tc>
                <w:tcPr>
                  <w:tcW w:w="0" w:type="auto"/>
                  <w:tcBorders>
                    <w:top w:val="nil"/>
                    <w:left w:val="nil"/>
                    <w:bottom w:val="single" w:sz="8" w:space="0" w:color="000000"/>
                    <w:right w:val="single" w:sz="8" w:space="0" w:color="000000"/>
                  </w:tcBorders>
                  <w:tcMar>
                    <w:top w:w="0" w:type="dxa"/>
                    <w:left w:w="108" w:type="dxa"/>
                    <w:bottom w:w="0" w:type="dxa"/>
                    <w:right w:w="108" w:type="dxa"/>
                  </w:tcMar>
                  <w:hideMark/>
                </w:tcPr>
                <w:p w14:paraId="4D0E0E34" w14:textId="77777777" w:rsidR="00201946" w:rsidRPr="001777A8" w:rsidRDefault="00201946" w:rsidP="00FB0814">
                  <w:pPr>
                    <w:spacing w:line="240" w:lineRule="auto"/>
                    <w:jc w:val="both"/>
                    <w:rPr>
                      <w:sz w:val="20"/>
                      <w:szCs w:val="20"/>
                      <w:lang w:eastAsia="lv-LV"/>
                    </w:rPr>
                  </w:pPr>
                  <w:r w:rsidRPr="001777A8">
                    <w:rPr>
                      <w:sz w:val="20"/>
                      <w:szCs w:val="20"/>
                      <w:lang w:eastAsia="lv-LV"/>
                    </w:rPr>
                    <w:t xml:space="preserve">Bojājumi ēku konstrukcijām (pastiprināta mikroplaisu veidošanās slodzes dēļ, mitruma bojājumi); jumtu sabrukšana; pelējuma palielināšanās; dzīvības un īpašuma apdraudējums. </w:t>
                  </w:r>
                </w:p>
              </w:tc>
            </w:tr>
            <w:tr w:rsidR="00201946" w:rsidRPr="001777A8" w14:paraId="1DF0C62D" w14:textId="77777777" w:rsidTr="00DC09D8">
              <w:trPr>
                <w:trHeight w:val="1149"/>
              </w:trPr>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26E1FFA" w14:textId="77777777" w:rsidR="00201946" w:rsidRPr="001777A8" w:rsidRDefault="00201946" w:rsidP="00FB0814">
                  <w:pPr>
                    <w:spacing w:line="240" w:lineRule="auto"/>
                    <w:jc w:val="both"/>
                    <w:rPr>
                      <w:b/>
                      <w:sz w:val="20"/>
                      <w:szCs w:val="20"/>
                      <w:lang w:eastAsia="lv-LV"/>
                    </w:rPr>
                  </w:pPr>
                  <w:r w:rsidRPr="001777A8">
                    <w:rPr>
                      <w:b/>
                      <w:sz w:val="20"/>
                      <w:szCs w:val="20"/>
                      <w:lang w:eastAsia="lv-LV"/>
                    </w:rPr>
                    <w:t>Ēku pamatu un grunts bojājumi gruntsūdeņu līmeņa svārstību dēļ</w:t>
                  </w:r>
                </w:p>
              </w:tc>
              <w:tc>
                <w:tcPr>
                  <w:tcW w:w="0" w:type="auto"/>
                  <w:tcBorders>
                    <w:top w:val="nil"/>
                    <w:left w:val="nil"/>
                    <w:bottom w:val="single" w:sz="8" w:space="0" w:color="000000"/>
                    <w:right w:val="single" w:sz="8" w:space="0" w:color="000000"/>
                  </w:tcBorders>
                  <w:tcMar>
                    <w:top w:w="0" w:type="dxa"/>
                    <w:left w:w="108" w:type="dxa"/>
                    <w:bottom w:w="0" w:type="dxa"/>
                    <w:right w:w="108" w:type="dxa"/>
                  </w:tcMar>
                  <w:hideMark/>
                </w:tcPr>
                <w:p w14:paraId="65CDA99D" w14:textId="77777777" w:rsidR="00201946" w:rsidRPr="001777A8" w:rsidRDefault="00201946" w:rsidP="00FB0814">
                  <w:pPr>
                    <w:spacing w:line="240" w:lineRule="auto"/>
                    <w:jc w:val="both"/>
                    <w:rPr>
                      <w:sz w:val="20"/>
                      <w:szCs w:val="20"/>
                      <w:lang w:eastAsia="lv-LV"/>
                    </w:rPr>
                  </w:pPr>
                  <w:r w:rsidRPr="001777A8">
                    <w:rPr>
                      <w:sz w:val="20"/>
                      <w:szCs w:val="20"/>
                      <w:lang w:eastAsia="lv-LV"/>
                    </w:rPr>
                    <w:t xml:space="preserve">Apdraudējums ēku un to pamatu konstrukciju noturībai un stabilitātei (vislielākais apdraudējums ir vecām ēkām, kuru pamatu noturībai un hidroizolācijai, ja tāda ir, ir ievērojams nolietojums), ilgtermiņā rada arī mikroplaisas un palielina mitruma iespiešanos ēkas konstrukcijās. </w:t>
                  </w:r>
                </w:p>
              </w:tc>
            </w:tr>
            <w:tr w:rsidR="00201946" w:rsidRPr="001777A8" w14:paraId="2B4959CA" w14:textId="77777777" w:rsidTr="00DC09D8">
              <w:trPr>
                <w:trHeight w:val="1385"/>
              </w:trPr>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8EF7388" w14:textId="77777777" w:rsidR="00201946" w:rsidRPr="001777A8" w:rsidRDefault="00201946" w:rsidP="00FB0814">
                  <w:pPr>
                    <w:spacing w:line="240" w:lineRule="auto"/>
                    <w:jc w:val="both"/>
                    <w:rPr>
                      <w:b/>
                      <w:sz w:val="20"/>
                      <w:szCs w:val="20"/>
                      <w:lang w:eastAsia="lv-LV"/>
                    </w:rPr>
                  </w:pPr>
                  <w:r w:rsidRPr="001777A8">
                    <w:rPr>
                      <w:b/>
                      <w:sz w:val="20"/>
                      <w:szCs w:val="20"/>
                      <w:lang w:eastAsia="lv-LV"/>
                    </w:rPr>
                    <w:t>Iekštelpu pārkaršana un elektroenerģijas pieprasījuma pieaugums vasarā</w:t>
                  </w:r>
                </w:p>
              </w:tc>
              <w:tc>
                <w:tcPr>
                  <w:tcW w:w="0" w:type="auto"/>
                  <w:tcBorders>
                    <w:top w:val="nil"/>
                    <w:left w:val="nil"/>
                    <w:bottom w:val="single" w:sz="8" w:space="0" w:color="000000"/>
                    <w:right w:val="single" w:sz="8" w:space="0" w:color="000000"/>
                  </w:tcBorders>
                  <w:tcMar>
                    <w:top w:w="0" w:type="dxa"/>
                    <w:left w:w="108" w:type="dxa"/>
                    <w:bottom w:w="0" w:type="dxa"/>
                    <w:right w:w="108" w:type="dxa"/>
                  </w:tcMar>
                  <w:hideMark/>
                </w:tcPr>
                <w:p w14:paraId="552FF14F" w14:textId="77777777" w:rsidR="00201946" w:rsidRPr="001777A8" w:rsidRDefault="00201946" w:rsidP="00FB0814">
                  <w:pPr>
                    <w:spacing w:line="240" w:lineRule="auto"/>
                    <w:jc w:val="both"/>
                    <w:rPr>
                      <w:sz w:val="20"/>
                      <w:szCs w:val="20"/>
                      <w:lang w:eastAsia="lv-LV"/>
                    </w:rPr>
                  </w:pPr>
                  <w:r w:rsidRPr="001777A8">
                    <w:rPr>
                      <w:sz w:val="20"/>
                      <w:szCs w:val="20"/>
                      <w:lang w:eastAsia="lv-LV"/>
                    </w:rPr>
                    <w:t>Pieprasījuma palielināšanās pēc iekštelpu dzesēšanas; telpu dzesēšanas un ventilācijas investīciju instalēšanas; cilvēku labsajūtas un veselības pasliktināšanās; darba produktivitātes samazināšanās; ārkārtas gadījumu izmaksu paaugstināšanās; investīciju pieaugums sabiedrībai; elektroenerģijas patēriņa un izmaksu pieaugums vasarā.</w:t>
                  </w:r>
                </w:p>
              </w:tc>
            </w:tr>
          </w:tbl>
          <w:p w14:paraId="3806580D" w14:textId="77777777" w:rsidR="00201946" w:rsidRPr="001777A8" w:rsidRDefault="00201946" w:rsidP="00FB0814">
            <w:pPr>
              <w:pStyle w:val="TableParagraph"/>
              <w:jc w:val="both"/>
              <w:rPr>
                <w:sz w:val="20"/>
                <w:szCs w:val="20"/>
                <w:lang w:val="lv-LV"/>
              </w:rPr>
            </w:pPr>
          </w:p>
          <w:p w14:paraId="666CB101" w14:textId="77777777" w:rsidR="00201946" w:rsidRPr="001777A8" w:rsidRDefault="00201946" w:rsidP="00FB0814">
            <w:pPr>
              <w:spacing w:line="240" w:lineRule="auto"/>
              <w:jc w:val="both"/>
              <w:rPr>
                <w:rFonts w:eastAsia="Calibri"/>
                <w:b/>
                <w:bCs/>
                <w:sz w:val="20"/>
                <w:szCs w:val="20"/>
              </w:rPr>
            </w:pPr>
            <w:r w:rsidRPr="001777A8">
              <w:rPr>
                <w:rFonts w:eastAsia="Calibri"/>
                <w:b/>
                <w:bCs/>
                <w:sz w:val="20"/>
                <w:szCs w:val="20"/>
              </w:rPr>
              <w:t>Potenciālās plānotās aktivitātes un to sasaiste ar pielāgošanās klimata pārmaiņām mērķiem</w:t>
            </w:r>
          </w:p>
          <w:p w14:paraId="72CF5BBC" w14:textId="77777777" w:rsidR="00201946" w:rsidRPr="001777A8" w:rsidRDefault="00201946" w:rsidP="00FB0814">
            <w:pPr>
              <w:spacing w:line="240" w:lineRule="auto"/>
              <w:jc w:val="both"/>
              <w:rPr>
                <w:rFonts w:eastAsia="Calibri"/>
                <w:sz w:val="20"/>
                <w:szCs w:val="20"/>
              </w:rPr>
            </w:pPr>
            <w:r w:rsidRPr="001777A8">
              <w:rPr>
                <w:rFonts w:eastAsia="Calibri"/>
                <w:sz w:val="20"/>
                <w:szCs w:val="20"/>
              </w:rPr>
              <w:t>Tā kā viens no prognozētajiem klimata pārmaiņu izraisītajiem riskiem būvniecībā Latvijā ir iekštelpu pārkaršana, tiks veikta ēkā esošo telpu ventilācijas risinājumu uzlabošana, lai nodrošinātu komforta temperatūru arī karstuma viļņu laikā.</w:t>
            </w:r>
          </w:p>
          <w:p w14:paraId="17FF3C7A" w14:textId="77777777" w:rsidR="00201946" w:rsidRPr="001777A8" w:rsidRDefault="00201946" w:rsidP="00FB0814">
            <w:pPr>
              <w:spacing w:line="240" w:lineRule="auto"/>
              <w:jc w:val="both"/>
              <w:rPr>
                <w:rFonts w:eastAsia="Calibri"/>
                <w:sz w:val="20"/>
                <w:szCs w:val="20"/>
              </w:rPr>
            </w:pPr>
            <w:r w:rsidRPr="001777A8">
              <w:rPr>
                <w:rFonts w:eastAsia="Calibri"/>
                <w:sz w:val="20"/>
                <w:szCs w:val="20"/>
              </w:rPr>
              <w:t>Tādējādi nav pierādījumu par nozīmīgu tiešo un primāro netiešo ietekmi uz šo vides mērķi visā pasākuma aprites ciklā.</w:t>
            </w:r>
          </w:p>
          <w:p w14:paraId="35BFCD7E" w14:textId="77777777" w:rsidR="00201946" w:rsidRPr="001777A8" w:rsidRDefault="00201946" w:rsidP="00FB0814">
            <w:pPr>
              <w:spacing w:line="240" w:lineRule="auto"/>
              <w:jc w:val="both"/>
              <w:rPr>
                <w:rFonts w:eastAsia="Calibri"/>
                <w:b/>
                <w:bCs/>
                <w:sz w:val="20"/>
                <w:szCs w:val="20"/>
              </w:rPr>
            </w:pPr>
            <w:r w:rsidRPr="001777A8">
              <w:rPr>
                <w:rFonts w:eastAsia="Calibri"/>
                <w:b/>
                <w:bCs/>
                <w:sz w:val="20"/>
                <w:szCs w:val="20"/>
              </w:rPr>
              <w:t>Sasaiste ar nacionālajiem pielāgošanās klimata pārmaiņām plānošanas dokumentiem</w:t>
            </w:r>
          </w:p>
          <w:p w14:paraId="1A3B24F5" w14:textId="77777777" w:rsidR="00201946" w:rsidRPr="001777A8" w:rsidRDefault="00201946" w:rsidP="00FB0814">
            <w:pPr>
              <w:spacing w:line="240" w:lineRule="auto"/>
              <w:jc w:val="both"/>
              <w:rPr>
                <w:rFonts w:eastAsia="Calibri"/>
                <w:bCs/>
                <w:sz w:val="20"/>
                <w:szCs w:val="20"/>
              </w:rPr>
            </w:pPr>
            <w:r w:rsidRPr="001777A8">
              <w:rPr>
                <w:rFonts w:eastAsia="Calibri"/>
                <w:bCs/>
                <w:sz w:val="20"/>
                <w:szCs w:val="20"/>
              </w:rPr>
              <w:t xml:space="preserve">Pasākums atbilst Latvijas pielāgošanās klimata pārmaiņām plāna laika posmam līdz 2030. gadam paredzētajam rīcības virzienam  - būvju un ēku pielāgošana klimata pārmaiņu ietekmēm un slodzēm, veicinot publiskā sektora un lielāko uzņēmumu ēkās tādu materiālu un tehnoloģiju izmantošanu, t.sk zaļās </w:t>
            </w:r>
            <w:r w:rsidRPr="001777A8">
              <w:rPr>
                <w:rFonts w:eastAsia="Calibri"/>
                <w:bCs/>
                <w:sz w:val="20"/>
                <w:szCs w:val="20"/>
              </w:rPr>
              <w:lastRenderedPageBreak/>
              <w:t>infrastruktūras risinājumu ieviešanu, kas pasargā ēkas no siltuma uzkāršanas, lai samazinātu kondicionēšanas sistēmu uzstādīšanas un lietošanas nepieciešamību. Papildus tam paredzētās aktivitātes plānotas būt saskanīgas ar Latvijas pielāgošanās klimata pārmaiņām plānā laika posmam līdz 2030. gadam paredzētajiem pasākumiem:</w:t>
            </w:r>
          </w:p>
          <w:p w14:paraId="6A0577BC" w14:textId="77777777" w:rsidR="00201946" w:rsidRPr="001777A8" w:rsidRDefault="00201946" w:rsidP="00FB0814">
            <w:pPr>
              <w:numPr>
                <w:ilvl w:val="0"/>
                <w:numId w:val="17"/>
              </w:numPr>
              <w:spacing w:line="240" w:lineRule="auto"/>
              <w:contextualSpacing/>
              <w:jc w:val="both"/>
              <w:rPr>
                <w:rFonts w:eastAsia="Calibri"/>
                <w:sz w:val="20"/>
                <w:szCs w:val="20"/>
              </w:rPr>
            </w:pPr>
            <w:r w:rsidRPr="001777A8">
              <w:rPr>
                <w:rFonts w:eastAsia="Calibri"/>
                <w:sz w:val="20"/>
                <w:szCs w:val="20"/>
              </w:rPr>
              <w:t xml:space="preserve">Saskaņā ar Latvijas stratēģiju </w:t>
            </w:r>
            <w:proofErr w:type="spellStart"/>
            <w:r w:rsidRPr="001777A8">
              <w:rPr>
                <w:rFonts w:eastAsia="Calibri"/>
                <w:sz w:val="20"/>
                <w:szCs w:val="20"/>
              </w:rPr>
              <w:t>klimatneitralitātes</w:t>
            </w:r>
            <w:proofErr w:type="spellEnd"/>
            <w:r w:rsidRPr="001777A8">
              <w:rPr>
                <w:rFonts w:eastAsia="Calibri"/>
                <w:sz w:val="20"/>
                <w:szCs w:val="20"/>
              </w:rPr>
              <w:t xml:space="preserve"> sasniegšanai līdz 2050. gadam pāreja uz </w:t>
            </w:r>
            <w:proofErr w:type="spellStart"/>
            <w:r w:rsidRPr="001777A8">
              <w:rPr>
                <w:rFonts w:eastAsia="Calibri"/>
                <w:sz w:val="20"/>
                <w:szCs w:val="20"/>
              </w:rPr>
              <w:t>klimatneitralitāti</w:t>
            </w:r>
            <w:proofErr w:type="spellEnd"/>
            <w:r w:rsidRPr="001777A8">
              <w:rPr>
                <w:rFonts w:eastAsia="Calibri"/>
                <w:sz w:val="20"/>
                <w:szCs w:val="20"/>
              </w:rPr>
              <w:t xml:space="preserve"> īstenojama cita starpā caur visaptverošu energoefektivitāti, t.sk., attiecībā uz ēku atjaunošanu;</w:t>
            </w:r>
          </w:p>
          <w:p w14:paraId="6ECF51FE" w14:textId="77777777" w:rsidR="00201946" w:rsidRPr="001777A8" w:rsidRDefault="00201946" w:rsidP="00FB0814">
            <w:pPr>
              <w:pStyle w:val="ListParagraph"/>
              <w:numPr>
                <w:ilvl w:val="0"/>
                <w:numId w:val="17"/>
              </w:numPr>
              <w:spacing w:line="240" w:lineRule="auto"/>
              <w:jc w:val="both"/>
              <w:rPr>
                <w:rFonts w:eastAsia="Calibri" w:cs="Times New Roman"/>
                <w:sz w:val="20"/>
                <w:szCs w:val="20"/>
                <w:lang w:val="lv-LV"/>
              </w:rPr>
            </w:pPr>
            <w:r w:rsidRPr="001777A8">
              <w:rPr>
                <w:rFonts w:eastAsia="Calibri" w:cs="Times New Roman"/>
                <w:sz w:val="20"/>
                <w:szCs w:val="20"/>
                <w:lang w:val="lv-LV"/>
              </w:rPr>
              <w:t xml:space="preserve">Lai veicinātu Direktīvā 2010/31/ES par ēku energoefektivitāti noteikto, Latvijā ir pastiprinātas prasības ēku energoefektivitātes minimālajam pieļaujamajam līmenim, energoefektivitātes novērtējumam apkurei atjaunošanām un pārbūvēm no 2021. gada, t.sk. no 2021.gada visām jaunām ēkām jāatbilst gandrīz nulles enerģijas  ēku prasībām. </w:t>
            </w:r>
          </w:p>
          <w:p w14:paraId="2289704A" w14:textId="77777777" w:rsidR="00201946" w:rsidRPr="001777A8" w:rsidRDefault="00201946" w:rsidP="00FB0814">
            <w:pPr>
              <w:pStyle w:val="ListParagraph"/>
              <w:spacing w:line="240" w:lineRule="auto"/>
              <w:jc w:val="both"/>
              <w:rPr>
                <w:rFonts w:eastAsia="Calibri" w:cs="Times New Roman"/>
                <w:sz w:val="20"/>
                <w:szCs w:val="20"/>
                <w:lang w:val="lv-LV"/>
              </w:rPr>
            </w:pPr>
          </w:p>
          <w:p w14:paraId="0DA599D5" w14:textId="77777777" w:rsidR="00201946" w:rsidRPr="001777A8" w:rsidRDefault="00201946" w:rsidP="00FB0814">
            <w:pPr>
              <w:pStyle w:val="ListParagraph"/>
              <w:numPr>
                <w:ilvl w:val="0"/>
                <w:numId w:val="17"/>
              </w:numPr>
              <w:spacing w:line="240" w:lineRule="auto"/>
              <w:jc w:val="both"/>
              <w:rPr>
                <w:rFonts w:eastAsia="Calibri" w:cs="Times New Roman"/>
                <w:sz w:val="20"/>
                <w:szCs w:val="20"/>
                <w:lang w:val="lv-LV"/>
              </w:rPr>
            </w:pPr>
            <w:r w:rsidRPr="001777A8">
              <w:rPr>
                <w:rFonts w:eastAsia="Calibri" w:cs="Times New Roman"/>
                <w:sz w:val="20"/>
                <w:szCs w:val="20"/>
                <w:lang w:val="lv-LV"/>
              </w:rPr>
              <w:t>Saskaņā ar Ēku atjaunošanas ilgtermiņa stratēģiju līdz 2050.gadam Latvijai jāsasniedz ēku dekarbonizācijas mērķis, dzīvojamam fondam līdz 2050. gadam jāatbilst augstiem energoefektivitātes, būvniecības, drošības un labiekārtotības standartiem.</w:t>
            </w:r>
          </w:p>
          <w:p w14:paraId="250B36C7" w14:textId="77777777" w:rsidR="00201946" w:rsidRPr="001777A8" w:rsidRDefault="00201946" w:rsidP="00FB0814">
            <w:pPr>
              <w:pStyle w:val="TableParagraph"/>
              <w:jc w:val="both"/>
              <w:rPr>
                <w:sz w:val="20"/>
                <w:szCs w:val="20"/>
                <w:lang w:val="lv-LV"/>
              </w:rPr>
            </w:pPr>
          </w:p>
        </w:tc>
      </w:tr>
      <w:tr w:rsidR="00201946" w:rsidRPr="001777A8" w14:paraId="4C0BAB93" w14:textId="77777777" w:rsidTr="2332A629">
        <w:trPr>
          <w:trHeight w:val="2222"/>
        </w:trPr>
        <w:tc>
          <w:tcPr>
            <w:tcW w:w="4341" w:type="dxa"/>
          </w:tcPr>
          <w:p w14:paraId="7508148E" w14:textId="77777777" w:rsidR="00201946" w:rsidRPr="001777A8" w:rsidRDefault="00201946" w:rsidP="00FB0814">
            <w:pPr>
              <w:pStyle w:val="TableParagraph"/>
              <w:ind w:left="107" w:right="801"/>
              <w:rPr>
                <w:sz w:val="20"/>
                <w:szCs w:val="20"/>
                <w:lang w:val="lv-LV"/>
              </w:rPr>
            </w:pPr>
            <w:r w:rsidRPr="001777A8">
              <w:rPr>
                <w:b/>
                <w:bCs/>
                <w:i/>
                <w:sz w:val="20"/>
                <w:szCs w:val="20"/>
                <w:lang w:val="lv-LV"/>
              </w:rPr>
              <w:lastRenderedPageBreak/>
              <w:t>Ilgtspējīga ūdens un jūras resursu izmantošana un aizsardzība</w:t>
            </w:r>
            <w:r w:rsidRPr="001777A8">
              <w:rPr>
                <w:i/>
                <w:sz w:val="20"/>
                <w:szCs w:val="20"/>
                <w:lang w:val="lv-LV"/>
              </w:rPr>
              <w:t xml:space="preserve">. </w:t>
            </w:r>
            <w:r w:rsidRPr="001777A8">
              <w:rPr>
                <w:sz w:val="20"/>
                <w:szCs w:val="20"/>
                <w:lang w:val="lv-LV"/>
              </w:rPr>
              <w:t>Vai paredzams, ka pasākums kaitēs:</w:t>
            </w:r>
          </w:p>
          <w:p w14:paraId="52098EC9" w14:textId="77777777" w:rsidR="00201946" w:rsidRPr="001777A8" w:rsidRDefault="00201946" w:rsidP="00FB0814">
            <w:pPr>
              <w:pStyle w:val="TableParagraph"/>
              <w:numPr>
                <w:ilvl w:val="0"/>
                <w:numId w:val="20"/>
              </w:numPr>
              <w:tabs>
                <w:tab w:val="left" w:pos="827"/>
                <w:tab w:val="left" w:pos="828"/>
              </w:tabs>
              <w:ind w:right="97"/>
              <w:jc w:val="both"/>
              <w:rPr>
                <w:sz w:val="20"/>
                <w:szCs w:val="20"/>
                <w:lang w:val="lv-LV"/>
              </w:rPr>
            </w:pPr>
            <w:r w:rsidRPr="001777A8">
              <w:rPr>
                <w:sz w:val="20"/>
                <w:szCs w:val="20"/>
                <w:lang w:val="lv-LV"/>
              </w:rPr>
              <w:t>ūdensobjektu labam stāvoklim vai to labam ekoloģiskajam potenciālam, ieskaitot virszemes ūdeņus un gruntsūdeņus;</w:t>
            </w:r>
            <w:r w:rsidRPr="001777A8">
              <w:rPr>
                <w:spacing w:val="-4"/>
                <w:sz w:val="20"/>
                <w:szCs w:val="20"/>
                <w:lang w:val="lv-LV"/>
              </w:rPr>
              <w:t xml:space="preserve"> </w:t>
            </w:r>
            <w:r w:rsidRPr="001777A8">
              <w:rPr>
                <w:sz w:val="20"/>
                <w:szCs w:val="20"/>
                <w:lang w:val="lv-LV"/>
              </w:rPr>
              <w:t>vai</w:t>
            </w:r>
          </w:p>
          <w:p w14:paraId="53B790F5" w14:textId="77777777" w:rsidR="00201946" w:rsidRPr="001777A8" w:rsidRDefault="00201946" w:rsidP="00FB0814">
            <w:pPr>
              <w:pStyle w:val="TableParagraph"/>
              <w:numPr>
                <w:ilvl w:val="0"/>
                <w:numId w:val="20"/>
              </w:numPr>
              <w:tabs>
                <w:tab w:val="left" w:pos="827"/>
                <w:tab w:val="left" w:pos="828"/>
              </w:tabs>
              <w:ind w:right="98"/>
              <w:jc w:val="both"/>
              <w:rPr>
                <w:sz w:val="20"/>
                <w:szCs w:val="20"/>
                <w:lang w:val="lv-LV"/>
              </w:rPr>
            </w:pPr>
            <w:r w:rsidRPr="001777A8">
              <w:rPr>
                <w:sz w:val="20"/>
                <w:szCs w:val="20"/>
                <w:lang w:val="lv-LV"/>
              </w:rPr>
              <w:t xml:space="preserve">jūras ūdeņu labam </w:t>
            </w:r>
            <w:r w:rsidRPr="001777A8">
              <w:rPr>
                <w:spacing w:val="-3"/>
                <w:sz w:val="20"/>
                <w:szCs w:val="20"/>
                <w:lang w:val="lv-LV"/>
              </w:rPr>
              <w:t xml:space="preserve">vides </w:t>
            </w:r>
            <w:r w:rsidRPr="001777A8">
              <w:rPr>
                <w:sz w:val="20"/>
                <w:szCs w:val="20"/>
                <w:lang w:val="lv-LV"/>
              </w:rPr>
              <w:t>stāvoklim?</w:t>
            </w:r>
          </w:p>
        </w:tc>
        <w:tc>
          <w:tcPr>
            <w:tcW w:w="632" w:type="dxa"/>
          </w:tcPr>
          <w:p w14:paraId="4440DBF9"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8351" w:type="dxa"/>
          </w:tcPr>
          <w:p w14:paraId="0743B88D" w14:textId="77777777" w:rsidR="00201946" w:rsidRPr="001777A8" w:rsidRDefault="00201946" w:rsidP="00FB0814">
            <w:pPr>
              <w:spacing w:line="240" w:lineRule="auto"/>
              <w:contextualSpacing/>
              <w:jc w:val="both"/>
              <w:rPr>
                <w:rFonts w:eastAsia="Yu Mincho"/>
                <w:sz w:val="20"/>
                <w:szCs w:val="20"/>
                <w:lang w:eastAsia="lv-LV"/>
              </w:rPr>
            </w:pPr>
            <w:r w:rsidRPr="001777A8">
              <w:rPr>
                <w:rFonts w:eastAsia="Yu Mincho"/>
                <w:sz w:val="20"/>
                <w:szCs w:val="20"/>
                <w:lang w:eastAsia="lv-LV"/>
              </w:rPr>
              <w:t xml:space="preserve">Ņemot vērā gan tiešo, gan primāro netiešo ietekmi visā aprites ciklā, pasākuma atbalstītās darbības </w:t>
            </w:r>
            <w:r w:rsidRPr="001777A8">
              <w:rPr>
                <w:rFonts w:eastAsia="Yu Mincho"/>
                <w:b/>
                <w:sz w:val="20"/>
                <w:szCs w:val="20"/>
                <w:lang w:eastAsia="lv-LV"/>
              </w:rPr>
              <w:t>paredzamā ietekme uz šo vides mērķi ir nebūtiska</w:t>
            </w:r>
            <w:r w:rsidRPr="001777A8">
              <w:rPr>
                <w:rFonts w:eastAsia="Yu Mincho"/>
                <w:sz w:val="20"/>
                <w:szCs w:val="20"/>
                <w:lang w:eastAsia="lv-LV"/>
              </w:rPr>
              <w:t>. Nav konstatēti vides degradācijas riski, kas saistīti ar ūdens kvalitātes saglabāšanu un ūdens resursu noslodzi, jo netiek uzstādīta ūdensapgādes armatūra vai iekārtas, kas izmanto ūdeni.</w:t>
            </w:r>
          </w:p>
        </w:tc>
      </w:tr>
      <w:tr w:rsidR="00201946" w:rsidRPr="001777A8" w14:paraId="3C918A50" w14:textId="77777777" w:rsidTr="2332A629">
        <w:trPr>
          <w:trHeight w:val="741"/>
        </w:trPr>
        <w:tc>
          <w:tcPr>
            <w:tcW w:w="4341" w:type="dxa"/>
          </w:tcPr>
          <w:p w14:paraId="76C202A3" w14:textId="77777777" w:rsidR="00201946" w:rsidRPr="001777A8" w:rsidRDefault="00201946" w:rsidP="00FB0814">
            <w:pPr>
              <w:pStyle w:val="TableParagraph"/>
              <w:ind w:left="107" w:right="97"/>
              <w:jc w:val="both"/>
              <w:rPr>
                <w:sz w:val="20"/>
                <w:szCs w:val="20"/>
                <w:lang w:val="lv-LV"/>
              </w:rPr>
            </w:pPr>
            <w:r w:rsidRPr="001777A8">
              <w:rPr>
                <w:b/>
                <w:bCs/>
                <w:i/>
                <w:sz w:val="20"/>
                <w:szCs w:val="20"/>
                <w:lang w:val="lv-LV"/>
              </w:rPr>
              <w:t xml:space="preserve">Pāreja uz aprites ekonomiku, ieskaitot atkritumu rašanās novēršanu un to </w:t>
            </w:r>
            <w:proofErr w:type="spellStart"/>
            <w:r w:rsidRPr="001777A8">
              <w:rPr>
                <w:b/>
                <w:bCs/>
                <w:i/>
                <w:sz w:val="20"/>
                <w:szCs w:val="20"/>
                <w:lang w:val="lv-LV"/>
              </w:rPr>
              <w:t>reciklēšanu</w:t>
            </w:r>
            <w:proofErr w:type="spellEnd"/>
            <w:r w:rsidRPr="001777A8">
              <w:rPr>
                <w:b/>
                <w:bCs/>
                <w:i/>
                <w:sz w:val="20"/>
                <w:szCs w:val="20"/>
                <w:lang w:val="lv-LV"/>
              </w:rPr>
              <w:t>.</w:t>
            </w:r>
            <w:r w:rsidRPr="001777A8">
              <w:rPr>
                <w:i/>
                <w:sz w:val="20"/>
                <w:szCs w:val="20"/>
                <w:lang w:val="lv-LV"/>
              </w:rPr>
              <w:t xml:space="preserve"> </w:t>
            </w:r>
            <w:r w:rsidRPr="001777A8">
              <w:rPr>
                <w:sz w:val="20"/>
                <w:szCs w:val="20"/>
                <w:lang w:val="lv-LV"/>
              </w:rPr>
              <w:t>Vai paredzams, ka pasākums:</w:t>
            </w:r>
          </w:p>
          <w:p w14:paraId="0BEC180F" w14:textId="77777777" w:rsidR="00201946" w:rsidRPr="001777A8" w:rsidRDefault="00201946" w:rsidP="00FB0814">
            <w:pPr>
              <w:pStyle w:val="TableParagraph"/>
              <w:numPr>
                <w:ilvl w:val="0"/>
                <w:numId w:val="21"/>
              </w:numPr>
              <w:rPr>
                <w:iCs/>
                <w:sz w:val="20"/>
                <w:szCs w:val="20"/>
                <w:lang w:val="lv-LV"/>
              </w:rPr>
            </w:pPr>
            <w:r w:rsidRPr="001777A8">
              <w:rPr>
                <w:iCs/>
                <w:sz w:val="20"/>
                <w:szCs w:val="20"/>
                <w:lang w:val="lv-LV"/>
              </w:rPr>
              <w:t xml:space="preserve">būtiski palielinās atkritumu rašanos, </w:t>
            </w:r>
            <w:proofErr w:type="spellStart"/>
            <w:r w:rsidRPr="001777A8">
              <w:rPr>
                <w:iCs/>
                <w:sz w:val="20"/>
                <w:szCs w:val="20"/>
                <w:lang w:val="lv-LV"/>
              </w:rPr>
              <w:t>incinerāciju</w:t>
            </w:r>
            <w:proofErr w:type="spellEnd"/>
            <w:r w:rsidRPr="001777A8">
              <w:rPr>
                <w:iCs/>
                <w:sz w:val="20"/>
                <w:szCs w:val="20"/>
                <w:lang w:val="lv-LV"/>
              </w:rPr>
              <w:t xml:space="preserve"> vai apglabāšanu, izņemot nepārstrādājamu bīstamo atkritumu </w:t>
            </w:r>
            <w:proofErr w:type="spellStart"/>
            <w:r w:rsidRPr="001777A8">
              <w:rPr>
                <w:iCs/>
                <w:sz w:val="20"/>
                <w:szCs w:val="20"/>
                <w:lang w:val="lv-LV"/>
              </w:rPr>
              <w:t>incinerāciju</w:t>
            </w:r>
            <w:proofErr w:type="spellEnd"/>
            <w:r w:rsidRPr="001777A8">
              <w:rPr>
                <w:iCs/>
                <w:sz w:val="20"/>
                <w:szCs w:val="20"/>
                <w:lang w:val="lv-LV"/>
              </w:rPr>
              <w:t>; vai</w:t>
            </w:r>
          </w:p>
          <w:p w14:paraId="7B63C034" w14:textId="77777777" w:rsidR="00201946" w:rsidRPr="001777A8" w:rsidRDefault="00201946" w:rsidP="00FB0814">
            <w:pPr>
              <w:pStyle w:val="TableParagraph"/>
              <w:numPr>
                <w:ilvl w:val="0"/>
                <w:numId w:val="21"/>
              </w:numPr>
              <w:ind w:right="97"/>
              <w:rPr>
                <w:iCs/>
                <w:sz w:val="20"/>
                <w:szCs w:val="20"/>
                <w:lang w:val="lv-LV"/>
              </w:rPr>
            </w:pPr>
            <w:r w:rsidRPr="001777A8">
              <w:rPr>
                <w:iCs/>
                <w:sz w:val="20"/>
                <w:szCs w:val="20"/>
                <w:lang w:val="lv-LV"/>
              </w:rPr>
              <w:t>dabas resursu</w:t>
            </w:r>
            <w:r w:rsidRPr="001777A8">
              <w:rPr>
                <w:iCs/>
                <w:sz w:val="20"/>
                <w:szCs w:val="20"/>
                <w:vertAlign w:val="superscript"/>
                <w:lang w:val="lv-LV"/>
              </w:rPr>
              <w:t>1</w:t>
            </w:r>
            <w:r w:rsidRPr="001777A8">
              <w:rPr>
                <w:iCs/>
                <w:sz w:val="20"/>
                <w:szCs w:val="20"/>
                <w:lang w:val="lv-LV"/>
              </w:rPr>
              <w:t xml:space="preserve"> tiešā vai netiešā izmantošanā jebkurā to aprites cikla posmā radīs būtisku </w:t>
            </w:r>
            <w:proofErr w:type="spellStart"/>
            <w:r w:rsidRPr="001777A8">
              <w:rPr>
                <w:iCs/>
                <w:sz w:val="20"/>
                <w:szCs w:val="20"/>
                <w:lang w:val="lv-LV"/>
              </w:rPr>
              <w:lastRenderedPageBreak/>
              <w:t>neefektivitāti</w:t>
            </w:r>
            <w:proofErr w:type="spellEnd"/>
            <w:r w:rsidRPr="001777A8">
              <w:rPr>
                <w:iCs/>
                <w:sz w:val="20"/>
                <w:szCs w:val="20"/>
                <w:lang w:val="lv-LV"/>
              </w:rPr>
              <w:t>, kas netiek samazināta līdz minimumam ar atbilstošiem pasākumiem</w:t>
            </w:r>
            <w:r w:rsidRPr="001777A8">
              <w:rPr>
                <w:iCs/>
                <w:sz w:val="20"/>
                <w:szCs w:val="20"/>
                <w:vertAlign w:val="superscript"/>
                <w:lang w:val="lv-LV"/>
              </w:rPr>
              <w:t>2</w:t>
            </w:r>
            <w:r w:rsidRPr="001777A8">
              <w:rPr>
                <w:iCs/>
                <w:sz w:val="20"/>
                <w:szCs w:val="20"/>
                <w:lang w:val="lv-LV"/>
              </w:rPr>
              <w:t>;</w:t>
            </w:r>
          </w:p>
          <w:p w14:paraId="3CD1730B" w14:textId="77777777" w:rsidR="00201946" w:rsidRPr="001777A8" w:rsidRDefault="00201946" w:rsidP="00FB0814">
            <w:pPr>
              <w:pStyle w:val="TableParagraph"/>
              <w:numPr>
                <w:ilvl w:val="0"/>
                <w:numId w:val="21"/>
              </w:numPr>
              <w:ind w:right="97"/>
              <w:rPr>
                <w:iCs/>
                <w:sz w:val="20"/>
                <w:szCs w:val="20"/>
                <w:lang w:val="lv-LV"/>
              </w:rPr>
            </w:pPr>
            <w:r w:rsidRPr="001777A8">
              <w:rPr>
                <w:iCs/>
                <w:sz w:val="20"/>
                <w:szCs w:val="20"/>
                <w:lang w:val="lv-LV"/>
              </w:rPr>
              <w:t>vai radīs būtisku un ilgtermiņa kaitējumu videi attiecībā uz aprites ekonomiku</w:t>
            </w:r>
            <w:r w:rsidRPr="001777A8">
              <w:rPr>
                <w:iCs/>
                <w:sz w:val="20"/>
                <w:szCs w:val="20"/>
                <w:vertAlign w:val="superscript"/>
                <w:lang w:val="lv-LV"/>
              </w:rPr>
              <w:t>3</w:t>
            </w:r>
            <w:r w:rsidRPr="001777A8">
              <w:rPr>
                <w:iCs/>
                <w:sz w:val="20"/>
                <w:szCs w:val="20"/>
                <w:lang w:val="lv-LV"/>
              </w:rPr>
              <w:t>?</w:t>
            </w:r>
          </w:p>
          <w:p w14:paraId="4A37330E" w14:textId="77777777" w:rsidR="00201946" w:rsidRPr="001777A8" w:rsidRDefault="00201946" w:rsidP="00FB0814">
            <w:pPr>
              <w:pStyle w:val="TableParagraph"/>
              <w:ind w:right="97"/>
              <w:jc w:val="both"/>
              <w:rPr>
                <w:iCs/>
                <w:sz w:val="20"/>
                <w:szCs w:val="20"/>
                <w:lang w:val="lv-LV"/>
              </w:rPr>
            </w:pPr>
          </w:p>
          <w:p w14:paraId="42AE738E" w14:textId="77777777" w:rsidR="00201946" w:rsidRPr="001777A8" w:rsidRDefault="00201946" w:rsidP="00FB0814">
            <w:pPr>
              <w:pStyle w:val="TableParagraph"/>
              <w:ind w:left="107" w:right="97"/>
              <w:jc w:val="both"/>
              <w:rPr>
                <w:sz w:val="20"/>
                <w:szCs w:val="20"/>
                <w:lang w:val="lv-LV"/>
              </w:rPr>
            </w:pPr>
          </w:p>
        </w:tc>
        <w:tc>
          <w:tcPr>
            <w:tcW w:w="632" w:type="dxa"/>
          </w:tcPr>
          <w:p w14:paraId="3993F5C3" w14:textId="77777777" w:rsidR="00201946" w:rsidRPr="001777A8" w:rsidRDefault="00201946" w:rsidP="00FB0814">
            <w:pPr>
              <w:pStyle w:val="TableParagraph"/>
              <w:jc w:val="center"/>
              <w:rPr>
                <w:sz w:val="20"/>
                <w:szCs w:val="20"/>
                <w:lang w:val="lv-LV"/>
              </w:rPr>
            </w:pPr>
            <w:r w:rsidRPr="001777A8">
              <w:rPr>
                <w:sz w:val="20"/>
                <w:szCs w:val="20"/>
                <w:lang w:val="lv-LV"/>
              </w:rPr>
              <w:lastRenderedPageBreak/>
              <w:t>X</w:t>
            </w:r>
          </w:p>
        </w:tc>
        <w:tc>
          <w:tcPr>
            <w:tcW w:w="8351" w:type="dxa"/>
          </w:tcPr>
          <w:p w14:paraId="7C48183F" w14:textId="77777777" w:rsidR="00201946" w:rsidRPr="001777A8" w:rsidRDefault="00201946" w:rsidP="00FB0814">
            <w:pPr>
              <w:spacing w:line="240" w:lineRule="auto"/>
              <w:jc w:val="both"/>
              <w:rPr>
                <w:sz w:val="20"/>
                <w:szCs w:val="20"/>
                <w:lang w:eastAsia="lv-LV"/>
              </w:rPr>
            </w:pPr>
            <w:r w:rsidRPr="001777A8">
              <w:rPr>
                <w:sz w:val="20"/>
                <w:szCs w:val="20"/>
                <w:lang w:eastAsia="lv-LV"/>
              </w:rPr>
              <w:t xml:space="preserve">Pasākuma </w:t>
            </w:r>
            <w:r w:rsidRPr="001777A8">
              <w:rPr>
                <w:b/>
                <w:sz w:val="20"/>
                <w:szCs w:val="20"/>
                <w:lang w:eastAsia="lv-LV"/>
              </w:rPr>
              <w:t>paredzamā ietekme ir nebūtiska</w:t>
            </w:r>
            <w:r w:rsidRPr="001777A8">
              <w:rPr>
                <w:sz w:val="20"/>
                <w:szCs w:val="20"/>
                <w:lang w:eastAsia="lv-LV"/>
              </w:rPr>
              <w:t>:</w:t>
            </w:r>
          </w:p>
          <w:p w14:paraId="74D723FE" w14:textId="77777777" w:rsidR="00201946" w:rsidRPr="001777A8" w:rsidRDefault="00201946" w:rsidP="00FB0814">
            <w:pPr>
              <w:numPr>
                <w:ilvl w:val="0"/>
                <w:numId w:val="16"/>
              </w:numPr>
              <w:spacing w:line="240" w:lineRule="auto"/>
              <w:jc w:val="both"/>
              <w:rPr>
                <w:rFonts w:eastAsia="Calibri"/>
                <w:sz w:val="20"/>
                <w:szCs w:val="20"/>
                <w:lang w:eastAsia="lv-LV"/>
              </w:rPr>
            </w:pPr>
            <w:r w:rsidRPr="001777A8">
              <w:rPr>
                <w:sz w:val="20"/>
                <w:szCs w:val="20"/>
                <w:lang w:eastAsia="lv-LV"/>
              </w:rPr>
              <w:t xml:space="preserve">finansēšanas fonda ietvaros plānoto siltināšanas un citu remontdarbu (ventilācija, lifts, </w:t>
            </w:r>
            <w:proofErr w:type="spellStart"/>
            <w:r w:rsidRPr="001777A8">
              <w:rPr>
                <w:sz w:val="20"/>
                <w:szCs w:val="20"/>
                <w:lang w:eastAsia="lv-LV"/>
              </w:rPr>
              <w:t>panduss</w:t>
            </w:r>
            <w:proofErr w:type="spellEnd"/>
            <w:r w:rsidRPr="001777A8">
              <w:rPr>
                <w:sz w:val="20"/>
                <w:szCs w:val="20"/>
                <w:lang w:eastAsia="lv-LV"/>
              </w:rPr>
              <w:t xml:space="preserve">) izbūves laikā neizbēgami ir </w:t>
            </w:r>
            <w:r w:rsidRPr="001777A8">
              <w:rPr>
                <w:rFonts w:eastAsia="Calibri"/>
                <w:sz w:val="20"/>
                <w:szCs w:val="20"/>
                <w:lang w:eastAsia="lv-LV"/>
              </w:rPr>
              <w:t>būvniecības darbi un dabas resursu ieguldījums, taču tas notiks koncentrējoties uz ilgtspējīgu būvmateriālu un materiālu izmantošanu;</w:t>
            </w:r>
          </w:p>
          <w:p w14:paraId="7C8CB1E5" w14:textId="77777777" w:rsidR="00201946" w:rsidRPr="001777A8" w:rsidRDefault="00201946" w:rsidP="00FB0814">
            <w:pPr>
              <w:numPr>
                <w:ilvl w:val="0"/>
                <w:numId w:val="16"/>
              </w:numPr>
              <w:spacing w:line="240" w:lineRule="auto"/>
              <w:jc w:val="both"/>
              <w:rPr>
                <w:rFonts w:eastAsia="Calibri"/>
                <w:sz w:val="20"/>
                <w:szCs w:val="20"/>
                <w:lang w:eastAsia="lv-LV"/>
              </w:rPr>
            </w:pPr>
            <w:r w:rsidRPr="001777A8">
              <w:rPr>
                <w:sz w:val="20"/>
                <w:szCs w:val="20"/>
                <w:lang w:eastAsia="lv-LV"/>
              </w:rPr>
              <w:t xml:space="preserve">plānots, ka iepirkuma, kas tiks izsludināts būvdarbu veikšanai, pretendenti tiks aicināti nodrošināt Direktīvas 2008/98/EK par atkritumiem un par dažu direktīvu atcelšanu, 11.panta 2.punkta prasību, ka vismaz 70 % (pēc masas) no nebīstamiem būvgružiem un ēku nojaukšanas atkritumiem, kas būvlaukumā radušies zemu izmaksu īres māju būvniecības laikā (izņemot dabiskos materiālus, kuri definēti ar Komisijas Lēmumu 2000/532/EK </w:t>
            </w:r>
            <w:r w:rsidRPr="001777A8">
              <w:rPr>
                <w:sz w:val="20"/>
                <w:szCs w:val="20"/>
                <w:lang w:eastAsia="lv-LV"/>
              </w:rPr>
              <w:lastRenderedPageBreak/>
              <w:t xml:space="preserve">izveidotā Eiropas atkritumu saraksta 17 05 04. kategorijā), tiks sagatavoti </w:t>
            </w:r>
            <w:proofErr w:type="spellStart"/>
            <w:r w:rsidRPr="001777A8">
              <w:rPr>
                <w:sz w:val="20"/>
                <w:szCs w:val="20"/>
                <w:lang w:eastAsia="lv-LV"/>
              </w:rPr>
              <w:t>atkalizmantošanai</w:t>
            </w:r>
            <w:proofErr w:type="spellEnd"/>
            <w:r w:rsidRPr="001777A8">
              <w:rPr>
                <w:sz w:val="20"/>
                <w:szCs w:val="20"/>
                <w:lang w:eastAsia="lv-LV"/>
              </w:rPr>
              <w:t xml:space="preserve">, pārstrādei un citu materiālu reģenerācijai (tostarp aizbēršanas darbībām, kurās atkritumus izmanto citu materiālu aizstāšanai) saskaņā ar atkritumu apsaimniekošanas hierarhiju un ES būvgružu un ēku nojaukšanas atkritumu apsaimniekošanas protokolu. </w:t>
            </w:r>
          </w:p>
        </w:tc>
      </w:tr>
      <w:tr w:rsidR="00201946" w:rsidRPr="001777A8" w14:paraId="1384B566" w14:textId="77777777" w:rsidTr="2332A629">
        <w:trPr>
          <w:trHeight w:val="741"/>
        </w:trPr>
        <w:tc>
          <w:tcPr>
            <w:tcW w:w="4341" w:type="dxa"/>
          </w:tcPr>
          <w:p w14:paraId="3673FD19" w14:textId="77777777" w:rsidR="00201946" w:rsidRPr="001777A8" w:rsidRDefault="00201946" w:rsidP="00FB0814">
            <w:pPr>
              <w:pStyle w:val="TableParagraph"/>
              <w:ind w:left="107" w:right="97"/>
              <w:jc w:val="both"/>
              <w:rPr>
                <w:b/>
                <w:bCs/>
                <w:i/>
                <w:sz w:val="20"/>
                <w:szCs w:val="20"/>
                <w:lang w:val="lv-LV"/>
              </w:rPr>
            </w:pPr>
            <w:r w:rsidRPr="001777A8">
              <w:rPr>
                <w:b/>
                <w:bCs/>
                <w:i/>
                <w:sz w:val="20"/>
                <w:szCs w:val="20"/>
                <w:lang w:val="lv-LV"/>
              </w:rPr>
              <w:lastRenderedPageBreak/>
              <w:t xml:space="preserve">Piesārņojuma novēršana un kontrole. </w:t>
            </w:r>
            <w:r w:rsidRPr="001777A8">
              <w:rPr>
                <w:sz w:val="20"/>
                <w:szCs w:val="20"/>
                <w:lang w:val="lv-LV"/>
              </w:rPr>
              <w:t>Vai paredzams, ka pasākums ievērojami palielinās piesārņotāju</w:t>
            </w:r>
            <w:r w:rsidRPr="001777A8">
              <w:rPr>
                <w:sz w:val="20"/>
                <w:szCs w:val="20"/>
                <w:vertAlign w:val="superscript"/>
                <w:lang w:val="lv-LV"/>
              </w:rPr>
              <w:t>4</w:t>
            </w:r>
            <w:r w:rsidRPr="001777A8">
              <w:rPr>
                <w:sz w:val="20"/>
                <w:szCs w:val="20"/>
                <w:lang w:val="lv-LV"/>
              </w:rPr>
              <w:t xml:space="preserve"> emisijas gaisā, ūdenī vai</w:t>
            </w:r>
            <w:r w:rsidRPr="001777A8">
              <w:rPr>
                <w:spacing w:val="-3"/>
                <w:sz w:val="20"/>
                <w:szCs w:val="20"/>
                <w:lang w:val="lv-LV"/>
              </w:rPr>
              <w:t xml:space="preserve"> </w:t>
            </w:r>
            <w:r w:rsidRPr="001777A8">
              <w:rPr>
                <w:sz w:val="20"/>
                <w:szCs w:val="20"/>
                <w:lang w:val="lv-LV"/>
              </w:rPr>
              <w:t>zemē?</w:t>
            </w:r>
          </w:p>
        </w:tc>
        <w:tc>
          <w:tcPr>
            <w:tcW w:w="632" w:type="dxa"/>
          </w:tcPr>
          <w:p w14:paraId="1AC1805A"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8351" w:type="dxa"/>
          </w:tcPr>
          <w:p w14:paraId="0C65AF20" w14:textId="77777777" w:rsidR="00201946" w:rsidRPr="001777A8" w:rsidRDefault="00201946" w:rsidP="00FB0814">
            <w:pPr>
              <w:spacing w:line="240" w:lineRule="auto"/>
              <w:jc w:val="both"/>
              <w:rPr>
                <w:sz w:val="20"/>
                <w:szCs w:val="20"/>
                <w:lang w:eastAsia="lv-LV"/>
              </w:rPr>
            </w:pPr>
            <w:r w:rsidRPr="001777A8">
              <w:rPr>
                <w:b/>
                <w:sz w:val="20"/>
                <w:szCs w:val="20"/>
                <w:lang w:eastAsia="lv-LV"/>
              </w:rPr>
              <w:t>Nav paredzams, ka pasākums ievērojami palielinās piesārņojošās emisijas gaisā, ūdenī vai zemē</w:t>
            </w:r>
            <w:r w:rsidRPr="001777A8">
              <w:rPr>
                <w:sz w:val="20"/>
                <w:szCs w:val="20"/>
                <w:lang w:eastAsia="lv-LV"/>
              </w:rPr>
              <w:t xml:space="preserve">: </w:t>
            </w:r>
          </w:p>
          <w:p w14:paraId="33FC1B78" w14:textId="77777777" w:rsidR="00201946" w:rsidRPr="001777A8" w:rsidRDefault="00201946" w:rsidP="00FB0814">
            <w:pPr>
              <w:numPr>
                <w:ilvl w:val="0"/>
                <w:numId w:val="19"/>
              </w:numPr>
              <w:spacing w:line="240" w:lineRule="auto"/>
              <w:contextualSpacing/>
              <w:jc w:val="both"/>
              <w:rPr>
                <w:rFonts w:eastAsia="Calibri"/>
                <w:sz w:val="20"/>
                <w:szCs w:val="20"/>
              </w:rPr>
            </w:pPr>
            <w:r w:rsidRPr="001777A8">
              <w:rPr>
                <w:rFonts w:eastAsia="Calibri"/>
                <w:sz w:val="20"/>
                <w:szCs w:val="20"/>
              </w:rPr>
              <w:t xml:space="preserve">pasākums atbilst Gaisa piesārņojuma samazināšanas rīcības plānā 2020.–2030. gadam, kur paredzēts veicināt energoefektivitātes pasākumus pašvaldību ēkās, kā arī nodrošināt tādu sadedzināšanas iekārtu uzstādīšanu pašvaldību ēkās, kas rada zemas emisijas (2.2.pasākums), lai mazinātu </w:t>
            </w:r>
            <w:proofErr w:type="spellStart"/>
            <w:r w:rsidRPr="001777A8">
              <w:rPr>
                <w:rFonts w:eastAsia="Calibri"/>
                <w:sz w:val="20"/>
                <w:szCs w:val="20"/>
              </w:rPr>
              <w:t>NOx</w:t>
            </w:r>
            <w:proofErr w:type="spellEnd"/>
            <w:r w:rsidRPr="001777A8">
              <w:rPr>
                <w:rFonts w:eastAsia="Calibri"/>
                <w:sz w:val="20"/>
                <w:szCs w:val="20"/>
              </w:rPr>
              <w:t>, NMGOS un  PM2,5 emisijas;</w:t>
            </w:r>
          </w:p>
          <w:p w14:paraId="69B690F3" w14:textId="77777777" w:rsidR="00201946" w:rsidRPr="001777A8" w:rsidRDefault="00201946" w:rsidP="00FB0814">
            <w:pPr>
              <w:numPr>
                <w:ilvl w:val="0"/>
                <w:numId w:val="19"/>
              </w:numPr>
              <w:spacing w:line="240" w:lineRule="auto"/>
              <w:contextualSpacing/>
              <w:jc w:val="both"/>
              <w:rPr>
                <w:rFonts w:eastAsia="Calibri"/>
                <w:sz w:val="20"/>
                <w:szCs w:val="20"/>
              </w:rPr>
            </w:pPr>
            <w:r w:rsidRPr="001777A8">
              <w:rPr>
                <w:rFonts w:eastAsia="Calibri"/>
                <w:sz w:val="20"/>
                <w:szCs w:val="20"/>
              </w:rPr>
              <w:t>būvniecības procesa laikā tiks veikti pasākumi trokšņa, putekļu un piesārņotāju emisiju samazināšanai;</w:t>
            </w:r>
          </w:p>
          <w:p w14:paraId="1BE3A9A0" w14:textId="77777777" w:rsidR="00201946" w:rsidRPr="001777A8" w:rsidRDefault="00201946" w:rsidP="00FB0814">
            <w:pPr>
              <w:numPr>
                <w:ilvl w:val="0"/>
                <w:numId w:val="19"/>
              </w:numPr>
              <w:spacing w:line="240" w:lineRule="auto"/>
              <w:contextualSpacing/>
              <w:jc w:val="both"/>
              <w:rPr>
                <w:rFonts w:eastAsia="Calibri"/>
                <w:sz w:val="20"/>
                <w:szCs w:val="20"/>
              </w:rPr>
            </w:pPr>
            <w:r w:rsidRPr="001777A8">
              <w:rPr>
                <w:rFonts w:eastAsia="Calibri"/>
                <w:sz w:val="20"/>
                <w:szCs w:val="20"/>
              </w:rPr>
              <w:t xml:space="preserve">Latvijā ir pastiprinātas prasības ēku energoefektivitātes minimālajam pieļaujamajam līmenim, energoefektivitātes novērtējumam apkurei atjaunošanām un pārbūvēm no 2021. gada, jo: </w:t>
            </w:r>
          </w:p>
          <w:p w14:paraId="07EF0F75" w14:textId="77777777" w:rsidR="00201946" w:rsidRPr="001777A8" w:rsidRDefault="00201946" w:rsidP="00FB0814">
            <w:pPr>
              <w:spacing w:line="240" w:lineRule="auto"/>
              <w:jc w:val="both"/>
              <w:rPr>
                <w:sz w:val="20"/>
                <w:szCs w:val="20"/>
                <w:lang w:eastAsia="lv-LV"/>
              </w:rPr>
            </w:pPr>
            <w:r w:rsidRPr="001777A8">
              <w:rPr>
                <w:sz w:val="20"/>
                <w:szCs w:val="20"/>
                <w:lang w:eastAsia="lv-LV"/>
              </w:rPr>
              <w:t xml:space="preserve">1) Direktīva 2010/31/ES par ēku energoefektivitāti paredzējusi, ka valsts veicina, lai ēkas atjaunojot padarītu par gandrīz nulles enerģijas ēkām; </w:t>
            </w:r>
          </w:p>
          <w:p w14:paraId="7930B50C" w14:textId="77777777" w:rsidR="00201946" w:rsidRPr="001777A8" w:rsidRDefault="00201946" w:rsidP="00FB0814">
            <w:pPr>
              <w:spacing w:line="240" w:lineRule="auto"/>
              <w:jc w:val="both"/>
              <w:rPr>
                <w:sz w:val="20"/>
                <w:szCs w:val="20"/>
                <w:lang w:eastAsia="lv-LV"/>
              </w:rPr>
            </w:pPr>
            <w:r w:rsidRPr="001777A8">
              <w:rPr>
                <w:sz w:val="20"/>
                <w:szCs w:val="20"/>
                <w:lang w:eastAsia="lv-LV"/>
              </w:rPr>
              <w:t>2) Līdz 2050.gadam jāsasniedz ēku dekarbonizācijas mērķi:</w:t>
            </w:r>
          </w:p>
          <w:p w14:paraId="5C9E7A61" w14:textId="77777777" w:rsidR="00201946" w:rsidRPr="001777A8" w:rsidRDefault="00201946" w:rsidP="00FB0814">
            <w:pPr>
              <w:numPr>
                <w:ilvl w:val="0"/>
                <w:numId w:val="19"/>
              </w:numPr>
              <w:spacing w:line="240" w:lineRule="auto"/>
              <w:contextualSpacing/>
              <w:jc w:val="both"/>
              <w:rPr>
                <w:rFonts w:eastAsia="Calibri"/>
                <w:sz w:val="20"/>
                <w:szCs w:val="20"/>
              </w:rPr>
            </w:pPr>
            <w:r w:rsidRPr="001777A8">
              <w:rPr>
                <w:rFonts w:eastAsia="Calibri"/>
                <w:sz w:val="20"/>
                <w:szCs w:val="20"/>
              </w:rPr>
              <w:t>renovējot ēkas, kurās ir azbestu saturoši materiāli, azbestu saturošus izstrādājumus apstrādās un transportēs  atbilstoši normatīvajiem aktiem par darba aizsardzības prasībām darbā ar azbestu, tai skaitā nepieļaujot azbesta šķiedru vai putekļu nokļūšanu vidē;</w:t>
            </w:r>
          </w:p>
          <w:p w14:paraId="46C9C02B" w14:textId="77777777" w:rsidR="00201946" w:rsidRPr="001777A8" w:rsidRDefault="00201946" w:rsidP="00FB0814">
            <w:pPr>
              <w:numPr>
                <w:ilvl w:val="0"/>
                <w:numId w:val="19"/>
              </w:numPr>
              <w:spacing w:line="240" w:lineRule="auto"/>
              <w:contextualSpacing/>
              <w:jc w:val="both"/>
              <w:rPr>
                <w:rFonts w:eastAsia="Calibri"/>
                <w:sz w:val="20"/>
                <w:szCs w:val="20"/>
              </w:rPr>
            </w:pPr>
            <w:r w:rsidRPr="001777A8">
              <w:rPr>
                <w:rFonts w:eastAsia="Calibri"/>
                <w:sz w:val="20"/>
                <w:szCs w:val="20"/>
              </w:rPr>
              <w:t>azbesta atkritumu tālākā apsaimniekošana paredzēta atbilstoši Ministru kabineta 2011.gada 19.aprīļa noteikumiem Nr.301 “Noteikumi par azbesta un azbesta izstrādājumu ražošanas radīto vides piesārņojumu un azbesta atkritumu apsaimniekošanu”.</w:t>
            </w:r>
          </w:p>
          <w:p w14:paraId="44DDFECC" w14:textId="77777777" w:rsidR="00201946" w:rsidRPr="001777A8" w:rsidRDefault="00201946" w:rsidP="00FB0814">
            <w:pPr>
              <w:spacing w:line="240" w:lineRule="auto"/>
              <w:ind w:left="720"/>
              <w:contextualSpacing/>
              <w:jc w:val="both"/>
              <w:rPr>
                <w:rFonts w:eastAsia="Calibri"/>
                <w:sz w:val="20"/>
                <w:szCs w:val="20"/>
              </w:rPr>
            </w:pPr>
          </w:p>
        </w:tc>
      </w:tr>
      <w:tr w:rsidR="00201946" w:rsidRPr="001777A8" w14:paraId="75E433DC" w14:textId="77777777" w:rsidTr="2332A629">
        <w:trPr>
          <w:trHeight w:val="741"/>
        </w:trPr>
        <w:tc>
          <w:tcPr>
            <w:tcW w:w="4341" w:type="dxa"/>
            <w:tcBorders>
              <w:top w:val="single" w:sz="4" w:space="0" w:color="auto"/>
              <w:left w:val="single" w:sz="4" w:space="0" w:color="auto"/>
              <w:bottom w:val="single" w:sz="4" w:space="0" w:color="auto"/>
              <w:right w:val="single" w:sz="4" w:space="0" w:color="auto"/>
            </w:tcBorders>
          </w:tcPr>
          <w:p w14:paraId="652FC300" w14:textId="77777777" w:rsidR="00201946" w:rsidRPr="001777A8" w:rsidRDefault="00201946" w:rsidP="00FB0814">
            <w:pPr>
              <w:pStyle w:val="TableParagraph"/>
              <w:ind w:left="107" w:right="97"/>
              <w:jc w:val="both"/>
              <w:rPr>
                <w:sz w:val="20"/>
                <w:szCs w:val="20"/>
                <w:lang w:val="lv-LV" w:eastAsia="lv-LV"/>
              </w:rPr>
            </w:pPr>
            <w:r w:rsidRPr="001777A8">
              <w:rPr>
                <w:b/>
                <w:bCs/>
                <w:i/>
                <w:iCs/>
                <w:sz w:val="20"/>
                <w:szCs w:val="20"/>
                <w:lang w:val="lv-LV" w:eastAsia="lv-LV"/>
              </w:rPr>
              <w:t>Bioloģiskās daudzveidības un ekosistēmu aizsardzība un atjaunošana.</w:t>
            </w:r>
            <w:r w:rsidRPr="001777A8">
              <w:rPr>
                <w:sz w:val="20"/>
                <w:szCs w:val="20"/>
                <w:lang w:val="lv-LV" w:eastAsia="lv-LV"/>
              </w:rPr>
              <w:t xml:space="preserve"> Vai paredzams, ka pasākums:</w:t>
            </w:r>
            <w:r w:rsidRPr="001777A8">
              <w:rPr>
                <w:sz w:val="20"/>
                <w:szCs w:val="20"/>
                <w:lang w:val="lv-LV" w:eastAsia="lv-LV"/>
              </w:rPr>
              <w:br/>
              <w:t xml:space="preserve">(i) būtiski kaitēs ekosistēmu labam stāvoklim un noturībai; vai </w:t>
            </w:r>
          </w:p>
          <w:p w14:paraId="7458B2A2" w14:textId="77777777" w:rsidR="00201946" w:rsidRPr="001777A8" w:rsidRDefault="00201946" w:rsidP="00FB0814">
            <w:pPr>
              <w:pStyle w:val="TableParagraph"/>
              <w:ind w:left="107" w:right="97"/>
              <w:jc w:val="both"/>
              <w:rPr>
                <w:b/>
                <w:bCs/>
                <w:i/>
                <w:sz w:val="20"/>
                <w:szCs w:val="20"/>
                <w:lang w:val="lv-LV"/>
              </w:rPr>
            </w:pPr>
            <w:r w:rsidRPr="001777A8">
              <w:rPr>
                <w:sz w:val="20"/>
                <w:szCs w:val="20"/>
                <w:lang w:val="lv-LV" w:eastAsia="lv-LV"/>
              </w:rPr>
              <w:t>(ii) kaitēs dzīvotņu un sugu, tostarp Savienības nozīmes dzīvotņu un sugu, aizsardzības statusam?</w:t>
            </w:r>
          </w:p>
        </w:tc>
        <w:tc>
          <w:tcPr>
            <w:tcW w:w="632" w:type="dxa"/>
          </w:tcPr>
          <w:p w14:paraId="09C9F6AD" w14:textId="77777777" w:rsidR="00201946" w:rsidRPr="001777A8" w:rsidRDefault="00201946" w:rsidP="00FB0814">
            <w:pPr>
              <w:pStyle w:val="TableParagraph"/>
              <w:jc w:val="center"/>
              <w:rPr>
                <w:sz w:val="20"/>
                <w:szCs w:val="20"/>
                <w:lang w:val="lv-LV"/>
              </w:rPr>
            </w:pPr>
            <w:r w:rsidRPr="001777A8">
              <w:rPr>
                <w:sz w:val="20"/>
                <w:szCs w:val="20"/>
                <w:lang w:val="lv-LV"/>
              </w:rPr>
              <w:t>X</w:t>
            </w:r>
          </w:p>
        </w:tc>
        <w:tc>
          <w:tcPr>
            <w:tcW w:w="8351" w:type="dxa"/>
          </w:tcPr>
          <w:p w14:paraId="24090E36" w14:textId="77777777" w:rsidR="00201946" w:rsidRPr="001777A8" w:rsidRDefault="00201946" w:rsidP="00FB0814">
            <w:pPr>
              <w:spacing w:line="240" w:lineRule="auto"/>
              <w:jc w:val="both"/>
              <w:rPr>
                <w:rFonts w:eastAsia="Calibri"/>
                <w:sz w:val="20"/>
                <w:szCs w:val="20"/>
              </w:rPr>
            </w:pPr>
            <w:r w:rsidRPr="001777A8">
              <w:rPr>
                <w:rFonts w:eastAsia="Calibri"/>
                <w:sz w:val="20"/>
                <w:szCs w:val="20"/>
              </w:rPr>
              <w:t xml:space="preserve">Pasākuma </w:t>
            </w:r>
            <w:r w:rsidRPr="001777A8">
              <w:rPr>
                <w:rFonts w:eastAsia="Calibri"/>
                <w:b/>
                <w:sz w:val="20"/>
                <w:szCs w:val="20"/>
              </w:rPr>
              <w:t>paredzamā ietekme uz bioloģiskās daudzveidības un ekosistēmu aizsardzību ir nebūtiska</w:t>
            </w:r>
            <w:r w:rsidRPr="001777A8">
              <w:rPr>
                <w:rFonts w:eastAsia="Calibri"/>
                <w:sz w:val="20"/>
                <w:szCs w:val="20"/>
              </w:rPr>
              <w:t>, ievērojot to tiešo vai netiešo efektu dzīves ciklā. Investīcijas energoefektivitātē nav paredzētas ēkās, kuras atrodas NATURA 2000 teritorijā, vai īpaši aizsargājamās dabas teritorijās. Energoefektivitātes uzlabošanas investīcijas paredzētas ēkās, kas neskar īpaši aizsargājamās dabas teritorijas.</w:t>
            </w:r>
          </w:p>
          <w:p w14:paraId="0A72EC69" w14:textId="77777777" w:rsidR="00201946" w:rsidRPr="001777A8" w:rsidRDefault="00201946" w:rsidP="00FB0814">
            <w:pPr>
              <w:spacing w:line="240" w:lineRule="auto"/>
              <w:contextualSpacing/>
              <w:jc w:val="both"/>
              <w:rPr>
                <w:sz w:val="20"/>
                <w:szCs w:val="20"/>
                <w:lang w:eastAsia="lv-LV"/>
              </w:rPr>
            </w:pPr>
          </w:p>
        </w:tc>
      </w:tr>
    </w:tbl>
    <w:p w14:paraId="35D4D556" w14:textId="77777777" w:rsidR="00D2596B" w:rsidRDefault="00D2596B" w:rsidP="00D2596B">
      <w:pPr>
        <w:pStyle w:val="Heading1"/>
        <w:rPr>
          <w:rFonts w:eastAsia="Times New Roman" w:cs="Times New Roman"/>
          <w:sz w:val="24"/>
          <w:szCs w:val="24"/>
          <w:lang w:val="lv-LV"/>
        </w:rPr>
      </w:pPr>
    </w:p>
    <w:p w14:paraId="5ED9F6CC" w14:textId="77777777" w:rsidR="00D2596B" w:rsidRDefault="00D2596B" w:rsidP="00D2596B">
      <w:pPr>
        <w:pStyle w:val="Heading1"/>
        <w:rPr>
          <w:rFonts w:eastAsia="Times New Roman" w:cs="Times New Roman"/>
          <w:sz w:val="24"/>
          <w:szCs w:val="24"/>
          <w:lang w:val="lv-LV"/>
        </w:rPr>
      </w:pPr>
    </w:p>
    <w:p w14:paraId="66352911" w14:textId="77777777" w:rsidR="00D2596B" w:rsidRDefault="00D2596B" w:rsidP="00D2596B">
      <w:pPr>
        <w:pStyle w:val="Heading1"/>
        <w:rPr>
          <w:rFonts w:eastAsia="Times New Roman" w:cs="Times New Roman"/>
          <w:sz w:val="24"/>
          <w:szCs w:val="24"/>
          <w:lang w:val="lv-LV"/>
        </w:rPr>
      </w:pPr>
    </w:p>
    <w:p w14:paraId="674D4ED3" w14:textId="7B4D7958" w:rsidR="00D2596B" w:rsidRPr="00613481" w:rsidRDefault="00D2596B" w:rsidP="00D2596B">
      <w:pPr>
        <w:pStyle w:val="Heading1"/>
        <w:rPr>
          <w:rFonts w:eastAsia="Times New Roman" w:cs="Times New Roman"/>
          <w:sz w:val="24"/>
          <w:szCs w:val="24"/>
          <w:lang w:val="lv-LV"/>
        </w:rPr>
      </w:pPr>
      <w:r w:rsidRPr="00613481">
        <w:rPr>
          <w:rFonts w:eastAsia="Times New Roman" w:cs="Times New Roman"/>
          <w:sz w:val="24"/>
          <w:szCs w:val="24"/>
          <w:lang w:val="lv-LV"/>
        </w:rPr>
        <w:t>KOMPONENTE 4: VESELĪBA</w:t>
      </w:r>
    </w:p>
    <w:p w14:paraId="1BD5D17E" w14:textId="77777777" w:rsidR="00D2596B" w:rsidRPr="00613481" w:rsidRDefault="00D2596B" w:rsidP="00D2596B">
      <w:pPr>
        <w:contextualSpacing/>
        <w:rPr>
          <w:bCs/>
          <w:sz w:val="20"/>
          <w:szCs w:val="20"/>
        </w:rPr>
      </w:pPr>
    </w:p>
    <w:tbl>
      <w:tblPr>
        <w:tblW w:w="13324" w:type="dxa"/>
        <w:tblInd w:w="421" w:type="dxa"/>
        <w:tblLayout w:type="fixed"/>
        <w:tblCellMar>
          <w:top w:w="15" w:type="dxa"/>
          <w:bottom w:w="15" w:type="dxa"/>
        </w:tblCellMar>
        <w:tblLook w:val="04A0" w:firstRow="1" w:lastRow="0" w:firstColumn="1" w:lastColumn="0" w:noHBand="0" w:noVBand="1"/>
      </w:tblPr>
      <w:tblGrid>
        <w:gridCol w:w="4677"/>
        <w:gridCol w:w="992"/>
        <w:gridCol w:w="851"/>
        <w:gridCol w:w="6804"/>
      </w:tblGrid>
      <w:tr w:rsidR="00D2596B" w:rsidRPr="00613481" w14:paraId="47DB1C32" w14:textId="77777777" w:rsidTr="3A13442D">
        <w:trPr>
          <w:trHeight w:val="705"/>
        </w:trPr>
        <w:tc>
          <w:tcPr>
            <w:tcW w:w="46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D28445"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4 - Veselība</w:t>
            </w:r>
          </w:p>
        </w:tc>
        <w:tc>
          <w:tcPr>
            <w:tcW w:w="8647"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08733C40" w14:textId="1EB26252" w:rsidR="00D2596B" w:rsidRPr="00613481" w:rsidRDefault="00D2596B" w:rsidP="0090176C">
            <w:pPr>
              <w:pStyle w:val="ListParagraph"/>
              <w:spacing w:after="100" w:afterAutospacing="1"/>
              <w:ind w:left="174"/>
              <w:jc w:val="both"/>
            </w:pPr>
            <w:r w:rsidRPr="00613481">
              <w:rPr>
                <w:rFonts w:eastAsia="Times New Roman" w:cs="Times New Roman"/>
                <w:b/>
                <w:bCs/>
                <w:sz w:val="20"/>
                <w:szCs w:val="20"/>
                <w:lang w:val="lv-LV"/>
              </w:rPr>
              <w:t>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c>
      </w:tr>
      <w:tr w:rsidR="00D2596B" w:rsidRPr="00613481" w14:paraId="1975AB5F" w14:textId="77777777" w:rsidTr="3A13442D">
        <w:trPr>
          <w:trHeight w:val="300"/>
        </w:trPr>
        <w:tc>
          <w:tcPr>
            <w:tcW w:w="4677" w:type="dxa"/>
            <w:tcBorders>
              <w:top w:val="nil"/>
              <w:left w:val="nil"/>
              <w:bottom w:val="nil"/>
              <w:right w:val="nil"/>
            </w:tcBorders>
            <w:noWrap/>
            <w:vAlign w:val="bottom"/>
            <w:hideMark/>
          </w:tcPr>
          <w:p w14:paraId="3BD585CD" w14:textId="77777777" w:rsidR="00D2596B" w:rsidRPr="00613481" w:rsidRDefault="00D2596B" w:rsidP="004546BC">
            <w:pPr>
              <w:rPr>
                <w:rFonts w:eastAsia="Times New Roman"/>
                <w:i/>
                <w:iCs/>
                <w:sz w:val="20"/>
                <w:szCs w:val="20"/>
                <w:lang w:eastAsia="lv-LV"/>
              </w:rPr>
            </w:pPr>
          </w:p>
        </w:tc>
        <w:tc>
          <w:tcPr>
            <w:tcW w:w="992" w:type="dxa"/>
            <w:tcBorders>
              <w:top w:val="nil"/>
              <w:left w:val="nil"/>
              <w:bottom w:val="nil"/>
              <w:right w:val="nil"/>
            </w:tcBorders>
            <w:noWrap/>
            <w:vAlign w:val="bottom"/>
            <w:hideMark/>
          </w:tcPr>
          <w:p w14:paraId="097AE8EF" w14:textId="77777777" w:rsidR="00D2596B" w:rsidRPr="00613481" w:rsidRDefault="00D2596B" w:rsidP="004546BC">
            <w:pPr>
              <w:rPr>
                <w:rFonts w:eastAsia="Times New Roman"/>
                <w:sz w:val="20"/>
                <w:szCs w:val="20"/>
                <w:lang w:eastAsia="lv-LV"/>
              </w:rPr>
            </w:pPr>
          </w:p>
        </w:tc>
        <w:tc>
          <w:tcPr>
            <w:tcW w:w="7655" w:type="dxa"/>
            <w:gridSpan w:val="2"/>
            <w:vMerge w:val="restart"/>
            <w:tcBorders>
              <w:top w:val="nil"/>
              <w:left w:val="nil"/>
              <w:bottom w:val="nil"/>
              <w:right w:val="nil"/>
            </w:tcBorders>
            <w:vAlign w:val="center"/>
          </w:tcPr>
          <w:p w14:paraId="4B46DC09" w14:textId="77777777" w:rsidR="00D2596B" w:rsidRPr="00613481" w:rsidRDefault="00D2596B" w:rsidP="004546BC">
            <w:pPr>
              <w:rPr>
                <w:rFonts w:eastAsia="Times New Roman"/>
                <w:i/>
                <w:iCs/>
                <w:sz w:val="20"/>
                <w:szCs w:val="20"/>
                <w:lang w:eastAsia="lv-LV"/>
              </w:rPr>
            </w:pPr>
          </w:p>
          <w:p w14:paraId="78741C7C" w14:textId="77777777" w:rsidR="00D2596B" w:rsidRPr="00613481" w:rsidRDefault="00D2596B" w:rsidP="004546BC">
            <w:pPr>
              <w:rPr>
                <w:rFonts w:eastAsia="Times New Roman"/>
                <w:i/>
                <w:iCs/>
                <w:sz w:val="20"/>
                <w:szCs w:val="20"/>
                <w:lang w:eastAsia="lv-LV"/>
              </w:rPr>
            </w:pPr>
          </w:p>
        </w:tc>
      </w:tr>
      <w:tr w:rsidR="00D2596B" w:rsidRPr="00613481" w14:paraId="060E7C68" w14:textId="77777777" w:rsidTr="3A13442D">
        <w:trPr>
          <w:trHeight w:val="62"/>
        </w:trPr>
        <w:tc>
          <w:tcPr>
            <w:tcW w:w="4677" w:type="dxa"/>
            <w:tcBorders>
              <w:top w:val="nil"/>
              <w:left w:val="nil"/>
              <w:bottom w:val="nil"/>
              <w:right w:val="nil"/>
            </w:tcBorders>
            <w:noWrap/>
            <w:vAlign w:val="bottom"/>
            <w:hideMark/>
          </w:tcPr>
          <w:p w14:paraId="523C2BC2" w14:textId="77777777" w:rsidR="00D2596B" w:rsidRPr="00613481" w:rsidRDefault="00D2596B" w:rsidP="004546BC">
            <w:pPr>
              <w:rPr>
                <w:rFonts w:eastAsia="Times New Roman"/>
                <w:b/>
                <w:bCs/>
                <w:sz w:val="20"/>
                <w:szCs w:val="20"/>
                <w:lang w:eastAsia="lv-LV"/>
              </w:rPr>
            </w:pPr>
            <w:r w:rsidRPr="00613481">
              <w:rPr>
                <w:rFonts w:eastAsia="Times New Roman"/>
                <w:b/>
                <w:bCs/>
                <w:sz w:val="20"/>
                <w:szCs w:val="20"/>
                <w:lang w:eastAsia="lv-LV"/>
              </w:rPr>
              <w:t>Novērtējuma 1. daļa</w:t>
            </w:r>
          </w:p>
        </w:tc>
        <w:tc>
          <w:tcPr>
            <w:tcW w:w="992" w:type="dxa"/>
            <w:tcBorders>
              <w:top w:val="nil"/>
              <w:left w:val="nil"/>
              <w:bottom w:val="nil"/>
              <w:right w:val="nil"/>
            </w:tcBorders>
            <w:noWrap/>
            <w:vAlign w:val="bottom"/>
            <w:hideMark/>
          </w:tcPr>
          <w:p w14:paraId="69679FEB" w14:textId="77777777" w:rsidR="00D2596B" w:rsidRPr="00613481" w:rsidRDefault="00D2596B" w:rsidP="004546BC">
            <w:pPr>
              <w:rPr>
                <w:rFonts w:eastAsia="Times New Roman"/>
                <w:b/>
                <w:bCs/>
                <w:sz w:val="20"/>
                <w:szCs w:val="20"/>
                <w:lang w:eastAsia="lv-LV"/>
              </w:rPr>
            </w:pPr>
          </w:p>
        </w:tc>
        <w:tc>
          <w:tcPr>
            <w:tcW w:w="7655" w:type="dxa"/>
            <w:gridSpan w:val="2"/>
            <w:vMerge/>
            <w:vAlign w:val="center"/>
          </w:tcPr>
          <w:p w14:paraId="476EF088" w14:textId="77777777" w:rsidR="00D2596B" w:rsidRPr="00613481" w:rsidRDefault="00D2596B" w:rsidP="004546BC">
            <w:pPr>
              <w:rPr>
                <w:rFonts w:eastAsia="Times New Roman"/>
                <w:i/>
                <w:iCs/>
                <w:sz w:val="20"/>
                <w:szCs w:val="20"/>
                <w:lang w:eastAsia="lv-LV"/>
              </w:rPr>
            </w:pPr>
          </w:p>
        </w:tc>
      </w:tr>
      <w:tr w:rsidR="00D2596B" w:rsidRPr="00613481" w14:paraId="13502FB0" w14:textId="77777777" w:rsidTr="3A13442D">
        <w:trPr>
          <w:trHeight w:val="600"/>
        </w:trPr>
        <w:tc>
          <w:tcPr>
            <w:tcW w:w="467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hideMark/>
          </w:tcPr>
          <w:p w14:paraId="74C763F1" w14:textId="77777777" w:rsidR="00D2596B" w:rsidRPr="00613481" w:rsidRDefault="00D2596B" w:rsidP="004546BC">
            <w:pPr>
              <w:rPr>
                <w:rFonts w:eastAsia="Times New Roman"/>
                <w:i/>
                <w:iCs/>
                <w:sz w:val="20"/>
                <w:szCs w:val="20"/>
                <w:lang w:eastAsia="lv-LV"/>
              </w:rPr>
            </w:pPr>
            <w:r w:rsidRPr="00613481">
              <w:rPr>
                <w:rFonts w:eastAsia="Times New Roman"/>
                <w:i/>
                <w:iCs/>
                <w:sz w:val="20"/>
                <w:szCs w:val="20"/>
                <w:lang w:eastAsia="lv-LV"/>
              </w:rPr>
              <w:t>Norādiet, kuri no turpmāk minētajiem vides mērķiem prasa padziļinātu pasākuma novērtējumu no NBK viedokļa</w:t>
            </w:r>
          </w:p>
        </w:tc>
        <w:tc>
          <w:tcPr>
            <w:tcW w:w="992" w:type="dxa"/>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bottom"/>
            <w:hideMark/>
          </w:tcPr>
          <w:p w14:paraId="2051FD4E"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JĀ</w:t>
            </w:r>
          </w:p>
        </w:tc>
        <w:tc>
          <w:tcPr>
            <w:tcW w:w="851" w:type="dxa"/>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bottom"/>
            <w:hideMark/>
          </w:tcPr>
          <w:p w14:paraId="046F4A6B"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NĒ</w:t>
            </w:r>
          </w:p>
        </w:tc>
        <w:tc>
          <w:tcPr>
            <w:tcW w:w="6804" w:type="dxa"/>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bottom"/>
            <w:hideMark/>
          </w:tcPr>
          <w:p w14:paraId="3C869D60"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Pamatojums, ja novērtējums ir "NĒ"</w:t>
            </w:r>
          </w:p>
        </w:tc>
      </w:tr>
      <w:tr w:rsidR="00D2596B" w:rsidRPr="00613481" w14:paraId="65D00CED" w14:textId="77777777" w:rsidTr="3A13442D">
        <w:trPr>
          <w:trHeight w:val="300"/>
        </w:trPr>
        <w:tc>
          <w:tcPr>
            <w:tcW w:w="4677" w:type="dxa"/>
            <w:tcBorders>
              <w:top w:val="single" w:sz="4" w:space="0" w:color="auto"/>
              <w:left w:val="single" w:sz="4" w:space="0" w:color="auto"/>
              <w:bottom w:val="single" w:sz="4" w:space="0" w:color="auto"/>
              <w:right w:val="single" w:sz="4" w:space="0" w:color="auto"/>
            </w:tcBorders>
            <w:noWrap/>
            <w:vAlign w:val="center"/>
            <w:hideMark/>
          </w:tcPr>
          <w:p w14:paraId="0642352E" w14:textId="77777777" w:rsidR="00D2596B" w:rsidRPr="00613481" w:rsidRDefault="00D2596B" w:rsidP="004546BC">
            <w:pPr>
              <w:rPr>
                <w:rFonts w:eastAsia="Times New Roman"/>
                <w:b/>
                <w:bCs/>
                <w:sz w:val="20"/>
                <w:szCs w:val="20"/>
                <w:lang w:eastAsia="lv-LV"/>
              </w:rPr>
            </w:pPr>
            <w:proofErr w:type="spellStart"/>
            <w:r w:rsidRPr="00613481">
              <w:rPr>
                <w:rFonts w:eastAsia="Times New Roman"/>
                <w:b/>
                <w:bCs/>
                <w:sz w:val="20"/>
                <w:szCs w:val="20"/>
                <w:lang w:eastAsia="lv-LV"/>
              </w:rPr>
              <w:t>Klimāta</w:t>
            </w:r>
            <w:proofErr w:type="spellEnd"/>
            <w:r w:rsidRPr="00613481">
              <w:rPr>
                <w:rFonts w:eastAsia="Times New Roman"/>
                <w:b/>
                <w:bCs/>
                <w:sz w:val="20"/>
                <w:szCs w:val="20"/>
                <w:lang w:eastAsia="lv-LV"/>
              </w:rPr>
              <w:t xml:space="preserve"> pārmaiņu mazināšana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4FEC8B4"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X</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D667490" w14:textId="77777777" w:rsidR="00D2596B" w:rsidRPr="00613481" w:rsidRDefault="00D2596B" w:rsidP="004546BC">
            <w:pPr>
              <w:jc w:val="center"/>
              <w:rPr>
                <w:rFonts w:eastAsia="Times New Roman"/>
                <w:b/>
                <w:bCs/>
                <w:sz w:val="20"/>
                <w:szCs w:val="20"/>
                <w:lang w:eastAsia="lv-LV"/>
              </w:rPr>
            </w:pPr>
          </w:p>
        </w:tc>
        <w:tc>
          <w:tcPr>
            <w:tcW w:w="6804" w:type="dxa"/>
            <w:tcBorders>
              <w:top w:val="single" w:sz="4" w:space="0" w:color="auto"/>
              <w:left w:val="single" w:sz="4" w:space="0" w:color="auto"/>
              <w:bottom w:val="single" w:sz="4" w:space="0" w:color="auto"/>
              <w:right w:val="single" w:sz="4" w:space="0" w:color="auto"/>
            </w:tcBorders>
            <w:noWrap/>
            <w:vAlign w:val="bottom"/>
            <w:hideMark/>
          </w:tcPr>
          <w:p w14:paraId="4E92839D" w14:textId="77777777" w:rsidR="00D2596B" w:rsidRPr="00613481" w:rsidRDefault="00D2596B" w:rsidP="004546BC">
            <w:pPr>
              <w:jc w:val="center"/>
              <w:rPr>
                <w:rFonts w:eastAsia="Times New Roman"/>
                <w:sz w:val="20"/>
                <w:szCs w:val="20"/>
                <w:lang w:eastAsia="lv-LV"/>
              </w:rPr>
            </w:pPr>
          </w:p>
        </w:tc>
      </w:tr>
      <w:tr w:rsidR="00D2596B" w:rsidRPr="00613481" w14:paraId="07F933E0" w14:textId="77777777" w:rsidTr="3A13442D">
        <w:trPr>
          <w:trHeight w:val="300"/>
        </w:trPr>
        <w:tc>
          <w:tcPr>
            <w:tcW w:w="4677" w:type="dxa"/>
            <w:tcBorders>
              <w:top w:val="single" w:sz="4" w:space="0" w:color="auto"/>
              <w:left w:val="single" w:sz="4" w:space="0" w:color="auto"/>
              <w:bottom w:val="single" w:sz="4" w:space="0" w:color="auto"/>
              <w:right w:val="single" w:sz="4" w:space="0" w:color="auto"/>
            </w:tcBorders>
            <w:noWrap/>
            <w:vAlign w:val="center"/>
            <w:hideMark/>
          </w:tcPr>
          <w:p w14:paraId="798CD9B4" w14:textId="77777777" w:rsidR="00D2596B" w:rsidRPr="00613481" w:rsidRDefault="00D2596B" w:rsidP="004546BC">
            <w:pPr>
              <w:rPr>
                <w:rFonts w:eastAsia="Times New Roman"/>
                <w:b/>
                <w:bCs/>
                <w:sz w:val="20"/>
                <w:szCs w:val="20"/>
                <w:lang w:eastAsia="lv-LV"/>
              </w:rPr>
            </w:pPr>
            <w:r w:rsidRPr="00613481">
              <w:rPr>
                <w:rFonts w:eastAsia="Times New Roman"/>
                <w:b/>
                <w:bCs/>
                <w:sz w:val="20"/>
                <w:szCs w:val="20"/>
                <w:lang w:eastAsia="lv-LV"/>
              </w:rPr>
              <w:t>Pielāgošanas klimata pārmaiņām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B88C707"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X</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9481C1A" w14:textId="77777777" w:rsidR="00D2596B" w:rsidRPr="00613481" w:rsidRDefault="00D2596B" w:rsidP="004546BC">
            <w:pPr>
              <w:jc w:val="center"/>
              <w:rPr>
                <w:rFonts w:eastAsia="Times New Roman"/>
                <w:b/>
                <w:bCs/>
                <w:sz w:val="20"/>
                <w:szCs w:val="20"/>
                <w:lang w:eastAsia="lv-LV"/>
              </w:rPr>
            </w:pPr>
          </w:p>
        </w:tc>
        <w:tc>
          <w:tcPr>
            <w:tcW w:w="6804" w:type="dxa"/>
            <w:tcBorders>
              <w:top w:val="single" w:sz="4" w:space="0" w:color="auto"/>
              <w:left w:val="single" w:sz="4" w:space="0" w:color="auto"/>
              <w:bottom w:val="single" w:sz="4" w:space="0" w:color="auto"/>
              <w:right w:val="single" w:sz="4" w:space="0" w:color="auto"/>
            </w:tcBorders>
            <w:noWrap/>
            <w:vAlign w:val="bottom"/>
            <w:hideMark/>
          </w:tcPr>
          <w:p w14:paraId="1E6AF301" w14:textId="77777777" w:rsidR="00D2596B" w:rsidRPr="00613481" w:rsidRDefault="00D2596B" w:rsidP="004546BC">
            <w:pPr>
              <w:jc w:val="center"/>
              <w:rPr>
                <w:rFonts w:eastAsia="Times New Roman"/>
                <w:sz w:val="20"/>
                <w:szCs w:val="20"/>
                <w:lang w:eastAsia="lv-LV"/>
              </w:rPr>
            </w:pPr>
          </w:p>
        </w:tc>
      </w:tr>
      <w:tr w:rsidR="00D2596B" w:rsidRPr="00613481" w14:paraId="5FFC0C2C" w14:textId="77777777" w:rsidTr="3A13442D">
        <w:trPr>
          <w:trHeight w:val="260"/>
        </w:trPr>
        <w:tc>
          <w:tcPr>
            <w:tcW w:w="4677" w:type="dxa"/>
            <w:tcBorders>
              <w:top w:val="single" w:sz="4" w:space="0" w:color="auto"/>
              <w:left w:val="single" w:sz="4" w:space="0" w:color="auto"/>
              <w:bottom w:val="single" w:sz="4" w:space="0" w:color="auto"/>
              <w:right w:val="single" w:sz="4" w:space="0" w:color="auto"/>
            </w:tcBorders>
            <w:noWrap/>
            <w:vAlign w:val="center"/>
            <w:hideMark/>
          </w:tcPr>
          <w:p w14:paraId="7E47C8ED" w14:textId="77777777" w:rsidR="00D2596B" w:rsidRPr="00613481" w:rsidRDefault="00D2596B" w:rsidP="004546BC">
            <w:pPr>
              <w:rPr>
                <w:rFonts w:eastAsia="Times New Roman"/>
                <w:b/>
                <w:bCs/>
                <w:sz w:val="20"/>
                <w:szCs w:val="20"/>
                <w:lang w:eastAsia="lv-LV"/>
              </w:rPr>
            </w:pPr>
            <w:r w:rsidRPr="00613481">
              <w:rPr>
                <w:rFonts w:eastAsia="Times New Roman"/>
                <w:b/>
                <w:bCs/>
                <w:sz w:val="20"/>
                <w:szCs w:val="20"/>
                <w:lang w:eastAsia="lv-LV"/>
              </w:rPr>
              <w:t>Ūdens un jūras resursu ilgtspējīga izmantošana un aizsardzība</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2F420EA"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X</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A9F6B61" w14:textId="77777777" w:rsidR="00D2596B" w:rsidRPr="00613481" w:rsidRDefault="00D2596B" w:rsidP="004546BC">
            <w:pPr>
              <w:jc w:val="center"/>
              <w:rPr>
                <w:rFonts w:eastAsia="Times New Roman"/>
                <w:b/>
                <w:bCs/>
                <w:sz w:val="20"/>
                <w:szCs w:val="20"/>
                <w:lang w:eastAsia="lv-LV"/>
              </w:rPr>
            </w:pPr>
          </w:p>
        </w:tc>
        <w:tc>
          <w:tcPr>
            <w:tcW w:w="6804" w:type="dxa"/>
            <w:tcBorders>
              <w:top w:val="single" w:sz="4" w:space="0" w:color="auto"/>
              <w:left w:val="single" w:sz="4" w:space="0" w:color="auto"/>
              <w:bottom w:val="single" w:sz="4" w:space="0" w:color="auto"/>
              <w:right w:val="single" w:sz="4" w:space="0" w:color="auto"/>
            </w:tcBorders>
            <w:noWrap/>
            <w:vAlign w:val="bottom"/>
            <w:hideMark/>
          </w:tcPr>
          <w:p w14:paraId="20E72ED3" w14:textId="77777777" w:rsidR="00D2596B" w:rsidRPr="00613481" w:rsidRDefault="00D2596B" w:rsidP="004546BC">
            <w:pPr>
              <w:jc w:val="center"/>
              <w:rPr>
                <w:rFonts w:eastAsia="Times New Roman"/>
                <w:sz w:val="20"/>
                <w:szCs w:val="20"/>
                <w:lang w:eastAsia="lv-LV"/>
              </w:rPr>
            </w:pPr>
          </w:p>
        </w:tc>
      </w:tr>
      <w:tr w:rsidR="00D2596B" w:rsidRPr="00613481" w14:paraId="7CA7D480" w14:textId="77777777" w:rsidTr="3A13442D">
        <w:trPr>
          <w:trHeight w:val="600"/>
        </w:trPr>
        <w:tc>
          <w:tcPr>
            <w:tcW w:w="4677" w:type="dxa"/>
            <w:tcBorders>
              <w:top w:val="single" w:sz="4" w:space="0" w:color="auto"/>
              <w:left w:val="single" w:sz="4" w:space="0" w:color="auto"/>
              <w:bottom w:val="single" w:sz="4" w:space="0" w:color="auto"/>
              <w:right w:val="single" w:sz="4" w:space="0" w:color="auto"/>
            </w:tcBorders>
            <w:noWrap/>
            <w:vAlign w:val="center"/>
            <w:hideMark/>
          </w:tcPr>
          <w:p w14:paraId="636BE4AD" w14:textId="77777777" w:rsidR="00D2596B" w:rsidRPr="00613481" w:rsidRDefault="00D2596B" w:rsidP="004546BC">
            <w:pPr>
              <w:rPr>
                <w:rFonts w:eastAsia="Times New Roman"/>
                <w:b/>
                <w:bCs/>
                <w:sz w:val="20"/>
                <w:szCs w:val="20"/>
                <w:lang w:eastAsia="lv-LV"/>
              </w:rPr>
            </w:pPr>
            <w:r w:rsidRPr="00613481">
              <w:rPr>
                <w:rFonts w:eastAsia="Times New Roman"/>
                <w:b/>
                <w:bCs/>
                <w:sz w:val="20"/>
                <w:szCs w:val="20"/>
                <w:lang w:eastAsia="lv-LV"/>
              </w:rPr>
              <w:t>Aprites ekonomika, tostarp atkritumu rašanās novēršana un pārstrāde</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D30A1E1"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X</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DBF1733" w14:textId="77777777" w:rsidR="00D2596B" w:rsidRPr="00613481" w:rsidRDefault="00D2596B" w:rsidP="004546BC">
            <w:pPr>
              <w:jc w:val="center"/>
              <w:rPr>
                <w:rFonts w:eastAsia="Times New Roman"/>
                <w:b/>
                <w:bCs/>
                <w:sz w:val="20"/>
                <w:szCs w:val="20"/>
                <w:lang w:eastAsia="lv-LV"/>
              </w:rPr>
            </w:pPr>
          </w:p>
        </w:tc>
        <w:tc>
          <w:tcPr>
            <w:tcW w:w="6804" w:type="dxa"/>
            <w:tcBorders>
              <w:top w:val="single" w:sz="4" w:space="0" w:color="auto"/>
              <w:left w:val="single" w:sz="4" w:space="0" w:color="auto"/>
              <w:bottom w:val="single" w:sz="4" w:space="0" w:color="auto"/>
              <w:right w:val="single" w:sz="4" w:space="0" w:color="auto"/>
            </w:tcBorders>
            <w:noWrap/>
            <w:vAlign w:val="bottom"/>
            <w:hideMark/>
          </w:tcPr>
          <w:p w14:paraId="76E9A690" w14:textId="77777777" w:rsidR="00D2596B" w:rsidRPr="00613481" w:rsidRDefault="00D2596B" w:rsidP="004546BC">
            <w:pPr>
              <w:jc w:val="center"/>
              <w:rPr>
                <w:rFonts w:eastAsia="Times New Roman"/>
                <w:sz w:val="20"/>
                <w:szCs w:val="20"/>
                <w:lang w:eastAsia="lv-LV"/>
              </w:rPr>
            </w:pPr>
          </w:p>
        </w:tc>
      </w:tr>
      <w:tr w:rsidR="00D2596B" w:rsidRPr="00613481" w14:paraId="297309E8" w14:textId="77777777" w:rsidTr="3A13442D">
        <w:trPr>
          <w:trHeight w:val="300"/>
        </w:trPr>
        <w:tc>
          <w:tcPr>
            <w:tcW w:w="4677" w:type="dxa"/>
            <w:tcBorders>
              <w:top w:val="single" w:sz="4" w:space="0" w:color="auto"/>
              <w:left w:val="single" w:sz="4" w:space="0" w:color="auto"/>
              <w:bottom w:val="single" w:sz="4" w:space="0" w:color="auto"/>
              <w:right w:val="single" w:sz="4" w:space="0" w:color="auto"/>
            </w:tcBorders>
            <w:noWrap/>
            <w:vAlign w:val="center"/>
            <w:hideMark/>
          </w:tcPr>
          <w:p w14:paraId="4D902BCF" w14:textId="77777777" w:rsidR="00D2596B" w:rsidRPr="00613481" w:rsidRDefault="00D2596B" w:rsidP="004546BC">
            <w:pPr>
              <w:rPr>
                <w:rFonts w:eastAsia="Times New Roman"/>
                <w:b/>
                <w:bCs/>
                <w:sz w:val="20"/>
                <w:szCs w:val="20"/>
                <w:lang w:eastAsia="lv-LV"/>
              </w:rPr>
            </w:pPr>
            <w:r w:rsidRPr="00613481">
              <w:rPr>
                <w:rFonts w:eastAsia="Times New Roman"/>
                <w:b/>
                <w:bCs/>
                <w:sz w:val="20"/>
                <w:szCs w:val="20"/>
                <w:lang w:eastAsia="lv-LV"/>
              </w:rPr>
              <w:t>Piesārņojuma novēršana un to kontrole gaisā, ūdenī vai zemē</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EED8109"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X</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687C1221" w14:textId="77777777" w:rsidR="00D2596B" w:rsidRPr="00613481" w:rsidRDefault="00D2596B" w:rsidP="004546BC">
            <w:pPr>
              <w:jc w:val="center"/>
              <w:rPr>
                <w:rFonts w:eastAsia="Times New Roman"/>
                <w:b/>
                <w:bCs/>
                <w:sz w:val="20"/>
                <w:szCs w:val="20"/>
                <w:lang w:eastAsia="lv-LV"/>
              </w:rPr>
            </w:pPr>
          </w:p>
        </w:tc>
        <w:tc>
          <w:tcPr>
            <w:tcW w:w="6804" w:type="dxa"/>
            <w:tcBorders>
              <w:top w:val="single" w:sz="4" w:space="0" w:color="auto"/>
              <w:left w:val="single" w:sz="4" w:space="0" w:color="auto"/>
              <w:bottom w:val="single" w:sz="4" w:space="0" w:color="auto"/>
              <w:right w:val="single" w:sz="4" w:space="0" w:color="auto"/>
            </w:tcBorders>
            <w:noWrap/>
            <w:vAlign w:val="bottom"/>
            <w:hideMark/>
          </w:tcPr>
          <w:p w14:paraId="7AD07059" w14:textId="77777777" w:rsidR="00D2596B" w:rsidRPr="00613481" w:rsidRDefault="00D2596B" w:rsidP="004546BC">
            <w:pPr>
              <w:jc w:val="center"/>
              <w:rPr>
                <w:rFonts w:eastAsia="Times New Roman"/>
                <w:sz w:val="20"/>
                <w:szCs w:val="20"/>
                <w:lang w:eastAsia="lv-LV"/>
              </w:rPr>
            </w:pPr>
          </w:p>
        </w:tc>
      </w:tr>
      <w:tr w:rsidR="00D2596B" w:rsidRPr="00613481" w14:paraId="29BD60A1" w14:textId="77777777" w:rsidTr="3A13442D">
        <w:trPr>
          <w:trHeight w:val="392"/>
        </w:trPr>
        <w:tc>
          <w:tcPr>
            <w:tcW w:w="4677" w:type="dxa"/>
            <w:tcBorders>
              <w:top w:val="single" w:sz="4" w:space="0" w:color="auto"/>
              <w:left w:val="single" w:sz="4" w:space="0" w:color="auto"/>
              <w:bottom w:val="single" w:sz="4" w:space="0" w:color="auto"/>
              <w:right w:val="single" w:sz="4" w:space="0" w:color="auto"/>
            </w:tcBorders>
            <w:noWrap/>
            <w:vAlign w:val="center"/>
            <w:hideMark/>
          </w:tcPr>
          <w:p w14:paraId="3D4FE19F" w14:textId="77777777" w:rsidR="00D2596B" w:rsidRPr="00613481" w:rsidRDefault="00D2596B" w:rsidP="004546BC">
            <w:pPr>
              <w:rPr>
                <w:rFonts w:eastAsia="Times New Roman"/>
                <w:b/>
                <w:bCs/>
                <w:sz w:val="20"/>
                <w:szCs w:val="20"/>
                <w:lang w:eastAsia="lv-LV"/>
              </w:rPr>
            </w:pPr>
            <w:r w:rsidRPr="00613481">
              <w:rPr>
                <w:rFonts w:eastAsia="Times New Roman"/>
                <w:b/>
                <w:bCs/>
                <w:sz w:val="20"/>
                <w:szCs w:val="20"/>
                <w:lang w:eastAsia="lv-LV"/>
              </w:rPr>
              <w:t>Bioloģiskās daudzveidības un ekosistēmu aizsardzība un atjaunošana</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C8F7085"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X</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65DC7D66" w14:textId="77777777" w:rsidR="00D2596B" w:rsidRPr="00613481" w:rsidRDefault="00D2596B" w:rsidP="004546BC">
            <w:pPr>
              <w:jc w:val="center"/>
              <w:rPr>
                <w:rFonts w:eastAsia="Times New Roman"/>
                <w:b/>
                <w:bCs/>
                <w:sz w:val="20"/>
                <w:szCs w:val="20"/>
                <w:lang w:eastAsia="lv-LV"/>
              </w:rPr>
            </w:pPr>
          </w:p>
        </w:tc>
        <w:tc>
          <w:tcPr>
            <w:tcW w:w="6804" w:type="dxa"/>
            <w:tcBorders>
              <w:top w:val="single" w:sz="4" w:space="0" w:color="auto"/>
              <w:left w:val="single" w:sz="4" w:space="0" w:color="auto"/>
              <w:bottom w:val="single" w:sz="4" w:space="0" w:color="auto"/>
              <w:right w:val="single" w:sz="4" w:space="0" w:color="auto"/>
            </w:tcBorders>
            <w:vAlign w:val="bottom"/>
            <w:hideMark/>
          </w:tcPr>
          <w:p w14:paraId="56C39F26" w14:textId="77777777" w:rsidR="00D2596B" w:rsidRPr="00613481" w:rsidRDefault="00D2596B" w:rsidP="004546BC">
            <w:pPr>
              <w:jc w:val="center"/>
              <w:rPr>
                <w:rFonts w:eastAsia="Times New Roman"/>
                <w:sz w:val="20"/>
                <w:szCs w:val="20"/>
                <w:lang w:eastAsia="lv-LV"/>
              </w:rPr>
            </w:pPr>
          </w:p>
        </w:tc>
      </w:tr>
    </w:tbl>
    <w:p w14:paraId="26A56330" w14:textId="77777777" w:rsidR="00D2596B" w:rsidRPr="00613481" w:rsidRDefault="00D2596B" w:rsidP="00D2596B">
      <w:pPr>
        <w:rPr>
          <w:rFonts w:eastAsia="Times New Roman"/>
          <w:b/>
          <w:bCs/>
          <w:lang w:eastAsia="lv-LV"/>
        </w:rPr>
      </w:pPr>
    </w:p>
    <w:p w14:paraId="31DADD7D" w14:textId="77777777" w:rsidR="00D2596B" w:rsidRPr="00613481" w:rsidRDefault="00D2596B" w:rsidP="00D2596B"/>
    <w:p w14:paraId="346FCEF7" w14:textId="77777777" w:rsidR="00D2596B" w:rsidRPr="009635CD" w:rsidRDefault="00D2596B" w:rsidP="00D2596B">
      <w:pPr>
        <w:ind w:firstLine="720"/>
        <w:rPr>
          <w:b/>
          <w:bCs/>
          <w:sz w:val="20"/>
          <w:szCs w:val="20"/>
        </w:rPr>
      </w:pPr>
      <w:r w:rsidRPr="009635CD">
        <w:rPr>
          <w:b/>
          <w:bCs/>
          <w:sz w:val="20"/>
          <w:szCs w:val="20"/>
        </w:rPr>
        <w:t>Novērtējuma 2. daļa</w:t>
      </w:r>
    </w:p>
    <w:tbl>
      <w:tblPr>
        <w:tblW w:w="13183" w:type="dxa"/>
        <w:tblInd w:w="279" w:type="dxa"/>
        <w:tblCellMar>
          <w:top w:w="15" w:type="dxa"/>
          <w:bottom w:w="15" w:type="dxa"/>
        </w:tblCellMar>
        <w:tblLook w:val="04A0" w:firstRow="1" w:lastRow="0" w:firstColumn="1" w:lastColumn="0" w:noHBand="0" w:noVBand="1"/>
      </w:tblPr>
      <w:tblGrid>
        <w:gridCol w:w="2835"/>
        <w:gridCol w:w="1134"/>
        <w:gridCol w:w="9214"/>
      </w:tblGrid>
      <w:tr w:rsidR="00D2596B" w:rsidRPr="00613481" w14:paraId="11E8E1AD"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bottom"/>
            <w:hideMark/>
          </w:tcPr>
          <w:p w14:paraId="4063A94E"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 xml:space="preserve">Jautājums </w:t>
            </w:r>
          </w:p>
        </w:tc>
        <w:tc>
          <w:tcPr>
            <w:tcW w:w="1134" w:type="dxa"/>
            <w:tcBorders>
              <w:top w:val="single" w:sz="4" w:space="0" w:color="auto"/>
              <w:left w:val="single" w:sz="4" w:space="0" w:color="auto"/>
              <w:bottom w:val="single" w:sz="4" w:space="0" w:color="auto"/>
              <w:right w:val="nil"/>
            </w:tcBorders>
            <w:shd w:val="clear" w:color="auto" w:fill="DBDBDB" w:themeFill="accent3" w:themeFillTint="66"/>
            <w:noWrap/>
            <w:vAlign w:val="center"/>
            <w:hideMark/>
          </w:tcPr>
          <w:p w14:paraId="4A62EB6E"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NĒ</w:t>
            </w:r>
          </w:p>
        </w:tc>
        <w:tc>
          <w:tcPr>
            <w:tcW w:w="9214" w:type="dxa"/>
            <w:tcBorders>
              <w:top w:val="single" w:sz="4" w:space="0" w:color="auto"/>
              <w:left w:val="single" w:sz="4" w:space="0" w:color="auto"/>
              <w:bottom w:val="nil"/>
              <w:right w:val="single" w:sz="4" w:space="0" w:color="auto"/>
            </w:tcBorders>
            <w:shd w:val="clear" w:color="auto" w:fill="DBDBDB" w:themeFill="accent3" w:themeFillTint="66"/>
            <w:noWrap/>
            <w:vAlign w:val="bottom"/>
            <w:hideMark/>
          </w:tcPr>
          <w:p w14:paraId="4FEEA97C" w14:textId="77777777" w:rsidR="00D2596B" w:rsidRPr="00613481" w:rsidRDefault="00D2596B" w:rsidP="004546BC">
            <w:pPr>
              <w:jc w:val="center"/>
              <w:rPr>
                <w:rFonts w:eastAsia="Times New Roman"/>
                <w:b/>
                <w:bCs/>
                <w:sz w:val="20"/>
                <w:szCs w:val="20"/>
                <w:lang w:eastAsia="lv-LV"/>
              </w:rPr>
            </w:pPr>
            <w:r w:rsidRPr="00613481">
              <w:rPr>
                <w:rFonts w:eastAsia="Times New Roman"/>
                <w:b/>
                <w:bCs/>
                <w:sz w:val="20"/>
                <w:szCs w:val="20"/>
                <w:lang w:eastAsia="lv-LV"/>
              </w:rPr>
              <w:t xml:space="preserve">Detalizēts izvērtējums </w:t>
            </w:r>
          </w:p>
        </w:tc>
      </w:tr>
      <w:tr w:rsidR="00D2596B" w:rsidRPr="00D21993" w14:paraId="67BC621C"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66558" w14:textId="77777777" w:rsidR="00D2596B" w:rsidRPr="00D21993" w:rsidRDefault="00D2596B" w:rsidP="00D21993">
            <w:pPr>
              <w:rPr>
                <w:rFonts w:eastAsia="Times New Roman"/>
                <w:b/>
                <w:bCs/>
                <w:sz w:val="20"/>
                <w:szCs w:val="20"/>
                <w:lang w:eastAsia="lv-LV"/>
              </w:rPr>
            </w:pPr>
            <w:r w:rsidRPr="00D21993">
              <w:rPr>
                <w:rFonts w:eastAsia="Times New Roman"/>
                <w:b/>
                <w:bCs/>
                <w:sz w:val="20"/>
                <w:szCs w:val="20"/>
                <w:lang w:eastAsia="lv-LV"/>
              </w:rPr>
              <w:t xml:space="preserve">Klimata pārmaiņu mazināšana. </w:t>
            </w:r>
            <w:r w:rsidRPr="00D21993">
              <w:rPr>
                <w:rFonts w:eastAsia="Times New Roman"/>
                <w:sz w:val="20"/>
                <w:szCs w:val="20"/>
                <w:lang w:eastAsia="lv-LV"/>
              </w:rPr>
              <w:t xml:space="preserve">Vai paredzams, ka </w:t>
            </w:r>
            <w:r w:rsidRPr="00D21993">
              <w:rPr>
                <w:rFonts w:eastAsia="Times New Roman"/>
                <w:sz w:val="20"/>
                <w:szCs w:val="20"/>
                <w:lang w:eastAsia="lv-LV"/>
              </w:rPr>
              <w:lastRenderedPageBreak/>
              <w:t>pasākums radīs ievērojamas SEG emisijas?</w:t>
            </w:r>
          </w:p>
        </w:tc>
        <w:tc>
          <w:tcPr>
            <w:tcW w:w="1134" w:type="dxa"/>
            <w:tcBorders>
              <w:top w:val="single" w:sz="4" w:space="0" w:color="auto"/>
              <w:left w:val="single" w:sz="4" w:space="0" w:color="auto"/>
              <w:bottom w:val="single" w:sz="4" w:space="0" w:color="auto"/>
              <w:right w:val="nil"/>
            </w:tcBorders>
            <w:shd w:val="clear" w:color="auto" w:fill="FFFFFF" w:themeFill="background1"/>
            <w:vAlign w:val="center"/>
            <w:hideMark/>
          </w:tcPr>
          <w:p w14:paraId="120A9CFD" w14:textId="77777777" w:rsidR="00D2596B" w:rsidRPr="00D21993" w:rsidRDefault="00D2596B" w:rsidP="00D21993">
            <w:pPr>
              <w:jc w:val="center"/>
              <w:rPr>
                <w:rFonts w:eastAsia="Times New Roman"/>
                <w:b/>
                <w:bCs/>
                <w:sz w:val="20"/>
                <w:szCs w:val="20"/>
                <w:lang w:eastAsia="lv-LV"/>
              </w:rPr>
            </w:pPr>
            <w:r w:rsidRPr="00D21993">
              <w:rPr>
                <w:rFonts w:eastAsia="Times New Roman"/>
                <w:b/>
                <w:bCs/>
                <w:sz w:val="20"/>
                <w:szCs w:val="20"/>
                <w:lang w:eastAsia="lv-LV"/>
              </w:rPr>
              <w:lastRenderedPageBreak/>
              <w:t>X</w:t>
            </w:r>
          </w:p>
        </w:tc>
        <w:tc>
          <w:tcPr>
            <w:tcW w:w="9214" w:type="dxa"/>
            <w:tcBorders>
              <w:top w:val="single" w:sz="4" w:space="0" w:color="auto"/>
              <w:left w:val="single" w:sz="4" w:space="0" w:color="auto"/>
              <w:bottom w:val="single" w:sz="4" w:space="0" w:color="auto"/>
              <w:right w:val="single" w:sz="4" w:space="0" w:color="auto"/>
            </w:tcBorders>
            <w:hideMark/>
          </w:tcPr>
          <w:p w14:paraId="3C355C58" w14:textId="77777777" w:rsidR="00D2596B" w:rsidRPr="00D21993" w:rsidRDefault="00D2596B" w:rsidP="00D21993">
            <w:pPr>
              <w:rPr>
                <w:rFonts w:eastAsia="Calibri"/>
                <w:b/>
                <w:bCs/>
                <w:sz w:val="20"/>
                <w:szCs w:val="20"/>
              </w:rPr>
            </w:pPr>
            <w:r w:rsidRPr="00D21993">
              <w:rPr>
                <w:rFonts w:eastAsia="Calibri"/>
                <w:b/>
                <w:bCs/>
                <w:sz w:val="20"/>
                <w:szCs w:val="20"/>
              </w:rPr>
              <w:t>Ietekme uz SEG emisijām</w:t>
            </w:r>
          </w:p>
          <w:p w14:paraId="66246BEA" w14:textId="77777777" w:rsidR="00D2596B" w:rsidRPr="00D21993" w:rsidRDefault="00D2596B" w:rsidP="00D21993">
            <w:pPr>
              <w:pStyle w:val="ListParagraph"/>
              <w:numPr>
                <w:ilvl w:val="0"/>
                <w:numId w:val="15"/>
              </w:numPr>
              <w:spacing w:after="160" w:line="240" w:lineRule="auto"/>
              <w:ind w:firstLine="0"/>
              <w:jc w:val="both"/>
              <w:rPr>
                <w:rFonts w:eastAsiaTheme="minorEastAsia" w:cs="Times New Roman"/>
                <w:sz w:val="20"/>
                <w:szCs w:val="20"/>
                <w:lang w:val="lv-LV"/>
              </w:rPr>
            </w:pPr>
            <w:r w:rsidRPr="00D21993">
              <w:rPr>
                <w:rFonts w:eastAsia="Calibri" w:cs="Times New Roman"/>
                <w:sz w:val="20"/>
                <w:szCs w:val="20"/>
                <w:u w:val="single"/>
                <w:lang w:val="lv-LV"/>
              </w:rPr>
              <w:lastRenderedPageBreak/>
              <w:t xml:space="preserve">Pasākums neradīs ievērojamas SEG emisijas, </w:t>
            </w:r>
            <w:r w:rsidRPr="00D21993">
              <w:rPr>
                <w:rFonts w:eastAsia="Calibri" w:cs="Times New Roman"/>
                <w:sz w:val="20"/>
                <w:szCs w:val="20"/>
                <w:lang w:val="lv-LV"/>
              </w:rPr>
              <w:t xml:space="preserve">ņemot vērā, ka ANM ietvaros plānota ārstniecības iestāžu infrastruktūras attīstība, kam būs nebūtiska ietekme uz SEG emisijām. </w:t>
            </w:r>
          </w:p>
          <w:p w14:paraId="1E4CE8F2" w14:textId="77777777" w:rsidR="00D2596B" w:rsidRPr="00D21993" w:rsidRDefault="00D2596B" w:rsidP="00D21993">
            <w:pPr>
              <w:pStyle w:val="ListParagraph"/>
              <w:numPr>
                <w:ilvl w:val="0"/>
                <w:numId w:val="22"/>
              </w:numPr>
              <w:spacing w:after="160" w:line="240" w:lineRule="auto"/>
              <w:ind w:firstLine="0"/>
              <w:jc w:val="both"/>
              <w:rPr>
                <w:rFonts w:eastAsiaTheme="minorEastAsia" w:cs="Times New Roman"/>
                <w:sz w:val="20"/>
                <w:szCs w:val="20"/>
                <w:lang w:val="lv-LV"/>
              </w:rPr>
            </w:pPr>
            <w:r w:rsidRPr="00D21993">
              <w:rPr>
                <w:rFonts w:eastAsia="Calibri" w:cs="Times New Roman"/>
                <w:sz w:val="20"/>
                <w:szCs w:val="20"/>
                <w:lang w:val="lv-LV"/>
              </w:rPr>
              <w:t xml:space="preserve">Ņemot vērā, ka plānots infrastruktūras attīstība atbilstoši mūsdienu prasībām, tad plānots, ka ēkas un iekārtas tiks uzlabotas (vai daļa iekārtu aizstātas ar jaunām), tad daļā gadījumu iespējama arī pozitīva ietekme uz klimata pārmaiņām. </w:t>
            </w:r>
          </w:p>
          <w:p w14:paraId="079145D6" w14:textId="77777777" w:rsidR="00D2596B" w:rsidRPr="00D21993" w:rsidRDefault="00D2596B" w:rsidP="00D21993">
            <w:pPr>
              <w:pStyle w:val="ListParagraph"/>
              <w:numPr>
                <w:ilvl w:val="0"/>
                <w:numId w:val="22"/>
              </w:numPr>
              <w:spacing w:after="160" w:line="240" w:lineRule="auto"/>
              <w:ind w:firstLine="0"/>
              <w:jc w:val="both"/>
              <w:rPr>
                <w:rFonts w:eastAsiaTheme="minorEastAsia" w:cs="Times New Roman"/>
                <w:sz w:val="20"/>
                <w:szCs w:val="20"/>
                <w:lang w:val="lv-LV"/>
              </w:rPr>
            </w:pPr>
            <w:r w:rsidRPr="00D21993">
              <w:rPr>
                <w:rFonts w:eastAsia="Calibri" w:cs="Times New Roman"/>
                <w:sz w:val="20"/>
                <w:szCs w:val="20"/>
                <w:lang w:val="lv-LV"/>
              </w:rPr>
              <w:t>Tiek plānots atbalstīt teritorijas labiekārtošanas darbus, piemēram, koku stādīšanu, apzaļumošanu, tādējādi veicinot CO</w:t>
            </w:r>
            <w:r w:rsidRPr="00D21993">
              <w:rPr>
                <w:rFonts w:eastAsia="Calibri" w:cs="Times New Roman"/>
                <w:sz w:val="20"/>
                <w:szCs w:val="20"/>
                <w:vertAlign w:val="subscript"/>
                <w:lang w:val="lv-LV"/>
              </w:rPr>
              <w:t>2</w:t>
            </w:r>
            <w:r w:rsidRPr="00D21993">
              <w:rPr>
                <w:rFonts w:eastAsia="Calibri" w:cs="Times New Roman"/>
                <w:sz w:val="20"/>
                <w:szCs w:val="20"/>
                <w:lang w:val="lv-LV"/>
              </w:rPr>
              <w:t xml:space="preserve"> piesaisti. </w:t>
            </w:r>
          </w:p>
          <w:p w14:paraId="6B30E5E0" w14:textId="77777777" w:rsidR="00D2596B" w:rsidRPr="00D21993" w:rsidRDefault="00D2596B" w:rsidP="00D21993">
            <w:pPr>
              <w:pStyle w:val="ListParagraph"/>
              <w:numPr>
                <w:ilvl w:val="0"/>
                <w:numId w:val="22"/>
              </w:numPr>
              <w:spacing w:after="160" w:line="240" w:lineRule="auto"/>
              <w:ind w:firstLine="0"/>
              <w:jc w:val="both"/>
              <w:rPr>
                <w:rFonts w:eastAsiaTheme="minorEastAsia" w:cs="Times New Roman"/>
                <w:sz w:val="20"/>
                <w:szCs w:val="20"/>
                <w:lang w:val="lv-LV"/>
              </w:rPr>
            </w:pPr>
            <w:r w:rsidRPr="00D21993">
              <w:rPr>
                <w:rFonts w:eastAsia="Calibri" w:cs="Times New Roman"/>
                <w:sz w:val="20"/>
                <w:szCs w:val="20"/>
                <w:lang w:val="lv-LV"/>
              </w:rPr>
              <w:t>Pasākumam nav nulles alternatīvas, t.i., nav iespējams neveikt investīcijas veselības aprūpes infrastruktūras attīstības pasākumus, jo tādējādi tiktu apdraudēta veselības aprūpes pakalpojumu pieejamība iedzīvotājiem.</w:t>
            </w:r>
          </w:p>
          <w:p w14:paraId="4DEFB8FC" w14:textId="77777777" w:rsidR="00D2596B" w:rsidRPr="00D21993" w:rsidRDefault="3A13442D" w:rsidP="00D21993">
            <w:pPr>
              <w:spacing w:after="160"/>
              <w:rPr>
                <w:rFonts w:eastAsiaTheme="minorEastAsia"/>
                <w:sz w:val="20"/>
                <w:szCs w:val="20"/>
              </w:rPr>
            </w:pPr>
            <w:r w:rsidRPr="00D21993">
              <w:rPr>
                <w:rFonts w:eastAsiaTheme="minorEastAsia"/>
                <w:sz w:val="20"/>
                <w:szCs w:val="20"/>
              </w:rPr>
              <w:t xml:space="preserve">Atsevišķās slimnīcās plānota dīzeļdegvielas ģeneratoru iegāde kā rezerves enerģijas avots, lai nodrošinātu slimnīcas darbības un medicīnisko pakalpojumu nepārtrauktību krīzes situācijās. </w:t>
            </w:r>
            <w:proofErr w:type="spellStart"/>
            <w:r w:rsidRPr="00D21993">
              <w:rPr>
                <w:rFonts w:eastAsiaTheme="minorEastAsia"/>
                <w:sz w:val="20"/>
                <w:szCs w:val="20"/>
              </w:rPr>
              <w:t>Dīzeļģeneratori</w:t>
            </w:r>
            <w:proofErr w:type="spellEnd"/>
            <w:r w:rsidRPr="00D21993">
              <w:rPr>
                <w:rFonts w:eastAsiaTheme="minorEastAsia"/>
                <w:sz w:val="20"/>
                <w:szCs w:val="20"/>
              </w:rPr>
              <w:t xml:space="preserve"> tiks izmantoti tikai ārkārtas situācijās, tādējādi ierobežojot SEG emisijas un gaisa piesārņojumu. </w:t>
            </w:r>
            <w:proofErr w:type="spellStart"/>
            <w:r w:rsidRPr="00D21993">
              <w:rPr>
                <w:rFonts w:eastAsiaTheme="minorEastAsia"/>
                <w:sz w:val="20"/>
                <w:szCs w:val="20"/>
              </w:rPr>
              <w:t>Dīzeļģeneratoru</w:t>
            </w:r>
            <w:proofErr w:type="spellEnd"/>
            <w:r w:rsidRPr="00D21993">
              <w:rPr>
                <w:rFonts w:eastAsiaTheme="minorEastAsia"/>
                <w:sz w:val="20"/>
                <w:szCs w:val="20"/>
              </w:rPr>
              <w:t xml:space="preserve"> iegāde plānota kā daļa no slimnīcas hibrīdās energoapgādes sistēmas, tādējādi samazinot negatīvo ietekmi uz vidi.</w:t>
            </w:r>
          </w:p>
          <w:p w14:paraId="0246ABB1" w14:textId="67036F5E" w:rsidR="3A13442D" w:rsidRPr="00D21993" w:rsidRDefault="3A13442D" w:rsidP="00D21993">
            <w:pPr>
              <w:spacing w:after="160"/>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Ņemot vērā, ka slimnīcu ēkas, kuras tiks īstenotas projektos, būvējot jaunas ēkas, tiks attīstītas kā gandrīz nulles enerģijas ēkas, paredzams, ka samazināsies enerģijas apjoma izmantošana un tādejādi būs mazākas SEG emisijas. Precīzu SEG emisiju apjomu, kas varētu tikt radīts īstenoto pasākumu rezultātā, šobrīd nav iespējams aprēķināt.  Pašvaldība savos noteikumos nosaka nosacījumus attiecībā uz pieslēgšanos ūdensapgādes un centralizētās siltumapgādes sistēmām, teritorijas labiekārtošanas darbiem </w:t>
            </w:r>
            <w:proofErr w:type="spellStart"/>
            <w:r w:rsidRPr="00D21993">
              <w:rPr>
                <w:rFonts w:eastAsia="Times New Roman"/>
                <w:color w:val="000000" w:themeColor="text1"/>
                <w:sz w:val="20"/>
                <w:szCs w:val="20"/>
              </w:rPr>
              <w:t>jaunizveidojamās</w:t>
            </w:r>
            <w:proofErr w:type="spellEnd"/>
            <w:r w:rsidRPr="00D21993">
              <w:rPr>
                <w:rFonts w:eastAsia="Times New Roman"/>
                <w:color w:val="000000" w:themeColor="text1"/>
                <w:sz w:val="20"/>
                <w:szCs w:val="20"/>
              </w:rPr>
              <w:t xml:space="preserve"> un esošās apbūves teritorijās. Kur iespējams, tiek plānoti alternatīvi ilgtspējīgi enerģijas patēriņa un iegūšanas varianti, tajā skaitā plānojot izbūvēt atbilstošu gaisa apmaiņas (rekuperācijas) sistēmas, siltum sūkņu un saules kolektoru uzstādīšanu</w:t>
            </w:r>
          </w:p>
          <w:p w14:paraId="3A3603CB" w14:textId="194FF646" w:rsidR="3A13442D" w:rsidRPr="00D21993" w:rsidRDefault="3A13442D" w:rsidP="00D21993">
            <w:pPr>
              <w:spacing w:after="160"/>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Piemēram, Nacionālā rehabilitācijas centra “Vaivari” projekta ietvaros būvētā ēka saskaņā ar ēkas pagaidu </w:t>
            </w:r>
            <w:proofErr w:type="spellStart"/>
            <w:r w:rsidRPr="00D21993">
              <w:rPr>
                <w:rFonts w:eastAsia="Times New Roman"/>
                <w:color w:val="000000" w:themeColor="text1"/>
                <w:sz w:val="20"/>
                <w:szCs w:val="20"/>
              </w:rPr>
              <w:t>energosertifikātu</w:t>
            </w:r>
            <w:proofErr w:type="spellEnd"/>
            <w:r w:rsidRPr="00D21993">
              <w:rPr>
                <w:rFonts w:eastAsia="Times New Roman"/>
                <w:color w:val="000000" w:themeColor="text1"/>
                <w:sz w:val="20"/>
                <w:szCs w:val="20"/>
              </w:rPr>
              <w:t xml:space="preserve">,  atbilst gandrīz nulles enerģijas ēkas prasībām.  Ēkas  apkurei tiek izmantota </w:t>
            </w:r>
            <w:proofErr w:type="spellStart"/>
            <w:r w:rsidRPr="00D21993">
              <w:rPr>
                <w:rFonts w:eastAsia="Times New Roman"/>
                <w:color w:val="000000" w:themeColor="text1"/>
                <w:sz w:val="20"/>
                <w:szCs w:val="20"/>
              </w:rPr>
              <w:t>siltumsūkņu</w:t>
            </w:r>
            <w:proofErr w:type="spellEnd"/>
            <w:r w:rsidRPr="00D21993">
              <w:rPr>
                <w:rFonts w:eastAsia="Times New Roman"/>
                <w:color w:val="000000" w:themeColor="text1"/>
                <w:sz w:val="20"/>
                <w:szCs w:val="20"/>
              </w:rPr>
              <w:t xml:space="preserve">   sistēma, tāpēc ēkas enerģijas patēriņš apkurei, kā arī  ēkas primārās neatjaunojamās enerģijas patēriņš apkurei, karstā ūdens apgādei, mehāniskajai ventilācijai, dzesēšanai un apgaismojumam atbilst  A klases ēkas līmenim.</w:t>
            </w:r>
          </w:p>
          <w:p w14:paraId="7A06E518" w14:textId="3404E8D5" w:rsidR="3A13442D" w:rsidRPr="00D21993" w:rsidRDefault="3A13442D" w:rsidP="00D21993">
            <w:pPr>
              <w:spacing w:after="160"/>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Piemēram, Bērnu klīniskajā universitātes slimnīcā rekonstrukciju ietvaros tiks pilnībā nomainīts apgaismojums uz energoefektīviem apgaismojuma elementiem, sensoriem, apgaismojuma regulācija caur BMS. Rekonstrukcijas projektos paredzēta logu un durvju nomaiņa, ar atbilstošiem </w:t>
            </w:r>
            <w:proofErr w:type="spellStart"/>
            <w:r w:rsidRPr="00D21993">
              <w:rPr>
                <w:rFonts w:eastAsia="Times New Roman"/>
                <w:color w:val="000000" w:themeColor="text1"/>
                <w:sz w:val="20"/>
                <w:szCs w:val="20"/>
              </w:rPr>
              <w:t>siltumvadītspējas</w:t>
            </w:r>
            <w:proofErr w:type="spellEnd"/>
            <w:r w:rsidRPr="00D21993">
              <w:rPr>
                <w:rFonts w:eastAsia="Times New Roman"/>
                <w:color w:val="000000" w:themeColor="text1"/>
                <w:sz w:val="20"/>
                <w:szCs w:val="20"/>
              </w:rPr>
              <w:t xml:space="preserve"> </w:t>
            </w:r>
            <w:proofErr w:type="spellStart"/>
            <w:r w:rsidRPr="00D21993">
              <w:rPr>
                <w:rFonts w:eastAsia="Times New Roman"/>
                <w:color w:val="000000" w:themeColor="text1"/>
                <w:sz w:val="20"/>
                <w:szCs w:val="20"/>
              </w:rPr>
              <w:t>koficientiem</w:t>
            </w:r>
            <w:proofErr w:type="spellEnd"/>
            <w:r w:rsidRPr="00D21993">
              <w:rPr>
                <w:rFonts w:eastAsia="Times New Roman"/>
                <w:color w:val="000000" w:themeColor="text1"/>
                <w:sz w:val="20"/>
                <w:szCs w:val="20"/>
              </w:rPr>
              <w:t xml:space="preserve">, lai </w:t>
            </w:r>
            <w:r w:rsidRPr="00D21993">
              <w:rPr>
                <w:rFonts w:eastAsia="Times New Roman"/>
                <w:color w:val="000000" w:themeColor="text1"/>
                <w:sz w:val="20"/>
                <w:szCs w:val="20"/>
              </w:rPr>
              <w:lastRenderedPageBreak/>
              <w:t xml:space="preserve">uzlabotu ēkas energoefektivitātes rādītājus. Ūdens taupības pasākumi – sensoru aprīkojums publiskajiem </w:t>
            </w:r>
            <w:proofErr w:type="spellStart"/>
            <w:r w:rsidRPr="00D21993">
              <w:rPr>
                <w:rFonts w:eastAsia="Times New Roman"/>
                <w:color w:val="000000" w:themeColor="text1"/>
                <w:sz w:val="20"/>
                <w:szCs w:val="20"/>
              </w:rPr>
              <w:t>sanmezgliem</w:t>
            </w:r>
            <w:proofErr w:type="spellEnd"/>
            <w:r w:rsidRPr="00D21993">
              <w:rPr>
                <w:rFonts w:eastAsia="Times New Roman"/>
                <w:color w:val="000000" w:themeColor="text1"/>
                <w:sz w:val="20"/>
                <w:szCs w:val="20"/>
              </w:rPr>
              <w:t>, procedūru telpām.</w:t>
            </w:r>
          </w:p>
          <w:p w14:paraId="66D097AD" w14:textId="01CBAF00" w:rsidR="3A13442D" w:rsidRPr="00D21993" w:rsidRDefault="3A13442D" w:rsidP="00D21993">
            <w:pPr>
              <w:spacing w:after="160"/>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Piemēram, VSIA “Piejūras slimnīca” projektā paredzēta ēkas rekonstrukcija, kuras ietveros tiks pilnībā nomainīts jumta segums, veikta bēniņu siltināšana, tiks veikta grīdas seguma rekonstrukcija nodrošinot siltumizolāciju, veikta logu un ārdurvju nomaiņa ar atbilstošiem </w:t>
            </w:r>
            <w:proofErr w:type="spellStart"/>
            <w:r w:rsidRPr="00D21993">
              <w:rPr>
                <w:rFonts w:eastAsia="Times New Roman"/>
                <w:color w:val="000000" w:themeColor="text1"/>
                <w:sz w:val="20"/>
                <w:szCs w:val="20"/>
              </w:rPr>
              <w:t>siltumvadības</w:t>
            </w:r>
            <w:proofErr w:type="spellEnd"/>
            <w:r w:rsidRPr="00D21993">
              <w:rPr>
                <w:rFonts w:eastAsia="Times New Roman"/>
                <w:color w:val="000000" w:themeColor="text1"/>
                <w:sz w:val="20"/>
                <w:szCs w:val="20"/>
              </w:rPr>
              <w:t xml:space="preserve"> </w:t>
            </w:r>
            <w:proofErr w:type="spellStart"/>
            <w:r w:rsidRPr="00D21993">
              <w:rPr>
                <w:rFonts w:eastAsia="Times New Roman"/>
                <w:color w:val="000000" w:themeColor="text1"/>
                <w:sz w:val="20"/>
                <w:szCs w:val="20"/>
              </w:rPr>
              <w:t>koeficentiem</w:t>
            </w:r>
            <w:proofErr w:type="spellEnd"/>
            <w:r w:rsidRPr="00D21993">
              <w:rPr>
                <w:rFonts w:eastAsia="Times New Roman"/>
                <w:color w:val="000000" w:themeColor="text1"/>
                <w:sz w:val="20"/>
                <w:szCs w:val="20"/>
              </w:rPr>
              <w:t xml:space="preserve">, veikta apkures sistēmas rekonstrukcija, tiks pilnībā nomainīts apgaismojums uz energoefektīviem apgaismojuma elementiem. Veikto pasākumu rezultātā tiks nodrošināta ēkas energoefektivitāte un resursu taupība ēkas ekspluatācijas laikā. </w:t>
            </w:r>
          </w:p>
          <w:p w14:paraId="56B58465" w14:textId="6E544555" w:rsidR="3A13442D" w:rsidRPr="00D21993" w:rsidRDefault="3A13442D" w:rsidP="00D21993">
            <w:pPr>
              <w:spacing w:after="160"/>
              <w:ind w:firstLine="709"/>
              <w:jc w:val="both"/>
              <w:rPr>
                <w:rFonts w:eastAsia="Times New Roman"/>
                <w:sz w:val="20"/>
                <w:szCs w:val="20"/>
              </w:rPr>
            </w:pPr>
            <w:r w:rsidRPr="00D21993">
              <w:rPr>
                <w:rFonts w:eastAsia="Times New Roman"/>
                <w:sz w:val="20"/>
                <w:szCs w:val="20"/>
              </w:rPr>
              <w:t xml:space="preserve">Attiecībā uz ēkām, kurās projektu ietvaros tiks īstenota renovācija, paredzams, ka samazināsies enerģijas apjoma izmantošana, salīdzinot ar ekvivalentu pakalpojumu sniegšanu novecojošā infrastruktūrā, tādejādi samazinot kopējās SEG emisijas. Kā arī atbilstoši spēkā esošajā regulējumā noteiktajiem ierobežojumiem, tiks nodrošināta atbilstība Eiropas Parlamenta un Padomes Direktīvai (ES) 2024/1275 (2024.gada 24.aprīlis) par ēku </w:t>
            </w:r>
            <w:proofErr w:type="spellStart"/>
            <w:r w:rsidRPr="00D21993">
              <w:rPr>
                <w:rFonts w:eastAsia="Times New Roman"/>
                <w:sz w:val="20"/>
                <w:szCs w:val="20"/>
              </w:rPr>
              <w:t>energosniegumu</w:t>
            </w:r>
            <w:proofErr w:type="spellEnd"/>
            <w:r w:rsidRPr="00D21993">
              <w:rPr>
                <w:rFonts w:eastAsia="Times New Roman"/>
                <w:sz w:val="20"/>
                <w:szCs w:val="20"/>
              </w:rPr>
              <w:t xml:space="preserve">, ja tas ir tehniski piemēroti, ekonomiski un funkcionāli īstenojami, t.sk. attiecībā uz inženiertehniskajām prasībām par automātisko apgaismojumu, enerģijas monitoringa sistēmām un minimālajām </w:t>
            </w:r>
            <w:proofErr w:type="spellStart"/>
            <w:r w:rsidRPr="00D21993">
              <w:rPr>
                <w:rFonts w:eastAsia="Times New Roman"/>
                <w:sz w:val="20"/>
                <w:szCs w:val="20"/>
              </w:rPr>
              <w:t>energosnieguma</w:t>
            </w:r>
            <w:proofErr w:type="spellEnd"/>
            <w:r w:rsidRPr="00D21993">
              <w:rPr>
                <w:rFonts w:eastAsia="Times New Roman"/>
                <w:sz w:val="20"/>
                <w:szCs w:val="20"/>
              </w:rPr>
              <w:t xml:space="preserve"> prasībām.</w:t>
            </w:r>
          </w:p>
          <w:p w14:paraId="00988A12" w14:textId="77777777" w:rsidR="00D2596B" w:rsidRPr="00D21993" w:rsidRDefault="00D2596B" w:rsidP="00D21993">
            <w:pPr>
              <w:rPr>
                <w:rFonts w:eastAsia="Calibri"/>
                <w:b/>
                <w:bCs/>
                <w:sz w:val="20"/>
                <w:szCs w:val="20"/>
              </w:rPr>
            </w:pPr>
            <w:r w:rsidRPr="00D21993">
              <w:rPr>
                <w:rFonts w:eastAsia="Calibri"/>
                <w:b/>
                <w:bCs/>
                <w:sz w:val="20"/>
                <w:szCs w:val="20"/>
              </w:rPr>
              <w:t xml:space="preserve">Papildinoši pasākumi un investīcijas ar SEG emisiju samazinošu efektu </w:t>
            </w:r>
          </w:p>
          <w:p w14:paraId="76F584F1" w14:textId="77777777" w:rsidR="00D2596B" w:rsidRPr="00D21993" w:rsidRDefault="00D2596B" w:rsidP="00D21993">
            <w:pPr>
              <w:pStyle w:val="ListParagraph"/>
              <w:numPr>
                <w:ilvl w:val="0"/>
                <w:numId w:val="23"/>
              </w:numPr>
              <w:spacing w:after="160" w:line="240" w:lineRule="auto"/>
              <w:ind w:firstLine="0"/>
              <w:jc w:val="both"/>
              <w:rPr>
                <w:rFonts w:eastAsiaTheme="minorEastAsia" w:cs="Times New Roman"/>
                <w:sz w:val="20"/>
                <w:szCs w:val="20"/>
                <w:lang w:val="lv-LV"/>
              </w:rPr>
            </w:pPr>
            <w:r w:rsidRPr="00D21993">
              <w:rPr>
                <w:rFonts w:eastAsia="Calibri" w:cs="Times New Roman"/>
                <w:sz w:val="20"/>
                <w:szCs w:val="20"/>
                <w:lang w:val="lv-LV"/>
              </w:rPr>
              <w:t>Papildinošas investīcijas digitālajā veselībā, kas samazinās pārvietošanās nepieciešamību (</w:t>
            </w:r>
            <w:r w:rsidRPr="00D21993">
              <w:rPr>
                <w:rFonts w:eastAsia="Times New Roman" w:cs="Times New Roman"/>
                <w:sz w:val="20"/>
                <w:szCs w:val="20"/>
                <w:lang w:val="lv-LV"/>
              </w:rPr>
              <w:t>klātienes apmeklējumus) un papīra izmantošanu</w:t>
            </w:r>
            <w:r w:rsidRPr="00D21993">
              <w:rPr>
                <w:rFonts w:eastAsia="Calibri" w:cs="Times New Roman"/>
                <w:sz w:val="20"/>
                <w:szCs w:val="20"/>
                <w:lang w:val="lv-LV"/>
              </w:rPr>
              <w:t xml:space="preserve">, ir arī DP 2021.-2027. ietvaros, paredzot investīcijas e-pakalpojumu attīstībai.  </w:t>
            </w:r>
          </w:p>
          <w:p w14:paraId="43F9F86E" w14:textId="77777777" w:rsidR="00D2596B" w:rsidRPr="00D21993" w:rsidRDefault="00D2596B" w:rsidP="00D21993">
            <w:pPr>
              <w:spacing w:after="160"/>
              <w:ind w:left="720"/>
              <w:rPr>
                <w:rFonts w:eastAsiaTheme="minorEastAsia"/>
                <w:sz w:val="20"/>
                <w:szCs w:val="20"/>
              </w:rPr>
            </w:pPr>
          </w:p>
        </w:tc>
      </w:tr>
      <w:tr w:rsidR="00D2596B" w:rsidRPr="00D21993" w14:paraId="4D4C3952"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0CB752" w14:textId="77777777" w:rsidR="00D2596B" w:rsidRPr="00D21993" w:rsidRDefault="00D2596B" w:rsidP="00D21993">
            <w:pPr>
              <w:rPr>
                <w:rFonts w:eastAsia="Times New Roman"/>
                <w:b/>
                <w:bCs/>
                <w:sz w:val="20"/>
                <w:szCs w:val="20"/>
                <w:lang w:eastAsia="lv-LV"/>
              </w:rPr>
            </w:pPr>
            <w:r w:rsidRPr="00D21993">
              <w:rPr>
                <w:rFonts w:eastAsia="Times New Roman"/>
                <w:b/>
                <w:bCs/>
                <w:sz w:val="20"/>
                <w:szCs w:val="20"/>
                <w:lang w:eastAsia="lv-LV"/>
              </w:rPr>
              <w:lastRenderedPageBreak/>
              <w:t xml:space="preserve">Pielāgošanās klimata pārmaiņām. </w:t>
            </w:r>
            <w:r w:rsidRPr="00D21993">
              <w:rPr>
                <w:rFonts w:eastAsia="Times New Roman"/>
                <w:sz w:val="20"/>
                <w:szCs w:val="20"/>
                <w:lang w:eastAsia="lv-LV"/>
              </w:rPr>
              <w:t>Vai paredzams, ka pasākums izraisīs pašreizējā klimata un gaidāmā nākotnes klimata negatīvās ietekmes palielināšanos uz pašu pasākumu vai uz cilvēku, dabu vai aktīviem?</w:t>
            </w:r>
          </w:p>
        </w:tc>
        <w:tc>
          <w:tcPr>
            <w:tcW w:w="1134" w:type="dxa"/>
            <w:tcBorders>
              <w:top w:val="single" w:sz="4" w:space="0" w:color="auto"/>
              <w:left w:val="single" w:sz="4" w:space="0" w:color="auto"/>
              <w:bottom w:val="single" w:sz="4" w:space="0" w:color="auto"/>
              <w:right w:val="nil"/>
            </w:tcBorders>
            <w:shd w:val="clear" w:color="auto" w:fill="FFFFFF" w:themeFill="background1"/>
            <w:vAlign w:val="center"/>
            <w:hideMark/>
          </w:tcPr>
          <w:p w14:paraId="1FE194E4" w14:textId="77777777" w:rsidR="00D2596B" w:rsidRPr="00D21993" w:rsidRDefault="00D2596B" w:rsidP="00D21993">
            <w:pPr>
              <w:jc w:val="center"/>
              <w:rPr>
                <w:rFonts w:eastAsia="Times New Roman"/>
                <w:b/>
                <w:bCs/>
                <w:sz w:val="20"/>
                <w:szCs w:val="20"/>
                <w:lang w:eastAsia="lv-LV"/>
              </w:rPr>
            </w:pPr>
            <w:r w:rsidRPr="00D21993">
              <w:rPr>
                <w:rFonts w:eastAsia="Times New Roman"/>
                <w:b/>
                <w:bCs/>
                <w:sz w:val="20"/>
                <w:szCs w:val="20"/>
                <w:lang w:eastAsia="lv-LV"/>
              </w:rPr>
              <w:t>X</w:t>
            </w:r>
          </w:p>
        </w:tc>
        <w:tc>
          <w:tcPr>
            <w:tcW w:w="9214" w:type="dxa"/>
            <w:tcBorders>
              <w:top w:val="single" w:sz="4" w:space="0" w:color="auto"/>
              <w:left w:val="single" w:sz="4" w:space="0" w:color="auto"/>
              <w:bottom w:val="single" w:sz="4" w:space="0" w:color="auto"/>
              <w:right w:val="single" w:sz="4" w:space="0" w:color="auto"/>
            </w:tcBorders>
            <w:hideMark/>
          </w:tcPr>
          <w:p w14:paraId="2C19A8F9" w14:textId="77777777" w:rsidR="00D2596B" w:rsidRPr="00D21993" w:rsidRDefault="00D2596B" w:rsidP="00D21993">
            <w:pPr>
              <w:rPr>
                <w:rFonts w:eastAsia="Calibri"/>
                <w:sz w:val="20"/>
                <w:szCs w:val="20"/>
              </w:rPr>
            </w:pPr>
            <w:r w:rsidRPr="00D21993">
              <w:rPr>
                <w:rFonts w:eastAsia="Calibri"/>
                <w:sz w:val="20"/>
                <w:szCs w:val="20"/>
              </w:rPr>
              <w:t>Ieguldījumi k</w:t>
            </w:r>
            <w:r w:rsidRPr="00D21993">
              <w:rPr>
                <w:sz w:val="20"/>
                <w:szCs w:val="20"/>
              </w:rPr>
              <w:t>valitatīvu un izmaksu efektīvu integrētu veselības aprūpes pakalpojumu pieejamībai un veselības aprūpes sistēmas gatavībai pakalpojumu nodrošināšanai epidemioloģiskajās krīzēs</w:t>
            </w:r>
            <w:r w:rsidRPr="00D21993">
              <w:rPr>
                <w:rFonts w:eastAsia="Calibri"/>
                <w:sz w:val="20"/>
                <w:szCs w:val="20"/>
              </w:rPr>
              <w:t xml:space="preserve"> </w:t>
            </w:r>
            <w:r w:rsidRPr="00D21993">
              <w:rPr>
                <w:rFonts w:eastAsia="Calibri"/>
                <w:sz w:val="20"/>
                <w:szCs w:val="20"/>
                <w:u w:val="single"/>
              </w:rPr>
              <w:t>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w:t>
            </w:r>
            <w:r w:rsidRPr="00D21993">
              <w:rPr>
                <w:rFonts w:eastAsia="Calibri"/>
                <w:sz w:val="20"/>
                <w:szCs w:val="20"/>
              </w:rPr>
              <w:t xml:space="preserve"> jo pasākumi nav saistīti ar klimata pārmaiņu radītos potenciālo risku radīšanu, kā arī uzlabojot novecojošo infrastruktūru, tiks netieši mazināta klimatu pārmaiņu ietekme.</w:t>
            </w:r>
          </w:p>
          <w:p w14:paraId="6F74307F" w14:textId="77777777" w:rsidR="00D2596B" w:rsidRPr="00D21993" w:rsidRDefault="00D2596B" w:rsidP="00D21993">
            <w:pPr>
              <w:rPr>
                <w:rFonts w:eastAsia="Times New Roman"/>
                <w:sz w:val="20"/>
                <w:szCs w:val="20"/>
                <w:lang w:eastAsia="lv-LV"/>
              </w:rPr>
            </w:pPr>
          </w:p>
          <w:p w14:paraId="1200B189" w14:textId="486F3924" w:rsidR="00D2596B" w:rsidRPr="00D21993" w:rsidRDefault="3A13442D" w:rsidP="00D21993">
            <w:pPr>
              <w:spacing w:after="4"/>
              <w:ind w:left="120" w:firstLine="709"/>
              <w:jc w:val="both"/>
              <w:rPr>
                <w:rFonts w:eastAsia="Times New Roman"/>
                <w:b/>
                <w:bCs/>
                <w:color w:val="000000" w:themeColor="text1"/>
                <w:sz w:val="20"/>
                <w:szCs w:val="20"/>
              </w:rPr>
            </w:pPr>
            <w:r w:rsidRPr="00D21993">
              <w:rPr>
                <w:rFonts w:eastAsia="Times New Roman"/>
                <w:b/>
                <w:bCs/>
                <w:color w:val="000000" w:themeColor="text1"/>
                <w:sz w:val="20"/>
                <w:szCs w:val="20"/>
              </w:rPr>
              <w:t>Klimata pārmaiņu izpausmes, kas ietekmē paredzētās aktivitātes jomu</w:t>
            </w:r>
            <w:r w:rsidRPr="00D21993">
              <w:rPr>
                <w:rFonts w:eastAsia="Times New Roman"/>
                <w:color w:val="000000" w:themeColor="text1"/>
                <w:sz w:val="20"/>
                <w:szCs w:val="20"/>
              </w:rPr>
              <w:t xml:space="preserve"> </w:t>
            </w:r>
          </w:p>
          <w:p w14:paraId="0F67830D" w14:textId="2241D963" w:rsidR="00D2596B" w:rsidRPr="00D21993" w:rsidRDefault="3A13442D" w:rsidP="00D21993">
            <w:pPr>
              <w:spacing w:after="39"/>
              <w:ind w:left="120" w:firstLine="709"/>
              <w:jc w:val="both"/>
              <w:rPr>
                <w:rFonts w:eastAsia="Times New Roman"/>
                <w:color w:val="000000" w:themeColor="text1"/>
                <w:sz w:val="20"/>
                <w:szCs w:val="20"/>
              </w:rPr>
            </w:pPr>
            <w:r w:rsidRPr="00D21993">
              <w:rPr>
                <w:rFonts w:eastAsia="Times New Roman"/>
                <w:color w:val="000000" w:themeColor="text1"/>
                <w:sz w:val="20"/>
                <w:szCs w:val="20"/>
              </w:rPr>
              <w:t xml:space="preserve">Latvijā būvniecībai ir būtiskas vairākas klimata pārmaiņu izpausmes (tai skaitā ekstrēmi): </w:t>
            </w:r>
          </w:p>
          <w:p w14:paraId="0264AFC6" w14:textId="51F162D2" w:rsidR="00D2596B" w:rsidRPr="00D21993" w:rsidRDefault="3A13442D" w:rsidP="00D21993">
            <w:pPr>
              <w:pStyle w:val="ListParagraph"/>
              <w:numPr>
                <w:ilvl w:val="0"/>
                <w:numId w:val="14"/>
              </w:numPr>
              <w:spacing w:line="240" w:lineRule="auto"/>
              <w:ind w:left="841" w:right="49" w:hanging="352"/>
              <w:jc w:val="both"/>
              <w:rPr>
                <w:rFonts w:eastAsia="Times New Roman" w:cs="Times New Roman"/>
                <w:color w:val="000000" w:themeColor="text1"/>
                <w:sz w:val="20"/>
                <w:szCs w:val="20"/>
                <w:lang w:val="lv-LV"/>
              </w:rPr>
            </w:pPr>
            <w:r w:rsidRPr="00D21993">
              <w:rPr>
                <w:rFonts w:eastAsia="Times New Roman" w:cs="Times New Roman"/>
                <w:color w:val="000000" w:themeColor="text1"/>
                <w:sz w:val="20"/>
                <w:szCs w:val="20"/>
                <w:lang w:val="lv-LV"/>
              </w:rPr>
              <w:t xml:space="preserve">gada vidējās gaisa temperatūras paaugstināšanās, karstuma viļņu biežuma un ilguma pieaugums, meteoroloģiskās vasaras pagarināšanās, diennakts maksimālās temperatūras maksimālās vērtības paaugstināšanās;  </w:t>
            </w:r>
          </w:p>
          <w:p w14:paraId="7F9E5F4F" w14:textId="5D005795" w:rsidR="00D2596B" w:rsidRPr="00D21993" w:rsidRDefault="3A13442D" w:rsidP="00D21993">
            <w:pPr>
              <w:pStyle w:val="ListParagraph"/>
              <w:numPr>
                <w:ilvl w:val="0"/>
                <w:numId w:val="14"/>
              </w:numPr>
              <w:spacing w:line="257" w:lineRule="auto"/>
              <w:ind w:left="841" w:right="49" w:hanging="352"/>
              <w:jc w:val="both"/>
              <w:rPr>
                <w:rFonts w:eastAsia="Times New Roman" w:cs="Times New Roman"/>
                <w:color w:val="000000" w:themeColor="text1"/>
                <w:sz w:val="20"/>
                <w:szCs w:val="20"/>
                <w:lang w:val="fi"/>
              </w:rPr>
            </w:pPr>
            <w:r w:rsidRPr="00D21993">
              <w:rPr>
                <w:rFonts w:eastAsia="Times New Roman" w:cs="Times New Roman"/>
                <w:color w:val="000000" w:themeColor="text1"/>
                <w:sz w:val="20"/>
                <w:szCs w:val="20"/>
                <w:lang w:val="fi"/>
              </w:rPr>
              <w:lastRenderedPageBreak/>
              <w:t xml:space="preserve">sala dienu un dienu skaita bez atkušņa samazināšanās; </w:t>
            </w:r>
          </w:p>
          <w:p w14:paraId="2F062C98" w14:textId="7466941B" w:rsidR="00D2596B" w:rsidRPr="00D21993" w:rsidRDefault="3A13442D" w:rsidP="00D21993">
            <w:pPr>
              <w:pStyle w:val="ListParagraph"/>
              <w:numPr>
                <w:ilvl w:val="0"/>
                <w:numId w:val="14"/>
              </w:numPr>
              <w:spacing w:line="250" w:lineRule="auto"/>
              <w:ind w:left="841" w:right="49" w:hanging="352"/>
              <w:jc w:val="both"/>
              <w:rPr>
                <w:rFonts w:eastAsia="Times New Roman" w:cs="Times New Roman"/>
                <w:color w:val="000000" w:themeColor="text1"/>
                <w:sz w:val="20"/>
                <w:szCs w:val="20"/>
                <w:lang w:val="fi"/>
              </w:rPr>
            </w:pPr>
            <w:r w:rsidRPr="00D21993">
              <w:rPr>
                <w:rFonts w:eastAsia="Times New Roman" w:cs="Times New Roman"/>
                <w:color w:val="000000" w:themeColor="text1"/>
                <w:sz w:val="20"/>
                <w:szCs w:val="20"/>
                <w:lang w:val="fi"/>
              </w:rPr>
              <w:t xml:space="preserve">nokrišņu daudzuma palielināšanās un maksimālā vienas diennakts nokrišņu daudzuma palielināšanās, dienu skaita ar ļoti stipriem nokrišņiem palielināšanās, maksimālā piecu diennakšu nokrišņu daudzuma palielināšanās, virs normas strauju sniega nokrišņu palielināšanās; </w:t>
            </w:r>
          </w:p>
          <w:p w14:paraId="36A9AAC0" w14:textId="7CC44CE9" w:rsidR="00D2596B" w:rsidRPr="00D21993" w:rsidRDefault="3A13442D" w:rsidP="00D21993">
            <w:pPr>
              <w:spacing w:after="19" w:line="262" w:lineRule="auto"/>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vidējā jūras ūdens līmeņa celšanās ilgtermiņā un krasta erozija attīstība, kā arī gruntsūdeņa līmeņa svārstības, ko ietekmē nokrišņu un jūras ūdens līmeņa izmaiņas, un upju noteces režīma izmaiņas. </w:t>
            </w:r>
            <w:r w:rsidR="00D2596B" w:rsidRPr="00D21993">
              <w:br/>
            </w:r>
            <w:r w:rsidR="00D2596B" w:rsidRPr="00D21993">
              <w:br/>
            </w:r>
            <w:r w:rsidRPr="00D21993">
              <w:rPr>
                <w:rFonts w:eastAsia="Times New Roman"/>
                <w:color w:val="000000" w:themeColor="text1"/>
                <w:sz w:val="20"/>
                <w:szCs w:val="20"/>
              </w:rPr>
              <w:t xml:space="preserve">Klimata pārmaiņas ietekmē visus būvniecības un infrastruktūras objektus – ēkas, ūdens apgādes un kanalizācijas infrastruktūru, meliorācijas, transporta, sakaru un enerģētikas tīklus un to funkcionēšanu, kur lielākā ietekme ir klimata pārmaiņu radītiem ekstrēmiem laika apstākļiem (vētras, plūdi, liela apjoma nokrišņi, karstuma viļņi). </w:t>
            </w:r>
          </w:p>
          <w:p w14:paraId="494192AD" w14:textId="27E7AF1D" w:rsidR="00D2596B" w:rsidRPr="00D21993" w:rsidRDefault="3A13442D" w:rsidP="00D21993">
            <w:pPr>
              <w:spacing w:after="19" w:line="262" w:lineRule="auto"/>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 </w:t>
            </w:r>
          </w:p>
          <w:p w14:paraId="44810888" w14:textId="5B652D5A" w:rsidR="00D2596B" w:rsidRPr="00D21993" w:rsidRDefault="3A13442D" w:rsidP="00D21993">
            <w:pPr>
              <w:ind w:firstLine="709"/>
              <w:jc w:val="both"/>
              <w:rPr>
                <w:rFonts w:eastAsia="Times New Roman"/>
                <w:color w:val="000000" w:themeColor="text1"/>
                <w:sz w:val="20"/>
                <w:szCs w:val="20"/>
              </w:rPr>
            </w:pPr>
            <w:r w:rsidRPr="00D21993">
              <w:rPr>
                <w:rFonts w:eastAsia="Times New Roman"/>
                <w:b/>
                <w:bCs/>
                <w:color w:val="000000" w:themeColor="text1"/>
                <w:sz w:val="20"/>
                <w:szCs w:val="20"/>
              </w:rPr>
              <w:t xml:space="preserve">Risku novērtējumos konstatētie klimata pārmaiņu radītie riski </w:t>
            </w:r>
            <w:r w:rsidRPr="00D21993">
              <w:rPr>
                <w:rFonts w:eastAsia="Times New Roman"/>
                <w:color w:val="000000" w:themeColor="text1"/>
                <w:sz w:val="20"/>
                <w:szCs w:val="20"/>
              </w:rPr>
              <w:t xml:space="preserve"> un to iespējamās sekas:</w:t>
            </w:r>
          </w:p>
          <w:p w14:paraId="0948324F" w14:textId="387D54F4" w:rsidR="00D2596B" w:rsidRPr="00D21993" w:rsidRDefault="00D2596B" w:rsidP="00D21993">
            <w:pPr>
              <w:rPr>
                <w:rFonts w:eastAsia="Times New Roman"/>
                <w:sz w:val="20"/>
                <w:szCs w:val="20"/>
                <w:lang w:eastAsia="lv-LV"/>
              </w:rPr>
            </w:pPr>
          </w:p>
          <w:tbl>
            <w:tblPr>
              <w:tblStyle w:val="TableGrid"/>
              <w:tblW w:w="0" w:type="auto"/>
              <w:tblLayout w:type="fixed"/>
              <w:tblLook w:val="06A0" w:firstRow="1" w:lastRow="0" w:firstColumn="1" w:lastColumn="0" w:noHBand="1" w:noVBand="1"/>
            </w:tblPr>
            <w:tblGrid>
              <w:gridCol w:w="4494"/>
              <w:gridCol w:w="4494"/>
            </w:tblGrid>
            <w:tr w:rsidR="3A13442D" w:rsidRPr="00D21993" w14:paraId="2D2D9366" w14:textId="77777777" w:rsidTr="3A13442D">
              <w:trPr>
                <w:trHeight w:val="300"/>
              </w:trPr>
              <w:tc>
                <w:tcPr>
                  <w:tcW w:w="4500" w:type="dxa"/>
                </w:tcPr>
                <w:p w14:paraId="64966DDD" w14:textId="15B185B1" w:rsidR="3A13442D" w:rsidRPr="00D21993" w:rsidRDefault="3A13442D" w:rsidP="00D21993">
                  <w:pPr>
                    <w:tabs>
                      <w:tab w:val="center" w:pos="418"/>
                      <w:tab w:val="left" w:pos="1473"/>
                      <w:tab w:val="left" w:pos="2395"/>
                    </w:tabs>
                    <w:spacing w:after="29"/>
                    <w:jc w:val="both"/>
                    <w:rPr>
                      <w:rFonts w:eastAsia="Times New Roman"/>
                      <w:b/>
                      <w:bCs/>
                      <w:color w:val="000000" w:themeColor="text1"/>
                      <w:sz w:val="20"/>
                      <w:szCs w:val="20"/>
                    </w:rPr>
                  </w:pPr>
                  <w:r w:rsidRPr="00D21993">
                    <w:rPr>
                      <w:rFonts w:eastAsia="Times New Roman"/>
                      <w:b/>
                      <w:bCs/>
                      <w:color w:val="000000" w:themeColor="text1"/>
                      <w:sz w:val="20"/>
                      <w:szCs w:val="20"/>
                    </w:rPr>
                    <w:t xml:space="preserve">Nokrišņu plūdu radīto </w:t>
                  </w:r>
                </w:p>
                <w:p w14:paraId="51115E7E" w14:textId="2820CEF8" w:rsidR="3A13442D" w:rsidRPr="00D21993" w:rsidRDefault="3A13442D" w:rsidP="00D21993">
                  <w:pPr>
                    <w:rPr>
                      <w:rFonts w:eastAsia="Times New Roman"/>
                      <w:b/>
                      <w:bCs/>
                      <w:color w:val="000000" w:themeColor="text1"/>
                      <w:sz w:val="20"/>
                      <w:szCs w:val="20"/>
                    </w:rPr>
                  </w:pPr>
                  <w:r w:rsidRPr="00D21993">
                    <w:rPr>
                      <w:rFonts w:eastAsia="Times New Roman"/>
                      <w:b/>
                      <w:bCs/>
                      <w:color w:val="000000" w:themeColor="text1"/>
                      <w:sz w:val="20"/>
                      <w:szCs w:val="20"/>
                    </w:rPr>
                    <w:t>bojājumu pieaugums ēkām</w:t>
                  </w:r>
                </w:p>
              </w:tc>
              <w:tc>
                <w:tcPr>
                  <w:tcW w:w="4500" w:type="dxa"/>
                </w:tcPr>
                <w:p w14:paraId="4BB6F378" w14:textId="18D1B824" w:rsidR="3A13442D" w:rsidRPr="00D21993" w:rsidRDefault="3A13442D" w:rsidP="00D21993">
                  <w:pPr>
                    <w:rPr>
                      <w:rFonts w:eastAsia="Times New Roman"/>
                      <w:color w:val="000000" w:themeColor="text1"/>
                      <w:sz w:val="20"/>
                      <w:szCs w:val="20"/>
                    </w:rPr>
                  </w:pPr>
                  <w:r w:rsidRPr="00D21993">
                    <w:rPr>
                      <w:rFonts w:eastAsia="Times New Roman"/>
                      <w:color w:val="000000" w:themeColor="text1"/>
                      <w:sz w:val="20"/>
                      <w:szCs w:val="20"/>
                    </w:rPr>
                    <w:t>Bojājumi ēkām pilsētās ar kanalizācijas kapacitātes nepietiekamību, bojājumi ēkām ūdensteču un ūdenstilpju plūdu teritorijās; ēku remonta nepieciešamība vai nelabojami bojājumi; ēkas norakstīšana; ēku vērtības krišanās un apdrošināšanas cenu pieaugums; drošības un komforta samazināšanās.</w:t>
                  </w:r>
                </w:p>
              </w:tc>
            </w:tr>
            <w:tr w:rsidR="3A13442D" w:rsidRPr="00D21993" w14:paraId="3D1C9C26" w14:textId="77777777" w:rsidTr="3A13442D">
              <w:trPr>
                <w:trHeight w:val="300"/>
              </w:trPr>
              <w:tc>
                <w:tcPr>
                  <w:tcW w:w="4500" w:type="dxa"/>
                </w:tcPr>
                <w:p w14:paraId="65E1D5DC" w14:textId="1CF28BE2" w:rsidR="3A13442D" w:rsidRPr="00D21993" w:rsidRDefault="3A13442D" w:rsidP="00D21993">
                  <w:pPr>
                    <w:spacing w:after="52" w:line="228" w:lineRule="auto"/>
                    <w:ind w:right="46"/>
                    <w:jc w:val="both"/>
                    <w:rPr>
                      <w:rFonts w:eastAsia="Times New Roman"/>
                      <w:b/>
                      <w:bCs/>
                      <w:color w:val="000000" w:themeColor="text1"/>
                      <w:sz w:val="20"/>
                      <w:szCs w:val="20"/>
                    </w:rPr>
                  </w:pPr>
                  <w:r w:rsidRPr="00D21993">
                    <w:rPr>
                      <w:rFonts w:eastAsia="Times New Roman"/>
                      <w:b/>
                      <w:bCs/>
                      <w:color w:val="000000" w:themeColor="text1"/>
                      <w:sz w:val="20"/>
                      <w:szCs w:val="20"/>
                    </w:rPr>
                    <w:t xml:space="preserve">Pārslodzes pieaugums uz ēku jumtiem no liela nokrišņu daudzuma sniega formā </w:t>
                  </w:r>
                </w:p>
                <w:p w14:paraId="19B9EC95" w14:textId="109BB556" w:rsidR="3A13442D" w:rsidRPr="00D21993" w:rsidRDefault="3A13442D" w:rsidP="00D21993">
                  <w:pPr>
                    <w:rPr>
                      <w:rFonts w:eastAsia="Times New Roman"/>
                      <w:b/>
                      <w:bCs/>
                      <w:color w:val="000000" w:themeColor="text1"/>
                      <w:sz w:val="20"/>
                      <w:szCs w:val="20"/>
                    </w:rPr>
                  </w:pPr>
                  <w:r w:rsidRPr="00D21993">
                    <w:rPr>
                      <w:rFonts w:eastAsia="Times New Roman"/>
                      <w:b/>
                      <w:bCs/>
                      <w:color w:val="000000" w:themeColor="text1"/>
                      <w:sz w:val="20"/>
                      <w:szCs w:val="20"/>
                    </w:rPr>
                    <w:t>īslaicīgā periodā gadījumos</w:t>
                  </w:r>
                </w:p>
              </w:tc>
              <w:tc>
                <w:tcPr>
                  <w:tcW w:w="4500" w:type="dxa"/>
                </w:tcPr>
                <w:p w14:paraId="5505FC6C" w14:textId="779C7712" w:rsidR="3A13442D" w:rsidRPr="00D21993" w:rsidRDefault="3A13442D" w:rsidP="00D21993">
                  <w:pPr>
                    <w:rPr>
                      <w:rFonts w:eastAsia="Times New Roman"/>
                      <w:color w:val="000000" w:themeColor="text1"/>
                      <w:sz w:val="20"/>
                      <w:szCs w:val="20"/>
                    </w:rPr>
                  </w:pPr>
                  <w:r w:rsidRPr="00D21993">
                    <w:rPr>
                      <w:rFonts w:eastAsia="Times New Roman"/>
                      <w:color w:val="000000" w:themeColor="text1"/>
                      <w:sz w:val="20"/>
                      <w:szCs w:val="20"/>
                    </w:rPr>
                    <w:t xml:space="preserve">Bojājumi ēku konstrukcijām (pastiprināta mikroplaisu veidošanās slodzes dēļ, mitruma bojājumi); jumtu sabrukšana; pelējuma palielināšanās; dzīvības un īpašuma apdraudējums.  </w:t>
                  </w:r>
                </w:p>
              </w:tc>
            </w:tr>
            <w:tr w:rsidR="3A13442D" w:rsidRPr="00D21993" w14:paraId="67739EEE" w14:textId="77777777" w:rsidTr="3A13442D">
              <w:trPr>
                <w:trHeight w:val="300"/>
              </w:trPr>
              <w:tc>
                <w:tcPr>
                  <w:tcW w:w="4500" w:type="dxa"/>
                </w:tcPr>
                <w:p w14:paraId="53C82A3F" w14:textId="11EA9A7A" w:rsidR="3A13442D" w:rsidRPr="00D21993" w:rsidRDefault="3A13442D" w:rsidP="00D21993">
                  <w:pPr>
                    <w:rPr>
                      <w:rFonts w:eastAsia="Times New Roman"/>
                      <w:b/>
                      <w:bCs/>
                      <w:color w:val="000000" w:themeColor="text1"/>
                      <w:sz w:val="20"/>
                      <w:szCs w:val="20"/>
                    </w:rPr>
                  </w:pPr>
                  <w:r w:rsidRPr="00D21993">
                    <w:rPr>
                      <w:rFonts w:eastAsia="Times New Roman"/>
                      <w:b/>
                      <w:bCs/>
                      <w:color w:val="000000" w:themeColor="text1"/>
                      <w:sz w:val="20"/>
                      <w:szCs w:val="20"/>
                    </w:rPr>
                    <w:t>Ēku pamatu un grunts bojājumi gruntsūdeņu līmeņa svārstību dēļ</w:t>
                  </w:r>
                </w:p>
              </w:tc>
              <w:tc>
                <w:tcPr>
                  <w:tcW w:w="4500" w:type="dxa"/>
                </w:tcPr>
                <w:p w14:paraId="4B7CD19B" w14:textId="60457684" w:rsidR="3A13442D" w:rsidRPr="00D21993" w:rsidRDefault="3A13442D" w:rsidP="00D21993">
                  <w:pPr>
                    <w:rPr>
                      <w:rFonts w:eastAsia="Times New Roman"/>
                      <w:color w:val="000000" w:themeColor="text1"/>
                      <w:sz w:val="20"/>
                      <w:szCs w:val="20"/>
                    </w:rPr>
                  </w:pPr>
                  <w:r w:rsidRPr="00D21993">
                    <w:rPr>
                      <w:rFonts w:eastAsia="Times New Roman"/>
                      <w:color w:val="000000" w:themeColor="text1"/>
                      <w:sz w:val="20"/>
                      <w:szCs w:val="20"/>
                    </w:rPr>
                    <w:t xml:space="preserve">Apdraudējums ēku un to pamatu konstrukciju noturībai un stabilitātei (vislielākais apdraudējums ir vecām ēkām, kuru pamatu noturībai un hidroizolācijai, ja tāda ir, ir ievērojams nolietojums), ilgtermiņā rada arī mikroplaisas un palielina mitruma iespiešanos ēkas konstrukcijās.  </w:t>
                  </w:r>
                </w:p>
              </w:tc>
            </w:tr>
            <w:tr w:rsidR="3A13442D" w:rsidRPr="00D21993" w14:paraId="0958B0A7" w14:textId="77777777" w:rsidTr="3A13442D">
              <w:trPr>
                <w:trHeight w:val="300"/>
              </w:trPr>
              <w:tc>
                <w:tcPr>
                  <w:tcW w:w="4500" w:type="dxa"/>
                </w:tcPr>
                <w:p w14:paraId="0560A3DA" w14:textId="1F5958FE" w:rsidR="3A13442D" w:rsidRPr="00D21993" w:rsidRDefault="3A13442D" w:rsidP="00D21993">
                  <w:pPr>
                    <w:spacing w:after="27" w:line="238" w:lineRule="auto"/>
                    <w:jc w:val="both"/>
                    <w:rPr>
                      <w:rFonts w:eastAsia="Times New Roman"/>
                      <w:b/>
                      <w:bCs/>
                      <w:color w:val="000000" w:themeColor="text1"/>
                      <w:sz w:val="20"/>
                      <w:szCs w:val="20"/>
                    </w:rPr>
                  </w:pPr>
                  <w:r w:rsidRPr="00D21993">
                    <w:rPr>
                      <w:rFonts w:eastAsia="Times New Roman"/>
                      <w:b/>
                      <w:bCs/>
                      <w:color w:val="000000" w:themeColor="text1"/>
                      <w:sz w:val="20"/>
                      <w:szCs w:val="20"/>
                    </w:rPr>
                    <w:t xml:space="preserve">Iekštelpu pārkaršana un elektroenerģijas pieprasījuma </w:t>
                  </w:r>
                </w:p>
                <w:p w14:paraId="49CA4EA3" w14:textId="5AB453EE" w:rsidR="3A13442D" w:rsidRPr="00D21993" w:rsidRDefault="3A13442D" w:rsidP="00D21993">
                  <w:pPr>
                    <w:rPr>
                      <w:rFonts w:eastAsia="Times New Roman"/>
                      <w:b/>
                      <w:bCs/>
                      <w:color w:val="000000" w:themeColor="text1"/>
                      <w:sz w:val="20"/>
                      <w:szCs w:val="20"/>
                    </w:rPr>
                  </w:pPr>
                  <w:r w:rsidRPr="00D21993">
                    <w:rPr>
                      <w:rFonts w:eastAsia="Times New Roman"/>
                      <w:b/>
                      <w:bCs/>
                      <w:color w:val="000000" w:themeColor="text1"/>
                      <w:sz w:val="20"/>
                      <w:szCs w:val="20"/>
                    </w:rPr>
                    <w:t>pieaugums vasarā</w:t>
                  </w:r>
                </w:p>
              </w:tc>
              <w:tc>
                <w:tcPr>
                  <w:tcW w:w="4500" w:type="dxa"/>
                </w:tcPr>
                <w:p w14:paraId="3E8ED678" w14:textId="7E552C17" w:rsidR="3A13442D" w:rsidRPr="00D21993" w:rsidRDefault="3A13442D" w:rsidP="00D21993">
                  <w:pPr>
                    <w:rPr>
                      <w:rFonts w:eastAsia="Times New Roman"/>
                      <w:color w:val="000000" w:themeColor="text1"/>
                      <w:sz w:val="20"/>
                      <w:szCs w:val="20"/>
                    </w:rPr>
                  </w:pPr>
                  <w:r w:rsidRPr="00D21993">
                    <w:rPr>
                      <w:rFonts w:eastAsia="Times New Roman"/>
                      <w:color w:val="000000" w:themeColor="text1"/>
                      <w:sz w:val="20"/>
                      <w:szCs w:val="20"/>
                    </w:rPr>
                    <w:t xml:space="preserve">Pieprasījuma palielināšanās pēc iekštelpu dzesēšanas; telpu dzesēšanas un ventilācijas investīciju instalēšanas; cilvēku labsajūtas un veselības pasliktināšanās; darba produktivitātes </w:t>
                  </w:r>
                  <w:r w:rsidRPr="00D21993">
                    <w:rPr>
                      <w:rFonts w:eastAsia="Times New Roman"/>
                      <w:color w:val="000000" w:themeColor="text1"/>
                      <w:sz w:val="20"/>
                      <w:szCs w:val="20"/>
                    </w:rPr>
                    <w:lastRenderedPageBreak/>
                    <w:t>samazināšanās; ārkārtas gadījumu izmaksu paaugstināšanās; investīciju pieaugums sabiedrībai; elektroenerģijas patēriņa un izmaksu pieaugums vasarā.</w:t>
                  </w:r>
                </w:p>
              </w:tc>
            </w:tr>
          </w:tbl>
          <w:p w14:paraId="04C61F7E" w14:textId="6176C366" w:rsidR="00D2596B" w:rsidRPr="00D21993" w:rsidRDefault="00D2596B" w:rsidP="00D21993">
            <w:pPr>
              <w:rPr>
                <w:rFonts w:eastAsia="Times New Roman"/>
                <w:sz w:val="20"/>
                <w:szCs w:val="20"/>
                <w:lang w:eastAsia="lv-LV"/>
              </w:rPr>
            </w:pPr>
          </w:p>
          <w:p w14:paraId="5E49A3B5" w14:textId="09EB09D3" w:rsidR="00D2596B" w:rsidRPr="00D21993" w:rsidRDefault="3A13442D" w:rsidP="00D21993">
            <w:pPr>
              <w:spacing w:after="39"/>
              <w:ind w:firstLine="709"/>
              <w:jc w:val="both"/>
              <w:rPr>
                <w:rFonts w:eastAsia="Times New Roman"/>
                <w:color w:val="000000" w:themeColor="text1"/>
                <w:sz w:val="20"/>
                <w:szCs w:val="20"/>
              </w:rPr>
            </w:pPr>
            <w:r w:rsidRPr="00D21993">
              <w:rPr>
                <w:rFonts w:eastAsia="Times New Roman"/>
                <w:b/>
                <w:bCs/>
                <w:color w:val="000000" w:themeColor="text1"/>
                <w:sz w:val="20"/>
                <w:szCs w:val="20"/>
              </w:rPr>
              <w:t>Potenciālās plānotās aktivitātes un to sasaiste ar pielāgošanās klimata pārmaiņām mērķiem</w:t>
            </w:r>
            <w:r w:rsidRPr="00D21993">
              <w:rPr>
                <w:rFonts w:eastAsia="Times New Roman"/>
                <w:color w:val="000000" w:themeColor="text1"/>
                <w:sz w:val="20"/>
                <w:szCs w:val="20"/>
              </w:rPr>
              <w:t xml:space="preserve">  </w:t>
            </w:r>
          </w:p>
          <w:p w14:paraId="152973EB" w14:textId="3A92DFFC" w:rsidR="00D2596B" w:rsidRPr="00D21993" w:rsidRDefault="3A13442D" w:rsidP="00D21993">
            <w:pPr>
              <w:pStyle w:val="ListParagraph"/>
              <w:numPr>
                <w:ilvl w:val="0"/>
                <w:numId w:val="13"/>
              </w:numPr>
              <w:spacing w:line="252" w:lineRule="auto"/>
              <w:ind w:left="721" w:right="57" w:hanging="352"/>
              <w:jc w:val="both"/>
              <w:rPr>
                <w:rFonts w:eastAsia="Times New Roman" w:cs="Times New Roman"/>
                <w:color w:val="000000" w:themeColor="text1"/>
                <w:sz w:val="20"/>
                <w:szCs w:val="20"/>
                <w:lang w:val="lv-LV"/>
              </w:rPr>
            </w:pPr>
            <w:r w:rsidRPr="00D21993">
              <w:rPr>
                <w:rFonts w:eastAsia="Times New Roman" w:cs="Times New Roman"/>
                <w:color w:val="000000" w:themeColor="text1"/>
                <w:sz w:val="20"/>
                <w:szCs w:val="20"/>
                <w:lang w:val="lv-LV"/>
              </w:rPr>
              <w:t xml:space="preserve">slimnīcu ēkas tiks būvētas atbilstoši prognozētam klimata pārmaiņu radītajam nokrišņu intensitātes palielinājumam, paredzot atbilstošus lietus notekūdeņu sistēmu risinājumus atbilstoši LBN 223-15 noteiktajām prasībām un saskaņā ar LBN 003-19 ietvertajiem </w:t>
            </w:r>
            <w:proofErr w:type="spellStart"/>
            <w:r w:rsidRPr="00D21993">
              <w:rPr>
                <w:rFonts w:eastAsia="Times New Roman" w:cs="Times New Roman"/>
                <w:color w:val="000000" w:themeColor="text1"/>
                <w:sz w:val="20"/>
                <w:szCs w:val="20"/>
                <w:lang w:val="lv-LV"/>
              </w:rPr>
              <w:t>klimatoloģiskajiem</w:t>
            </w:r>
            <w:proofErr w:type="spellEnd"/>
            <w:r w:rsidRPr="00D21993">
              <w:rPr>
                <w:rFonts w:eastAsia="Times New Roman" w:cs="Times New Roman"/>
                <w:color w:val="000000" w:themeColor="text1"/>
                <w:sz w:val="20"/>
                <w:szCs w:val="20"/>
                <w:lang w:val="lv-LV"/>
              </w:rPr>
              <w:t xml:space="preserve"> datiem. </w:t>
            </w:r>
          </w:p>
          <w:p w14:paraId="353A7931" w14:textId="4F4A530F" w:rsidR="00D2596B" w:rsidRPr="00D21993" w:rsidRDefault="3A13442D" w:rsidP="00D21993">
            <w:pPr>
              <w:spacing w:after="19" w:line="262" w:lineRule="auto"/>
              <w:ind w:firstLine="709"/>
              <w:jc w:val="both"/>
              <w:rPr>
                <w:rFonts w:eastAsia="Times New Roman"/>
                <w:b/>
                <w:bCs/>
                <w:color w:val="000000" w:themeColor="text1"/>
                <w:sz w:val="20"/>
                <w:szCs w:val="20"/>
              </w:rPr>
            </w:pPr>
            <w:r w:rsidRPr="00D21993">
              <w:rPr>
                <w:rFonts w:eastAsia="Times New Roman"/>
                <w:color w:val="000000" w:themeColor="text1"/>
                <w:sz w:val="20"/>
                <w:szCs w:val="20"/>
              </w:rPr>
              <w:t xml:space="preserve">Tā kā viens no prognozētajiem klimata pārmaiņu izraisītajiem riskiem būvniecībā ir iekštelpu pārkaršana, būvniecības projektos tiks paredzēti atbilstoši telpu dzesēšanas un ventilācijas risinājumi. </w:t>
            </w:r>
            <w:r w:rsidR="00D2596B" w:rsidRPr="00D21993">
              <w:br/>
            </w:r>
            <w:r w:rsidR="00D2596B" w:rsidRPr="00D21993">
              <w:br/>
            </w:r>
            <w:r w:rsidRPr="00D21993">
              <w:rPr>
                <w:rFonts w:eastAsia="Times New Roman"/>
                <w:b/>
                <w:bCs/>
                <w:color w:val="000000" w:themeColor="text1"/>
                <w:sz w:val="20"/>
                <w:szCs w:val="20"/>
              </w:rPr>
              <w:t>Sasaiste ar nacionālajiem pielāgošanās klimata pārmaiņām mērķiem</w:t>
            </w:r>
          </w:p>
          <w:p w14:paraId="326E73FB" w14:textId="4D5A4F56" w:rsidR="00D2596B" w:rsidRPr="00D21993" w:rsidRDefault="3A13442D" w:rsidP="00D21993">
            <w:pPr>
              <w:spacing w:after="19" w:line="262" w:lineRule="auto"/>
              <w:ind w:firstLine="709"/>
              <w:jc w:val="both"/>
              <w:rPr>
                <w:rFonts w:eastAsia="Times New Roman"/>
                <w:b/>
                <w:bCs/>
                <w:color w:val="000000" w:themeColor="text1"/>
                <w:sz w:val="20"/>
                <w:szCs w:val="20"/>
              </w:rPr>
            </w:pPr>
            <w:r w:rsidRPr="00D21993">
              <w:rPr>
                <w:rFonts w:eastAsia="Times New Roman"/>
                <w:b/>
                <w:bCs/>
                <w:color w:val="000000" w:themeColor="text1"/>
                <w:sz w:val="20"/>
                <w:szCs w:val="20"/>
              </w:rPr>
              <w:t xml:space="preserve"> </w:t>
            </w:r>
          </w:p>
          <w:p w14:paraId="7D473710" w14:textId="5D1FCFAE" w:rsidR="00D2596B" w:rsidRPr="00D21993" w:rsidRDefault="3A13442D" w:rsidP="00D21993">
            <w:pPr>
              <w:spacing w:after="16" w:line="221" w:lineRule="auto"/>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Izbūvētās ēkas plānots izmantot vairāk kā 30 gadus un aktīvu paredzamais darbmūžs pārsniedz 50 gadus. Ņemot vērā klimata pārmaiņu prognozes Latvijai, ēku būvniecībā tiks nodrošināta pielāgošanās arī plūdiem  (saskaņā ar Plūdu risku pārvaldības plāniem vai pašvaldību pielāgošanās klimata pārmaiņām stratēģijām (integrētām pašvaldību attīstības plānošanas dokumentos), nodrošinot ēku un infrastruktūras </w:t>
            </w:r>
            <w:proofErr w:type="spellStart"/>
            <w:r w:rsidRPr="00D21993">
              <w:rPr>
                <w:rFonts w:eastAsia="Times New Roman"/>
                <w:color w:val="000000" w:themeColor="text1"/>
                <w:sz w:val="20"/>
                <w:szCs w:val="20"/>
              </w:rPr>
              <w:t>pretplūdu</w:t>
            </w:r>
            <w:proofErr w:type="spellEnd"/>
            <w:r w:rsidRPr="00D21993">
              <w:rPr>
                <w:rFonts w:eastAsia="Times New Roman"/>
                <w:color w:val="000000" w:themeColor="text1"/>
                <w:sz w:val="20"/>
                <w:szCs w:val="20"/>
              </w:rPr>
              <w:t xml:space="preserve"> aizsardzību, izbūvējot noteces, veidojot zaļo infrastruktūru, nodrošinot atbilstošu hidroizolāciju un citus risinājumus). Tāpat, atbilstoši prognozēm, tiks nodrošināta pielāgošanās karstuma viļņiem, plānojot tādu iekštelpu gaisa apmaiņu un ventilāciju, kā arī mazināts kaitējums veselībai, veicinot pielāgošanās klimata pārmaiņām mērķu sasniegšanu, novēršot ekstremālu gaisa temperatūru maiņu ietekmi uz cilvēku.</w:t>
            </w:r>
          </w:p>
          <w:p w14:paraId="763CD7CD" w14:textId="3D84B380" w:rsidR="00D2596B" w:rsidRPr="00D21993" w:rsidRDefault="00D2596B" w:rsidP="00D21993">
            <w:pPr>
              <w:rPr>
                <w:rFonts w:eastAsia="Times New Roman"/>
                <w:sz w:val="20"/>
                <w:szCs w:val="20"/>
                <w:lang w:eastAsia="lv-LV"/>
              </w:rPr>
            </w:pPr>
          </w:p>
          <w:p w14:paraId="1903B528" w14:textId="214D1F46" w:rsidR="00D2596B" w:rsidRPr="00D21993" w:rsidRDefault="3A13442D" w:rsidP="00D21993">
            <w:pPr>
              <w:spacing w:after="16" w:line="221" w:lineRule="auto"/>
              <w:ind w:firstLine="709"/>
              <w:jc w:val="both"/>
              <w:rPr>
                <w:rFonts w:eastAsia="Times New Roman"/>
                <w:color w:val="000000" w:themeColor="text1"/>
                <w:sz w:val="20"/>
                <w:szCs w:val="20"/>
              </w:rPr>
            </w:pPr>
            <w:r w:rsidRPr="00D21993">
              <w:rPr>
                <w:rFonts w:eastAsia="Times New Roman"/>
                <w:color w:val="000000" w:themeColor="text1"/>
                <w:sz w:val="20"/>
                <w:szCs w:val="20"/>
              </w:rPr>
              <w:t xml:space="preserve">Piemēram, attiecībā uz ieguldījumiem </w:t>
            </w:r>
            <w:r w:rsidRPr="00D21993">
              <w:rPr>
                <w:rFonts w:eastAsia="Times New Roman"/>
                <w:b/>
                <w:bCs/>
                <w:color w:val="000000" w:themeColor="text1"/>
                <w:sz w:val="20"/>
                <w:szCs w:val="20"/>
              </w:rPr>
              <w:t>Bērnu klīniskajā universitātes slimnīcā - slimnīcas teritorija neatrodas klimata pārmaiņu risku zonā</w:t>
            </w:r>
            <w:r w:rsidRPr="00D21993">
              <w:rPr>
                <w:rFonts w:eastAsia="Times New Roman"/>
                <w:color w:val="000000" w:themeColor="text1"/>
                <w:sz w:val="20"/>
                <w:szCs w:val="20"/>
              </w:rPr>
              <w:t xml:space="preserve">. Tā nav pakļauta applūšanas riskiem, un arī gruntsūdeņu līmenis nerada draudus teritorijas infrastruktūrai vai būvēm. Vienlaikus tiek īstenoti vairāki ilgtspējīgi risinājumi, lai veicinātu videi draudzīgu un </w:t>
            </w:r>
            <w:proofErr w:type="spellStart"/>
            <w:r w:rsidRPr="00D21993">
              <w:rPr>
                <w:rFonts w:eastAsia="Times New Roman"/>
                <w:color w:val="000000" w:themeColor="text1"/>
                <w:sz w:val="20"/>
                <w:szCs w:val="20"/>
              </w:rPr>
              <w:t>klimatnoturīgu</w:t>
            </w:r>
            <w:proofErr w:type="spellEnd"/>
            <w:r w:rsidRPr="00D21993">
              <w:rPr>
                <w:rFonts w:eastAsia="Times New Roman"/>
                <w:color w:val="000000" w:themeColor="text1"/>
                <w:sz w:val="20"/>
                <w:szCs w:val="20"/>
              </w:rPr>
              <w:t xml:space="preserve"> attīstību. </w:t>
            </w:r>
            <w:r w:rsidRPr="00D21993">
              <w:rPr>
                <w:rFonts w:eastAsia="Times New Roman"/>
                <w:b/>
                <w:bCs/>
                <w:color w:val="000000" w:themeColor="text1"/>
                <w:sz w:val="20"/>
                <w:szCs w:val="20"/>
              </w:rPr>
              <w:t>Tiek saglabāta un labiekārtota parka zona ar bioloģisko daudzveidību</w:t>
            </w:r>
            <w:r w:rsidRPr="00D21993">
              <w:rPr>
                <w:rFonts w:eastAsia="Times New Roman"/>
                <w:color w:val="000000" w:themeColor="text1"/>
                <w:sz w:val="20"/>
                <w:szCs w:val="20"/>
              </w:rPr>
              <w:t xml:space="preserve">, tādējādi radot atveseļojošu vidi pacientiem un uzlabojot slimnīcas personāla </w:t>
            </w:r>
            <w:proofErr w:type="spellStart"/>
            <w:r w:rsidRPr="00D21993">
              <w:rPr>
                <w:rFonts w:eastAsia="Times New Roman"/>
                <w:color w:val="000000" w:themeColor="text1"/>
                <w:sz w:val="20"/>
                <w:szCs w:val="20"/>
              </w:rPr>
              <w:t>labbūtību</w:t>
            </w:r>
            <w:proofErr w:type="spellEnd"/>
            <w:r w:rsidRPr="00D21993">
              <w:rPr>
                <w:rFonts w:eastAsia="Times New Roman"/>
                <w:color w:val="000000" w:themeColor="text1"/>
                <w:sz w:val="20"/>
                <w:szCs w:val="20"/>
              </w:rPr>
              <w:t xml:space="preserve">. Ēkām iespēju robežās tiek sakārtota </w:t>
            </w:r>
            <w:proofErr w:type="spellStart"/>
            <w:r w:rsidRPr="00D21993">
              <w:rPr>
                <w:rFonts w:eastAsia="Times New Roman"/>
                <w:b/>
                <w:bCs/>
                <w:color w:val="000000" w:themeColor="text1"/>
                <w:sz w:val="20"/>
                <w:szCs w:val="20"/>
              </w:rPr>
              <w:t>lietusūdens</w:t>
            </w:r>
            <w:proofErr w:type="spellEnd"/>
            <w:r w:rsidRPr="00D21993">
              <w:rPr>
                <w:rFonts w:eastAsia="Times New Roman"/>
                <w:b/>
                <w:bCs/>
                <w:color w:val="000000" w:themeColor="text1"/>
                <w:sz w:val="20"/>
                <w:szCs w:val="20"/>
              </w:rPr>
              <w:t xml:space="preserve"> novadīšanas sistēma</w:t>
            </w:r>
            <w:r w:rsidRPr="00D21993">
              <w:rPr>
                <w:rFonts w:eastAsia="Times New Roman"/>
                <w:color w:val="000000" w:themeColor="text1"/>
                <w:sz w:val="20"/>
                <w:szCs w:val="20"/>
              </w:rPr>
              <w:t xml:space="preserve">, integrējot </w:t>
            </w:r>
            <w:r w:rsidRPr="00D21993">
              <w:rPr>
                <w:rFonts w:eastAsia="Times New Roman"/>
                <w:b/>
                <w:bCs/>
                <w:color w:val="000000" w:themeColor="text1"/>
                <w:sz w:val="20"/>
                <w:szCs w:val="20"/>
              </w:rPr>
              <w:t xml:space="preserve">infiltrācijas kasetes un </w:t>
            </w:r>
            <w:proofErr w:type="spellStart"/>
            <w:r w:rsidRPr="00D21993">
              <w:rPr>
                <w:rFonts w:eastAsia="Times New Roman"/>
                <w:b/>
                <w:bCs/>
                <w:color w:val="000000" w:themeColor="text1"/>
                <w:sz w:val="20"/>
                <w:szCs w:val="20"/>
              </w:rPr>
              <w:t>lietusūdens</w:t>
            </w:r>
            <w:proofErr w:type="spellEnd"/>
            <w:r w:rsidRPr="00D21993">
              <w:rPr>
                <w:rFonts w:eastAsia="Times New Roman"/>
                <w:b/>
                <w:bCs/>
                <w:color w:val="000000" w:themeColor="text1"/>
                <w:sz w:val="20"/>
                <w:szCs w:val="20"/>
              </w:rPr>
              <w:t xml:space="preserve"> savākšanas laukus (</w:t>
            </w:r>
            <w:proofErr w:type="spellStart"/>
            <w:r w:rsidRPr="00D21993">
              <w:rPr>
                <w:rFonts w:eastAsia="Times New Roman"/>
                <w:b/>
                <w:bCs/>
                <w:color w:val="000000" w:themeColor="text1"/>
                <w:sz w:val="20"/>
                <w:szCs w:val="20"/>
              </w:rPr>
              <w:t>ievalkas</w:t>
            </w:r>
            <w:proofErr w:type="spellEnd"/>
            <w:r w:rsidRPr="00D21993">
              <w:rPr>
                <w:rFonts w:eastAsia="Times New Roman"/>
                <w:b/>
                <w:bCs/>
                <w:color w:val="000000" w:themeColor="text1"/>
                <w:sz w:val="20"/>
                <w:szCs w:val="20"/>
              </w:rPr>
              <w:t>)</w:t>
            </w:r>
            <w:r w:rsidRPr="00D21993">
              <w:rPr>
                <w:rFonts w:eastAsia="Times New Roman"/>
                <w:color w:val="000000" w:themeColor="text1"/>
                <w:sz w:val="20"/>
                <w:szCs w:val="20"/>
              </w:rPr>
              <w:t xml:space="preserve">, lai efektīvi apsaimniekotu nokrišņus un samazinātu iespējamos plūdu riskus. Turklāt tiek </w:t>
            </w:r>
            <w:r w:rsidRPr="00D21993">
              <w:rPr>
                <w:rFonts w:eastAsia="Times New Roman"/>
                <w:b/>
                <w:bCs/>
                <w:color w:val="000000" w:themeColor="text1"/>
                <w:sz w:val="20"/>
                <w:szCs w:val="20"/>
              </w:rPr>
              <w:t>izbūvēts zaļais jumts</w:t>
            </w:r>
            <w:r w:rsidRPr="00D21993">
              <w:rPr>
                <w:rFonts w:eastAsia="Times New Roman"/>
                <w:color w:val="000000" w:themeColor="text1"/>
                <w:sz w:val="20"/>
                <w:szCs w:val="20"/>
              </w:rPr>
              <w:t xml:space="preserve">, kas papildus nodrošina ekoloģisku funkcionalitāti un palīdz samazināt ēku ietekmi uz vidi. Teritorijā tiek veidoti </w:t>
            </w:r>
            <w:r w:rsidRPr="00D21993">
              <w:rPr>
                <w:rFonts w:eastAsia="Times New Roman"/>
                <w:b/>
                <w:bCs/>
                <w:color w:val="000000" w:themeColor="text1"/>
                <w:sz w:val="20"/>
                <w:szCs w:val="20"/>
              </w:rPr>
              <w:t>jauni apstādījumi</w:t>
            </w:r>
            <w:r w:rsidRPr="00D21993">
              <w:rPr>
                <w:rFonts w:eastAsia="Times New Roman"/>
                <w:color w:val="000000" w:themeColor="text1"/>
                <w:sz w:val="20"/>
                <w:szCs w:val="20"/>
              </w:rPr>
              <w:t xml:space="preserve">, saglabājot vērtīgus kokus un nodrošinot zaļo segumu arī turpmāk. Nocirsto koku vietā tiek </w:t>
            </w:r>
            <w:r w:rsidRPr="00D21993">
              <w:rPr>
                <w:rFonts w:eastAsia="Times New Roman"/>
                <w:b/>
                <w:bCs/>
                <w:color w:val="000000" w:themeColor="text1"/>
                <w:sz w:val="20"/>
                <w:szCs w:val="20"/>
              </w:rPr>
              <w:t>stādīti jauni koki</w:t>
            </w:r>
            <w:r w:rsidRPr="00D21993">
              <w:rPr>
                <w:rFonts w:eastAsia="Times New Roman"/>
                <w:color w:val="000000" w:themeColor="text1"/>
                <w:sz w:val="20"/>
                <w:szCs w:val="20"/>
              </w:rPr>
              <w:t xml:space="preserve">, saglabājot teritorijas dabisko ainavu un ekosistēmas līdzsvaru. Piemēram, </w:t>
            </w:r>
            <w:r w:rsidRPr="00D21993">
              <w:rPr>
                <w:rFonts w:eastAsia="Times New Roman"/>
                <w:b/>
                <w:bCs/>
                <w:color w:val="000000" w:themeColor="text1"/>
                <w:sz w:val="20"/>
                <w:szCs w:val="20"/>
              </w:rPr>
              <w:t>21. korpusa pārbūves ietvaros tika veikta dižskābarža un lapegles pārstādīšana</w:t>
            </w:r>
            <w:r w:rsidRPr="00D21993">
              <w:rPr>
                <w:rFonts w:eastAsia="Times New Roman"/>
                <w:color w:val="000000" w:themeColor="text1"/>
                <w:sz w:val="20"/>
                <w:szCs w:val="20"/>
              </w:rPr>
              <w:t xml:space="preserve"> piemērotākās vietās, lai nodrošinātu to turpmāku augšanu un attīstību. Ņemot vērā minēto, nav nepieciešamības piemērot specifiskas nacionālās klimata risku stratēģijas šai teritorijai. Ja nākotnē tiks veikti papildu pētījumi vai </w:t>
            </w:r>
            <w:r w:rsidRPr="00D21993">
              <w:rPr>
                <w:rFonts w:eastAsia="Times New Roman"/>
                <w:color w:val="000000" w:themeColor="text1"/>
                <w:sz w:val="20"/>
                <w:szCs w:val="20"/>
              </w:rPr>
              <w:lastRenderedPageBreak/>
              <w:t>izmaiņas teritorijas attīstības plānos, potenciālie klimata riski tiks atkārtoti izvērtēti, un, ja nepieciešams, tiks veikti atbilstoši pielāgošanās pasākumi.</w:t>
            </w:r>
          </w:p>
          <w:p w14:paraId="2278523D" w14:textId="6370A648" w:rsidR="00D2596B" w:rsidRPr="00D21993" w:rsidRDefault="3A13442D" w:rsidP="00D21993">
            <w:pPr>
              <w:spacing w:after="16" w:line="221" w:lineRule="auto"/>
              <w:ind w:firstLine="709"/>
              <w:jc w:val="both"/>
              <w:rPr>
                <w:rFonts w:eastAsia="Times New Roman"/>
                <w:color w:val="000000" w:themeColor="text1"/>
                <w:sz w:val="20"/>
                <w:szCs w:val="20"/>
              </w:rPr>
            </w:pPr>
            <w:r w:rsidRPr="00D21993">
              <w:rPr>
                <w:rFonts w:eastAsia="Times New Roman"/>
                <w:color w:val="000000" w:themeColor="text1"/>
                <w:sz w:val="20"/>
                <w:szCs w:val="20"/>
              </w:rPr>
              <w:t>Piemēram, VSIA “Piejūras slimnīca” tiek paredzēts pilnībā nomainīt jumta konstrukciju un jumta segumu, tai skaitā izbūvēt lietus ūdens noteku sistēmu, lai mazinātu nokrišņu radīto bojājumu riskus. Vienlaicīgi iespēju robežās tiks veikti ēkas pamatu remontdarbi, lai mazinātu gruntsūdeņu radītos riskus. Labiekārtojot teritoriju ap ēku, tiks saglabāti esošie koki, kuri apēno ēku, nodrošinot vienmērīgu temperatūru ēkā.</w:t>
            </w:r>
          </w:p>
          <w:p w14:paraId="1C8879E2" w14:textId="7A25BD54" w:rsidR="00D2596B" w:rsidRPr="00D21993" w:rsidRDefault="00D2596B" w:rsidP="00D21993">
            <w:pPr>
              <w:rPr>
                <w:rFonts w:eastAsia="Times New Roman"/>
                <w:sz w:val="20"/>
                <w:szCs w:val="20"/>
                <w:lang w:eastAsia="lv-LV"/>
              </w:rPr>
            </w:pPr>
          </w:p>
          <w:p w14:paraId="57756262" w14:textId="0CE73253" w:rsidR="00D2596B" w:rsidRPr="00D21993" w:rsidRDefault="00D2596B" w:rsidP="00D21993">
            <w:pPr>
              <w:rPr>
                <w:rFonts w:eastAsia="Times New Roman"/>
                <w:sz w:val="20"/>
                <w:szCs w:val="20"/>
                <w:lang w:eastAsia="lv-LV"/>
              </w:rPr>
            </w:pPr>
          </w:p>
        </w:tc>
      </w:tr>
      <w:tr w:rsidR="00D2596B" w:rsidRPr="00D21993" w14:paraId="2BD56B16"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3FD1F7" w14:textId="77777777" w:rsidR="00D2596B" w:rsidRPr="00D21993" w:rsidRDefault="00D2596B" w:rsidP="00D21993">
            <w:pPr>
              <w:rPr>
                <w:rFonts w:eastAsia="Times New Roman"/>
                <w:b/>
                <w:bCs/>
                <w:sz w:val="20"/>
                <w:szCs w:val="20"/>
                <w:lang w:eastAsia="lv-LV"/>
              </w:rPr>
            </w:pPr>
            <w:r w:rsidRPr="00D21993">
              <w:rPr>
                <w:rFonts w:eastAsia="Times New Roman"/>
                <w:b/>
                <w:bCs/>
                <w:sz w:val="20"/>
                <w:szCs w:val="20"/>
                <w:lang w:eastAsia="lv-LV"/>
              </w:rPr>
              <w:lastRenderedPageBreak/>
              <w:t xml:space="preserve">Ilgtspējīga ūdens un jūras resursu izmantošana un aizsardzība. </w:t>
            </w:r>
            <w:r w:rsidRPr="00D21993">
              <w:rPr>
                <w:rFonts w:eastAsia="Times New Roman"/>
                <w:sz w:val="20"/>
                <w:szCs w:val="20"/>
                <w:lang w:eastAsia="lv-LV"/>
              </w:rPr>
              <w:t>Vai paredzams, ka pasākums kaitēs: (i) ūdensobjektu labam stāvoklim vai to labam ekoloģiskajam potenciālam, ieskaitot virszemes ūdeņus un gruntsūdeņus; vai (ii) jūras ūdeņu labam vides stāvoklim?</w:t>
            </w:r>
          </w:p>
        </w:tc>
        <w:tc>
          <w:tcPr>
            <w:tcW w:w="1134" w:type="dxa"/>
            <w:tcBorders>
              <w:top w:val="single" w:sz="4" w:space="0" w:color="auto"/>
              <w:left w:val="single" w:sz="4" w:space="0" w:color="auto"/>
              <w:bottom w:val="single" w:sz="4" w:space="0" w:color="auto"/>
              <w:right w:val="nil"/>
            </w:tcBorders>
            <w:shd w:val="clear" w:color="auto" w:fill="FFFFFF" w:themeFill="background1"/>
            <w:vAlign w:val="center"/>
            <w:hideMark/>
          </w:tcPr>
          <w:p w14:paraId="2B6695AC" w14:textId="77777777" w:rsidR="00D2596B" w:rsidRPr="00D21993" w:rsidRDefault="00D2596B" w:rsidP="00D21993">
            <w:pPr>
              <w:jc w:val="center"/>
              <w:rPr>
                <w:rFonts w:eastAsia="Times New Roman"/>
                <w:b/>
                <w:bCs/>
                <w:sz w:val="20"/>
                <w:szCs w:val="20"/>
                <w:lang w:eastAsia="lv-LV"/>
              </w:rPr>
            </w:pPr>
            <w:r w:rsidRPr="00D21993">
              <w:rPr>
                <w:rFonts w:eastAsia="Times New Roman"/>
                <w:b/>
                <w:bCs/>
                <w:sz w:val="20"/>
                <w:szCs w:val="20"/>
                <w:lang w:eastAsia="lv-LV"/>
              </w:rPr>
              <w:t>X</w:t>
            </w:r>
          </w:p>
        </w:tc>
        <w:tc>
          <w:tcPr>
            <w:tcW w:w="9214" w:type="dxa"/>
            <w:tcBorders>
              <w:top w:val="single" w:sz="4" w:space="0" w:color="auto"/>
              <w:left w:val="single" w:sz="4" w:space="0" w:color="auto"/>
              <w:bottom w:val="single" w:sz="4" w:space="0" w:color="auto"/>
              <w:right w:val="single" w:sz="4" w:space="0" w:color="auto"/>
            </w:tcBorders>
            <w:noWrap/>
            <w:hideMark/>
          </w:tcPr>
          <w:p w14:paraId="770CC7FB" w14:textId="6C37107E" w:rsidR="00D2596B" w:rsidRPr="00D21993" w:rsidRDefault="3A13442D" w:rsidP="00D21993">
            <w:pPr>
              <w:rPr>
                <w:rFonts w:eastAsia="Times New Roman"/>
                <w:sz w:val="20"/>
                <w:szCs w:val="20"/>
                <w:lang w:eastAsia="lv-LV"/>
              </w:rPr>
            </w:pPr>
            <w:r w:rsidRPr="00D21993">
              <w:rPr>
                <w:rFonts w:eastAsia="Times New Roman"/>
                <w:sz w:val="20"/>
                <w:szCs w:val="20"/>
                <w:lang w:eastAsia="lv-LV"/>
              </w:rPr>
              <w:t>Pasākumam nav būtiskas ietekmes, jo netiek īstenoti pasākumi ūdensobjektu ietekmēšanai</w:t>
            </w:r>
          </w:p>
          <w:p w14:paraId="598203BD" w14:textId="4E256286" w:rsidR="00D2596B" w:rsidRPr="00D21993" w:rsidRDefault="00D2596B" w:rsidP="00D21993">
            <w:pPr>
              <w:rPr>
                <w:rFonts w:eastAsia="Times New Roman"/>
                <w:sz w:val="20"/>
                <w:szCs w:val="20"/>
                <w:lang w:eastAsia="lv-LV"/>
              </w:rPr>
            </w:pPr>
          </w:p>
          <w:p w14:paraId="7D96A3DD" w14:textId="28EAED6A" w:rsidR="00D2596B" w:rsidRPr="00D21993" w:rsidRDefault="3A13442D" w:rsidP="00D21993">
            <w:pPr>
              <w:pStyle w:val="ListParagraph"/>
              <w:numPr>
                <w:ilvl w:val="0"/>
                <w:numId w:val="12"/>
              </w:numPr>
              <w:jc w:val="both"/>
              <w:rPr>
                <w:rFonts w:eastAsia="Times New Roman" w:cs="Times New Roman"/>
                <w:sz w:val="20"/>
                <w:szCs w:val="20"/>
                <w:lang w:val="lv-LV"/>
              </w:rPr>
            </w:pPr>
            <w:r w:rsidRPr="00D21993">
              <w:rPr>
                <w:rFonts w:eastAsia="Times New Roman" w:cs="Times New Roman"/>
                <w:sz w:val="20"/>
                <w:szCs w:val="20"/>
                <w:lang w:val="lv-LV"/>
              </w:rPr>
              <w:t xml:space="preserve">Ēku pieslēgšana pie centralizētajām ūdensapgādes, kanalizācijas un siltumapgādes sistēmām tiks nodrošināta saskaņā ar pašvaldību saistošajiem noteikumiem.  </w:t>
            </w:r>
          </w:p>
          <w:p w14:paraId="5CA60B93" w14:textId="3571079C" w:rsidR="00D2596B" w:rsidRPr="00D21993" w:rsidRDefault="3A13442D" w:rsidP="00D21993">
            <w:pPr>
              <w:pStyle w:val="ListParagraph"/>
              <w:numPr>
                <w:ilvl w:val="0"/>
                <w:numId w:val="12"/>
              </w:numPr>
              <w:jc w:val="both"/>
              <w:rPr>
                <w:rFonts w:eastAsia="Times New Roman" w:cs="Times New Roman"/>
                <w:sz w:val="20"/>
                <w:szCs w:val="20"/>
                <w:lang w:val="lv-LV"/>
              </w:rPr>
            </w:pPr>
            <w:r w:rsidRPr="00D21993">
              <w:rPr>
                <w:rFonts w:eastAsia="Times New Roman" w:cs="Times New Roman"/>
                <w:sz w:val="20"/>
                <w:szCs w:val="20"/>
                <w:lang w:val="lv-LV"/>
              </w:rPr>
              <w:t xml:space="preserve">Jaunu ēku būvniecībā tiks paredzēta lietus ūdeņu savākšanas un novadīšanas sistēmu izbūve atbilstoši LBN 223-15 noteiktajām prasībām un saskaņā ar LBN 003-19 ietvertajiem </w:t>
            </w:r>
            <w:proofErr w:type="spellStart"/>
            <w:r w:rsidRPr="00D21993">
              <w:rPr>
                <w:rFonts w:eastAsia="Times New Roman" w:cs="Times New Roman"/>
                <w:sz w:val="20"/>
                <w:szCs w:val="20"/>
                <w:lang w:val="lv-LV"/>
              </w:rPr>
              <w:t>klimatoloģiskajiem</w:t>
            </w:r>
            <w:proofErr w:type="spellEnd"/>
            <w:r w:rsidRPr="00D21993">
              <w:rPr>
                <w:rFonts w:eastAsia="Times New Roman" w:cs="Times New Roman"/>
                <w:sz w:val="20"/>
                <w:szCs w:val="20"/>
                <w:lang w:val="lv-LV"/>
              </w:rPr>
              <w:t xml:space="preserve"> datiem, lai mazinātu applūšanas riskus spēcīgu lietusgāžu gadījumā.</w:t>
            </w:r>
          </w:p>
          <w:p w14:paraId="196B1CC9" w14:textId="304EDD10" w:rsidR="00D2596B" w:rsidRPr="00D21993" w:rsidRDefault="00D2596B" w:rsidP="00D21993">
            <w:pPr>
              <w:rPr>
                <w:rFonts w:eastAsia="Times New Roman"/>
                <w:sz w:val="20"/>
                <w:szCs w:val="20"/>
                <w:lang w:eastAsia="lv-LV"/>
              </w:rPr>
            </w:pPr>
          </w:p>
          <w:p w14:paraId="48F7B6E7" w14:textId="1CEBD725" w:rsidR="00D2596B" w:rsidRPr="00D21993" w:rsidRDefault="3A13442D" w:rsidP="00D21993">
            <w:pPr>
              <w:jc w:val="both"/>
              <w:rPr>
                <w:rFonts w:eastAsia="Times New Roman"/>
                <w:sz w:val="20"/>
                <w:szCs w:val="20"/>
              </w:rPr>
            </w:pPr>
            <w:r w:rsidRPr="00D21993">
              <w:rPr>
                <w:rFonts w:eastAsia="Times New Roman"/>
                <w:sz w:val="20"/>
                <w:szCs w:val="20"/>
              </w:rPr>
              <w:t xml:space="preserve">Piemēram, Bērnu klīniskās universitātes slimnīcas teritorijā ir ieviesti vairāki pasākumi ūdens resursu ilgtspējīgai izmantošanai un aizsardzībai. Projektā ir integrēti ilgtspējīgi </w:t>
            </w:r>
            <w:proofErr w:type="spellStart"/>
            <w:r w:rsidRPr="00D21993">
              <w:rPr>
                <w:rFonts w:eastAsia="Times New Roman"/>
                <w:sz w:val="20"/>
                <w:szCs w:val="20"/>
              </w:rPr>
              <w:t>lietusūdeņu</w:t>
            </w:r>
            <w:proofErr w:type="spellEnd"/>
            <w:r w:rsidRPr="00D21993">
              <w:rPr>
                <w:rFonts w:eastAsia="Times New Roman"/>
                <w:sz w:val="20"/>
                <w:szCs w:val="20"/>
              </w:rPr>
              <w:t xml:space="preserve"> apsaimniekošanas risinājumi, tostarp lietus dārzs un infiltrācijas </w:t>
            </w:r>
            <w:proofErr w:type="spellStart"/>
            <w:r w:rsidRPr="00D21993">
              <w:rPr>
                <w:rFonts w:eastAsia="Times New Roman"/>
                <w:sz w:val="20"/>
                <w:szCs w:val="20"/>
              </w:rPr>
              <w:t>bioievalka</w:t>
            </w:r>
            <w:proofErr w:type="spellEnd"/>
            <w:r w:rsidRPr="00D21993">
              <w:rPr>
                <w:rFonts w:eastAsia="Times New Roman"/>
                <w:sz w:val="20"/>
                <w:szCs w:val="20"/>
              </w:rPr>
              <w:t xml:space="preserve">, kas palīdz regulēt hidroloģiskos apstākļus, samazinot plūdu riskus un optimizējot ūdens uzkrāšanu sausuma periodos . Lietus ūdeņu novadīšanas sistēma ir savienota ar kopējo kanalizācijas tīklu, un papildus tiek izmantotas </w:t>
            </w:r>
            <w:proofErr w:type="spellStart"/>
            <w:r w:rsidRPr="00D21993">
              <w:rPr>
                <w:rFonts w:eastAsia="Times New Roman"/>
                <w:sz w:val="20"/>
                <w:szCs w:val="20"/>
              </w:rPr>
              <w:t>lietusūdens</w:t>
            </w:r>
            <w:proofErr w:type="spellEnd"/>
            <w:r w:rsidRPr="00D21993">
              <w:rPr>
                <w:rFonts w:eastAsia="Times New Roman"/>
                <w:sz w:val="20"/>
                <w:szCs w:val="20"/>
              </w:rPr>
              <w:t xml:space="preserve"> savākšanas lauki (</w:t>
            </w:r>
            <w:proofErr w:type="spellStart"/>
            <w:r w:rsidRPr="00D21993">
              <w:rPr>
                <w:rFonts w:eastAsia="Times New Roman"/>
                <w:sz w:val="20"/>
                <w:szCs w:val="20"/>
              </w:rPr>
              <w:t>ievalkas</w:t>
            </w:r>
            <w:proofErr w:type="spellEnd"/>
            <w:r w:rsidRPr="00D21993">
              <w:rPr>
                <w:rFonts w:eastAsia="Times New Roman"/>
                <w:sz w:val="20"/>
                <w:szCs w:val="20"/>
              </w:rPr>
              <w:t>), lai veicinātu dabisko infiltrāciju . Lai saglabātu ūdens kvalitāti un novērstu ūdens resursu izsīkšanu, būvniecības laikā tiek ievērotas stingras vides prasības, kas novērš augsnes sablīvēšanos, gruntsūdeņu piesārņojumu un citus potenciālos degradācijas riskus . Tiek kontrolēta esošo koku sakņu aizsardzība, ierobežojot smagās tehnikas kustību un nodrošinot sakņu zonu norobežošanu . Lai novērstu gruntsūdeņu izmaiņas un samazinātu ietekmi uz apkārtējiem kokiem, nepieciešamības gadījumā tiek organizēta papildu laistīšana . Attiecībā uz ūdens patēriņa samazināšanu ēkās, publisko zonu sanitārajos mezglos un procedūru telpās tiek uzstādīti sensoru tipa jaucējkrāni un regulējamās ūdens skalošanas sistēmas, kas ievērojami optimizē ūdens patēriņu . Šie pasākumi nodrošina efektīvu ūdens izmantošanu un atbilst ilgtspējīgas attīstības principiem, minimizējot būvlaukuma ietekmi uz apkārtējo vidi.</w:t>
            </w:r>
          </w:p>
          <w:p w14:paraId="629792F7" w14:textId="35CA9197" w:rsidR="00D2596B" w:rsidRPr="00D21993" w:rsidRDefault="00D2596B" w:rsidP="00D21993">
            <w:pPr>
              <w:jc w:val="both"/>
              <w:rPr>
                <w:rFonts w:eastAsia="Times New Roman"/>
                <w:sz w:val="20"/>
                <w:szCs w:val="20"/>
              </w:rPr>
            </w:pPr>
          </w:p>
          <w:p w14:paraId="0F9553EC" w14:textId="3FF5AFD7" w:rsidR="00D2596B" w:rsidRPr="00D21993" w:rsidRDefault="3A13442D" w:rsidP="00D21993">
            <w:pPr>
              <w:rPr>
                <w:rFonts w:eastAsia="Times New Roman"/>
                <w:b/>
                <w:bCs/>
                <w:sz w:val="20"/>
                <w:szCs w:val="20"/>
              </w:rPr>
            </w:pPr>
            <w:r w:rsidRPr="00D21993">
              <w:rPr>
                <w:rFonts w:eastAsia="Times New Roman"/>
                <w:b/>
                <w:bCs/>
                <w:sz w:val="20"/>
                <w:szCs w:val="20"/>
              </w:rPr>
              <w:t>Ūdens taupīšanas pasākumi Bērnu klīniskās universitātes slimnīcā ietver:</w:t>
            </w:r>
          </w:p>
          <w:p w14:paraId="5799BAD3" w14:textId="0B7B4E48" w:rsidR="00D2596B" w:rsidRPr="00D21993" w:rsidRDefault="3A13442D" w:rsidP="00D21993">
            <w:pPr>
              <w:pStyle w:val="ListParagraph"/>
              <w:numPr>
                <w:ilvl w:val="0"/>
                <w:numId w:val="11"/>
              </w:numPr>
              <w:rPr>
                <w:rFonts w:eastAsia="Times New Roman" w:cs="Times New Roman"/>
                <w:sz w:val="20"/>
                <w:szCs w:val="20"/>
                <w:lang w:val="lv-LV"/>
              </w:rPr>
            </w:pPr>
            <w:r w:rsidRPr="00D21993">
              <w:rPr>
                <w:rFonts w:eastAsia="Times New Roman" w:cs="Times New Roman"/>
                <w:b/>
                <w:bCs/>
                <w:sz w:val="20"/>
                <w:szCs w:val="20"/>
                <w:lang w:val="lv-LV"/>
              </w:rPr>
              <w:t>Sensoru tipa jaucējkrānu un ūdens skalošanas sistēmu izbūvi</w:t>
            </w:r>
            <w:r w:rsidRPr="00D21993">
              <w:rPr>
                <w:rFonts w:eastAsia="Times New Roman" w:cs="Times New Roman"/>
                <w:sz w:val="20"/>
                <w:szCs w:val="20"/>
                <w:lang w:val="lv-LV"/>
              </w:rPr>
              <w:t xml:space="preserve"> publisko zonu </w:t>
            </w:r>
            <w:proofErr w:type="spellStart"/>
            <w:r w:rsidRPr="00D21993">
              <w:rPr>
                <w:rFonts w:eastAsia="Times New Roman" w:cs="Times New Roman"/>
                <w:sz w:val="20"/>
                <w:szCs w:val="20"/>
                <w:lang w:val="lv-LV"/>
              </w:rPr>
              <w:t>sanmezglos</w:t>
            </w:r>
            <w:proofErr w:type="spellEnd"/>
            <w:r w:rsidRPr="00D21993">
              <w:rPr>
                <w:rFonts w:eastAsia="Times New Roman" w:cs="Times New Roman"/>
                <w:sz w:val="20"/>
                <w:szCs w:val="20"/>
                <w:lang w:val="lv-LV"/>
              </w:rPr>
              <w:t xml:space="preserve"> un procedūru telpās, lai samazinātu nevajadzīgu ūdens patēriņu.</w:t>
            </w:r>
          </w:p>
          <w:p w14:paraId="0E469925" w14:textId="79A6F3E7" w:rsidR="00D2596B" w:rsidRPr="00D21993" w:rsidRDefault="3A13442D" w:rsidP="00D21993">
            <w:pPr>
              <w:pStyle w:val="ListParagraph"/>
              <w:numPr>
                <w:ilvl w:val="0"/>
                <w:numId w:val="10"/>
              </w:numPr>
              <w:rPr>
                <w:rFonts w:eastAsia="Times New Roman" w:cs="Times New Roman"/>
                <w:szCs w:val="24"/>
                <w:lang w:val="lv-LV"/>
              </w:rPr>
            </w:pPr>
            <w:r w:rsidRPr="00D21993">
              <w:rPr>
                <w:rFonts w:eastAsia="Times New Roman" w:cs="Times New Roman"/>
                <w:b/>
                <w:bCs/>
                <w:sz w:val="20"/>
                <w:szCs w:val="20"/>
                <w:lang w:val="lv-LV"/>
              </w:rPr>
              <w:lastRenderedPageBreak/>
              <w:t>klozetpodu ar sensoru uzstādīšanu</w:t>
            </w:r>
            <w:r w:rsidRPr="00D21993">
              <w:rPr>
                <w:rFonts w:eastAsia="Times New Roman" w:cs="Times New Roman"/>
                <w:sz w:val="20"/>
                <w:szCs w:val="20"/>
                <w:lang w:val="lv-LV"/>
              </w:rPr>
              <w:t xml:space="preserve"> WC telpās. Šīs ūdens skalošanas sistēmas ir aprīkotas ar </w:t>
            </w:r>
            <w:proofErr w:type="spellStart"/>
            <w:r w:rsidRPr="00D21993">
              <w:rPr>
                <w:rFonts w:eastAsia="Times New Roman" w:cs="Times New Roman"/>
                <w:sz w:val="20"/>
                <w:szCs w:val="20"/>
                <w:lang w:val="lv-LV"/>
              </w:rPr>
              <w:t>regulētājierīci</w:t>
            </w:r>
            <w:proofErr w:type="spellEnd"/>
            <w:r w:rsidRPr="00D21993">
              <w:rPr>
                <w:rFonts w:eastAsia="Times New Roman" w:cs="Times New Roman"/>
                <w:sz w:val="20"/>
                <w:szCs w:val="20"/>
                <w:lang w:val="lv-LV"/>
              </w:rPr>
              <w:t xml:space="preserve">, kas ļauj ekspluatācijas laikā pielāgot skalošanas ūdens apjomu atbilstoši vietējiem kanalizācijas sistēmas apstākļiem. Pēc regulēšanas pilns skalošanas apjoms nepārsniedz </w:t>
            </w:r>
            <w:r w:rsidRPr="00D21993">
              <w:rPr>
                <w:rFonts w:eastAsia="Times New Roman" w:cs="Times New Roman"/>
                <w:b/>
                <w:bCs/>
                <w:sz w:val="20"/>
                <w:szCs w:val="20"/>
                <w:lang w:val="lv-LV"/>
              </w:rPr>
              <w:t>6 litrus vienā skalošanas reizē</w:t>
            </w:r>
            <w:r w:rsidRPr="00D21993">
              <w:rPr>
                <w:rFonts w:eastAsia="Times New Roman" w:cs="Times New Roman"/>
                <w:sz w:val="20"/>
                <w:szCs w:val="20"/>
                <w:lang w:val="lv-LV"/>
              </w:rPr>
              <w:t>, kā noteikts uzstādīšanas vadlīnijās.</w:t>
            </w:r>
          </w:p>
          <w:p w14:paraId="5C3A4E82" w14:textId="5895799D" w:rsidR="00D2596B" w:rsidRPr="00D21993" w:rsidRDefault="3A13442D" w:rsidP="00D21993">
            <w:pPr>
              <w:pStyle w:val="ListParagraph"/>
              <w:numPr>
                <w:ilvl w:val="0"/>
                <w:numId w:val="10"/>
              </w:numPr>
              <w:rPr>
                <w:rFonts w:eastAsia="Times New Roman" w:cs="Times New Roman"/>
                <w:szCs w:val="24"/>
                <w:lang w:val="lv-LV"/>
              </w:rPr>
            </w:pPr>
            <w:proofErr w:type="spellStart"/>
            <w:r w:rsidRPr="00D21993">
              <w:rPr>
                <w:rFonts w:eastAsia="Times New Roman" w:cs="Times New Roman"/>
                <w:b/>
                <w:bCs/>
                <w:sz w:val="20"/>
                <w:szCs w:val="20"/>
                <w:lang w:val="lv-LV"/>
              </w:rPr>
              <w:t>Bezkontakta</w:t>
            </w:r>
            <w:proofErr w:type="spellEnd"/>
            <w:r w:rsidRPr="00D21993">
              <w:rPr>
                <w:rFonts w:eastAsia="Times New Roman" w:cs="Times New Roman"/>
                <w:b/>
                <w:bCs/>
                <w:sz w:val="20"/>
                <w:szCs w:val="20"/>
                <w:lang w:val="lv-LV"/>
              </w:rPr>
              <w:t xml:space="preserve"> jaucējkrānu GROHE </w:t>
            </w:r>
            <w:proofErr w:type="spellStart"/>
            <w:r w:rsidRPr="00D21993">
              <w:rPr>
                <w:rFonts w:eastAsia="Times New Roman" w:cs="Times New Roman"/>
                <w:b/>
                <w:bCs/>
                <w:sz w:val="20"/>
                <w:szCs w:val="20"/>
                <w:lang w:val="lv-LV"/>
              </w:rPr>
              <w:t>Bau</w:t>
            </w:r>
            <w:proofErr w:type="spellEnd"/>
            <w:r w:rsidRPr="00D21993">
              <w:rPr>
                <w:rFonts w:eastAsia="Times New Roman" w:cs="Times New Roman"/>
                <w:b/>
                <w:bCs/>
                <w:sz w:val="20"/>
                <w:szCs w:val="20"/>
                <w:lang w:val="lv-LV"/>
              </w:rPr>
              <w:t xml:space="preserve"> </w:t>
            </w:r>
            <w:proofErr w:type="spellStart"/>
            <w:r w:rsidRPr="00D21993">
              <w:rPr>
                <w:rFonts w:eastAsia="Times New Roman" w:cs="Times New Roman"/>
                <w:b/>
                <w:bCs/>
                <w:sz w:val="20"/>
                <w:szCs w:val="20"/>
                <w:lang w:val="lv-LV"/>
              </w:rPr>
              <w:t>Cosmopolitan</w:t>
            </w:r>
            <w:proofErr w:type="spellEnd"/>
            <w:r w:rsidRPr="00D21993">
              <w:rPr>
                <w:rFonts w:eastAsia="Times New Roman" w:cs="Times New Roman"/>
                <w:b/>
                <w:bCs/>
                <w:sz w:val="20"/>
                <w:szCs w:val="20"/>
                <w:lang w:val="lv-LV"/>
              </w:rPr>
              <w:t xml:space="preserve"> E ar sensoriem uzstādīšanu</w:t>
            </w:r>
            <w:r w:rsidRPr="00D21993">
              <w:rPr>
                <w:rFonts w:eastAsia="Times New Roman" w:cs="Times New Roman"/>
                <w:sz w:val="20"/>
                <w:szCs w:val="20"/>
                <w:lang w:val="lv-LV"/>
              </w:rPr>
              <w:t xml:space="preserve"> publisko zonu WC telpās pie izlietnēm. </w:t>
            </w:r>
            <w:r w:rsidRPr="00D21993">
              <w:rPr>
                <w:rFonts w:eastAsia="Times New Roman" w:cs="Times New Roman"/>
                <w:b/>
                <w:bCs/>
                <w:sz w:val="20"/>
                <w:szCs w:val="20"/>
                <w:lang w:val="lv-LV"/>
              </w:rPr>
              <w:t xml:space="preserve">GROHE </w:t>
            </w:r>
            <w:proofErr w:type="spellStart"/>
            <w:r w:rsidRPr="00D21993">
              <w:rPr>
                <w:rFonts w:eastAsia="Times New Roman" w:cs="Times New Roman"/>
                <w:b/>
                <w:bCs/>
                <w:sz w:val="20"/>
                <w:szCs w:val="20"/>
                <w:lang w:val="lv-LV"/>
              </w:rPr>
              <w:t>EcoJoy</w:t>
            </w:r>
            <w:proofErr w:type="spellEnd"/>
            <w:r w:rsidRPr="00D21993">
              <w:rPr>
                <w:rFonts w:eastAsia="Times New Roman" w:cs="Times New Roman"/>
                <w:b/>
                <w:bCs/>
                <w:sz w:val="20"/>
                <w:szCs w:val="20"/>
                <w:lang w:val="lv-LV"/>
              </w:rPr>
              <w:t xml:space="preserve"> tehnoloģija</w:t>
            </w:r>
            <w:r w:rsidRPr="00D21993">
              <w:rPr>
                <w:rFonts w:eastAsia="Times New Roman" w:cs="Times New Roman"/>
                <w:sz w:val="20"/>
                <w:szCs w:val="20"/>
                <w:lang w:val="lv-LV"/>
              </w:rPr>
              <w:t xml:space="preserve"> nodrošina, ka ūdens patēriņš nepārsniedz </w:t>
            </w:r>
            <w:r w:rsidRPr="00D21993">
              <w:rPr>
                <w:rFonts w:eastAsia="Times New Roman" w:cs="Times New Roman"/>
                <w:b/>
                <w:bCs/>
                <w:sz w:val="20"/>
                <w:szCs w:val="20"/>
                <w:lang w:val="lv-LV"/>
              </w:rPr>
              <w:t>5,7 litrus minūtē</w:t>
            </w:r>
            <w:r w:rsidRPr="00D21993">
              <w:rPr>
                <w:rFonts w:eastAsia="Times New Roman" w:cs="Times New Roman"/>
                <w:sz w:val="20"/>
                <w:szCs w:val="20"/>
                <w:lang w:val="lv-LV"/>
              </w:rPr>
              <w:t>, tādējādi ievērojami samazinot ūdens patēriņu.</w:t>
            </w:r>
          </w:p>
          <w:p w14:paraId="5F2948B4" w14:textId="207FCF07" w:rsidR="00D2596B" w:rsidRPr="00D21993" w:rsidRDefault="3A13442D" w:rsidP="00D21993">
            <w:pPr>
              <w:pStyle w:val="ListParagraph"/>
              <w:numPr>
                <w:ilvl w:val="0"/>
                <w:numId w:val="10"/>
              </w:numPr>
              <w:rPr>
                <w:rFonts w:eastAsia="Times New Roman"/>
              </w:rPr>
            </w:pPr>
            <w:proofErr w:type="spellStart"/>
            <w:r w:rsidRPr="00D21993">
              <w:rPr>
                <w:rFonts w:eastAsia="Times New Roman" w:cs="Times New Roman"/>
                <w:b/>
                <w:bCs/>
                <w:sz w:val="20"/>
                <w:szCs w:val="20"/>
                <w:lang w:val="lv-LV"/>
              </w:rPr>
              <w:t>Bezkontakta</w:t>
            </w:r>
            <w:proofErr w:type="spellEnd"/>
            <w:r w:rsidRPr="00D21993">
              <w:rPr>
                <w:rFonts w:eastAsia="Times New Roman" w:cs="Times New Roman"/>
                <w:b/>
                <w:bCs/>
                <w:sz w:val="20"/>
                <w:szCs w:val="20"/>
                <w:lang w:val="lv-LV"/>
              </w:rPr>
              <w:t xml:space="preserve"> izlietnes maisītāju </w:t>
            </w:r>
            <w:proofErr w:type="spellStart"/>
            <w:r w:rsidRPr="00D21993">
              <w:rPr>
                <w:rFonts w:eastAsia="Times New Roman" w:cs="Times New Roman"/>
                <w:b/>
                <w:bCs/>
                <w:sz w:val="20"/>
                <w:szCs w:val="20"/>
                <w:lang w:val="lv-LV"/>
              </w:rPr>
              <w:t>Essence</w:t>
            </w:r>
            <w:proofErr w:type="spellEnd"/>
            <w:r w:rsidRPr="00D21993">
              <w:rPr>
                <w:rFonts w:eastAsia="Times New Roman" w:cs="Times New Roman"/>
                <w:b/>
                <w:bCs/>
                <w:sz w:val="20"/>
                <w:szCs w:val="20"/>
                <w:lang w:val="lv-LV"/>
              </w:rPr>
              <w:t xml:space="preserve"> E, </w:t>
            </w:r>
            <w:proofErr w:type="spellStart"/>
            <w:r w:rsidRPr="00D21993">
              <w:rPr>
                <w:rFonts w:eastAsia="Times New Roman" w:cs="Times New Roman"/>
                <w:b/>
                <w:bCs/>
                <w:sz w:val="20"/>
                <w:szCs w:val="20"/>
                <w:lang w:val="lv-LV"/>
              </w:rPr>
              <w:t>infra-red</w:t>
            </w:r>
            <w:proofErr w:type="spellEnd"/>
            <w:r w:rsidRPr="00D21993">
              <w:rPr>
                <w:rFonts w:eastAsia="Times New Roman" w:cs="Times New Roman"/>
                <w:b/>
                <w:bCs/>
                <w:sz w:val="20"/>
                <w:szCs w:val="20"/>
                <w:lang w:val="lv-LV"/>
              </w:rPr>
              <w:t xml:space="preserve"> uzstādīšanu</w:t>
            </w:r>
            <w:r w:rsidRPr="00D21993">
              <w:rPr>
                <w:rFonts w:eastAsia="Times New Roman" w:cs="Times New Roman"/>
                <w:sz w:val="20"/>
                <w:szCs w:val="20"/>
                <w:lang w:val="lv-LV"/>
              </w:rPr>
              <w:t xml:space="preserve"> publisko zonu WC telpās pie izlietnēm. Šī sistēma ar ūdens taupīšanas tehnoloģiju nodrošina, ka ūdens patēriņš nepārsniedz </w:t>
            </w:r>
            <w:r w:rsidRPr="00D21993">
              <w:rPr>
                <w:rFonts w:eastAsia="Times New Roman" w:cs="Times New Roman"/>
                <w:b/>
                <w:bCs/>
                <w:sz w:val="20"/>
                <w:szCs w:val="20"/>
                <w:lang w:val="lv-LV"/>
              </w:rPr>
              <w:t>5 litrus minūtē</w:t>
            </w:r>
            <w:r w:rsidRPr="00D21993">
              <w:rPr>
                <w:rFonts w:eastAsia="Times New Roman" w:cs="Times New Roman"/>
                <w:sz w:val="20"/>
                <w:szCs w:val="20"/>
                <w:lang w:val="lv-LV"/>
              </w:rPr>
              <w:t>.</w:t>
            </w:r>
          </w:p>
          <w:p w14:paraId="15D85A24" w14:textId="7E4D152E" w:rsidR="00D2596B" w:rsidRPr="00D21993" w:rsidRDefault="00D2596B" w:rsidP="00D21993">
            <w:pPr>
              <w:jc w:val="both"/>
              <w:rPr>
                <w:rFonts w:eastAsia="Times New Roman"/>
                <w:sz w:val="20"/>
                <w:szCs w:val="20"/>
              </w:rPr>
            </w:pPr>
          </w:p>
          <w:p w14:paraId="388774EB" w14:textId="4EC19123" w:rsidR="00D2596B" w:rsidRPr="00D21993" w:rsidRDefault="3A13442D" w:rsidP="00D21993">
            <w:pPr>
              <w:pStyle w:val="ListParagraph"/>
              <w:numPr>
                <w:ilvl w:val="0"/>
                <w:numId w:val="10"/>
              </w:numPr>
              <w:jc w:val="both"/>
              <w:rPr>
                <w:rFonts w:eastAsia="Times New Roman"/>
              </w:rPr>
            </w:pPr>
            <w:r w:rsidRPr="00D21993">
              <w:rPr>
                <w:rFonts w:eastAsia="Times New Roman" w:cs="Times New Roman"/>
                <w:sz w:val="20"/>
                <w:szCs w:val="20"/>
                <w:lang w:val="lv-LV"/>
              </w:rPr>
              <w:t xml:space="preserve">Piemēram, VSIA “Piejūras slimnīca” projekta ietvaros paredzēts veikt ēkas inženierkomunikāciju rekonstrukciju, tai skaitā apkures, ūdens un kanalizācijas sistēmu </w:t>
            </w:r>
            <w:proofErr w:type="spellStart"/>
            <w:r w:rsidRPr="00D21993">
              <w:rPr>
                <w:rFonts w:eastAsia="Times New Roman" w:cs="Times New Roman"/>
                <w:sz w:val="20"/>
                <w:szCs w:val="20"/>
                <w:lang w:val="lv-LV"/>
              </w:rPr>
              <w:t>pieslēgumus</w:t>
            </w:r>
            <w:proofErr w:type="spellEnd"/>
            <w:r w:rsidRPr="00D21993">
              <w:rPr>
                <w:rFonts w:eastAsia="Times New Roman" w:cs="Times New Roman"/>
                <w:sz w:val="20"/>
                <w:szCs w:val="20"/>
                <w:lang w:val="lv-LV"/>
              </w:rPr>
              <w:t xml:space="preserve"> pie pašvaldības apsaimniekotajiem centralizētajiem ūdensapgādes, kanalizācijas un siltumapgādes tīkliem.</w:t>
            </w:r>
          </w:p>
          <w:p w14:paraId="72D05C7B" w14:textId="723C7A03" w:rsidR="00D2596B" w:rsidRPr="00D21993" w:rsidRDefault="00D2596B" w:rsidP="00D21993">
            <w:pPr>
              <w:rPr>
                <w:rFonts w:eastAsia="Times New Roman"/>
                <w:sz w:val="20"/>
                <w:szCs w:val="20"/>
              </w:rPr>
            </w:pPr>
          </w:p>
          <w:p w14:paraId="1988B005" w14:textId="1A3C4421" w:rsidR="00D2596B" w:rsidRPr="00D21993" w:rsidRDefault="00D2596B" w:rsidP="00D21993">
            <w:pPr>
              <w:rPr>
                <w:rFonts w:eastAsia="Times New Roman"/>
                <w:sz w:val="20"/>
                <w:szCs w:val="20"/>
              </w:rPr>
            </w:pPr>
          </w:p>
        </w:tc>
      </w:tr>
      <w:tr w:rsidR="00D2596B" w:rsidRPr="00D21993" w14:paraId="2EBBBAA2"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hideMark/>
          </w:tcPr>
          <w:p w14:paraId="3579F878" w14:textId="77777777" w:rsidR="00D2596B" w:rsidRPr="00D21993" w:rsidRDefault="00D2596B" w:rsidP="00D21993">
            <w:pPr>
              <w:rPr>
                <w:rFonts w:eastAsia="Times New Roman"/>
                <w:sz w:val="20"/>
                <w:szCs w:val="20"/>
                <w:lang w:eastAsia="lv-LV"/>
              </w:rPr>
            </w:pPr>
            <w:r w:rsidRPr="00D21993">
              <w:rPr>
                <w:rFonts w:eastAsia="Times New Roman"/>
                <w:b/>
                <w:bCs/>
                <w:sz w:val="20"/>
                <w:szCs w:val="20"/>
                <w:lang w:eastAsia="lv-LV"/>
              </w:rPr>
              <w:lastRenderedPageBreak/>
              <w:t xml:space="preserve">Pāreja uz aprites ekonomiku, ieskaitot atkritumu rašanās novēršanu un to </w:t>
            </w:r>
            <w:proofErr w:type="spellStart"/>
            <w:r w:rsidRPr="00D21993">
              <w:rPr>
                <w:rFonts w:eastAsia="Times New Roman"/>
                <w:b/>
                <w:bCs/>
                <w:sz w:val="20"/>
                <w:szCs w:val="20"/>
                <w:lang w:eastAsia="lv-LV"/>
              </w:rPr>
              <w:t>reciklēšanu</w:t>
            </w:r>
            <w:proofErr w:type="spellEnd"/>
            <w:r w:rsidRPr="00D21993">
              <w:rPr>
                <w:rFonts w:eastAsia="Times New Roman"/>
                <w:sz w:val="20"/>
                <w:szCs w:val="20"/>
                <w:lang w:eastAsia="lv-LV"/>
              </w:rPr>
              <w:t xml:space="preserve">. Vai paredzams, ka pasākums: (i) būtiski palielinās atkritumu rašanos, </w:t>
            </w:r>
            <w:proofErr w:type="spellStart"/>
            <w:r w:rsidRPr="00D21993">
              <w:rPr>
                <w:rFonts w:eastAsia="Times New Roman"/>
                <w:sz w:val="20"/>
                <w:szCs w:val="20"/>
                <w:lang w:eastAsia="lv-LV"/>
              </w:rPr>
              <w:t>incinerāciju</w:t>
            </w:r>
            <w:proofErr w:type="spellEnd"/>
            <w:r w:rsidRPr="00D21993">
              <w:rPr>
                <w:rFonts w:eastAsia="Times New Roman"/>
                <w:sz w:val="20"/>
                <w:szCs w:val="20"/>
                <w:lang w:eastAsia="lv-LV"/>
              </w:rPr>
              <w:t xml:space="preserve"> vai apglabāšanu, izņemot nepārstrādājamu bīstamo atkritumu </w:t>
            </w:r>
            <w:proofErr w:type="spellStart"/>
            <w:r w:rsidRPr="00D21993">
              <w:rPr>
                <w:rFonts w:eastAsia="Times New Roman"/>
                <w:sz w:val="20"/>
                <w:szCs w:val="20"/>
                <w:lang w:eastAsia="lv-LV"/>
              </w:rPr>
              <w:t>incinerāciju</w:t>
            </w:r>
            <w:proofErr w:type="spellEnd"/>
            <w:r w:rsidRPr="00D21993">
              <w:rPr>
                <w:rFonts w:eastAsia="Times New Roman"/>
                <w:sz w:val="20"/>
                <w:szCs w:val="20"/>
                <w:lang w:eastAsia="lv-LV"/>
              </w:rPr>
              <w:t>; vai</w:t>
            </w:r>
            <w:r w:rsidRPr="00D21993">
              <w:rPr>
                <w:rFonts w:eastAsia="Times New Roman"/>
                <w:sz w:val="20"/>
                <w:szCs w:val="20"/>
                <w:lang w:eastAsia="lv-LV"/>
              </w:rPr>
              <w:br/>
              <w:t xml:space="preserve">(ii) dabas resursu tiešā vai netiešā izmantošanā jebkurā to aprites cikla posmā radīs būtisku </w:t>
            </w:r>
            <w:proofErr w:type="spellStart"/>
            <w:r w:rsidRPr="00D21993">
              <w:rPr>
                <w:rFonts w:eastAsia="Times New Roman"/>
                <w:sz w:val="20"/>
                <w:szCs w:val="20"/>
                <w:lang w:eastAsia="lv-LV"/>
              </w:rPr>
              <w:t>neefektivitāti</w:t>
            </w:r>
            <w:proofErr w:type="spellEnd"/>
            <w:r w:rsidRPr="00D21993">
              <w:rPr>
                <w:rFonts w:eastAsia="Times New Roman"/>
                <w:sz w:val="20"/>
                <w:szCs w:val="20"/>
                <w:lang w:eastAsia="lv-LV"/>
              </w:rPr>
              <w:t>, kas netiek samazināta līdz minimumam ar atbilstošiem pasākumiem; vai</w:t>
            </w:r>
            <w:r w:rsidRPr="00D21993">
              <w:rPr>
                <w:rFonts w:eastAsia="Times New Roman"/>
                <w:sz w:val="20"/>
                <w:szCs w:val="20"/>
                <w:lang w:eastAsia="lv-LV"/>
              </w:rPr>
              <w:br/>
              <w:t xml:space="preserve">(iii) radīs būtisku un ilgtermiņa </w:t>
            </w:r>
            <w:r w:rsidRPr="00D21993">
              <w:rPr>
                <w:rFonts w:eastAsia="Times New Roman"/>
                <w:sz w:val="20"/>
                <w:szCs w:val="20"/>
                <w:lang w:eastAsia="lv-LV"/>
              </w:rPr>
              <w:lastRenderedPageBreak/>
              <w:t>kaitējumu videi attiecībā uz aprites ekonomiku?</w:t>
            </w:r>
          </w:p>
        </w:tc>
        <w:tc>
          <w:tcPr>
            <w:tcW w:w="1134" w:type="dxa"/>
            <w:tcBorders>
              <w:top w:val="single" w:sz="4" w:space="0" w:color="auto"/>
              <w:left w:val="single" w:sz="4" w:space="0" w:color="auto"/>
              <w:bottom w:val="single" w:sz="4" w:space="0" w:color="auto"/>
              <w:right w:val="nil"/>
            </w:tcBorders>
            <w:vAlign w:val="center"/>
            <w:hideMark/>
          </w:tcPr>
          <w:p w14:paraId="233DE664" w14:textId="77777777" w:rsidR="00D2596B" w:rsidRPr="00D21993" w:rsidRDefault="00D2596B" w:rsidP="00D21993">
            <w:pPr>
              <w:jc w:val="center"/>
              <w:rPr>
                <w:rFonts w:eastAsia="Times New Roman"/>
                <w:b/>
                <w:bCs/>
                <w:sz w:val="20"/>
                <w:szCs w:val="20"/>
                <w:lang w:eastAsia="lv-LV"/>
              </w:rPr>
            </w:pPr>
            <w:r w:rsidRPr="00D21993">
              <w:rPr>
                <w:rFonts w:eastAsia="Times New Roman"/>
                <w:b/>
                <w:bCs/>
                <w:sz w:val="20"/>
                <w:szCs w:val="20"/>
                <w:lang w:eastAsia="lv-LV"/>
              </w:rPr>
              <w:lastRenderedPageBreak/>
              <w:t>X</w:t>
            </w:r>
          </w:p>
        </w:tc>
        <w:tc>
          <w:tcPr>
            <w:tcW w:w="9214" w:type="dxa"/>
            <w:tcBorders>
              <w:top w:val="single" w:sz="4" w:space="0" w:color="auto"/>
              <w:left w:val="single" w:sz="4" w:space="0" w:color="auto"/>
              <w:bottom w:val="single" w:sz="4" w:space="0" w:color="auto"/>
              <w:right w:val="single" w:sz="4" w:space="0" w:color="auto"/>
            </w:tcBorders>
            <w:hideMark/>
          </w:tcPr>
          <w:p w14:paraId="18BC5928" w14:textId="77777777" w:rsidR="00D2596B" w:rsidRPr="00D21993" w:rsidRDefault="00D2596B" w:rsidP="00D21993">
            <w:pPr>
              <w:pStyle w:val="xmsonormal"/>
              <w:jc w:val="both"/>
              <w:rPr>
                <w:rFonts w:ascii="Times New Roman" w:eastAsia="Times New Roman" w:hAnsi="Times New Roman" w:cs="Times New Roman"/>
                <w:sz w:val="20"/>
                <w:szCs w:val="20"/>
              </w:rPr>
            </w:pPr>
            <w:r w:rsidRPr="00D21993">
              <w:rPr>
                <w:rFonts w:ascii="Times New Roman" w:eastAsia="Times New Roman" w:hAnsi="Times New Roman" w:cs="Times New Roman"/>
                <w:sz w:val="20"/>
                <w:szCs w:val="20"/>
              </w:rPr>
              <w:t xml:space="preserve">Pasākumam nav būtiskas ietekmes, jo: </w:t>
            </w:r>
          </w:p>
          <w:p w14:paraId="0CB50A4F" w14:textId="77777777" w:rsidR="00D2596B" w:rsidRPr="00D21993" w:rsidRDefault="3A13442D" w:rsidP="00D21993">
            <w:pPr>
              <w:pStyle w:val="xmsonormal"/>
              <w:numPr>
                <w:ilvl w:val="0"/>
                <w:numId w:val="16"/>
              </w:numPr>
              <w:ind w:left="742" w:firstLine="0"/>
              <w:jc w:val="both"/>
              <w:rPr>
                <w:rFonts w:ascii="Times New Roman" w:eastAsiaTheme="minorEastAsia" w:hAnsi="Times New Roman" w:cs="Times New Roman"/>
                <w:sz w:val="20"/>
                <w:szCs w:val="20"/>
              </w:rPr>
            </w:pPr>
            <w:r w:rsidRPr="00D21993">
              <w:rPr>
                <w:rFonts w:ascii="Times New Roman" w:eastAsia="Times New Roman" w:hAnsi="Times New Roman" w:cs="Times New Roman"/>
                <w:sz w:val="20"/>
                <w:szCs w:val="20"/>
              </w:rPr>
              <w:t>projektu īstenošanā iespēju robežās tiks veicināta zaļā publiskā iepirkuma prasību ievērošana</w:t>
            </w:r>
          </w:p>
          <w:p w14:paraId="151CF1E0" w14:textId="079DC158" w:rsidR="00D2596B" w:rsidRPr="00D21993" w:rsidRDefault="3A13442D" w:rsidP="00D21993">
            <w:pPr>
              <w:pStyle w:val="xmsonormal"/>
              <w:numPr>
                <w:ilvl w:val="0"/>
                <w:numId w:val="16"/>
              </w:numPr>
              <w:ind w:left="742" w:firstLine="0"/>
              <w:jc w:val="both"/>
              <w:rPr>
                <w:rFonts w:ascii="Times New Roman" w:hAnsi="Times New Roman" w:cs="Times New Roman"/>
                <w:sz w:val="20"/>
                <w:szCs w:val="20"/>
              </w:rPr>
            </w:pPr>
            <w:r w:rsidRPr="00D21993">
              <w:rPr>
                <w:rFonts w:ascii="Times New Roman" w:hAnsi="Times New Roman" w:cs="Times New Roman"/>
                <w:sz w:val="20"/>
                <w:szCs w:val="20"/>
              </w:rPr>
              <w:t>tiks nodrošināta atkritumu apstrāde atbilstoši normatīvo aktu prasībām un labas pārvaldības principiem</w:t>
            </w:r>
          </w:p>
          <w:p w14:paraId="4793A291" w14:textId="2D107B78" w:rsidR="00D2596B" w:rsidRPr="00D21993" w:rsidRDefault="3A13442D" w:rsidP="00D21993">
            <w:pPr>
              <w:pStyle w:val="xmsonormal"/>
              <w:numPr>
                <w:ilvl w:val="0"/>
                <w:numId w:val="16"/>
              </w:numPr>
              <w:ind w:left="742" w:firstLine="0"/>
              <w:jc w:val="both"/>
              <w:rPr>
                <w:rFonts w:ascii="Times New Roman" w:eastAsia="Times New Roman" w:hAnsi="Times New Roman" w:cs="Times New Roman"/>
                <w:sz w:val="24"/>
                <w:szCs w:val="24"/>
              </w:rPr>
            </w:pPr>
            <w:r w:rsidRPr="00D21993">
              <w:rPr>
                <w:rFonts w:ascii="Times New Roman" w:eastAsia="Times New Roman" w:hAnsi="Times New Roman" w:cs="Times New Roman"/>
                <w:sz w:val="20"/>
                <w:szCs w:val="20"/>
              </w:rPr>
              <w:t xml:space="preserve">darbība neietver nojaukšanas darbus. Darbības būvniecības prasībās tiks noteikta </w:t>
            </w:r>
            <w:proofErr w:type="spellStart"/>
            <w:r w:rsidRPr="00D21993">
              <w:rPr>
                <w:rFonts w:ascii="Times New Roman" w:eastAsia="Times New Roman" w:hAnsi="Times New Roman" w:cs="Times New Roman"/>
                <w:sz w:val="20"/>
                <w:szCs w:val="20"/>
              </w:rPr>
              <w:t>mērķvērtība</w:t>
            </w:r>
            <w:proofErr w:type="spellEnd"/>
            <w:r w:rsidRPr="00D21993">
              <w:rPr>
                <w:rFonts w:ascii="Times New Roman" w:eastAsia="Times New Roman" w:hAnsi="Times New Roman" w:cs="Times New Roman"/>
                <w:sz w:val="20"/>
                <w:szCs w:val="20"/>
              </w:rPr>
              <w:t>, ka vismaz 70 % (pēc svara) no būvlaukumā radītās nebīstamās būves jāsagatavo atkārtotai izmantošanai, otrreizējai pārstrādei</w:t>
            </w:r>
          </w:p>
          <w:p w14:paraId="44824F6F" w14:textId="00800192" w:rsidR="00D2596B" w:rsidRPr="00D21993" w:rsidRDefault="00D2596B" w:rsidP="00D21993">
            <w:pPr>
              <w:pStyle w:val="xmsonormal"/>
              <w:ind w:left="742"/>
              <w:jc w:val="both"/>
              <w:rPr>
                <w:rFonts w:ascii="Times New Roman" w:hAnsi="Times New Roman" w:cs="Times New Roman"/>
                <w:sz w:val="20"/>
                <w:szCs w:val="20"/>
              </w:rPr>
            </w:pPr>
          </w:p>
          <w:p w14:paraId="4F97242D" w14:textId="7AAC9BB5" w:rsidR="00D2596B" w:rsidRPr="00D21993" w:rsidRDefault="3A13442D" w:rsidP="00D21993">
            <w:pPr>
              <w:ind w:left="742"/>
              <w:jc w:val="both"/>
              <w:rPr>
                <w:rFonts w:eastAsia="Times New Roman"/>
                <w:sz w:val="20"/>
                <w:szCs w:val="20"/>
              </w:rPr>
            </w:pPr>
            <w:r w:rsidRPr="00D21993">
              <w:rPr>
                <w:rFonts w:eastAsia="Times New Roman"/>
                <w:sz w:val="20"/>
                <w:szCs w:val="20"/>
              </w:rPr>
              <w:t xml:space="preserve">Piemēram, Bērnu klīniskās universitātes slimnīcas iepirkumu procedūrās tiek paredzēts, ka </w:t>
            </w:r>
            <w:r w:rsidRPr="00D21993">
              <w:rPr>
                <w:rFonts w:eastAsia="Times New Roman"/>
                <w:b/>
                <w:bCs/>
                <w:sz w:val="20"/>
                <w:szCs w:val="20"/>
              </w:rPr>
              <w:t>būvniecības un renovācijas darbos saglabātie elementi, kas ir labā stāvoklī, tiek uzglabāti slimnīcas teritorijā un izmantoti atkārtoti</w:t>
            </w:r>
            <w:r w:rsidRPr="00D21993">
              <w:rPr>
                <w:rFonts w:eastAsia="Times New Roman"/>
                <w:sz w:val="20"/>
                <w:szCs w:val="20"/>
              </w:rPr>
              <w:t xml:space="preserve"> – gan remontdarbos avārijas situācijās, gan īslaicīgai pagaidu lietošanai. Tas veicina resursu atkārtotu izmantošanu un samazina nepieciešamību pēc jaunu materiālu iegādes.</w:t>
            </w:r>
          </w:p>
          <w:p w14:paraId="700CE4EF" w14:textId="062C5CA0" w:rsidR="00D2596B" w:rsidRPr="00D21993" w:rsidRDefault="3A13442D" w:rsidP="00D21993">
            <w:pPr>
              <w:pStyle w:val="ListParagraph"/>
              <w:numPr>
                <w:ilvl w:val="0"/>
                <w:numId w:val="9"/>
              </w:numPr>
              <w:ind w:left="742"/>
              <w:jc w:val="both"/>
              <w:rPr>
                <w:rFonts w:eastAsia="Times New Roman" w:cs="Times New Roman"/>
                <w:sz w:val="20"/>
                <w:szCs w:val="20"/>
                <w:lang w:val="lv-LV"/>
              </w:rPr>
            </w:pPr>
            <w:r w:rsidRPr="00D21993">
              <w:rPr>
                <w:rFonts w:eastAsia="Times New Roman" w:cs="Times New Roman"/>
                <w:sz w:val="20"/>
                <w:szCs w:val="20"/>
                <w:lang w:val="lv-LV"/>
              </w:rPr>
              <w:t xml:space="preserve">Papildus tam </w:t>
            </w:r>
            <w:r w:rsidRPr="00D21993">
              <w:rPr>
                <w:rFonts w:eastAsia="Times New Roman" w:cs="Times New Roman"/>
                <w:b/>
                <w:bCs/>
                <w:sz w:val="20"/>
                <w:szCs w:val="20"/>
                <w:lang w:val="lv-LV"/>
              </w:rPr>
              <w:t>būvgružu pārstrādes prasība ir iekļauta visos būvniecības līgumos</w:t>
            </w:r>
            <w:r w:rsidRPr="00D21993">
              <w:rPr>
                <w:rFonts w:eastAsia="Times New Roman" w:cs="Times New Roman"/>
                <w:sz w:val="20"/>
                <w:szCs w:val="20"/>
                <w:lang w:val="lv-LV"/>
              </w:rPr>
              <w:t xml:space="preserve">, nodrošinot atbilstību </w:t>
            </w:r>
            <w:r w:rsidRPr="00D21993">
              <w:rPr>
                <w:rFonts w:eastAsia="Times New Roman" w:cs="Times New Roman"/>
                <w:b/>
                <w:bCs/>
                <w:sz w:val="20"/>
                <w:szCs w:val="20"/>
                <w:lang w:val="lv-LV"/>
              </w:rPr>
              <w:t>ES Būvniecības un nojaukšanas atkritumu apsaimniekošanas protokolam</w:t>
            </w:r>
            <w:r w:rsidRPr="00D21993">
              <w:rPr>
                <w:rFonts w:eastAsia="Times New Roman" w:cs="Times New Roman"/>
                <w:sz w:val="20"/>
                <w:szCs w:val="20"/>
                <w:lang w:val="lv-LV"/>
              </w:rPr>
              <w:t xml:space="preserve">. Līgumslēdzējiem ir pienākums nodrošināt, ka vismaz </w:t>
            </w:r>
            <w:r w:rsidRPr="00D21993">
              <w:rPr>
                <w:rFonts w:eastAsia="Times New Roman" w:cs="Times New Roman"/>
                <w:b/>
                <w:bCs/>
                <w:sz w:val="20"/>
                <w:szCs w:val="20"/>
                <w:lang w:val="lv-LV"/>
              </w:rPr>
              <w:t>70% no būvniecības un nojaukšanas laikā radītajiem nedrošajiem atkritumiem</w:t>
            </w:r>
            <w:r w:rsidRPr="00D21993">
              <w:rPr>
                <w:rFonts w:eastAsia="Times New Roman" w:cs="Times New Roman"/>
                <w:sz w:val="20"/>
                <w:szCs w:val="20"/>
                <w:lang w:val="lv-LV"/>
              </w:rPr>
              <w:t xml:space="preserve"> tiek sagatavoti </w:t>
            </w:r>
            <w:r w:rsidRPr="00D21993">
              <w:rPr>
                <w:rFonts w:eastAsia="Times New Roman" w:cs="Times New Roman"/>
                <w:b/>
                <w:bCs/>
                <w:sz w:val="20"/>
                <w:szCs w:val="20"/>
                <w:lang w:val="lv-LV"/>
              </w:rPr>
              <w:t>atkārtotai izmantošanai, pārstrādei vai citai materiālu atgūšanai</w:t>
            </w:r>
            <w:r w:rsidRPr="00D21993">
              <w:rPr>
                <w:rFonts w:eastAsia="Times New Roman" w:cs="Times New Roman"/>
                <w:sz w:val="20"/>
                <w:szCs w:val="20"/>
                <w:lang w:val="lv-LV"/>
              </w:rPr>
              <w:t xml:space="preserve"> (tostarp aizbēršanai).</w:t>
            </w:r>
          </w:p>
          <w:p w14:paraId="465AA578" w14:textId="0F673E18" w:rsidR="00D2596B" w:rsidRPr="00D21993" w:rsidRDefault="3A13442D" w:rsidP="00D21993">
            <w:pPr>
              <w:pStyle w:val="ListParagraph"/>
              <w:numPr>
                <w:ilvl w:val="0"/>
                <w:numId w:val="9"/>
              </w:numPr>
              <w:ind w:left="742"/>
              <w:jc w:val="both"/>
              <w:rPr>
                <w:rFonts w:eastAsia="Times New Roman" w:cs="Times New Roman"/>
                <w:sz w:val="20"/>
                <w:szCs w:val="20"/>
                <w:lang w:val="lv-LV"/>
              </w:rPr>
            </w:pPr>
            <w:r w:rsidRPr="00D21993">
              <w:rPr>
                <w:rFonts w:eastAsia="Times New Roman" w:cs="Times New Roman"/>
                <w:sz w:val="20"/>
                <w:szCs w:val="20"/>
                <w:lang w:val="lv-LV"/>
              </w:rPr>
              <w:lastRenderedPageBreak/>
              <w:t xml:space="preserve">Tiek nodrošināta pilnīga atbilstība </w:t>
            </w:r>
            <w:r w:rsidRPr="00D21993">
              <w:rPr>
                <w:rFonts w:eastAsia="Times New Roman" w:cs="Times New Roman"/>
                <w:b/>
                <w:bCs/>
                <w:sz w:val="20"/>
                <w:szCs w:val="20"/>
                <w:lang w:val="lv-LV"/>
              </w:rPr>
              <w:t>nacionālajai likumdošanai attiecībā uz būvgružu apsaimniekošanu</w:t>
            </w:r>
            <w:r w:rsidRPr="00D21993">
              <w:rPr>
                <w:rFonts w:eastAsia="Times New Roman" w:cs="Times New Roman"/>
                <w:sz w:val="20"/>
                <w:szCs w:val="20"/>
                <w:lang w:val="lv-LV"/>
              </w:rPr>
              <w:t xml:space="preserve">, tostarp tiek izpildītas prasības par </w:t>
            </w:r>
            <w:r w:rsidRPr="00D21993">
              <w:rPr>
                <w:rFonts w:eastAsia="Times New Roman" w:cs="Times New Roman"/>
                <w:b/>
                <w:bCs/>
                <w:sz w:val="20"/>
                <w:szCs w:val="20"/>
                <w:lang w:val="lv-LV"/>
              </w:rPr>
              <w:t>būvgružu apjoma deklarāciju un to atbilstošu apsaimniekošanu</w:t>
            </w:r>
            <w:r w:rsidRPr="00D21993">
              <w:rPr>
                <w:rFonts w:eastAsia="Times New Roman" w:cs="Times New Roman"/>
                <w:sz w:val="20"/>
                <w:szCs w:val="20"/>
                <w:lang w:val="lv-LV"/>
              </w:rPr>
              <w:t>.</w:t>
            </w:r>
          </w:p>
          <w:p w14:paraId="7D8A4C60" w14:textId="699DEA71" w:rsidR="00D2596B" w:rsidRPr="00D21993" w:rsidRDefault="3A13442D" w:rsidP="00D21993">
            <w:pPr>
              <w:pStyle w:val="ListParagraph"/>
              <w:numPr>
                <w:ilvl w:val="0"/>
                <w:numId w:val="9"/>
              </w:numPr>
              <w:ind w:left="742"/>
              <w:jc w:val="both"/>
              <w:rPr>
                <w:rFonts w:eastAsia="Times New Roman" w:cs="Times New Roman"/>
                <w:sz w:val="20"/>
                <w:szCs w:val="20"/>
                <w:lang w:val="lv-LV"/>
              </w:rPr>
            </w:pPr>
            <w:r w:rsidRPr="00D21993">
              <w:rPr>
                <w:rFonts w:eastAsia="Times New Roman" w:cs="Times New Roman"/>
                <w:sz w:val="20"/>
                <w:szCs w:val="20"/>
                <w:lang w:val="lv-LV"/>
              </w:rPr>
              <w:t xml:space="preserve">Tāpat visos līgumos tiek ievērotas </w:t>
            </w:r>
            <w:r w:rsidRPr="00D21993">
              <w:rPr>
                <w:rFonts w:eastAsia="Times New Roman" w:cs="Times New Roman"/>
                <w:b/>
                <w:bCs/>
                <w:sz w:val="20"/>
                <w:szCs w:val="20"/>
                <w:lang w:val="lv-LV"/>
              </w:rPr>
              <w:t>Zaļā publiskā iepirkuma (ZPI) prasības</w:t>
            </w:r>
            <w:r w:rsidRPr="00D21993">
              <w:rPr>
                <w:rFonts w:eastAsia="Times New Roman" w:cs="Times New Roman"/>
                <w:sz w:val="20"/>
                <w:szCs w:val="20"/>
                <w:lang w:val="lv-LV"/>
              </w:rPr>
              <w:t xml:space="preserve">, kas nosaka, ka </w:t>
            </w:r>
            <w:r w:rsidRPr="00D21993">
              <w:rPr>
                <w:rFonts w:eastAsia="Times New Roman" w:cs="Times New Roman"/>
                <w:b/>
                <w:bCs/>
                <w:sz w:val="20"/>
                <w:szCs w:val="20"/>
                <w:lang w:val="lv-LV"/>
              </w:rPr>
              <w:t>atkritumi, kas rodas pārbūves darbos (izņemot nojaukšanas atkritumus), nedrīkst pārsniegt 11 tonnas uz 100 m² no iekštelpu bruto platības</w:t>
            </w:r>
            <w:r w:rsidRPr="00D21993">
              <w:rPr>
                <w:rFonts w:eastAsia="Times New Roman" w:cs="Times New Roman"/>
                <w:sz w:val="20"/>
                <w:szCs w:val="20"/>
                <w:lang w:val="lv-LV"/>
              </w:rPr>
              <w:t>. Šo normu izpilde tiek kontrolēta visā būvniecības procesā, lai nodrošinātu atkritumu rašanās ierobežošanu un efektīvu apsaimniekošanu atbilstoši ilgtspējīgas būvniecības principiem.</w:t>
            </w:r>
          </w:p>
          <w:p w14:paraId="5F02055C" w14:textId="1B2092D4" w:rsidR="00D2596B" w:rsidRPr="00D21993" w:rsidRDefault="00D2596B" w:rsidP="00D21993">
            <w:pPr>
              <w:pStyle w:val="xmsonormal"/>
              <w:jc w:val="both"/>
              <w:rPr>
                <w:rFonts w:ascii="Times New Roman" w:hAnsi="Times New Roman" w:cs="Times New Roman"/>
                <w:sz w:val="20"/>
                <w:szCs w:val="20"/>
              </w:rPr>
            </w:pPr>
          </w:p>
          <w:p w14:paraId="09DDFBFF" w14:textId="24A7FFA2" w:rsidR="00D2596B" w:rsidRPr="00D21993" w:rsidRDefault="3A13442D" w:rsidP="00D21993">
            <w:pPr>
              <w:jc w:val="both"/>
              <w:rPr>
                <w:rFonts w:eastAsia="Times New Roman"/>
                <w:sz w:val="20"/>
                <w:szCs w:val="20"/>
              </w:rPr>
            </w:pPr>
            <w:r w:rsidRPr="00D21993">
              <w:rPr>
                <w:rFonts w:eastAsia="Times New Roman"/>
                <w:sz w:val="20"/>
                <w:szCs w:val="20"/>
              </w:rPr>
              <w:t>Piemēram, VSIA “Piejūras slimnīca” realizējot būvdarbu iepirkumu tiks noteiktas Zaļā publiskā iepirkuma prasības, ņemot vērā Ministru kabineta noteikumu Nr.353 “Prasības zaļajam iepirkumam un to piemērošanas kārtība” 1.pielikuma 6.sadaļā “Iekštelpu apgaismojums” noteiktās prasība iekštelpu apgaismojuma projektam, kā arī resursus taupošu un energoefektīvu spuldžu iegādei un uzstādīšanai. Papildus tiks izvirzītas prasības atbilstošai atkritumu apsaimniekošanai būvdarbu laikā.</w:t>
            </w:r>
          </w:p>
          <w:p w14:paraId="185923B6" w14:textId="50EB4318" w:rsidR="00D2596B" w:rsidRPr="00D21993" w:rsidRDefault="00D2596B" w:rsidP="00D21993">
            <w:pPr>
              <w:pStyle w:val="xmsonormal"/>
              <w:jc w:val="both"/>
              <w:rPr>
                <w:rFonts w:ascii="Times New Roman" w:hAnsi="Times New Roman" w:cs="Times New Roman"/>
                <w:sz w:val="20"/>
                <w:szCs w:val="20"/>
              </w:rPr>
            </w:pPr>
          </w:p>
        </w:tc>
      </w:tr>
      <w:tr w:rsidR="00D2596B" w:rsidRPr="00D21993" w14:paraId="62D03E1B"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hideMark/>
          </w:tcPr>
          <w:p w14:paraId="72F3B78F" w14:textId="77777777" w:rsidR="00D2596B" w:rsidRPr="00D21993" w:rsidRDefault="00D2596B" w:rsidP="00D21993">
            <w:pPr>
              <w:rPr>
                <w:rFonts w:eastAsia="Times New Roman"/>
                <w:sz w:val="20"/>
                <w:szCs w:val="20"/>
                <w:lang w:eastAsia="lv-LV"/>
              </w:rPr>
            </w:pPr>
            <w:r w:rsidRPr="00D21993">
              <w:rPr>
                <w:rFonts w:eastAsia="Times New Roman"/>
                <w:b/>
                <w:bCs/>
                <w:sz w:val="20"/>
                <w:szCs w:val="20"/>
                <w:lang w:eastAsia="lv-LV"/>
              </w:rPr>
              <w:lastRenderedPageBreak/>
              <w:t xml:space="preserve">Piesārņojuma novēršana un kontrole. </w:t>
            </w:r>
            <w:r w:rsidRPr="00D21993">
              <w:rPr>
                <w:rFonts w:eastAsia="Times New Roman"/>
                <w:sz w:val="20"/>
                <w:szCs w:val="20"/>
                <w:lang w:eastAsia="lv-LV"/>
              </w:rPr>
              <w:t>Vai paredzams, ka pasākums ievērojami palielinās piesārņotāju emisijas gaisā, ūdenī vai zemē?</w:t>
            </w:r>
          </w:p>
        </w:tc>
        <w:tc>
          <w:tcPr>
            <w:tcW w:w="1134" w:type="dxa"/>
            <w:tcBorders>
              <w:top w:val="single" w:sz="4" w:space="0" w:color="auto"/>
              <w:left w:val="single" w:sz="4" w:space="0" w:color="auto"/>
              <w:bottom w:val="single" w:sz="4" w:space="0" w:color="auto"/>
              <w:right w:val="nil"/>
            </w:tcBorders>
            <w:vAlign w:val="center"/>
            <w:hideMark/>
          </w:tcPr>
          <w:p w14:paraId="0AD5D992" w14:textId="77777777" w:rsidR="00D2596B" w:rsidRPr="00D21993" w:rsidRDefault="00D2596B" w:rsidP="00D21993">
            <w:pPr>
              <w:jc w:val="center"/>
              <w:rPr>
                <w:rFonts w:eastAsia="Times New Roman"/>
                <w:b/>
                <w:bCs/>
                <w:sz w:val="20"/>
                <w:szCs w:val="20"/>
                <w:lang w:eastAsia="lv-LV"/>
              </w:rPr>
            </w:pPr>
            <w:r w:rsidRPr="00D21993">
              <w:rPr>
                <w:rFonts w:eastAsia="Times New Roman"/>
                <w:b/>
                <w:bCs/>
                <w:sz w:val="20"/>
                <w:szCs w:val="20"/>
                <w:lang w:eastAsia="lv-LV"/>
              </w:rPr>
              <w:t>X</w:t>
            </w:r>
          </w:p>
        </w:tc>
        <w:tc>
          <w:tcPr>
            <w:tcW w:w="9214" w:type="dxa"/>
            <w:tcBorders>
              <w:top w:val="single" w:sz="4" w:space="0" w:color="auto"/>
              <w:left w:val="single" w:sz="4" w:space="0" w:color="auto"/>
              <w:bottom w:val="single" w:sz="4" w:space="0" w:color="auto"/>
              <w:right w:val="single" w:sz="4" w:space="0" w:color="auto"/>
            </w:tcBorders>
            <w:hideMark/>
          </w:tcPr>
          <w:p w14:paraId="19D1C479" w14:textId="7A5FAE06" w:rsidR="00D2596B" w:rsidRPr="00D21993" w:rsidRDefault="3A13442D" w:rsidP="00D21993">
            <w:pPr>
              <w:rPr>
                <w:rFonts w:eastAsia="Times New Roman"/>
                <w:sz w:val="20"/>
                <w:szCs w:val="20"/>
                <w:lang w:eastAsia="lv-LV"/>
              </w:rPr>
            </w:pPr>
            <w:r w:rsidRPr="00D21993">
              <w:rPr>
                <w:rFonts w:eastAsia="Times New Roman"/>
                <w:sz w:val="20"/>
                <w:szCs w:val="20"/>
                <w:lang w:eastAsia="lv-LV"/>
              </w:rPr>
              <w:t>Pasākumam, plānojot jau esošo ārstniecības iestāžu attīstību nav paredzams, ka pasākums būtiski palielinās piesārņotāju emisijas gaisā, pasākuma ietvaros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14:paraId="11DCF121" w14:textId="37BAE22D" w:rsidR="00D2596B" w:rsidRPr="00D21993" w:rsidRDefault="00D2596B" w:rsidP="00D21993">
            <w:pPr>
              <w:rPr>
                <w:rFonts w:eastAsia="Times New Roman"/>
                <w:sz w:val="20"/>
                <w:szCs w:val="20"/>
                <w:lang w:eastAsia="lv-LV"/>
              </w:rPr>
            </w:pPr>
          </w:p>
          <w:p w14:paraId="27C4A4B8" w14:textId="11004AA4" w:rsidR="00D2596B" w:rsidRPr="00D21993" w:rsidRDefault="3A13442D" w:rsidP="00D21993">
            <w:pPr>
              <w:jc w:val="both"/>
              <w:rPr>
                <w:rFonts w:eastAsia="Times New Roman"/>
                <w:sz w:val="20"/>
                <w:szCs w:val="20"/>
              </w:rPr>
            </w:pPr>
            <w:r w:rsidRPr="00D21993">
              <w:rPr>
                <w:rFonts w:eastAsia="Times New Roman"/>
                <w:sz w:val="20"/>
                <w:szCs w:val="20"/>
              </w:rPr>
              <w:t>Latvijas likumdošanas prasības aizliedz lietot azbestu un produktus, kas satur azbesta šķiedras, atbilstoši Eiropas Parlamenta un Padomes 2006.gada 18.decembra Regulas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nosacījumiem. Trokšņu ierobežojumi ir saskaņošanas procesa ar pašvaldību sastāvdaļa, savukārt, putekļu izplatības mazināšanu būvniecības procesā nodrošinās teritoriju norobežošana.</w:t>
            </w:r>
          </w:p>
          <w:p w14:paraId="7B02C900" w14:textId="2E679AC7" w:rsidR="00D2596B" w:rsidRPr="00D21993" w:rsidRDefault="3A13442D" w:rsidP="00D21993">
            <w:pPr>
              <w:jc w:val="both"/>
              <w:rPr>
                <w:rFonts w:eastAsia="Times New Roman"/>
                <w:sz w:val="20"/>
                <w:szCs w:val="20"/>
              </w:rPr>
            </w:pPr>
            <w:r w:rsidRPr="00D21993">
              <w:rPr>
                <w:rFonts w:eastAsia="Times New Roman"/>
                <w:sz w:val="20"/>
                <w:szCs w:val="20"/>
              </w:rPr>
              <w:t xml:space="preserve"> </w:t>
            </w:r>
          </w:p>
          <w:p w14:paraId="7F683874" w14:textId="6D138BBE" w:rsidR="00D2596B" w:rsidRPr="00D21993" w:rsidRDefault="3A13442D" w:rsidP="00D21993">
            <w:pPr>
              <w:jc w:val="both"/>
              <w:rPr>
                <w:rFonts w:eastAsia="Times New Roman"/>
                <w:sz w:val="20"/>
                <w:szCs w:val="20"/>
              </w:rPr>
            </w:pPr>
            <w:r w:rsidRPr="00D21993">
              <w:rPr>
                <w:rFonts w:eastAsia="Times New Roman"/>
                <w:sz w:val="20"/>
                <w:szCs w:val="20"/>
              </w:rPr>
              <w:t xml:space="preserve">Piemēram, Bērnu klīniskās universitātes slimnīcas projektā, pamatojoties uz </w:t>
            </w:r>
            <w:r w:rsidRPr="00D21993">
              <w:rPr>
                <w:rFonts w:eastAsia="Times New Roman"/>
                <w:b/>
                <w:bCs/>
                <w:sz w:val="20"/>
                <w:szCs w:val="20"/>
              </w:rPr>
              <w:t>tehnisko specifikāciju un līguma pielikumiem</w:t>
            </w:r>
            <w:r w:rsidRPr="00D21993">
              <w:rPr>
                <w:rFonts w:eastAsia="Times New Roman"/>
                <w:sz w:val="20"/>
                <w:szCs w:val="20"/>
              </w:rPr>
              <w:t>, būvdarbu veikšana tiek organizēta, ievērojot stingras prasības attiecībā uz trokšņa, putekļu un piesārņojošo vielu emisiju ierobežošanu .</w:t>
            </w:r>
          </w:p>
          <w:p w14:paraId="02C88C78" w14:textId="7D44158D" w:rsidR="00D2596B" w:rsidRPr="00D21993" w:rsidRDefault="3A13442D" w:rsidP="00D21993">
            <w:pPr>
              <w:jc w:val="both"/>
              <w:rPr>
                <w:rFonts w:eastAsia="Times New Roman"/>
                <w:b/>
                <w:bCs/>
                <w:sz w:val="20"/>
                <w:szCs w:val="20"/>
              </w:rPr>
            </w:pPr>
            <w:r w:rsidRPr="00D21993">
              <w:rPr>
                <w:rFonts w:eastAsia="Times New Roman"/>
                <w:b/>
                <w:bCs/>
                <w:sz w:val="20"/>
                <w:szCs w:val="20"/>
              </w:rPr>
              <w:t>Trokšņa kontroles pasākumi:</w:t>
            </w:r>
          </w:p>
          <w:p w14:paraId="5797A5B0" w14:textId="01575D85" w:rsidR="00D2596B" w:rsidRPr="00D21993" w:rsidRDefault="3A13442D" w:rsidP="00D21993">
            <w:pPr>
              <w:pStyle w:val="ListParagraph"/>
              <w:numPr>
                <w:ilvl w:val="0"/>
                <w:numId w:val="8"/>
              </w:numPr>
              <w:jc w:val="both"/>
              <w:rPr>
                <w:rFonts w:eastAsia="Times New Roman" w:cs="Times New Roman"/>
                <w:sz w:val="20"/>
                <w:szCs w:val="20"/>
                <w:lang w:val="lv-LV"/>
              </w:rPr>
            </w:pPr>
            <w:r w:rsidRPr="00D21993">
              <w:rPr>
                <w:rFonts w:eastAsia="Times New Roman" w:cs="Times New Roman"/>
                <w:sz w:val="20"/>
                <w:szCs w:val="20"/>
                <w:lang w:val="lv-LV"/>
              </w:rPr>
              <w:t xml:space="preserve">Uzņēmējam ir pienākums </w:t>
            </w:r>
            <w:r w:rsidRPr="00D21993">
              <w:rPr>
                <w:rFonts w:eastAsia="Times New Roman" w:cs="Times New Roman"/>
                <w:b/>
                <w:bCs/>
                <w:sz w:val="20"/>
                <w:szCs w:val="20"/>
                <w:lang w:val="lv-LV"/>
              </w:rPr>
              <w:t>savlaicīgi plānot un saskaņot trokšņainus darbus</w:t>
            </w:r>
            <w:r w:rsidRPr="00D21993">
              <w:rPr>
                <w:rFonts w:eastAsia="Times New Roman" w:cs="Times New Roman"/>
                <w:sz w:val="20"/>
                <w:szCs w:val="20"/>
                <w:lang w:val="lv-LV"/>
              </w:rPr>
              <w:t xml:space="preserve"> ar Pasūtītāju.</w:t>
            </w:r>
          </w:p>
          <w:p w14:paraId="104B2896" w14:textId="7E4E538E" w:rsidR="00D2596B" w:rsidRPr="00D21993" w:rsidRDefault="3A13442D" w:rsidP="00D21993">
            <w:pPr>
              <w:pStyle w:val="ListParagraph"/>
              <w:numPr>
                <w:ilvl w:val="0"/>
                <w:numId w:val="8"/>
              </w:numPr>
              <w:jc w:val="both"/>
              <w:rPr>
                <w:rFonts w:eastAsia="Times New Roman" w:cs="Times New Roman"/>
                <w:sz w:val="20"/>
                <w:szCs w:val="20"/>
                <w:lang w:val="lv-LV"/>
              </w:rPr>
            </w:pPr>
            <w:r w:rsidRPr="00D21993">
              <w:rPr>
                <w:rFonts w:eastAsia="Times New Roman" w:cs="Times New Roman"/>
                <w:sz w:val="20"/>
                <w:szCs w:val="20"/>
                <w:lang w:val="lv-LV"/>
              </w:rPr>
              <w:lastRenderedPageBreak/>
              <w:t>Trokšņu un vibrāciju izraisošos darbus nepieciešams veikt ārpus slimnīcas darbalaika, piemēram, darba dienās no plkst. 16:00–21:00 un brīvdienās no plkst. 10:00–18:00.</w:t>
            </w:r>
          </w:p>
          <w:p w14:paraId="6DD989A7" w14:textId="636C2DD0" w:rsidR="00D2596B" w:rsidRPr="00D21993" w:rsidRDefault="3A13442D" w:rsidP="00D21993">
            <w:pPr>
              <w:pStyle w:val="ListParagraph"/>
              <w:numPr>
                <w:ilvl w:val="0"/>
                <w:numId w:val="8"/>
              </w:numPr>
              <w:jc w:val="both"/>
              <w:rPr>
                <w:rFonts w:eastAsia="Times New Roman" w:cs="Times New Roman"/>
                <w:sz w:val="20"/>
                <w:szCs w:val="20"/>
                <w:lang w:val="lv-LV"/>
              </w:rPr>
            </w:pPr>
            <w:r w:rsidRPr="00D21993">
              <w:rPr>
                <w:rFonts w:eastAsia="Times New Roman" w:cs="Times New Roman"/>
                <w:sz w:val="20"/>
                <w:szCs w:val="20"/>
                <w:lang w:val="lv-LV"/>
              </w:rPr>
              <w:t xml:space="preserve">Tiek ierobežota </w:t>
            </w:r>
            <w:r w:rsidRPr="00D21993">
              <w:rPr>
                <w:rFonts w:eastAsia="Times New Roman" w:cs="Times New Roman"/>
                <w:b/>
                <w:bCs/>
                <w:sz w:val="20"/>
                <w:szCs w:val="20"/>
                <w:lang w:val="lv-LV"/>
              </w:rPr>
              <w:t>smagās tehnikas izmantošana slimnīcas aktīvajās zonās</w:t>
            </w:r>
            <w:r w:rsidRPr="00D21993">
              <w:rPr>
                <w:rFonts w:eastAsia="Times New Roman" w:cs="Times New Roman"/>
                <w:sz w:val="20"/>
                <w:szCs w:val="20"/>
                <w:lang w:val="lv-LV"/>
              </w:rPr>
              <w:t>, lai neradītu pārmērīgus traucējumus pacientiem un personālam.</w:t>
            </w:r>
          </w:p>
          <w:p w14:paraId="01032091" w14:textId="4CCD9F94" w:rsidR="00D2596B" w:rsidRPr="00D21993" w:rsidRDefault="3A13442D" w:rsidP="00D21993">
            <w:pPr>
              <w:jc w:val="both"/>
              <w:rPr>
                <w:rFonts w:eastAsia="Times New Roman"/>
                <w:b/>
                <w:bCs/>
                <w:sz w:val="20"/>
                <w:szCs w:val="20"/>
              </w:rPr>
            </w:pPr>
            <w:r w:rsidRPr="00D21993">
              <w:rPr>
                <w:rFonts w:eastAsia="Times New Roman"/>
                <w:b/>
                <w:bCs/>
                <w:sz w:val="20"/>
                <w:szCs w:val="20"/>
              </w:rPr>
              <w:t>Putekļu un piesārņojuma ierobežošanas pasākumi:</w:t>
            </w:r>
          </w:p>
          <w:p w14:paraId="3298BFED" w14:textId="503EDAD0" w:rsidR="00D2596B" w:rsidRPr="00D21993" w:rsidRDefault="3A13442D" w:rsidP="00D21993">
            <w:pPr>
              <w:pStyle w:val="ListParagraph"/>
              <w:numPr>
                <w:ilvl w:val="0"/>
                <w:numId w:val="7"/>
              </w:numPr>
              <w:jc w:val="both"/>
              <w:rPr>
                <w:rFonts w:eastAsia="Times New Roman" w:cs="Times New Roman"/>
                <w:sz w:val="20"/>
                <w:szCs w:val="20"/>
                <w:lang w:val="lv-LV"/>
              </w:rPr>
            </w:pPr>
            <w:r w:rsidRPr="00D21993">
              <w:rPr>
                <w:rFonts w:eastAsia="Times New Roman" w:cs="Times New Roman"/>
                <w:b/>
                <w:bCs/>
                <w:sz w:val="20"/>
                <w:szCs w:val="20"/>
                <w:lang w:val="lv-LV"/>
              </w:rPr>
              <w:t>Būvlaukums tiek norobežots</w:t>
            </w:r>
            <w:r w:rsidRPr="00D21993">
              <w:rPr>
                <w:rFonts w:eastAsia="Times New Roman" w:cs="Times New Roman"/>
                <w:sz w:val="20"/>
                <w:szCs w:val="20"/>
                <w:lang w:val="lv-LV"/>
              </w:rPr>
              <w:t>, lai nepieļautu putekļu izplatīšanos uz slimnīcas telpām un apkārtējo vidi.</w:t>
            </w:r>
          </w:p>
          <w:p w14:paraId="0BA7AE09" w14:textId="25F5DF21" w:rsidR="00D2596B" w:rsidRPr="00D21993" w:rsidRDefault="3A13442D" w:rsidP="00D21993">
            <w:pPr>
              <w:pStyle w:val="ListParagraph"/>
              <w:numPr>
                <w:ilvl w:val="0"/>
                <w:numId w:val="7"/>
              </w:numPr>
              <w:jc w:val="both"/>
              <w:rPr>
                <w:rFonts w:eastAsia="Times New Roman" w:cs="Times New Roman"/>
                <w:sz w:val="20"/>
                <w:szCs w:val="20"/>
                <w:lang w:val="lv-LV"/>
              </w:rPr>
            </w:pPr>
            <w:r w:rsidRPr="00D21993">
              <w:rPr>
                <w:rFonts w:eastAsia="Times New Roman" w:cs="Times New Roman"/>
                <w:sz w:val="20"/>
                <w:szCs w:val="20"/>
                <w:lang w:val="lv-LV"/>
              </w:rPr>
              <w:t xml:space="preserve">Uzņēmējam jāizmanto </w:t>
            </w:r>
            <w:r w:rsidRPr="00D21993">
              <w:rPr>
                <w:rFonts w:eastAsia="Times New Roman" w:cs="Times New Roman"/>
                <w:b/>
                <w:bCs/>
                <w:sz w:val="20"/>
                <w:szCs w:val="20"/>
                <w:lang w:val="lv-LV"/>
              </w:rPr>
              <w:t>mitrās putekļu savākšanas metodes</w:t>
            </w:r>
            <w:r w:rsidRPr="00D21993">
              <w:rPr>
                <w:rFonts w:eastAsia="Times New Roman" w:cs="Times New Roman"/>
                <w:sz w:val="20"/>
                <w:szCs w:val="20"/>
                <w:lang w:val="lv-LV"/>
              </w:rPr>
              <w:t xml:space="preserve"> un, ja nepieciešams, jāveic būvlaukuma un ceļu regulāra tīrīšana.</w:t>
            </w:r>
          </w:p>
          <w:p w14:paraId="1CA636F4" w14:textId="10E285F8" w:rsidR="00D2596B" w:rsidRPr="00D21993" w:rsidRDefault="3A13442D" w:rsidP="00D21993">
            <w:pPr>
              <w:pStyle w:val="ListParagraph"/>
              <w:numPr>
                <w:ilvl w:val="0"/>
                <w:numId w:val="7"/>
              </w:numPr>
              <w:jc w:val="both"/>
              <w:rPr>
                <w:rFonts w:eastAsia="Times New Roman" w:cs="Times New Roman"/>
                <w:sz w:val="20"/>
                <w:szCs w:val="20"/>
                <w:lang w:val="lv-LV"/>
              </w:rPr>
            </w:pPr>
            <w:r w:rsidRPr="00D21993">
              <w:rPr>
                <w:rFonts w:eastAsia="Times New Roman" w:cs="Times New Roman"/>
                <w:sz w:val="20"/>
                <w:szCs w:val="20"/>
                <w:lang w:val="lv-LV"/>
              </w:rPr>
              <w:t xml:space="preserve">Materiālu un atkritumu pārvietošana jāorganizē tā, lai </w:t>
            </w:r>
            <w:r w:rsidRPr="00D21993">
              <w:rPr>
                <w:rFonts w:eastAsia="Times New Roman" w:cs="Times New Roman"/>
                <w:b/>
                <w:bCs/>
                <w:sz w:val="20"/>
                <w:szCs w:val="20"/>
                <w:lang w:val="lv-LV"/>
              </w:rPr>
              <w:t>samazinātu putekļu emisijas</w:t>
            </w:r>
            <w:r w:rsidRPr="00D21993">
              <w:rPr>
                <w:rFonts w:eastAsia="Times New Roman" w:cs="Times New Roman"/>
                <w:sz w:val="20"/>
                <w:szCs w:val="20"/>
                <w:lang w:val="lv-LV"/>
              </w:rPr>
              <w:t>.</w:t>
            </w:r>
          </w:p>
          <w:p w14:paraId="02CBE7E3" w14:textId="1B1AE3F1" w:rsidR="00D2596B" w:rsidRPr="00D21993" w:rsidRDefault="3A13442D" w:rsidP="00D21993">
            <w:pPr>
              <w:pStyle w:val="ListParagraph"/>
              <w:numPr>
                <w:ilvl w:val="0"/>
                <w:numId w:val="7"/>
              </w:numPr>
              <w:jc w:val="both"/>
              <w:rPr>
                <w:rFonts w:eastAsia="Times New Roman" w:cs="Times New Roman"/>
                <w:sz w:val="20"/>
                <w:szCs w:val="20"/>
                <w:lang w:val="lv-LV"/>
              </w:rPr>
            </w:pPr>
            <w:r w:rsidRPr="00D21993">
              <w:rPr>
                <w:rFonts w:eastAsia="Times New Roman" w:cs="Times New Roman"/>
                <w:sz w:val="20"/>
                <w:szCs w:val="20"/>
                <w:lang w:val="lv-LV"/>
              </w:rPr>
              <w:t xml:space="preserve">Uzņēmējam jānodrošina, ka būvdarbu laikā </w:t>
            </w:r>
            <w:r w:rsidRPr="00D21993">
              <w:rPr>
                <w:rFonts w:eastAsia="Times New Roman" w:cs="Times New Roman"/>
                <w:b/>
                <w:bCs/>
                <w:sz w:val="20"/>
                <w:szCs w:val="20"/>
                <w:lang w:val="lv-LV"/>
              </w:rPr>
              <w:t>inženierkomunikācijas un infrastruktūra tiek pasargāta no piesārņojuma</w:t>
            </w:r>
            <w:r w:rsidRPr="00D21993">
              <w:rPr>
                <w:rFonts w:eastAsia="Times New Roman" w:cs="Times New Roman"/>
                <w:sz w:val="20"/>
                <w:szCs w:val="20"/>
                <w:lang w:val="lv-LV"/>
              </w:rPr>
              <w:t xml:space="preserve">, tajā skaitā jāizmanto </w:t>
            </w:r>
            <w:proofErr w:type="spellStart"/>
            <w:r w:rsidRPr="00D21993">
              <w:rPr>
                <w:rFonts w:eastAsia="Times New Roman" w:cs="Times New Roman"/>
                <w:sz w:val="20"/>
                <w:szCs w:val="20"/>
                <w:lang w:val="lv-LV"/>
              </w:rPr>
              <w:t>nosegmateriāli</w:t>
            </w:r>
            <w:proofErr w:type="spellEnd"/>
            <w:r w:rsidRPr="00D21993">
              <w:rPr>
                <w:rFonts w:eastAsia="Times New Roman" w:cs="Times New Roman"/>
                <w:sz w:val="20"/>
                <w:szCs w:val="20"/>
                <w:lang w:val="lv-LV"/>
              </w:rPr>
              <w:t xml:space="preserve"> un norobežojumi.</w:t>
            </w:r>
          </w:p>
          <w:p w14:paraId="3C97AC56" w14:textId="2E1C21CD" w:rsidR="00D2596B" w:rsidRPr="00D21993" w:rsidRDefault="3A13442D" w:rsidP="00D21993">
            <w:pPr>
              <w:jc w:val="both"/>
              <w:rPr>
                <w:rFonts w:eastAsia="Times New Roman"/>
                <w:b/>
                <w:bCs/>
                <w:sz w:val="20"/>
                <w:szCs w:val="20"/>
              </w:rPr>
            </w:pPr>
            <w:r w:rsidRPr="00D21993">
              <w:rPr>
                <w:rFonts w:eastAsia="Times New Roman"/>
                <w:b/>
                <w:bCs/>
                <w:sz w:val="20"/>
                <w:szCs w:val="20"/>
              </w:rPr>
              <w:t>Būvgružu un piesārņojošo vielu apsaimniekošana:</w:t>
            </w:r>
          </w:p>
          <w:p w14:paraId="0D370D6A" w14:textId="6EE8E468" w:rsidR="00D2596B" w:rsidRPr="00D21993" w:rsidRDefault="3A13442D" w:rsidP="00D21993">
            <w:pPr>
              <w:pStyle w:val="ListParagraph"/>
              <w:numPr>
                <w:ilvl w:val="0"/>
                <w:numId w:val="6"/>
              </w:numPr>
              <w:jc w:val="both"/>
              <w:rPr>
                <w:rFonts w:eastAsia="Times New Roman" w:cs="Times New Roman"/>
                <w:sz w:val="20"/>
                <w:szCs w:val="20"/>
                <w:lang w:val="lv-LV"/>
              </w:rPr>
            </w:pPr>
            <w:r w:rsidRPr="00D21993">
              <w:rPr>
                <w:rFonts w:eastAsia="Times New Roman" w:cs="Times New Roman"/>
                <w:b/>
                <w:bCs/>
                <w:sz w:val="20"/>
                <w:szCs w:val="20"/>
                <w:lang w:val="lv-LV"/>
              </w:rPr>
              <w:t>Būvgružu apsaimniekošanas prasības ir iekļautas būvniecības līgumos</w:t>
            </w:r>
            <w:r w:rsidRPr="00D21993">
              <w:rPr>
                <w:rFonts w:eastAsia="Times New Roman" w:cs="Times New Roman"/>
                <w:sz w:val="20"/>
                <w:szCs w:val="20"/>
                <w:lang w:val="lv-LV"/>
              </w:rPr>
              <w:t xml:space="preserve"> – uzņēmējam ir jāizstrādā vides aizsardzības plāns un jānodrošina, ka atkritumi tiek atbilstoši apsaimniekoti un izvesti uz specializētām atkritumu </w:t>
            </w:r>
            <w:proofErr w:type="spellStart"/>
            <w:r w:rsidRPr="00D21993">
              <w:rPr>
                <w:rFonts w:eastAsia="Times New Roman" w:cs="Times New Roman"/>
                <w:sz w:val="20"/>
                <w:szCs w:val="20"/>
                <w:lang w:val="lv-LV"/>
              </w:rPr>
              <w:t>poligonām</w:t>
            </w:r>
            <w:proofErr w:type="spellEnd"/>
            <w:r w:rsidRPr="00D21993">
              <w:rPr>
                <w:rFonts w:eastAsia="Times New Roman" w:cs="Times New Roman"/>
                <w:sz w:val="20"/>
                <w:szCs w:val="20"/>
                <w:lang w:val="lv-LV"/>
              </w:rPr>
              <w:t>.</w:t>
            </w:r>
          </w:p>
          <w:p w14:paraId="617C5DCA" w14:textId="0E7C1FE8" w:rsidR="00D2596B" w:rsidRPr="00D21993" w:rsidRDefault="3A13442D" w:rsidP="00D21993">
            <w:pPr>
              <w:pStyle w:val="ListParagraph"/>
              <w:numPr>
                <w:ilvl w:val="0"/>
                <w:numId w:val="6"/>
              </w:numPr>
              <w:jc w:val="both"/>
              <w:rPr>
                <w:rFonts w:eastAsia="Times New Roman" w:cs="Times New Roman"/>
                <w:sz w:val="20"/>
                <w:szCs w:val="20"/>
                <w:lang w:val="lv-LV"/>
              </w:rPr>
            </w:pPr>
            <w:r w:rsidRPr="00D21993">
              <w:rPr>
                <w:rFonts w:eastAsia="Times New Roman" w:cs="Times New Roman"/>
                <w:sz w:val="20"/>
                <w:szCs w:val="20"/>
                <w:lang w:val="lv-LV"/>
              </w:rPr>
              <w:t xml:space="preserve">Uzņēmējam jānodrošina, ka </w:t>
            </w:r>
            <w:r w:rsidRPr="00D21993">
              <w:rPr>
                <w:rFonts w:eastAsia="Times New Roman" w:cs="Times New Roman"/>
                <w:b/>
                <w:bCs/>
                <w:sz w:val="20"/>
                <w:szCs w:val="20"/>
                <w:lang w:val="lv-LV"/>
              </w:rPr>
              <w:t>tiek ievērotas normatīvo aktu prasības attiecībā uz būvgružu apjoma deklarāciju un apsaimniekošanu</w:t>
            </w:r>
            <w:r w:rsidRPr="00D21993">
              <w:rPr>
                <w:rFonts w:eastAsia="Times New Roman" w:cs="Times New Roman"/>
                <w:sz w:val="20"/>
                <w:szCs w:val="20"/>
                <w:lang w:val="lv-LV"/>
              </w:rPr>
              <w:t>.</w:t>
            </w:r>
          </w:p>
          <w:p w14:paraId="5F4812A5" w14:textId="4191E7B2" w:rsidR="00D2596B" w:rsidRPr="00D21993" w:rsidRDefault="3A13442D" w:rsidP="00D21993">
            <w:pPr>
              <w:pStyle w:val="ListParagraph"/>
              <w:numPr>
                <w:ilvl w:val="0"/>
                <w:numId w:val="6"/>
              </w:numPr>
              <w:jc w:val="both"/>
              <w:rPr>
                <w:rFonts w:eastAsia="Times New Roman" w:cs="Times New Roman"/>
                <w:sz w:val="20"/>
                <w:szCs w:val="20"/>
                <w:lang w:val="lv-LV"/>
              </w:rPr>
            </w:pPr>
            <w:r w:rsidRPr="00D21993">
              <w:rPr>
                <w:rFonts w:eastAsia="Times New Roman" w:cs="Times New Roman"/>
                <w:sz w:val="20"/>
                <w:szCs w:val="20"/>
                <w:lang w:val="lv-LV"/>
              </w:rPr>
              <w:t xml:space="preserve">Būvgruži un atkritumi tiek šķiroti un pārstrādāti, ievērojot </w:t>
            </w:r>
            <w:r w:rsidRPr="00D21993">
              <w:rPr>
                <w:rFonts w:eastAsia="Times New Roman" w:cs="Times New Roman"/>
                <w:b/>
                <w:bCs/>
                <w:sz w:val="20"/>
                <w:szCs w:val="20"/>
                <w:lang w:val="lv-LV"/>
              </w:rPr>
              <w:t>Zaļā Publiskā Iepirkuma prasības</w:t>
            </w:r>
            <w:r w:rsidRPr="00D21993">
              <w:rPr>
                <w:rFonts w:eastAsia="Times New Roman" w:cs="Times New Roman"/>
                <w:sz w:val="20"/>
                <w:szCs w:val="20"/>
                <w:lang w:val="lv-LV"/>
              </w:rPr>
              <w:t>.</w:t>
            </w:r>
          </w:p>
          <w:p w14:paraId="219579F9" w14:textId="6E03591E" w:rsidR="00D2596B" w:rsidRPr="00D21993" w:rsidRDefault="3A13442D" w:rsidP="00D21993">
            <w:pPr>
              <w:jc w:val="both"/>
              <w:rPr>
                <w:rFonts w:eastAsia="Times New Roman"/>
                <w:b/>
                <w:bCs/>
                <w:sz w:val="20"/>
                <w:szCs w:val="20"/>
              </w:rPr>
            </w:pPr>
            <w:r w:rsidRPr="00D21993">
              <w:rPr>
                <w:rFonts w:eastAsia="Times New Roman"/>
                <w:b/>
                <w:bCs/>
                <w:sz w:val="20"/>
                <w:szCs w:val="20"/>
              </w:rPr>
              <w:t>Līguma pielikumu izpilde un atbildība:</w:t>
            </w:r>
          </w:p>
          <w:p w14:paraId="309E4931" w14:textId="1DE3DA46" w:rsidR="00D2596B" w:rsidRPr="00D21993" w:rsidRDefault="3A13442D" w:rsidP="00D21993">
            <w:pPr>
              <w:pStyle w:val="ListParagraph"/>
              <w:numPr>
                <w:ilvl w:val="0"/>
                <w:numId w:val="5"/>
              </w:numPr>
              <w:jc w:val="both"/>
              <w:rPr>
                <w:rFonts w:eastAsia="Times New Roman" w:cs="Times New Roman"/>
                <w:sz w:val="20"/>
                <w:szCs w:val="20"/>
                <w:lang w:val="lv-LV"/>
              </w:rPr>
            </w:pPr>
            <w:r w:rsidRPr="00D21993">
              <w:rPr>
                <w:rFonts w:eastAsia="Times New Roman" w:cs="Times New Roman"/>
                <w:sz w:val="20"/>
                <w:szCs w:val="20"/>
                <w:lang w:val="lv-LV"/>
              </w:rPr>
              <w:t xml:space="preserve">Visi šie pasākumi ir </w:t>
            </w:r>
            <w:r w:rsidRPr="00D21993">
              <w:rPr>
                <w:rFonts w:eastAsia="Times New Roman" w:cs="Times New Roman"/>
                <w:b/>
                <w:bCs/>
                <w:sz w:val="20"/>
                <w:szCs w:val="20"/>
                <w:lang w:val="lv-LV"/>
              </w:rPr>
              <w:t>būvniecības līguma neatņemama sastāvdaļa</w:t>
            </w:r>
            <w:r w:rsidRPr="00D21993">
              <w:rPr>
                <w:rFonts w:eastAsia="Times New Roman" w:cs="Times New Roman"/>
                <w:sz w:val="20"/>
                <w:szCs w:val="20"/>
                <w:lang w:val="lv-LV"/>
              </w:rPr>
              <w:t xml:space="preserve">, un to ievērošana ir </w:t>
            </w:r>
            <w:r w:rsidRPr="00D21993">
              <w:rPr>
                <w:rFonts w:eastAsia="Times New Roman" w:cs="Times New Roman"/>
                <w:b/>
                <w:bCs/>
                <w:sz w:val="20"/>
                <w:szCs w:val="20"/>
                <w:lang w:val="lv-LV"/>
              </w:rPr>
              <w:t>būvuzņēmēja atbildība</w:t>
            </w:r>
            <w:r w:rsidRPr="00D21993">
              <w:rPr>
                <w:rFonts w:eastAsia="Times New Roman" w:cs="Times New Roman"/>
                <w:sz w:val="20"/>
                <w:szCs w:val="20"/>
                <w:lang w:val="lv-LV"/>
              </w:rPr>
              <w:t>.</w:t>
            </w:r>
          </w:p>
          <w:p w14:paraId="72EC8A9C" w14:textId="6FEA4D39" w:rsidR="00D2596B" w:rsidRPr="00D21993" w:rsidRDefault="3A13442D" w:rsidP="00D21993">
            <w:pPr>
              <w:pStyle w:val="ListParagraph"/>
              <w:numPr>
                <w:ilvl w:val="0"/>
                <w:numId w:val="5"/>
              </w:numPr>
              <w:jc w:val="both"/>
              <w:rPr>
                <w:rFonts w:eastAsia="Times New Roman" w:cs="Times New Roman"/>
                <w:sz w:val="20"/>
                <w:szCs w:val="20"/>
                <w:lang w:val="lv-LV"/>
              </w:rPr>
            </w:pPr>
            <w:r w:rsidRPr="00D21993">
              <w:rPr>
                <w:rFonts w:eastAsia="Times New Roman" w:cs="Times New Roman"/>
                <w:sz w:val="20"/>
                <w:szCs w:val="20"/>
                <w:lang w:val="lv-LV"/>
              </w:rPr>
              <w:t xml:space="preserve">Būvdarbu veikšana tiek kontrolēta </w:t>
            </w:r>
            <w:r w:rsidRPr="00D21993">
              <w:rPr>
                <w:rFonts w:eastAsia="Times New Roman" w:cs="Times New Roman"/>
                <w:b/>
                <w:bCs/>
                <w:sz w:val="20"/>
                <w:szCs w:val="20"/>
                <w:lang w:val="lv-LV"/>
              </w:rPr>
              <w:t>būvuzraudzības ietvaros</w:t>
            </w:r>
            <w:r w:rsidRPr="00D21993">
              <w:rPr>
                <w:rFonts w:eastAsia="Times New Roman" w:cs="Times New Roman"/>
                <w:sz w:val="20"/>
                <w:szCs w:val="20"/>
                <w:lang w:val="lv-LV"/>
              </w:rPr>
              <w:t>, lai nodrošinātu atbilstību normatīviem un samazinātu ietekmi uz apkārtējo vidi.</w:t>
            </w:r>
          </w:p>
          <w:p w14:paraId="5B314DC0" w14:textId="5EC175D4" w:rsidR="00D2596B" w:rsidRPr="00D21993" w:rsidRDefault="3A13442D" w:rsidP="00D21993">
            <w:pPr>
              <w:jc w:val="both"/>
              <w:rPr>
                <w:rFonts w:eastAsia="Times New Roman"/>
                <w:sz w:val="20"/>
                <w:szCs w:val="20"/>
              </w:rPr>
            </w:pPr>
            <w:r w:rsidRPr="00D21993">
              <w:rPr>
                <w:rFonts w:eastAsia="Times New Roman"/>
                <w:sz w:val="20"/>
                <w:szCs w:val="20"/>
              </w:rPr>
              <w:t xml:space="preserve">Šie pasākumi nodrošina </w:t>
            </w:r>
            <w:r w:rsidRPr="00D21993">
              <w:rPr>
                <w:rFonts w:eastAsia="Times New Roman"/>
                <w:b/>
                <w:bCs/>
                <w:sz w:val="20"/>
                <w:szCs w:val="20"/>
              </w:rPr>
              <w:t>minimālu ietekmi uz slimnīcas darbību</w:t>
            </w:r>
            <w:r w:rsidRPr="00D21993">
              <w:rPr>
                <w:rFonts w:eastAsia="Times New Roman"/>
                <w:sz w:val="20"/>
                <w:szCs w:val="20"/>
              </w:rPr>
              <w:t xml:space="preserve">, samazina troksni, putekļus un piesārņojumu, kā arī atbilst </w:t>
            </w:r>
            <w:r w:rsidRPr="00D21993">
              <w:rPr>
                <w:rFonts w:eastAsia="Times New Roman"/>
                <w:b/>
                <w:bCs/>
                <w:sz w:val="20"/>
                <w:szCs w:val="20"/>
              </w:rPr>
              <w:t>Eiropas Savienības un Latvijas vides aizsardzības prasībām</w:t>
            </w:r>
            <w:r w:rsidRPr="00D21993">
              <w:rPr>
                <w:rFonts w:eastAsia="Times New Roman"/>
                <w:sz w:val="20"/>
                <w:szCs w:val="20"/>
              </w:rPr>
              <w:t>.</w:t>
            </w:r>
          </w:p>
          <w:p w14:paraId="588B49BC" w14:textId="72DAB73A" w:rsidR="00D2596B" w:rsidRPr="00D21993" w:rsidRDefault="3A13442D" w:rsidP="00D21993">
            <w:pPr>
              <w:jc w:val="both"/>
              <w:rPr>
                <w:rFonts w:eastAsia="Times New Roman"/>
                <w:sz w:val="20"/>
                <w:szCs w:val="20"/>
              </w:rPr>
            </w:pPr>
            <w:r w:rsidRPr="00D21993">
              <w:rPr>
                <w:rFonts w:eastAsia="Times New Roman"/>
                <w:sz w:val="20"/>
                <w:szCs w:val="20"/>
              </w:rPr>
              <w:t xml:space="preserve"> </w:t>
            </w:r>
          </w:p>
          <w:p w14:paraId="254BA309" w14:textId="114A7CC1" w:rsidR="00D2596B" w:rsidRPr="00D21993" w:rsidRDefault="3A13442D" w:rsidP="00D21993">
            <w:pPr>
              <w:spacing w:after="16" w:line="221" w:lineRule="auto"/>
              <w:ind w:firstLine="709"/>
              <w:jc w:val="both"/>
              <w:rPr>
                <w:rFonts w:eastAsia="Times New Roman"/>
                <w:color w:val="000000" w:themeColor="text1"/>
                <w:sz w:val="20"/>
                <w:szCs w:val="20"/>
              </w:rPr>
            </w:pPr>
            <w:r w:rsidRPr="00D21993">
              <w:rPr>
                <w:rFonts w:eastAsia="Times New Roman"/>
                <w:sz w:val="20"/>
                <w:szCs w:val="20"/>
              </w:rPr>
              <w:t xml:space="preserve">Piemēram, VSIA “Piejūras slimnīca” projektā paredzēta ēkas rekonstrukcija, tai skaitā esošā azbesta šīfera jumta seguma nomaiņa. Būvdarbu laikā tiks ievērotas atkritumu apsaimniekošanas prasības, tai skaitā bīstamā materiāla atbilstošu utilizāciju. </w:t>
            </w:r>
            <w:r w:rsidRPr="00D21993">
              <w:rPr>
                <w:rFonts w:eastAsia="Times New Roman"/>
                <w:color w:val="000000" w:themeColor="text1"/>
                <w:sz w:val="20"/>
                <w:szCs w:val="20"/>
              </w:rPr>
              <w:t xml:space="preserve">Labiekārtojot teritoriju ap ēku, tiks saglabāti esošie koki, kuri apēno teritoriju, nodrošinot vienmērīgu temperatūru ēkā un uzlabo gaisa kvalitāti.  </w:t>
            </w:r>
          </w:p>
          <w:p w14:paraId="37D503BF" w14:textId="4DF57F52" w:rsidR="00D2596B" w:rsidRPr="00D21993" w:rsidRDefault="00D2596B" w:rsidP="00D21993">
            <w:pPr>
              <w:rPr>
                <w:rFonts w:eastAsia="Times New Roman"/>
                <w:sz w:val="20"/>
                <w:szCs w:val="20"/>
                <w:lang w:eastAsia="lv-LV"/>
              </w:rPr>
            </w:pPr>
          </w:p>
          <w:p w14:paraId="490869D0" w14:textId="44B73947" w:rsidR="00D2596B" w:rsidRPr="00D21993" w:rsidRDefault="00D2596B" w:rsidP="00D21993">
            <w:pPr>
              <w:rPr>
                <w:rFonts w:eastAsia="Times New Roman"/>
                <w:sz w:val="20"/>
                <w:szCs w:val="20"/>
                <w:lang w:eastAsia="lv-LV"/>
              </w:rPr>
            </w:pPr>
          </w:p>
        </w:tc>
      </w:tr>
      <w:tr w:rsidR="00D2596B" w:rsidRPr="00613481" w14:paraId="01B417A3" w14:textId="77777777" w:rsidTr="3A13442D">
        <w:trPr>
          <w:trHeight w:val="300"/>
        </w:trPr>
        <w:tc>
          <w:tcPr>
            <w:tcW w:w="2835" w:type="dxa"/>
            <w:tcBorders>
              <w:top w:val="single" w:sz="4" w:space="0" w:color="auto"/>
              <w:left w:val="single" w:sz="4" w:space="0" w:color="auto"/>
              <w:bottom w:val="single" w:sz="4" w:space="0" w:color="auto"/>
              <w:right w:val="single" w:sz="4" w:space="0" w:color="auto"/>
            </w:tcBorders>
            <w:hideMark/>
          </w:tcPr>
          <w:p w14:paraId="69EB8113" w14:textId="77777777" w:rsidR="00D2596B" w:rsidRPr="00D21993" w:rsidRDefault="00D2596B" w:rsidP="00D21993">
            <w:pPr>
              <w:rPr>
                <w:rFonts w:eastAsia="Times New Roman"/>
                <w:sz w:val="20"/>
                <w:szCs w:val="20"/>
                <w:lang w:eastAsia="lv-LV"/>
              </w:rPr>
            </w:pPr>
            <w:r w:rsidRPr="00D21993">
              <w:rPr>
                <w:rFonts w:eastAsia="Times New Roman"/>
                <w:b/>
                <w:bCs/>
                <w:sz w:val="20"/>
                <w:szCs w:val="20"/>
                <w:lang w:eastAsia="lv-LV"/>
              </w:rPr>
              <w:lastRenderedPageBreak/>
              <w:t>Bioloģiskās daudzveidības un ekosistēmu aizsardzība un atjaunošana.</w:t>
            </w:r>
            <w:r w:rsidRPr="00D21993">
              <w:rPr>
                <w:rFonts w:eastAsia="Times New Roman"/>
                <w:sz w:val="20"/>
                <w:szCs w:val="20"/>
                <w:lang w:eastAsia="lv-LV"/>
              </w:rPr>
              <w:t xml:space="preserve"> Vai paredzams, ka pasākums:</w:t>
            </w:r>
            <w:r w:rsidRPr="00D21993">
              <w:rPr>
                <w:rFonts w:eastAsia="Times New Roman"/>
                <w:sz w:val="20"/>
                <w:szCs w:val="20"/>
                <w:lang w:eastAsia="lv-LV"/>
              </w:rPr>
              <w:br/>
              <w:t>(i) būtiski kaitēs ekosistēmu labam stāvoklim un noturībai; vai (ii) kaitēs dzīvotņu un sugu, tostarp Savienības nozīmes dzīvotņu un sugu, aizsardzības statusam?</w:t>
            </w:r>
          </w:p>
        </w:tc>
        <w:tc>
          <w:tcPr>
            <w:tcW w:w="1134" w:type="dxa"/>
            <w:tcBorders>
              <w:top w:val="single" w:sz="4" w:space="0" w:color="auto"/>
              <w:left w:val="single" w:sz="4" w:space="0" w:color="auto"/>
              <w:bottom w:val="single" w:sz="4" w:space="0" w:color="auto"/>
              <w:right w:val="nil"/>
            </w:tcBorders>
            <w:vAlign w:val="center"/>
            <w:hideMark/>
          </w:tcPr>
          <w:p w14:paraId="0AC3ABFE" w14:textId="77777777" w:rsidR="00D2596B" w:rsidRPr="00D21993" w:rsidRDefault="00D2596B" w:rsidP="00D21993">
            <w:pPr>
              <w:jc w:val="center"/>
              <w:rPr>
                <w:rFonts w:eastAsia="Times New Roman"/>
                <w:b/>
                <w:bCs/>
                <w:sz w:val="20"/>
                <w:szCs w:val="20"/>
                <w:lang w:eastAsia="lv-LV"/>
              </w:rPr>
            </w:pPr>
            <w:r w:rsidRPr="00D21993">
              <w:rPr>
                <w:rFonts w:eastAsia="Times New Roman"/>
                <w:b/>
                <w:bCs/>
                <w:sz w:val="20"/>
                <w:szCs w:val="20"/>
                <w:lang w:eastAsia="lv-LV"/>
              </w:rPr>
              <w:t>X</w:t>
            </w:r>
          </w:p>
        </w:tc>
        <w:tc>
          <w:tcPr>
            <w:tcW w:w="9214" w:type="dxa"/>
            <w:tcBorders>
              <w:top w:val="single" w:sz="4" w:space="0" w:color="auto"/>
              <w:left w:val="single" w:sz="4" w:space="0" w:color="auto"/>
              <w:bottom w:val="single" w:sz="4" w:space="0" w:color="auto"/>
              <w:right w:val="single" w:sz="4" w:space="0" w:color="auto"/>
            </w:tcBorders>
            <w:hideMark/>
          </w:tcPr>
          <w:p w14:paraId="0FA9ECF1" w14:textId="77777777" w:rsidR="00D2596B" w:rsidRPr="00D21993" w:rsidRDefault="00D2596B" w:rsidP="00D21993">
            <w:pPr>
              <w:spacing w:after="120"/>
              <w:rPr>
                <w:rFonts w:eastAsia="Times New Roman"/>
                <w:sz w:val="20"/>
                <w:szCs w:val="20"/>
                <w:lang w:eastAsia="lv-LV"/>
              </w:rPr>
            </w:pPr>
            <w:r w:rsidRPr="00D21993">
              <w:rPr>
                <w:rFonts w:eastAsia="Times New Roman"/>
                <w:sz w:val="20"/>
                <w:szCs w:val="20"/>
                <w:lang w:eastAsia="lv-LV"/>
              </w:rPr>
              <w:t>Pasākumam nav paredzama būtiska ietekme, jo:</w:t>
            </w:r>
          </w:p>
          <w:p w14:paraId="04F39FD6" w14:textId="77777777" w:rsidR="00D2596B" w:rsidRPr="00D21993" w:rsidRDefault="00D2596B" w:rsidP="00D21993">
            <w:pPr>
              <w:pStyle w:val="ListParagraph"/>
              <w:numPr>
                <w:ilvl w:val="0"/>
                <w:numId w:val="24"/>
              </w:numPr>
              <w:spacing w:after="120" w:line="240" w:lineRule="auto"/>
              <w:ind w:firstLine="0"/>
              <w:jc w:val="both"/>
              <w:rPr>
                <w:rFonts w:eastAsiaTheme="minorEastAsia" w:cs="Times New Roman"/>
                <w:sz w:val="20"/>
                <w:szCs w:val="20"/>
                <w:lang w:val="lv-LV" w:eastAsia="lv-LV"/>
              </w:rPr>
            </w:pPr>
            <w:r w:rsidRPr="00D21993">
              <w:rPr>
                <w:rFonts w:eastAsia="Times New Roman" w:cs="Times New Roman"/>
                <w:sz w:val="20"/>
                <w:szCs w:val="20"/>
                <w:lang w:val="lv-LV" w:eastAsia="lv-LV"/>
              </w:rPr>
              <w:t>plānots, ka projekti tikt veikti jau esošajā ārstniecības iestāžu teritorijā</w:t>
            </w:r>
            <w:r w:rsidRPr="00D21993">
              <w:rPr>
                <w:rFonts w:cs="Times New Roman"/>
                <w:sz w:val="20"/>
                <w:szCs w:val="20"/>
                <w:lang w:val="lv-LV" w:eastAsia="lv-LV"/>
              </w:rPr>
              <w:t xml:space="preserve">, </w:t>
            </w:r>
          </w:p>
          <w:p w14:paraId="114796C2" w14:textId="77777777" w:rsidR="00D2596B" w:rsidRPr="00D21993" w:rsidRDefault="3A13442D" w:rsidP="00D21993">
            <w:pPr>
              <w:pStyle w:val="ListParagraph"/>
              <w:numPr>
                <w:ilvl w:val="0"/>
                <w:numId w:val="24"/>
              </w:numPr>
              <w:spacing w:after="120" w:line="240" w:lineRule="auto"/>
              <w:ind w:firstLine="0"/>
              <w:jc w:val="both"/>
              <w:rPr>
                <w:rFonts w:eastAsiaTheme="minorEastAsia" w:cs="Times New Roman"/>
                <w:sz w:val="20"/>
                <w:szCs w:val="20"/>
                <w:lang w:val="lv-LV" w:eastAsia="lv-LV"/>
              </w:rPr>
            </w:pPr>
            <w:r w:rsidRPr="00D21993">
              <w:rPr>
                <w:rFonts w:cs="Times New Roman"/>
                <w:sz w:val="20"/>
                <w:szCs w:val="20"/>
                <w:lang w:val="lv-LV" w:eastAsia="lv-LV"/>
              </w:rPr>
              <w:t>Attiecībā uz jauno būvniecību t</w:t>
            </w:r>
            <w:r w:rsidRPr="00D21993">
              <w:rPr>
                <w:rFonts w:eastAsia="Times New Roman" w:cs="Times New Roman"/>
                <w:sz w:val="20"/>
                <w:szCs w:val="20"/>
                <w:lang w:val="lv-LV" w:eastAsia="lv-LV"/>
              </w:rPr>
              <w:t xml:space="preserve">iks veikts ietekmes uz vidi novērtējums saskaņā ar normatīvajos aktos noteikto un Direktīvu 2011/92/ES par dažu sabiedrisku un privātu projektu ietekmes uz vidi novērtējumu, tai skaitā nepieciešamības gadījumā tiek noteikti un ieviesti ietekmi mazinošie pasākumi. </w:t>
            </w:r>
          </w:p>
          <w:p w14:paraId="7C2C989B" w14:textId="161CE598" w:rsidR="3A13442D" w:rsidRPr="00D21993" w:rsidRDefault="3A13442D" w:rsidP="00D21993">
            <w:pPr>
              <w:pStyle w:val="ListParagraph"/>
              <w:numPr>
                <w:ilvl w:val="0"/>
                <w:numId w:val="24"/>
              </w:numPr>
              <w:spacing w:after="120" w:line="240" w:lineRule="auto"/>
              <w:ind w:firstLine="0"/>
              <w:jc w:val="both"/>
              <w:rPr>
                <w:rFonts w:eastAsia="Times New Roman" w:cs="Times New Roman"/>
                <w:szCs w:val="24"/>
                <w:lang w:val="lv-LV"/>
              </w:rPr>
            </w:pPr>
            <w:r w:rsidRPr="00D21993">
              <w:rPr>
                <w:rFonts w:eastAsia="Times New Roman" w:cs="Times New Roman"/>
                <w:sz w:val="20"/>
                <w:szCs w:val="20"/>
                <w:lang w:val="lv-LV"/>
              </w:rPr>
              <w:t xml:space="preserve">Nav plānots atbalstīt būvniecību īpaši aizsargājamajās dabas teritorijās, kur nepieciešams nodrošināt Savienības nozīmes dzīvotņu un sugu aizsardzību, nodrošinot biotopiem un sugām labvēlīgu stāvokli, līdz ar to nav paredzēta </w:t>
            </w:r>
            <w:r w:rsidRPr="00D21993">
              <w:rPr>
                <w:rFonts w:eastAsia="Times New Roman" w:cs="Times New Roman"/>
                <w:b/>
                <w:bCs/>
                <w:sz w:val="20"/>
                <w:szCs w:val="20"/>
                <w:lang w:val="lv-LV"/>
              </w:rPr>
              <w:t>ietekmes uz vidi novērtējuma (EIA) veikšana</w:t>
            </w:r>
            <w:r w:rsidRPr="00D21993">
              <w:rPr>
                <w:rFonts w:eastAsia="Times New Roman" w:cs="Times New Roman"/>
                <w:sz w:val="20"/>
                <w:szCs w:val="20"/>
                <w:lang w:val="lv-LV"/>
              </w:rPr>
              <w:t>.</w:t>
            </w:r>
          </w:p>
          <w:p w14:paraId="7F2BA9FA" w14:textId="7457EB88" w:rsidR="3A13442D" w:rsidRPr="00D21993" w:rsidRDefault="3A13442D" w:rsidP="00D21993">
            <w:pPr>
              <w:spacing w:after="120" w:line="240" w:lineRule="auto"/>
              <w:jc w:val="both"/>
              <w:rPr>
                <w:rFonts w:eastAsiaTheme="minorEastAsia"/>
                <w:sz w:val="20"/>
                <w:szCs w:val="20"/>
                <w:lang w:eastAsia="lv-LV"/>
              </w:rPr>
            </w:pPr>
          </w:p>
          <w:p w14:paraId="2D87CBAB" w14:textId="0A29073D" w:rsidR="3A13442D" w:rsidRPr="00D21993" w:rsidRDefault="3A13442D" w:rsidP="00D21993">
            <w:pPr>
              <w:ind w:firstLine="709"/>
              <w:jc w:val="both"/>
              <w:rPr>
                <w:rFonts w:eastAsia="Times New Roman"/>
                <w:sz w:val="20"/>
                <w:szCs w:val="20"/>
              </w:rPr>
            </w:pPr>
            <w:r w:rsidRPr="00D21993">
              <w:rPr>
                <w:rFonts w:eastAsia="Times New Roman"/>
                <w:sz w:val="20"/>
                <w:szCs w:val="20"/>
              </w:rPr>
              <w:t xml:space="preserve">Piemēram, Bērnu klīniskās universitātes slimnīcas projektā, pamatojoties uz projekta plānojumu, </w:t>
            </w:r>
            <w:r w:rsidRPr="00D21993">
              <w:rPr>
                <w:rFonts w:eastAsia="Times New Roman"/>
                <w:b/>
                <w:bCs/>
                <w:sz w:val="20"/>
                <w:szCs w:val="20"/>
              </w:rPr>
              <w:t>EIA veikšana nav paredzēta</w:t>
            </w:r>
            <w:r w:rsidRPr="00D21993">
              <w:rPr>
                <w:rFonts w:eastAsia="Times New Roman"/>
                <w:sz w:val="20"/>
                <w:szCs w:val="20"/>
              </w:rPr>
              <w:t xml:space="preserve">, jo būvniecības un labiekārtošanas aktivitātes neatrodas bioloģiski jutīgās teritorijās, kā tās definētas </w:t>
            </w:r>
            <w:r w:rsidRPr="00D21993">
              <w:rPr>
                <w:rFonts w:eastAsia="Times New Roman"/>
                <w:b/>
                <w:bCs/>
                <w:sz w:val="20"/>
                <w:szCs w:val="20"/>
              </w:rPr>
              <w:t>Dzīvotņu un Putnu direktīvās</w:t>
            </w:r>
            <w:r w:rsidRPr="00D21993">
              <w:rPr>
                <w:rFonts w:eastAsia="Times New Roman"/>
                <w:sz w:val="20"/>
                <w:szCs w:val="20"/>
              </w:rPr>
              <w:t>.</w:t>
            </w:r>
          </w:p>
          <w:p w14:paraId="0A21FA82" w14:textId="3712FD99" w:rsidR="3A13442D" w:rsidRPr="00D21993" w:rsidRDefault="3A13442D" w:rsidP="00D21993">
            <w:pPr>
              <w:pStyle w:val="ListParagraph"/>
              <w:numPr>
                <w:ilvl w:val="0"/>
                <w:numId w:val="4"/>
              </w:numPr>
              <w:jc w:val="both"/>
              <w:rPr>
                <w:rFonts w:eastAsia="Times New Roman" w:cs="Times New Roman"/>
                <w:sz w:val="20"/>
                <w:szCs w:val="20"/>
                <w:lang w:val="lv-LV"/>
              </w:rPr>
            </w:pPr>
            <w:r w:rsidRPr="00D21993">
              <w:rPr>
                <w:rFonts w:eastAsia="Times New Roman" w:cs="Times New Roman"/>
                <w:sz w:val="20"/>
                <w:szCs w:val="20"/>
                <w:lang w:val="lv-LV"/>
              </w:rPr>
              <w:t xml:space="preserve">Vienlaikus </w:t>
            </w:r>
            <w:r w:rsidRPr="00D21993">
              <w:rPr>
                <w:rFonts w:eastAsia="Times New Roman" w:cs="Times New Roman"/>
                <w:b/>
                <w:bCs/>
                <w:sz w:val="20"/>
                <w:szCs w:val="20"/>
                <w:lang w:val="lv-LV"/>
              </w:rPr>
              <w:t>projekta aktivitātes ietver Bērnu klīniskās universitātes slimnīcas parka zonas labiekārtošanu</w:t>
            </w:r>
            <w:r w:rsidRPr="00D21993">
              <w:rPr>
                <w:rFonts w:eastAsia="Times New Roman" w:cs="Times New Roman"/>
                <w:sz w:val="20"/>
                <w:szCs w:val="20"/>
                <w:lang w:val="lv-LV"/>
              </w:rPr>
              <w:t xml:space="preserve">, lai veicinātu tās izmantošanu gan pacientiem, gan personālam. Jau šobrīd </w:t>
            </w:r>
            <w:r w:rsidRPr="00D21993">
              <w:rPr>
                <w:rFonts w:eastAsia="Times New Roman" w:cs="Times New Roman"/>
                <w:b/>
                <w:bCs/>
                <w:sz w:val="20"/>
                <w:szCs w:val="20"/>
                <w:lang w:val="lv-LV"/>
              </w:rPr>
              <w:t>parkā ir uzstādīti putnu novērošanas stendi</w:t>
            </w:r>
            <w:r w:rsidRPr="00D21993">
              <w:rPr>
                <w:rFonts w:eastAsia="Times New Roman" w:cs="Times New Roman"/>
                <w:sz w:val="20"/>
                <w:szCs w:val="20"/>
                <w:lang w:val="lv-LV"/>
              </w:rPr>
              <w:t xml:space="preserve">, kā arī tiek organizēti dažādi pasākumi, tostarp </w:t>
            </w:r>
            <w:r w:rsidRPr="00D21993">
              <w:rPr>
                <w:rFonts w:eastAsia="Times New Roman" w:cs="Times New Roman"/>
                <w:b/>
                <w:bCs/>
                <w:sz w:val="20"/>
                <w:szCs w:val="20"/>
                <w:lang w:val="lv-LV"/>
              </w:rPr>
              <w:t>putnu vērošana un putnu būrīšu izgatavošana</w:t>
            </w:r>
            <w:r w:rsidRPr="00D21993">
              <w:rPr>
                <w:rFonts w:eastAsia="Times New Roman" w:cs="Times New Roman"/>
                <w:sz w:val="20"/>
                <w:szCs w:val="20"/>
                <w:lang w:val="lv-LV"/>
              </w:rPr>
              <w:t>, kas veicina vides izglītību un dabas daudzveidības saglabāšanu.</w:t>
            </w:r>
          </w:p>
          <w:p w14:paraId="7427ACA6" w14:textId="146C2898" w:rsidR="3A13442D" w:rsidRPr="00D21993" w:rsidRDefault="3A13442D" w:rsidP="00D21993">
            <w:pPr>
              <w:pStyle w:val="ListParagraph"/>
              <w:numPr>
                <w:ilvl w:val="0"/>
                <w:numId w:val="4"/>
              </w:numPr>
              <w:jc w:val="both"/>
              <w:rPr>
                <w:rFonts w:eastAsia="Times New Roman" w:cs="Times New Roman"/>
                <w:sz w:val="20"/>
                <w:szCs w:val="20"/>
                <w:lang w:val="lv-LV"/>
              </w:rPr>
            </w:pPr>
            <w:r w:rsidRPr="00D21993">
              <w:rPr>
                <w:rFonts w:eastAsia="Times New Roman" w:cs="Times New Roman"/>
                <w:sz w:val="20"/>
                <w:szCs w:val="20"/>
                <w:lang w:val="lv-LV"/>
              </w:rPr>
              <w:t xml:space="preserve">Projekta ietvaros paredzēts turpināt attīstīt </w:t>
            </w:r>
            <w:r w:rsidRPr="00D21993">
              <w:rPr>
                <w:rFonts w:eastAsia="Times New Roman" w:cs="Times New Roman"/>
                <w:b/>
                <w:bCs/>
                <w:sz w:val="20"/>
                <w:szCs w:val="20"/>
                <w:lang w:val="lv-LV"/>
              </w:rPr>
              <w:t>atveseļojošas vides veicināšanu parka teritorijā</w:t>
            </w:r>
            <w:r w:rsidRPr="00D21993">
              <w:rPr>
                <w:rFonts w:eastAsia="Times New Roman" w:cs="Times New Roman"/>
                <w:sz w:val="20"/>
                <w:szCs w:val="20"/>
                <w:lang w:val="lv-LV"/>
              </w:rPr>
              <w:t>, izveidojot:</w:t>
            </w:r>
          </w:p>
          <w:p w14:paraId="1E496BC9" w14:textId="7B0F8D9D" w:rsidR="3A13442D" w:rsidRPr="00D21993" w:rsidRDefault="3A13442D" w:rsidP="00D21993">
            <w:pPr>
              <w:pStyle w:val="ListParagraph"/>
              <w:numPr>
                <w:ilvl w:val="0"/>
                <w:numId w:val="4"/>
              </w:numPr>
              <w:jc w:val="both"/>
              <w:rPr>
                <w:rFonts w:eastAsia="Times New Roman" w:cs="Times New Roman"/>
                <w:sz w:val="20"/>
                <w:szCs w:val="20"/>
                <w:lang w:val="lv-LV"/>
              </w:rPr>
            </w:pPr>
            <w:r w:rsidRPr="00D21993">
              <w:rPr>
                <w:rFonts w:eastAsia="Times New Roman" w:cs="Times New Roman"/>
                <w:b/>
                <w:bCs/>
                <w:sz w:val="20"/>
                <w:szCs w:val="20"/>
                <w:lang w:val="lv-LV"/>
              </w:rPr>
              <w:t>bērnu aktivitāšu zonas</w:t>
            </w:r>
            <w:r w:rsidRPr="00D21993">
              <w:rPr>
                <w:rFonts w:eastAsia="Times New Roman" w:cs="Times New Roman"/>
                <w:sz w:val="20"/>
                <w:szCs w:val="20"/>
                <w:lang w:val="lv-LV"/>
              </w:rPr>
              <w:t>,</w:t>
            </w:r>
          </w:p>
          <w:p w14:paraId="471536E6" w14:textId="27B15028" w:rsidR="3A13442D" w:rsidRPr="00D21993" w:rsidRDefault="3A13442D" w:rsidP="00D21993">
            <w:pPr>
              <w:pStyle w:val="ListParagraph"/>
              <w:numPr>
                <w:ilvl w:val="0"/>
                <w:numId w:val="4"/>
              </w:numPr>
              <w:jc w:val="both"/>
              <w:rPr>
                <w:rFonts w:eastAsia="Times New Roman" w:cs="Times New Roman"/>
                <w:sz w:val="20"/>
                <w:szCs w:val="20"/>
                <w:lang w:val="lv-LV"/>
              </w:rPr>
            </w:pPr>
            <w:r w:rsidRPr="00D21993">
              <w:rPr>
                <w:rFonts w:eastAsia="Times New Roman" w:cs="Times New Roman"/>
                <w:b/>
                <w:bCs/>
                <w:sz w:val="20"/>
                <w:szCs w:val="20"/>
                <w:lang w:val="lv-LV"/>
              </w:rPr>
              <w:t>jaunus apstādījumus</w:t>
            </w:r>
            <w:r w:rsidRPr="00D21993">
              <w:rPr>
                <w:rFonts w:eastAsia="Times New Roman" w:cs="Times New Roman"/>
                <w:sz w:val="20"/>
                <w:szCs w:val="20"/>
                <w:lang w:val="lv-LV"/>
              </w:rPr>
              <w:t>,</w:t>
            </w:r>
          </w:p>
          <w:p w14:paraId="017DE272" w14:textId="646F89EC" w:rsidR="3A13442D" w:rsidRPr="00D21993" w:rsidRDefault="3A13442D" w:rsidP="00D21993">
            <w:pPr>
              <w:pStyle w:val="ListParagraph"/>
              <w:numPr>
                <w:ilvl w:val="0"/>
                <w:numId w:val="4"/>
              </w:numPr>
              <w:jc w:val="both"/>
              <w:rPr>
                <w:rFonts w:eastAsia="Times New Roman" w:cs="Times New Roman"/>
                <w:sz w:val="20"/>
                <w:szCs w:val="20"/>
                <w:lang w:val="lv-LV"/>
              </w:rPr>
            </w:pPr>
            <w:r w:rsidRPr="00D21993">
              <w:rPr>
                <w:rFonts w:eastAsia="Times New Roman" w:cs="Times New Roman"/>
                <w:b/>
                <w:bCs/>
                <w:sz w:val="20"/>
                <w:szCs w:val="20"/>
                <w:lang w:val="lv-LV"/>
              </w:rPr>
              <w:t>soliņus un labiekārtotas atpūtas vietas</w:t>
            </w:r>
            <w:r w:rsidRPr="00D21993">
              <w:rPr>
                <w:rFonts w:eastAsia="Times New Roman" w:cs="Times New Roman"/>
                <w:sz w:val="20"/>
                <w:szCs w:val="20"/>
                <w:lang w:val="lv-LV"/>
              </w:rPr>
              <w:t xml:space="preserve">, kas veicinās parka aktīvāku izmantošanu un uzlabos </w:t>
            </w:r>
            <w:r w:rsidRPr="00D21993">
              <w:rPr>
                <w:rFonts w:eastAsia="Times New Roman" w:cs="Times New Roman"/>
                <w:b/>
                <w:bCs/>
                <w:sz w:val="20"/>
                <w:szCs w:val="20"/>
                <w:lang w:val="lv-LV"/>
              </w:rPr>
              <w:t xml:space="preserve">pacientu un slimnīcas personāla </w:t>
            </w:r>
            <w:proofErr w:type="spellStart"/>
            <w:r w:rsidRPr="00D21993">
              <w:rPr>
                <w:rFonts w:eastAsia="Times New Roman" w:cs="Times New Roman"/>
                <w:b/>
                <w:bCs/>
                <w:sz w:val="20"/>
                <w:szCs w:val="20"/>
                <w:lang w:val="lv-LV"/>
              </w:rPr>
              <w:t>labbūtību</w:t>
            </w:r>
            <w:proofErr w:type="spellEnd"/>
            <w:r w:rsidRPr="00D21993">
              <w:rPr>
                <w:rFonts w:eastAsia="Times New Roman" w:cs="Times New Roman"/>
                <w:sz w:val="20"/>
                <w:szCs w:val="20"/>
                <w:lang w:val="lv-LV"/>
              </w:rPr>
              <w:t>.</w:t>
            </w:r>
          </w:p>
          <w:p w14:paraId="37A5C725" w14:textId="607CFA05" w:rsidR="3A13442D" w:rsidRPr="00D21993" w:rsidRDefault="3A13442D" w:rsidP="00D21993">
            <w:pPr>
              <w:ind w:firstLine="709"/>
              <w:jc w:val="both"/>
              <w:rPr>
                <w:rFonts w:eastAsia="Times New Roman"/>
                <w:sz w:val="20"/>
                <w:szCs w:val="20"/>
              </w:rPr>
            </w:pPr>
            <w:r w:rsidRPr="00D21993">
              <w:rPr>
                <w:rFonts w:eastAsia="Times New Roman"/>
                <w:sz w:val="20"/>
                <w:szCs w:val="20"/>
              </w:rPr>
              <w:t xml:space="preserve">Šīs aktivitātes ir vērstas uz </w:t>
            </w:r>
            <w:r w:rsidRPr="00D21993">
              <w:rPr>
                <w:rFonts w:eastAsia="Times New Roman"/>
                <w:b/>
                <w:bCs/>
                <w:sz w:val="20"/>
                <w:szCs w:val="20"/>
              </w:rPr>
              <w:t>dabai draudzīgas un ilgtspējīgas vides saglabāšanu un uzlabošanu</w:t>
            </w:r>
            <w:r w:rsidRPr="00D21993">
              <w:rPr>
                <w:rFonts w:eastAsia="Times New Roman"/>
                <w:sz w:val="20"/>
                <w:szCs w:val="20"/>
              </w:rPr>
              <w:t>, nodrošinot harmonisku līdzsvaru starp cilvēka un dabas mijiedarbību slimnīcas teritorijā.</w:t>
            </w:r>
          </w:p>
          <w:p w14:paraId="03A91016" w14:textId="0DBE68F2" w:rsidR="3A13442D" w:rsidRPr="00D21993" w:rsidRDefault="3A13442D" w:rsidP="00D21993">
            <w:pPr>
              <w:spacing w:after="120"/>
              <w:ind w:firstLine="709"/>
              <w:jc w:val="both"/>
              <w:rPr>
                <w:rFonts w:eastAsia="Times New Roman"/>
                <w:sz w:val="20"/>
                <w:szCs w:val="20"/>
              </w:rPr>
            </w:pPr>
            <w:r w:rsidRPr="00D21993">
              <w:rPr>
                <w:rFonts w:eastAsia="Times New Roman"/>
                <w:sz w:val="20"/>
                <w:szCs w:val="20"/>
              </w:rPr>
              <w:t xml:space="preserve"> </w:t>
            </w:r>
          </w:p>
          <w:p w14:paraId="72AB5E3A" w14:textId="72987C32" w:rsidR="3A13442D" w:rsidRPr="0090176C" w:rsidRDefault="3A13442D" w:rsidP="00D21993">
            <w:pPr>
              <w:spacing w:after="120" w:line="240" w:lineRule="auto"/>
              <w:jc w:val="both"/>
              <w:rPr>
                <w:rFonts w:eastAsia="Times New Roman"/>
                <w:sz w:val="20"/>
                <w:szCs w:val="20"/>
              </w:rPr>
            </w:pPr>
            <w:r w:rsidRPr="00D21993">
              <w:rPr>
                <w:rFonts w:eastAsia="Times New Roman"/>
                <w:sz w:val="20"/>
                <w:szCs w:val="20"/>
              </w:rPr>
              <w:t>VSIA “Piejūras slimnīca” projekta ietvaros nav paredzēts veikt ietekmes uz vidi novērtējums. Vienlaikus projektā paredzēts atjaunot teritorijas labiekārtojumu ap ēku,  nodrošinot zaļās zonas un apstādījumu saglabāšanu.</w:t>
            </w:r>
            <w:r w:rsidRPr="0090176C">
              <w:rPr>
                <w:rFonts w:eastAsia="Times New Roman"/>
                <w:sz w:val="20"/>
                <w:szCs w:val="20"/>
              </w:rPr>
              <w:t xml:space="preserve">    </w:t>
            </w:r>
          </w:p>
          <w:p w14:paraId="026F44EE" w14:textId="77777777" w:rsidR="00D2596B" w:rsidRPr="00613481" w:rsidRDefault="00D2596B" w:rsidP="00D21993">
            <w:pPr>
              <w:spacing w:after="120"/>
              <w:rPr>
                <w:rFonts w:eastAsia="Times New Roman"/>
                <w:sz w:val="20"/>
                <w:szCs w:val="20"/>
                <w:lang w:eastAsia="lv-LV"/>
              </w:rPr>
            </w:pPr>
            <w:r w:rsidRPr="00613481">
              <w:rPr>
                <w:sz w:val="20"/>
                <w:szCs w:val="20"/>
              </w:rPr>
              <w:br/>
            </w:r>
            <w:r w:rsidRPr="00613481">
              <w:rPr>
                <w:sz w:val="20"/>
                <w:szCs w:val="20"/>
              </w:rPr>
              <w:br/>
            </w:r>
          </w:p>
        </w:tc>
      </w:tr>
    </w:tbl>
    <w:p w14:paraId="479B77E6" w14:textId="77777777" w:rsidR="00201946" w:rsidRDefault="00201946" w:rsidP="00D21993">
      <w:pPr>
        <w:spacing w:line="240" w:lineRule="auto"/>
      </w:pPr>
    </w:p>
    <w:sectPr w:rsidR="00201946" w:rsidSect="00201946">
      <w:footerReference w:type="default" r:id="rId17"/>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BD877" w14:textId="77777777" w:rsidR="00B5789A" w:rsidRDefault="00B5789A" w:rsidP="00B5789A">
      <w:pPr>
        <w:spacing w:line="240" w:lineRule="auto"/>
      </w:pPr>
      <w:r>
        <w:separator/>
      </w:r>
    </w:p>
  </w:endnote>
  <w:endnote w:type="continuationSeparator" w:id="0">
    <w:p w14:paraId="5405DC30" w14:textId="77777777" w:rsidR="00B5789A" w:rsidRDefault="00B5789A" w:rsidP="00B578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93A6" w14:textId="77777777" w:rsidR="00C171A7" w:rsidRPr="00C171A7" w:rsidRDefault="00C171A7">
    <w:pPr>
      <w:pStyle w:val="Footer"/>
      <w:jc w:val="center"/>
      <w:rPr>
        <w:caps/>
        <w:noProof/>
        <w:color w:val="000000" w:themeColor="text1"/>
      </w:rPr>
    </w:pPr>
    <w:r w:rsidRPr="00C171A7">
      <w:rPr>
        <w:caps/>
        <w:color w:val="000000" w:themeColor="text1"/>
      </w:rPr>
      <w:fldChar w:fldCharType="begin"/>
    </w:r>
    <w:r w:rsidRPr="00C171A7">
      <w:rPr>
        <w:caps/>
        <w:color w:val="000000" w:themeColor="text1"/>
      </w:rPr>
      <w:instrText xml:space="preserve"> PAGE   \* MERGEFORMAT </w:instrText>
    </w:r>
    <w:r w:rsidRPr="00C171A7">
      <w:rPr>
        <w:caps/>
        <w:color w:val="000000" w:themeColor="text1"/>
      </w:rPr>
      <w:fldChar w:fldCharType="separate"/>
    </w:r>
    <w:r w:rsidRPr="00C171A7">
      <w:rPr>
        <w:caps/>
        <w:noProof/>
        <w:color w:val="000000" w:themeColor="text1"/>
      </w:rPr>
      <w:t>2</w:t>
    </w:r>
    <w:r w:rsidRPr="00C171A7">
      <w:rPr>
        <w:caps/>
        <w:noProof/>
        <w:color w:val="000000" w:themeColor="text1"/>
      </w:rPr>
      <w:fldChar w:fldCharType="end"/>
    </w:r>
  </w:p>
  <w:p w14:paraId="171C4558" w14:textId="77777777" w:rsidR="00B5789A" w:rsidRDefault="00B57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395F9" w14:textId="77777777" w:rsidR="00B5789A" w:rsidRDefault="00B5789A" w:rsidP="00B5789A">
      <w:pPr>
        <w:spacing w:line="240" w:lineRule="auto"/>
      </w:pPr>
      <w:r>
        <w:separator/>
      </w:r>
    </w:p>
  </w:footnote>
  <w:footnote w:type="continuationSeparator" w:id="0">
    <w:p w14:paraId="52DB73AE" w14:textId="77777777" w:rsidR="00B5789A" w:rsidRDefault="00B5789A" w:rsidP="00B5789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7FC3"/>
    <w:multiLevelType w:val="hybridMultilevel"/>
    <w:tmpl w:val="D30039A4"/>
    <w:lvl w:ilvl="0" w:tplc="9B5CB27C">
      <w:start w:val="1"/>
      <w:numFmt w:val="decimal"/>
      <w:lvlText w:val="%1."/>
      <w:lvlJc w:val="left"/>
      <w:pPr>
        <w:ind w:left="720" w:hanging="360"/>
      </w:pPr>
    </w:lvl>
    <w:lvl w:ilvl="1" w:tplc="F0AED732">
      <w:start w:val="1"/>
      <w:numFmt w:val="bullet"/>
      <w:lvlText w:val="-"/>
      <w:lvlJc w:val="left"/>
      <w:pPr>
        <w:ind w:left="1440" w:hanging="360"/>
      </w:pPr>
      <w:rPr>
        <w:rFonts w:ascii="Symbol" w:hAnsi="Symbol" w:hint="default"/>
      </w:rPr>
    </w:lvl>
    <w:lvl w:ilvl="2" w:tplc="2A66E99A">
      <w:start w:val="1"/>
      <w:numFmt w:val="lowerRoman"/>
      <w:lvlText w:val="%3."/>
      <w:lvlJc w:val="right"/>
      <w:pPr>
        <w:ind w:left="2160" w:hanging="180"/>
      </w:pPr>
    </w:lvl>
    <w:lvl w:ilvl="3" w:tplc="72D4D218">
      <w:start w:val="1"/>
      <w:numFmt w:val="decimal"/>
      <w:lvlText w:val="%4."/>
      <w:lvlJc w:val="left"/>
      <w:pPr>
        <w:ind w:left="2880" w:hanging="360"/>
      </w:pPr>
    </w:lvl>
    <w:lvl w:ilvl="4" w:tplc="617EA6E8">
      <w:start w:val="1"/>
      <w:numFmt w:val="lowerLetter"/>
      <w:lvlText w:val="%5."/>
      <w:lvlJc w:val="left"/>
      <w:pPr>
        <w:ind w:left="3600" w:hanging="360"/>
      </w:pPr>
    </w:lvl>
    <w:lvl w:ilvl="5" w:tplc="A336EDB8">
      <w:start w:val="1"/>
      <w:numFmt w:val="lowerRoman"/>
      <w:lvlText w:val="%6."/>
      <w:lvlJc w:val="right"/>
      <w:pPr>
        <w:ind w:left="4320" w:hanging="180"/>
      </w:pPr>
    </w:lvl>
    <w:lvl w:ilvl="6" w:tplc="3E548510">
      <w:start w:val="1"/>
      <w:numFmt w:val="decimal"/>
      <w:lvlText w:val="%7."/>
      <w:lvlJc w:val="left"/>
      <w:pPr>
        <w:ind w:left="5040" w:hanging="360"/>
      </w:pPr>
    </w:lvl>
    <w:lvl w:ilvl="7" w:tplc="234ECE56">
      <w:start w:val="1"/>
      <w:numFmt w:val="lowerLetter"/>
      <w:lvlText w:val="%8."/>
      <w:lvlJc w:val="left"/>
      <w:pPr>
        <w:ind w:left="5760" w:hanging="360"/>
      </w:pPr>
    </w:lvl>
    <w:lvl w:ilvl="8" w:tplc="763C7772">
      <w:start w:val="1"/>
      <w:numFmt w:val="lowerRoman"/>
      <w:lvlText w:val="%9."/>
      <w:lvlJc w:val="right"/>
      <w:pPr>
        <w:ind w:left="6480" w:hanging="180"/>
      </w:pPr>
    </w:lvl>
  </w:abstractNum>
  <w:abstractNum w:abstractNumId="1" w15:restartNumberingAfterBreak="0">
    <w:nsid w:val="09E1306D"/>
    <w:multiLevelType w:val="hybridMultilevel"/>
    <w:tmpl w:val="4962CC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4A648C4"/>
    <w:multiLevelType w:val="hybridMultilevel"/>
    <w:tmpl w:val="DD78E052"/>
    <w:lvl w:ilvl="0" w:tplc="63F64F22">
      <w:start w:val="1"/>
      <w:numFmt w:val="bullet"/>
      <w:lvlText w:val="-"/>
      <w:lvlJc w:val="left"/>
      <w:pPr>
        <w:ind w:left="720" w:hanging="360"/>
      </w:pPr>
      <w:rPr>
        <w:rFonts w:ascii="Symbol" w:hAnsi="Symbol" w:hint="default"/>
      </w:rPr>
    </w:lvl>
    <w:lvl w:ilvl="1" w:tplc="30D6F338">
      <w:start w:val="1"/>
      <w:numFmt w:val="bullet"/>
      <w:lvlText w:val="o"/>
      <w:lvlJc w:val="left"/>
      <w:pPr>
        <w:ind w:left="1440" w:hanging="360"/>
      </w:pPr>
      <w:rPr>
        <w:rFonts w:ascii="Courier New" w:hAnsi="Courier New" w:hint="default"/>
      </w:rPr>
    </w:lvl>
    <w:lvl w:ilvl="2" w:tplc="66F8AB28">
      <w:start w:val="1"/>
      <w:numFmt w:val="bullet"/>
      <w:lvlText w:val=""/>
      <w:lvlJc w:val="left"/>
      <w:pPr>
        <w:ind w:left="2160" w:hanging="360"/>
      </w:pPr>
      <w:rPr>
        <w:rFonts w:ascii="Wingdings" w:hAnsi="Wingdings" w:hint="default"/>
      </w:rPr>
    </w:lvl>
    <w:lvl w:ilvl="3" w:tplc="D0B6745E">
      <w:start w:val="1"/>
      <w:numFmt w:val="bullet"/>
      <w:lvlText w:val=""/>
      <w:lvlJc w:val="left"/>
      <w:pPr>
        <w:ind w:left="2880" w:hanging="360"/>
      </w:pPr>
      <w:rPr>
        <w:rFonts w:ascii="Symbol" w:hAnsi="Symbol" w:hint="default"/>
      </w:rPr>
    </w:lvl>
    <w:lvl w:ilvl="4" w:tplc="CD108A64">
      <w:start w:val="1"/>
      <w:numFmt w:val="bullet"/>
      <w:lvlText w:val="o"/>
      <w:lvlJc w:val="left"/>
      <w:pPr>
        <w:ind w:left="3600" w:hanging="360"/>
      </w:pPr>
      <w:rPr>
        <w:rFonts w:ascii="Courier New" w:hAnsi="Courier New" w:hint="default"/>
      </w:rPr>
    </w:lvl>
    <w:lvl w:ilvl="5" w:tplc="A2BC8DB2">
      <w:start w:val="1"/>
      <w:numFmt w:val="bullet"/>
      <w:lvlText w:val=""/>
      <w:lvlJc w:val="left"/>
      <w:pPr>
        <w:ind w:left="4320" w:hanging="360"/>
      </w:pPr>
      <w:rPr>
        <w:rFonts w:ascii="Wingdings" w:hAnsi="Wingdings" w:hint="default"/>
      </w:rPr>
    </w:lvl>
    <w:lvl w:ilvl="6" w:tplc="55EA42C4">
      <w:start w:val="1"/>
      <w:numFmt w:val="bullet"/>
      <w:lvlText w:val=""/>
      <w:lvlJc w:val="left"/>
      <w:pPr>
        <w:ind w:left="5040" w:hanging="360"/>
      </w:pPr>
      <w:rPr>
        <w:rFonts w:ascii="Symbol" w:hAnsi="Symbol" w:hint="default"/>
      </w:rPr>
    </w:lvl>
    <w:lvl w:ilvl="7" w:tplc="CD0E450E">
      <w:start w:val="1"/>
      <w:numFmt w:val="bullet"/>
      <w:lvlText w:val="o"/>
      <w:lvlJc w:val="left"/>
      <w:pPr>
        <w:ind w:left="5760" w:hanging="360"/>
      </w:pPr>
      <w:rPr>
        <w:rFonts w:ascii="Courier New" w:hAnsi="Courier New" w:hint="default"/>
      </w:rPr>
    </w:lvl>
    <w:lvl w:ilvl="8" w:tplc="92F674BA">
      <w:start w:val="1"/>
      <w:numFmt w:val="bullet"/>
      <w:lvlText w:val=""/>
      <w:lvlJc w:val="left"/>
      <w:pPr>
        <w:ind w:left="6480" w:hanging="360"/>
      </w:pPr>
      <w:rPr>
        <w:rFonts w:ascii="Wingdings" w:hAnsi="Wingdings" w:hint="default"/>
      </w:rPr>
    </w:lvl>
  </w:abstractNum>
  <w:abstractNum w:abstractNumId="3" w15:restartNumberingAfterBreak="0">
    <w:nsid w:val="158413CF"/>
    <w:multiLevelType w:val="hybridMultilevel"/>
    <w:tmpl w:val="21A40E0A"/>
    <w:lvl w:ilvl="0" w:tplc="FFFFFFFF">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73C75BD"/>
    <w:multiLevelType w:val="hybridMultilevel"/>
    <w:tmpl w:val="F254091A"/>
    <w:lvl w:ilvl="0" w:tplc="A7AAADB6">
      <w:start w:val="1"/>
      <w:numFmt w:val="decimal"/>
      <w:lvlText w:val="•"/>
      <w:lvlJc w:val="left"/>
      <w:pPr>
        <w:ind w:left="720" w:hanging="360"/>
      </w:pPr>
    </w:lvl>
    <w:lvl w:ilvl="1" w:tplc="A2FAEB48">
      <w:start w:val="1"/>
      <w:numFmt w:val="lowerLetter"/>
      <w:lvlText w:val="%2."/>
      <w:lvlJc w:val="left"/>
      <w:pPr>
        <w:ind w:left="1440" w:hanging="360"/>
      </w:pPr>
    </w:lvl>
    <w:lvl w:ilvl="2" w:tplc="C0F89F12">
      <w:start w:val="1"/>
      <w:numFmt w:val="lowerRoman"/>
      <w:lvlText w:val="%3."/>
      <w:lvlJc w:val="right"/>
      <w:pPr>
        <w:ind w:left="2160" w:hanging="180"/>
      </w:pPr>
    </w:lvl>
    <w:lvl w:ilvl="3" w:tplc="0A6E6C58">
      <w:start w:val="1"/>
      <w:numFmt w:val="decimal"/>
      <w:lvlText w:val="%4."/>
      <w:lvlJc w:val="left"/>
      <w:pPr>
        <w:ind w:left="2880" w:hanging="360"/>
      </w:pPr>
    </w:lvl>
    <w:lvl w:ilvl="4" w:tplc="FD6261A0">
      <w:start w:val="1"/>
      <w:numFmt w:val="lowerLetter"/>
      <w:lvlText w:val="%5."/>
      <w:lvlJc w:val="left"/>
      <w:pPr>
        <w:ind w:left="3600" w:hanging="360"/>
      </w:pPr>
    </w:lvl>
    <w:lvl w:ilvl="5" w:tplc="CD14F28E">
      <w:start w:val="1"/>
      <w:numFmt w:val="lowerRoman"/>
      <w:lvlText w:val="%6."/>
      <w:lvlJc w:val="right"/>
      <w:pPr>
        <w:ind w:left="4320" w:hanging="180"/>
      </w:pPr>
    </w:lvl>
    <w:lvl w:ilvl="6" w:tplc="F504491C">
      <w:start w:val="1"/>
      <w:numFmt w:val="decimal"/>
      <w:lvlText w:val="%7."/>
      <w:lvlJc w:val="left"/>
      <w:pPr>
        <w:ind w:left="5040" w:hanging="360"/>
      </w:pPr>
    </w:lvl>
    <w:lvl w:ilvl="7" w:tplc="0BA62FF4">
      <w:start w:val="1"/>
      <w:numFmt w:val="lowerLetter"/>
      <w:lvlText w:val="%8."/>
      <w:lvlJc w:val="left"/>
      <w:pPr>
        <w:ind w:left="5760" w:hanging="360"/>
      </w:pPr>
    </w:lvl>
    <w:lvl w:ilvl="8" w:tplc="2DCEC748">
      <w:start w:val="1"/>
      <w:numFmt w:val="lowerRoman"/>
      <w:lvlText w:val="%9."/>
      <w:lvlJc w:val="right"/>
      <w:pPr>
        <w:ind w:left="6480" w:hanging="180"/>
      </w:pPr>
    </w:lvl>
  </w:abstractNum>
  <w:abstractNum w:abstractNumId="5" w15:restartNumberingAfterBreak="0">
    <w:nsid w:val="21C138FA"/>
    <w:multiLevelType w:val="hybridMultilevel"/>
    <w:tmpl w:val="098466FA"/>
    <w:lvl w:ilvl="0" w:tplc="EB8E6DDA">
      <w:start w:val="1"/>
      <w:numFmt w:val="decimal"/>
      <w:lvlText w:val="•"/>
      <w:lvlJc w:val="left"/>
      <w:pPr>
        <w:ind w:left="720" w:hanging="360"/>
      </w:pPr>
    </w:lvl>
    <w:lvl w:ilvl="1" w:tplc="D2A0D2FE">
      <w:start w:val="1"/>
      <w:numFmt w:val="lowerLetter"/>
      <w:lvlText w:val="%2."/>
      <w:lvlJc w:val="left"/>
      <w:pPr>
        <w:ind w:left="1440" w:hanging="360"/>
      </w:pPr>
    </w:lvl>
    <w:lvl w:ilvl="2" w:tplc="F142F798">
      <w:start w:val="1"/>
      <w:numFmt w:val="lowerRoman"/>
      <w:lvlText w:val="%3."/>
      <w:lvlJc w:val="right"/>
      <w:pPr>
        <w:ind w:left="2160" w:hanging="180"/>
      </w:pPr>
    </w:lvl>
    <w:lvl w:ilvl="3" w:tplc="16F637F4">
      <w:start w:val="1"/>
      <w:numFmt w:val="decimal"/>
      <w:lvlText w:val="%4."/>
      <w:lvlJc w:val="left"/>
      <w:pPr>
        <w:ind w:left="2880" w:hanging="360"/>
      </w:pPr>
    </w:lvl>
    <w:lvl w:ilvl="4" w:tplc="11881636">
      <w:start w:val="1"/>
      <w:numFmt w:val="lowerLetter"/>
      <w:lvlText w:val="%5."/>
      <w:lvlJc w:val="left"/>
      <w:pPr>
        <w:ind w:left="3600" w:hanging="360"/>
      </w:pPr>
    </w:lvl>
    <w:lvl w:ilvl="5" w:tplc="637AB81C">
      <w:start w:val="1"/>
      <w:numFmt w:val="lowerRoman"/>
      <w:lvlText w:val="%6."/>
      <w:lvlJc w:val="right"/>
      <w:pPr>
        <w:ind w:left="4320" w:hanging="180"/>
      </w:pPr>
    </w:lvl>
    <w:lvl w:ilvl="6" w:tplc="9F14628C">
      <w:start w:val="1"/>
      <w:numFmt w:val="decimal"/>
      <w:lvlText w:val="%7."/>
      <w:lvlJc w:val="left"/>
      <w:pPr>
        <w:ind w:left="5040" w:hanging="360"/>
      </w:pPr>
    </w:lvl>
    <w:lvl w:ilvl="7" w:tplc="0FB4E0F0">
      <w:start w:val="1"/>
      <w:numFmt w:val="lowerLetter"/>
      <w:lvlText w:val="%8."/>
      <w:lvlJc w:val="left"/>
      <w:pPr>
        <w:ind w:left="5760" w:hanging="360"/>
      </w:pPr>
    </w:lvl>
    <w:lvl w:ilvl="8" w:tplc="0438392A">
      <w:start w:val="1"/>
      <w:numFmt w:val="lowerRoman"/>
      <w:lvlText w:val="%9."/>
      <w:lvlJc w:val="right"/>
      <w:pPr>
        <w:ind w:left="6480" w:hanging="180"/>
      </w:pPr>
    </w:lvl>
  </w:abstractNum>
  <w:abstractNum w:abstractNumId="6" w15:restartNumberingAfterBreak="0">
    <w:nsid w:val="236768AC"/>
    <w:multiLevelType w:val="hybridMultilevel"/>
    <w:tmpl w:val="A4A49C1C"/>
    <w:lvl w:ilvl="0" w:tplc="FFFFFFFF">
      <w:start w:val="1"/>
      <w:numFmt w:val="bullet"/>
      <w:lvlText w:val="·"/>
      <w:lvlJc w:val="left"/>
      <w:pPr>
        <w:ind w:left="764" w:hanging="360"/>
      </w:pPr>
      <w:rPr>
        <w:rFonts w:ascii="Symbol" w:hAnsi="Symbol" w:hint="default"/>
      </w:rPr>
    </w:lvl>
    <w:lvl w:ilvl="1" w:tplc="04260003" w:tentative="1">
      <w:start w:val="1"/>
      <w:numFmt w:val="bullet"/>
      <w:lvlText w:val="o"/>
      <w:lvlJc w:val="left"/>
      <w:pPr>
        <w:ind w:left="1484" w:hanging="360"/>
      </w:pPr>
      <w:rPr>
        <w:rFonts w:ascii="Courier New" w:hAnsi="Courier New" w:cs="Courier New" w:hint="default"/>
      </w:rPr>
    </w:lvl>
    <w:lvl w:ilvl="2" w:tplc="04260005" w:tentative="1">
      <w:start w:val="1"/>
      <w:numFmt w:val="bullet"/>
      <w:lvlText w:val=""/>
      <w:lvlJc w:val="left"/>
      <w:pPr>
        <w:ind w:left="2204" w:hanging="360"/>
      </w:pPr>
      <w:rPr>
        <w:rFonts w:ascii="Wingdings" w:hAnsi="Wingdings" w:hint="default"/>
      </w:rPr>
    </w:lvl>
    <w:lvl w:ilvl="3" w:tplc="04260001" w:tentative="1">
      <w:start w:val="1"/>
      <w:numFmt w:val="bullet"/>
      <w:lvlText w:val=""/>
      <w:lvlJc w:val="left"/>
      <w:pPr>
        <w:ind w:left="2924" w:hanging="360"/>
      </w:pPr>
      <w:rPr>
        <w:rFonts w:ascii="Symbol" w:hAnsi="Symbol" w:hint="default"/>
      </w:rPr>
    </w:lvl>
    <w:lvl w:ilvl="4" w:tplc="04260003" w:tentative="1">
      <w:start w:val="1"/>
      <w:numFmt w:val="bullet"/>
      <w:lvlText w:val="o"/>
      <w:lvlJc w:val="left"/>
      <w:pPr>
        <w:ind w:left="3644" w:hanging="360"/>
      </w:pPr>
      <w:rPr>
        <w:rFonts w:ascii="Courier New" w:hAnsi="Courier New" w:cs="Courier New" w:hint="default"/>
      </w:rPr>
    </w:lvl>
    <w:lvl w:ilvl="5" w:tplc="04260005" w:tentative="1">
      <w:start w:val="1"/>
      <w:numFmt w:val="bullet"/>
      <w:lvlText w:val=""/>
      <w:lvlJc w:val="left"/>
      <w:pPr>
        <w:ind w:left="4364" w:hanging="360"/>
      </w:pPr>
      <w:rPr>
        <w:rFonts w:ascii="Wingdings" w:hAnsi="Wingdings" w:hint="default"/>
      </w:rPr>
    </w:lvl>
    <w:lvl w:ilvl="6" w:tplc="04260001" w:tentative="1">
      <w:start w:val="1"/>
      <w:numFmt w:val="bullet"/>
      <w:lvlText w:val=""/>
      <w:lvlJc w:val="left"/>
      <w:pPr>
        <w:ind w:left="5084" w:hanging="360"/>
      </w:pPr>
      <w:rPr>
        <w:rFonts w:ascii="Symbol" w:hAnsi="Symbol" w:hint="default"/>
      </w:rPr>
    </w:lvl>
    <w:lvl w:ilvl="7" w:tplc="04260003" w:tentative="1">
      <w:start w:val="1"/>
      <w:numFmt w:val="bullet"/>
      <w:lvlText w:val="o"/>
      <w:lvlJc w:val="left"/>
      <w:pPr>
        <w:ind w:left="5804" w:hanging="360"/>
      </w:pPr>
      <w:rPr>
        <w:rFonts w:ascii="Courier New" w:hAnsi="Courier New" w:cs="Courier New" w:hint="default"/>
      </w:rPr>
    </w:lvl>
    <w:lvl w:ilvl="8" w:tplc="04260005" w:tentative="1">
      <w:start w:val="1"/>
      <w:numFmt w:val="bullet"/>
      <w:lvlText w:val=""/>
      <w:lvlJc w:val="left"/>
      <w:pPr>
        <w:ind w:left="6524" w:hanging="360"/>
      </w:pPr>
      <w:rPr>
        <w:rFonts w:ascii="Wingdings" w:hAnsi="Wingdings" w:hint="default"/>
      </w:rPr>
    </w:lvl>
  </w:abstractNum>
  <w:abstractNum w:abstractNumId="7" w15:restartNumberingAfterBreak="0">
    <w:nsid w:val="2BEA0A0C"/>
    <w:multiLevelType w:val="hybridMultilevel"/>
    <w:tmpl w:val="4072D1CC"/>
    <w:lvl w:ilvl="0" w:tplc="3078E798">
      <w:start w:val="1"/>
      <w:numFmt w:val="bullet"/>
      <w:lvlText w:val=""/>
      <w:lvlJc w:val="left"/>
      <w:pPr>
        <w:ind w:left="720" w:hanging="360"/>
      </w:pPr>
      <w:rPr>
        <w:rFonts w:ascii="Symbol" w:hAnsi="Symbol" w:hint="default"/>
      </w:rPr>
    </w:lvl>
    <w:lvl w:ilvl="1" w:tplc="4928F940">
      <w:start w:val="1"/>
      <w:numFmt w:val="bullet"/>
      <w:lvlText w:val="o"/>
      <w:lvlJc w:val="left"/>
      <w:pPr>
        <w:ind w:left="1440" w:hanging="360"/>
      </w:pPr>
      <w:rPr>
        <w:rFonts w:ascii="Courier New" w:hAnsi="Courier New" w:hint="default"/>
      </w:rPr>
    </w:lvl>
    <w:lvl w:ilvl="2" w:tplc="B32045CC">
      <w:start w:val="1"/>
      <w:numFmt w:val="bullet"/>
      <w:lvlText w:val=""/>
      <w:lvlJc w:val="left"/>
      <w:pPr>
        <w:ind w:left="2160" w:hanging="360"/>
      </w:pPr>
      <w:rPr>
        <w:rFonts w:ascii="Wingdings" w:hAnsi="Wingdings" w:hint="default"/>
      </w:rPr>
    </w:lvl>
    <w:lvl w:ilvl="3" w:tplc="08F28348">
      <w:start w:val="1"/>
      <w:numFmt w:val="bullet"/>
      <w:lvlText w:val=""/>
      <w:lvlJc w:val="left"/>
      <w:pPr>
        <w:ind w:left="2880" w:hanging="360"/>
      </w:pPr>
      <w:rPr>
        <w:rFonts w:ascii="Symbol" w:hAnsi="Symbol" w:hint="default"/>
      </w:rPr>
    </w:lvl>
    <w:lvl w:ilvl="4" w:tplc="C9BEFC2A">
      <w:start w:val="1"/>
      <w:numFmt w:val="bullet"/>
      <w:lvlText w:val="o"/>
      <w:lvlJc w:val="left"/>
      <w:pPr>
        <w:ind w:left="3600" w:hanging="360"/>
      </w:pPr>
      <w:rPr>
        <w:rFonts w:ascii="Courier New" w:hAnsi="Courier New" w:hint="default"/>
      </w:rPr>
    </w:lvl>
    <w:lvl w:ilvl="5" w:tplc="58F658E6">
      <w:start w:val="1"/>
      <w:numFmt w:val="bullet"/>
      <w:lvlText w:val=""/>
      <w:lvlJc w:val="left"/>
      <w:pPr>
        <w:ind w:left="4320" w:hanging="360"/>
      </w:pPr>
      <w:rPr>
        <w:rFonts w:ascii="Wingdings" w:hAnsi="Wingdings" w:hint="default"/>
      </w:rPr>
    </w:lvl>
    <w:lvl w:ilvl="6" w:tplc="CF12828E">
      <w:start w:val="1"/>
      <w:numFmt w:val="bullet"/>
      <w:lvlText w:val=""/>
      <w:lvlJc w:val="left"/>
      <w:pPr>
        <w:ind w:left="5040" w:hanging="360"/>
      </w:pPr>
      <w:rPr>
        <w:rFonts w:ascii="Symbol" w:hAnsi="Symbol" w:hint="default"/>
      </w:rPr>
    </w:lvl>
    <w:lvl w:ilvl="7" w:tplc="24BEDFC2">
      <w:start w:val="1"/>
      <w:numFmt w:val="bullet"/>
      <w:lvlText w:val="o"/>
      <w:lvlJc w:val="left"/>
      <w:pPr>
        <w:ind w:left="5760" w:hanging="360"/>
      </w:pPr>
      <w:rPr>
        <w:rFonts w:ascii="Courier New" w:hAnsi="Courier New" w:hint="default"/>
      </w:rPr>
    </w:lvl>
    <w:lvl w:ilvl="8" w:tplc="A5B81E9C">
      <w:start w:val="1"/>
      <w:numFmt w:val="bullet"/>
      <w:lvlText w:val=""/>
      <w:lvlJc w:val="left"/>
      <w:pPr>
        <w:ind w:left="6480" w:hanging="360"/>
      </w:pPr>
      <w:rPr>
        <w:rFonts w:ascii="Wingdings" w:hAnsi="Wingdings" w:hint="default"/>
      </w:rPr>
    </w:lvl>
  </w:abstractNum>
  <w:abstractNum w:abstractNumId="8" w15:restartNumberingAfterBreak="0">
    <w:nsid w:val="2FBA2C59"/>
    <w:multiLevelType w:val="hybridMultilevel"/>
    <w:tmpl w:val="069007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06AD4E7"/>
    <w:multiLevelType w:val="hybridMultilevel"/>
    <w:tmpl w:val="2AB0EEE6"/>
    <w:lvl w:ilvl="0" w:tplc="731A3420">
      <w:start w:val="1"/>
      <w:numFmt w:val="bullet"/>
      <w:lvlText w:val="·"/>
      <w:lvlJc w:val="left"/>
      <w:pPr>
        <w:ind w:left="720" w:hanging="360"/>
      </w:pPr>
      <w:rPr>
        <w:rFonts w:ascii="Symbol" w:hAnsi="Symbol" w:hint="default"/>
      </w:rPr>
    </w:lvl>
    <w:lvl w:ilvl="1" w:tplc="F96E8CD2">
      <w:start w:val="1"/>
      <w:numFmt w:val="bullet"/>
      <w:lvlText w:val="o"/>
      <w:lvlJc w:val="left"/>
      <w:pPr>
        <w:ind w:left="1440" w:hanging="360"/>
      </w:pPr>
      <w:rPr>
        <w:rFonts w:ascii="Courier New" w:hAnsi="Courier New" w:hint="default"/>
      </w:rPr>
    </w:lvl>
    <w:lvl w:ilvl="2" w:tplc="D638D0C0">
      <w:start w:val="1"/>
      <w:numFmt w:val="bullet"/>
      <w:lvlText w:val=""/>
      <w:lvlJc w:val="left"/>
      <w:pPr>
        <w:ind w:left="2160" w:hanging="360"/>
      </w:pPr>
      <w:rPr>
        <w:rFonts w:ascii="Wingdings" w:hAnsi="Wingdings" w:hint="default"/>
      </w:rPr>
    </w:lvl>
    <w:lvl w:ilvl="3" w:tplc="0A20A734">
      <w:start w:val="1"/>
      <w:numFmt w:val="bullet"/>
      <w:lvlText w:val=""/>
      <w:lvlJc w:val="left"/>
      <w:pPr>
        <w:ind w:left="2880" w:hanging="360"/>
      </w:pPr>
      <w:rPr>
        <w:rFonts w:ascii="Symbol" w:hAnsi="Symbol" w:hint="default"/>
      </w:rPr>
    </w:lvl>
    <w:lvl w:ilvl="4" w:tplc="0D980110">
      <w:start w:val="1"/>
      <w:numFmt w:val="bullet"/>
      <w:lvlText w:val="o"/>
      <w:lvlJc w:val="left"/>
      <w:pPr>
        <w:ind w:left="3600" w:hanging="360"/>
      </w:pPr>
      <w:rPr>
        <w:rFonts w:ascii="Courier New" w:hAnsi="Courier New" w:hint="default"/>
      </w:rPr>
    </w:lvl>
    <w:lvl w:ilvl="5" w:tplc="37F8A5C6">
      <w:start w:val="1"/>
      <w:numFmt w:val="bullet"/>
      <w:lvlText w:val=""/>
      <w:lvlJc w:val="left"/>
      <w:pPr>
        <w:ind w:left="4320" w:hanging="360"/>
      </w:pPr>
      <w:rPr>
        <w:rFonts w:ascii="Wingdings" w:hAnsi="Wingdings" w:hint="default"/>
      </w:rPr>
    </w:lvl>
    <w:lvl w:ilvl="6" w:tplc="1A244CFE">
      <w:start w:val="1"/>
      <w:numFmt w:val="bullet"/>
      <w:lvlText w:val=""/>
      <w:lvlJc w:val="left"/>
      <w:pPr>
        <w:ind w:left="5040" w:hanging="360"/>
      </w:pPr>
      <w:rPr>
        <w:rFonts w:ascii="Symbol" w:hAnsi="Symbol" w:hint="default"/>
      </w:rPr>
    </w:lvl>
    <w:lvl w:ilvl="7" w:tplc="1A6C1480">
      <w:start w:val="1"/>
      <w:numFmt w:val="bullet"/>
      <w:lvlText w:val="o"/>
      <w:lvlJc w:val="left"/>
      <w:pPr>
        <w:ind w:left="5760" w:hanging="360"/>
      </w:pPr>
      <w:rPr>
        <w:rFonts w:ascii="Courier New" w:hAnsi="Courier New" w:hint="default"/>
      </w:rPr>
    </w:lvl>
    <w:lvl w:ilvl="8" w:tplc="CADA9B84">
      <w:start w:val="1"/>
      <w:numFmt w:val="bullet"/>
      <w:lvlText w:val=""/>
      <w:lvlJc w:val="left"/>
      <w:pPr>
        <w:ind w:left="6480" w:hanging="360"/>
      </w:pPr>
      <w:rPr>
        <w:rFonts w:ascii="Wingdings" w:hAnsi="Wingdings" w:hint="default"/>
      </w:rPr>
    </w:lvl>
  </w:abstractNum>
  <w:abstractNum w:abstractNumId="10" w15:restartNumberingAfterBreak="0">
    <w:nsid w:val="306CE266"/>
    <w:multiLevelType w:val="hybridMultilevel"/>
    <w:tmpl w:val="8E3AA95A"/>
    <w:lvl w:ilvl="0" w:tplc="647ED60A">
      <w:start w:val="1"/>
      <w:numFmt w:val="bullet"/>
      <w:lvlText w:val=""/>
      <w:lvlJc w:val="left"/>
      <w:pPr>
        <w:ind w:left="720" w:hanging="360"/>
      </w:pPr>
      <w:rPr>
        <w:rFonts w:ascii="Symbol" w:hAnsi="Symbol" w:hint="default"/>
      </w:rPr>
    </w:lvl>
    <w:lvl w:ilvl="1" w:tplc="FA402866">
      <w:start w:val="1"/>
      <w:numFmt w:val="bullet"/>
      <w:lvlText w:val="o"/>
      <w:lvlJc w:val="left"/>
      <w:pPr>
        <w:ind w:left="1440" w:hanging="360"/>
      </w:pPr>
      <w:rPr>
        <w:rFonts w:ascii="Courier New" w:hAnsi="Courier New" w:hint="default"/>
      </w:rPr>
    </w:lvl>
    <w:lvl w:ilvl="2" w:tplc="3E34AAA8">
      <w:start w:val="1"/>
      <w:numFmt w:val="bullet"/>
      <w:lvlText w:val=""/>
      <w:lvlJc w:val="left"/>
      <w:pPr>
        <w:ind w:left="2160" w:hanging="360"/>
      </w:pPr>
      <w:rPr>
        <w:rFonts w:ascii="Wingdings" w:hAnsi="Wingdings" w:hint="default"/>
      </w:rPr>
    </w:lvl>
    <w:lvl w:ilvl="3" w:tplc="942C0AA2">
      <w:start w:val="1"/>
      <w:numFmt w:val="bullet"/>
      <w:lvlText w:val=""/>
      <w:lvlJc w:val="left"/>
      <w:pPr>
        <w:ind w:left="2880" w:hanging="360"/>
      </w:pPr>
      <w:rPr>
        <w:rFonts w:ascii="Symbol" w:hAnsi="Symbol" w:hint="default"/>
      </w:rPr>
    </w:lvl>
    <w:lvl w:ilvl="4" w:tplc="251045E2">
      <w:start w:val="1"/>
      <w:numFmt w:val="bullet"/>
      <w:lvlText w:val="o"/>
      <w:lvlJc w:val="left"/>
      <w:pPr>
        <w:ind w:left="3600" w:hanging="360"/>
      </w:pPr>
      <w:rPr>
        <w:rFonts w:ascii="Courier New" w:hAnsi="Courier New" w:hint="default"/>
      </w:rPr>
    </w:lvl>
    <w:lvl w:ilvl="5" w:tplc="79D099EA">
      <w:start w:val="1"/>
      <w:numFmt w:val="bullet"/>
      <w:lvlText w:val=""/>
      <w:lvlJc w:val="left"/>
      <w:pPr>
        <w:ind w:left="4320" w:hanging="360"/>
      </w:pPr>
      <w:rPr>
        <w:rFonts w:ascii="Wingdings" w:hAnsi="Wingdings" w:hint="default"/>
      </w:rPr>
    </w:lvl>
    <w:lvl w:ilvl="6" w:tplc="1B12EDA0">
      <w:start w:val="1"/>
      <w:numFmt w:val="bullet"/>
      <w:lvlText w:val=""/>
      <w:lvlJc w:val="left"/>
      <w:pPr>
        <w:ind w:left="5040" w:hanging="360"/>
      </w:pPr>
      <w:rPr>
        <w:rFonts w:ascii="Symbol" w:hAnsi="Symbol" w:hint="default"/>
      </w:rPr>
    </w:lvl>
    <w:lvl w:ilvl="7" w:tplc="C422C34C">
      <w:start w:val="1"/>
      <w:numFmt w:val="bullet"/>
      <w:lvlText w:val="o"/>
      <w:lvlJc w:val="left"/>
      <w:pPr>
        <w:ind w:left="5760" w:hanging="360"/>
      </w:pPr>
      <w:rPr>
        <w:rFonts w:ascii="Courier New" w:hAnsi="Courier New" w:hint="default"/>
      </w:rPr>
    </w:lvl>
    <w:lvl w:ilvl="8" w:tplc="E7508C26">
      <w:start w:val="1"/>
      <w:numFmt w:val="bullet"/>
      <w:lvlText w:val=""/>
      <w:lvlJc w:val="left"/>
      <w:pPr>
        <w:ind w:left="6480" w:hanging="360"/>
      </w:pPr>
      <w:rPr>
        <w:rFonts w:ascii="Wingdings" w:hAnsi="Wingdings" w:hint="default"/>
      </w:rPr>
    </w:lvl>
  </w:abstractNum>
  <w:abstractNum w:abstractNumId="11" w15:restartNumberingAfterBreak="0">
    <w:nsid w:val="30CEA255"/>
    <w:multiLevelType w:val="hybridMultilevel"/>
    <w:tmpl w:val="CE32FFDE"/>
    <w:lvl w:ilvl="0" w:tplc="8E108C58">
      <w:start w:val="1"/>
      <w:numFmt w:val="bullet"/>
      <w:lvlText w:val=""/>
      <w:lvlJc w:val="left"/>
      <w:pPr>
        <w:ind w:left="720" w:hanging="360"/>
      </w:pPr>
      <w:rPr>
        <w:rFonts w:ascii="Symbol" w:hAnsi="Symbol" w:hint="default"/>
      </w:rPr>
    </w:lvl>
    <w:lvl w:ilvl="1" w:tplc="7F183296">
      <w:start w:val="1"/>
      <w:numFmt w:val="bullet"/>
      <w:lvlText w:val="o"/>
      <w:lvlJc w:val="left"/>
      <w:pPr>
        <w:ind w:left="1440" w:hanging="360"/>
      </w:pPr>
      <w:rPr>
        <w:rFonts w:ascii="Courier New" w:hAnsi="Courier New" w:hint="default"/>
      </w:rPr>
    </w:lvl>
    <w:lvl w:ilvl="2" w:tplc="29B800EE">
      <w:start w:val="1"/>
      <w:numFmt w:val="bullet"/>
      <w:lvlText w:val=""/>
      <w:lvlJc w:val="left"/>
      <w:pPr>
        <w:ind w:left="2160" w:hanging="360"/>
      </w:pPr>
      <w:rPr>
        <w:rFonts w:ascii="Wingdings" w:hAnsi="Wingdings" w:hint="default"/>
      </w:rPr>
    </w:lvl>
    <w:lvl w:ilvl="3" w:tplc="F3022404">
      <w:start w:val="1"/>
      <w:numFmt w:val="bullet"/>
      <w:lvlText w:val=""/>
      <w:lvlJc w:val="left"/>
      <w:pPr>
        <w:ind w:left="2880" w:hanging="360"/>
      </w:pPr>
      <w:rPr>
        <w:rFonts w:ascii="Symbol" w:hAnsi="Symbol" w:hint="default"/>
      </w:rPr>
    </w:lvl>
    <w:lvl w:ilvl="4" w:tplc="14323F28">
      <w:start w:val="1"/>
      <w:numFmt w:val="bullet"/>
      <w:lvlText w:val="o"/>
      <w:lvlJc w:val="left"/>
      <w:pPr>
        <w:ind w:left="3600" w:hanging="360"/>
      </w:pPr>
      <w:rPr>
        <w:rFonts w:ascii="Courier New" w:hAnsi="Courier New" w:hint="default"/>
      </w:rPr>
    </w:lvl>
    <w:lvl w:ilvl="5" w:tplc="3BCAFD1E">
      <w:start w:val="1"/>
      <w:numFmt w:val="bullet"/>
      <w:lvlText w:val=""/>
      <w:lvlJc w:val="left"/>
      <w:pPr>
        <w:ind w:left="4320" w:hanging="360"/>
      </w:pPr>
      <w:rPr>
        <w:rFonts w:ascii="Wingdings" w:hAnsi="Wingdings" w:hint="default"/>
      </w:rPr>
    </w:lvl>
    <w:lvl w:ilvl="6" w:tplc="13F02E10">
      <w:start w:val="1"/>
      <w:numFmt w:val="bullet"/>
      <w:lvlText w:val=""/>
      <w:lvlJc w:val="left"/>
      <w:pPr>
        <w:ind w:left="5040" w:hanging="360"/>
      </w:pPr>
      <w:rPr>
        <w:rFonts w:ascii="Symbol" w:hAnsi="Symbol" w:hint="default"/>
      </w:rPr>
    </w:lvl>
    <w:lvl w:ilvl="7" w:tplc="7136C24C">
      <w:start w:val="1"/>
      <w:numFmt w:val="bullet"/>
      <w:lvlText w:val="o"/>
      <w:lvlJc w:val="left"/>
      <w:pPr>
        <w:ind w:left="5760" w:hanging="360"/>
      </w:pPr>
      <w:rPr>
        <w:rFonts w:ascii="Courier New" w:hAnsi="Courier New" w:hint="default"/>
      </w:rPr>
    </w:lvl>
    <w:lvl w:ilvl="8" w:tplc="65D633E0">
      <w:start w:val="1"/>
      <w:numFmt w:val="bullet"/>
      <w:lvlText w:val=""/>
      <w:lvlJc w:val="left"/>
      <w:pPr>
        <w:ind w:left="6480" w:hanging="360"/>
      </w:pPr>
      <w:rPr>
        <w:rFonts w:ascii="Wingdings" w:hAnsi="Wingdings" w:hint="default"/>
      </w:rPr>
    </w:lvl>
  </w:abstractNum>
  <w:abstractNum w:abstractNumId="12" w15:restartNumberingAfterBreak="0">
    <w:nsid w:val="317925B5"/>
    <w:multiLevelType w:val="hybridMultilevel"/>
    <w:tmpl w:val="FEDCD2A6"/>
    <w:lvl w:ilvl="0" w:tplc="A8C2B890">
      <w:start w:val="1"/>
      <w:numFmt w:val="decimal"/>
      <w:lvlText w:val="•"/>
      <w:lvlJc w:val="left"/>
      <w:pPr>
        <w:ind w:left="720" w:hanging="360"/>
      </w:pPr>
    </w:lvl>
    <w:lvl w:ilvl="1" w:tplc="088654C8">
      <w:start w:val="1"/>
      <w:numFmt w:val="lowerLetter"/>
      <w:lvlText w:val="%2."/>
      <w:lvlJc w:val="left"/>
      <w:pPr>
        <w:ind w:left="1440" w:hanging="360"/>
      </w:pPr>
    </w:lvl>
    <w:lvl w:ilvl="2" w:tplc="CCC66734">
      <w:start w:val="1"/>
      <w:numFmt w:val="lowerRoman"/>
      <w:lvlText w:val="%3."/>
      <w:lvlJc w:val="right"/>
      <w:pPr>
        <w:ind w:left="2160" w:hanging="180"/>
      </w:pPr>
    </w:lvl>
    <w:lvl w:ilvl="3" w:tplc="A05A0958">
      <w:start w:val="1"/>
      <w:numFmt w:val="decimal"/>
      <w:lvlText w:val="%4."/>
      <w:lvlJc w:val="left"/>
      <w:pPr>
        <w:ind w:left="2880" w:hanging="360"/>
      </w:pPr>
    </w:lvl>
    <w:lvl w:ilvl="4" w:tplc="D296569E">
      <w:start w:val="1"/>
      <w:numFmt w:val="lowerLetter"/>
      <w:lvlText w:val="%5."/>
      <w:lvlJc w:val="left"/>
      <w:pPr>
        <w:ind w:left="3600" w:hanging="360"/>
      </w:pPr>
    </w:lvl>
    <w:lvl w:ilvl="5" w:tplc="6B06282A">
      <w:start w:val="1"/>
      <w:numFmt w:val="lowerRoman"/>
      <w:lvlText w:val="%6."/>
      <w:lvlJc w:val="right"/>
      <w:pPr>
        <w:ind w:left="4320" w:hanging="180"/>
      </w:pPr>
    </w:lvl>
    <w:lvl w:ilvl="6" w:tplc="30940E5C">
      <w:start w:val="1"/>
      <w:numFmt w:val="decimal"/>
      <w:lvlText w:val="%7."/>
      <w:lvlJc w:val="left"/>
      <w:pPr>
        <w:ind w:left="5040" w:hanging="360"/>
      </w:pPr>
    </w:lvl>
    <w:lvl w:ilvl="7" w:tplc="52F0108E">
      <w:start w:val="1"/>
      <w:numFmt w:val="lowerLetter"/>
      <w:lvlText w:val="%8."/>
      <w:lvlJc w:val="left"/>
      <w:pPr>
        <w:ind w:left="5760" w:hanging="360"/>
      </w:pPr>
    </w:lvl>
    <w:lvl w:ilvl="8" w:tplc="86DC1BEA">
      <w:start w:val="1"/>
      <w:numFmt w:val="lowerRoman"/>
      <w:lvlText w:val="%9."/>
      <w:lvlJc w:val="right"/>
      <w:pPr>
        <w:ind w:left="6480" w:hanging="180"/>
      </w:pPr>
    </w:lvl>
  </w:abstractNum>
  <w:abstractNum w:abstractNumId="13" w15:restartNumberingAfterBreak="0">
    <w:nsid w:val="3EC7A659"/>
    <w:multiLevelType w:val="hybridMultilevel"/>
    <w:tmpl w:val="A56497B8"/>
    <w:lvl w:ilvl="0" w:tplc="11DC6A5C">
      <w:start w:val="1"/>
      <w:numFmt w:val="bullet"/>
      <w:lvlText w:val=""/>
      <w:lvlJc w:val="left"/>
      <w:pPr>
        <w:ind w:left="720" w:hanging="360"/>
      </w:pPr>
      <w:rPr>
        <w:rFonts w:ascii="Symbol" w:hAnsi="Symbol" w:hint="default"/>
      </w:rPr>
    </w:lvl>
    <w:lvl w:ilvl="1" w:tplc="EA36B982">
      <w:start w:val="1"/>
      <w:numFmt w:val="bullet"/>
      <w:lvlText w:val="o"/>
      <w:lvlJc w:val="left"/>
      <w:pPr>
        <w:ind w:left="1440" w:hanging="360"/>
      </w:pPr>
      <w:rPr>
        <w:rFonts w:ascii="Courier New" w:hAnsi="Courier New" w:hint="default"/>
      </w:rPr>
    </w:lvl>
    <w:lvl w:ilvl="2" w:tplc="21760E7C">
      <w:start w:val="1"/>
      <w:numFmt w:val="bullet"/>
      <w:lvlText w:val=""/>
      <w:lvlJc w:val="left"/>
      <w:pPr>
        <w:ind w:left="2160" w:hanging="360"/>
      </w:pPr>
      <w:rPr>
        <w:rFonts w:ascii="Wingdings" w:hAnsi="Wingdings" w:hint="default"/>
      </w:rPr>
    </w:lvl>
    <w:lvl w:ilvl="3" w:tplc="31EC7024">
      <w:start w:val="1"/>
      <w:numFmt w:val="bullet"/>
      <w:lvlText w:val=""/>
      <w:lvlJc w:val="left"/>
      <w:pPr>
        <w:ind w:left="2880" w:hanging="360"/>
      </w:pPr>
      <w:rPr>
        <w:rFonts w:ascii="Symbol" w:hAnsi="Symbol" w:hint="default"/>
      </w:rPr>
    </w:lvl>
    <w:lvl w:ilvl="4" w:tplc="6DEE9E7A">
      <w:start w:val="1"/>
      <w:numFmt w:val="bullet"/>
      <w:lvlText w:val="o"/>
      <w:lvlJc w:val="left"/>
      <w:pPr>
        <w:ind w:left="3600" w:hanging="360"/>
      </w:pPr>
      <w:rPr>
        <w:rFonts w:ascii="Courier New" w:hAnsi="Courier New" w:hint="default"/>
      </w:rPr>
    </w:lvl>
    <w:lvl w:ilvl="5" w:tplc="5BBA82BC">
      <w:start w:val="1"/>
      <w:numFmt w:val="bullet"/>
      <w:lvlText w:val=""/>
      <w:lvlJc w:val="left"/>
      <w:pPr>
        <w:ind w:left="4320" w:hanging="360"/>
      </w:pPr>
      <w:rPr>
        <w:rFonts w:ascii="Wingdings" w:hAnsi="Wingdings" w:hint="default"/>
      </w:rPr>
    </w:lvl>
    <w:lvl w:ilvl="6" w:tplc="C84EDC6A">
      <w:start w:val="1"/>
      <w:numFmt w:val="bullet"/>
      <w:lvlText w:val=""/>
      <w:lvlJc w:val="left"/>
      <w:pPr>
        <w:ind w:left="5040" w:hanging="360"/>
      </w:pPr>
      <w:rPr>
        <w:rFonts w:ascii="Symbol" w:hAnsi="Symbol" w:hint="default"/>
      </w:rPr>
    </w:lvl>
    <w:lvl w:ilvl="7" w:tplc="65A63278">
      <w:start w:val="1"/>
      <w:numFmt w:val="bullet"/>
      <w:lvlText w:val="o"/>
      <w:lvlJc w:val="left"/>
      <w:pPr>
        <w:ind w:left="5760" w:hanging="360"/>
      </w:pPr>
      <w:rPr>
        <w:rFonts w:ascii="Courier New" w:hAnsi="Courier New" w:hint="default"/>
      </w:rPr>
    </w:lvl>
    <w:lvl w:ilvl="8" w:tplc="9E3259B6">
      <w:start w:val="1"/>
      <w:numFmt w:val="bullet"/>
      <w:lvlText w:val=""/>
      <w:lvlJc w:val="left"/>
      <w:pPr>
        <w:ind w:left="6480" w:hanging="360"/>
      </w:pPr>
      <w:rPr>
        <w:rFonts w:ascii="Wingdings" w:hAnsi="Wingdings" w:hint="default"/>
      </w:rPr>
    </w:lvl>
  </w:abstractNum>
  <w:abstractNum w:abstractNumId="14" w15:restartNumberingAfterBreak="0">
    <w:nsid w:val="55D8178D"/>
    <w:multiLevelType w:val="hybridMultilevel"/>
    <w:tmpl w:val="615687C8"/>
    <w:lvl w:ilvl="0" w:tplc="AE9C071A">
      <w:start w:val="1"/>
      <w:numFmt w:val="lowerRoman"/>
      <w:lvlText w:val="(%1)"/>
      <w:lvlJc w:val="left"/>
      <w:pPr>
        <w:ind w:left="827" w:hanging="720"/>
      </w:pPr>
      <w:rPr>
        <w:rFonts w:ascii="Times New Roman" w:eastAsia="Times New Roman" w:hAnsi="Times New Roman" w:cs="Times New Roman" w:hint="default"/>
        <w:spacing w:val="-22"/>
        <w:w w:val="99"/>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69903A4"/>
    <w:multiLevelType w:val="hybridMultilevel"/>
    <w:tmpl w:val="FFFFFFFF"/>
    <w:lvl w:ilvl="0" w:tplc="C7548DE2">
      <w:start w:val="1"/>
      <w:numFmt w:val="bullet"/>
      <w:lvlText w:val="·"/>
      <w:lvlJc w:val="left"/>
      <w:pPr>
        <w:ind w:left="720" w:hanging="360"/>
      </w:pPr>
      <w:rPr>
        <w:rFonts w:ascii="Symbol" w:hAnsi="Symbol" w:hint="default"/>
      </w:rPr>
    </w:lvl>
    <w:lvl w:ilvl="1" w:tplc="889C3AF2">
      <w:start w:val="1"/>
      <w:numFmt w:val="bullet"/>
      <w:lvlText w:val="o"/>
      <w:lvlJc w:val="left"/>
      <w:pPr>
        <w:ind w:left="1440" w:hanging="360"/>
      </w:pPr>
      <w:rPr>
        <w:rFonts w:ascii="Courier New" w:hAnsi="Courier New" w:hint="default"/>
      </w:rPr>
    </w:lvl>
    <w:lvl w:ilvl="2" w:tplc="B58093F8">
      <w:start w:val="1"/>
      <w:numFmt w:val="bullet"/>
      <w:lvlText w:val=""/>
      <w:lvlJc w:val="left"/>
      <w:pPr>
        <w:ind w:left="2160" w:hanging="360"/>
      </w:pPr>
      <w:rPr>
        <w:rFonts w:ascii="Wingdings" w:hAnsi="Wingdings" w:hint="default"/>
      </w:rPr>
    </w:lvl>
    <w:lvl w:ilvl="3" w:tplc="F4D417FA">
      <w:start w:val="1"/>
      <w:numFmt w:val="bullet"/>
      <w:lvlText w:val=""/>
      <w:lvlJc w:val="left"/>
      <w:pPr>
        <w:ind w:left="2880" w:hanging="360"/>
      </w:pPr>
      <w:rPr>
        <w:rFonts w:ascii="Symbol" w:hAnsi="Symbol" w:hint="default"/>
      </w:rPr>
    </w:lvl>
    <w:lvl w:ilvl="4" w:tplc="365E00EC">
      <w:start w:val="1"/>
      <w:numFmt w:val="bullet"/>
      <w:lvlText w:val="o"/>
      <w:lvlJc w:val="left"/>
      <w:pPr>
        <w:ind w:left="3600" w:hanging="360"/>
      </w:pPr>
      <w:rPr>
        <w:rFonts w:ascii="Courier New" w:hAnsi="Courier New" w:hint="default"/>
      </w:rPr>
    </w:lvl>
    <w:lvl w:ilvl="5" w:tplc="987C667A">
      <w:start w:val="1"/>
      <w:numFmt w:val="bullet"/>
      <w:lvlText w:val=""/>
      <w:lvlJc w:val="left"/>
      <w:pPr>
        <w:ind w:left="4320" w:hanging="360"/>
      </w:pPr>
      <w:rPr>
        <w:rFonts w:ascii="Wingdings" w:hAnsi="Wingdings" w:hint="default"/>
      </w:rPr>
    </w:lvl>
    <w:lvl w:ilvl="6" w:tplc="E57ECD2A">
      <w:start w:val="1"/>
      <w:numFmt w:val="bullet"/>
      <w:lvlText w:val=""/>
      <w:lvlJc w:val="left"/>
      <w:pPr>
        <w:ind w:left="5040" w:hanging="360"/>
      </w:pPr>
      <w:rPr>
        <w:rFonts w:ascii="Symbol" w:hAnsi="Symbol" w:hint="default"/>
      </w:rPr>
    </w:lvl>
    <w:lvl w:ilvl="7" w:tplc="426A6FB4">
      <w:start w:val="1"/>
      <w:numFmt w:val="bullet"/>
      <w:lvlText w:val="o"/>
      <w:lvlJc w:val="left"/>
      <w:pPr>
        <w:ind w:left="5760" w:hanging="360"/>
      </w:pPr>
      <w:rPr>
        <w:rFonts w:ascii="Courier New" w:hAnsi="Courier New" w:hint="default"/>
      </w:rPr>
    </w:lvl>
    <w:lvl w:ilvl="8" w:tplc="B56A3076">
      <w:start w:val="1"/>
      <w:numFmt w:val="bullet"/>
      <w:lvlText w:val=""/>
      <w:lvlJc w:val="left"/>
      <w:pPr>
        <w:ind w:left="6480" w:hanging="360"/>
      </w:pPr>
      <w:rPr>
        <w:rFonts w:ascii="Wingdings" w:hAnsi="Wingdings" w:hint="default"/>
      </w:rPr>
    </w:lvl>
  </w:abstractNum>
  <w:abstractNum w:abstractNumId="16" w15:restartNumberingAfterBreak="0">
    <w:nsid w:val="6246E126"/>
    <w:multiLevelType w:val="hybridMultilevel"/>
    <w:tmpl w:val="B2D2C560"/>
    <w:lvl w:ilvl="0" w:tplc="8346B1A8">
      <w:start w:val="1"/>
      <w:numFmt w:val="bullet"/>
      <w:lvlText w:val=""/>
      <w:lvlJc w:val="left"/>
      <w:pPr>
        <w:ind w:left="720" w:hanging="360"/>
      </w:pPr>
      <w:rPr>
        <w:rFonts w:ascii="Symbol" w:hAnsi="Symbol" w:hint="default"/>
      </w:rPr>
    </w:lvl>
    <w:lvl w:ilvl="1" w:tplc="2FFAF770">
      <w:start w:val="1"/>
      <w:numFmt w:val="bullet"/>
      <w:lvlText w:val="o"/>
      <w:lvlJc w:val="left"/>
      <w:pPr>
        <w:ind w:left="1440" w:hanging="360"/>
      </w:pPr>
      <w:rPr>
        <w:rFonts w:ascii="Courier New" w:hAnsi="Courier New" w:hint="default"/>
      </w:rPr>
    </w:lvl>
    <w:lvl w:ilvl="2" w:tplc="273A66CE">
      <w:start w:val="1"/>
      <w:numFmt w:val="bullet"/>
      <w:lvlText w:val=""/>
      <w:lvlJc w:val="left"/>
      <w:pPr>
        <w:ind w:left="2160" w:hanging="360"/>
      </w:pPr>
      <w:rPr>
        <w:rFonts w:ascii="Wingdings" w:hAnsi="Wingdings" w:hint="default"/>
      </w:rPr>
    </w:lvl>
    <w:lvl w:ilvl="3" w:tplc="6D1C39D0">
      <w:start w:val="1"/>
      <w:numFmt w:val="bullet"/>
      <w:lvlText w:val=""/>
      <w:lvlJc w:val="left"/>
      <w:pPr>
        <w:ind w:left="2880" w:hanging="360"/>
      </w:pPr>
      <w:rPr>
        <w:rFonts w:ascii="Symbol" w:hAnsi="Symbol" w:hint="default"/>
      </w:rPr>
    </w:lvl>
    <w:lvl w:ilvl="4" w:tplc="5920BD7E">
      <w:start w:val="1"/>
      <w:numFmt w:val="bullet"/>
      <w:lvlText w:val="o"/>
      <w:lvlJc w:val="left"/>
      <w:pPr>
        <w:ind w:left="3600" w:hanging="360"/>
      </w:pPr>
      <w:rPr>
        <w:rFonts w:ascii="Courier New" w:hAnsi="Courier New" w:hint="default"/>
      </w:rPr>
    </w:lvl>
    <w:lvl w:ilvl="5" w:tplc="17DCCF1C">
      <w:start w:val="1"/>
      <w:numFmt w:val="bullet"/>
      <w:lvlText w:val=""/>
      <w:lvlJc w:val="left"/>
      <w:pPr>
        <w:ind w:left="4320" w:hanging="360"/>
      </w:pPr>
      <w:rPr>
        <w:rFonts w:ascii="Wingdings" w:hAnsi="Wingdings" w:hint="default"/>
      </w:rPr>
    </w:lvl>
    <w:lvl w:ilvl="6" w:tplc="08ECC7F4">
      <w:start w:val="1"/>
      <w:numFmt w:val="bullet"/>
      <w:lvlText w:val=""/>
      <w:lvlJc w:val="left"/>
      <w:pPr>
        <w:ind w:left="5040" w:hanging="360"/>
      </w:pPr>
      <w:rPr>
        <w:rFonts w:ascii="Symbol" w:hAnsi="Symbol" w:hint="default"/>
      </w:rPr>
    </w:lvl>
    <w:lvl w:ilvl="7" w:tplc="592EC6C2">
      <w:start w:val="1"/>
      <w:numFmt w:val="bullet"/>
      <w:lvlText w:val="o"/>
      <w:lvlJc w:val="left"/>
      <w:pPr>
        <w:ind w:left="5760" w:hanging="360"/>
      </w:pPr>
      <w:rPr>
        <w:rFonts w:ascii="Courier New" w:hAnsi="Courier New" w:hint="default"/>
      </w:rPr>
    </w:lvl>
    <w:lvl w:ilvl="8" w:tplc="98D483BA">
      <w:start w:val="1"/>
      <w:numFmt w:val="bullet"/>
      <w:lvlText w:val=""/>
      <w:lvlJc w:val="left"/>
      <w:pPr>
        <w:ind w:left="6480" w:hanging="360"/>
      </w:pPr>
      <w:rPr>
        <w:rFonts w:ascii="Wingdings" w:hAnsi="Wingdings" w:hint="default"/>
      </w:rPr>
    </w:lvl>
  </w:abstractNum>
  <w:abstractNum w:abstractNumId="17" w15:restartNumberingAfterBreak="0">
    <w:nsid w:val="654A12F1"/>
    <w:multiLevelType w:val="hybridMultilevel"/>
    <w:tmpl w:val="FFFFFFFF"/>
    <w:lvl w:ilvl="0" w:tplc="9FBA1E62">
      <w:start w:val="1"/>
      <w:numFmt w:val="bullet"/>
      <w:lvlText w:val="·"/>
      <w:lvlJc w:val="left"/>
      <w:pPr>
        <w:ind w:left="720" w:hanging="360"/>
      </w:pPr>
      <w:rPr>
        <w:rFonts w:ascii="Symbol" w:hAnsi="Symbol" w:hint="default"/>
      </w:rPr>
    </w:lvl>
    <w:lvl w:ilvl="1" w:tplc="085AB322">
      <w:start w:val="1"/>
      <w:numFmt w:val="bullet"/>
      <w:lvlText w:val="o"/>
      <w:lvlJc w:val="left"/>
      <w:pPr>
        <w:ind w:left="1440" w:hanging="360"/>
      </w:pPr>
      <w:rPr>
        <w:rFonts w:ascii="Courier New" w:hAnsi="Courier New" w:hint="default"/>
      </w:rPr>
    </w:lvl>
    <w:lvl w:ilvl="2" w:tplc="C1E64352">
      <w:start w:val="1"/>
      <w:numFmt w:val="bullet"/>
      <w:lvlText w:val=""/>
      <w:lvlJc w:val="left"/>
      <w:pPr>
        <w:ind w:left="2160" w:hanging="360"/>
      </w:pPr>
      <w:rPr>
        <w:rFonts w:ascii="Wingdings" w:hAnsi="Wingdings" w:hint="default"/>
      </w:rPr>
    </w:lvl>
    <w:lvl w:ilvl="3" w:tplc="F24E4CFA">
      <w:start w:val="1"/>
      <w:numFmt w:val="bullet"/>
      <w:lvlText w:val=""/>
      <w:lvlJc w:val="left"/>
      <w:pPr>
        <w:ind w:left="2880" w:hanging="360"/>
      </w:pPr>
      <w:rPr>
        <w:rFonts w:ascii="Symbol" w:hAnsi="Symbol" w:hint="default"/>
      </w:rPr>
    </w:lvl>
    <w:lvl w:ilvl="4" w:tplc="98FC85AE">
      <w:start w:val="1"/>
      <w:numFmt w:val="bullet"/>
      <w:lvlText w:val="o"/>
      <w:lvlJc w:val="left"/>
      <w:pPr>
        <w:ind w:left="3600" w:hanging="360"/>
      </w:pPr>
      <w:rPr>
        <w:rFonts w:ascii="Courier New" w:hAnsi="Courier New" w:hint="default"/>
      </w:rPr>
    </w:lvl>
    <w:lvl w:ilvl="5" w:tplc="F81625EC">
      <w:start w:val="1"/>
      <w:numFmt w:val="bullet"/>
      <w:lvlText w:val=""/>
      <w:lvlJc w:val="left"/>
      <w:pPr>
        <w:ind w:left="4320" w:hanging="360"/>
      </w:pPr>
      <w:rPr>
        <w:rFonts w:ascii="Wingdings" w:hAnsi="Wingdings" w:hint="default"/>
      </w:rPr>
    </w:lvl>
    <w:lvl w:ilvl="6" w:tplc="3286A27E">
      <w:start w:val="1"/>
      <w:numFmt w:val="bullet"/>
      <w:lvlText w:val=""/>
      <w:lvlJc w:val="left"/>
      <w:pPr>
        <w:ind w:left="5040" w:hanging="360"/>
      </w:pPr>
      <w:rPr>
        <w:rFonts w:ascii="Symbol" w:hAnsi="Symbol" w:hint="default"/>
      </w:rPr>
    </w:lvl>
    <w:lvl w:ilvl="7" w:tplc="3BD258E8">
      <w:start w:val="1"/>
      <w:numFmt w:val="bullet"/>
      <w:lvlText w:val="o"/>
      <w:lvlJc w:val="left"/>
      <w:pPr>
        <w:ind w:left="5760" w:hanging="360"/>
      </w:pPr>
      <w:rPr>
        <w:rFonts w:ascii="Courier New" w:hAnsi="Courier New" w:hint="default"/>
      </w:rPr>
    </w:lvl>
    <w:lvl w:ilvl="8" w:tplc="1714B906">
      <w:start w:val="1"/>
      <w:numFmt w:val="bullet"/>
      <w:lvlText w:val=""/>
      <w:lvlJc w:val="left"/>
      <w:pPr>
        <w:ind w:left="6480" w:hanging="360"/>
      </w:pPr>
      <w:rPr>
        <w:rFonts w:ascii="Wingdings" w:hAnsi="Wingdings" w:hint="default"/>
      </w:rPr>
    </w:lvl>
  </w:abstractNum>
  <w:abstractNum w:abstractNumId="18" w15:restartNumberingAfterBreak="0">
    <w:nsid w:val="67A94EE3"/>
    <w:multiLevelType w:val="hybridMultilevel"/>
    <w:tmpl w:val="2B0279EC"/>
    <w:lvl w:ilvl="0" w:tplc="BB96DAE4">
      <w:start w:val="1"/>
      <w:numFmt w:val="bullet"/>
      <w:lvlText w:val=""/>
      <w:lvlJc w:val="left"/>
      <w:pPr>
        <w:ind w:left="720" w:hanging="360"/>
      </w:pPr>
      <w:rPr>
        <w:rFonts w:ascii="Symbol" w:hAnsi="Symbol" w:hint="default"/>
      </w:rPr>
    </w:lvl>
    <w:lvl w:ilvl="1" w:tplc="DCD43570">
      <w:start w:val="1"/>
      <w:numFmt w:val="bullet"/>
      <w:lvlText w:val="o"/>
      <w:lvlJc w:val="left"/>
      <w:pPr>
        <w:ind w:left="1440" w:hanging="360"/>
      </w:pPr>
      <w:rPr>
        <w:rFonts w:ascii="Courier New" w:hAnsi="Courier New" w:hint="default"/>
      </w:rPr>
    </w:lvl>
    <w:lvl w:ilvl="2" w:tplc="98E40C70">
      <w:start w:val="1"/>
      <w:numFmt w:val="bullet"/>
      <w:lvlText w:val=""/>
      <w:lvlJc w:val="left"/>
      <w:pPr>
        <w:ind w:left="2160" w:hanging="360"/>
      </w:pPr>
      <w:rPr>
        <w:rFonts w:ascii="Wingdings" w:hAnsi="Wingdings" w:hint="default"/>
      </w:rPr>
    </w:lvl>
    <w:lvl w:ilvl="3" w:tplc="840C40CA">
      <w:start w:val="1"/>
      <w:numFmt w:val="bullet"/>
      <w:lvlText w:val=""/>
      <w:lvlJc w:val="left"/>
      <w:pPr>
        <w:ind w:left="2880" w:hanging="360"/>
      </w:pPr>
      <w:rPr>
        <w:rFonts w:ascii="Symbol" w:hAnsi="Symbol" w:hint="default"/>
      </w:rPr>
    </w:lvl>
    <w:lvl w:ilvl="4" w:tplc="18468116">
      <w:start w:val="1"/>
      <w:numFmt w:val="bullet"/>
      <w:lvlText w:val="o"/>
      <w:lvlJc w:val="left"/>
      <w:pPr>
        <w:ind w:left="3600" w:hanging="360"/>
      </w:pPr>
      <w:rPr>
        <w:rFonts w:ascii="Courier New" w:hAnsi="Courier New" w:hint="default"/>
      </w:rPr>
    </w:lvl>
    <w:lvl w:ilvl="5" w:tplc="D0BEBE7A">
      <w:start w:val="1"/>
      <w:numFmt w:val="bullet"/>
      <w:lvlText w:val=""/>
      <w:lvlJc w:val="left"/>
      <w:pPr>
        <w:ind w:left="4320" w:hanging="360"/>
      </w:pPr>
      <w:rPr>
        <w:rFonts w:ascii="Wingdings" w:hAnsi="Wingdings" w:hint="default"/>
      </w:rPr>
    </w:lvl>
    <w:lvl w:ilvl="6" w:tplc="F334983E">
      <w:start w:val="1"/>
      <w:numFmt w:val="bullet"/>
      <w:lvlText w:val=""/>
      <w:lvlJc w:val="left"/>
      <w:pPr>
        <w:ind w:left="5040" w:hanging="360"/>
      </w:pPr>
      <w:rPr>
        <w:rFonts w:ascii="Symbol" w:hAnsi="Symbol" w:hint="default"/>
      </w:rPr>
    </w:lvl>
    <w:lvl w:ilvl="7" w:tplc="EDDC9CB6">
      <w:start w:val="1"/>
      <w:numFmt w:val="bullet"/>
      <w:lvlText w:val="o"/>
      <w:lvlJc w:val="left"/>
      <w:pPr>
        <w:ind w:left="5760" w:hanging="360"/>
      </w:pPr>
      <w:rPr>
        <w:rFonts w:ascii="Courier New" w:hAnsi="Courier New" w:hint="default"/>
      </w:rPr>
    </w:lvl>
    <w:lvl w:ilvl="8" w:tplc="61FEE120">
      <w:start w:val="1"/>
      <w:numFmt w:val="bullet"/>
      <w:lvlText w:val=""/>
      <w:lvlJc w:val="left"/>
      <w:pPr>
        <w:ind w:left="6480" w:hanging="360"/>
      </w:pPr>
      <w:rPr>
        <w:rFonts w:ascii="Wingdings" w:hAnsi="Wingdings" w:hint="default"/>
      </w:rPr>
    </w:lvl>
  </w:abstractNum>
  <w:abstractNum w:abstractNumId="19" w15:restartNumberingAfterBreak="0">
    <w:nsid w:val="71565336"/>
    <w:multiLevelType w:val="hybridMultilevel"/>
    <w:tmpl w:val="2E8AE67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7938686"/>
    <w:multiLevelType w:val="hybridMultilevel"/>
    <w:tmpl w:val="8E888716"/>
    <w:lvl w:ilvl="0" w:tplc="C4B617BC">
      <w:start w:val="1"/>
      <w:numFmt w:val="decimal"/>
      <w:lvlText w:val="(iii)"/>
      <w:lvlJc w:val="left"/>
      <w:pPr>
        <w:ind w:left="720" w:hanging="360"/>
      </w:pPr>
    </w:lvl>
    <w:lvl w:ilvl="1" w:tplc="FAA67242">
      <w:start w:val="1"/>
      <w:numFmt w:val="lowerLetter"/>
      <w:lvlText w:val="%2."/>
      <w:lvlJc w:val="left"/>
      <w:pPr>
        <w:ind w:left="1440" w:hanging="360"/>
      </w:pPr>
    </w:lvl>
    <w:lvl w:ilvl="2" w:tplc="EA5EDE10">
      <w:start w:val="1"/>
      <w:numFmt w:val="lowerRoman"/>
      <w:lvlText w:val="%3."/>
      <w:lvlJc w:val="right"/>
      <w:pPr>
        <w:ind w:left="2160" w:hanging="180"/>
      </w:pPr>
    </w:lvl>
    <w:lvl w:ilvl="3" w:tplc="9BBE6554">
      <w:start w:val="1"/>
      <w:numFmt w:val="decimal"/>
      <w:lvlText w:val="%4."/>
      <w:lvlJc w:val="left"/>
      <w:pPr>
        <w:ind w:left="2880" w:hanging="360"/>
      </w:pPr>
    </w:lvl>
    <w:lvl w:ilvl="4" w:tplc="BAC82776">
      <w:start w:val="1"/>
      <w:numFmt w:val="lowerLetter"/>
      <w:lvlText w:val="%5."/>
      <w:lvlJc w:val="left"/>
      <w:pPr>
        <w:ind w:left="3600" w:hanging="360"/>
      </w:pPr>
    </w:lvl>
    <w:lvl w:ilvl="5" w:tplc="3EC6AB30">
      <w:start w:val="1"/>
      <w:numFmt w:val="lowerRoman"/>
      <w:lvlText w:val="%6."/>
      <w:lvlJc w:val="right"/>
      <w:pPr>
        <w:ind w:left="4320" w:hanging="180"/>
      </w:pPr>
    </w:lvl>
    <w:lvl w:ilvl="6" w:tplc="FC9C8694">
      <w:start w:val="1"/>
      <w:numFmt w:val="decimal"/>
      <w:lvlText w:val="%7."/>
      <w:lvlJc w:val="left"/>
      <w:pPr>
        <w:ind w:left="5040" w:hanging="360"/>
      </w:pPr>
    </w:lvl>
    <w:lvl w:ilvl="7" w:tplc="6088C47A">
      <w:start w:val="1"/>
      <w:numFmt w:val="lowerLetter"/>
      <w:lvlText w:val="%8."/>
      <w:lvlJc w:val="left"/>
      <w:pPr>
        <w:ind w:left="5760" w:hanging="360"/>
      </w:pPr>
    </w:lvl>
    <w:lvl w:ilvl="8" w:tplc="05A009B0">
      <w:start w:val="1"/>
      <w:numFmt w:val="lowerRoman"/>
      <w:lvlText w:val="%9."/>
      <w:lvlJc w:val="right"/>
      <w:pPr>
        <w:ind w:left="6480" w:hanging="180"/>
      </w:pPr>
    </w:lvl>
  </w:abstractNum>
  <w:abstractNum w:abstractNumId="21" w15:restartNumberingAfterBreak="0">
    <w:nsid w:val="7A944F12"/>
    <w:multiLevelType w:val="hybridMultilevel"/>
    <w:tmpl w:val="FFFFFFFF"/>
    <w:lvl w:ilvl="0" w:tplc="58D8B30E">
      <w:start w:val="1"/>
      <w:numFmt w:val="bullet"/>
      <w:lvlText w:val=""/>
      <w:lvlJc w:val="left"/>
      <w:pPr>
        <w:ind w:left="720" w:hanging="360"/>
      </w:pPr>
      <w:rPr>
        <w:rFonts w:ascii="Symbol" w:hAnsi="Symbol" w:hint="default"/>
      </w:rPr>
    </w:lvl>
    <w:lvl w:ilvl="1" w:tplc="BE06A0C8">
      <w:start w:val="1"/>
      <w:numFmt w:val="bullet"/>
      <w:lvlText w:val="o"/>
      <w:lvlJc w:val="left"/>
      <w:pPr>
        <w:ind w:left="1440" w:hanging="360"/>
      </w:pPr>
      <w:rPr>
        <w:rFonts w:ascii="Courier New" w:hAnsi="Courier New" w:hint="default"/>
      </w:rPr>
    </w:lvl>
    <w:lvl w:ilvl="2" w:tplc="B3822422">
      <w:start w:val="1"/>
      <w:numFmt w:val="bullet"/>
      <w:lvlText w:val=""/>
      <w:lvlJc w:val="left"/>
      <w:pPr>
        <w:ind w:left="2160" w:hanging="360"/>
      </w:pPr>
      <w:rPr>
        <w:rFonts w:ascii="Wingdings" w:hAnsi="Wingdings" w:hint="default"/>
      </w:rPr>
    </w:lvl>
    <w:lvl w:ilvl="3" w:tplc="75CA5FB6">
      <w:start w:val="1"/>
      <w:numFmt w:val="bullet"/>
      <w:lvlText w:val=""/>
      <w:lvlJc w:val="left"/>
      <w:pPr>
        <w:ind w:left="2880" w:hanging="360"/>
      </w:pPr>
      <w:rPr>
        <w:rFonts w:ascii="Symbol" w:hAnsi="Symbol" w:hint="default"/>
      </w:rPr>
    </w:lvl>
    <w:lvl w:ilvl="4" w:tplc="3C001596">
      <w:start w:val="1"/>
      <w:numFmt w:val="bullet"/>
      <w:lvlText w:val="o"/>
      <w:lvlJc w:val="left"/>
      <w:pPr>
        <w:ind w:left="3600" w:hanging="360"/>
      </w:pPr>
      <w:rPr>
        <w:rFonts w:ascii="Courier New" w:hAnsi="Courier New" w:hint="default"/>
      </w:rPr>
    </w:lvl>
    <w:lvl w:ilvl="5" w:tplc="99026476">
      <w:start w:val="1"/>
      <w:numFmt w:val="bullet"/>
      <w:lvlText w:val=""/>
      <w:lvlJc w:val="left"/>
      <w:pPr>
        <w:ind w:left="4320" w:hanging="360"/>
      </w:pPr>
      <w:rPr>
        <w:rFonts w:ascii="Wingdings" w:hAnsi="Wingdings" w:hint="default"/>
      </w:rPr>
    </w:lvl>
    <w:lvl w:ilvl="6" w:tplc="9DE6244E">
      <w:start w:val="1"/>
      <w:numFmt w:val="bullet"/>
      <w:lvlText w:val=""/>
      <w:lvlJc w:val="left"/>
      <w:pPr>
        <w:ind w:left="5040" w:hanging="360"/>
      </w:pPr>
      <w:rPr>
        <w:rFonts w:ascii="Symbol" w:hAnsi="Symbol" w:hint="default"/>
      </w:rPr>
    </w:lvl>
    <w:lvl w:ilvl="7" w:tplc="21C6060E">
      <w:start w:val="1"/>
      <w:numFmt w:val="bullet"/>
      <w:lvlText w:val="o"/>
      <w:lvlJc w:val="left"/>
      <w:pPr>
        <w:ind w:left="5760" w:hanging="360"/>
      </w:pPr>
      <w:rPr>
        <w:rFonts w:ascii="Courier New" w:hAnsi="Courier New" w:hint="default"/>
      </w:rPr>
    </w:lvl>
    <w:lvl w:ilvl="8" w:tplc="AB1A8F92">
      <w:start w:val="1"/>
      <w:numFmt w:val="bullet"/>
      <w:lvlText w:val=""/>
      <w:lvlJc w:val="left"/>
      <w:pPr>
        <w:ind w:left="6480" w:hanging="360"/>
      </w:pPr>
      <w:rPr>
        <w:rFonts w:ascii="Wingdings" w:hAnsi="Wingdings" w:hint="default"/>
      </w:rPr>
    </w:lvl>
  </w:abstractNum>
  <w:abstractNum w:abstractNumId="22" w15:restartNumberingAfterBreak="0">
    <w:nsid w:val="7C040A6A"/>
    <w:multiLevelType w:val="hybridMultilevel"/>
    <w:tmpl w:val="6D4097B2"/>
    <w:lvl w:ilvl="0" w:tplc="D3B45660">
      <w:start w:val="1"/>
      <w:numFmt w:val="lowerRoman"/>
      <w:lvlText w:val="(%1)"/>
      <w:lvlJc w:val="left"/>
      <w:pPr>
        <w:ind w:left="467" w:hanging="360"/>
      </w:pPr>
      <w:rPr>
        <w:rFonts w:ascii="Times New Roman" w:eastAsia="Times New Roman" w:hAnsi="Times New Roman" w:cs="Times New Roman" w:hint="default"/>
        <w:spacing w:val="-18"/>
        <w:w w:val="99"/>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CE2D0A5"/>
    <w:multiLevelType w:val="hybridMultilevel"/>
    <w:tmpl w:val="C4E4FA2E"/>
    <w:lvl w:ilvl="0" w:tplc="697892DC">
      <w:start w:val="1"/>
      <w:numFmt w:val="bullet"/>
      <w:lvlText w:val=""/>
      <w:lvlJc w:val="left"/>
      <w:pPr>
        <w:ind w:left="720" w:hanging="360"/>
      </w:pPr>
      <w:rPr>
        <w:rFonts w:ascii="Symbol" w:hAnsi="Symbol" w:hint="default"/>
      </w:rPr>
    </w:lvl>
    <w:lvl w:ilvl="1" w:tplc="9A180ED2">
      <w:start w:val="1"/>
      <w:numFmt w:val="bullet"/>
      <w:lvlText w:val="o"/>
      <w:lvlJc w:val="left"/>
      <w:pPr>
        <w:ind w:left="1440" w:hanging="360"/>
      </w:pPr>
      <w:rPr>
        <w:rFonts w:ascii="Courier New" w:hAnsi="Courier New" w:hint="default"/>
      </w:rPr>
    </w:lvl>
    <w:lvl w:ilvl="2" w:tplc="EFA66080">
      <w:start w:val="1"/>
      <w:numFmt w:val="bullet"/>
      <w:lvlText w:val=""/>
      <w:lvlJc w:val="left"/>
      <w:pPr>
        <w:ind w:left="2160" w:hanging="360"/>
      </w:pPr>
      <w:rPr>
        <w:rFonts w:ascii="Wingdings" w:hAnsi="Wingdings" w:hint="default"/>
      </w:rPr>
    </w:lvl>
    <w:lvl w:ilvl="3" w:tplc="8F38CF90">
      <w:start w:val="1"/>
      <w:numFmt w:val="bullet"/>
      <w:lvlText w:val=""/>
      <w:lvlJc w:val="left"/>
      <w:pPr>
        <w:ind w:left="2880" w:hanging="360"/>
      </w:pPr>
      <w:rPr>
        <w:rFonts w:ascii="Symbol" w:hAnsi="Symbol" w:hint="default"/>
      </w:rPr>
    </w:lvl>
    <w:lvl w:ilvl="4" w:tplc="7B8C1D7E">
      <w:start w:val="1"/>
      <w:numFmt w:val="bullet"/>
      <w:lvlText w:val="o"/>
      <w:lvlJc w:val="left"/>
      <w:pPr>
        <w:ind w:left="3600" w:hanging="360"/>
      </w:pPr>
      <w:rPr>
        <w:rFonts w:ascii="Courier New" w:hAnsi="Courier New" w:hint="default"/>
      </w:rPr>
    </w:lvl>
    <w:lvl w:ilvl="5" w:tplc="B6AEB87C">
      <w:start w:val="1"/>
      <w:numFmt w:val="bullet"/>
      <w:lvlText w:val=""/>
      <w:lvlJc w:val="left"/>
      <w:pPr>
        <w:ind w:left="4320" w:hanging="360"/>
      </w:pPr>
      <w:rPr>
        <w:rFonts w:ascii="Wingdings" w:hAnsi="Wingdings" w:hint="default"/>
      </w:rPr>
    </w:lvl>
    <w:lvl w:ilvl="6" w:tplc="18D28CB4">
      <w:start w:val="1"/>
      <w:numFmt w:val="bullet"/>
      <w:lvlText w:val=""/>
      <w:lvlJc w:val="left"/>
      <w:pPr>
        <w:ind w:left="5040" w:hanging="360"/>
      </w:pPr>
      <w:rPr>
        <w:rFonts w:ascii="Symbol" w:hAnsi="Symbol" w:hint="default"/>
      </w:rPr>
    </w:lvl>
    <w:lvl w:ilvl="7" w:tplc="366AEF78">
      <w:start w:val="1"/>
      <w:numFmt w:val="bullet"/>
      <w:lvlText w:val="o"/>
      <w:lvlJc w:val="left"/>
      <w:pPr>
        <w:ind w:left="5760" w:hanging="360"/>
      </w:pPr>
      <w:rPr>
        <w:rFonts w:ascii="Courier New" w:hAnsi="Courier New" w:hint="default"/>
      </w:rPr>
    </w:lvl>
    <w:lvl w:ilvl="8" w:tplc="61F0AB36">
      <w:start w:val="1"/>
      <w:numFmt w:val="bullet"/>
      <w:lvlText w:val=""/>
      <w:lvlJc w:val="left"/>
      <w:pPr>
        <w:ind w:left="6480" w:hanging="360"/>
      </w:pPr>
      <w:rPr>
        <w:rFonts w:ascii="Wingdings" w:hAnsi="Wingdings" w:hint="default"/>
      </w:rPr>
    </w:lvl>
  </w:abstractNum>
  <w:num w:numId="1" w16cid:durableId="124086249">
    <w:abstractNumId w:val="20"/>
  </w:num>
  <w:num w:numId="2" w16cid:durableId="523908654">
    <w:abstractNumId w:val="0"/>
  </w:num>
  <w:num w:numId="3" w16cid:durableId="2015646839">
    <w:abstractNumId w:val="2"/>
  </w:num>
  <w:num w:numId="4" w16cid:durableId="566186887">
    <w:abstractNumId w:val="7"/>
  </w:num>
  <w:num w:numId="5" w16cid:durableId="1653363969">
    <w:abstractNumId w:val="13"/>
  </w:num>
  <w:num w:numId="6" w16cid:durableId="178810468">
    <w:abstractNumId w:val="10"/>
  </w:num>
  <w:num w:numId="7" w16cid:durableId="1643538237">
    <w:abstractNumId w:val="18"/>
  </w:num>
  <w:num w:numId="8" w16cid:durableId="434525612">
    <w:abstractNumId w:val="11"/>
  </w:num>
  <w:num w:numId="9" w16cid:durableId="1745645193">
    <w:abstractNumId w:val="9"/>
  </w:num>
  <w:num w:numId="10" w16cid:durableId="22825868">
    <w:abstractNumId w:val="16"/>
  </w:num>
  <w:num w:numId="11" w16cid:durableId="1954439369">
    <w:abstractNumId w:val="23"/>
  </w:num>
  <w:num w:numId="12" w16cid:durableId="23749089">
    <w:abstractNumId w:val="5"/>
  </w:num>
  <w:num w:numId="13" w16cid:durableId="478115714">
    <w:abstractNumId w:val="4"/>
  </w:num>
  <w:num w:numId="14" w16cid:durableId="1857619909">
    <w:abstractNumId w:val="12"/>
  </w:num>
  <w:num w:numId="15" w16cid:durableId="294872398">
    <w:abstractNumId w:val="8"/>
  </w:num>
  <w:num w:numId="16" w16cid:durableId="1277643364">
    <w:abstractNumId w:val="3"/>
  </w:num>
  <w:num w:numId="17" w16cid:durableId="2015767319">
    <w:abstractNumId w:val="21"/>
  </w:num>
  <w:num w:numId="18" w16cid:durableId="1137146380">
    <w:abstractNumId w:val="19"/>
  </w:num>
  <w:num w:numId="19" w16cid:durableId="1737972116">
    <w:abstractNumId w:val="1"/>
  </w:num>
  <w:num w:numId="20" w16cid:durableId="833565050">
    <w:abstractNumId w:val="14"/>
  </w:num>
  <w:num w:numId="21" w16cid:durableId="1867402494">
    <w:abstractNumId w:val="22"/>
  </w:num>
  <w:num w:numId="22" w16cid:durableId="661006255">
    <w:abstractNumId w:val="15"/>
  </w:num>
  <w:num w:numId="23" w16cid:durableId="945233835">
    <w:abstractNumId w:val="17"/>
  </w:num>
  <w:num w:numId="24" w16cid:durableId="386951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946"/>
    <w:rsid w:val="000000F7"/>
    <w:rsid w:val="00070949"/>
    <w:rsid w:val="000A6D48"/>
    <w:rsid w:val="0015424C"/>
    <w:rsid w:val="001562DB"/>
    <w:rsid w:val="0019493B"/>
    <w:rsid w:val="001C04C4"/>
    <w:rsid w:val="001F15E8"/>
    <w:rsid w:val="00201946"/>
    <w:rsid w:val="00276286"/>
    <w:rsid w:val="003469F6"/>
    <w:rsid w:val="00420780"/>
    <w:rsid w:val="00472C8A"/>
    <w:rsid w:val="00485BBF"/>
    <w:rsid w:val="00487A53"/>
    <w:rsid w:val="004C6122"/>
    <w:rsid w:val="00586F30"/>
    <w:rsid w:val="00612C19"/>
    <w:rsid w:val="00657604"/>
    <w:rsid w:val="006A11B0"/>
    <w:rsid w:val="00742D7C"/>
    <w:rsid w:val="00772A3C"/>
    <w:rsid w:val="007E4691"/>
    <w:rsid w:val="00842292"/>
    <w:rsid w:val="008637E0"/>
    <w:rsid w:val="008F5384"/>
    <w:rsid w:val="0090176C"/>
    <w:rsid w:val="009B438D"/>
    <w:rsid w:val="009B6175"/>
    <w:rsid w:val="00A43C85"/>
    <w:rsid w:val="00A46C7B"/>
    <w:rsid w:val="00A63E39"/>
    <w:rsid w:val="00B20F0D"/>
    <w:rsid w:val="00B51ACF"/>
    <w:rsid w:val="00B5789A"/>
    <w:rsid w:val="00B7671B"/>
    <w:rsid w:val="00BD7D5A"/>
    <w:rsid w:val="00BF24EF"/>
    <w:rsid w:val="00C018B9"/>
    <w:rsid w:val="00C171A7"/>
    <w:rsid w:val="00C73DC1"/>
    <w:rsid w:val="00C95FA7"/>
    <w:rsid w:val="00CE0D19"/>
    <w:rsid w:val="00CF1A73"/>
    <w:rsid w:val="00D21993"/>
    <w:rsid w:val="00D2596B"/>
    <w:rsid w:val="00D72515"/>
    <w:rsid w:val="00D81167"/>
    <w:rsid w:val="00DB2959"/>
    <w:rsid w:val="00DC02E5"/>
    <w:rsid w:val="00DD76B0"/>
    <w:rsid w:val="00E03E32"/>
    <w:rsid w:val="00E82F29"/>
    <w:rsid w:val="00ED7305"/>
    <w:rsid w:val="00F02AE6"/>
    <w:rsid w:val="00FB0814"/>
    <w:rsid w:val="00FC135E"/>
    <w:rsid w:val="1C8560BC"/>
    <w:rsid w:val="2332A629"/>
    <w:rsid w:val="3A13442D"/>
    <w:rsid w:val="7D3D51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DD69"/>
  <w15:chartTrackingRefBased/>
  <w15:docId w15:val="{0CB19B22-FDFD-45FC-B09D-158EE265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946"/>
    <w:pPr>
      <w:spacing w:after="0"/>
    </w:pPr>
    <w:rPr>
      <w:rFonts w:ascii="Times New Roman" w:hAnsi="Times New Roman" w:cs="Times New Roman"/>
      <w:sz w:val="24"/>
      <w:szCs w:val="24"/>
    </w:rPr>
  </w:style>
  <w:style w:type="paragraph" w:styleId="Heading1">
    <w:name w:val="heading 1"/>
    <w:basedOn w:val="Normal"/>
    <w:next w:val="Normal"/>
    <w:link w:val="Heading1Char"/>
    <w:uiPriority w:val="9"/>
    <w:qFormat/>
    <w:rsid w:val="00D2596B"/>
    <w:pPr>
      <w:keepNext/>
      <w:keepLines/>
      <w:spacing w:line="240" w:lineRule="auto"/>
      <w:outlineLvl w:val="0"/>
    </w:pPr>
    <w:rPr>
      <w:rFonts w:eastAsiaTheme="majorEastAsia" w:cstheme="majorBidi"/>
      <w:b/>
      <w:sz w:val="20"/>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2"/>
    <w:basedOn w:val="Normal"/>
    <w:link w:val="ListParagraphChar"/>
    <w:uiPriority w:val="34"/>
    <w:qFormat/>
    <w:rsid w:val="00201946"/>
    <w:pPr>
      <w:ind w:left="720"/>
      <w:contextualSpacing/>
    </w:pPr>
    <w:rPr>
      <w:rFonts w:cstheme="minorBidi"/>
      <w:szCs w:val="22"/>
      <w:lang w:val="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201946"/>
    <w:rPr>
      <w:rFonts w:ascii="Times New Roman" w:hAnsi="Times New Roman"/>
      <w:sz w:val="24"/>
      <w:lang w:val="en-US"/>
    </w:rPr>
  </w:style>
  <w:style w:type="paragraph" w:customStyle="1" w:styleId="TableParagraph">
    <w:name w:val="Table Paragraph"/>
    <w:basedOn w:val="Normal"/>
    <w:uiPriority w:val="1"/>
    <w:qFormat/>
    <w:rsid w:val="00201946"/>
    <w:pPr>
      <w:widowControl w:val="0"/>
      <w:autoSpaceDE w:val="0"/>
      <w:autoSpaceDN w:val="0"/>
      <w:spacing w:line="240" w:lineRule="auto"/>
    </w:pPr>
    <w:rPr>
      <w:rFonts w:eastAsia="Times New Roman"/>
      <w:sz w:val="22"/>
      <w:szCs w:val="22"/>
      <w:lang w:val="en-GB" w:eastAsia="en-GB" w:bidi="en-GB"/>
    </w:rPr>
  </w:style>
  <w:style w:type="paragraph" w:styleId="Revision">
    <w:name w:val="Revision"/>
    <w:hidden/>
    <w:uiPriority w:val="99"/>
    <w:semiHidden/>
    <w:rsid w:val="00C73DC1"/>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73DC1"/>
    <w:rPr>
      <w:sz w:val="16"/>
      <w:szCs w:val="16"/>
    </w:rPr>
  </w:style>
  <w:style w:type="paragraph" w:styleId="CommentText">
    <w:name w:val="annotation text"/>
    <w:basedOn w:val="Normal"/>
    <w:link w:val="CommentTextChar"/>
    <w:uiPriority w:val="99"/>
    <w:semiHidden/>
    <w:unhideWhenUsed/>
    <w:rsid w:val="00C73DC1"/>
    <w:pPr>
      <w:spacing w:line="240" w:lineRule="auto"/>
    </w:pPr>
    <w:rPr>
      <w:sz w:val="20"/>
      <w:szCs w:val="20"/>
    </w:rPr>
  </w:style>
  <w:style w:type="character" w:customStyle="1" w:styleId="CommentTextChar">
    <w:name w:val="Comment Text Char"/>
    <w:basedOn w:val="DefaultParagraphFont"/>
    <w:link w:val="CommentText"/>
    <w:uiPriority w:val="99"/>
    <w:semiHidden/>
    <w:rsid w:val="00C73DC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3DC1"/>
    <w:rPr>
      <w:b/>
      <w:bCs/>
    </w:rPr>
  </w:style>
  <w:style w:type="character" w:customStyle="1" w:styleId="CommentSubjectChar">
    <w:name w:val="Comment Subject Char"/>
    <w:basedOn w:val="CommentTextChar"/>
    <w:link w:val="CommentSubject"/>
    <w:uiPriority w:val="99"/>
    <w:semiHidden/>
    <w:rsid w:val="00C73DC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FB08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814"/>
    <w:rPr>
      <w:rFonts w:ascii="Segoe UI" w:hAnsi="Segoe UI" w:cs="Segoe UI"/>
      <w:sz w:val="18"/>
      <w:szCs w:val="18"/>
    </w:rPr>
  </w:style>
  <w:style w:type="character" w:customStyle="1" w:styleId="Heading1Char">
    <w:name w:val="Heading 1 Char"/>
    <w:basedOn w:val="DefaultParagraphFont"/>
    <w:link w:val="Heading1"/>
    <w:uiPriority w:val="9"/>
    <w:rsid w:val="00D2596B"/>
    <w:rPr>
      <w:rFonts w:ascii="Times New Roman" w:eastAsiaTheme="majorEastAsia" w:hAnsi="Times New Roman" w:cstheme="majorBidi"/>
      <w:b/>
      <w:sz w:val="20"/>
      <w:szCs w:val="32"/>
      <w:lang w:val="en-US"/>
    </w:rPr>
  </w:style>
  <w:style w:type="paragraph" w:customStyle="1" w:styleId="xmsonormal">
    <w:name w:val="x_msonormal"/>
    <w:basedOn w:val="Normal"/>
    <w:rsid w:val="00D2596B"/>
    <w:pPr>
      <w:spacing w:line="240" w:lineRule="auto"/>
    </w:pPr>
    <w:rPr>
      <w:rFonts w:ascii="Calibri" w:hAnsi="Calibri" w:cs="Calibri"/>
      <w:sz w:val="22"/>
      <w:szCs w:val="22"/>
      <w:lang w:eastAsia="lv-LV"/>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7D3D5178"/>
    <w:rPr>
      <w:color w:val="0563C1"/>
      <w:u w:val="single"/>
    </w:rPr>
  </w:style>
  <w:style w:type="paragraph" w:styleId="Header">
    <w:name w:val="header"/>
    <w:basedOn w:val="Normal"/>
    <w:link w:val="HeaderChar"/>
    <w:uiPriority w:val="99"/>
    <w:unhideWhenUsed/>
    <w:rsid w:val="00B5789A"/>
    <w:pPr>
      <w:tabs>
        <w:tab w:val="center" w:pos="4153"/>
        <w:tab w:val="right" w:pos="8306"/>
      </w:tabs>
      <w:spacing w:line="240" w:lineRule="auto"/>
    </w:pPr>
  </w:style>
  <w:style w:type="character" w:customStyle="1" w:styleId="HeaderChar">
    <w:name w:val="Header Char"/>
    <w:basedOn w:val="DefaultParagraphFont"/>
    <w:link w:val="Header"/>
    <w:uiPriority w:val="99"/>
    <w:rsid w:val="00B5789A"/>
    <w:rPr>
      <w:rFonts w:ascii="Times New Roman" w:hAnsi="Times New Roman" w:cs="Times New Roman"/>
      <w:sz w:val="24"/>
      <w:szCs w:val="24"/>
    </w:rPr>
  </w:style>
  <w:style w:type="paragraph" w:styleId="Footer">
    <w:name w:val="footer"/>
    <w:basedOn w:val="Normal"/>
    <w:link w:val="FooterChar"/>
    <w:uiPriority w:val="99"/>
    <w:unhideWhenUsed/>
    <w:rsid w:val="00B5789A"/>
    <w:pPr>
      <w:tabs>
        <w:tab w:val="center" w:pos="4153"/>
        <w:tab w:val="right" w:pos="8306"/>
      </w:tabs>
      <w:spacing w:line="240" w:lineRule="auto"/>
    </w:pPr>
  </w:style>
  <w:style w:type="character" w:customStyle="1" w:styleId="FooterChar">
    <w:name w:val="Footer Char"/>
    <w:basedOn w:val="DefaultParagraphFont"/>
    <w:link w:val="Footer"/>
    <w:uiPriority w:val="99"/>
    <w:rsid w:val="00B5789A"/>
    <w:rPr>
      <w:rFonts w:ascii="Times New Roman" w:hAnsi="Times New Roman" w:cs="Times New Roman"/>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21378-atkritumu-apsaimniekosanas-likums" TargetMode="External"/><Relationship Id="rId13" Type="http://schemas.openxmlformats.org/officeDocument/2006/relationships/hyperlink" Target="https://likumi.lv/ta/en/en/id/282333-civil%C4%81-aizsardz%C4%ABbas-un-katastrofu-p%C4%81rvald%C4%AB%C5%A1anas-likum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29147-noteikumi-par-azbesta-un-azbesta-izstradajumu-razosanas-radito-vides-piesarnojumu-un-azbesta-atkritumu-apsaimniekosan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unfccc.int/documents/2545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21151-atkritumu-un-to-parvadajumu-uzskaites-kartiba" TargetMode="External"/><Relationship Id="rId5" Type="http://schemas.openxmlformats.org/officeDocument/2006/relationships/webSettings" Target="webSettings.xml"/><Relationship Id="rId15" Type="http://schemas.openxmlformats.org/officeDocument/2006/relationships/hyperlink" Target="https://www.vugd.gov.lv/lv/nozares-politika" TargetMode="External"/><Relationship Id="rId10" Type="http://schemas.openxmlformats.org/officeDocument/2006/relationships/hyperlink" Target="https://likumi.lv/ta/id/229148-noteikumi-par-atkritumu-klasifikatoru-un-ipasibam-kuras-padara-atkritumus-bistam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ikumi.lv/ta/id/229378-noteikumi-par-atkritumu-regeneracijas-un-apglabasanas-veidiem" TargetMode="External"/><Relationship Id="rId14" Type="http://schemas.openxmlformats.org/officeDocument/2006/relationships/hyperlink" Target="https://likumi.lv/ta/id/317006-par-valsts-civilas-aizsardzibas-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F738F-6441-4204-91C0-748EF1E7BB30}">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20</Pages>
  <Words>30492</Words>
  <Characters>17382</Characters>
  <Application>Microsoft Office Word</Application>
  <DocSecurity>0</DocSecurity>
  <Lines>144</Lines>
  <Paragraphs>95</Paragraphs>
  <ScaleCrop>false</ScaleCrop>
  <Company/>
  <LinksUpToDate>false</LinksUpToDate>
  <CharactersWithSpaces>47779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Atveseļošanas un noturības mehānisma plāna trešā papildinājuma1.pielikums principa “Nenodarīt būtisku kaitējumu” novērtējums</dc:title>
  <dc:subject>Plānošanas dokumenta projekta pielikums Nr.1</dc:subject>
  <dc:creator>Ilga Vjakse</dc:creator>
  <cp:keywords/>
  <dc:description/>
  <cp:lastModifiedBy>Kristīne Ancāne</cp:lastModifiedBy>
  <cp:revision>20</cp:revision>
  <dcterms:created xsi:type="dcterms:W3CDTF">2025-06-06T13:28:00Z</dcterms:created>
  <dcterms:modified xsi:type="dcterms:W3CDTF">2025-10-29T10:32:00Z</dcterms:modified>
</cp:coreProperties>
</file>