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CB7F8D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CB7F8D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CB7F8D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CB7F8D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CB7F8D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65FC0EFF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="00D70D2E">
        <w:rPr>
          <w:rFonts w:ascii="Times New Roman" w:hAnsi="Times New Roman"/>
          <w:i/>
          <w:sz w:val="24"/>
          <w:szCs w:val="24"/>
        </w:rPr>
        <w:t>“</w:t>
      </w:r>
      <w:r w:rsidRPr="000B3851" w:rsidR="000B3851">
        <w:rPr>
          <w:rFonts w:ascii="Times New Roman" w:hAnsi="Times New Roman"/>
          <w:i/>
          <w:sz w:val="24"/>
          <w:szCs w:val="24"/>
        </w:rPr>
        <w:t>Par Kohēzijas politikas mērķa “Eiropas teritoriālā sadarbība” finansējuma sadalījumu starp programmām 2021.-2027.gada plānošanas periodā</w:t>
      </w:r>
      <w:r w:rsidR="00D70D2E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2A35B590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</w:t>
      </w:r>
      <w:r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="00945C7A">
        <w:rPr>
          <w:rFonts w:ascii="Times New Roman" w:hAnsi="Times New Roman"/>
          <w:b/>
          <w:sz w:val="24"/>
          <w:szCs w:val="24"/>
        </w:rPr>
        <w:t> </w:t>
      </w:r>
      <w:r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2D6F1D">
        <w:rPr>
          <w:rFonts w:ascii="Times New Roman" w:hAnsi="Times New Roman"/>
          <w:bCs/>
          <w:noProof/>
          <w:sz w:val="24"/>
          <w:szCs w:val="24"/>
        </w:rPr>
        <w:t>punktu un 114. </w:t>
      </w:r>
      <w:r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2D6F1D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CE3F7C" w:rsidR="00CE3F7C">
        <w:rPr>
          <w:rFonts w:ascii="Times New Roman" w:hAnsi="Times New Roman"/>
          <w:b/>
          <w:sz w:val="24"/>
          <w:szCs w:val="24"/>
        </w:rPr>
        <w:t>202</w:t>
      </w:r>
      <w:r w:rsidR="00755DC6">
        <w:rPr>
          <w:rFonts w:ascii="Times New Roman" w:hAnsi="Times New Roman"/>
          <w:b/>
          <w:sz w:val="24"/>
          <w:szCs w:val="24"/>
        </w:rPr>
        <w:t>3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Pr="00CE3F7C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="00945C7A">
        <w:rPr>
          <w:rFonts w:ascii="Times New Roman" w:hAnsi="Times New Roman"/>
          <w:b/>
          <w:sz w:val="24"/>
          <w:szCs w:val="24"/>
        </w:rPr>
        <w:t>4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="00945C7A">
        <w:rPr>
          <w:rFonts w:ascii="Times New Roman" w:hAnsi="Times New Roman"/>
          <w:b/>
          <w:sz w:val="24"/>
          <w:szCs w:val="24"/>
        </w:rPr>
        <w:t>aprīļa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="004F258A">
        <w:rPr>
          <w:rFonts w:ascii="Times New Roman" w:hAnsi="Times New Roman"/>
          <w:bCs/>
          <w:noProof/>
          <w:sz w:val="24"/>
          <w:szCs w:val="24"/>
        </w:rPr>
        <w:t>“</w:t>
      </w:r>
      <w:r w:rsidRPr="000B3851" w:rsidR="000B3851">
        <w:rPr>
          <w:rFonts w:ascii="Times New Roman" w:hAnsi="Times New Roman"/>
          <w:bCs/>
          <w:noProof/>
          <w:sz w:val="24"/>
          <w:szCs w:val="24"/>
        </w:rPr>
        <w:t>Par Kohēzijas politikas mērķa “Eiropas teritoriālā sadarbība” finansējuma sadalījumu starp programmām 2021.-2027.gada plānošanas periodā</w:t>
      </w:r>
      <w:r w:rsidR="004F258A">
        <w:rPr>
          <w:rFonts w:ascii="Times New Roman" w:hAnsi="Times New Roman"/>
          <w:bCs/>
          <w:noProof/>
          <w:sz w:val="24"/>
          <w:szCs w:val="24"/>
        </w:rPr>
        <w:t>”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(turpmāk – nacionālās pozīcijas projekts)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Pr="002D6F1D" w:rsidR="000C7DE1" w:rsidP="000B3851" w:rsidRDefault="00344931" w14:paraId="2E13ABE0" w14:textId="436532CD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0B385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Finanšu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0B385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0B3851" w14:paraId="2E13ABE8" w14:textId="4CF19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Reģionālā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0B3851" w14:paraId="2E13ABEC" w14:textId="5D87F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0B3851">
              <w:rPr>
                <w:rFonts w:ascii="Times New Roman" w:hAnsi="Times New Roman"/>
                <w:sz w:val="24"/>
                <w:szCs w:val="24"/>
                <w:lang w:eastAsia="lv-LV"/>
              </w:rPr>
              <w:t>Attīstības instrumentu departament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 </w:t>
            </w:r>
            <w:r w:rsidRPr="000B3851">
              <w:rPr>
                <w:rFonts w:ascii="Times New Roman" w:hAnsi="Times New Roman"/>
                <w:sz w:val="24"/>
                <w:szCs w:val="24"/>
                <w:lang w:eastAsia="lv-LV"/>
              </w:rPr>
              <w:t>Teritoriālās sadarbības nodaļa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 vadītāja Anna Djakova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0B3851" w:rsidRDefault="00945C7A" w14:paraId="2E13ABF0" w14:textId="0BA843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valsts sekretāra vietnieks </w:t>
            </w:r>
            <w:r w:rsidRPr="000B3851" w:rsidR="000B3851">
              <w:rPr>
                <w:rFonts w:ascii="Times New Roman" w:hAnsi="Times New Roman"/>
                <w:sz w:val="24"/>
                <w:szCs w:val="24"/>
                <w:lang w:eastAsia="lv-LV"/>
              </w:rPr>
              <w:t>Sandis Cakuls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="00344931" w:rsidP="00C56745" w:rsidRDefault="00344931" w14:paraId="3F4B75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  <w:p w:rsidRPr="000B3851" w:rsidR="000B3851" w:rsidP="000B3851" w:rsidRDefault="000B3851" w14:paraId="4F0D462C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  <w:p w:rsidRPr="000B3851" w:rsidR="000B3851" w:rsidP="000B3851" w:rsidRDefault="000B3851" w14:paraId="6A39890C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  <w:p w:rsidRPr="000B3851" w:rsidR="000B3851" w:rsidP="000B3851" w:rsidRDefault="000B3851" w14:paraId="3A4FD0A8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  <w:p w:rsidRPr="000B3851" w:rsidR="000B3851" w:rsidP="000B3851" w:rsidRDefault="000B3851" w14:paraId="2E13ABF3" w14:textId="3C4B92E9">
            <w:pPr>
              <w:ind w:firstLine="720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5599E01A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>Nacionālās pozīcijas Nr. </w:t>
      </w:r>
      <w:r w:rsidR="000B3851">
        <w:rPr>
          <w:rFonts w:ascii="Times New Roman" w:hAnsi="Times New Roman"/>
          <w:sz w:val="24"/>
          <w:szCs w:val="24"/>
          <w:lang w:eastAsia="lv-LV"/>
        </w:rPr>
        <w:t>3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Pr="000B3851" w:rsidR="000B3851">
        <w:rPr>
          <w:rFonts w:ascii="Times New Roman" w:hAnsi="Times New Roman"/>
          <w:sz w:val="24"/>
          <w:szCs w:val="24"/>
          <w:lang w:eastAsia="lv-LV"/>
        </w:rPr>
        <w:t>Par Kohēzijas politikas mērķa “Eiropas teritoriālā sadarbība” finansējuma sadalījumu starp programmām 2021.-2027.gada plānošanas periodā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”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AF6099">
        <w:rPr>
          <w:rFonts w:ascii="Times New Roman" w:hAnsi="Times New Roman"/>
          <w:sz w:val="24"/>
          <w:szCs w:val="24"/>
          <w:lang w:eastAsia="zh-CN"/>
        </w:rPr>
        <w:t>)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Pr="00CB7F8D" w:rsidR="000B3851">
        <w:rPr>
          <w:rFonts w:ascii="Times New Roman" w:hAnsi="Times New Roman"/>
          <w:sz w:val="24"/>
          <w:szCs w:val="24"/>
          <w:lang w:eastAsia="zh-CN"/>
        </w:rPr>
        <w:t>septiņām</w:t>
      </w:r>
      <w:r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AF6099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632E53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9EF1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inistrs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Pr="006410F4" w:rsidR="006410F4">
        <w:rPr>
          <w:rFonts w:ascii="Times New Roman" w:hAnsi="Times New Roman"/>
          <w:sz w:val="24"/>
          <w:szCs w:val="24"/>
        </w:rPr>
        <w:t>Māris Sprindžuks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CB7F8D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2E1474" w:rsidP="00A45559" w:rsidRDefault="00CB7F8D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2E1474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40AC2FA8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0B3851">
      <w:rPr>
        <w:rFonts w:ascii="Times New Roman" w:hAnsi="Times New Roman"/>
        <w:noProof/>
      </w:rPr>
      <w:t>VARAMpav_ETSfin_280323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749D56AA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0B3851">
      <w:rPr>
        <w:rFonts w:ascii="Times New Roman" w:hAnsi="Times New Roman"/>
        <w:noProof/>
      </w:rPr>
      <w:t>VARAMpav_ETSfin_280323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4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5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6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7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8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9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A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B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C" w14:textId="77777777" w:rsidR="00B82CCF" w:rsidRDefault="00CB7F8D" w:rsidP="00B82CCF">
    <w:pPr>
      <w:pStyle w:val="Header"/>
      <w:rPr>
        <w:rFonts w:ascii="Times New Roman" w:hAnsi="Times New Roman"/>
      </w:rPr>
    </w:pPr>
  </w:p>
  <w:p w14:paraId="2E13AC1D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7F8D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CB7F8D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B82CCF" w:rsidRPr="003F32B8" w:rsidRDefault="00CB7F8D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B3851"/>
    <w:rsid w:val="000C7DE1"/>
    <w:rsid w:val="001000CE"/>
    <w:rsid w:val="0010555A"/>
    <w:rsid w:val="00146F08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758E"/>
    <w:rsid w:val="006410F4"/>
    <w:rsid w:val="00641C1D"/>
    <w:rsid w:val="00643FC7"/>
    <w:rsid w:val="006466C9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506E8"/>
    <w:rsid w:val="00B56FAA"/>
    <w:rsid w:val="00B71EA6"/>
    <w:rsid w:val="00B95C74"/>
    <w:rsid w:val="00BA0242"/>
    <w:rsid w:val="00BC6EC5"/>
    <w:rsid w:val="00BD2E41"/>
    <w:rsid w:val="00BD75C5"/>
    <w:rsid w:val="00C52BEC"/>
    <w:rsid w:val="00C74AA3"/>
    <w:rsid w:val="00C83C94"/>
    <w:rsid w:val="00C8749B"/>
    <w:rsid w:val="00CA0EFD"/>
    <w:rsid w:val="00CA2420"/>
    <w:rsid w:val="00CB17B1"/>
    <w:rsid w:val="00CB5606"/>
    <w:rsid w:val="00CB7F8D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“Par Kohēzijas politikas mērķa “Eiropas teritoriālā sadarbība” finansējuma sadalījumu starp programmām 2021.-2027.gada plānošanas periodā”</vt:lpstr>
    </vt:vector>
  </TitlesOfParts>
  <Company>VARAM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“Par Kohēzijas politikas mērķa “Eiropas teritoriālā sadarbība” finansējuma sadalījumu starp programmām 2021.-2027.gada plānošanas periodā”</dc:title>
  <dc:subject>Pavadvēstule</dc:subject>
  <dc:creator>Laura Klimbe</dc:creator>
  <dc:description>Laura.Klimbes@varam.gov.lv, 67026421</dc:description>
  <cp:lastModifiedBy>Laura Klimbe</cp:lastModifiedBy>
  <cp:revision>44</cp:revision>
  <dcterms:created xsi:type="dcterms:W3CDTF">2022-09-28T08:10:00Z</dcterms:created>
  <dcterms:modified xsi:type="dcterms:W3CDTF">2023-03-30T06:29:00Z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L386692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 Māris Sprindžuks</vt:lpwstr>
  </property>
  <property fmtid="{D5CDD505-2E9C-101B-9397-08002B2CF9AE}" pid="10" name="DISTaskPaneUrl">
    <vt:lpwstr>https://lim.esvis.gov.lv/cs/idcplg?ClientControlled=DocMan&amp;coreContentOnly=1&amp;WebdavRequest=1&amp;IdcService=DOC_INFO&amp;dID=471227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“Par Kohēzijas politikas mērķa “Eiropas teritoriālā sadarbība” finansējuma sadalījumu starp programmām 2021.-2027.gada plānošanas periodā” projektu</vt:lpwstr>
  </property>
  <property fmtid="{D5CDD505-2E9C-101B-9397-08002B2CF9AE}" pid="13" name="DISCesvisDocRegDate">
    <vt:lpwstr>2023-03-31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2023-03-31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PV-VARAM/2023-4</vt:lpwstr>
  </property>
  <property fmtid="{D5CDD505-2E9C-101B-9397-08002B2CF9AE}" pid="24" name="DISdID">
    <vt:lpwstr>471227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Nr.3 Par Kohēzijas politikas mērķa “Eiropas teritoriālā sadarbība” finansējuma sadalījumu starp programmām 2021.-2027.gada plānošanas periodā 
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