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0524" w14:textId="77777777" w:rsidR="00E405E4" w:rsidRDefault="00E405E4">
      <w:pPr>
        <w:spacing w:after="276" w:line="226" w:lineRule="auto"/>
        <w:ind w:left="7932" w:right="0" w:hanging="794"/>
        <w:jc w:val="left"/>
        <w:rPr>
          <w:b/>
          <w:lang w:val="lv-LV"/>
        </w:rPr>
      </w:pPr>
    </w:p>
    <w:p w14:paraId="2D10D565" w14:textId="77777777" w:rsidR="00E405E4" w:rsidRPr="00E405E4" w:rsidRDefault="00E405E4" w:rsidP="00E405E4">
      <w:pPr>
        <w:spacing w:after="0" w:line="240" w:lineRule="auto"/>
        <w:ind w:left="7371" w:right="0" w:hanging="1978"/>
        <w:jc w:val="left"/>
        <w:rPr>
          <w:b/>
          <w:lang w:val="lv-LV"/>
        </w:rPr>
      </w:pPr>
      <w:r w:rsidRPr="00E405E4">
        <w:rPr>
          <w:b/>
          <w:lang w:val="lv-LV"/>
        </w:rPr>
        <w:t>STARPTAUTISKO DZELZCEĻA</w:t>
      </w:r>
    </w:p>
    <w:p w14:paraId="79D7422E" w14:textId="77777777" w:rsidR="00E405E4" w:rsidRPr="00E405E4" w:rsidRDefault="00E405E4" w:rsidP="00E405E4">
      <w:pPr>
        <w:spacing w:after="0" w:line="240" w:lineRule="auto"/>
        <w:ind w:left="7371" w:right="0" w:hanging="1978"/>
        <w:jc w:val="left"/>
        <w:rPr>
          <w:b/>
          <w:lang w:val="lv-LV"/>
        </w:rPr>
      </w:pPr>
      <w:r w:rsidRPr="00E405E4">
        <w:rPr>
          <w:b/>
          <w:lang w:val="lv-LV"/>
        </w:rPr>
        <w:t xml:space="preserve"> PĀRVADĀJUMU STARPVALDĪBU </w:t>
      </w:r>
    </w:p>
    <w:p w14:paraId="5212CB48" w14:textId="77777777" w:rsidR="00E405E4" w:rsidRDefault="00E405E4" w:rsidP="00E405E4">
      <w:pPr>
        <w:spacing w:after="0" w:line="240" w:lineRule="auto"/>
        <w:ind w:left="7371" w:right="0" w:hanging="1978"/>
        <w:jc w:val="left"/>
        <w:rPr>
          <w:b/>
          <w:lang w:val="lv-LV"/>
        </w:rPr>
      </w:pPr>
      <w:r w:rsidRPr="00E405E4">
        <w:rPr>
          <w:b/>
          <w:lang w:val="lv-LV"/>
        </w:rPr>
        <w:t>ORGANIZĀCIJA (OTIF)</w:t>
      </w:r>
    </w:p>
    <w:p w14:paraId="18DA0E3A" w14:textId="77777777" w:rsidR="00E405E4" w:rsidRPr="00E405E4" w:rsidRDefault="00E405E4" w:rsidP="00E405E4">
      <w:pPr>
        <w:spacing w:after="0" w:line="240" w:lineRule="auto"/>
        <w:ind w:left="7371" w:right="0" w:hanging="1978"/>
        <w:jc w:val="left"/>
        <w:rPr>
          <w:b/>
          <w:lang w:val="lv-LV"/>
        </w:rPr>
      </w:pPr>
    </w:p>
    <w:p w14:paraId="50097E85" w14:textId="255512DE" w:rsidR="00E405E4" w:rsidRDefault="00E405E4" w:rsidP="00E405E4">
      <w:pPr>
        <w:spacing w:after="0" w:line="240" w:lineRule="auto"/>
        <w:ind w:left="7371" w:right="0" w:hanging="1978"/>
        <w:jc w:val="left"/>
        <w:rPr>
          <w:b/>
          <w:lang w:val="lv-LV"/>
        </w:rPr>
      </w:pPr>
      <w:r w:rsidRPr="00E405E4">
        <w:rPr>
          <w:b/>
          <w:lang w:val="lv-LV"/>
        </w:rPr>
        <w:t>Ģenerālā Asambleja</w:t>
      </w:r>
    </w:p>
    <w:p w14:paraId="2DE57266" w14:textId="77777777" w:rsidR="00E405E4" w:rsidRDefault="00A07970" w:rsidP="00E405E4">
      <w:pPr>
        <w:spacing w:after="0" w:line="240" w:lineRule="auto"/>
        <w:ind w:left="7932" w:right="0" w:hanging="2545"/>
        <w:jc w:val="left"/>
        <w:rPr>
          <w:b/>
          <w:lang w:val="lv-LV"/>
        </w:rPr>
      </w:pPr>
      <w:r w:rsidRPr="00A07970">
        <w:rPr>
          <w:b/>
          <w:lang w:val="lv-LV"/>
        </w:rPr>
        <w:t xml:space="preserve">AG 12/NOT/Add.3 </w:t>
      </w:r>
    </w:p>
    <w:p w14:paraId="28E0A007" w14:textId="7240756B" w:rsidR="00F607EE" w:rsidRDefault="00A07970" w:rsidP="00E405E4">
      <w:pPr>
        <w:spacing w:after="0" w:line="240" w:lineRule="auto"/>
        <w:ind w:left="7932" w:right="0" w:hanging="2545"/>
        <w:jc w:val="left"/>
        <w:rPr>
          <w:b/>
          <w:lang w:val="lv-LV"/>
        </w:rPr>
      </w:pPr>
      <w:r w:rsidRPr="00A07970">
        <w:rPr>
          <w:b/>
          <w:lang w:val="lv-LV"/>
        </w:rPr>
        <w:t>21.10.2015.</w:t>
      </w:r>
    </w:p>
    <w:p w14:paraId="0F41AA6F" w14:textId="77777777" w:rsidR="00E405E4" w:rsidRPr="00A07970" w:rsidRDefault="00E405E4" w:rsidP="00E405E4">
      <w:pPr>
        <w:spacing w:after="0" w:line="240" w:lineRule="auto"/>
        <w:ind w:left="7932" w:right="0" w:hanging="2545"/>
        <w:jc w:val="left"/>
        <w:rPr>
          <w:lang w:val="lv-LV"/>
        </w:rPr>
      </w:pPr>
    </w:p>
    <w:p w14:paraId="4C67EACF" w14:textId="653412DB" w:rsidR="00F607EE" w:rsidRPr="00A07970" w:rsidRDefault="00E405E4" w:rsidP="00E405E4">
      <w:pPr>
        <w:spacing w:after="1406" w:line="259" w:lineRule="auto"/>
        <w:ind w:left="0" w:firstLine="0"/>
        <w:jc w:val="center"/>
        <w:rPr>
          <w:lang w:val="lv-LV"/>
        </w:rPr>
      </w:pPr>
      <w:r>
        <w:rPr>
          <w:lang w:val="lv-LV"/>
        </w:rPr>
        <w:t xml:space="preserve">                                                                          </w:t>
      </w:r>
      <w:r w:rsidR="00A07970" w:rsidRPr="00A07970">
        <w:rPr>
          <w:lang w:val="lv-LV"/>
        </w:rPr>
        <w:t>Oriģināls: angļu valodā</w:t>
      </w:r>
    </w:p>
    <w:p w14:paraId="49A7DEDD" w14:textId="77777777" w:rsidR="00F607EE" w:rsidRPr="00A07970" w:rsidRDefault="00A07970">
      <w:pPr>
        <w:pStyle w:val="Heading1"/>
        <w:spacing w:after="215"/>
        <w:ind w:left="420" w:right="0" w:hanging="420"/>
        <w:jc w:val="left"/>
        <w:rPr>
          <w:lang w:val="lv-LV"/>
        </w:rPr>
      </w:pPr>
      <w:r w:rsidRPr="00A07970">
        <w:rPr>
          <w:sz w:val="28"/>
          <w:lang w:val="lv-LV"/>
        </w:rPr>
        <w:t>ĢENERĀLĀ ASAMBLEJA</w:t>
      </w:r>
    </w:p>
    <w:p w14:paraId="481DB20E" w14:textId="77777777" w:rsidR="00F607EE" w:rsidRPr="00A07970" w:rsidRDefault="00A07970">
      <w:pPr>
        <w:spacing w:after="319" w:line="259" w:lineRule="auto"/>
        <w:ind w:left="-29" w:right="0" w:firstLine="0"/>
        <w:jc w:val="left"/>
        <w:rPr>
          <w:lang w:val="lv-LV"/>
        </w:rPr>
      </w:pPr>
      <w:r w:rsidRPr="00A07970">
        <w:rPr>
          <w:noProof/>
          <w:sz w:val="22"/>
          <w:lang w:val="lv-LV"/>
        </w:rPr>
        <mc:AlternateContent>
          <mc:Choice Requires="wpg">
            <w:drawing>
              <wp:inline distT="0" distB="0" distL="0" distR="0" wp14:anchorId="36780E2E" wp14:editId="36C4C651">
                <wp:extent cx="5759450" cy="6350"/>
                <wp:effectExtent l="0" t="0" r="0" b="0"/>
                <wp:docPr id="701" name="Group 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6350"/>
                          <a:chOff x="0" y="0"/>
                          <a:chExt cx="5759450" cy="635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759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0">
                                <a:moveTo>
                                  <a:pt x="0" y="0"/>
                                </a:moveTo>
                                <a:lnTo>
                                  <a:pt x="575945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1" style="width:453.5pt;height:0.5pt;mso-position-horizontal-relative:char;mso-position-vertical-relative:line" coordsize="57594,63">
                <v:shape id="Shape 16" style="position:absolute;width:57594;height:0;left:0;top:0;" coordsize="5759450,0" path="m0,0l575945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644A0E6" w14:textId="77777777" w:rsidR="00F607EE" w:rsidRPr="00A07970" w:rsidRDefault="00A07970" w:rsidP="00E405E4">
      <w:pPr>
        <w:ind w:left="-5" w:right="1984"/>
        <w:rPr>
          <w:lang w:val="lv-LV"/>
        </w:rPr>
      </w:pPr>
      <w:r w:rsidRPr="00A07970">
        <w:rPr>
          <w:lang w:val="lv-LV"/>
        </w:rPr>
        <w:t>F papildinājuma grozījumi (</w:t>
      </w:r>
      <w:r w:rsidRPr="00A07970">
        <w:rPr>
          <w:i/>
          <w:lang w:val="lv-LV"/>
        </w:rPr>
        <w:t>APTU</w:t>
      </w:r>
      <w:r w:rsidRPr="00A07970">
        <w:rPr>
          <w:lang w:val="lv-LV"/>
        </w:rPr>
        <w:t xml:space="preserve"> vienveida noteikumi) (Grozītais teksts)</w:t>
      </w:r>
      <w:r w:rsidRPr="00A07970">
        <w:rPr>
          <w:lang w:val="lv-LV"/>
        </w:rPr>
        <w:br w:type="page"/>
      </w:r>
    </w:p>
    <w:p w14:paraId="01DD5AEB" w14:textId="77777777" w:rsidR="00F607EE" w:rsidRPr="00A07970" w:rsidRDefault="00A07970">
      <w:pPr>
        <w:spacing w:after="785" w:line="259" w:lineRule="auto"/>
        <w:ind w:left="0" w:right="0" w:firstLine="0"/>
        <w:jc w:val="center"/>
        <w:rPr>
          <w:lang w:val="lv-LV"/>
        </w:rPr>
      </w:pPr>
      <w:r w:rsidRPr="00A07970">
        <w:rPr>
          <w:sz w:val="22"/>
          <w:lang w:val="lv-LV"/>
        </w:rPr>
        <w:lastRenderedPageBreak/>
        <w:t>2</w:t>
      </w:r>
    </w:p>
    <w:p w14:paraId="23F5A82A" w14:textId="77777777" w:rsidR="00F607EE" w:rsidRPr="00A07970" w:rsidRDefault="00A07970">
      <w:pPr>
        <w:spacing w:after="272" w:line="226" w:lineRule="auto"/>
        <w:jc w:val="center"/>
        <w:rPr>
          <w:lang w:val="lv-LV"/>
        </w:rPr>
      </w:pPr>
      <w:r w:rsidRPr="00A07970">
        <w:rPr>
          <w:b/>
          <w:lang w:val="lv-LV"/>
        </w:rPr>
        <w:t>Teksta grozījumi</w:t>
      </w:r>
    </w:p>
    <w:p w14:paraId="22410EFB" w14:textId="77777777" w:rsidR="00F607EE" w:rsidRPr="00A07970" w:rsidRDefault="00A07970">
      <w:pPr>
        <w:spacing w:after="0"/>
        <w:ind w:left="-5" w:right="0"/>
        <w:rPr>
          <w:lang w:val="lv-LV"/>
        </w:rPr>
      </w:pPr>
      <w:r w:rsidRPr="00A07970">
        <w:rPr>
          <w:lang w:val="lv-LV"/>
        </w:rPr>
        <w:t>Vienveida noteikumu tehnisko standartu apstiprināšanai un vienveida tehnisko priekšrakstu pieņemšanai, kas piemērojami attiecībā uz izmantošanai starptautiskajā satiksmē paredzētajiem dzelzceļa materiāliem (</w:t>
      </w:r>
      <w:r w:rsidRPr="00A07970">
        <w:rPr>
          <w:i/>
          <w:lang w:val="lv-LV"/>
        </w:rPr>
        <w:t>APTU</w:t>
      </w:r>
      <w:r w:rsidRPr="00A07970">
        <w:rPr>
          <w:lang w:val="lv-LV"/>
        </w:rPr>
        <w:t>), kas ir 1980. gada 9. maija Konvencijas par starptautiskajiem dzelzceļa pārvadājumiem (</w:t>
      </w:r>
      <w:r w:rsidRPr="00A07970">
        <w:rPr>
          <w:i/>
          <w:lang w:val="lv-LV"/>
        </w:rPr>
        <w:t>COTIF</w:t>
      </w:r>
      <w:r w:rsidRPr="00A07970">
        <w:rPr>
          <w:lang w:val="lv-LV"/>
        </w:rPr>
        <w:t>) 1999. gada 3. jūnija protokola (Viļņas protokols) F papildinājums ar grozījumiem, kas pieņemti Revīzijas komitejas 24. un</w:t>
      </w:r>
    </w:p>
    <w:p w14:paraId="34E874BF" w14:textId="77777777" w:rsidR="00F607EE" w:rsidRPr="00A07970" w:rsidRDefault="00A07970">
      <w:pPr>
        <w:ind w:left="-5" w:right="0"/>
        <w:rPr>
          <w:lang w:val="lv-LV"/>
        </w:rPr>
      </w:pPr>
      <w:r w:rsidRPr="00A07970">
        <w:rPr>
          <w:lang w:val="lv-LV"/>
        </w:rPr>
        <w:t>25. sesijā, 3. pants ir izteikts šādā redakcijā:</w:t>
      </w:r>
    </w:p>
    <w:p w14:paraId="54D39AC1" w14:textId="77777777" w:rsidR="00F607EE" w:rsidRPr="00A07970" w:rsidRDefault="00A07970">
      <w:pPr>
        <w:spacing w:after="272" w:line="226" w:lineRule="auto"/>
        <w:ind w:right="0"/>
        <w:jc w:val="center"/>
        <w:rPr>
          <w:lang w:val="lv-LV"/>
        </w:rPr>
      </w:pPr>
      <w:r w:rsidRPr="00A07970">
        <w:rPr>
          <w:b/>
          <w:lang w:val="lv-LV"/>
        </w:rPr>
        <w:t>“3. pants Mērķis</w:t>
      </w:r>
    </w:p>
    <w:p w14:paraId="54E4B002" w14:textId="77777777" w:rsidR="00F607EE" w:rsidRPr="00A07970" w:rsidRDefault="00A07970">
      <w:pPr>
        <w:ind w:left="694" w:right="0" w:hanging="709"/>
        <w:rPr>
          <w:lang w:val="lv-LV"/>
        </w:rPr>
      </w:pPr>
      <w:r w:rsidRPr="00A07970">
        <w:rPr>
          <w:lang w:val="lv-LV"/>
        </w:rPr>
        <w:t>1.§. Ar dzelzceļa materiāliem saistīto tehnisko standartu apstiprināšana un dzelzceļa materiāliem piemērojamo vienveida tehnisko priekšrakstu pieņemšana ar mērķi:</w:t>
      </w:r>
    </w:p>
    <w:p w14:paraId="64412B05" w14:textId="77777777" w:rsidR="00F607EE" w:rsidRPr="00A07970" w:rsidRDefault="00A07970">
      <w:pPr>
        <w:numPr>
          <w:ilvl w:val="1"/>
          <w:numId w:val="2"/>
        </w:numPr>
        <w:spacing w:after="30"/>
        <w:ind w:right="0" w:hanging="246"/>
        <w:rPr>
          <w:lang w:val="lv-LV"/>
        </w:rPr>
      </w:pPr>
      <w:r w:rsidRPr="00A07970">
        <w:rPr>
          <w:lang w:val="lv-LV"/>
        </w:rPr>
        <w:t>veicināt transportlīdzekļu brīvu kustību starptautiskajā satiksmē;</w:t>
      </w:r>
    </w:p>
    <w:p w14:paraId="331C470B" w14:textId="0132C257" w:rsidR="00F607EE" w:rsidRPr="00A07970" w:rsidRDefault="00A07970">
      <w:pPr>
        <w:numPr>
          <w:ilvl w:val="1"/>
          <w:numId w:val="2"/>
        </w:numPr>
        <w:spacing w:after="0"/>
        <w:ind w:right="0" w:hanging="246"/>
        <w:rPr>
          <w:lang w:val="lv-LV"/>
        </w:rPr>
      </w:pPr>
      <w:r w:rsidRPr="00A07970">
        <w:rPr>
          <w:lang w:val="lv-LV"/>
        </w:rPr>
        <w:t>sekmēt starptautiskās satiksmes drošības, efektivitātes un izmantojamības</w:t>
      </w:r>
      <w:r w:rsidR="00AC376A">
        <w:rPr>
          <w:lang w:val="lv-LV"/>
        </w:rPr>
        <w:t xml:space="preserve"> </w:t>
      </w:r>
      <w:r w:rsidRPr="00A07970">
        <w:rPr>
          <w:lang w:val="lv-LV"/>
        </w:rPr>
        <w:t>nodrošināšanu;</w:t>
      </w:r>
    </w:p>
    <w:p w14:paraId="5EDE3DDF" w14:textId="77777777" w:rsidR="00F607EE" w:rsidRPr="00A07970" w:rsidRDefault="00A07970">
      <w:pPr>
        <w:numPr>
          <w:ilvl w:val="1"/>
          <w:numId w:val="2"/>
        </w:numPr>
        <w:ind w:right="0" w:hanging="246"/>
        <w:rPr>
          <w:lang w:val="lv-LV"/>
        </w:rPr>
      </w:pPr>
      <w:r w:rsidRPr="00A07970">
        <w:rPr>
          <w:lang w:val="lv-LV"/>
        </w:rPr>
        <w:t>gādāt par vides un sabiedrības veselības aizsardzību.</w:t>
      </w:r>
    </w:p>
    <w:p w14:paraId="0EF87BCA" w14:textId="77777777" w:rsidR="00F607EE" w:rsidRPr="00A07970" w:rsidRDefault="00A07970">
      <w:pPr>
        <w:ind w:left="694" w:right="0" w:hanging="709"/>
        <w:rPr>
          <w:lang w:val="lv-LV"/>
        </w:rPr>
      </w:pPr>
      <w:r w:rsidRPr="00A07970">
        <w:rPr>
          <w:lang w:val="lv-LV"/>
        </w:rPr>
        <w:t>2.§. Apstiprinot tehniskos standartus un pieņemot vienveida tehniskos priekšrakstus, ņem vērā tikai tos standartus un priekšrakstus, kas ir sagatavoti starptautiskā līmenī.</w:t>
      </w:r>
    </w:p>
    <w:p w14:paraId="6DB1BDCF" w14:textId="77777777" w:rsidR="00F607EE" w:rsidRPr="00A07970" w:rsidRDefault="00A07970">
      <w:pPr>
        <w:tabs>
          <w:tab w:val="center" w:pos="1801"/>
        </w:tabs>
        <w:ind w:left="-15" w:right="0" w:firstLine="0"/>
        <w:jc w:val="left"/>
        <w:rPr>
          <w:lang w:val="lv-LV"/>
        </w:rPr>
      </w:pPr>
      <w:r w:rsidRPr="00A07970">
        <w:rPr>
          <w:lang w:val="lv-LV"/>
        </w:rPr>
        <w:t>3.§.</w:t>
      </w:r>
      <w:r w:rsidRPr="00A07970">
        <w:rPr>
          <w:lang w:val="lv-LV"/>
        </w:rPr>
        <w:tab/>
        <w:t>Ciktāl tas ir iespējams,</w:t>
      </w:r>
    </w:p>
    <w:p w14:paraId="56CBAEB3" w14:textId="13564565" w:rsidR="00F607EE" w:rsidRPr="00A07970" w:rsidRDefault="00A07970">
      <w:pPr>
        <w:numPr>
          <w:ilvl w:val="1"/>
          <w:numId w:val="1"/>
        </w:numPr>
        <w:spacing w:after="0"/>
        <w:ind w:right="0"/>
        <w:rPr>
          <w:lang w:val="lv-LV"/>
        </w:rPr>
      </w:pPr>
      <w:r w:rsidRPr="00A07970">
        <w:rPr>
          <w:lang w:val="lv-LV"/>
        </w:rPr>
        <w:t>vēlams nodrošināt tehnisko sistēmu un starptautiskai satiksmei nepieciešamo</w:t>
      </w:r>
      <w:r w:rsidR="00AC376A">
        <w:rPr>
          <w:lang w:val="lv-LV"/>
        </w:rPr>
        <w:t xml:space="preserve"> </w:t>
      </w:r>
      <w:r w:rsidRPr="00A07970">
        <w:rPr>
          <w:lang w:val="lv-LV"/>
        </w:rPr>
        <w:t>komponentu savietojamību;</w:t>
      </w:r>
    </w:p>
    <w:p w14:paraId="5EF9F6A5" w14:textId="6BDCC9EC" w:rsidR="00F607EE" w:rsidRPr="00A07970" w:rsidRDefault="00A07970">
      <w:pPr>
        <w:numPr>
          <w:ilvl w:val="1"/>
          <w:numId w:val="1"/>
        </w:numPr>
        <w:ind w:right="0"/>
        <w:rPr>
          <w:lang w:val="lv-LV"/>
        </w:rPr>
      </w:pPr>
      <w:r w:rsidRPr="00A07970">
        <w:rPr>
          <w:lang w:val="lv-LV"/>
        </w:rPr>
        <w:t>tehniskajiem standartiem un vienveida tehniskajiem priekšrakstiem jābūt saistītiem</w:t>
      </w:r>
      <w:r w:rsidR="00AC376A">
        <w:rPr>
          <w:lang w:val="lv-LV"/>
        </w:rPr>
        <w:t xml:space="preserve"> </w:t>
      </w:r>
      <w:r w:rsidRPr="00A07970">
        <w:rPr>
          <w:lang w:val="lv-LV"/>
        </w:rPr>
        <w:t xml:space="preserve">ar to </w:t>
      </w:r>
      <w:r w:rsidR="00AC376A" w:rsidRPr="00A07970">
        <w:rPr>
          <w:lang w:val="lv-LV"/>
        </w:rPr>
        <w:t>mērķiem</w:t>
      </w:r>
      <w:r w:rsidRPr="00A07970">
        <w:rPr>
          <w:lang w:val="lv-LV"/>
        </w:rPr>
        <w:t>; ja tas ir pieņemami, tiem var būt varianti.”</w:t>
      </w:r>
    </w:p>
    <w:sectPr w:rsidR="00F607EE" w:rsidRPr="00A07970">
      <w:pgSz w:w="11906" w:h="16838"/>
      <w:pgMar w:top="574" w:right="1131" w:bottom="721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3328"/>
    <w:multiLevelType w:val="hybridMultilevel"/>
    <w:tmpl w:val="6E94942E"/>
    <w:lvl w:ilvl="0" w:tplc="0C186F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6213B6">
      <w:start w:val="1"/>
      <w:numFmt w:val="lowerLetter"/>
      <w:lvlRestart w:val="0"/>
      <w:lvlText w:val="%2)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6AE78">
      <w:start w:val="1"/>
      <w:numFmt w:val="lowerRoman"/>
      <w:lvlText w:val="%3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F60D9E">
      <w:start w:val="1"/>
      <w:numFmt w:val="decimal"/>
      <w:lvlText w:val="%4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0A964">
      <w:start w:val="1"/>
      <w:numFmt w:val="lowerLetter"/>
      <w:lvlText w:val="%5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263D0">
      <w:start w:val="1"/>
      <w:numFmt w:val="lowerRoman"/>
      <w:lvlText w:val="%6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E4BA6C">
      <w:start w:val="1"/>
      <w:numFmt w:val="decimal"/>
      <w:lvlText w:val="%7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FC1C16">
      <w:start w:val="1"/>
      <w:numFmt w:val="lowerLetter"/>
      <w:lvlText w:val="%8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82A54C">
      <w:start w:val="1"/>
      <w:numFmt w:val="lowerRoman"/>
      <w:lvlText w:val="%9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C35F5F"/>
    <w:multiLevelType w:val="hybridMultilevel"/>
    <w:tmpl w:val="2A22E3F2"/>
    <w:lvl w:ilvl="0" w:tplc="47889890">
      <w:start w:val="12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C670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08EE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DAF6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6EFA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902B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6621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DED9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4AE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C4376B"/>
    <w:multiLevelType w:val="hybridMultilevel"/>
    <w:tmpl w:val="8CC60E30"/>
    <w:lvl w:ilvl="0" w:tplc="8398FE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FA59C8">
      <w:start w:val="1"/>
      <w:numFmt w:val="lowerLetter"/>
      <w:lvlRestart w:val="0"/>
      <w:lvlText w:val="%2)"/>
      <w:lvlJc w:val="left"/>
      <w:pPr>
        <w:ind w:left="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225C2">
      <w:start w:val="1"/>
      <w:numFmt w:val="lowerRoman"/>
      <w:lvlText w:val="%3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81EA6">
      <w:start w:val="1"/>
      <w:numFmt w:val="decimal"/>
      <w:lvlText w:val="%4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60FF2">
      <w:start w:val="1"/>
      <w:numFmt w:val="lowerLetter"/>
      <w:lvlText w:val="%5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964782">
      <w:start w:val="1"/>
      <w:numFmt w:val="lowerRoman"/>
      <w:lvlText w:val="%6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E8270">
      <w:start w:val="1"/>
      <w:numFmt w:val="decimal"/>
      <w:lvlText w:val="%7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2AE64">
      <w:start w:val="1"/>
      <w:numFmt w:val="lowerLetter"/>
      <w:lvlText w:val="%8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E8F1B6">
      <w:start w:val="1"/>
      <w:numFmt w:val="lowerRoman"/>
      <w:lvlText w:val="%9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2863296">
    <w:abstractNumId w:val="0"/>
  </w:num>
  <w:num w:numId="2" w16cid:durableId="1369260491">
    <w:abstractNumId w:val="2"/>
  </w:num>
  <w:num w:numId="3" w16cid:durableId="1386486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EE"/>
    <w:rsid w:val="00801270"/>
    <w:rsid w:val="0085617F"/>
    <w:rsid w:val="00A07970"/>
    <w:rsid w:val="00AC376A"/>
    <w:rsid w:val="00B818C1"/>
    <w:rsid w:val="00D3717A"/>
    <w:rsid w:val="00E405E4"/>
    <w:rsid w:val="00F6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03D5"/>
  <w15:docId w15:val="{F56ED118-DC3A-48DC-8546-24085925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0" w:line="229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236" w:line="259" w:lineRule="auto"/>
      <w:ind w:right="2"/>
      <w:jc w:val="right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07E8496B49E0A4CBBE62DF57FFAE875" ma:contentTypeVersion="15" ma:contentTypeDescription="Izveidot jaunu dokumentu." ma:contentTypeScope="" ma:versionID="f781df68b35c1a01357d2391215027b0">
  <xsd:schema xmlns:xsd="http://www.w3.org/2001/XMLSchema" xmlns:xs="http://www.w3.org/2001/XMLSchema" xmlns:p="http://schemas.microsoft.com/office/2006/metadata/properties" xmlns:ns2="9306484d-546d-4676-815d-28a31f897f56" xmlns:ns3="65b02749-e2fd-4b1d-ba9d-81e7f2b37e61" targetNamespace="http://schemas.microsoft.com/office/2006/metadata/properties" ma:root="true" ma:fieldsID="2d51d0a1cf1949df7d27309de8e7cd73" ns2:_="" ns3:_="">
    <xsd:import namespace="9306484d-546d-4676-815d-28a31f897f56"/>
    <xsd:import namespace="65b02749-e2fd-4b1d-ba9d-81e7f2b37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6484d-546d-4676-815d-28a31f897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02749-e2fd-4b1d-ba9d-81e7f2b37e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50e7da-c951-46ce-9f88-6f29dfdb7c60}" ma:internalName="TaxCatchAll" ma:showField="CatchAllData" ma:web="65b02749-e2fd-4b1d-ba9d-81e7f2b37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06484d-546d-4676-815d-28a31f897f56">
      <Terms xmlns="http://schemas.microsoft.com/office/infopath/2007/PartnerControls"/>
    </lcf76f155ced4ddcb4097134ff3c332f>
    <TaxCatchAll xmlns="65b02749-e2fd-4b1d-ba9d-81e7f2b37e61" xsi:nil="true"/>
  </documentManagement>
</p:properties>
</file>

<file path=customXml/itemProps1.xml><?xml version="1.0" encoding="utf-8"?>
<ds:datastoreItem xmlns:ds="http://schemas.openxmlformats.org/officeDocument/2006/customXml" ds:itemID="{67BDEFBA-077D-4B84-B01F-0437796DD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6484d-546d-4676-815d-28a31f897f56"/>
    <ds:schemaRef ds:uri="65b02749-e2fd-4b1d-ba9d-81e7f2b37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421C5-B0F6-437B-8BC5-D9A6496CC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1B7555-2B2F-4D1B-AAE8-8F9B86BD57BC}">
  <ds:schemaRefs>
    <ds:schemaRef ds:uri="http://schemas.microsoft.com/office/2006/metadata/properties"/>
    <ds:schemaRef ds:uri="http://schemas.microsoft.com/office/infopath/2007/PartnerControls"/>
    <ds:schemaRef ds:uri="9306484d-546d-4676-815d-28a31f897f56"/>
    <ds:schemaRef ds:uri="65b02749-e2fd-4b1d-ba9d-81e7f2b37e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Aizstrauts</dc:creator>
  <cp:keywords/>
  <cp:lastModifiedBy>Santa Balaša</cp:lastModifiedBy>
  <cp:revision>2</cp:revision>
  <dcterms:created xsi:type="dcterms:W3CDTF">2025-02-10T12:56:00Z</dcterms:created>
  <dcterms:modified xsi:type="dcterms:W3CDTF">2025-02-10T12:56:00Z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0x010100507E8496B49E0A4CBBE62DF57FFAE875</vt:lpwstr>
  </property>
  <property fmtid="{D5CDD505-2E9C-101B-9397-08002B2CF9AE}" pid="3" name="MediaServiceImageTags">
    <vt:lpwstr/>
  </property>
</Properties>
</file>