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BAD2A" w14:textId="25458371" w:rsidR="00E63520" w:rsidRPr="00EC2467" w:rsidRDefault="00E63520" w:rsidP="00E63520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>
        <w:rPr>
          <w:rFonts w:cs="Calibri"/>
          <w:color w:val="333333"/>
          <w:sz w:val="28"/>
          <w:lang w:eastAsia="en-GB"/>
        </w:rPr>
        <w:t>2. p</w:t>
      </w:r>
      <w:r w:rsidRPr="00EC2467">
        <w:rPr>
          <w:rFonts w:cs="Calibri"/>
          <w:color w:val="333333"/>
          <w:sz w:val="28"/>
          <w:lang w:eastAsia="en-GB"/>
        </w:rPr>
        <w:t xml:space="preserve">ielikums </w:t>
      </w:r>
    </w:p>
    <w:p w14:paraId="3AFF11BB" w14:textId="77777777" w:rsidR="00E63520" w:rsidRPr="00EC2467" w:rsidRDefault="00E63520" w:rsidP="00E63520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 xml:space="preserve">Ministru kabineta </w:t>
      </w:r>
    </w:p>
    <w:p w14:paraId="6657F4DE" w14:textId="77777777" w:rsidR="00E63520" w:rsidRPr="00EC2467" w:rsidRDefault="00E63520" w:rsidP="00E63520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>2021. gada 2. novembra</w:t>
      </w:r>
    </w:p>
    <w:p w14:paraId="5759E2DB" w14:textId="77777777" w:rsidR="00E63520" w:rsidRDefault="00E63520" w:rsidP="00E63520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sz w:val="28"/>
          <w:lang w:eastAsia="en-GB"/>
        </w:rPr>
        <w:t xml:space="preserve">noteikumiem </w:t>
      </w:r>
      <w:r w:rsidRPr="00EC2467">
        <w:rPr>
          <w:rFonts w:cs="Calibri"/>
          <w:color w:val="333333"/>
          <w:sz w:val="28"/>
          <w:lang w:eastAsia="en-GB"/>
        </w:rPr>
        <w:t xml:space="preserve">Nr. </w:t>
      </w:r>
      <w:r w:rsidRPr="00EC2467">
        <w:rPr>
          <w:rFonts w:cs="Calibri"/>
          <w:color w:val="333333"/>
          <w:sz w:val="28"/>
          <w:lang w:eastAsia="en-GB"/>
        </w:rPr>
        <w:t>728</w:t>
      </w:r>
    </w:p>
    <w:p w14:paraId="737A0B6A" w14:textId="77777777" w:rsidR="007D7BF8" w:rsidRPr="00967268" w:rsidRDefault="007D7BF8" w:rsidP="00F167AE">
      <w:pPr>
        <w:pStyle w:val="HTMLPreformatted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38E74C12" w14:textId="7EFDAAA9" w:rsidR="007D7BF8" w:rsidRPr="00967268" w:rsidRDefault="00270ECA" w:rsidP="007D7BF8">
      <w:pPr>
        <w:shd w:val="clear" w:color="auto" w:fill="FFFFFF"/>
        <w:jc w:val="center"/>
        <w:rPr>
          <w:b/>
          <w:sz w:val="28"/>
          <w:szCs w:val="28"/>
        </w:rPr>
      </w:pPr>
      <w:r w:rsidRPr="00967268">
        <w:rPr>
          <w:b/>
          <w:sz w:val="28"/>
          <w:szCs w:val="28"/>
        </w:rPr>
        <w:t xml:space="preserve">Priekšmetu un vielu saraksts, kuras personai ir aizliegts </w:t>
      </w:r>
      <w:r w:rsidR="008B5EF5">
        <w:rPr>
          <w:b/>
          <w:sz w:val="28"/>
          <w:szCs w:val="28"/>
        </w:rPr>
        <w:br/>
      </w:r>
      <w:r w:rsidRPr="00967268">
        <w:rPr>
          <w:b/>
          <w:sz w:val="28"/>
          <w:szCs w:val="28"/>
        </w:rPr>
        <w:t xml:space="preserve">ienest, glabāt un izmantot pagaidu turēšanas telpā vai </w:t>
      </w:r>
      <w:r w:rsidR="008B5EF5">
        <w:rPr>
          <w:b/>
          <w:sz w:val="28"/>
          <w:szCs w:val="28"/>
        </w:rPr>
        <w:br/>
      </w:r>
      <w:r w:rsidRPr="00967268">
        <w:rPr>
          <w:b/>
          <w:sz w:val="28"/>
          <w:szCs w:val="28"/>
        </w:rPr>
        <w:t>speciāli aprīkotā transportlīdzeklī</w:t>
      </w:r>
    </w:p>
    <w:p w14:paraId="19B4E263" w14:textId="77777777" w:rsidR="00270ECA" w:rsidRPr="006311A2" w:rsidRDefault="00270ECA" w:rsidP="006311A2">
      <w:pPr>
        <w:pStyle w:val="HTMLPreformatted"/>
        <w:jc w:val="both"/>
        <w:rPr>
          <w:sz w:val="28"/>
          <w:szCs w:val="28"/>
        </w:rPr>
      </w:pPr>
    </w:p>
    <w:p w14:paraId="1C5E2336" w14:textId="15B74238" w:rsidR="007D7BF8" w:rsidRPr="00967268" w:rsidRDefault="00270ECA" w:rsidP="006311A2">
      <w:pPr>
        <w:shd w:val="clear" w:color="auto" w:fill="FFFFFF"/>
        <w:ind w:firstLine="720"/>
        <w:jc w:val="both"/>
        <w:rPr>
          <w:sz w:val="28"/>
          <w:szCs w:val="28"/>
        </w:rPr>
      </w:pPr>
      <w:bookmarkStart w:id="0" w:name="p213"/>
      <w:bookmarkStart w:id="1" w:name="p-623121"/>
      <w:bookmarkEnd w:id="0"/>
      <w:bookmarkEnd w:id="1"/>
      <w:r w:rsidRPr="00967268">
        <w:rPr>
          <w:sz w:val="28"/>
          <w:szCs w:val="28"/>
        </w:rPr>
        <w:t xml:space="preserve">Personai </w:t>
      </w:r>
      <w:r w:rsidR="007D7BF8" w:rsidRPr="00967268">
        <w:rPr>
          <w:sz w:val="28"/>
          <w:szCs w:val="28"/>
        </w:rPr>
        <w:t>pagaidu turēšanas telpā</w:t>
      </w:r>
      <w:r w:rsidR="000701A2">
        <w:rPr>
          <w:sz w:val="28"/>
          <w:szCs w:val="28"/>
        </w:rPr>
        <w:t xml:space="preserve"> vai speciāli aprīkotā transportlīdzeklī</w:t>
      </w:r>
      <w:r w:rsidR="007D7BF8" w:rsidRPr="00967268">
        <w:rPr>
          <w:sz w:val="28"/>
          <w:szCs w:val="28"/>
        </w:rPr>
        <w:t xml:space="preserve"> ir aizliegts </w:t>
      </w:r>
      <w:r w:rsidR="008B5EF5" w:rsidRPr="00967268">
        <w:rPr>
          <w:sz w:val="28"/>
          <w:szCs w:val="28"/>
        </w:rPr>
        <w:t>ienest</w:t>
      </w:r>
      <w:r w:rsidR="008B5EF5">
        <w:rPr>
          <w:sz w:val="28"/>
          <w:szCs w:val="28"/>
        </w:rPr>
        <w:t>,</w:t>
      </w:r>
      <w:r w:rsidR="008B5EF5" w:rsidRPr="00967268">
        <w:rPr>
          <w:sz w:val="28"/>
          <w:szCs w:val="28"/>
        </w:rPr>
        <w:t xml:space="preserve"> </w:t>
      </w:r>
      <w:r w:rsidR="007D7BF8" w:rsidRPr="00967268">
        <w:rPr>
          <w:sz w:val="28"/>
          <w:szCs w:val="28"/>
        </w:rPr>
        <w:t>glabāt</w:t>
      </w:r>
      <w:r w:rsidR="000029FC" w:rsidRPr="00967268">
        <w:rPr>
          <w:sz w:val="28"/>
          <w:szCs w:val="28"/>
        </w:rPr>
        <w:t xml:space="preserve"> un izmantot</w:t>
      </w:r>
      <w:r w:rsidR="007D7BF8" w:rsidRPr="00967268">
        <w:rPr>
          <w:sz w:val="28"/>
          <w:szCs w:val="28"/>
        </w:rPr>
        <w:t xml:space="preserve"> šādus priekšmetus un vielas:</w:t>
      </w:r>
    </w:p>
    <w:p w14:paraId="62798BD5" w14:textId="0FF92089" w:rsidR="006A2A15" w:rsidRPr="00967268" w:rsidRDefault="007D7BF8" w:rsidP="006311A2">
      <w:pPr>
        <w:shd w:val="clear" w:color="auto" w:fill="FFFFFF"/>
        <w:ind w:firstLine="720"/>
        <w:jc w:val="both"/>
        <w:rPr>
          <w:sz w:val="28"/>
          <w:szCs w:val="28"/>
        </w:rPr>
      </w:pPr>
      <w:r w:rsidRPr="00967268">
        <w:rPr>
          <w:sz w:val="28"/>
          <w:szCs w:val="28"/>
        </w:rPr>
        <w:t>1) </w:t>
      </w:r>
      <w:r w:rsidR="006A2A15" w:rsidRPr="00967268">
        <w:rPr>
          <w:sz w:val="28"/>
          <w:szCs w:val="28"/>
        </w:rPr>
        <w:t>jebkuras sakaru un informācijas apmaiņas, fiksēšanas un glabāšanas ierīces (</w:t>
      </w:r>
      <w:r w:rsidR="009333BE" w:rsidRPr="00967268">
        <w:rPr>
          <w:sz w:val="28"/>
          <w:szCs w:val="28"/>
        </w:rPr>
        <w:t xml:space="preserve">piemēram, mobilo tālruni, datoru, fotoaparātu, </w:t>
      </w:r>
      <w:proofErr w:type="spellStart"/>
      <w:r w:rsidR="009333BE" w:rsidRPr="00967268">
        <w:rPr>
          <w:sz w:val="28"/>
          <w:szCs w:val="28"/>
        </w:rPr>
        <w:t>viedpulksteni</w:t>
      </w:r>
      <w:proofErr w:type="spellEnd"/>
      <w:r w:rsidR="009333BE" w:rsidRPr="00967268">
        <w:rPr>
          <w:sz w:val="28"/>
          <w:szCs w:val="28"/>
        </w:rPr>
        <w:t>, personīgo portatīvo informācijas nesēju,</w:t>
      </w:r>
      <w:r w:rsidR="000701A2">
        <w:rPr>
          <w:sz w:val="28"/>
          <w:szCs w:val="28"/>
        </w:rPr>
        <w:t xml:space="preserve"> </w:t>
      </w:r>
      <w:r w:rsidR="009333BE" w:rsidRPr="00967268">
        <w:rPr>
          <w:sz w:val="28"/>
          <w:szCs w:val="28"/>
        </w:rPr>
        <w:t>kurš jebkurā tehniski iespējamā fiksēšanas veidā uzglabā, uzkrāj vai atspoguļo informāciju</w:t>
      </w:r>
      <w:r w:rsidR="006A2A15" w:rsidRPr="00967268">
        <w:rPr>
          <w:sz w:val="28"/>
          <w:szCs w:val="28"/>
        </w:rPr>
        <w:t>);</w:t>
      </w:r>
    </w:p>
    <w:p w14:paraId="6BF65393" w14:textId="77777777" w:rsidR="007D7BF8" w:rsidRPr="00967268" w:rsidRDefault="007D7BF8" w:rsidP="006311A2">
      <w:pPr>
        <w:shd w:val="clear" w:color="auto" w:fill="FFFFFF"/>
        <w:ind w:firstLine="720"/>
        <w:jc w:val="both"/>
        <w:rPr>
          <w:sz w:val="28"/>
          <w:szCs w:val="28"/>
        </w:rPr>
      </w:pPr>
      <w:r w:rsidRPr="00967268">
        <w:rPr>
          <w:sz w:val="28"/>
          <w:szCs w:val="28"/>
        </w:rPr>
        <w:t>2) medikamentus (izņemot gadījumu, ja ir ārstniecības personas atļauja);</w:t>
      </w:r>
    </w:p>
    <w:p w14:paraId="36B84081" w14:textId="41F06B25" w:rsidR="007D7BF8" w:rsidRPr="00967268" w:rsidRDefault="007D7BF8" w:rsidP="006311A2">
      <w:pPr>
        <w:shd w:val="clear" w:color="auto" w:fill="FFFFFF"/>
        <w:ind w:firstLine="720"/>
        <w:jc w:val="both"/>
        <w:rPr>
          <w:sz w:val="28"/>
          <w:szCs w:val="28"/>
        </w:rPr>
      </w:pPr>
      <w:r w:rsidRPr="00967268">
        <w:rPr>
          <w:sz w:val="28"/>
          <w:szCs w:val="28"/>
        </w:rPr>
        <w:t>3) jebkura veida munīciju;</w:t>
      </w:r>
    </w:p>
    <w:p w14:paraId="558F6A21" w14:textId="462B1E38" w:rsidR="007D7BF8" w:rsidRPr="00967268" w:rsidRDefault="000029FC" w:rsidP="006311A2">
      <w:pPr>
        <w:shd w:val="clear" w:color="auto" w:fill="FFFFFF"/>
        <w:ind w:firstLine="720"/>
        <w:jc w:val="both"/>
        <w:rPr>
          <w:sz w:val="28"/>
          <w:szCs w:val="28"/>
        </w:rPr>
      </w:pPr>
      <w:r w:rsidRPr="00967268">
        <w:rPr>
          <w:sz w:val="28"/>
          <w:szCs w:val="28"/>
        </w:rPr>
        <w:t xml:space="preserve">4) </w:t>
      </w:r>
      <w:r w:rsidR="007D7BF8" w:rsidRPr="00967268">
        <w:rPr>
          <w:sz w:val="28"/>
          <w:szCs w:val="28"/>
        </w:rPr>
        <w:t>pornogrāfiska satura vai vardarbību ierosinošu</w:t>
      </w:r>
      <w:r w:rsidRPr="00967268">
        <w:rPr>
          <w:sz w:val="28"/>
          <w:szCs w:val="28"/>
        </w:rPr>
        <w:t xml:space="preserve"> l</w:t>
      </w:r>
      <w:r w:rsidR="007D7BF8" w:rsidRPr="00967268">
        <w:rPr>
          <w:sz w:val="28"/>
          <w:szCs w:val="28"/>
        </w:rPr>
        <w:t>iteratūru;</w:t>
      </w:r>
    </w:p>
    <w:p w14:paraId="79E768F3" w14:textId="2482BADC" w:rsidR="007D7BF8" w:rsidRPr="00967268" w:rsidRDefault="000029FC" w:rsidP="006311A2">
      <w:pPr>
        <w:shd w:val="clear" w:color="auto" w:fill="FFFFFF"/>
        <w:ind w:firstLine="720"/>
        <w:jc w:val="both"/>
        <w:rPr>
          <w:sz w:val="28"/>
          <w:szCs w:val="28"/>
        </w:rPr>
      </w:pPr>
      <w:r w:rsidRPr="00967268">
        <w:rPr>
          <w:sz w:val="28"/>
          <w:szCs w:val="28"/>
        </w:rPr>
        <w:t>5</w:t>
      </w:r>
      <w:r w:rsidR="007D7BF8" w:rsidRPr="00967268">
        <w:rPr>
          <w:sz w:val="28"/>
          <w:szCs w:val="28"/>
        </w:rPr>
        <w:t>) pirotehniku, sprāgstvielas un viegli uzliesmojošas vielas;</w:t>
      </w:r>
    </w:p>
    <w:p w14:paraId="3DB220DF" w14:textId="35498D8C" w:rsidR="007D7BF8" w:rsidRPr="00967268" w:rsidRDefault="000029FC" w:rsidP="006311A2">
      <w:pPr>
        <w:shd w:val="clear" w:color="auto" w:fill="FFFFFF"/>
        <w:ind w:firstLine="720"/>
        <w:jc w:val="both"/>
        <w:rPr>
          <w:sz w:val="28"/>
          <w:szCs w:val="28"/>
        </w:rPr>
      </w:pPr>
      <w:r w:rsidRPr="00967268">
        <w:rPr>
          <w:sz w:val="28"/>
          <w:szCs w:val="28"/>
        </w:rPr>
        <w:t>6</w:t>
      </w:r>
      <w:r w:rsidR="007D7BF8" w:rsidRPr="00967268">
        <w:rPr>
          <w:sz w:val="28"/>
          <w:szCs w:val="28"/>
        </w:rPr>
        <w:t>) </w:t>
      </w:r>
      <w:r w:rsidRPr="00967268">
        <w:rPr>
          <w:sz w:val="28"/>
          <w:szCs w:val="28"/>
        </w:rPr>
        <w:t>alkoholiskos dzērienus, narkotiskās, psihotropās, toksiskās vai citas apreibinošās vielas</w:t>
      </w:r>
      <w:r w:rsidR="007D7BF8" w:rsidRPr="00967268">
        <w:rPr>
          <w:sz w:val="28"/>
          <w:szCs w:val="28"/>
        </w:rPr>
        <w:t>;</w:t>
      </w:r>
    </w:p>
    <w:p w14:paraId="75A3E8BE" w14:textId="2A9A2454" w:rsidR="007D7BF8" w:rsidRPr="00967268" w:rsidRDefault="000029FC" w:rsidP="006311A2">
      <w:pPr>
        <w:shd w:val="clear" w:color="auto" w:fill="FFFFFF"/>
        <w:ind w:firstLine="720"/>
        <w:jc w:val="both"/>
        <w:rPr>
          <w:sz w:val="28"/>
          <w:szCs w:val="28"/>
        </w:rPr>
      </w:pPr>
      <w:r w:rsidRPr="00967268">
        <w:rPr>
          <w:sz w:val="28"/>
          <w:szCs w:val="28"/>
        </w:rPr>
        <w:t>7</w:t>
      </w:r>
      <w:r w:rsidR="007D7BF8" w:rsidRPr="00967268">
        <w:rPr>
          <w:sz w:val="28"/>
          <w:szCs w:val="28"/>
        </w:rPr>
        <w:t>) raugu un citus rūgstošus pārtikas produktus;</w:t>
      </w:r>
    </w:p>
    <w:p w14:paraId="2EFA89D9" w14:textId="74A11A55" w:rsidR="005D2F0E" w:rsidRPr="00967268" w:rsidRDefault="000029FC" w:rsidP="006311A2">
      <w:pPr>
        <w:shd w:val="clear" w:color="auto" w:fill="FFFFFF"/>
        <w:ind w:firstLine="720"/>
        <w:jc w:val="both"/>
        <w:rPr>
          <w:sz w:val="28"/>
          <w:szCs w:val="28"/>
        </w:rPr>
      </w:pPr>
      <w:r w:rsidRPr="00967268">
        <w:rPr>
          <w:sz w:val="28"/>
          <w:szCs w:val="28"/>
        </w:rPr>
        <w:t xml:space="preserve">8) </w:t>
      </w:r>
      <w:r w:rsidR="005D2F0E" w:rsidRPr="00967268">
        <w:rPr>
          <w:sz w:val="28"/>
          <w:szCs w:val="28"/>
        </w:rPr>
        <w:t>galda un citas spēles (azartspēles) un to atsevišķas sastāvdaļas;</w:t>
      </w:r>
    </w:p>
    <w:p w14:paraId="5C8709E5" w14:textId="32741AAA" w:rsidR="005D2F0E" w:rsidRPr="00967268" w:rsidRDefault="000029FC" w:rsidP="006311A2">
      <w:pPr>
        <w:shd w:val="clear" w:color="auto" w:fill="FFFFFF"/>
        <w:ind w:firstLine="720"/>
        <w:jc w:val="both"/>
        <w:rPr>
          <w:sz w:val="28"/>
          <w:szCs w:val="28"/>
        </w:rPr>
      </w:pPr>
      <w:r w:rsidRPr="00967268">
        <w:rPr>
          <w:sz w:val="28"/>
          <w:szCs w:val="28"/>
        </w:rPr>
        <w:t>9</w:t>
      </w:r>
      <w:r w:rsidR="00297FBB" w:rsidRPr="00967268">
        <w:rPr>
          <w:sz w:val="28"/>
          <w:szCs w:val="28"/>
        </w:rPr>
        <w:t>)</w:t>
      </w:r>
      <w:r w:rsidR="00297FBB">
        <w:rPr>
          <w:sz w:val="28"/>
          <w:szCs w:val="28"/>
        </w:rPr>
        <w:t> </w:t>
      </w:r>
      <w:r w:rsidR="005D2F0E" w:rsidRPr="00967268">
        <w:rPr>
          <w:sz w:val="28"/>
          <w:szCs w:val="28"/>
        </w:rPr>
        <w:t>tabakas izstrādājumus, augu smēķēšanas produktus, elektroniskās smēķēšanas ierīces un to šķidrumus;</w:t>
      </w:r>
    </w:p>
    <w:p w14:paraId="1A6BB081" w14:textId="3D4DF7FB" w:rsidR="007D7BF8" w:rsidRPr="00967268" w:rsidRDefault="000029FC" w:rsidP="006311A2">
      <w:pPr>
        <w:shd w:val="clear" w:color="auto" w:fill="FFFFFF"/>
        <w:ind w:firstLine="720"/>
        <w:jc w:val="both"/>
        <w:rPr>
          <w:sz w:val="28"/>
          <w:szCs w:val="28"/>
        </w:rPr>
      </w:pPr>
      <w:r w:rsidRPr="00967268">
        <w:rPr>
          <w:sz w:val="28"/>
          <w:szCs w:val="28"/>
        </w:rPr>
        <w:t>10</w:t>
      </w:r>
      <w:r w:rsidR="00297FBB" w:rsidRPr="00967268">
        <w:rPr>
          <w:sz w:val="28"/>
          <w:szCs w:val="28"/>
        </w:rPr>
        <w:t>)</w:t>
      </w:r>
      <w:r w:rsidR="00297FBB">
        <w:rPr>
          <w:sz w:val="28"/>
          <w:szCs w:val="28"/>
        </w:rPr>
        <w:t> </w:t>
      </w:r>
      <w:r w:rsidRPr="00967268">
        <w:rPr>
          <w:sz w:val="28"/>
          <w:szCs w:val="28"/>
        </w:rPr>
        <w:t xml:space="preserve">priekšmetus un vielas (piemēram, </w:t>
      </w:r>
      <w:r w:rsidR="00297FBB" w:rsidRPr="00967268">
        <w:rPr>
          <w:sz w:val="28"/>
          <w:szCs w:val="28"/>
        </w:rPr>
        <w:t>ieroč</w:t>
      </w:r>
      <w:r w:rsidR="00297FBB">
        <w:rPr>
          <w:sz w:val="28"/>
          <w:szCs w:val="28"/>
        </w:rPr>
        <w:t>us</w:t>
      </w:r>
      <w:r w:rsidRPr="00967268">
        <w:rPr>
          <w:sz w:val="28"/>
          <w:szCs w:val="28"/>
        </w:rPr>
        <w:t xml:space="preserve">, </w:t>
      </w:r>
      <w:r w:rsidR="00297FBB" w:rsidRPr="00967268">
        <w:rPr>
          <w:sz w:val="28"/>
          <w:szCs w:val="28"/>
        </w:rPr>
        <w:t>aukst</w:t>
      </w:r>
      <w:r w:rsidR="00297FBB">
        <w:rPr>
          <w:sz w:val="28"/>
          <w:szCs w:val="28"/>
        </w:rPr>
        <w:t>os</w:t>
      </w:r>
      <w:r w:rsidR="00297FBB" w:rsidRPr="00967268">
        <w:rPr>
          <w:sz w:val="28"/>
          <w:szCs w:val="28"/>
        </w:rPr>
        <w:t xml:space="preserve"> ieroč</w:t>
      </w:r>
      <w:r w:rsidR="00297FBB">
        <w:rPr>
          <w:sz w:val="28"/>
          <w:szCs w:val="28"/>
        </w:rPr>
        <w:t>us</w:t>
      </w:r>
      <w:r w:rsidRPr="00967268">
        <w:rPr>
          <w:sz w:val="28"/>
          <w:szCs w:val="28"/>
        </w:rPr>
        <w:t xml:space="preserve">, </w:t>
      </w:r>
      <w:r w:rsidR="00297FBB" w:rsidRPr="00967268">
        <w:rPr>
          <w:sz w:val="28"/>
          <w:szCs w:val="28"/>
        </w:rPr>
        <w:t>munīcij</w:t>
      </w:r>
      <w:r w:rsidR="00297FBB">
        <w:rPr>
          <w:sz w:val="28"/>
          <w:szCs w:val="28"/>
        </w:rPr>
        <w:t>u</w:t>
      </w:r>
      <w:r w:rsidRPr="00967268">
        <w:rPr>
          <w:sz w:val="28"/>
          <w:szCs w:val="28"/>
        </w:rPr>
        <w:t>), kuras var izmantot noziedzīga nodarījuma izdarīšanai vai bēgšanas mēģinājumam</w:t>
      </w:r>
      <w:r w:rsidR="007D7BF8" w:rsidRPr="00967268">
        <w:rPr>
          <w:sz w:val="28"/>
          <w:szCs w:val="28"/>
        </w:rPr>
        <w:t>.</w:t>
      </w:r>
    </w:p>
    <w:p w14:paraId="7D80384D" w14:textId="77777777" w:rsidR="007D7BF8" w:rsidRPr="00967268" w:rsidRDefault="007D7BF8" w:rsidP="00F167AE">
      <w:pPr>
        <w:pStyle w:val="HTMLPreformatted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3AFCDF1B" w14:textId="77777777" w:rsidR="007D7BF8" w:rsidRPr="00967268" w:rsidRDefault="007D7BF8" w:rsidP="00F167AE">
      <w:pPr>
        <w:pStyle w:val="HTMLPreformatted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1C895987" w14:textId="77777777" w:rsidR="00E63520" w:rsidRPr="00EC2467" w:rsidRDefault="00E63520" w:rsidP="00E63520">
      <w:pPr>
        <w:jc w:val="both"/>
        <w:rPr>
          <w:color w:val="333333"/>
          <w:sz w:val="28"/>
          <w:szCs w:val="20"/>
          <w:lang w:eastAsia="en-GB"/>
        </w:rPr>
      </w:pPr>
    </w:p>
    <w:tbl>
      <w:tblPr>
        <w:tblStyle w:val="Reatab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037"/>
        <w:gridCol w:w="3861"/>
      </w:tblGrid>
      <w:tr w:rsidR="00E63520" w:rsidRPr="00EC2467" w14:paraId="4C32283D" w14:textId="77777777" w:rsidTr="00ED6314">
        <w:tc>
          <w:tcPr>
            <w:tcW w:w="2948" w:type="dxa"/>
          </w:tcPr>
          <w:p w14:paraId="5C3C44A4" w14:textId="77777777" w:rsidR="00E63520" w:rsidRPr="00EC2467" w:rsidRDefault="00E63520" w:rsidP="00ED6314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color w:val="242424"/>
                <w:sz w:val="28"/>
                <w:szCs w:val="28"/>
                <w:lang w:eastAsia="zh-CN"/>
              </w:rPr>
            </w:pPr>
            <w:r w:rsidRPr="00EC2467">
              <w:rPr>
                <w:color w:val="242424"/>
                <w:sz w:val="28"/>
                <w:szCs w:val="28"/>
                <w:lang w:eastAsia="zh-CN"/>
              </w:rPr>
              <w:t>Iekšlietu ministre</w:t>
            </w:r>
          </w:p>
        </w:tc>
        <w:tc>
          <w:tcPr>
            <w:tcW w:w="2037" w:type="dxa"/>
          </w:tcPr>
          <w:p w14:paraId="0F22350D" w14:textId="77777777" w:rsidR="00E63520" w:rsidRPr="00EC2467" w:rsidRDefault="00E63520" w:rsidP="00ED6314">
            <w:pPr>
              <w:overflowPunct w:val="0"/>
              <w:autoSpaceDE w:val="0"/>
              <w:autoSpaceDN w:val="0"/>
              <w:adjustRightInd w:val="0"/>
              <w:spacing w:before="20"/>
              <w:jc w:val="center"/>
              <w:textAlignment w:val="baseline"/>
              <w:rPr>
                <w:color w:val="242424"/>
                <w:szCs w:val="18"/>
                <w:lang w:eastAsia="zh-CN"/>
              </w:rPr>
            </w:pPr>
            <w:r w:rsidRPr="00EC2467">
              <w:rPr>
                <w:color w:val="242424"/>
                <w:szCs w:val="18"/>
                <w:lang w:eastAsia="zh-CN"/>
              </w:rPr>
              <w:t>(</w:t>
            </w:r>
            <w:proofErr w:type="spellStart"/>
            <w:r w:rsidRPr="00EC2467">
              <w:rPr>
                <w:color w:val="242424"/>
                <w:szCs w:val="18"/>
                <w:lang w:eastAsia="zh-CN"/>
              </w:rPr>
              <w:t>paraksts</w:t>
            </w:r>
            <w:proofErr w:type="spellEnd"/>
            <w:r w:rsidRPr="00EC2467">
              <w:rPr>
                <w:color w:val="242424"/>
                <w:szCs w:val="18"/>
                <w:lang w:eastAsia="zh-CN"/>
              </w:rPr>
              <w:t>*)</w:t>
            </w:r>
          </w:p>
        </w:tc>
        <w:tc>
          <w:tcPr>
            <w:tcW w:w="3861" w:type="dxa"/>
          </w:tcPr>
          <w:p w14:paraId="2E59F5A9" w14:textId="77777777" w:rsidR="00E63520" w:rsidRPr="00EC2467" w:rsidRDefault="00E63520" w:rsidP="00ED6314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color w:val="333333"/>
                <w:sz w:val="28"/>
                <w:szCs w:val="28"/>
                <w:lang w:eastAsia="en-GB"/>
              </w:rPr>
            </w:pPr>
            <w:r w:rsidRPr="00EC2467">
              <w:rPr>
                <w:noProof/>
                <w:color w:val="333333"/>
                <w:sz w:val="28"/>
                <w:szCs w:val="28"/>
                <w:lang w:eastAsia="en-GB"/>
              </w:rPr>
              <w:t>M. Golubeva</w:t>
            </w:r>
          </w:p>
        </w:tc>
      </w:tr>
    </w:tbl>
    <w:p w14:paraId="3B3E8FD1" w14:textId="77777777" w:rsidR="00E63520" w:rsidRPr="00EC2467" w:rsidRDefault="00E63520" w:rsidP="00E63520">
      <w:pPr>
        <w:jc w:val="both"/>
        <w:rPr>
          <w:color w:val="333333"/>
          <w:szCs w:val="18"/>
          <w:lang w:eastAsia="en-GB"/>
        </w:rPr>
      </w:pPr>
    </w:p>
    <w:p w14:paraId="6A200EBA" w14:textId="77777777" w:rsidR="00E63520" w:rsidRPr="00EC2467" w:rsidRDefault="00E63520" w:rsidP="00E63520">
      <w:pPr>
        <w:jc w:val="both"/>
        <w:rPr>
          <w:color w:val="333333"/>
          <w:szCs w:val="18"/>
          <w:lang w:eastAsia="en-GB"/>
        </w:rPr>
      </w:pPr>
    </w:p>
    <w:p w14:paraId="6AE1F28C" w14:textId="77777777" w:rsidR="00E63520" w:rsidRPr="00EC2467" w:rsidRDefault="00E63520" w:rsidP="00E63520">
      <w:pPr>
        <w:jc w:val="both"/>
        <w:rPr>
          <w:color w:val="333333"/>
          <w:sz w:val="28"/>
          <w:szCs w:val="20"/>
          <w:lang w:eastAsia="en-GB"/>
        </w:rPr>
      </w:pPr>
      <w:r w:rsidRPr="00EC2467">
        <w:rPr>
          <w:color w:val="242424"/>
          <w:lang w:eastAsia="zh-CN"/>
        </w:rPr>
        <w:t>* Dokuments ir parakstīts ar drošu elektronisko parakstu</w:t>
      </w:r>
    </w:p>
    <w:p w14:paraId="6A3BC9F2" w14:textId="7F86D6A3" w:rsidR="00F167AE" w:rsidRPr="00967268" w:rsidRDefault="00F167AE" w:rsidP="006311A2">
      <w:pPr>
        <w:jc w:val="both"/>
      </w:pPr>
    </w:p>
    <w:sectPr w:rsidR="00F167AE" w:rsidRPr="00967268" w:rsidSect="006311A2">
      <w:footerReference w:type="default" r:id="rId7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84C2A" w14:textId="77777777" w:rsidR="00864842" w:rsidRDefault="00864842" w:rsidP="00F167AE">
      <w:r>
        <w:separator/>
      </w:r>
    </w:p>
  </w:endnote>
  <w:endnote w:type="continuationSeparator" w:id="0">
    <w:p w14:paraId="2F6D38BB" w14:textId="77777777" w:rsidR="00864842" w:rsidRDefault="00864842" w:rsidP="00F16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B361E" w14:textId="569DF171" w:rsidR="00E63520" w:rsidRPr="006311A2" w:rsidRDefault="00E63520">
    <w:pPr>
      <w:pStyle w:val="Footer"/>
      <w:rPr>
        <w:sz w:val="16"/>
        <w:szCs w:val="16"/>
      </w:rPr>
    </w:pPr>
    <w:r w:rsidRPr="006311A2">
      <w:rPr>
        <w:sz w:val="16"/>
        <w:szCs w:val="16"/>
      </w:rPr>
      <w:t>N0373p2_1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885A1" w14:textId="77777777" w:rsidR="00864842" w:rsidRDefault="00864842" w:rsidP="00F167AE">
      <w:r>
        <w:separator/>
      </w:r>
    </w:p>
  </w:footnote>
  <w:footnote w:type="continuationSeparator" w:id="0">
    <w:p w14:paraId="16B8D7EE" w14:textId="77777777" w:rsidR="00864842" w:rsidRDefault="00864842" w:rsidP="00F167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B747A2"/>
    <w:multiLevelType w:val="hybridMultilevel"/>
    <w:tmpl w:val="5FDAA2A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494"/>
    <w:rsid w:val="000029FC"/>
    <w:rsid w:val="000701A2"/>
    <w:rsid w:val="000F6AEC"/>
    <w:rsid w:val="00101790"/>
    <w:rsid w:val="00106069"/>
    <w:rsid w:val="00117F95"/>
    <w:rsid w:val="00270ECA"/>
    <w:rsid w:val="00297FBB"/>
    <w:rsid w:val="00586E55"/>
    <w:rsid w:val="00593631"/>
    <w:rsid w:val="005B423E"/>
    <w:rsid w:val="005D2F0E"/>
    <w:rsid w:val="005D3AD0"/>
    <w:rsid w:val="005F49D4"/>
    <w:rsid w:val="006311A2"/>
    <w:rsid w:val="00642A6D"/>
    <w:rsid w:val="006848C3"/>
    <w:rsid w:val="006853C9"/>
    <w:rsid w:val="006A2A15"/>
    <w:rsid w:val="006F35FC"/>
    <w:rsid w:val="007104C8"/>
    <w:rsid w:val="007277F5"/>
    <w:rsid w:val="00731A03"/>
    <w:rsid w:val="007775F5"/>
    <w:rsid w:val="007D7BF8"/>
    <w:rsid w:val="00847CA5"/>
    <w:rsid w:val="00864842"/>
    <w:rsid w:val="008B5EF5"/>
    <w:rsid w:val="008F4176"/>
    <w:rsid w:val="009333BE"/>
    <w:rsid w:val="00967268"/>
    <w:rsid w:val="00982A16"/>
    <w:rsid w:val="009B4FD3"/>
    <w:rsid w:val="009C5494"/>
    <w:rsid w:val="009E75A3"/>
    <w:rsid w:val="009F1DE0"/>
    <w:rsid w:val="00A3011E"/>
    <w:rsid w:val="00AA55A5"/>
    <w:rsid w:val="00AC62CB"/>
    <w:rsid w:val="00AD4A8F"/>
    <w:rsid w:val="00C83F5A"/>
    <w:rsid w:val="00CA3C2A"/>
    <w:rsid w:val="00CA5BFA"/>
    <w:rsid w:val="00D138AA"/>
    <w:rsid w:val="00DA48EE"/>
    <w:rsid w:val="00E40E4F"/>
    <w:rsid w:val="00E63520"/>
    <w:rsid w:val="00E93FF6"/>
    <w:rsid w:val="00EB4FE8"/>
    <w:rsid w:val="00F167AE"/>
    <w:rsid w:val="00F51E43"/>
    <w:rsid w:val="00F53B5D"/>
    <w:rsid w:val="00FA4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FC7C0"/>
  <w15:chartTrackingRefBased/>
  <w15:docId w15:val="{F372F001-CA95-40C9-B97B-0741E6E43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67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uiPriority w:val="99"/>
    <w:rsid w:val="00F167AE"/>
    <w:pPr>
      <w:spacing w:before="75" w:after="75"/>
    </w:pPr>
  </w:style>
  <w:style w:type="paragraph" w:customStyle="1" w:styleId="naisc">
    <w:name w:val="naisc"/>
    <w:basedOn w:val="Normal"/>
    <w:uiPriority w:val="99"/>
    <w:rsid w:val="00F167AE"/>
    <w:pPr>
      <w:spacing w:before="75" w:after="75"/>
      <w:jc w:val="center"/>
    </w:pPr>
  </w:style>
  <w:style w:type="paragraph" w:styleId="Header">
    <w:name w:val="header"/>
    <w:basedOn w:val="Normal"/>
    <w:link w:val="HeaderChar"/>
    <w:uiPriority w:val="99"/>
    <w:unhideWhenUsed/>
    <w:rsid w:val="00F167A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67AE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167A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67AE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rmalWeb">
    <w:name w:val="Normal (Web)"/>
    <w:basedOn w:val="Normal"/>
    <w:rsid w:val="00F167AE"/>
    <w:pPr>
      <w:spacing w:before="100" w:beforeAutospacing="1" w:after="100" w:afterAutospacing="1"/>
    </w:pPr>
  </w:style>
  <w:style w:type="paragraph" w:styleId="HTMLPreformatted">
    <w:name w:val="HTML Preformatted"/>
    <w:basedOn w:val="Normal"/>
    <w:link w:val="HTMLPreformattedChar"/>
    <w:rsid w:val="00F167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sz w:val="20"/>
      <w:szCs w:val="20"/>
      <w:lang w:val="en-GB" w:eastAsia="en-US"/>
    </w:rPr>
  </w:style>
  <w:style w:type="character" w:customStyle="1" w:styleId="HTMLPreformattedChar">
    <w:name w:val="HTML Preformatted Char"/>
    <w:basedOn w:val="DefaultParagraphFont"/>
    <w:link w:val="HTMLPreformatted"/>
    <w:rsid w:val="00F167AE"/>
    <w:rPr>
      <w:rFonts w:ascii="Courier New" w:eastAsia="Courier New" w:hAnsi="Courier New" w:cs="Times New Roman"/>
      <w:sz w:val="20"/>
      <w:szCs w:val="20"/>
      <w:lang w:val="en-GB"/>
    </w:rPr>
  </w:style>
  <w:style w:type="paragraph" w:customStyle="1" w:styleId="tvhtml">
    <w:name w:val="tv_html"/>
    <w:basedOn w:val="Normal"/>
    <w:rsid w:val="00C83F5A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6A2A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2A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2A15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2A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2A15"/>
    <w:rPr>
      <w:rFonts w:ascii="Segoe UI" w:eastAsia="Times New Roman" w:hAnsi="Segoe UI" w:cs="Segoe UI"/>
      <w:sz w:val="18"/>
      <w:szCs w:val="18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2F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2F0E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table" w:customStyle="1" w:styleId="Reatabula1">
    <w:name w:val="Režģa tabula1"/>
    <w:basedOn w:val="TableNormal"/>
    <w:next w:val="TableGrid"/>
    <w:uiPriority w:val="59"/>
    <w:qFormat/>
    <w:rsid w:val="00E63520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63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839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2065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05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81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1047</Words>
  <Characters>597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Noteikumi par Valsts robežsardzes pagaidu turēšanas telpu un speciāli aprīkotu transportlīdzekli</vt:lpstr>
    </vt:vector>
  </TitlesOfParts>
  <Manager>VRS</Manager>
  <Company>IeM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Noteikumi par Valsts robežsardzes pagaidu turēšanas telpu un speciāli aprīkotu transportlīdzekli</dc:title>
  <dc:subject>2. pielikums</dc:subject>
  <dc:creator>Solvita Steļmaka, Jānis Voitehovičs</dc:creator>
  <cp:keywords/>
  <dc:description>67913531 Steļmaka _x000d_
67913552 Voitehovičs</dc:description>
  <cp:lastModifiedBy>Inese Lismane</cp:lastModifiedBy>
  <cp:revision>3</cp:revision>
  <dcterms:created xsi:type="dcterms:W3CDTF">2021-10-13T13:23:00Z</dcterms:created>
  <dcterms:modified xsi:type="dcterms:W3CDTF">2021-10-13T13:23:00Z</dcterms:modified>
</cp:coreProperties>
</file>