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92FB456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="006D2D6C">
        <w:rPr>
          <w:sz w:val="28"/>
          <w:szCs w:val="28"/>
        </w:rPr>
        <w:tab/>
      </w:r>
      <w:r w:rsidRPr="006E38AC">
        <w:rPr>
          <w:sz w:val="28"/>
          <w:szCs w:val="28"/>
        </w:rPr>
        <w:t>Nr.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 w:rsidR="008B1BDD">
        <w:rPr>
          <w:sz w:val="28"/>
          <w:szCs w:val="28"/>
        </w:rPr>
        <w:t>20</w:t>
      </w:r>
      <w:r w:rsidR="00D400FF">
        <w:rPr>
          <w:sz w:val="28"/>
          <w:szCs w:val="28"/>
        </w:rPr>
        <w:t>2</w:t>
      </w:r>
      <w:r w:rsidR="00A42B65">
        <w:rPr>
          <w:sz w:val="28"/>
          <w:szCs w:val="28"/>
        </w:rPr>
        <w:t>3</w:t>
      </w:r>
      <w:r w:rsidRPr="006E38AC" w:rsidR="008B1BDD">
        <w:rPr>
          <w:sz w:val="28"/>
          <w:szCs w:val="28"/>
        </w:rPr>
        <w:t>.</w:t>
      </w:r>
      <w:r w:rsidR="006D2D6C">
        <w:rPr>
          <w:sz w:val="28"/>
          <w:szCs w:val="28"/>
        </w:rPr>
        <w:t> </w:t>
      </w:r>
      <w:r w:rsidR="00D24380">
        <w:rPr>
          <w:sz w:val="28"/>
          <w:szCs w:val="28"/>
        </w:rPr>
        <w:t xml:space="preserve">gada </w:t>
      </w:r>
      <w:r w:rsidR="00D3282B">
        <w:rPr>
          <w:sz w:val="28"/>
          <w:szCs w:val="28"/>
        </w:rPr>
        <w:t>13.jūlijā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D24380" w:rsidR="00D24380" w:rsidP="00D24380" w:rsidRDefault="00D24380" w14:paraId="4FAE6B7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>Informatīvais ziņojums</w:t>
      </w:r>
    </w:p>
    <w:p w:rsidRPr="00D24380" w:rsidR="00D24380" w:rsidP="00D24380" w:rsidRDefault="00D24380" w14:paraId="715CA4E4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 xml:space="preserve">"Par Eiropas Savienības Tieslietu un iekšlietu ministru padomes </w:t>
      </w:r>
    </w:p>
    <w:p w:rsidR="00D24380" w:rsidP="00D24380" w:rsidRDefault="00D24380" w14:paraId="7536EC3F" w14:textId="0A2EACAD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D24380">
        <w:rPr>
          <w:b/>
          <w:sz w:val="28"/>
          <w:szCs w:val="28"/>
        </w:rPr>
        <w:t>2023. gada 20. – 21. jūlijā neformālajā sanāksmē izskatāmajiem jautājumiem"</w:t>
      </w:r>
    </w:p>
    <w:p w:rsidRPr="00697CBA" w:rsidR="00D24380" w:rsidP="00D24380" w:rsidRDefault="00D24380" w14:paraId="39A89808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D24380" w:rsidRDefault="005B418A" w14:paraId="0E8D6DC3" w14:textId="30E262F6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1. Pieņemt zināšanai tieslietu ministr</w:t>
      </w:r>
      <w:r w:rsidR="00A42B65">
        <w:rPr>
          <w:szCs w:val="28"/>
        </w:rPr>
        <w:t>es</w:t>
      </w:r>
      <w:r>
        <w:rPr>
          <w:szCs w:val="28"/>
        </w:rPr>
        <w:t xml:space="preserve"> iesniegto </w:t>
      </w:r>
      <w:r w:rsidR="00D24380">
        <w:rPr>
          <w:szCs w:val="28"/>
        </w:rPr>
        <w:t>i</w:t>
      </w:r>
      <w:r w:rsidRPr="00D24380" w:rsidR="00D24380">
        <w:rPr>
          <w:szCs w:val="28"/>
        </w:rPr>
        <w:t>nformatīv</w:t>
      </w:r>
      <w:r w:rsidR="00D24380">
        <w:rPr>
          <w:szCs w:val="28"/>
        </w:rPr>
        <w:t xml:space="preserve">o </w:t>
      </w:r>
      <w:r w:rsidRPr="00D24380" w:rsidR="00D24380">
        <w:rPr>
          <w:szCs w:val="28"/>
        </w:rPr>
        <w:t>ziņojum</w:t>
      </w:r>
      <w:r w:rsidR="00D24380">
        <w:rPr>
          <w:szCs w:val="28"/>
        </w:rPr>
        <w:t xml:space="preserve">u </w:t>
      </w:r>
      <w:r w:rsidRPr="00D24380" w:rsidR="00D24380">
        <w:rPr>
          <w:szCs w:val="28"/>
        </w:rPr>
        <w:t>"Par Eiropas Savienības Tieslietu un iekšlietu ministru padomes 2023. gada 20. – 21. jūlijā neformālajā sanāksmē izskatāmajiem jautājumiem"</w:t>
      </w:r>
      <w:r w:rsidR="00D24380">
        <w:rPr>
          <w:szCs w:val="28"/>
        </w:rPr>
        <w:t>.</w:t>
      </w:r>
    </w:p>
    <w:p w:rsidRPr="00D24380" w:rsidR="00D24380" w:rsidP="00D24380" w:rsidRDefault="00D24380" w14:paraId="7CE90CA2" w14:textId="77777777">
      <w:pPr>
        <w:pStyle w:val="Nosaukums"/>
        <w:ind w:firstLine="720"/>
        <w:jc w:val="both"/>
        <w:outlineLvl w:val="0"/>
        <w:rPr>
          <w:szCs w:val="28"/>
        </w:rPr>
      </w:pPr>
    </w:p>
    <w:p w:rsidR="0046025E" w:rsidP="00CC6BD3" w:rsidRDefault="00AA2FF8" w14:paraId="617281E7" w14:textId="6730988A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5B418A">
        <w:rPr>
          <w:szCs w:val="28"/>
        </w:rPr>
        <w:t>. </w:t>
      </w:r>
      <w:r w:rsidR="00A42B65">
        <w:rPr>
          <w:szCs w:val="28"/>
        </w:rPr>
        <w:t>T</w:t>
      </w:r>
      <w:r w:rsidR="006A35E3">
        <w:rPr>
          <w:szCs w:val="28"/>
        </w:rPr>
        <w:t>ieslietu ministr</w:t>
      </w:r>
      <w:r w:rsidR="0058139D">
        <w:rPr>
          <w:szCs w:val="28"/>
        </w:rPr>
        <w:t>ijas parlamentārajai sekretārei Laumai Paegļkalnai</w:t>
      </w:r>
      <w:r w:rsidR="006A35E3">
        <w:rPr>
          <w:szCs w:val="28"/>
        </w:rPr>
        <w:t xml:space="preserve"> piedalīties </w:t>
      </w:r>
      <w:r w:rsidR="0046025E">
        <w:rPr>
          <w:szCs w:val="28"/>
        </w:rPr>
        <w:t>Eiropas Savienības Tieslietu un iekšlietu ministru padom</w:t>
      </w:r>
      <w:r w:rsidR="00CC6BD3">
        <w:rPr>
          <w:szCs w:val="28"/>
        </w:rPr>
        <w:t>es</w:t>
      </w:r>
      <w:r w:rsidR="0046025E">
        <w:rPr>
          <w:szCs w:val="28"/>
        </w:rPr>
        <w:t xml:space="preserve"> </w:t>
      </w:r>
      <w:r w:rsidR="00CC6BD3">
        <w:rPr>
          <w:szCs w:val="28"/>
        </w:rPr>
        <w:t>202</w:t>
      </w:r>
      <w:r w:rsidR="00A42B65">
        <w:rPr>
          <w:szCs w:val="28"/>
        </w:rPr>
        <w:t>3</w:t>
      </w:r>
      <w:r w:rsidR="00CC6BD3">
        <w:rPr>
          <w:szCs w:val="28"/>
        </w:rPr>
        <w:t xml:space="preserve">. gada </w:t>
      </w:r>
      <w:r w:rsidR="00D3282B">
        <w:rPr>
          <w:szCs w:val="28"/>
        </w:rPr>
        <w:t xml:space="preserve">20. – 21. jūlija </w:t>
      </w:r>
      <w:r w:rsidRPr="001B6835" w:rsidR="001B6835">
        <w:rPr>
          <w:szCs w:val="28"/>
        </w:rPr>
        <w:t xml:space="preserve">neformālajā </w:t>
      </w:r>
      <w:r w:rsidR="00CC6BD3">
        <w:rPr>
          <w:szCs w:val="28"/>
        </w:rPr>
        <w:t xml:space="preserve">sanāksmē </w:t>
      </w:r>
      <w:r w:rsidR="0046025E">
        <w:rPr>
          <w:szCs w:val="28"/>
        </w:rPr>
        <w:t>un pārstāvēt Latvijas Republiku Tieslietu ministrijas kompetencē esošajos jautājumos</w:t>
      </w:r>
      <w:r w:rsidRPr="002B151F" w:rsidR="0046025E">
        <w:rPr>
          <w:szCs w:val="28"/>
        </w:rPr>
        <w:t>.</w:t>
      </w:r>
    </w:p>
    <w:p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697CBA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6E38AC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DA2926" w:rsidP="009B1019" w:rsidRDefault="0046025E" w14:paraId="604E9558" w14:textId="24AA3EFB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 w:rsidR="00A42B65">
        <w:rPr>
          <w:sz w:val="28"/>
          <w:szCs w:val="28"/>
        </w:rPr>
        <w:t>e</w:t>
      </w:r>
      <w:r>
        <w:rPr>
          <w:sz w:val="28"/>
          <w:szCs w:val="28"/>
        </w:rPr>
        <w:tab/>
      </w:r>
      <w:r w:rsidR="00A42B65">
        <w:rPr>
          <w:sz w:val="28"/>
          <w:szCs w:val="28"/>
        </w:rPr>
        <w:t xml:space="preserve">Inese Lībiņa – Egnere </w:t>
      </w:r>
    </w:p>
    <w:sectPr w:rsidRPr="00053875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A70" w14:textId="77777777" w:rsidR="00C51B77" w:rsidRDefault="00C51B77" w:rsidP="00DB68F1">
      <w:r>
        <w:separator/>
      </w:r>
    </w:p>
  </w:endnote>
  <w:endnote w:type="continuationSeparator" w:id="0">
    <w:p w14:paraId="6A1DFC3E" w14:textId="77777777" w:rsidR="00C51B77" w:rsidRDefault="00C51B7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04F735DE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723D32">
      <w:rPr>
        <w:sz w:val="20"/>
      </w:rPr>
      <w:t>TM</w:t>
    </w:r>
    <w:r w:rsidR="00AE706B" w:rsidRPr="00723D32">
      <w:rPr>
        <w:sz w:val="20"/>
      </w:rPr>
      <w:t>p</w:t>
    </w:r>
    <w:r w:rsidRPr="00723D32">
      <w:rPr>
        <w:sz w:val="20"/>
      </w:rPr>
      <w:t>rot_</w:t>
    </w:r>
    <w:r w:rsidR="00D3282B">
      <w:rPr>
        <w:sz w:val="20"/>
      </w:rPr>
      <w:t>12</w:t>
    </w:r>
    <w:r w:rsidR="001B6835" w:rsidRPr="00723D32">
      <w:rPr>
        <w:sz w:val="20"/>
      </w:rPr>
      <w:t>0</w:t>
    </w:r>
    <w:r w:rsidR="00D3282B">
      <w:rPr>
        <w:sz w:val="20"/>
      </w:rPr>
      <w:t>7</w:t>
    </w:r>
    <w:r w:rsidR="001B6835" w:rsidRPr="00723D32">
      <w:rPr>
        <w:sz w:val="20"/>
      </w:rPr>
      <w:t>2</w:t>
    </w:r>
    <w:r w:rsidR="00E014F3">
      <w:rPr>
        <w:sz w:val="20"/>
      </w:rPr>
      <w:t>3</w:t>
    </w:r>
    <w:r w:rsidR="00AB79AD" w:rsidRPr="00723D32">
      <w:rPr>
        <w:sz w:val="20"/>
      </w:rPr>
      <w:t>_JHA</w:t>
    </w:r>
    <w:r w:rsidR="002D68D3" w:rsidRPr="00723D32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E2BB" w14:textId="77777777" w:rsidR="00C51B77" w:rsidRDefault="00C51B77" w:rsidP="00DB68F1">
      <w:r>
        <w:separator/>
      </w:r>
    </w:p>
  </w:footnote>
  <w:footnote w:type="continuationSeparator" w:id="0">
    <w:p w14:paraId="4EB633E5" w14:textId="77777777" w:rsidR="00C51B77" w:rsidRDefault="00C51B7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7588868">
    <w:abstractNumId w:val="2"/>
  </w:num>
  <w:num w:numId="2" w16cid:durableId="1028027713">
    <w:abstractNumId w:val="0"/>
  </w:num>
  <w:num w:numId="3" w16cid:durableId="917443686">
    <w:abstractNumId w:val="1"/>
  </w:num>
  <w:num w:numId="4" w16cid:durableId="1397818569">
    <w:abstractNumId w:val="3"/>
  </w:num>
  <w:num w:numId="5" w16cid:durableId="208838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33236"/>
    <w:rsid w:val="00162A78"/>
    <w:rsid w:val="00175A4D"/>
    <w:rsid w:val="00176652"/>
    <w:rsid w:val="00191B32"/>
    <w:rsid w:val="00191EC3"/>
    <w:rsid w:val="00197FB6"/>
    <w:rsid w:val="001A62D8"/>
    <w:rsid w:val="001A63E5"/>
    <w:rsid w:val="001A6894"/>
    <w:rsid w:val="001A6C95"/>
    <w:rsid w:val="001A6E7E"/>
    <w:rsid w:val="001B542A"/>
    <w:rsid w:val="001B6835"/>
    <w:rsid w:val="001D109C"/>
    <w:rsid w:val="001D48F4"/>
    <w:rsid w:val="001E5FC7"/>
    <w:rsid w:val="001F618B"/>
    <w:rsid w:val="00207965"/>
    <w:rsid w:val="00212AE4"/>
    <w:rsid w:val="00214EB7"/>
    <w:rsid w:val="002179EE"/>
    <w:rsid w:val="00230B03"/>
    <w:rsid w:val="002420C6"/>
    <w:rsid w:val="00271BF5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3787"/>
    <w:rsid w:val="00323B2B"/>
    <w:rsid w:val="00324C17"/>
    <w:rsid w:val="00342C9D"/>
    <w:rsid w:val="00365613"/>
    <w:rsid w:val="00366014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4316B"/>
    <w:rsid w:val="005536C5"/>
    <w:rsid w:val="00565F3B"/>
    <w:rsid w:val="00570BA7"/>
    <w:rsid w:val="0058139D"/>
    <w:rsid w:val="005A3AD7"/>
    <w:rsid w:val="005B418A"/>
    <w:rsid w:val="005B449A"/>
    <w:rsid w:val="005C59CE"/>
    <w:rsid w:val="005E76A9"/>
    <w:rsid w:val="00605BFB"/>
    <w:rsid w:val="0060772A"/>
    <w:rsid w:val="00614CA3"/>
    <w:rsid w:val="00614D48"/>
    <w:rsid w:val="0061569F"/>
    <w:rsid w:val="00624BF7"/>
    <w:rsid w:val="00624F59"/>
    <w:rsid w:val="00636C33"/>
    <w:rsid w:val="00650A9A"/>
    <w:rsid w:val="006541B8"/>
    <w:rsid w:val="006710F5"/>
    <w:rsid w:val="00690985"/>
    <w:rsid w:val="00697CBA"/>
    <w:rsid w:val="006A35E3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23445"/>
    <w:rsid w:val="00723D32"/>
    <w:rsid w:val="00727BD8"/>
    <w:rsid w:val="00730459"/>
    <w:rsid w:val="00735621"/>
    <w:rsid w:val="00744472"/>
    <w:rsid w:val="007607C2"/>
    <w:rsid w:val="0076716F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C54D6"/>
    <w:rsid w:val="008D4922"/>
    <w:rsid w:val="008D4F62"/>
    <w:rsid w:val="008E2919"/>
    <w:rsid w:val="008F1F61"/>
    <w:rsid w:val="009048DC"/>
    <w:rsid w:val="0093028D"/>
    <w:rsid w:val="00951F50"/>
    <w:rsid w:val="009547D2"/>
    <w:rsid w:val="00954BE1"/>
    <w:rsid w:val="0095759E"/>
    <w:rsid w:val="00967256"/>
    <w:rsid w:val="00972193"/>
    <w:rsid w:val="00987C6A"/>
    <w:rsid w:val="009A1BE9"/>
    <w:rsid w:val="009A2961"/>
    <w:rsid w:val="009A54E5"/>
    <w:rsid w:val="009B1019"/>
    <w:rsid w:val="009B1D4C"/>
    <w:rsid w:val="009D22F7"/>
    <w:rsid w:val="009D3F56"/>
    <w:rsid w:val="009F430A"/>
    <w:rsid w:val="00A016DF"/>
    <w:rsid w:val="00A04AAE"/>
    <w:rsid w:val="00A26492"/>
    <w:rsid w:val="00A27E67"/>
    <w:rsid w:val="00A34817"/>
    <w:rsid w:val="00A42B65"/>
    <w:rsid w:val="00A53EB4"/>
    <w:rsid w:val="00A779A7"/>
    <w:rsid w:val="00A77D60"/>
    <w:rsid w:val="00A90785"/>
    <w:rsid w:val="00A91B46"/>
    <w:rsid w:val="00A97821"/>
    <w:rsid w:val="00AA2FF8"/>
    <w:rsid w:val="00AA4665"/>
    <w:rsid w:val="00AB24DD"/>
    <w:rsid w:val="00AB79AD"/>
    <w:rsid w:val="00AD6EEA"/>
    <w:rsid w:val="00AE706B"/>
    <w:rsid w:val="00AF0E3B"/>
    <w:rsid w:val="00B007E2"/>
    <w:rsid w:val="00B05465"/>
    <w:rsid w:val="00B12280"/>
    <w:rsid w:val="00B2075E"/>
    <w:rsid w:val="00B32BC9"/>
    <w:rsid w:val="00B333A8"/>
    <w:rsid w:val="00B36CB4"/>
    <w:rsid w:val="00B47460"/>
    <w:rsid w:val="00B52A69"/>
    <w:rsid w:val="00B60883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82C"/>
    <w:rsid w:val="00C320BE"/>
    <w:rsid w:val="00C40B4F"/>
    <w:rsid w:val="00C51B77"/>
    <w:rsid w:val="00C55F03"/>
    <w:rsid w:val="00C77387"/>
    <w:rsid w:val="00C8568E"/>
    <w:rsid w:val="00CB47D2"/>
    <w:rsid w:val="00CB684B"/>
    <w:rsid w:val="00CC6BD3"/>
    <w:rsid w:val="00D00172"/>
    <w:rsid w:val="00D17892"/>
    <w:rsid w:val="00D24380"/>
    <w:rsid w:val="00D3282B"/>
    <w:rsid w:val="00D400FF"/>
    <w:rsid w:val="00D4197C"/>
    <w:rsid w:val="00D44894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472A"/>
    <w:rsid w:val="00DD2A1B"/>
    <w:rsid w:val="00DD5CDC"/>
    <w:rsid w:val="00DD6EC0"/>
    <w:rsid w:val="00DE1BDB"/>
    <w:rsid w:val="00DE51F1"/>
    <w:rsid w:val="00DF6764"/>
    <w:rsid w:val="00E014F3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47EDF"/>
    <w:rsid w:val="00F51D2A"/>
    <w:rsid w:val="00F76083"/>
    <w:rsid w:val="00F953CC"/>
    <w:rsid w:val="00FB62C5"/>
    <w:rsid w:val="00FE5E2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9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2023. gada 26. – 27. janvārī neformālajā sanāksmē izskatāmajiem jautājumiem"</vt:lpstr>
      <vt:lpstr>Informatīvais ziņojums "Par Eiropas Savienības Tieslietu un iekšlietu ministru padomes 2021. gada 15.-16. jūlija neformālajā sanāksmē izskatāmajiem jautājumiem"</vt:lpstr>
    </vt:vector>
  </TitlesOfParts>
  <Company>Tieslietu ministrija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2023. gada 20. – 21. jūlijā neformālajā sanāksmē izskatāmajiem jautājumiem"</dc:title>
  <dc:subject>Ministru kabineta sēdes protokollēmuma projekts</dc:subject>
  <dc:creator>Ieva Linde</dc:creator>
  <dc:description>67036914, Ieva.Linde@tm.gov.lv</dc:description>
  <cp:lastModifiedBy>Autors</cp:lastModifiedBy>
  <cp:revision>11</cp:revision>
  <cp:lastPrinted>2019-11-22T08:19:00Z</cp:lastPrinted>
  <dcterms:created xsi:type="dcterms:W3CDTF">2022-01-28T08:48:00Z</dcterms:created>
  <dcterms:modified xsi:type="dcterms:W3CDTF">2023-07-11T15:30:00Z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2023-07-23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L412163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https://lim.esvis.gov.lv/cs/idcplg?ClientControlled=DocMan&amp;coreContentOnly=1&amp;WebdavRequest=1&amp;IdcService=DOC_INFO&amp;dID=494254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informatīvo ziņojumu "Par Eiropas Savienības Tieslietu un iekšlietu ministru padomes 2023. gada 20. – 21. jūlijā neformālajā sanāksmē izskatāmajiem jautājumiem"
</vt:lpwstr>
  </property>
  <property fmtid="{D5CDD505-2E9C-101B-9397-08002B2CF9AE}" pid="10" name="DISCesvisDocRegDate">
    <vt:lpwstr>2023-07-11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Ieva.Linde@tm.gov.lv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2023-07-11</vt:lpwstr>
  </property>
  <property fmtid="{D5CDD505-2E9C-101B-9397-08002B2CF9AE}" pid="19" name="DISdID">
    <vt:lpwstr>494254</vt:lpwstr>
  </property>
  <property fmtid="{D5CDD505-2E9C-101B-9397-08002B2CF9AE}" pid="20" name="DISCesvisMainMakerOrgUnitTitle">
    <vt:lpwstr>Eiropas lietu departaments</vt:lpwstr>
  </property>
</Properties>
</file>