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7FAA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0CD66F08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196E4A52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3725D90C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4204701C" w14:textId="1F069F41" w:rsidR="009F7BD4" w:rsidRPr="005070AF" w:rsidRDefault="00266696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 w:rsidR="004D0D84">
        <w:rPr>
          <w:szCs w:val="28"/>
        </w:rPr>
        <w:t>2</w:t>
      </w:r>
      <w:r w:rsidR="00E86854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3F4DB857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23A5B71A" w14:textId="77777777" w:rsidR="009F7BD4" w:rsidRDefault="009F7BD4" w:rsidP="009F7BD4">
      <w:pPr>
        <w:pStyle w:val="Parasts1"/>
        <w:rPr>
          <w:lang w:eastAsia="lv-LV"/>
        </w:rPr>
      </w:pPr>
    </w:p>
    <w:p w14:paraId="759DEABE" w14:textId="62AFB8AF" w:rsidR="007A4EF9" w:rsidRPr="0034525C" w:rsidRDefault="006347C3" w:rsidP="007A4EF9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6347C3">
        <w:rPr>
          <w:b/>
          <w:bCs/>
          <w:sz w:val="28"/>
          <w:szCs w:val="28"/>
        </w:rPr>
        <w:t>Par valsts nekustam</w:t>
      </w:r>
      <w:r>
        <w:rPr>
          <w:b/>
          <w:bCs/>
          <w:sz w:val="28"/>
          <w:szCs w:val="28"/>
        </w:rPr>
        <w:t>ā</w:t>
      </w:r>
      <w:r w:rsidRPr="006347C3">
        <w:rPr>
          <w:b/>
          <w:bCs/>
          <w:sz w:val="28"/>
          <w:szCs w:val="28"/>
        </w:rPr>
        <w:t xml:space="preserve"> īpašum</w:t>
      </w:r>
      <w:r>
        <w:rPr>
          <w:b/>
          <w:bCs/>
          <w:sz w:val="28"/>
          <w:szCs w:val="28"/>
        </w:rPr>
        <w:t>a</w:t>
      </w:r>
      <w:r w:rsidRPr="006347C3">
        <w:rPr>
          <w:b/>
          <w:bCs/>
          <w:sz w:val="28"/>
          <w:szCs w:val="28"/>
        </w:rPr>
        <w:t xml:space="preserve"> ieguldīšanu </w:t>
      </w:r>
      <w:r w:rsidR="00331353">
        <w:rPr>
          <w:b/>
          <w:bCs/>
          <w:sz w:val="28"/>
          <w:szCs w:val="28"/>
        </w:rPr>
        <w:t xml:space="preserve">valsts </w:t>
      </w:r>
      <w:r w:rsidR="007A4EF9" w:rsidRPr="006347C3">
        <w:rPr>
          <w:b/>
          <w:bCs/>
          <w:sz w:val="28"/>
          <w:szCs w:val="28"/>
          <w:lang w:eastAsia="en-US"/>
        </w:rPr>
        <w:t xml:space="preserve">sabiedrības ar ierobežotu </w:t>
      </w:r>
      <w:r w:rsidR="007A4EF9" w:rsidRPr="0034525C">
        <w:rPr>
          <w:b/>
          <w:bCs/>
          <w:sz w:val="28"/>
          <w:szCs w:val="28"/>
          <w:lang w:eastAsia="en-US"/>
        </w:rPr>
        <w:t xml:space="preserve">atbildību </w:t>
      </w:r>
      <w:r w:rsidR="004D0D84" w:rsidRPr="0034525C">
        <w:rPr>
          <w:b/>
          <w:bCs/>
          <w:sz w:val="28"/>
          <w:szCs w:val="28"/>
          <w:lang w:eastAsia="en-US"/>
        </w:rPr>
        <w:t>„</w:t>
      </w:r>
      <w:r w:rsidR="007A4EF9" w:rsidRPr="0034525C">
        <w:rPr>
          <w:b/>
          <w:bCs/>
          <w:sz w:val="28"/>
          <w:szCs w:val="28"/>
          <w:lang w:eastAsia="en-US"/>
        </w:rPr>
        <w:t>Latvijas Nacionālā opera un balets</w:t>
      </w:r>
      <w:r w:rsidR="004D0D84" w:rsidRPr="0034525C">
        <w:rPr>
          <w:b/>
          <w:bCs/>
          <w:sz w:val="28"/>
          <w:szCs w:val="28"/>
          <w:lang w:eastAsia="en-US"/>
        </w:rPr>
        <w:t>”</w:t>
      </w:r>
      <w:r w:rsidR="007A4EF9" w:rsidRPr="0034525C">
        <w:rPr>
          <w:b/>
          <w:bCs/>
          <w:sz w:val="28"/>
          <w:szCs w:val="28"/>
          <w:lang w:eastAsia="en-US"/>
        </w:rPr>
        <w:t xml:space="preserve"> </w:t>
      </w:r>
      <w:r w:rsidRPr="0034525C">
        <w:rPr>
          <w:b/>
          <w:bCs/>
          <w:sz w:val="28"/>
          <w:szCs w:val="28"/>
        </w:rPr>
        <w:t>pamatkapitālā</w:t>
      </w:r>
    </w:p>
    <w:p w14:paraId="464370E3" w14:textId="77777777" w:rsidR="007A4EF9" w:rsidRPr="0034525C" w:rsidRDefault="007A4EF9" w:rsidP="007A4EF9">
      <w:pPr>
        <w:jc w:val="both"/>
        <w:rPr>
          <w:sz w:val="28"/>
          <w:szCs w:val="28"/>
        </w:rPr>
      </w:pPr>
    </w:p>
    <w:p w14:paraId="5C2930E7" w14:textId="0C6ECD42" w:rsidR="0080643C" w:rsidRDefault="0034525C" w:rsidP="00806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25C">
        <w:rPr>
          <w:sz w:val="28"/>
          <w:szCs w:val="28"/>
        </w:rPr>
        <w:t>1. </w:t>
      </w:r>
      <w:r w:rsidR="006347C3" w:rsidRPr="00041020">
        <w:rPr>
          <w:sz w:val="28"/>
          <w:szCs w:val="28"/>
        </w:rPr>
        <w:t xml:space="preserve">Saskaņā ar </w:t>
      </w:r>
      <w:hyperlink r:id="rId8" w:tgtFrame="_blank" w:history="1">
        <w:r w:rsidR="006347C3" w:rsidRPr="00041020">
          <w:rPr>
            <w:sz w:val="28"/>
            <w:szCs w:val="28"/>
          </w:rPr>
          <w:t>Publiskas personas mantas atsavināšanas likuma</w:t>
        </w:r>
      </w:hyperlink>
      <w:r w:rsidR="006347C3" w:rsidRPr="00041020">
        <w:rPr>
          <w:sz w:val="28"/>
          <w:szCs w:val="28"/>
        </w:rPr>
        <w:t xml:space="preserve"> </w:t>
      </w:r>
      <w:hyperlink r:id="rId9" w:anchor="p40" w:tgtFrame="_blank" w:history="1">
        <w:proofErr w:type="gramStart"/>
        <w:r w:rsidR="006347C3" w:rsidRPr="00041020">
          <w:rPr>
            <w:sz w:val="28"/>
            <w:szCs w:val="28"/>
          </w:rPr>
          <w:t>40.pantu</w:t>
        </w:r>
        <w:proofErr w:type="gramEnd"/>
      </w:hyperlink>
      <w:r w:rsidR="0044161E" w:rsidRPr="00041020">
        <w:rPr>
          <w:sz w:val="28"/>
          <w:szCs w:val="28"/>
        </w:rPr>
        <w:t xml:space="preserve">, </w:t>
      </w:r>
      <w:r w:rsidR="0044161E" w:rsidRPr="00041020">
        <w:rPr>
          <w:color w:val="414142"/>
          <w:sz w:val="28"/>
          <w:szCs w:val="28"/>
          <w:shd w:val="clear" w:color="auto" w:fill="FFFFFF"/>
        </w:rPr>
        <w:t xml:space="preserve">lai </w:t>
      </w:r>
      <w:r w:rsidR="0044161E" w:rsidRPr="00251A16">
        <w:rPr>
          <w:color w:val="000000" w:themeColor="text1"/>
          <w:sz w:val="28"/>
          <w:szCs w:val="28"/>
          <w:shd w:val="clear" w:color="auto" w:fill="FFFFFF"/>
        </w:rPr>
        <w:t>nodrošinātu</w:t>
      </w:r>
      <w:r w:rsidR="00041020" w:rsidRPr="00251A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61E" w:rsidRPr="00251A16">
        <w:rPr>
          <w:color w:val="000000" w:themeColor="text1"/>
          <w:sz w:val="28"/>
          <w:szCs w:val="28"/>
          <w:shd w:val="clear" w:color="auto" w:fill="FFFFFF"/>
        </w:rPr>
        <w:t xml:space="preserve">Latvijas Nacionālās operas un baleta likuma 4.pantā noteikto funkciju kultūras un kultūrizglītības jomā izpildi, </w:t>
      </w:r>
      <w:r w:rsidR="006347C3" w:rsidRPr="00251A16">
        <w:rPr>
          <w:color w:val="000000" w:themeColor="text1"/>
          <w:sz w:val="28"/>
          <w:szCs w:val="28"/>
        </w:rPr>
        <w:t xml:space="preserve">atļaut Kultūras ministrijai ieguldīt </w:t>
      </w:r>
      <w:r w:rsidR="00331353" w:rsidRPr="00251A16">
        <w:rPr>
          <w:color w:val="000000" w:themeColor="text1"/>
          <w:sz w:val="28"/>
          <w:szCs w:val="28"/>
        </w:rPr>
        <w:t xml:space="preserve">valsts </w:t>
      </w:r>
      <w:r w:rsidR="006347C3" w:rsidRPr="00251A16">
        <w:rPr>
          <w:color w:val="000000" w:themeColor="text1"/>
          <w:sz w:val="28"/>
          <w:szCs w:val="28"/>
          <w:lang w:eastAsia="en-US"/>
        </w:rPr>
        <w:t xml:space="preserve">sabiedrības ar ierobežotu atbildību „Latvijas Nacionālā opera un balets” </w:t>
      </w:r>
      <w:r w:rsidR="006347C3" w:rsidRPr="00251A16">
        <w:rPr>
          <w:color w:val="000000" w:themeColor="text1"/>
          <w:sz w:val="28"/>
          <w:szCs w:val="28"/>
        </w:rPr>
        <w:t xml:space="preserve">pamatkapitālā kā mantisko ieguldījumu </w:t>
      </w:r>
      <w:r w:rsidR="006347C3" w:rsidRPr="0034525C">
        <w:rPr>
          <w:sz w:val="28"/>
          <w:szCs w:val="28"/>
        </w:rPr>
        <w:t xml:space="preserve">valsts nekustamo īpašumu </w:t>
      </w:r>
      <w:r w:rsidR="006347C3" w:rsidRPr="0034525C">
        <w:rPr>
          <w:rFonts w:eastAsiaTheme="minorHAnsi"/>
          <w:sz w:val="28"/>
          <w:szCs w:val="28"/>
          <w:lang w:eastAsia="en-US"/>
        </w:rPr>
        <w:t>(nekustamā īpašuma kadastra Nr.0100 005 0056)</w:t>
      </w:r>
      <w:r w:rsidR="00E86854" w:rsidRPr="0034525C">
        <w:rPr>
          <w:rFonts w:eastAsiaTheme="minorHAnsi"/>
          <w:sz w:val="28"/>
          <w:szCs w:val="28"/>
          <w:lang w:eastAsia="en-US"/>
        </w:rPr>
        <w:t>, kas sastāv no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 zemes vienīb</w:t>
      </w:r>
      <w:r w:rsidR="00E86854" w:rsidRPr="0034525C">
        <w:rPr>
          <w:rFonts w:eastAsiaTheme="minorHAnsi"/>
          <w:sz w:val="28"/>
          <w:szCs w:val="28"/>
          <w:lang w:eastAsia="en-US"/>
        </w:rPr>
        <w:t>as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 (zemes vienības kadastra apzīmējums 0100 005 0056) 12</w:t>
      </w:r>
      <w:r w:rsidR="00291174" w:rsidRPr="0034525C">
        <w:rPr>
          <w:rFonts w:eastAsiaTheme="minorHAnsi"/>
          <w:sz w:val="28"/>
          <w:szCs w:val="28"/>
          <w:lang w:eastAsia="en-US"/>
        </w:rPr>
        <w:t> </w:t>
      </w:r>
      <w:r w:rsidR="006347C3" w:rsidRPr="0034525C">
        <w:rPr>
          <w:rFonts w:eastAsiaTheme="minorHAnsi"/>
          <w:sz w:val="28"/>
          <w:szCs w:val="28"/>
          <w:lang w:eastAsia="en-US"/>
        </w:rPr>
        <w:t>095</w:t>
      </w:r>
      <w:r w:rsidR="00291174" w:rsidRPr="0034525C">
        <w:rPr>
          <w:rFonts w:eastAsiaTheme="minorHAnsi"/>
          <w:sz w:val="28"/>
          <w:szCs w:val="28"/>
          <w:lang w:eastAsia="en-US"/>
        </w:rPr>
        <w:t> </w:t>
      </w:r>
      <w:r w:rsidR="006347C3" w:rsidRPr="0034525C">
        <w:rPr>
          <w:rFonts w:eastAsiaTheme="minorHAnsi"/>
          <w:sz w:val="28"/>
          <w:szCs w:val="28"/>
          <w:lang w:eastAsia="en-US"/>
        </w:rPr>
        <w:t>m</w:t>
      </w:r>
      <w:r w:rsidR="006347C3" w:rsidRPr="0034525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 platībā un div</w:t>
      </w:r>
      <w:r w:rsidR="00E86854" w:rsidRPr="0034525C">
        <w:rPr>
          <w:rFonts w:eastAsiaTheme="minorHAnsi"/>
          <w:sz w:val="28"/>
          <w:szCs w:val="28"/>
          <w:lang w:eastAsia="en-US"/>
        </w:rPr>
        <w:t>ām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 būv</w:t>
      </w:r>
      <w:r w:rsidR="00E86854" w:rsidRPr="0034525C">
        <w:rPr>
          <w:rFonts w:eastAsiaTheme="minorHAnsi"/>
          <w:sz w:val="28"/>
          <w:szCs w:val="28"/>
          <w:lang w:eastAsia="en-US"/>
        </w:rPr>
        <w:t>ēm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 (būvju kadastra apzīmējumi 0100 005 0056 001 un 0100 005 0055</w:t>
      </w:r>
      <w:r w:rsidR="00E86854" w:rsidRPr="0034525C">
        <w:rPr>
          <w:rFonts w:eastAsiaTheme="minorHAnsi"/>
          <w:sz w:val="28"/>
          <w:szCs w:val="28"/>
          <w:lang w:eastAsia="en-US"/>
        </w:rPr>
        <w:t xml:space="preserve"> </w:t>
      </w:r>
      <w:r w:rsidR="006347C3" w:rsidRPr="0034525C">
        <w:rPr>
          <w:rFonts w:eastAsiaTheme="minorHAnsi"/>
          <w:sz w:val="28"/>
          <w:szCs w:val="28"/>
          <w:lang w:eastAsia="en-US"/>
        </w:rPr>
        <w:t xml:space="preserve">004 Aspazijas bulvārī 3, Rīgā </w:t>
      </w:r>
      <w:r w:rsidR="00212B0B">
        <w:rPr>
          <w:rFonts w:eastAsiaTheme="minorHAnsi"/>
          <w:sz w:val="28"/>
          <w:szCs w:val="28"/>
          <w:lang w:eastAsia="en-US"/>
        </w:rPr>
        <w:t>(</w:t>
      </w:r>
      <w:r w:rsidR="005876B7" w:rsidRPr="00041020">
        <w:rPr>
          <w:rFonts w:eastAsiaTheme="minorHAnsi"/>
          <w:sz w:val="28"/>
          <w:szCs w:val="28"/>
          <w:lang w:eastAsia="en-US"/>
        </w:rPr>
        <w:t xml:space="preserve">turpmāk – </w:t>
      </w:r>
      <w:r w:rsidR="00F27C3F" w:rsidRPr="00041020">
        <w:rPr>
          <w:rFonts w:eastAsiaTheme="minorHAnsi"/>
          <w:sz w:val="28"/>
          <w:szCs w:val="28"/>
          <w:lang w:eastAsia="en-US"/>
        </w:rPr>
        <w:t>n</w:t>
      </w:r>
      <w:r w:rsidR="005876B7" w:rsidRPr="00041020">
        <w:rPr>
          <w:rFonts w:eastAsiaTheme="minorHAnsi"/>
          <w:sz w:val="28"/>
          <w:szCs w:val="28"/>
          <w:lang w:eastAsia="en-US"/>
        </w:rPr>
        <w:t>ekustamais īpašums</w:t>
      </w:r>
      <w:r w:rsidR="00212B0B">
        <w:rPr>
          <w:rFonts w:eastAsiaTheme="minorHAnsi"/>
          <w:sz w:val="28"/>
          <w:szCs w:val="28"/>
          <w:lang w:eastAsia="en-US"/>
        </w:rPr>
        <w:t>)</w:t>
      </w:r>
      <w:r w:rsidR="005876B7" w:rsidRPr="00041020">
        <w:rPr>
          <w:rFonts w:eastAsiaTheme="minorHAnsi"/>
          <w:sz w:val="28"/>
          <w:szCs w:val="28"/>
          <w:lang w:eastAsia="en-US"/>
        </w:rPr>
        <w:t>,</w:t>
      </w:r>
      <w:r w:rsidR="005876B7">
        <w:rPr>
          <w:rFonts w:eastAsiaTheme="minorHAnsi"/>
          <w:sz w:val="28"/>
          <w:szCs w:val="28"/>
          <w:lang w:eastAsia="en-US"/>
        </w:rPr>
        <w:t xml:space="preserve"> </w:t>
      </w:r>
      <w:r w:rsidR="006347C3" w:rsidRPr="0034525C">
        <w:rPr>
          <w:sz w:val="28"/>
          <w:szCs w:val="28"/>
        </w:rPr>
        <w:t xml:space="preserve">ar kopējo valsts mantiskā ieguldījuma vērtību </w:t>
      </w:r>
      <w:r w:rsidR="00E86854" w:rsidRPr="0034525C">
        <w:rPr>
          <w:sz w:val="28"/>
          <w:szCs w:val="28"/>
        </w:rPr>
        <w:t>16 000 000</w:t>
      </w:r>
      <w:r w:rsidR="006347C3" w:rsidRPr="0034525C">
        <w:rPr>
          <w:sz w:val="28"/>
          <w:szCs w:val="28"/>
        </w:rPr>
        <w:t xml:space="preserve"> </w:t>
      </w:r>
      <w:r w:rsidR="006347C3" w:rsidRPr="0034525C">
        <w:rPr>
          <w:i/>
          <w:iCs/>
          <w:sz w:val="28"/>
          <w:szCs w:val="28"/>
        </w:rPr>
        <w:t>euro</w:t>
      </w:r>
      <w:r w:rsidR="006347C3" w:rsidRPr="0034525C">
        <w:rPr>
          <w:sz w:val="28"/>
          <w:szCs w:val="28"/>
        </w:rPr>
        <w:t>, kas ierakstīt</w:t>
      </w:r>
      <w:r w:rsidR="00E86854" w:rsidRPr="0034525C">
        <w:rPr>
          <w:sz w:val="28"/>
          <w:szCs w:val="28"/>
        </w:rPr>
        <w:t>s</w:t>
      </w:r>
      <w:r w:rsidR="006347C3" w:rsidRPr="0034525C">
        <w:rPr>
          <w:sz w:val="28"/>
          <w:szCs w:val="28"/>
        </w:rPr>
        <w:t xml:space="preserve"> zemesgrāmatā uz valsts vārda Kultūras ministrijas personā</w:t>
      </w:r>
      <w:r w:rsidR="00041801" w:rsidRPr="0034525C">
        <w:rPr>
          <w:sz w:val="28"/>
          <w:szCs w:val="28"/>
        </w:rPr>
        <w:t>.</w:t>
      </w:r>
    </w:p>
    <w:p w14:paraId="4AD61C01" w14:textId="0CF179D1" w:rsidR="0080643C" w:rsidRDefault="0080643C" w:rsidP="00806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F1493C" w14:textId="11C51C25" w:rsidR="00980390" w:rsidRDefault="0080643C" w:rsidP="0080643C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V</w:t>
      </w:r>
      <w:r w:rsidRPr="00B404BE">
        <w:rPr>
          <w:sz w:val="28"/>
          <w:szCs w:val="28"/>
          <w:shd w:val="clear" w:color="auto" w:fill="FFFFFF"/>
        </w:rPr>
        <w:t>alsts sabiedrība</w:t>
      </w:r>
      <w:r>
        <w:rPr>
          <w:sz w:val="28"/>
          <w:szCs w:val="28"/>
          <w:shd w:val="clear" w:color="auto" w:fill="FFFFFF"/>
        </w:rPr>
        <w:t>i</w:t>
      </w:r>
      <w:r w:rsidRPr="00B404BE">
        <w:rPr>
          <w:sz w:val="28"/>
          <w:szCs w:val="28"/>
          <w:shd w:val="clear" w:color="auto" w:fill="FFFFFF"/>
        </w:rPr>
        <w:t xml:space="preserve"> ar ierobežotu atbildību </w:t>
      </w:r>
      <w:r w:rsidR="00212B0B" w:rsidRPr="00535612">
        <w:rPr>
          <w:color w:val="000000" w:themeColor="text1"/>
          <w:sz w:val="28"/>
          <w:szCs w:val="28"/>
          <w:lang w:eastAsia="en-US"/>
        </w:rPr>
        <w:t>„</w:t>
      </w:r>
      <w:r w:rsidRPr="00B404BE">
        <w:rPr>
          <w:sz w:val="28"/>
          <w:szCs w:val="28"/>
          <w:shd w:val="clear" w:color="auto" w:fill="FFFFFF"/>
        </w:rPr>
        <w:t>Latvijas Nacionālā opera un balets”</w:t>
      </w:r>
      <w:r>
        <w:rPr>
          <w:sz w:val="28"/>
          <w:szCs w:val="28"/>
          <w:shd w:val="clear" w:color="auto" w:fill="FFFFFF"/>
        </w:rPr>
        <w:t>,</w:t>
      </w:r>
      <w:r w:rsidRPr="0080643C">
        <w:rPr>
          <w:sz w:val="28"/>
          <w:szCs w:val="28"/>
        </w:rPr>
        <w:t xml:space="preserve"> </w:t>
      </w:r>
      <w:r>
        <w:rPr>
          <w:sz w:val="28"/>
          <w:szCs w:val="28"/>
        </w:rPr>
        <w:t>nostiprinot zemesgrāmatā īpašuma tiesības uz nekustamo īpašumu,</w:t>
      </w:r>
      <w:r>
        <w:rPr>
          <w:sz w:val="28"/>
          <w:szCs w:val="28"/>
          <w:shd w:val="clear" w:color="auto" w:fill="FFFFFF"/>
        </w:rPr>
        <w:t xml:space="preserve"> </w:t>
      </w:r>
      <w:r w:rsidR="0034525C" w:rsidRPr="00B404BE">
        <w:rPr>
          <w:sz w:val="28"/>
          <w:szCs w:val="28"/>
          <w:shd w:val="clear" w:color="auto" w:fill="FFFFFF"/>
        </w:rPr>
        <w:t>ierakstīt atzīmi par aizliegumu atsavināt nekustamo īpašumu</w:t>
      </w:r>
      <w:r w:rsidR="00980390" w:rsidRPr="00B404BE">
        <w:rPr>
          <w:sz w:val="28"/>
          <w:szCs w:val="28"/>
          <w:shd w:val="clear" w:color="auto" w:fill="FFFFFF"/>
        </w:rPr>
        <w:t xml:space="preserve"> vai tā daļu un apgrūtināt to ar hipotēku bez valsts kapitāla daļu turētāja un Rīgas pilsētas pašvaldības piekrišanas. </w:t>
      </w:r>
    </w:p>
    <w:p w14:paraId="5C95FFCD" w14:textId="77777777" w:rsidR="0080643C" w:rsidRPr="00B404BE" w:rsidRDefault="0080643C" w:rsidP="0080643C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14:paraId="12AF32F0" w14:textId="01A2AF96" w:rsidR="00980390" w:rsidRPr="00405511" w:rsidRDefault="005876B7" w:rsidP="00405511">
      <w:pPr>
        <w:ind w:firstLine="709"/>
        <w:jc w:val="both"/>
        <w:rPr>
          <w:sz w:val="28"/>
          <w:szCs w:val="28"/>
          <w:shd w:val="clear" w:color="auto" w:fill="FFFFFF"/>
        </w:rPr>
      </w:pPr>
      <w:r w:rsidRPr="00041020">
        <w:rPr>
          <w:sz w:val="28"/>
          <w:szCs w:val="28"/>
          <w:shd w:val="clear" w:color="auto" w:fill="FFFFFF"/>
        </w:rPr>
        <w:t xml:space="preserve">3. Kultūras </w:t>
      </w:r>
      <w:r w:rsidRPr="00405511">
        <w:rPr>
          <w:sz w:val="28"/>
          <w:szCs w:val="28"/>
        </w:rPr>
        <w:t>ministrijai</w:t>
      </w:r>
      <w:r w:rsidR="00405511" w:rsidRPr="00405511">
        <w:rPr>
          <w:sz w:val="28"/>
          <w:szCs w:val="28"/>
        </w:rPr>
        <w:t xml:space="preserve"> kā valsts sabiedrības ar ierobežotu atbildību </w:t>
      </w:r>
      <w:r w:rsidR="00212B0B" w:rsidRPr="00535612">
        <w:rPr>
          <w:color w:val="000000" w:themeColor="text1"/>
          <w:sz w:val="28"/>
          <w:szCs w:val="28"/>
          <w:lang w:eastAsia="en-US"/>
        </w:rPr>
        <w:t>„</w:t>
      </w:r>
      <w:r w:rsidR="00405511" w:rsidRPr="00405511">
        <w:rPr>
          <w:sz w:val="28"/>
          <w:szCs w:val="28"/>
        </w:rPr>
        <w:t>Latvijas Nacionālā opera un balets” kapitāla daļu turētājai nodrošināt</w:t>
      </w:r>
      <w:r w:rsidR="00405511" w:rsidRPr="0047761D">
        <w:rPr>
          <w:sz w:val="28"/>
          <w:szCs w:val="28"/>
        </w:rPr>
        <w:t xml:space="preserve">, ka nekustamais īpašums tiek atgūts valsts īpašumā, attiecīgi samazinot </w:t>
      </w:r>
      <w:r w:rsidR="00405511" w:rsidRPr="00041020">
        <w:rPr>
          <w:sz w:val="28"/>
          <w:szCs w:val="28"/>
        </w:rPr>
        <w:t xml:space="preserve">valsts </w:t>
      </w:r>
      <w:r w:rsidR="00405511" w:rsidRPr="00041020">
        <w:rPr>
          <w:sz w:val="28"/>
          <w:szCs w:val="28"/>
          <w:lang w:eastAsia="en-US"/>
        </w:rPr>
        <w:t xml:space="preserve">sabiedrības ar ierobežotu atbildību „Latvijas Nacionālā opera un balets” </w:t>
      </w:r>
      <w:r w:rsidR="00405511" w:rsidRPr="0047761D">
        <w:rPr>
          <w:sz w:val="28"/>
          <w:szCs w:val="28"/>
        </w:rPr>
        <w:t xml:space="preserve">pamatkapitālu, ja </w:t>
      </w:r>
      <w:r w:rsidR="00212B0B">
        <w:rPr>
          <w:sz w:val="28"/>
          <w:szCs w:val="28"/>
        </w:rPr>
        <w:t>nekustamais īpašums</w:t>
      </w:r>
      <w:r w:rsidR="00212B0B" w:rsidRPr="0047761D">
        <w:rPr>
          <w:sz w:val="28"/>
          <w:szCs w:val="28"/>
        </w:rPr>
        <w:t xml:space="preserve"> </w:t>
      </w:r>
      <w:r w:rsidR="00405511" w:rsidRPr="007A2601">
        <w:rPr>
          <w:sz w:val="28"/>
          <w:szCs w:val="28"/>
        </w:rPr>
        <w:t>vairs netiek izmantots</w:t>
      </w:r>
      <w:r w:rsidR="00405511" w:rsidRPr="0047761D">
        <w:rPr>
          <w:noProof/>
          <w:sz w:val="28"/>
          <w:szCs w:val="28"/>
        </w:rPr>
        <w:t xml:space="preserve"> </w:t>
      </w:r>
      <w:r w:rsidR="00405511">
        <w:rPr>
          <w:sz w:val="28"/>
          <w:szCs w:val="28"/>
        </w:rPr>
        <w:t>šā rīkojuma 1.</w:t>
      </w:r>
      <w:r w:rsidR="00405511" w:rsidRPr="007A2601">
        <w:rPr>
          <w:sz w:val="28"/>
          <w:szCs w:val="28"/>
        </w:rPr>
        <w:t>punktā minēt</w:t>
      </w:r>
      <w:r w:rsidR="00854F13">
        <w:rPr>
          <w:sz w:val="28"/>
          <w:szCs w:val="28"/>
        </w:rPr>
        <w:t>o</w:t>
      </w:r>
      <w:r w:rsidR="00405511" w:rsidRPr="007A2601">
        <w:rPr>
          <w:sz w:val="28"/>
          <w:szCs w:val="28"/>
        </w:rPr>
        <w:t xml:space="preserve"> funkcij</w:t>
      </w:r>
      <w:r w:rsidR="00854F13">
        <w:rPr>
          <w:sz w:val="28"/>
          <w:szCs w:val="28"/>
        </w:rPr>
        <w:t>u</w:t>
      </w:r>
      <w:r w:rsidR="00405511" w:rsidRPr="007A2601">
        <w:rPr>
          <w:sz w:val="28"/>
          <w:szCs w:val="28"/>
        </w:rPr>
        <w:t xml:space="preserve"> īstenošana</w:t>
      </w:r>
      <w:r w:rsidR="00405511">
        <w:rPr>
          <w:sz w:val="28"/>
          <w:szCs w:val="28"/>
        </w:rPr>
        <w:t>i</w:t>
      </w:r>
      <w:r w:rsidR="00854F13">
        <w:rPr>
          <w:sz w:val="28"/>
          <w:szCs w:val="28"/>
        </w:rPr>
        <w:t>,</w:t>
      </w:r>
      <w:r w:rsidR="00405511">
        <w:rPr>
          <w:sz w:val="28"/>
          <w:szCs w:val="28"/>
        </w:rPr>
        <w:t xml:space="preserve"> </w:t>
      </w:r>
      <w:r w:rsidR="00405511">
        <w:rPr>
          <w:sz w:val="28"/>
          <w:szCs w:val="28"/>
          <w:shd w:val="clear" w:color="auto" w:fill="FFFFFF"/>
        </w:rPr>
        <w:t xml:space="preserve">un </w:t>
      </w:r>
      <w:r w:rsidR="00F27C3F" w:rsidRPr="00041020">
        <w:rPr>
          <w:sz w:val="28"/>
          <w:szCs w:val="28"/>
          <w:shd w:val="clear" w:color="auto" w:fill="FFFFFF"/>
        </w:rPr>
        <w:t>nodo</w:t>
      </w:r>
      <w:r w:rsidR="00405511">
        <w:rPr>
          <w:sz w:val="28"/>
          <w:szCs w:val="28"/>
          <w:shd w:val="clear" w:color="auto" w:fill="FFFFFF"/>
        </w:rPr>
        <w:t>ts</w:t>
      </w:r>
      <w:r w:rsidR="00F27C3F" w:rsidRPr="00041020">
        <w:rPr>
          <w:sz w:val="28"/>
          <w:szCs w:val="28"/>
          <w:shd w:val="clear" w:color="auto" w:fill="FFFFFF"/>
        </w:rPr>
        <w:t xml:space="preserve"> Rīgas pilsētas pašvaldības īpašumā</w:t>
      </w:r>
      <w:r w:rsidR="0066570A" w:rsidRPr="00041020">
        <w:rPr>
          <w:sz w:val="28"/>
          <w:szCs w:val="28"/>
          <w:shd w:val="clear" w:color="auto" w:fill="FFFFFF"/>
        </w:rPr>
        <w:t xml:space="preserve"> bez atlīdzības</w:t>
      </w:r>
      <w:r w:rsidR="00F27C3F" w:rsidRPr="00041020">
        <w:rPr>
          <w:sz w:val="28"/>
          <w:szCs w:val="28"/>
          <w:shd w:val="clear" w:color="auto" w:fill="FFFFFF"/>
        </w:rPr>
        <w:t>.</w:t>
      </w:r>
    </w:p>
    <w:p w14:paraId="47417EF9" w14:textId="589A0826" w:rsidR="00980390" w:rsidRDefault="00980390" w:rsidP="009F7BD4">
      <w:pPr>
        <w:ind w:left="397" w:hanging="397"/>
        <w:jc w:val="both"/>
        <w:rPr>
          <w:color w:val="000000"/>
          <w:sz w:val="28"/>
          <w:szCs w:val="28"/>
        </w:rPr>
      </w:pPr>
    </w:p>
    <w:p w14:paraId="4EB2546D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A.K.Kariņš</w:t>
      </w:r>
    </w:p>
    <w:p w14:paraId="2A5DB26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6791632B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4F965557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5554D9F3" w14:textId="3D487206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80359E">
        <w:rPr>
          <w:sz w:val="28"/>
          <w:szCs w:val="28"/>
        </w:rPr>
        <w:t>sekretār</w:t>
      </w:r>
      <w:r w:rsidR="00F34054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054">
        <w:rPr>
          <w:sz w:val="28"/>
          <w:szCs w:val="28"/>
        </w:rPr>
        <w:tab/>
        <w:t>D.Vilsone</w:t>
      </w:r>
    </w:p>
    <w:p w14:paraId="6720DC5B" w14:textId="580DCF7C" w:rsidR="009F7BD4" w:rsidRPr="006475B3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72B277E1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43ADF75D" w14:textId="77777777" w:rsidR="00A258F4" w:rsidRDefault="006475B3" w:rsidP="00731E7D">
      <w:pPr>
        <w:tabs>
          <w:tab w:val="left" w:pos="6804"/>
        </w:tabs>
      </w:pPr>
      <w:hyperlink r:id="rId10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0E30" w14:textId="77777777" w:rsidR="006C35F3" w:rsidRDefault="006C35F3" w:rsidP="009F7BD4">
      <w:r>
        <w:separator/>
      </w:r>
    </w:p>
  </w:endnote>
  <w:endnote w:type="continuationSeparator" w:id="0">
    <w:p w14:paraId="795680E4" w14:textId="77777777" w:rsidR="006C35F3" w:rsidRDefault="006C35F3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F7FF" w14:textId="08A93AAB" w:rsidR="00412402" w:rsidRPr="003C2AFC" w:rsidRDefault="00331353" w:rsidP="003C2AFC">
    <w:pPr>
      <w:pStyle w:val="Kjene"/>
    </w:pPr>
    <w:r w:rsidRPr="00331353">
      <w:t>KMRik_</w:t>
    </w:r>
    <w:r w:rsidR="00405511">
      <w:t>0</w:t>
    </w:r>
    <w:r w:rsidR="00C71C8E">
      <w:t>7</w:t>
    </w:r>
    <w:r w:rsidR="00405511">
      <w:t>09</w:t>
    </w:r>
    <w:r w:rsidRPr="00331353">
      <w:t>21_pamatkap_LNOB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1354" w14:textId="77777777" w:rsidR="006C35F3" w:rsidRDefault="006C35F3" w:rsidP="009F7BD4">
      <w:r>
        <w:separator/>
      </w:r>
    </w:p>
  </w:footnote>
  <w:footnote w:type="continuationSeparator" w:id="0">
    <w:p w14:paraId="5DCD2497" w14:textId="77777777" w:rsidR="006C35F3" w:rsidRDefault="006C35F3" w:rsidP="009F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5168"/>
    <w:multiLevelType w:val="multilevel"/>
    <w:tmpl w:val="BF1C1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4"/>
    <w:rsid w:val="00000923"/>
    <w:rsid w:val="00005F4E"/>
    <w:rsid w:val="00007DA9"/>
    <w:rsid w:val="000235F7"/>
    <w:rsid w:val="00041020"/>
    <w:rsid w:val="00041801"/>
    <w:rsid w:val="000D7C2E"/>
    <w:rsid w:val="001008EC"/>
    <w:rsid w:val="00111B8F"/>
    <w:rsid w:val="00123DA9"/>
    <w:rsid w:val="0013647E"/>
    <w:rsid w:val="0014030D"/>
    <w:rsid w:val="00150529"/>
    <w:rsid w:val="00174977"/>
    <w:rsid w:val="00191C33"/>
    <w:rsid w:val="001E0B96"/>
    <w:rsid w:val="001E6BB6"/>
    <w:rsid w:val="00201FC2"/>
    <w:rsid w:val="00212B0B"/>
    <w:rsid w:val="00212B84"/>
    <w:rsid w:val="00214575"/>
    <w:rsid w:val="002305D3"/>
    <w:rsid w:val="0024279C"/>
    <w:rsid w:val="00251A16"/>
    <w:rsid w:val="00253D5B"/>
    <w:rsid w:val="00264906"/>
    <w:rsid w:val="00266696"/>
    <w:rsid w:val="00280397"/>
    <w:rsid w:val="00291174"/>
    <w:rsid w:val="002A5AF3"/>
    <w:rsid w:val="002B27B4"/>
    <w:rsid w:val="002B4842"/>
    <w:rsid w:val="00331353"/>
    <w:rsid w:val="0034525C"/>
    <w:rsid w:val="003547A0"/>
    <w:rsid w:val="003751A4"/>
    <w:rsid w:val="003770DE"/>
    <w:rsid w:val="003A0747"/>
    <w:rsid w:val="003C2AFC"/>
    <w:rsid w:val="00405511"/>
    <w:rsid w:val="00412402"/>
    <w:rsid w:val="00426FDE"/>
    <w:rsid w:val="0044161E"/>
    <w:rsid w:val="00455AC0"/>
    <w:rsid w:val="00457DD5"/>
    <w:rsid w:val="004B66FB"/>
    <w:rsid w:val="004C4AF3"/>
    <w:rsid w:val="004C67DD"/>
    <w:rsid w:val="004D0D84"/>
    <w:rsid w:val="004E2DDC"/>
    <w:rsid w:val="004E3555"/>
    <w:rsid w:val="004E5E05"/>
    <w:rsid w:val="00524176"/>
    <w:rsid w:val="005627D4"/>
    <w:rsid w:val="00572E4F"/>
    <w:rsid w:val="005876B7"/>
    <w:rsid w:val="005D3F92"/>
    <w:rsid w:val="005E7B7D"/>
    <w:rsid w:val="00601B1D"/>
    <w:rsid w:val="006347C3"/>
    <w:rsid w:val="006475B3"/>
    <w:rsid w:val="0066570A"/>
    <w:rsid w:val="00672C76"/>
    <w:rsid w:val="006A28D5"/>
    <w:rsid w:val="006B3DDB"/>
    <w:rsid w:val="006C35F3"/>
    <w:rsid w:val="006C67BF"/>
    <w:rsid w:val="006F5959"/>
    <w:rsid w:val="00702E40"/>
    <w:rsid w:val="00710DA8"/>
    <w:rsid w:val="00731E7D"/>
    <w:rsid w:val="00753B2E"/>
    <w:rsid w:val="00771299"/>
    <w:rsid w:val="00776FAD"/>
    <w:rsid w:val="007930AA"/>
    <w:rsid w:val="007A4EF9"/>
    <w:rsid w:val="00802331"/>
    <w:rsid w:val="0080359E"/>
    <w:rsid w:val="0080643C"/>
    <w:rsid w:val="008417E1"/>
    <w:rsid w:val="00854F13"/>
    <w:rsid w:val="00856D3D"/>
    <w:rsid w:val="00857A9C"/>
    <w:rsid w:val="008762B3"/>
    <w:rsid w:val="00885A9D"/>
    <w:rsid w:val="008D40B3"/>
    <w:rsid w:val="00942AD5"/>
    <w:rsid w:val="00955680"/>
    <w:rsid w:val="00965FED"/>
    <w:rsid w:val="00980390"/>
    <w:rsid w:val="00983F49"/>
    <w:rsid w:val="00985077"/>
    <w:rsid w:val="00993770"/>
    <w:rsid w:val="009B4AD8"/>
    <w:rsid w:val="009B735A"/>
    <w:rsid w:val="009E4A23"/>
    <w:rsid w:val="009F7BD4"/>
    <w:rsid w:val="00A258F4"/>
    <w:rsid w:val="00A56949"/>
    <w:rsid w:val="00A633EA"/>
    <w:rsid w:val="00A774A3"/>
    <w:rsid w:val="00A831F9"/>
    <w:rsid w:val="00A90AE3"/>
    <w:rsid w:val="00AC55F2"/>
    <w:rsid w:val="00AE24F6"/>
    <w:rsid w:val="00AE46D1"/>
    <w:rsid w:val="00AF3955"/>
    <w:rsid w:val="00B15891"/>
    <w:rsid w:val="00B404BE"/>
    <w:rsid w:val="00B86774"/>
    <w:rsid w:val="00BB76AC"/>
    <w:rsid w:val="00C42117"/>
    <w:rsid w:val="00C477F5"/>
    <w:rsid w:val="00C54BA7"/>
    <w:rsid w:val="00C565E2"/>
    <w:rsid w:val="00C71C8E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275DC"/>
    <w:rsid w:val="00D65F26"/>
    <w:rsid w:val="00D833E3"/>
    <w:rsid w:val="00DD3C38"/>
    <w:rsid w:val="00DF3ECF"/>
    <w:rsid w:val="00E033AB"/>
    <w:rsid w:val="00E40420"/>
    <w:rsid w:val="00E86854"/>
    <w:rsid w:val="00E86F7A"/>
    <w:rsid w:val="00EC4D7D"/>
    <w:rsid w:val="00EF260D"/>
    <w:rsid w:val="00F14CDA"/>
    <w:rsid w:val="00F27C3F"/>
    <w:rsid w:val="00F34054"/>
    <w:rsid w:val="00F675DF"/>
    <w:rsid w:val="00F9282D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E03E83"/>
  <w15:docId w15:val="{C55C8958-3084-4253-A209-C9A2D91A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0390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0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is.Katajs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-publiskas-personas-mantas-atsavinasanas-likums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43F4-629B-46C0-A966-AC194F9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Inese Duļķe</cp:lastModifiedBy>
  <cp:revision>5</cp:revision>
  <dcterms:created xsi:type="dcterms:W3CDTF">2021-09-07T13:15:00Z</dcterms:created>
  <dcterms:modified xsi:type="dcterms:W3CDTF">2021-09-07T14:25:00Z</dcterms:modified>
</cp:coreProperties>
</file>