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172B5" w14:textId="3EE22362" w:rsidR="00A17054" w:rsidRDefault="009E1CA1" w:rsidP="00A17054">
      <w:pPr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FA2ADA">
        <w:rPr>
          <w:rFonts w:ascii="Times New Roman" w:hAnsi="Times New Roman" w:cs="Times New Roman"/>
          <w:b/>
          <w:sz w:val="28"/>
          <w:szCs w:val="28"/>
          <w:lang w:val="lv-LV"/>
        </w:rPr>
        <w:t>Informatīvais ziņojums</w:t>
      </w:r>
    </w:p>
    <w:p w14:paraId="047439C7" w14:textId="77777777" w:rsidR="00A17054" w:rsidRPr="00A17054" w:rsidRDefault="00A17054" w:rsidP="00A17054">
      <w:pPr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</w:p>
    <w:p w14:paraId="6F606FA4" w14:textId="06E04782" w:rsidR="000937E1" w:rsidRDefault="00AE46EC" w:rsidP="00A17054">
      <w:pPr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A17054">
        <w:rPr>
          <w:rFonts w:ascii="Times New Roman" w:hAnsi="Times New Roman" w:cs="Times New Roman"/>
          <w:b/>
          <w:sz w:val="28"/>
          <w:szCs w:val="28"/>
          <w:lang w:val="lv-LV"/>
        </w:rPr>
        <w:t>"</w:t>
      </w:r>
      <w:r w:rsidR="00A17054" w:rsidRPr="00A17054">
        <w:rPr>
          <w:rFonts w:ascii="Times New Roman" w:hAnsi="Times New Roman" w:cs="Times New Roman"/>
          <w:b/>
          <w:sz w:val="28"/>
          <w:szCs w:val="28"/>
          <w:lang w:val="lv-LV"/>
        </w:rPr>
        <w:t>Par augstas gatavības projekta "Vienotas tiesu ekspertīžu iestādes izveide" īstenošanas termiņa pagarināšanu"</w:t>
      </w:r>
      <w:bookmarkStart w:id="0" w:name="_Hlk118205318"/>
      <w:r w:rsidR="00172526" w:rsidRPr="00A17054">
        <w:rPr>
          <w:rFonts w:ascii="Times New Roman" w:hAnsi="Times New Roman" w:cs="Times New Roman"/>
          <w:b/>
          <w:sz w:val="28"/>
          <w:szCs w:val="28"/>
          <w:lang w:val="lv-LV"/>
        </w:rPr>
        <w:t>"</w:t>
      </w:r>
      <w:bookmarkEnd w:id="0"/>
    </w:p>
    <w:p w14:paraId="20D9FBCB" w14:textId="77777777" w:rsidR="00A17054" w:rsidRPr="00A17054" w:rsidRDefault="00A17054" w:rsidP="00A17054">
      <w:pPr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</w:p>
    <w:p w14:paraId="61A7EAC0" w14:textId="0099062D" w:rsidR="0085403C" w:rsidRPr="00FA2ADA" w:rsidRDefault="004B1CF6" w:rsidP="00EF2AD1">
      <w:pPr>
        <w:ind w:firstLine="720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A17054">
        <w:rPr>
          <w:rFonts w:ascii="Times New Roman" w:hAnsi="Times New Roman" w:cs="Times New Roman"/>
          <w:sz w:val="28"/>
          <w:szCs w:val="28"/>
          <w:lang w:val="lv-LV"/>
        </w:rPr>
        <w:t>Tieslietu</w:t>
      </w:r>
      <w:r w:rsidR="001C2FDD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ministrija </w:t>
      </w:r>
      <w:r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ir sagatavojusi informatīvo ziņojumu, kurā ir sniegta informācija par augstas gatavības projekta </w:t>
      </w:r>
      <w:bookmarkStart w:id="1" w:name="_Hlk118122268"/>
      <w:r w:rsidR="002F47FB" w:rsidRPr="002F47FB">
        <w:rPr>
          <w:rFonts w:ascii="Times New Roman" w:hAnsi="Times New Roman" w:cs="Times New Roman"/>
          <w:sz w:val="28"/>
          <w:szCs w:val="28"/>
          <w:lang w:val="lv-LV"/>
        </w:rPr>
        <w:t>"</w:t>
      </w:r>
      <w:r w:rsidR="00A17054" w:rsidRPr="00A17054">
        <w:rPr>
          <w:rFonts w:ascii="Times New Roman" w:hAnsi="Times New Roman" w:cs="Times New Roman"/>
          <w:sz w:val="28"/>
          <w:szCs w:val="28"/>
          <w:lang w:val="lv-LV"/>
        </w:rPr>
        <w:t>Vienotas tiesu ekspertīžu iestādes izveide</w:t>
      </w:r>
      <w:bookmarkEnd w:id="1"/>
      <w:r w:rsidR="002F47FB" w:rsidRPr="002F47FB">
        <w:rPr>
          <w:rFonts w:ascii="Times New Roman" w:hAnsi="Times New Roman" w:cs="Times New Roman"/>
          <w:sz w:val="28"/>
          <w:szCs w:val="28"/>
          <w:lang w:val="lv-LV"/>
        </w:rPr>
        <w:t>"</w:t>
      </w:r>
      <w:r w:rsidR="00A17054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C4255E" w:rsidRPr="00FA2ADA">
        <w:rPr>
          <w:rFonts w:ascii="Times New Roman" w:hAnsi="Times New Roman" w:cs="Times New Roman"/>
          <w:sz w:val="28"/>
          <w:szCs w:val="28"/>
          <w:lang w:val="lv-LV"/>
        </w:rPr>
        <w:t>īstenošanu, kā arī sniegt</w:t>
      </w:r>
      <w:r w:rsidR="00A17054">
        <w:rPr>
          <w:rFonts w:ascii="Times New Roman" w:hAnsi="Times New Roman" w:cs="Times New Roman"/>
          <w:sz w:val="28"/>
          <w:szCs w:val="28"/>
          <w:lang w:val="lv-LV"/>
        </w:rPr>
        <w:t>s</w:t>
      </w:r>
      <w:r w:rsidR="00C4255E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priekšlikum</w:t>
      </w:r>
      <w:r w:rsidR="00A17054">
        <w:rPr>
          <w:rFonts w:ascii="Times New Roman" w:hAnsi="Times New Roman" w:cs="Times New Roman"/>
          <w:sz w:val="28"/>
          <w:szCs w:val="28"/>
          <w:lang w:val="lv-LV"/>
        </w:rPr>
        <w:t>s</w:t>
      </w:r>
      <w:r w:rsidR="00C4255E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par turpmāko rīcību un pasākumu ieviešanas termiņa pagarināšanu</w:t>
      </w:r>
      <w:r w:rsidR="00CC7B25" w:rsidRPr="00FA2ADA">
        <w:rPr>
          <w:rFonts w:ascii="Times New Roman" w:hAnsi="Times New Roman" w:cs="Times New Roman"/>
          <w:sz w:val="28"/>
          <w:szCs w:val="28"/>
          <w:lang w:val="lv-LV"/>
        </w:rPr>
        <w:t>.</w:t>
      </w:r>
      <w:r w:rsidR="00C4255E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</w:p>
    <w:p w14:paraId="01E5B17A" w14:textId="77777777" w:rsidR="004B1CF6" w:rsidRPr="00FA2ADA" w:rsidRDefault="004B1CF6" w:rsidP="004B1CF6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14:paraId="616A8DDA" w14:textId="4A214FF5" w:rsidR="00D5102A" w:rsidRPr="00D5102A" w:rsidRDefault="009E1CA1" w:rsidP="00D5102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D5102A">
        <w:rPr>
          <w:rFonts w:ascii="Times New Roman" w:hAnsi="Times New Roman" w:cs="Times New Roman"/>
          <w:b/>
          <w:sz w:val="28"/>
          <w:szCs w:val="28"/>
        </w:rPr>
        <w:t>ESOŠĀS SITUĀCIJAS RAKSTUROJUMS</w:t>
      </w:r>
    </w:p>
    <w:p w14:paraId="34CE986F" w14:textId="5B0E1C04" w:rsidR="008764BF" w:rsidRDefault="002D4B67" w:rsidP="008764BF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Ministru kabineta 2021. gada 18. marta sēdē (prot. Nr.</w:t>
      </w:r>
      <w:r w:rsid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28, 42.</w:t>
      </w:r>
      <w:r w:rsid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§ </w:t>
      </w:r>
      <w:r w:rsidR="00EF2AD1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2.</w:t>
      </w:r>
      <w:r w:rsid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EF2AD1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punkts</w:t>
      </w:r>
      <w:r w:rsid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un 6. punkts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) pieņemts lēmums atbalstīt papildu</w:t>
      </w:r>
      <w:r w:rsidR="004E6552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s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finansējumu ar Covid</w:t>
      </w:r>
      <w:r w:rsidR="00981960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–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19 krīzes pārvarēšanu un ekonomikas atlabšanu saistītu augstas gatavības projektu īstenošanai 2021. un 2022.</w:t>
      </w:r>
      <w:r w:rsidR="00981960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 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gadā, no tā </w:t>
      </w:r>
      <w:r w:rsidR="00731CD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Tieslietu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ministrijas pasākumam </w:t>
      </w:r>
      <w:r w:rsidR="00717F9E" w:rsidRPr="00717F9E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"</w:t>
      </w:r>
      <w:r w:rsidR="00731CD0" w:rsidRPr="00731CD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Vienotas tiesu ekspertīžu iestādes izveide</w:t>
      </w:r>
      <w:r w:rsidR="00717F9E" w:rsidRPr="00717F9E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"</w:t>
      </w:r>
      <w:r w:rsidR="002061BE" w:rsidRPr="00FA2AD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AE62C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atvēlēts finansējums </w:t>
      </w:r>
      <w:r w:rsidR="00731CD0" w:rsidRPr="00731CD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5 460 000 </w:t>
      </w:r>
      <w:proofErr w:type="spellStart"/>
      <w:r w:rsidR="00731CD0" w:rsidRPr="00AE62C0">
        <w:rPr>
          <w:rFonts w:ascii="Times New Roman" w:eastAsia="Times New Roman" w:hAnsi="Times New Roman" w:cs="Times New Roman"/>
          <w:i/>
          <w:iCs/>
          <w:sz w:val="28"/>
          <w:szCs w:val="28"/>
          <w:lang w:val="lv-LV" w:eastAsia="lv-LV"/>
        </w:rPr>
        <w:t>euro</w:t>
      </w:r>
      <w:proofErr w:type="spellEnd"/>
      <w:r w:rsidR="00731CD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apmērā</w:t>
      </w:r>
      <w:r w:rsid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,</w:t>
      </w:r>
      <w:r w:rsidR="00731CD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AE62C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noteikts, ka </w:t>
      </w:r>
      <w:r w:rsid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m</w:t>
      </w:r>
      <w:r w:rsidR="00731CD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inētais augstas gatavības projekts jārealizē līdz 2022. gada </w:t>
      </w:r>
      <w:r w:rsid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beigām. </w:t>
      </w:r>
    </w:p>
    <w:p w14:paraId="0AEAB6C2" w14:textId="3C56EA04" w:rsidR="00EF2AD1" w:rsidRDefault="00C9344A" w:rsidP="00C9344A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Atbilstoši Ministru kabineta 2021. gada 10. augusta rīkojuma Nr. 529 </w:t>
      </w:r>
      <w:r w:rsidR="00717F9E" w:rsidRPr="00717F9E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"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Par apropriācijas palielināšanu Tieslietu ministrijai"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1. punktam nolemts a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tbalstīt sabiedrības ar ierobežotu atbildību "Tiesu namu aģentūra" pamatkapitāla palielināšanu, ieguldot tajā finanšu līdzekļus 5 460 000 </w:t>
      </w:r>
      <w:proofErr w:type="spellStart"/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euro</w:t>
      </w:r>
      <w:proofErr w:type="spellEnd"/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apmērā, lai Covid-19 krīzes seku pārvarēšanas un ekonomikas atlabšanas pasākumu ietvaros īstenotu augstas gatavības projektu 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–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717F9E" w:rsidRPr="00717F9E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"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Vienotas tiesu ekspertīžu iestādes izveidi</w:t>
      </w:r>
      <w:r w:rsidR="008B3167" w:rsidRPr="008B3167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"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, tai skaitā: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2021. gadā 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–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402 359 </w:t>
      </w:r>
      <w:proofErr w:type="spellStart"/>
      <w:r w:rsidRPr="00AE62C0">
        <w:rPr>
          <w:rFonts w:ascii="Times New Roman" w:eastAsia="Times New Roman" w:hAnsi="Times New Roman" w:cs="Times New Roman"/>
          <w:i/>
          <w:iCs/>
          <w:sz w:val="28"/>
          <w:szCs w:val="28"/>
          <w:lang w:val="lv-LV" w:eastAsia="lv-LV"/>
        </w:rPr>
        <w:t>euro</w:t>
      </w:r>
      <w:proofErr w:type="spellEnd"/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2022. gadā 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–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5 057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 </w:t>
      </w:r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641 </w:t>
      </w:r>
      <w:proofErr w:type="spellStart"/>
      <w:r w:rsidRPr="00AE62C0">
        <w:rPr>
          <w:rFonts w:ascii="Times New Roman" w:eastAsia="Times New Roman" w:hAnsi="Times New Roman" w:cs="Times New Roman"/>
          <w:i/>
          <w:iCs/>
          <w:sz w:val="28"/>
          <w:szCs w:val="28"/>
          <w:lang w:val="lv-LV" w:eastAsia="lv-LV"/>
        </w:rPr>
        <w:t>euro</w:t>
      </w:r>
      <w:proofErr w:type="spellEnd"/>
      <w:r w:rsidRPr="00C9344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.</w:t>
      </w:r>
    </w:p>
    <w:p w14:paraId="087CD056" w14:textId="1EB89139" w:rsidR="0030563F" w:rsidRPr="00600B19" w:rsidRDefault="008764BF" w:rsidP="0080145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2021.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gadā tika pabeigts projekta 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pirmais </w:t>
      </w:r>
      <w:r w:rsidRPr="006E2862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posms par ēkas daļas demontāžu un tika apgūti piešķirtie līdzekļi 402 359 </w:t>
      </w:r>
      <w:proofErr w:type="spellStart"/>
      <w:r w:rsidRPr="006E2862">
        <w:rPr>
          <w:rFonts w:ascii="Times New Roman" w:eastAsia="Times New Roman" w:hAnsi="Times New Roman" w:cs="Times New Roman"/>
          <w:i/>
          <w:iCs/>
          <w:sz w:val="28"/>
          <w:szCs w:val="28"/>
          <w:lang w:val="lv-LV" w:eastAsia="lv-LV"/>
        </w:rPr>
        <w:t>euro</w:t>
      </w:r>
      <w:proofErr w:type="spellEnd"/>
      <w:r w:rsidRPr="006E2862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.</w:t>
      </w:r>
      <w:r w:rsidR="00A91AFB" w:rsidRPr="006E2862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BE6FA9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Minētā gada sākumā laboratorijas korpusa būvniecības projekts minimālajā sastāvā tika iesniegts </w:t>
      </w:r>
      <w:r w:rsidR="0056098D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Nacionālajā kultūras mantojuma pārvaldē</w:t>
      </w:r>
      <w:r w:rsidR="00AB39DB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, kura sniedza negatīvu atzinumu</w:t>
      </w:r>
      <w:r w:rsidR="00DC48E0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, izvirzot </w:t>
      </w:r>
      <w:r w:rsidR="000D78D2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jaunas prasības konkrētajai būvei. </w:t>
      </w:r>
      <w:r w:rsidR="0030563F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Secīgi t</w:t>
      </w:r>
      <w:r w:rsidR="000D78D2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ika </w:t>
      </w:r>
      <w:r w:rsidR="00B800D7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pārstrādāts būvniecības </w:t>
      </w:r>
      <w:r w:rsidR="0030563F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ieceres projekts minimālajā sastāvā</w:t>
      </w:r>
      <w:r w:rsidR="00044F5F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, ko Nacionālā </w:t>
      </w:r>
      <w:r w:rsidR="00F4413E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kultūras mantojuma pārvalde saskaņoja. Rezultātā bija jāpārstrādā </w:t>
      </w:r>
      <w:r w:rsidR="009B2E4F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viss </w:t>
      </w:r>
      <w:r w:rsidR="0045007D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būvprojekt</w:t>
      </w:r>
      <w:r w:rsidR="00801458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s</w:t>
      </w:r>
      <w:r w:rsidR="00A245B1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, jo bija radušās virkne jaunu prasību, par kurām </w:t>
      </w:r>
      <w:r w:rsidR="009E1C49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projektētājam nebija iepriekš zināms. </w:t>
      </w:r>
      <w:r w:rsidR="00A35B72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Līdz ar to izveidojās </w:t>
      </w:r>
      <w:r w:rsidR="00C06C04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pamatota nobīde augstas gatavības projekta realizācijas termiņā. </w:t>
      </w:r>
    </w:p>
    <w:p w14:paraId="16062F8D" w14:textId="2E46DAB0" w:rsidR="008764BF" w:rsidRPr="008764BF" w:rsidRDefault="008764BF" w:rsidP="008764BF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lastRenderedPageBreak/>
        <w:t>2022.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gadā tika pabeigts projekta 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otrais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posms par būvprojekta izstrādi būvniecībai (būvatļauja ir saņemta 2022.gada 12.oktobrī) un ir apgūti piešķirtie līdzekļi 478 144 </w:t>
      </w:r>
      <w:proofErr w:type="spellStart"/>
      <w:r w:rsidRPr="00DC603A">
        <w:rPr>
          <w:rFonts w:ascii="Times New Roman" w:eastAsia="Times New Roman" w:hAnsi="Times New Roman" w:cs="Times New Roman"/>
          <w:i/>
          <w:iCs/>
          <w:sz w:val="28"/>
          <w:szCs w:val="28"/>
          <w:lang w:val="lv-LV" w:eastAsia="lv-LV"/>
        </w:rPr>
        <w:t>euro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apmērā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.</w:t>
      </w:r>
    </w:p>
    <w:p w14:paraId="065B03E0" w14:textId="22C2F9CE" w:rsidR="008764BF" w:rsidRPr="008764BF" w:rsidRDefault="008764BF" w:rsidP="008764BF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2022.</w:t>
      </w:r>
      <w:r w:rsidR="00DC603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gada nogalē </w:t>
      </w:r>
      <w:r w:rsidR="00192A4B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ir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uzsākts projekta 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trešais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posms par laboratorijas korpusa būvniecību, kura realizācijas termiņš ir paredzēts 2023.</w:t>
      </w:r>
      <w:r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gada nogalē. </w:t>
      </w:r>
      <w:r w:rsidR="00303E2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Saskaņā ar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noslēgt</w:t>
      </w:r>
      <w:r w:rsidR="00303E2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o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līgum</w:t>
      </w:r>
      <w:r w:rsidR="00303E2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u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samaksa par </w:t>
      </w:r>
      <w:r w:rsidR="00180BAE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veiktajiem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darbiem ir paredzēta pēc laboratorijas korpusa būvdarbu pabeigšanas un ēkas nodošanas ekspluatācijā.</w:t>
      </w:r>
    </w:p>
    <w:p w14:paraId="6CB05F12" w14:textId="4C40C894" w:rsidR="008764BF" w:rsidRPr="008764BF" w:rsidRDefault="008764BF" w:rsidP="008764BF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Tātad daļa no 2022.</w:t>
      </w:r>
      <w:r w:rsidR="00DC603A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gadā pieejamā finansējuma jau ir apgūta un ir veiktas visas nepieciešam</w:t>
      </w:r>
      <w:r w:rsidR="008165C7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ās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darbības, lai uzsāktais </w:t>
      </w:r>
      <w:r w:rsidR="00165516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augstas gatavības 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projekts turpinātos</w:t>
      </w:r>
      <w:r w:rsidR="00165516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un tiktu realizēts pilnībā</w:t>
      </w:r>
      <w:r w:rsidRPr="008764BF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.</w:t>
      </w:r>
    </w:p>
    <w:p w14:paraId="4C634D96" w14:textId="284159DB" w:rsidR="00AE46EC" w:rsidRPr="00600B19" w:rsidRDefault="008764BF" w:rsidP="00AE46E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  <w:r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Papildus finansējums no valsts budžeta augstas gatavības projektam netiks prasīts. </w:t>
      </w:r>
      <w:r w:rsidR="006A0916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2023.</w:t>
      </w:r>
      <w:r w:rsid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</w:t>
      </w:r>
      <w:r w:rsidR="006A0916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gadā samaksa par veiktajiem darbiem tiks </w:t>
      </w:r>
      <w:r w:rsidR="00651CDC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veikta no SIA “Tiesu namu aģentūra”</w:t>
      </w:r>
      <w:r w:rsidR="001E2069" w:rsidRPr="00600B19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 xml:space="preserve"> pamatkapitālā ieguldītajiem līdzekļiem.</w:t>
      </w:r>
    </w:p>
    <w:p w14:paraId="4198CDC0" w14:textId="77777777" w:rsidR="00AE46EC" w:rsidRPr="00600B19" w:rsidRDefault="00AE46EC" w:rsidP="00AE46E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</w:pPr>
    </w:p>
    <w:p w14:paraId="0C41E2CD" w14:textId="50EFE85C" w:rsidR="00D5102A" w:rsidRPr="00FA2ADA" w:rsidRDefault="008665CF" w:rsidP="00D5102A">
      <w:pPr>
        <w:ind w:firstLine="720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FA2ADA">
        <w:rPr>
          <w:rFonts w:ascii="Times New Roman" w:hAnsi="Times New Roman" w:cs="Times New Roman"/>
          <w:b/>
          <w:sz w:val="28"/>
          <w:szCs w:val="28"/>
          <w:lang w:val="lv-LV"/>
        </w:rPr>
        <w:t>2. PRIEKŠLIKUMI TURPMĀKAI</w:t>
      </w:r>
      <w:r w:rsidR="009E1CA1" w:rsidRPr="00FA2ADA">
        <w:rPr>
          <w:rFonts w:ascii="Times New Roman" w:hAnsi="Times New Roman" w:cs="Times New Roman"/>
          <w:b/>
          <w:sz w:val="28"/>
          <w:szCs w:val="28"/>
          <w:lang w:val="lv-LV"/>
        </w:rPr>
        <w:t xml:space="preserve"> RĪCĪBAI</w:t>
      </w:r>
    </w:p>
    <w:p w14:paraId="7A7F59BC" w14:textId="7B8DB4CC" w:rsidR="008764BF" w:rsidRDefault="009B6AA1" w:rsidP="008764BF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      </w:t>
      </w:r>
      <w:r w:rsidR="003A7848" w:rsidRPr="00FA2ADA">
        <w:rPr>
          <w:rFonts w:ascii="Times New Roman" w:hAnsi="Times New Roman" w:cs="Times New Roman"/>
          <w:sz w:val="28"/>
          <w:szCs w:val="28"/>
          <w:lang w:val="lv-LV"/>
        </w:rPr>
        <w:t>Ņem</w:t>
      </w:r>
      <w:r w:rsidR="00334C17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ot vērā iepriekš </w:t>
      </w:r>
      <w:r w:rsidR="008764BF">
        <w:rPr>
          <w:rFonts w:ascii="Times New Roman" w:hAnsi="Times New Roman" w:cs="Times New Roman"/>
          <w:sz w:val="28"/>
          <w:szCs w:val="28"/>
          <w:lang w:val="lv-LV"/>
        </w:rPr>
        <w:t>rakstīto</w:t>
      </w:r>
      <w:r w:rsidR="00334C17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, </w:t>
      </w:r>
      <w:r w:rsidR="008764BF">
        <w:rPr>
          <w:rFonts w:ascii="Times New Roman" w:hAnsi="Times New Roman" w:cs="Times New Roman"/>
          <w:sz w:val="28"/>
          <w:szCs w:val="28"/>
          <w:lang w:val="lv-LV"/>
        </w:rPr>
        <w:t>Tieslietu</w:t>
      </w:r>
      <w:r w:rsidR="000A5697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ministrija</w:t>
      </w:r>
      <w:r w:rsidR="00334C17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aicina Ministru kabinetu atbalstīt priekšlikumu par </w:t>
      </w:r>
      <w:r w:rsidR="000A5697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augstas gatavības projekta </w:t>
      </w:r>
      <w:r w:rsidR="008B3167" w:rsidRPr="008B3167">
        <w:rPr>
          <w:rFonts w:ascii="Times New Roman" w:hAnsi="Times New Roman" w:cs="Times New Roman"/>
          <w:sz w:val="28"/>
          <w:szCs w:val="28"/>
          <w:lang w:val="lv-LV"/>
        </w:rPr>
        <w:t>"</w:t>
      </w:r>
      <w:r w:rsidR="008764BF" w:rsidRPr="00731CD0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Vienotas tiesu ekspertīžu iestādes izveide</w:t>
      </w:r>
      <w:r w:rsidR="008B3167" w:rsidRPr="008B3167">
        <w:rPr>
          <w:rFonts w:ascii="Times New Roman" w:eastAsia="Times New Roman" w:hAnsi="Times New Roman" w:cs="Times New Roman"/>
          <w:sz w:val="28"/>
          <w:szCs w:val="28"/>
          <w:lang w:val="lv-LV" w:eastAsia="lv-LV"/>
        </w:rPr>
        <w:t>"</w:t>
      </w:r>
      <w:r w:rsidR="00D36721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8764BF">
        <w:rPr>
          <w:rFonts w:ascii="Times New Roman" w:hAnsi="Times New Roman" w:cs="Times New Roman"/>
          <w:sz w:val="28"/>
          <w:szCs w:val="28"/>
          <w:lang w:val="lv-LV"/>
        </w:rPr>
        <w:t>–</w:t>
      </w:r>
      <w:r w:rsidR="00742D9F" w:rsidRPr="00FA2AD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0A5697" w:rsidRPr="00FA2ADA">
        <w:rPr>
          <w:rFonts w:ascii="Times New Roman" w:hAnsi="Times New Roman" w:cs="Times New Roman"/>
          <w:sz w:val="28"/>
          <w:szCs w:val="28"/>
          <w:lang w:val="lv-LV"/>
        </w:rPr>
        <w:t>īstenošanas termiņa pagarināšanu</w:t>
      </w:r>
      <w:r w:rsidR="00BC1225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BC1225" w:rsidRPr="00BC1225">
        <w:rPr>
          <w:rFonts w:ascii="Times New Roman" w:hAnsi="Times New Roman" w:cs="Times New Roman"/>
          <w:sz w:val="28"/>
          <w:szCs w:val="28"/>
          <w:lang w:val="lv-LV"/>
        </w:rPr>
        <w:t>līdz 2023.</w:t>
      </w:r>
      <w:r w:rsidR="008B3167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BC1225" w:rsidRPr="00BC1225">
        <w:rPr>
          <w:rFonts w:ascii="Times New Roman" w:hAnsi="Times New Roman" w:cs="Times New Roman"/>
          <w:sz w:val="28"/>
          <w:szCs w:val="28"/>
          <w:lang w:val="lv-LV"/>
        </w:rPr>
        <w:t>gada 3</w:t>
      </w:r>
      <w:r w:rsidR="0057605B">
        <w:rPr>
          <w:rFonts w:ascii="Times New Roman" w:hAnsi="Times New Roman" w:cs="Times New Roman"/>
          <w:sz w:val="28"/>
          <w:szCs w:val="28"/>
          <w:lang w:val="lv-LV"/>
        </w:rPr>
        <w:t>1</w:t>
      </w:r>
      <w:r w:rsidR="00BC1225" w:rsidRPr="00BC1225">
        <w:rPr>
          <w:rFonts w:ascii="Times New Roman" w:hAnsi="Times New Roman" w:cs="Times New Roman"/>
          <w:sz w:val="28"/>
          <w:szCs w:val="28"/>
          <w:lang w:val="lv-LV"/>
        </w:rPr>
        <w:t>.</w:t>
      </w:r>
      <w:r w:rsidR="008B3167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57605B">
        <w:rPr>
          <w:rFonts w:ascii="Times New Roman" w:hAnsi="Times New Roman" w:cs="Times New Roman"/>
          <w:sz w:val="28"/>
          <w:szCs w:val="28"/>
          <w:lang w:val="lv-LV"/>
        </w:rPr>
        <w:t>decembrim</w:t>
      </w:r>
      <w:r w:rsidR="00BC1225" w:rsidRPr="00BC1225">
        <w:rPr>
          <w:rFonts w:ascii="Times New Roman" w:hAnsi="Times New Roman" w:cs="Times New Roman"/>
          <w:sz w:val="28"/>
          <w:szCs w:val="28"/>
          <w:lang w:val="lv-LV"/>
        </w:rPr>
        <w:t>.</w:t>
      </w:r>
    </w:p>
    <w:p w14:paraId="219356D5" w14:textId="2C76E792" w:rsidR="008764BF" w:rsidRDefault="008764BF" w:rsidP="008764BF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14:paraId="689E9CBC" w14:textId="77777777" w:rsidR="008764BF" w:rsidRPr="008764BF" w:rsidRDefault="008764BF" w:rsidP="008764BF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sectPr w:rsidR="008764BF" w:rsidRPr="008764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D2517" w14:textId="77777777" w:rsidR="00273E54" w:rsidRDefault="00273E54" w:rsidP="009B6AA1">
      <w:pPr>
        <w:spacing w:after="0" w:line="240" w:lineRule="auto"/>
      </w:pPr>
      <w:r>
        <w:separator/>
      </w:r>
    </w:p>
  </w:endnote>
  <w:endnote w:type="continuationSeparator" w:id="0">
    <w:p w14:paraId="354F5A25" w14:textId="77777777" w:rsidR="00273E54" w:rsidRDefault="00273E54" w:rsidP="009B6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09A65" w14:textId="77777777" w:rsidR="00273E54" w:rsidRDefault="00273E54" w:rsidP="009B6AA1">
      <w:pPr>
        <w:spacing w:after="0" w:line="240" w:lineRule="auto"/>
      </w:pPr>
      <w:r>
        <w:separator/>
      </w:r>
    </w:p>
  </w:footnote>
  <w:footnote w:type="continuationSeparator" w:id="0">
    <w:p w14:paraId="389D3E58" w14:textId="77777777" w:rsidR="00273E54" w:rsidRDefault="00273E54" w:rsidP="009B6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5D7"/>
    <w:multiLevelType w:val="multilevel"/>
    <w:tmpl w:val="27DC7D4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2)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1" w15:restartNumberingAfterBreak="0">
    <w:nsid w:val="08F831C0"/>
    <w:multiLevelType w:val="hybridMultilevel"/>
    <w:tmpl w:val="4698A3EC"/>
    <w:lvl w:ilvl="0" w:tplc="CB7CFBE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D4D0D"/>
    <w:multiLevelType w:val="hybridMultilevel"/>
    <w:tmpl w:val="6EE25E76"/>
    <w:lvl w:ilvl="0" w:tplc="042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58417EE"/>
    <w:multiLevelType w:val="hybridMultilevel"/>
    <w:tmpl w:val="96B66B70"/>
    <w:lvl w:ilvl="0" w:tplc="407A0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47426"/>
    <w:multiLevelType w:val="multilevel"/>
    <w:tmpl w:val="95101DC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DE165FB"/>
    <w:multiLevelType w:val="multilevel"/>
    <w:tmpl w:val="593CC8E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6" w15:restartNumberingAfterBreak="0">
    <w:nsid w:val="2A280271"/>
    <w:multiLevelType w:val="hybridMultilevel"/>
    <w:tmpl w:val="8A7EA23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B3A6B"/>
    <w:multiLevelType w:val="hybridMultilevel"/>
    <w:tmpl w:val="8D76816A"/>
    <w:lvl w:ilvl="0" w:tplc="BBD2DA3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B21F5"/>
    <w:multiLevelType w:val="hybridMultilevel"/>
    <w:tmpl w:val="C764E2DE"/>
    <w:lvl w:ilvl="0" w:tplc="F8381654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0D409A9C">
      <w:numFmt w:val="decimal"/>
      <w:lvlText w:val=""/>
      <w:lvlJc w:val="left"/>
    </w:lvl>
    <w:lvl w:ilvl="2" w:tplc="BA1A03A4">
      <w:numFmt w:val="decimal"/>
      <w:lvlText w:val=""/>
      <w:lvlJc w:val="left"/>
    </w:lvl>
    <w:lvl w:ilvl="3" w:tplc="2CC25C34">
      <w:numFmt w:val="decimal"/>
      <w:lvlText w:val=""/>
      <w:lvlJc w:val="left"/>
    </w:lvl>
    <w:lvl w:ilvl="4" w:tplc="D3B451CC">
      <w:numFmt w:val="decimal"/>
      <w:lvlText w:val=""/>
      <w:lvlJc w:val="left"/>
    </w:lvl>
    <w:lvl w:ilvl="5" w:tplc="5FAE07A4">
      <w:numFmt w:val="decimal"/>
      <w:lvlText w:val=""/>
      <w:lvlJc w:val="left"/>
    </w:lvl>
    <w:lvl w:ilvl="6" w:tplc="99281F18">
      <w:numFmt w:val="decimal"/>
      <w:lvlText w:val=""/>
      <w:lvlJc w:val="left"/>
    </w:lvl>
    <w:lvl w:ilvl="7" w:tplc="226CEB90">
      <w:numFmt w:val="decimal"/>
      <w:lvlText w:val=""/>
      <w:lvlJc w:val="left"/>
    </w:lvl>
    <w:lvl w:ilvl="8" w:tplc="9CB4214A">
      <w:numFmt w:val="decimal"/>
      <w:lvlText w:val=""/>
      <w:lvlJc w:val="left"/>
    </w:lvl>
  </w:abstractNum>
  <w:abstractNum w:abstractNumId="9" w15:restartNumberingAfterBreak="0">
    <w:nsid w:val="748010EF"/>
    <w:multiLevelType w:val="multilevel"/>
    <w:tmpl w:val="95101DC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7A7361F3"/>
    <w:multiLevelType w:val="hybridMultilevel"/>
    <w:tmpl w:val="E61A2B50"/>
    <w:lvl w:ilvl="0" w:tplc="ED5226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8489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C85C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B644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FC4F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085D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CE2F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6AC8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4C59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32567473">
    <w:abstractNumId w:val="0"/>
  </w:num>
  <w:num w:numId="2" w16cid:durableId="2026973802">
    <w:abstractNumId w:val="8"/>
  </w:num>
  <w:num w:numId="3" w16cid:durableId="1338462473">
    <w:abstractNumId w:val="9"/>
  </w:num>
  <w:num w:numId="4" w16cid:durableId="1962690138">
    <w:abstractNumId w:val="4"/>
  </w:num>
  <w:num w:numId="5" w16cid:durableId="1637294201">
    <w:abstractNumId w:val="2"/>
  </w:num>
  <w:num w:numId="6" w16cid:durableId="137652803">
    <w:abstractNumId w:val="10"/>
  </w:num>
  <w:num w:numId="7" w16cid:durableId="679238872">
    <w:abstractNumId w:val="6"/>
  </w:num>
  <w:num w:numId="8" w16cid:durableId="1068503749">
    <w:abstractNumId w:val="1"/>
  </w:num>
  <w:num w:numId="9" w16cid:durableId="846872757">
    <w:abstractNumId w:val="7"/>
  </w:num>
  <w:num w:numId="10" w16cid:durableId="570509100">
    <w:abstractNumId w:val="5"/>
  </w:num>
  <w:num w:numId="11" w16cid:durableId="91323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189"/>
    <w:rsid w:val="00007DF7"/>
    <w:rsid w:val="00024783"/>
    <w:rsid w:val="00025EF5"/>
    <w:rsid w:val="00043077"/>
    <w:rsid w:val="00044F5F"/>
    <w:rsid w:val="00061F06"/>
    <w:rsid w:val="0007091B"/>
    <w:rsid w:val="00085D37"/>
    <w:rsid w:val="00091415"/>
    <w:rsid w:val="000937E1"/>
    <w:rsid w:val="000A5697"/>
    <w:rsid w:val="000A5E23"/>
    <w:rsid w:val="000B731C"/>
    <w:rsid w:val="000D78D2"/>
    <w:rsid w:val="000E3B63"/>
    <w:rsid w:val="000F4E3D"/>
    <w:rsid w:val="00107268"/>
    <w:rsid w:val="00114E9A"/>
    <w:rsid w:val="00117EFB"/>
    <w:rsid w:val="00120E71"/>
    <w:rsid w:val="00131224"/>
    <w:rsid w:val="00133C70"/>
    <w:rsid w:val="00155E32"/>
    <w:rsid w:val="00156335"/>
    <w:rsid w:val="00165516"/>
    <w:rsid w:val="00172526"/>
    <w:rsid w:val="00175012"/>
    <w:rsid w:val="00180BAE"/>
    <w:rsid w:val="00187593"/>
    <w:rsid w:val="0019072B"/>
    <w:rsid w:val="00192A4B"/>
    <w:rsid w:val="001A620D"/>
    <w:rsid w:val="001C0DA2"/>
    <w:rsid w:val="001C2FDD"/>
    <w:rsid w:val="001E2069"/>
    <w:rsid w:val="001E6B16"/>
    <w:rsid w:val="00204A52"/>
    <w:rsid w:val="002061BE"/>
    <w:rsid w:val="00216AAD"/>
    <w:rsid w:val="00220734"/>
    <w:rsid w:val="00232AF3"/>
    <w:rsid w:val="00254F54"/>
    <w:rsid w:val="0025507C"/>
    <w:rsid w:val="002718D5"/>
    <w:rsid w:val="00273E54"/>
    <w:rsid w:val="002A111C"/>
    <w:rsid w:val="002D4B67"/>
    <w:rsid w:val="002E22F2"/>
    <w:rsid w:val="002F1A09"/>
    <w:rsid w:val="002F47FB"/>
    <w:rsid w:val="00303E29"/>
    <w:rsid w:val="0030563F"/>
    <w:rsid w:val="003069BB"/>
    <w:rsid w:val="0031541D"/>
    <w:rsid w:val="003223D5"/>
    <w:rsid w:val="00333D02"/>
    <w:rsid w:val="00334C17"/>
    <w:rsid w:val="003813B2"/>
    <w:rsid w:val="0038306E"/>
    <w:rsid w:val="00384F30"/>
    <w:rsid w:val="0038549A"/>
    <w:rsid w:val="00391EB5"/>
    <w:rsid w:val="003977F1"/>
    <w:rsid w:val="003A7848"/>
    <w:rsid w:val="003C3CEF"/>
    <w:rsid w:val="003E3653"/>
    <w:rsid w:val="0040578D"/>
    <w:rsid w:val="004121BA"/>
    <w:rsid w:val="00414750"/>
    <w:rsid w:val="004250D7"/>
    <w:rsid w:val="004363C4"/>
    <w:rsid w:val="00442DDC"/>
    <w:rsid w:val="0045007D"/>
    <w:rsid w:val="00485083"/>
    <w:rsid w:val="004A7BAC"/>
    <w:rsid w:val="004B1CF6"/>
    <w:rsid w:val="004B4E17"/>
    <w:rsid w:val="004B7380"/>
    <w:rsid w:val="004D1FF1"/>
    <w:rsid w:val="004D2026"/>
    <w:rsid w:val="004E6552"/>
    <w:rsid w:val="00505629"/>
    <w:rsid w:val="0050780E"/>
    <w:rsid w:val="00522950"/>
    <w:rsid w:val="00534148"/>
    <w:rsid w:val="00536ED5"/>
    <w:rsid w:val="00551245"/>
    <w:rsid w:val="00555BA5"/>
    <w:rsid w:val="0056098D"/>
    <w:rsid w:val="0057605B"/>
    <w:rsid w:val="00583C90"/>
    <w:rsid w:val="005A24F7"/>
    <w:rsid w:val="005A4E6C"/>
    <w:rsid w:val="005B428E"/>
    <w:rsid w:val="005F72A5"/>
    <w:rsid w:val="00600B19"/>
    <w:rsid w:val="00601D14"/>
    <w:rsid w:val="00601E5D"/>
    <w:rsid w:val="00610F9B"/>
    <w:rsid w:val="006117ED"/>
    <w:rsid w:val="006154BE"/>
    <w:rsid w:val="00624E7B"/>
    <w:rsid w:val="006308E7"/>
    <w:rsid w:val="00651CDC"/>
    <w:rsid w:val="00655F53"/>
    <w:rsid w:val="00656512"/>
    <w:rsid w:val="00663BF4"/>
    <w:rsid w:val="0066731F"/>
    <w:rsid w:val="00673A2B"/>
    <w:rsid w:val="00690174"/>
    <w:rsid w:val="006968E3"/>
    <w:rsid w:val="006A0916"/>
    <w:rsid w:val="006A7C94"/>
    <w:rsid w:val="006B053D"/>
    <w:rsid w:val="006C0458"/>
    <w:rsid w:val="006C6401"/>
    <w:rsid w:val="006D11AD"/>
    <w:rsid w:val="006D1B49"/>
    <w:rsid w:val="006D41FD"/>
    <w:rsid w:val="006E2026"/>
    <w:rsid w:val="006E2862"/>
    <w:rsid w:val="006F5B09"/>
    <w:rsid w:val="00717543"/>
    <w:rsid w:val="00717F9E"/>
    <w:rsid w:val="00727B4A"/>
    <w:rsid w:val="00731CD0"/>
    <w:rsid w:val="00742D9F"/>
    <w:rsid w:val="007458F8"/>
    <w:rsid w:val="0076184E"/>
    <w:rsid w:val="00774733"/>
    <w:rsid w:val="00782A81"/>
    <w:rsid w:val="00785792"/>
    <w:rsid w:val="007A3C87"/>
    <w:rsid w:val="007A427A"/>
    <w:rsid w:val="007D62F5"/>
    <w:rsid w:val="007E07A9"/>
    <w:rsid w:val="007E13D1"/>
    <w:rsid w:val="007E3311"/>
    <w:rsid w:val="00801458"/>
    <w:rsid w:val="00805944"/>
    <w:rsid w:val="008078FB"/>
    <w:rsid w:val="008165C7"/>
    <w:rsid w:val="008436BD"/>
    <w:rsid w:val="008536C8"/>
    <w:rsid w:val="0085403C"/>
    <w:rsid w:val="008665CF"/>
    <w:rsid w:val="00872A88"/>
    <w:rsid w:val="008764BF"/>
    <w:rsid w:val="00896AED"/>
    <w:rsid w:val="008B3167"/>
    <w:rsid w:val="008B72DE"/>
    <w:rsid w:val="008C0C66"/>
    <w:rsid w:val="008D1F8B"/>
    <w:rsid w:val="008E0325"/>
    <w:rsid w:val="008E1BC1"/>
    <w:rsid w:val="008F02E1"/>
    <w:rsid w:val="008F60BF"/>
    <w:rsid w:val="0092629C"/>
    <w:rsid w:val="00950CC0"/>
    <w:rsid w:val="00955903"/>
    <w:rsid w:val="00962045"/>
    <w:rsid w:val="00964EA3"/>
    <w:rsid w:val="00981960"/>
    <w:rsid w:val="009B2E4F"/>
    <w:rsid w:val="009B6AA1"/>
    <w:rsid w:val="009C674F"/>
    <w:rsid w:val="009D0837"/>
    <w:rsid w:val="009E1C49"/>
    <w:rsid w:val="009E1CA1"/>
    <w:rsid w:val="00A02C22"/>
    <w:rsid w:val="00A10F30"/>
    <w:rsid w:val="00A1496F"/>
    <w:rsid w:val="00A17054"/>
    <w:rsid w:val="00A17C40"/>
    <w:rsid w:val="00A245B1"/>
    <w:rsid w:val="00A304CF"/>
    <w:rsid w:val="00A32F15"/>
    <w:rsid w:val="00A35B72"/>
    <w:rsid w:val="00A36B7B"/>
    <w:rsid w:val="00A41EA3"/>
    <w:rsid w:val="00A45268"/>
    <w:rsid w:val="00A91AFB"/>
    <w:rsid w:val="00AB39DB"/>
    <w:rsid w:val="00AB3DFC"/>
    <w:rsid w:val="00AC5A28"/>
    <w:rsid w:val="00AD7124"/>
    <w:rsid w:val="00AE46EC"/>
    <w:rsid w:val="00AE62C0"/>
    <w:rsid w:val="00B35F71"/>
    <w:rsid w:val="00B47915"/>
    <w:rsid w:val="00B721F9"/>
    <w:rsid w:val="00B800D7"/>
    <w:rsid w:val="00B9591A"/>
    <w:rsid w:val="00BB6096"/>
    <w:rsid w:val="00BC1225"/>
    <w:rsid w:val="00BE1964"/>
    <w:rsid w:val="00BE6FA9"/>
    <w:rsid w:val="00BF7C45"/>
    <w:rsid w:val="00C01328"/>
    <w:rsid w:val="00C06C04"/>
    <w:rsid w:val="00C20487"/>
    <w:rsid w:val="00C21BEC"/>
    <w:rsid w:val="00C2780A"/>
    <w:rsid w:val="00C34C01"/>
    <w:rsid w:val="00C4255E"/>
    <w:rsid w:val="00C57C5D"/>
    <w:rsid w:val="00C61C61"/>
    <w:rsid w:val="00C620A3"/>
    <w:rsid w:val="00C9344A"/>
    <w:rsid w:val="00C94CBE"/>
    <w:rsid w:val="00CA7C10"/>
    <w:rsid w:val="00CC3DAE"/>
    <w:rsid w:val="00CC7B25"/>
    <w:rsid w:val="00CD7CBD"/>
    <w:rsid w:val="00CE3947"/>
    <w:rsid w:val="00CE6367"/>
    <w:rsid w:val="00D0210D"/>
    <w:rsid w:val="00D058EE"/>
    <w:rsid w:val="00D26B46"/>
    <w:rsid w:val="00D36721"/>
    <w:rsid w:val="00D4076F"/>
    <w:rsid w:val="00D5102A"/>
    <w:rsid w:val="00D54836"/>
    <w:rsid w:val="00D5535C"/>
    <w:rsid w:val="00D814B1"/>
    <w:rsid w:val="00D81D4D"/>
    <w:rsid w:val="00D82435"/>
    <w:rsid w:val="00D8321F"/>
    <w:rsid w:val="00D97EFE"/>
    <w:rsid w:val="00DA5A21"/>
    <w:rsid w:val="00DB55D3"/>
    <w:rsid w:val="00DB7824"/>
    <w:rsid w:val="00DC48E0"/>
    <w:rsid w:val="00DC603A"/>
    <w:rsid w:val="00DD3EC8"/>
    <w:rsid w:val="00DE2941"/>
    <w:rsid w:val="00DF2108"/>
    <w:rsid w:val="00DF22E6"/>
    <w:rsid w:val="00DF6C49"/>
    <w:rsid w:val="00E125DE"/>
    <w:rsid w:val="00E26D8A"/>
    <w:rsid w:val="00E54916"/>
    <w:rsid w:val="00E55EF9"/>
    <w:rsid w:val="00E6120B"/>
    <w:rsid w:val="00E83965"/>
    <w:rsid w:val="00EB7566"/>
    <w:rsid w:val="00ED62AC"/>
    <w:rsid w:val="00EE6959"/>
    <w:rsid w:val="00EF0B81"/>
    <w:rsid w:val="00EF1D4A"/>
    <w:rsid w:val="00EF2AD1"/>
    <w:rsid w:val="00F0408E"/>
    <w:rsid w:val="00F0464D"/>
    <w:rsid w:val="00F24C01"/>
    <w:rsid w:val="00F404B3"/>
    <w:rsid w:val="00F4413E"/>
    <w:rsid w:val="00F67189"/>
    <w:rsid w:val="00F95D84"/>
    <w:rsid w:val="00FA2413"/>
    <w:rsid w:val="00FA2ADA"/>
    <w:rsid w:val="00FA3CA5"/>
    <w:rsid w:val="00FA5941"/>
    <w:rsid w:val="00FA5E0E"/>
    <w:rsid w:val="00FA649C"/>
    <w:rsid w:val="00FF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675E"/>
  <w15:chartTrackingRefBased/>
  <w15:docId w15:val="{B55FFC3C-4684-4CB0-8DE2-AF67A9D1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1754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AA1"/>
  </w:style>
  <w:style w:type="paragraph" w:styleId="Footer">
    <w:name w:val="footer"/>
    <w:basedOn w:val="Normal"/>
    <w:link w:val="FooterChar"/>
    <w:uiPriority w:val="99"/>
    <w:unhideWhenUsed/>
    <w:rsid w:val="009B6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AA1"/>
  </w:style>
  <w:style w:type="paragraph" w:styleId="ListParagraph">
    <w:name w:val="List Paragraph"/>
    <w:aliases w:val="2,Strip,Saistīto dokumentu saraksts,Syle 1,Normal bullet 2,Bullet list,H&amp;P List Paragraph,Virsraksti,Numurets,PPS_Bullet,Numbered Para 1,Dot pt,No Spacing1,List Paragraph Char Char Char,Indicator Text,List Paragraph1,Bullet 1"/>
    <w:basedOn w:val="Normal"/>
    <w:link w:val="ListParagraphChar"/>
    <w:uiPriority w:val="34"/>
    <w:qFormat/>
    <w:rsid w:val="002061BE"/>
    <w:pPr>
      <w:ind w:left="720"/>
      <w:contextualSpacing/>
    </w:pPr>
    <w:rPr>
      <w:lang w:val="lv-LV"/>
    </w:rPr>
  </w:style>
  <w:style w:type="character" w:customStyle="1" w:styleId="ListParagraphChar">
    <w:name w:val="List Paragraph Char"/>
    <w:aliases w:val="2 Char,Strip Char,Saistīto dokumentu saraksts Char,Syle 1 Char,Normal bullet 2 Char,Bullet list Char,H&amp;P List Paragraph Char,Virsraksti Char,Numurets Char,PPS_Bullet Char,Numbered Para 1 Char,Dot pt Char,No Spacing1 Char"/>
    <w:link w:val="ListParagraph"/>
    <w:uiPriority w:val="34"/>
    <w:qFormat/>
    <w:locked/>
    <w:rsid w:val="002061BE"/>
    <w:rPr>
      <w:lang w:val="lv-LV"/>
    </w:rPr>
  </w:style>
  <w:style w:type="table" w:customStyle="1" w:styleId="TableGrid1">
    <w:name w:val="Table Grid1"/>
    <w:basedOn w:val="TableNormal"/>
    <w:next w:val="TableGrid"/>
    <w:uiPriority w:val="39"/>
    <w:rsid w:val="002061BE"/>
    <w:pPr>
      <w:spacing w:after="0" w:line="240" w:lineRule="auto"/>
    </w:pPr>
    <w:rPr>
      <w:rFonts w:ascii="Calibri" w:eastAsia="Calibri" w:hAnsi="Calibri" w:cs="Times New Roman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06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553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53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53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53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35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5535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5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35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1754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754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17543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rsid w:val="00717543"/>
    <w:rPr>
      <w:rFonts w:ascii="Times New Roman" w:eastAsia="Times New Roman" w:hAnsi="Times New Roman" w:cs="Times New Roman"/>
      <w:b/>
      <w:bCs/>
      <w:sz w:val="24"/>
      <w:szCs w:val="24"/>
      <w:lang w:val="lv-LV" w:eastAsia="lv-LV"/>
    </w:rPr>
  </w:style>
  <w:style w:type="paragraph" w:styleId="NormalWeb">
    <w:name w:val="Normal (Web)"/>
    <w:basedOn w:val="Normal"/>
    <w:uiPriority w:val="99"/>
    <w:semiHidden/>
    <w:unhideWhenUsed/>
    <w:rsid w:val="001C0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table" w:customStyle="1" w:styleId="TableGrid2">
    <w:name w:val="Table Grid2"/>
    <w:basedOn w:val="TableNormal"/>
    <w:next w:val="TableGrid"/>
    <w:uiPriority w:val="39"/>
    <w:rsid w:val="0098196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5EF9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6F5B09"/>
    <w:rPr>
      <w:i/>
      <w:iCs/>
    </w:rPr>
  </w:style>
  <w:style w:type="character" w:styleId="Mention">
    <w:name w:val="Mention"/>
    <w:basedOn w:val="DefaultParagraphFont"/>
    <w:uiPriority w:val="99"/>
    <w:unhideWhenUsed/>
    <w:rsid w:val="0050562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2317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855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3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75777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13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2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8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13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0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7C7C7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45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088D380FD478A4599D0C1C41C03D5FD" ma:contentTypeVersion="5" ma:contentTypeDescription="Izveidot jaunu dokumentu." ma:contentTypeScope="" ma:versionID="716ec75cdc03d1835891870eac0b11b7">
  <xsd:schema xmlns:xsd="http://www.w3.org/2001/XMLSchema" xmlns:xs="http://www.w3.org/2001/XMLSchema" xmlns:p="http://schemas.microsoft.com/office/2006/metadata/properties" xmlns:ns2="ec239ab7-8cc4-4357-b458-5c9fa686af14" xmlns:ns3="fed9d6c4-5424-4da2-bf5e-f96482d0b03c" targetNamespace="http://schemas.microsoft.com/office/2006/metadata/properties" ma:root="true" ma:fieldsID="93b3108afe5f5aec865ecfe50eecf92f" ns2:_="" ns3:_="">
    <xsd:import namespace="ec239ab7-8cc4-4357-b458-5c9fa686af14"/>
    <xsd:import namespace="fed9d6c4-5424-4da2-bf5e-f96482d0b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239ab7-8cc4-4357-b458-5c9fa686a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9d6c4-5424-4da2-bf5e-f96482d0b0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28B3A-E62B-431A-A265-60E10CDCBA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239ab7-8cc4-4357-b458-5c9fa686af14"/>
    <ds:schemaRef ds:uri="fed9d6c4-5424-4da2-bf5e-f96482d0b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F3BB06-2B9D-4AEB-9419-8585F68931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8009E5-13A0-48D7-B79F-917AF5F05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2086</Words>
  <Characters>1190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Gunars.Elksnis@tna.lv</dc:creator>
  <cp:keywords/>
  <dc:description/>
  <cp:lastModifiedBy>Gunārs Elksnis</cp:lastModifiedBy>
  <cp:revision>2</cp:revision>
  <cp:lastPrinted>2022-10-10T12:11:00Z</cp:lastPrinted>
  <dcterms:created xsi:type="dcterms:W3CDTF">2022-11-23T09:06:00Z</dcterms:created>
  <dcterms:modified xsi:type="dcterms:W3CDTF">2022-11-23T09:06:00Z</dcterms:modified>
</cp:coreProperties>
</file>