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89CC5" w14:textId="1AADDA69" w:rsidR="00A007EF" w:rsidRPr="00FA1C52" w:rsidRDefault="00FA1C52" w:rsidP="00FA1C52">
      <w:pPr>
        <w:jc w:val="center"/>
        <w:rPr>
          <w:rFonts w:ascii="Times New Roman" w:hAnsi="Times New Roman" w:cs="Times New Roman"/>
          <w:b/>
          <w:bCs/>
          <w:sz w:val="32"/>
          <w:szCs w:val="24"/>
        </w:rPr>
      </w:pPr>
      <w:r w:rsidRPr="00FA1C52">
        <w:rPr>
          <w:rFonts w:ascii="Times New Roman" w:hAnsi="Times New Roman" w:cs="Times New Roman"/>
          <w:b/>
          <w:bCs/>
          <w:sz w:val="32"/>
          <w:szCs w:val="24"/>
        </w:rPr>
        <w:t>Informatīvais ziņojums</w:t>
      </w:r>
    </w:p>
    <w:p w14:paraId="1F93205E" w14:textId="77777777" w:rsidR="00FA1C52" w:rsidRDefault="00FA1C52">
      <w:pPr>
        <w:jc w:val="center"/>
        <w:rPr>
          <w:rFonts w:ascii="Times New Roman" w:hAnsi="Times New Roman" w:cs="Times New Roman"/>
          <w:b/>
          <w:sz w:val="32"/>
          <w:szCs w:val="24"/>
        </w:rPr>
      </w:pPr>
    </w:p>
    <w:p w14:paraId="37E2E6FE" w14:textId="390C26ED" w:rsidR="00A007EF" w:rsidRPr="000E578B" w:rsidRDefault="004B1634">
      <w:pPr>
        <w:jc w:val="center"/>
        <w:rPr>
          <w:rFonts w:ascii="Times New Roman" w:hAnsi="Times New Roman" w:cs="Times New Roman"/>
          <w:b/>
          <w:sz w:val="32"/>
          <w:szCs w:val="24"/>
        </w:rPr>
      </w:pPr>
      <w:r>
        <w:rPr>
          <w:rFonts w:ascii="Times New Roman" w:hAnsi="Times New Roman" w:cs="Times New Roman"/>
          <w:b/>
          <w:sz w:val="32"/>
          <w:szCs w:val="24"/>
        </w:rPr>
        <w:t xml:space="preserve">Par </w:t>
      </w:r>
      <w:r w:rsidR="00304464" w:rsidRPr="000E578B">
        <w:rPr>
          <w:rFonts w:ascii="Times New Roman" w:hAnsi="Times New Roman" w:cs="Times New Roman"/>
          <w:b/>
          <w:sz w:val="32"/>
          <w:szCs w:val="24"/>
        </w:rPr>
        <w:t>L</w:t>
      </w:r>
      <w:r>
        <w:rPr>
          <w:rFonts w:ascii="Times New Roman" w:hAnsi="Times New Roman" w:cs="Times New Roman"/>
          <w:b/>
          <w:sz w:val="32"/>
          <w:szCs w:val="24"/>
        </w:rPr>
        <w:t>atvijas kiberdrošības stratēģiju</w:t>
      </w:r>
    </w:p>
    <w:p w14:paraId="16C4654F" w14:textId="77777777" w:rsidR="00A007EF" w:rsidRPr="000E578B" w:rsidRDefault="00304464">
      <w:pPr>
        <w:jc w:val="center"/>
        <w:rPr>
          <w:rFonts w:ascii="Times New Roman" w:hAnsi="Times New Roman" w:cs="Times New Roman"/>
          <w:b/>
          <w:sz w:val="32"/>
          <w:szCs w:val="24"/>
        </w:rPr>
      </w:pPr>
      <w:r w:rsidRPr="000E578B">
        <w:rPr>
          <w:rFonts w:ascii="Times New Roman" w:hAnsi="Times New Roman" w:cs="Times New Roman"/>
          <w:b/>
          <w:sz w:val="32"/>
          <w:szCs w:val="24"/>
        </w:rPr>
        <w:t>2023.-2026. gadam</w:t>
      </w:r>
    </w:p>
    <w:p w14:paraId="076F42AC" w14:textId="77777777" w:rsidR="00A007EF" w:rsidRPr="00227FEA" w:rsidRDefault="00304464">
      <w:pPr>
        <w:spacing w:after="0" w:line="240" w:lineRule="auto"/>
        <w:rPr>
          <w:rFonts w:ascii="Times New Roman" w:hAnsi="Times New Roman" w:cs="Times New Roman"/>
          <w:b/>
          <w:sz w:val="24"/>
          <w:szCs w:val="24"/>
        </w:rPr>
      </w:pPr>
      <w:r w:rsidRPr="00227FEA">
        <w:br w:type="page"/>
      </w:r>
    </w:p>
    <w:p w14:paraId="525D7216" w14:textId="77777777" w:rsidR="00A007EF" w:rsidRPr="000E578B" w:rsidRDefault="00304464">
      <w:pPr>
        <w:jc w:val="center"/>
        <w:rPr>
          <w:rFonts w:ascii="Times New Roman" w:hAnsi="Times New Roman" w:cs="Times New Roman"/>
          <w:b/>
          <w:sz w:val="28"/>
          <w:szCs w:val="24"/>
        </w:rPr>
      </w:pPr>
      <w:r w:rsidRPr="000E578B">
        <w:rPr>
          <w:rFonts w:ascii="Times New Roman" w:hAnsi="Times New Roman" w:cs="Times New Roman"/>
          <w:b/>
          <w:sz w:val="28"/>
          <w:szCs w:val="24"/>
        </w:rPr>
        <w:lastRenderedPageBreak/>
        <w:t>Struktūra</w:t>
      </w:r>
    </w:p>
    <w:p w14:paraId="65EE9945" w14:textId="77777777" w:rsidR="00A007EF" w:rsidRPr="00227FEA" w:rsidRDefault="00A007EF">
      <w:pPr>
        <w:spacing w:after="0" w:line="24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86125799"/>
        <w:docPartObj>
          <w:docPartGallery w:val="Table of Contents"/>
          <w:docPartUnique/>
        </w:docPartObj>
      </w:sdtPr>
      <w:sdtEndPr>
        <w:rPr>
          <w:b/>
          <w:bCs/>
          <w:noProof/>
        </w:rPr>
      </w:sdtEndPr>
      <w:sdtContent>
        <w:p w14:paraId="4EC04586" w14:textId="3E4A5B99" w:rsidR="00AF233C" w:rsidRPr="00F03939" w:rsidRDefault="00AF233C">
          <w:pPr>
            <w:pStyle w:val="TOCHeading"/>
            <w:rPr>
              <w:rFonts w:ascii="Times New Roman" w:hAnsi="Times New Roman" w:cs="Times New Roman"/>
              <w:sz w:val="24"/>
              <w:szCs w:val="24"/>
            </w:rPr>
          </w:pPr>
        </w:p>
        <w:p w14:paraId="14F8DB6B" w14:textId="52FD1B02" w:rsidR="00F03939" w:rsidRPr="00F03939" w:rsidRDefault="00AF233C">
          <w:pPr>
            <w:pStyle w:val="TOC1"/>
            <w:tabs>
              <w:tab w:val="right" w:leader="dot" w:pos="9061"/>
            </w:tabs>
            <w:rPr>
              <w:rFonts w:ascii="Times New Roman" w:eastAsiaTheme="minorEastAsia" w:hAnsi="Times New Roman" w:cs="Times New Roman"/>
              <w:noProof/>
              <w:sz w:val="24"/>
              <w:szCs w:val="24"/>
              <w:lang w:eastAsia="lv-LV"/>
            </w:rPr>
          </w:pPr>
          <w:r w:rsidRPr="00F03939">
            <w:rPr>
              <w:rFonts w:ascii="Times New Roman" w:hAnsi="Times New Roman" w:cs="Times New Roman"/>
              <w:sz w:val="24"/>
              <w:szCs w:val="24"/>
            </w:rPr>
            <w:fldChar w:fldCharType="begin"/>
          </w:r>
          <w:r w:rsidRPr="00F03939">
            <w:rPr>
              <w:rFonts w:ascii="Times New Roman" w:hAnsi="Times New Roman" w:cs="Times New Roman"/>
              <w:sz w:val="24"/>
              <w:szCs w:val="24"/>
            </w:rPr>
            <w:instrText xml:space="preserve"> TOC \o "1-3" \h \z \u </w:instrText>
          </w:r>
          <w:r w:rsidRPr="00F03939">
            <w:rPr>
              <w:rFonts w:ascii="Times New Roman" w:hAnsi="Times New Roman" w:cs="Times New Roman"/>
              <w:sz w:val="24"/>
              <w:szCs w:val="24"/>
            </w:rPr>
            <w:fldChar w:fldCharType="separate"/>
          </w:r>
          <w:hyperlink w:anchor="_Toc123639981" w:history="1">
            <w:r w:rsidR="00F03939" w:rsidRPr="00F03939">
              <w:rPr>
                <w:rStyle w:val="Hyperlink"/>
                <w:rFonts w:ascii="Times New Roman" w:hAnsi="Times New Roman" w:cs="Times New Roman"/>
                <w:noProof/>
                <w:sz w:val="24"/>
                <w:szCs w:val="24"/>
              </w:rPr>
              <w:t>Kopsavilkums</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_Toc123639981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w:t>
            </w:r>
            <w:r w:rsidR="00F03939" w:rsidRPr="00F03939">
              <w:rPr>
                <w:rFonts w:ascii="Times New Roman" w:hAnsi="Times New Roman" w:cs="Times New Roman"/>
                <w:noProof/>
                <w:webHidden/>
                <w:sz w:val="24"/>
                <w:szCs w:val="24"/>
              </w:rPr>
              <w:fldChar w:fldCharType="end"/>
            </w:r>
          </w:hyperlink>
        </w:p>
        <w:p w14:paraId="2A064FC5" w14:textId="0F2AB6D9"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39982" w:history="1">
            <w:r w:rsidR="00F03939" w:rsidRPr="00F03939">
              <w:rPr>
                <w:rStyle w:val="Hyperlink"/>
                <w:rFonts w:ascii="Times New Roman" w:hAnsi="Times New Roman" w:cs="Times New Roman"/>
                <w:noProof/>
                <w:sz w:val="24"/>
                <w:szCs w:val="24"/>
              </w:rPr>
              <w:t>Saīsinājumi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_Toc123639982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4</w:t>
            </w:r>
            <w:r w:rsidR="00F03939" w:rsidRPr="00F03939">
              <w:rPr>
                <w:rFonts w:ascii="Times New Roman" w:hAnsi="Times New Roman" w:cs="Times New Roman"/>
                <w:noProof/>
                <w:webHidden/>
                <w:sz w:val="24"/>
                <w:szCs w:val="24"/>
              </w:rPr>
              <w:fldChar w:fldCharType="end"/>
            </w:r>
          </w:hyperlink>
        </w:p>
        <w:p w14:paraId="4F2EFF5F" w14:textId="6D71D2B6"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39983" w:history="1">
            <w:r w:rsidR="00F03939" w:rsidRPr="00F03939">
              <w:rPr>
                <w:rStyle w:val="Hyperlink"/>
                <w:rFonts w:ascii="Times New Roman" w:hAnsi="Times New Roman" w:cs="Times New Roman"/>
                <w:noProof/>
                <w:sz w:val="24"/>
                <w:szCs w:val="24"/>
              </w:rPr>
              <w:t>Ievads</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_Toc123639983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5</w:t>
            </w:r>
            <w:r w:rsidR="00F03939" w:rsidRPr="00F03939">
              <w:rPr>
                <w:rFonts w:ascii="Times New Roman" w:hAnsi="Times New Roman" w:cs="Times New Roman"/>
                <w:noProof/>
                <w:webHidden/>
                <w:sz w:val="24"/>
                <w:szCs w:val="24"/>
              </w:rPr>
              <w:fldChar w:fldCharType="end"/>
            </w:r>
          </w:hyperlink>
        </w:p>
        <w:p w14:paraId="5907D24D" w14:textId="159801C8"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84" w:history="1">
            <w:r w:rsidR="00F03939" w:rsidRPr="00F03939">
              <w:rPr>
                <w:rStyle w:val="Hyperlink"/>
                <w:rFonts w:ascii="Times New Roman" w:hAnsi="Times New Roman" w:cs="Times New Roman"/>
                <w:noProof/>
                <w:sz w:val="24"/>
                <w:szCs w:val="24"/>
              </w:rPr>
              <w:t>Vīzija, prioritātes un pamatprincipi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_Toc123639984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6</w:t>
            </w:r>
            <w:r w:rsidR="00F03939" w:rsidRPr="00F03939">
              <w:rPr>
                <w:rFonts w:ascii="Times New Roman" w:hAnsi="Times New Roman" w:cs="Times New Roman"/>
                <w:noProof/>
                <w:webHidden/>
                <w:sz w:val="24"/>
                <w:szCs w:val="24"/>
              </w:rPr>
              <w:fldChar w:fldCharType="end"/>
            </w:r>
          </w:hyperlink>
        </w:p>
        <w:p w14:paraId="1C1BB84E" w14:textId="3EE7A438"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85" w:history="1">
            <w:r w:rsidR="00F03939" w:rsidRPr="00F03939">
              <w:rPr>
                <w:rStyle w:val="Hyperlink"/>
                <w:rFonts w:ascii="Times New Roman" w:hAnsi="Times New Roman" w:cs="Times New Roman"/>
                <w:noProof/>
                <w:sz w:val="24"/>
                <w:szCs w:val="24"/>
              </w:rPr>
              <w:t>Kiberdrošības situācijas analīze</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_Toc123639985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7</w:t>
            </w:r>
            <w:r w:rsidR="00F03939" w:rsidRPr="00F03939">
              <w:rPr>
                <w:rFonts w:ascii="Times New Roman" w:hAnsi="Times New Roman" w:cs="Times New Roman"/>
                <w:noProof/>
                <w:webHidden/>
                <w:sz w:val="24"/>
                <w:szCs w:val="24"/>
              </w:rPr>
              <w:fldChar w:fldCharType="end"/>
            </w:r>
          </w:hyperlink>
        </w:p>
        <w:p w14:paraId="6E7A4420" w14:textId="59AEAC61" w:rsidR="00F03939" w:rsidRPr="00F03939" w:rsidRDefault="00AD5417">
          <w:pPr>
            <w:pStyle w:val="TOC3"/>
            <w:tabs>
              <w:tab w:val="right" w:leader="dot" w:pos="9061"/>
            </w:tabs>
            <w:rPr>
              <w:rFonts w:ascii="Times New Roman" w:eastAsiaTheme="minorEastAsia" w:hAnsi="Times New Roman" w:cs="Times New Roman"/>
              <w:noProof/>
              <w:sz w:val="24"/>
              <w:szCs w:val="24"/>
              <w:lang w:eastAsia="lv-LV"/>
            </w:rPr>
          </w:pPr>
          <w:hyperlink w:anchor="_Toc123639986" w:history="1">
            <w:r w:rsidR="00F03939" w:rsidRPr="00F03939">
              <w:rPr>
                <w:rStyle w:val="Hyperlink"/>
                <w:rFonts w:ascii="Times New Roman" w:hAnsi="Times New Roman" w:cs="Times New Roman"/>
                <w:noProof/>
                <w:sz w:val="24"/>
                <w:szCs w:val="24"/>
              </w:rPr>
              <w:t>Situācijas raksturojums</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_Toc123639986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7</w:t>
            </w:r>
            <w:r w:rsidR="00F03939" w:rsidRPr="00F03939">
              <w:rPr>
                <w:rFonts w:ascii="Times New Roman" w:hAnsi="Times New Roman" w:cs="Times New Roman"/>
                <w:noProof/>
                <w:webHidden/>
                <w:sz w:val="24"/>
                <w:szCs w:val="24"/>
              </w:rPr>
              <w:fldChar w:fldCharType="end"/>
            </w:r>
          </w:hyperlink>
        </w:p>
        <w:p w14:paraId="63947DE1" w14:textId="3942E384" w:rsidR="00F03939" w:rsidRPr="00F03939" w:rsidRDefault="00AD5417">
          <w:pPr>
            <w:pStyle w:val="TOC3"/>
            <w:tabs>
              <w:tab w:val="right" w:leader="dot" w:pos="9061"/>
            </w:tabs>
            <w:rPr>
              <w:rFonts w:ascii="Times New Roman" w:eastAsiaTheme="minorEastAsia" w:hAnsi="Times New Roman" w:cs="Times New Roman"/>
              <w:noProof/>
              <w:sz w:val="24"/>
              <w:szCs w:val="24"/>
              <w:lang w:eastAsia="lv-LV"/>
            </w:rPr>
          </w:pPr>
          <w:hyperlink w:anchor="_Toc123639987" w:history="1">
            <w:r w:rsidR="00F03939" w:rsidRPr="00F03939">
              <w:rPr>
                <w:rStyle w:val="Hyperlink"/>
                <w:rFonts w:ascii="Times New Roman" w:hAnsi="Times New Roman" w:cs="Times New Roman"/>
                <w:noProof/>
                <w:sz w:val="24"/>
                <w:szCs w:val="24"/>
              </w:rPr>
              <w:t>Aktualitātes un nākotnes izaicinājumi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_Toc123639987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9</w:t>
            </w:r>
            <w:r w:rsidR="00F03939" w:rsidRPr="00F03939">
              <w:rPr>
                <w:rFonts w:ascii="Times New Roman" w:hAnsi="Times New Roman" w:cs="Times New Roman"/>
                <w:noProof/>
                <w:webHidden/>
                <w:sz w:val="24"/>
                <w:szCs w:val="24"/>
              </w:rPr>
              <w:fldChar w:fldCharType="end"/>
            </w:r>
          </w:hyperlink>
        </w:p>
        <w:p w14:paraId="52ADFD20" w14:textId="7E4400BD"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88" w:history="1">
            <w:r w:rsidR="00F03939" w:rsidRPr="00F03939">
              <w:rPr>
                <w:rStyle w:val="Hyperlink"/>
                <w:rFonts w:ascii="Times New Roman" w:hAnsi="Times New Roman" w:cs="Times New Roman"/>
                <w:noProof/>
                <w:sz w:val="24"/>
                <w:szCs w:val="24"/>
              </w:rPr>
              <w:t>Kiberdrošības pārvaldība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_Toc123639988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11</w:t>
            </w:r>
            <w:r w:rsidR="00F03939" w:rsidRPr="00F03939">
              <w:rPr>
                <w:rFonts w:ascii="Times New Roman" w:hAnsi="Times New Roman" w:cs="Times New Roman"/>
                <w:noProof/>
                <w:webHidden/>
                <w:sz w:val="24"/>
                <w:szCs w:val="24"/>
              </w:rPr>
              <w:fldChar w:fldCharType="end"/>
            </w:r>
          </w:hyperlink>
        </w:p>
        <w:p w14:paraId="77D48D0A" w14:textId="729B5BC9" w:rsidR="00F03939" w:rsidRPr="00F03939" w:rsidRDefault="00AD5417">
          <w:pPr>
            <w:pStyle w:val="TOC3"/>
            <w:tabs>
              <w:tab w:val="right" w:leader="dot" w:pos="9061"/>
            </w:tabs>
            <w:rPr>
              <w:rFonts w:ascii="Times New Roman" w:eastAsiaTheme="minorEastAsia" w:hAnsi="Times New Roman" w:cs="Times New Roman"/>
              <w:noProof/>
              <w:sz w:val="24"/>
              <w:szCs w:val="24"/>
              <w:lang w:eastAsia="lv-LV"/>
            </w:rPr>
          </w:pPr>
          <w:hyperlink w:anchor="_Toc123639989" w:history="1">
            <w:r w:rsidR="00F03939" w:rsidRPr="00F03939">
              <w:rPr>
                <w:rStyle w:val="Hyperlink"/>
                <w:rFonts w:ascii="Times New Roman" w:hAnsi="Times New Roman" w:cs="Times New Roman"/>
                <w:noProof/>
                <w:sz w:val="24"/>
                <w:szCs w:val="24"/>
              </w:rPr>
              <w:t>Risku pārvaldība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_Toc123639989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11</w:t>
            </w:r>
            <w:r w:rsidR="00F03939" w:rsidRPr="00F03939">
              <w:rPr>
                <w:rFonts w:ascii="Times New Roman" w:hAnsi="Times New Roman" w:cs="Times New Roman"/>
                <w:noProof/>
                <w:webHidden/>
                <w:sz w:val="24"/>
                <w:szCs w:val="24"/>
              </w:rPr>
              <w:fldChar w:fldCharType="end"/>
            </w:r>
          </w:hyperlink>
        </w:p>
        <w:p w14:paraId="30339F5C" w14:textId="72104336" w:rsidR="00F03939" w:rsidRPr="00F03939" w:rsidRDefault="00AD5417">
          <w:pPr>
            <w:pStyle w:val="TOC3"/>
            <w:tabs>
              <w:tab w:val="right" w:leader="dot" w:pos="9061"/>
            </w:tabs>
            <w:rPr>
              <w:rFonts w:ascii="Times New Roman" w:eastAsiaTheme="minorEastAsia" w:hAnsi="Times New Roman" w:cs="Times New Roman"/>
              <w:noProof/>
              <w:sz w:val="24"/>
              <w:szCs w:val="24"/>
              <w:lang w:eastAsia="lv-LV"/>
            </w:rPr>
          </w:pPr>
          <w:hyperlink w:anchor="_Toc123639990" w:history="1">
            <w:r w:rsidR="00F03939" w:rsidRPr="00F03939">
              <w:rPr>
                <w:rStyle w:val="Hyperlink"/>
                <w:rFonts w:ascii="Times New Roman" w:hAnsi="Times New Roman" w:cs="Times New Roman"/>
                <w:noProof/>
                <w:sz w:val="24"/>
                <w:szCs w:val="24"/>
              </w:rPr>
              <w:t>Pārvaldības modelis un iesaistīto dalībnieku funkcijas un pienākumi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_Toc123639990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12</w:t>
            </w:r>
            <w:r w:rsidR="00F03939" w:rsidRPr="00F03939">
              <w:rPr>
                <w:rFonts w:ascii="Times New Roman" w:hAnsi="Times New Roman" w:cs="Times New Roman"/>
                <w:noProof/>
                <w:webHidden/>
                <w:sz w:val="24"/>
                <w:szCs w:val="24"/>
              </w:rPr>
              <w:fldChar w:fldCharType="end"/>
            </w:r>
          </w:hyperlink>
        </w:p>
        <w:p w14:paraId="47756776" w14:textId="1BEF147E"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39991" w:history="1">
            <w:r w:rsidR="00F03939" w:rsidRPr="00F03939">
              <w:rPr>
                <w:rStyle w:val="Hyperlink"/>
                <w:rFonts w:ascii="Times New Roman" w:hAnsi="Times New Roman" w:cs="Times New Roman"/>
                <w:noProof/>
                <w:sz w:val="24"/>
                <w:szCs w:val="24"/>
              </w:rPr>
              <w:t>Nacionālās kiberdrošības politikas rīcības virzieni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_Toc123639991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15</w:t>
            </w:r>
            <w:r w:rsidR="00F03939" w:rsidRPr="00F03939">
              <w:rPr>
                <w:rFonts w:ascii="Times New Roman" w:hAnsi="Times New Roman" w:cs="Times New Roman"/>
                <w:noProof/>
                <w:webHidden/>
                <w:sz w:val="24"/>
                <w:szCs w:val="24"/>
              </w:rPr>
              <w:fldChar w:fldCharType="end"/>
            </w:r>
          </w:hyperlink>
        </w:p>
        <w:p w14:paraId="7E0EE7F0" w14:textId="0159473D"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2" w:history="1">
            <w:r w:rsidR="00F03939" w:rsidRPr="00F03939">
              <w:rPr>
                <w:rStyle w:val="Hyperlink"/>
                <w:rFonts w:ascii="Times New Roman" w:hAnsi="Times New Roman" w:cs="Times New Roman"/>
                <w:noProof/>
                <w:sz w:val="24"/>
                <w:szCs w:val="24"/>
              </w:rPr>
              <w:t>1. rīcības virziens “Kiberdrošības pārvaldības pilnveidošana”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_Toc123639992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15</w:t>
            </w:r>
            <w:r w:rsidR="00F03939" w:rsidRPr="00F03939">
              <w:rPr>
                <w:rFonts w:ascii="Times New Roman" w:hAnsi="Times New Roman" w:cs="Times New Roman"/>
                <w:noProof/>
                <w:webHidden/>
                <w:sz w:val="24"/>
                <w:szCs w:val="24"/>
              </w:rPr>
              <w:fldChar w:fldCharType="end"/>
            </w:r>
          </w:hyperlink>
        </w:p>
        <w:p w14:paraId="1CE4ECBB" w14:textId="1FE9EB41"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3" w:history="1">
            <w:r w:rsidR="00F03939" w:rsidRPr="00F03939">
              <w:rPr>
                <w:rStyle w:val="Hyperlink"/>
                <w:rFonts w:ascii="Times New Roman" w:hAnsi="Times New Roman" w:cs="Times New Roman"/>
                <w:noProof/>
                <w:sz w:val="24"/>
                <w:szCs w:val="24"/>
              </w:rPr>
              <w:t>2. rīcības virziens “Kiberdrošības veicināšana un izturētspējas stiprināšana”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_Toc123639993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20</w:t>
            </w:r>
            <w:r w:rsidR="00F03939" w:rsidRPr="00F03939">
              <w:rPr>
                <w:rFonts w:ascii="Times New Roman" w:hAnsi="Times New Roman" w:cs="Times New Roman"/>
                <w:noProof/>
                <w:webHidden/>
                <w:sz w:val="24"/>
                <w:szCs w:val="24"/>
              </w:rPr>
              <w:fldChar w:fldCharType="end"/>
            </w:r>
          </w:hyperlink>
        </w:p>
        <w:p w14:paraId="155A963B" w14:textId="60421034"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4" w:history="1">
            <w:r w:rsidR="00F03939" w:rsidRPr="00F03939">
              <w:rPr>
                <w:rStyle w:val="Hyperlink"/>
                <w:rFonts w:ascii="Times New Roman" w:hAnsi="Times New Roman" w:cs="Times New Roman"/>
                <w:noProof/>
                <w:sz w:val="24"/>
                <w:szCs w:val="24"/>
              </w:rPr>
              <w:t>3. rīcības virziens “Sabiedrības izpratne, izglītība un pētniecība”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_Toc123639994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24</w:t>
            </w:r>
            <w:r w:rsidR="00F03939" w:rsidRPr="00F03939">
              <w:rPr>
                <w:rFonts w:ascii="Times New Roman" w:hAnsi="Times New Roman" w:cs="Times New Roman"/>
                <w:noProof/>
                <w:webHidden/>
                <w:sz w:val="24"/>
                <w:szCs w:val="24"/>
              </w:rPr>
              <w:fldChar w:fldCharType="end"/>
            </w:r>
          </w:hyperlink>
        </w:p>
        <w:p w14:paraId="4F42162C" w14:textId="4D07EC16"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5" w:history="1">
            <w:r w:rsidR="00F03939" w:rsidRPr="00F03939">
              <w:rPr>
                <w:rStyle w:val="Hyperlink"/>
                <w:rFonts w:ascii="Times New Roman" w:hAnsi="Times New Roman" w:cs="Times New Roman"/>
                <w:noProof/>
                <w:sz w:val="24"/>
                <w:szCs w:val="24"/>
              </w:rPr>
              <w:t>4. rīcības virziens “Starptautiskā sadarbība un tiesiskums kibertelpā”</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_Toc123639995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27</w:t>
            </w:r>
            <w:r w:rsidR="00F03939" w:rsidRPr="00F03939">
              <w:rPr>
                <w:rFonts w:ascii="Times New Roman" w:hAnsi="Times New Roman" w:cs="Times New Roman"/>
                <w:noProof/>
                <w:webHidden/>
                <w:sz w:val="24"/>
                <w:szCs w:val="24"/>
              </w:rPr>
              <w:fldChar w:fldCharType="end"/>
            </w:r>
          </w:hyperlink>
        </w:p>
        <w:p w14:paraId="35596D6D" w14:textId="3E8C3396"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6" w:history="1">
            <w:r w:rsidR="00F03939" w:rsidRPr="00F03939">
              <w:rPr>
                <w:rStyle w:val="Hyperlink"/>
                <w:rFonts w:ascii="Times New Roman" w:hAnsi="Times New Roman" w:cs="Times New Roman"/>
                <w:noProof/>
                <w:sz w:val="24"/>
                <w:szCs w:val="24"/>
              </w:rPr>
              <w:t>5. rīcības virziens “Kibernoziedzības novēršana un apkarošana”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_Toc123639996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29</w:t>
            </w:r>
            <w:r w:rsidR="00F03939" w:rsidRPr="00F03939">
              <w:rPr>
                <w:rFonts w:ascii="Times New Roman" w:hAnsi="Times New Roman" w:cs="Times New Roman"/>
                <w:noProof/>
                <w:webHidden/>
                <w:sz w:val="24"/>
                <w:szCs w:val="24"/>
              </w:rPr>
              <w:fldChar w:fldCharType="end"/>
            </w:r>
          </w:hyperlink>
        </w:p>
        <w:p w14:paraId="42C7C776" w14:textId="5DEEB6E6"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39997" w:history="1">
            <w:r w:rsidR="00F03939" w:rsidRPr="00F03939">
              <w:rPr>
                <w:rStyle w:val="Hyperlink"/>
                <w:rFonts w:ascii="Times New Roman" w:hAnsi="Times New Roman" w:cs="Times New Roman"/>
                <w:noProof/>
                <w:sz w:val="24"/>
                <w:szCs w:val="24"/>
              </w:rPr>
              <w:t>Finansiālās ietekmes novērtējums</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_Toc123639997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31</w:t>
            </w:r>
            <w:r w:rsidR="00F03939" w:rsidRPr="00F03939">
              <w:rPr>
                <w:rFonts w:ascii="Times New Roman" w:hAnsi="Times New Roman" w:cs="Times New Roman"/>
                <w:noProof/>
                <w:webHidden/>
                <w:sz w:val="24"/>
                <w:szCs w:val="24"/>
              </w:rPr>
              <w:fldChar w:fldCharType="end"/>
            </w:r>
          </w:hyperlink>
        </w:p>
        <w:p w14:paraId="053BE40B" w14:textId="485C8485"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39998" w:history="1">
            <w:r w:rsidR="00F03939" w:rsidRPr="00F03939">
              <w:rPr>
                <w:rStyle w:val="Hyperlink"/>
                <w:rFonts w:ascii="Times New Roman" w:hAnsi="Times New Roman" w:cs="Times New Roman"/>
                <w:noProof/>
                <w:sz w:val="24"/>
                <w:szCs w:val="24"/>
              </w:rPr>
              <w:t>Stratēģijas ieviešanas izvērtējums</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_Toc123639998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32</w:t>
            </w:r>
            <w:r w:rsidR="00F03939" w:rsidRPr="00F03939">
              <w:rPr>
                <w:rFonts w:ascii="Times New Roman" w:hAnsi="Times New Roman" w:cs="Times New Roman"/>
                <w:noProof/>
                <w:webHidden/>
                <w:sz w:val="24"/>
                <w:szCs w:val="24"/>
              </w:rPr>
              <w:fldChar w:fldCharType="end"/>
            </w:r>
          </w:hyperlink>
        </w:p>
        <w:p w14:paraId="65A83C3B" w14:textId="6B9B3508"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39999" w:history="1">
            <w:r w:rsidR="00F03939" w:rsidRPr="00F03939">
              <w:rPr>
                <w:rStyle w:val="Hyperlink"/>
                <w:rFonts w:ascii="Times New Roman" w:hAnsi="Times New Roman" w:cs="Times New Roman"/>
                <w:noProof/>
                <w:sz w:val="24"/>
                <w:szCs w:val="24"/>
              </w:rPr>
              <w:t>Izvērtējuma metodoloģija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_Toc123639999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32</w:t>
            </w:r>
            <w:r w:rsidR="00F03939" w:rsidRPr="00F03939">
              <w:rPr>
                <w:rFonts w:ascii="Times New Roman" w:hAnsi="Times New Roman" w:cs="Times New Roman"/>
                <w:noProof/>
                <w:webHidden/>
                <w:sz w:val="24"/>
                <w:szCs w:val="24"/>
              </w:rPr>
              <w:fldChar w:fldCharType="end"/>
            </w:r>
          </w:hyperlink>
        </w:p>
        <w:p w14:paraId="021B9328" w14:textId="26900187" w:rsidR="00F03939" w:rsidRPr="00F03939" w:rsidRDefault="00AD5417">
          <w:pPr>
            <w:pStyle w:val="TOC2"/>
            <w:tabs>
              <w:tab w:val="right" w:leader="dot" w:pos="9061"/>
            </w:tabs>
            <w:rPr>
              <w:rFonts w:ascii="Times New Roman" w:eastAsiaTheme="minorEastAsia" w:hAnsi="Times New Roman" w:cs="Times New Roman"/>
              <w:noProof/>
              <w:sz w:val="24"/>
              <w:szCs w:val="24"/>
              <w:lang w:eastAsia="lv-LV"/>
            </w:rPr>
          </w:pPr>
          <w:hyperlink w:anchor="_Toc123640000" w:history="1">
            <w:r w:rsidR="00F03939" w:rsidRPr="00F03939">
              <w:rPr>
                <w:rStyle w:val="Hyperlink"/>
                <w:rFonts w:ascii="Times New Roman" w:hAnsi="Times New Roman" w:cs="Times New Roman"/>
                <w:noProof/>
                <w:sz w:val="24"/>
                <w:szCs w:val="24"/>
              </w:rPr>
              <w:t>Pārskatu iesniegšanas kārtība</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_Toc123640000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32</w:t>
            </w:r>
            <w:r w:rsidR="00F03939" w:rsidRPr="00F03939">
              <w:rPr>
                <w:rFonts w:ascii="Times New Roman" w:hAnsi="Times New Roman" w:cs="Times New Roman"/>
                <w:noProof/>
                <w:webHidden/>
                <w:sz w:val="24"/>
                <w:szCs w:val="24"/>
              </w:rPr>
              <w:fldChar w:fldCharType="end"/>
            </w:r>
          </w:hyperlink>
        </w:p>
        <w:p w14:paraId="76E91256" w14:textId="32BFC1E4" w:rsidR="00F03939" w:rsidRPr="00F03939" w:rsidRDefault="00AD5417">
          <w:pPr>
            <w:pStyle w:val="TOC1"/>
            <w:tabs>
              <w:tab w:val="right" w:leader="dot" w:pos="9061"/>
            </w:tabs>
            <w:rPr>
              <w:rFonts w:ascii="Times New Roman" w:eastAsiaTheme="minorEastAsia" w:hAnsi="Times New Roman" w:cs="Times New Roman"/>
              <w:noProof/>
              <w:sz w:val="24"/>
              <w:szCs w:val="24"/>
              <w:lang w:eastAsia="lv-LV"/>
            </w:rPr>
          </w:pPr>
          <w:hyperlink w:anchor="_Toc123640001" w:history="1">
            <w:r w:rsidR="00F03939" w:rsidRPr="00F03939">
              <w:rPr>
                <w:rStyle w:val="Hyperlink"/>
                <w:rFonts w:ascii="Times New Roman" w:hAnsi="Times New Roman" w:cs="Times New Roman"/>
                <w:noProof/>
                <w:sz w:val="24"/>
                <w:szCs w:val="24"/>
              </w:rPr>
              <w:t>Noslēguma jautājumi</w:t>
            </w:r>
            <w:r w:rsidR="00F03939" w:rsidRPr="00F03939">
              <w:rPr>
                <w:rFonts w:ascii="Times New Roman" w:hAnsi="Times New Roman" w:cs="Times New Roman"/>
                <w:noProof/>
                <w:webHidden/>
                <w:sz w:val="24"/>
                <w:szCs w:val="24"/>
              </w:rPr>
              <w:tab/>
            </w:r>
            <w:r w:rsidR="00F03939" w:rsidRPr="00F03939">
              <w:rPr>
                <w:rFonts w:ascii="Times New Roman" w:hAnsi="Times New Roman" w:cs="Times New Roman"/>
                <w:noProof/>
                <w:webHidden/>
                <w:sz w:val="24"/>
                <w:szCs w:val="24"/>
              </w:rPr>
              <w:fldChar w:fldCharType="begin"/>
            </w:r>
            <w:r w:rsidR="00F03939" w:rsidRPr="00F03939">
              <w:rPr>
                <w:rFonts w:ascii="Times New Roman" w:hAnsi="Times New Roman" w:cs="Times New Roman"/>
                <w:noProof/>
                <w:webHidden/>
                <w:sz w:val="24"/>
                <w:szCs w:val="24"/>
              </w:rPr>
              <w:instrText xml:space="preserve"> PAGEREF _Toc123640001 \h </w:instrText>
            </w:r>
            <w:r w:rsidR="00F03939" w:rsidRPr="00F03939">
              <w:rPr>
                <w:rFonts w:ascii="Times New Roman" w:hAnsi="Times New Roman" w:cs="Times New Roman"/>
                <w:noProof/>
                <w:webHidden/>
                <w:sz w:val="24"/>
                <w:szCs w:val="24"/>
              </w:rPr>
            </w:r>
            <w:r w:rsidR="00F03939" w:rsidRPr="00F03939">
              <w:rPr>
                <w:rFonts w:ascii="Times New Roman" w:hAnsi="Times New Roman" w:cs="Times New Roman"/>
                <w:noProof/>
                <w:webHidden/>
                <w:sz w:val="24"/>
                <w:szCs w:val="24"/>
              </w:rPr>
              <w:fldChar w:fldCharType="separate"/>
            </w:r>
            <w:r w:rsidR="00FC6C51">
              <w:rPr>
                <w:rFonts w:ascii="Times New Roman" w:hAnsi="Times New Roman" w:cs="Times New Roman"/>
                <w:noProof/>
                <w:webHidden/>
                <w:sz w:val="24"/>
                <w:szCs w:val="24"/>
              </w:rPr>
              <w:t>32</w:t>
            </w:r>
            <w:r w:rsidR="00F03939" w:rsidRPr="00F03939">
              <w:rPr>
                <w:rFonts w:ascii="Times New Roman" w:hAnsi="Times New Roman" w:cs="Times New Roman"/>
                <w:noProof/>
                <w:webHidden/>
                <w:sz w:val="24"/>
                <w:szCs w:val="24"/>
              </w:rPr>
              <w:fldChar w:fldCharType="end"/>
            </w:r>
          </w:hyperlink>
        </w:p>
        <w:p w14:paraId="41380E6E" w14:textId="0AF28584" w:rsidR="00AF233C" w:rsidRDefault="00AF233C">
          <w:r w:rsidRPr="00F03939">
            <w:rPr>
              <w:rFonts w:ascii="Times New Roman" w:hAnsi="Times New Roman" w:cs="Times New Roman"/>
              <w:bCs/>
              <w:noProof/>
              <w:sz w:val="24"/>
              <w:szCs w:val="24"/>
            </w:rPr>
            <w:fldChar w:fldCharType="end"/>
          </w:r>
        </w:p>
      </w:sdtContent>
    </w:sdt>
    <w:p w14:paraId="4E272E73" w14:textId="77777777" w:rsidR="00A007EF" w:rsidRPr="00904BAB" w:rsidRDefault="00A007EF"/>
    <w:p w14:paraId="502DD043" w14:textId="77777777" w:rsidR="00A007EF" w:rsidRPr="00904BAB" w:rsidRDefault="00A007EF">
      <w:pPr>
        <w:spacing w:after="0" w:line="240" w:lineRule="auto"/>
        <w:rPr>
          <w:rFonts w:ascii="Times New Roman" w:hAnsi="Times New Roman" w:cs="Times New Roman"/>
          <w:sz w:val="24"/>
          <w:szCs w:val="24"/>
        </w:rPr>
      </w:pPr>
    </w:p>
    <w:p w14:paraId="089B760E" w14:textId="77777777" w:rsidR="00A007EF" w:rsidRPr="00904BAB" w:rsidRDefault="00304464" w:rsidP="000336A3">
      <w:pPr>
        <w:pStyle w:val="Heading1"/>
        <w:rPr>
          <w:rFonts w:ascii="Times New Roman" w:hAnsi="Times New Roman" w:cs="Times New Roman"/>
          <w:sz w:val="24"/>
          <w:szCs w:val="24"/>
        </w:rPr>
      </w:pPr>
      <w:r w:rsidRPr="00904BAB">
        <w:br w:type="page"/>
      </w:r>
    </w:p>
    <w:p w14:paraId="4F0CB726" w14:textId="77777777" w:rsidR="00A007EF" w:rsidRPr="00904BAB" w:rsidRDefault="00304464">
      <w:pPr>
        <w:pStyle w:val="Heading1"/>
        <w:jc w:val="center"/>
        <w:rPr>
          <w:rFonts w:ascii="Times New Roman" w:hAnsi="Times New Roman" w:cs="Times New Roman"/>
          <w:color w:val="auto"/>
          <w:sz w:val="24"/>
        </w:rPr>
      </w:pPr>
      <w:bookmarkStart w:id="0" w:name="_Toc123639981"/>
      <w:r w:rsidRPr="00904BAB">
        <w:rPr>
          <w:rFonts w:ascii="Times New Roman" w:hAnsi="Times New Roman" w:cs="Times New Roman"/>
          <w:color w:val="auto"/>
          <w:sz w:val="24"/>
        </w:rPr>
        <w:lastRenderedPageBreak/>
        <w:t>Kopsavilkums</w:t>
      </w:r>
      <w:bookmarkEnd w:id="0"/>
    </w:p>
    <w:p w14:paraId="35DB1242" w14:textId="77777777" w:rsidR="00A007EF" w:rsidRPr="00904BAB" w:rsidRDefault="00A007EF">
      <w:pPr>
        <w:spacing w:after="0" w:line="240" w:lineRule="auto"/>
        <w:ind w:firstLine="720"/>
        <w:jc w:val="both"/>
        <w:rPr>
          <w:rFonts w:ascii="Times New Roman" w:hAnsi="Times New Roman" w:cs="Times New Roman"/>
          <w:sz w:val="24"/>
          <w:szCs w:val="24"/>
        </w:rPr>
      </w:pPr>
    </w:p>
    <w:p w14:paraId="30584592" w14:textId="3A7F84E9"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 “Latvijas kiberdrošības stratēģija 2023.–2026. gadam” (turpmāk – Stratēģija) izstrādāta, pamatojoties uz Informācijas tehnoloģiju drošības likuma 11. panta otro daļu. Tā raksturo Latvijas kiberdrošības situāciju</w:t>
      </w:r>
      <w:r w:rsidR="009E3C39" w:rsidRPr="00904BAB">
        <w:rPr>
          <w:rFonts w:ascii="Times New Roman" w:hAnsi="Times New Roman" w:cs="Times New Roman"/>
          <w:sz w:val="24"/>
          <w:szCs w:val="24"/>
        </w:rPr>
        <w:t xml:space="preserve">, </w:t>
      </w:r>
      <w:r w:rsidRPr="00904BAB">
        <w:rPr>
          <w:rFonts w:ascii="Times New Roman" w:hAnsi="Times New Roman" w:cs="Times New Roman"/>
          <w:sz w:val="24"/>
          <w:szCs w:val="24"/>
        </w:rPr>
        <w:t xml:space="preserve"> identificē nākotnes izaicinājumus</w:t>
      </w:r>
      <w:r w:rsidR="009E3C39" w:rsidRPr="00904BAB">
        <w:rPr>
          <w:rFonts w:ascii="Times New Roman" w:hAnsi="Times New Roman" w:cs="Times New Roman"/>
          <w:sz w:val="24"/>
          <w:szCs w:val="24"/>
        </w:rPr>
        <w:t xml:space="preserve"> un definē galvenos nacionālās kiberdrošības politikas rīcības virzienus laika periodam līdz 2026. gadam</w:t>
      </w:r>
      <w:r w:rsidR="00034750">
        <w:rPr>
          <w:rFonts w:ascii="Times New Roman" w:hAnsi="Times New Roman" w:cs="Times New Roman"/>
          <w:sz w:val="24"/>
          <w:szCs w:val="24"/>
        </w:rPr>
        <w:t xml:space="preserve"> (ieskaitot)</w:t>
      </w:r>
      <w:r w:rsidRPr="00904BAB">
        <w:rPr>
          <w:rFonts w:ascii="Times New Roman" w:hAnsi="Times New Roman" w:cs="Times New Roman"/>
          <w:sz w:val="24"/>
          <w:szCs w:val="24"/>
        </w:rPr>
        <w:t>.</w:t>
      </w:r>
    </w:p>
    <w:p w14:paraId="4571B27A" w14:textId="77777777" w:rsidR="00A007EF" w:rsidRPr="00904BAB" w:rsidRDefault="00A007EF">
      <w:pPr>
        <w:spacing w:after="0" w:line="240" w:lineRule="auto"/>
        <w:ind w:firstLine="720"/>
        <w:jc w:val="both"/>
        <w:rPr>
          <w:rFonts w:ascii="Times New Roman" w:hAnsi="Times New Roman" w:cs="Times New Roman"/>
          <w:sz w:val="24"/>
          <w:szCs w:val="24"/>
        </w:rPr>
      </w:pPr>
    </w:p>
    <w:p w14:paraId="35D8D441" w14:textId="630E3F30"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vīzija ir </w:t>
      </w:r>
      <w:r w:rsidR="009E3C39" w:rsidRPr="00904BAB">
        <w:rPr>
          <w:rFonts w:ascii="Times New Roman" w:hAnsi="Times New Roman" w:cs="Times New Roman"/>
          <w:sz w:val="24"/>
          <w:szCs w:val="24"/>
        </w:rPr>
        <w:t xml:space="preserve">veidot </w:t>
      </w:r>
      <w:r w:rsidRPr="00904BAB">
        <w:rPr>
          <w:rFonts w:ascii="Times New Roman" w:hAnsi="Times New Roman" w:cs="Times New Roman"/>
          <w:sz w:val="24"/>
          <w:szCs w:val="24"/>
        </w:rPr>
        <w:t>droš</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atvērt</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brīv</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xml:space="preserve"> un uzticam</w:t>
      </w:r>
      <w:r w:rsidR="009E3C39" w:rsidRPr="00904BAB">
        <w:rPr>
          <w:rFonts w:ascii="Times New Roman" w:hAnsi="Times New Roman" w:cs="Times New Roman"/>
          <w:sz w:val="24"/>
          <w:szCs w:val="24"/>
        </w:rPr>
        <w:t>u Latvijas</w:t>
      </w:r>
      <w:r w:rsidRPr="00904BAB">
        <w:rPr>
          <w:rFonts w:ascii="Times New Roman" w:hAnsi="Times New Roman" w:cs="Times New Roman"/>
          <w:sz w:val="24"/>
          <w:szCs w:val="24"/>
        </w:rPr>
        <w:t xml:space="preserve"> kibertelp</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xml:space="preserve">, kurā ir garantēta valstij un sabiedrībai </w:t>
      </w:r>
      <w:r w:rsidR="00C8247A">
        <w:rPr>
          <w:rFonts w:ascii="Times New Roman" w:hAnsi="Times New Roman" w:cs="Times New Roman"/>
          <w:sz w:val="24"/>
          <w:szCs w:val="24"/>
        </w:rPr>
        <w:t>nozīmīgu</w:t>
      </w:r>
      <w:r w:rsidRPr="00904BAB">
        <w:rPr>
          <w:rFonts w:ascii="Times New Roman" w:hAnsi="Times New Roman" w:cs="Times New Roman"/>
          <w:sz w:val="24"/>
          <w:szCs w:val="24"/>
        </w:rPr>
        <w:t xml:space="preserve"> pakalpojumu droša, uzticama un nepārtraukta saņemšana un sniegšana un indivīda cilvēktiesības tiek ievērotas kā fiziskajā, tā virtuālajā vidē.</w:t>
      </w:r>
    </w:p>
    <w:p w14:paraId="5A538499" w14:textId="77777777" w:rsidR="00A007EF" w:rsidRPr="00904BAB" w:rsidRDefault="00A007EF">
      <w:pPr>
        <w:spacing w:after="0" w:line="240" w:lineRule="auto"/>
        <w:ind w:firstLine="720"/>
        <w:jc w:val="both"/>
        <w:rPr>
          <w:rFonts w:ascii="Times New Roman" w:hAnsi="Times New Roman" w:cs="Times New Roman"/>
          <w:sz w:val="24"/>
          <w:szCs w:val="24"/>
        </w:rPr>
      </w:pPr>
    </w:p>
    <w:p w14:paraId="5112CA42" w14:textId="1CF70084"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mērķis laika periodam no 2023. gada līdz 2026. gadam ir stiprināt </w:t>
      </w:r>
      <w:r w:rsidR="00034750">
        <w:rPr>
          <w:rFonts w:ascii="Times New Roman" w:hAnsi="Times New Roman" w:cs="Times New Roman"/>
          <w:sz w:val="24"/>
          <w:szCs w:val="24"/>
        </w:rPr>
        <w:t xml:space="preserve">Latvijas kibertelpas drošību, </w:t>
      </w:r>
      <w:r w:rsidRPr="00904BAB">
        <w:rPr>
          <w:rFonts w:ascii="Times New Roman" w:hAnsi="Times New Roman" w:cs="Times New Roman"/>
          <w:sz w:val="24"/>
          <w:szCs w:val="24"/>
        </w:rPr>
        <w:t>attīst</w:t>
      </w:r>
      <w:r w:rsidR="00034750">
        <w:rPr>
          <w:rFonts w:ascii="Times New Roman" w:hAnsi="Times New Roman" w:cs="Times New Roman"/>
          <w:sz w:val="24"/>
          <w:szCs w:val="24"/>
        </w:rPr>
        <w:t>ot</w:t>
      </w:r>
      <w:r w:rsidRPr="00904BAB">
        <w:rPr>
          <w:rFonts w:ascii="Times New Roman" w:hAnsi="Times New Roman" w:cs="Times New Roman"/>
          <w:sz w:val="24"/>
          <w:szCs w:val="24"/>
        </w:rPr>
        <w:t xml:space="preserve"> kiberaizsardzības spējas, paaugstinot noturību pret kiberuzbrukumiem un veicinot sabiedrības izpratni par draudiem kibertelpā, definējot šādas prioritātes: aizsardzība, atturēšana un attīstība.</w:t>
      </w:r>
    </w:p>
    <w:p w14:paraId="58E6164C" w14:textId="77777777" w:rsidR="00A007EF" w:rsidRPr="00904BAB" w:rsidRDefault="00A007EF">
      <w:pPr>
        <w:spacing w:after="0" w:line="240" w:lineRule="auto"/>
        <w:ind w:firstLine="720"/>
        <w:jc w:val="both"/>
        <w:rPr>
          <w:rFonts w:ascii="Times New Roman" w:hAnsi="Times New Roman" w:cs="Times New Roman"/>
          <w:sz w:val="24"/>
          <w:szCs w:val="24"/>
        </w:rPr>
      </w:pPr>
    </w:p>
    <w:p w14:paraId="0DF25706" w14:textId="0FEF5222"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Ņemot vērā Eiropas Savienības izvirzītās prioritātes un nacionālajos politikas plānošanas un citos dokumentos noteiktos mērķus, Stratēģijā i</w:t>
      </w:r>
      <w:r w:rsidR="00D76881">
        <w:rPr>
          <w:rFonts w:ascii="Times New Roman" w:hAnsi="Times New Roman" w:cs="Times New Roman"/>
          <w:sz w:val="24"/>
          <w:szCs w:val="24"/>
        </w:rPr>
        <w:t>zvirzīti pieci rīcības virzieni:</w:t>
      </w:r>
    </w:p>
    <w:p w14:paraId="25014CDC" w14:textId="77777777" w:rsidR="00A007EF" w:rsidRPr="00904BAB" w:rsidRDefault="00A007EF">
      <w:pPr>
        <w:spacing w:after="0" w:line="240" w:lineRule="auto"/>
        <w:ind w:firstLine="720"/>
        <w:jc w:val="both"/>
        <w:rPr>
          <w:rFonts w:ascii="Times New Roman" w:hAnsi="Times New Roman" w:cs="Times New Roman"/>
          <w:sz w:val="24"/>
          <w:szCs w:val="24"/>
        </w:rPr>
      </w:pPr>
    </w:p>
    <w:p w14:paraId="3DEE58EE"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pārvaldības pilnveidošana,</w:t>
      </w:r>
    </w:p>
    <w:p w14:paraId="7BD68776"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veicināšana un izturētspējas stiprināšana</w:t>
      </w:r>
    </w:p>
    <w:p w14:paraId="7017B45F"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Sabiedrības izpratne, izglītība un pētniecība</w:t>
      </w:r>
    </w:p>
    <w:p w14:paraId="586FA01D"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Starptautiskā sadarbība un tiesiskums kibertelpā,</w:t>
      </w:r>
    </w:p>
    <w:p w14:paraId="4D5E5F43"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Kibernoziedzības novēršana un apkarošana.</w:t>
      </w:r>
    </w:p>
    <w:p w14:paraId="3879684E" w14:textId="77777777" w:rsidR="00A007EF" w:rsidRPr="00904BAB" w:rsidRDefault="00A007EF">
      <w:pPr>
        <w:pStyle w:val="ListParagraph"/>
        <w:spacing w:after="0" w:line="276" w:lineRule="auto"/>
        <w:ind w:left="1440"/>
        <w:jc w:val="both"/>
        <w:rPr>
          <w:rFonts w:ascii="Times New Roman" w:hAnsi="Times New Roman" w:cs="Times New Roman"/>
          <w:sz w:val="24"/>
          <w:szCs w:val="24"/>
        </w:rPr>
      </w:pPr>
    </w:p>
    <w:p w14:paraId="25C5BA5A" w14:textId="0ABE0E2E"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Visi iepriekšminētie rīcības virzieni ir detalizēti aprakstīti atsevišķās nodaļās, kā arī </w:t>
      </w:r>
      <w:r w:rsidRPr="00904BAB">
        <w:rPr>
          <w:rFonts w:ascii="Times New Roman" w:eastAsia="Times New Roman" w:hAnsi="Times New Roman" w:cs="Times New Roman"/>
          <w:bCs/>
          <w:kern w:val="2"/>
          <w:sz w:val="24"/>
          <w:szCs w:val="24"/>
          <w:lang w:eastAsia="lv-LV"/>
        </w:rPr>
        <w:t xml:space="preserve">no Stratēģijas izrietošie darba uzdevumi pārskata periodam </w:t>
      </w:r>
      <w:r w:rsidR="005675AA">
        <w:rPr>
          <w:rFonts w:ascii="Times New Roman" w:eastAsia="Times New Roman" w:hAnsi="Times New Roman" w:cs="Times New Roman"/>
          <w:bCs/>
          <w:kern w:val="2"/>
          <w:sz w:val="24"/>
          <w:szCs w:val="24"/>
          <w:lang w:eastAsia="lv-LV"/>
        </w:rPr>
        <w:t xml:space="preserve">tiks </w:t>
      </w:r>
      <w:r w:rsidRPr="00904BAB">
        <w:rPr>
          <w:rFonts w:ascii="Times New Roman" w:eastAsia="Times New Roman" w:hAnsi="Times New Roman" w:cs="Times New Roman"/>
          <w:bCs/>
          <w:kern w:val="2"/>
          <w:sz w:val="24"/>
          <w:szCs w:val="24"/>
          <w:lang w:eastAsia="lv-LV"/>
        </w:rPr>
        <w:t>apkop</w:t>
      </w:r>
      <w:r w:rsidR="00034750">
        <w:rPr>
          <w:rFonts w:ascii="Times New Roman" w:eastAsia="Times New Roman" w:hAnsi="Times New Roman" w:cs="Times New Roman"/>
          <w:bCs/>
          <w:kern w:val="2"/>
          <w:sz w:val="24"/>
          <w:szCs w:val="24"/>
          <w:lang w:eastAsia="lv-LV"/>
        </w:rPr>
        <w:t>o</w:t>
      </w:r>
      <w:r w:rsidRPr="00904BAB">
        <w:rPr>
          <w:rFonts w:ascii="Times New Roman" w:eastAsia="Times New Roman" w:hAnsi="Times New Roman" w:cs="Times New Roman"/>
          <w:bCs/>
          <w:kern w:val="2"/>
          <w:sz w:val="24"/>
          <w:szCs w:val="24"/>
          <w:lang w:eastAsia="lv-LV"/>
        </w:rPr>
        <w:t>ti Nacionālās kiberdroš</w:t>
      </w:r>
      <w:r w:rsidR="005675AA">
        <w:rPr>
          <w:rFonts w:ascii="Times New Roman" w:eastAsia="Times New Roman" w:hAnsi="Times New Roman" w:cs="Times New Roman"/>
          <w:bCs/>
          <w:kern w:val="2"/>
          <w:sz w:val="24"/>
          <w:szCs w:val="24"/>
          <w:lang w:eastAsia="lv-LV"/>
        </w:rPr>
        <w:t xml:space="preserve">ības stratēģijas uzdevumu plānā. </w:t>
      </w:r>
      <w:r w:rsidRPr="00904BAB">
        <w:rPr>
          <w:rFonts w:ascii="Times New Roman" w:hAnsi="Times New Roman" w:cs="Times New Roman"/>
          <w:sz w:val="24"/>
          <w:szCs w:val="24"/>
        </w:rPr>
        <w:t xml:space="preserve">Stratēģijā aplūkotajā laika periodā atbildīgās un iesaistītās institūcijas turpinās realizēt iepriekšējā </w:t>
      </w:r>
      <w:r w:rsidR="00B168CE" w:rsidRPr="00904BAB">
        <w:rPr>
          <w:rFonts w:ascii="Times New Roman" w:hAnsi="Times New Roman" w:cs="Times New Roman"/>
          <w:sz w:val="24"/>
          <w:szCs w:val="24"/>
        </w:rPr>
        <w:t xml:space="preserve">stratēģijā </w:t>
      </w:r>
      <w:r w:rsidRPr="00904BAB">
        <w:rPr>
          <w:rFonts w:ascii="Times New Roman" w:hAnsi="Times New Roman" w:cs="Times New Roman"/>
          <w:sz w:val="24"/>
          <w:szCs w:val="24"/>
        </w:rPr>
        <w:t>iniciētos pastāvīgos uzdevumus</w:t>
      </w:r>
    </w:p>
    <w:p w14:paraId="01260EF4" w14:textId="77777777" w:rsidR="005675AA" w:rsidRDefault="005675AA">
      <w:pPr>
        <w:spacing w:after="0" w:line="240" w:lineRule="auto"/>
        <w:ind w:firstLine="720"/>
        <w:jc w:val="both"/>
        <w:rPr>
          <w:rFonts w:ascii="Times New Roman" w:hAnsi="Times New Roman" w:cs="Times New Roman"/>
          <w:sz w:val="24"/>
          <w:szCs w:val="24"/>
        </w:rPr>
      </w:pPr>
    </w:p>
    <w:p w14:paraId="2D8AE28B" w14:textId="7173C3A9"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Atbildīgās institūcijas Stratēģijā paredzētos uzdevumus 2023. gadā īstenos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14:paraId="4421ABCA" w14:textId="77777777" w:rsidR="00A007EF" w:rsidRPr="00904BAB" w:rsidRDefault="00A007EF">
      <w:pPr>
        <w:spacing w:after="0" w:line="240" w:lineRule="auto"/>
        <w:ind w:firstLine="720"/>
        <w:jc w:val="both"/>
        <w:rPr>
          <w:rFonts w:ascii="Times New Roman" w:hAnsi="Times New Roman" w:cs="Times New Roman"/>
          <w:sz w:val="24"/>
          <w:szCs w:val="24"/>
        </w:rPr>
      </w:pPr>
    </w:p>
    <w:p w14:paraId="5AC82E30" w14:textId="77777777" w:rsidR="00A007EF" w:rsidRPr="00904BAB" w:rsidRDefault="00A007EF">
      <w:pPr>
        <w:sectPr w:rsidR="00A007EF" w:rsidRPr="00904BAB">
          <w:headerReference w:type="default" r:id="rId8"/>
          <w:footerReference w:type="default" r:id="rId9"/>
          <w:pgSz w:w="11906" w:h="16838"/>
          <w:pgMar w:top="1418" w:right="1134" w:bottom="1134" w:left="1701" w:header="709" w:footer="709" w:gutter="0"/>
          <w:cols w:space="720"/>
          <w:formProt w:val="0"/>
          <w:titlePg/>
          <w:docGrid w:linePitch="360" w:charSpace="4096"/>
        </w:sectPr>
      </w:pPr>
    </w:p>
    <w:p w14:paraId="4CA0BE0E" w14:textId="77777777" w:rsidR="00A007EF" w:rsidRPr="00904BAB" w:rsidRDefault="00A007EF">
      <w:pPr>
        <w:rPr>
          <w:rFonts w:ascii="Times New Roman" w:hAnsi="Times New Roman" w:cs="Times New Roman"/>
          <w:sz w:val="24"/>
          <w:szCs w:val="24"/>
        </w:rPr>
      </w:pPr>
    </w:p>
    <w:p w14:paraId="4DA7F806" w14:textId="77777777" w:rsidR="00A007EF" w:rsidRPr="00904BAB" w:rsidRDefault="00304464">
      <w:pPr>
        <w:pStyle w:val="Heading1"/>
        <w:spacing w:before="120" w:after="120" w:line="240" w:lineRule="auto"/>
        <w:jc w:val="center"/>
      </w:pPr>
      <w:r w:rsidRPr="00904BAB">
        <w:br w:type="page"/>
      </w:r>
      <w:bookmarkStart w:id="1" w:name="_Toc5792698"/>
      <w:bookmarkStart w:id="2" w:name="_Toc123639982"/>
      <w:r w:rsidRPr="00904BAB">
        <w:rPr>
          <w:rFonts w:ascii="Times New Roman" w:hAnsi="Times New Roman" w:cs="Times New Roman"/>
          <w:color w:val="auto"/>
          <w:sz w:val="24"/>
          <w:szCs w:val="24"/>
        </w:rPr>
        <w:lastRenderedPageBreak/>
        <w:t>Saīsinājum</w:t>
      </w:r>
      <w:bookmarkEnd w:id="1"/>
      <w:r w:rsidRPr="00904BAB">
        <w:rPr>
          <w:rFonts w:ascii="Times New Roman" w:hAnsi="Times New Roman" w:cs="Times New Roman"/>
          <w:color w:val="auto"/>
          <w:sz w:val="24"/>
          <w:szCs w:val="24"/>
        </w:rPr>
        <w:t>i</w:t>
      </w:r>
      <w:bookmarkEnd w:id="2"/>
    </w:p>
    <w:p w14:paraId="3FE2EF52" w14:textId="77777777" w:rsidR="00A007EF" w:rsidRPr="00904BAB" w:rsidRDefault="00A007EF">
      <w:pPr>
        <w:tabs>
          <w:tab w:val="left" w:pos="1276"/>
        </w:tabs>
        <w:spacing w:after="0"/>
        <w:ind w:left="1276" w:hanging="1276"/>
        <w:jc w:val="both"/>
        <w:rPr>
          <w:rFonts w:ascii="Times New Roman" w:hAnsi="Times New Roman" w:cs="Times New Roman"/>
          <w:sz w:val="24"/>
          <w:szCs w:val="24"/>
        </w:rPr>
      </w:pPr>
    </w:p>
    <w:p w14:paraId="00040146" w14:textId="77777777" w:rsidR="00A007EF" w:rsidRPr="00904BAB" w:rsidRDefault="00A007EF">
      <w:pPr>
        <w:sectPr w:rsidR="00A007EF" w:rsidRPr="00904BAB">
          <w:type w:val="continuous"/>
          <w:pgSz w:w="11906" w:h="16838"/>
          <w:pgMar w:top="1418" w:right="1134" w:bottom="1134" w:left="1701" w:header="709" w:footer="709" w:gutter="0"/>
          <w:cols w:num="2" w:space="708"/>
          <w:formProt w:val="0"/>
          <w:docGrid w:linePitch="360" w:charSpace="4096"/>
        </w:sectPr>
      </w:pPr>
    </w:p>
    <w:p w14:paraId="34B17DC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AM</w:t>
      </w:r>
      <w:r w:rsidRPr="00904BAB">
        <w:rPr>
          <w:rFonts w:ascii="Times New Roman" w:hAnsi="Times New Roman" w:cs="Times New Roman"/>
          <w:sz w:val="24"/>
          <w:szCs w:val="24"/>
        </w:rPr>
        <w:tab/>
        <w:t>Aizsardzības ministrija</w:t>
      </w:r>
    </w:p>
    <w:p w14:paraId="1833CAC3"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ANO </w:t>
      </w:r>
      <w:r w:rsidRPr="00904BAB">
        <w:rPr>
          <w:rFonts w:ascii="Times New Roman" w:hAnsi="Times New Roman" w:cs="Times New Roman"/>
          <w:sz w:val="24"/>
          <w:szCs w:val="24"/>
        </w:rPr>
        <w:tab/>
        <w:t xml:space="preserve">Apvienoto Nāciju Organizācija </w:t>
      </w:r>
    </w:p>
    <w:p w14:paraId="15F65F5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ĀM  </w:t>
      </w:r>
      <w:r w:rsidRPr="00904BAB">
        <w:rPr>
          <w:rFonts w:ascii="Times New Roman" w:hAnsi="Times New Roman" w:cs="Times New Roman"/>
          <w:sz w:val="24"/>
          <w:szCs w:val="24"/>
        </w:rPr>
        <w:tab/>
        <w:t xml:space="preserve">Ārlietu ministrija </w:t>
      </w:r>
    </w:p>
    <w:p w14:paraId="27B53DA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CERT.LV   </w:t>
      </w:r>
      <w:r w:rsidRPr="00904BAB">
        <w:rPr>
          <w:rFonts w:ascii="Times New Roman" w:hAnsi="Times New Roman" w:cs="Times New Roman"/>
          <w:sz w:val="24"/>
          <w:szCs w:val="24"/>
        </w:rPr>
        <w:tab/>
        <w:t xml:space="preserve">Informācijas tehnoloģiju drošības incidentu novēršanas </w:t>
      </w:r>
      <w:bookmarkStart w:id="3" w:name="_GoBack"/>
      <w:bookmarkEnd w:id="3"/>
      <w:r w:rsidRPr="00904BAB">
        <w:rPr>
          <w:rFonts w:ascii="Times New Roman" w:hAnsi="Times New Roman" w:cs="Times New Roman"/>
          <w:sz w:val="24"/>
          <w:szCs w:val="24"/>
        </w:rPr>
        <w:t xml:space="preserve">institūcija </w:t>
      </w:r>
    </w:p>
    <w:p w14:paraId="6F0BF19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CSP</w:t>
      </w:r>
      <w:r w:rsidRPr="00904BAB">
        <w:rPr>
          <w:rFonts w:ascii="Times New Roman" w:hAnsi="Times New Roman" w:cs="Times New Roman"/>
          <w:sz w:val="24"/>
          <w:szCs w:val="24"/>
        </w:rPr>
        <w:tab/>
        <w:t>Centrālā statistikas pārvalde</w:t>
      </w:r>
    </w:p>
    <w:p w14:paraId="3840515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DDUK </w:t>
      </w:r>
      <w:r w:rsidRPr="00904BAB">
        <w:rPr>
          <w:rFonts w:ascii="Times New Roman" w:hAnsi="Times New Roman" w:cs="Times New Roman"/>
          <w:sz w:val="24"/>
          <w:szCs w:val="24"/>
        </w:rPr>
        <w:tab/>
        <w:t>Digitālās drošības uzraudzības komiteja</w:t>
      </w:r>
    </w:p>
    <w:p w14:paraId="167C3A50" w14:textId="6C4C6BBC" w:rsidR="00A007EF"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DVI </w:t>
      </w:r>
      <w:r w:rsidRPr="00904BAB">
        <w:rPr>
          <w:rFonts w:ascii="Times New Roman" w:hAnsi="Times New Roman" w:cs="Times New Roman"/>
          <w:sz w:val="24"/>
          <w:szCs w:val="24"/>
        </w:rPr>
        <w:tab/>
        <w:t xml:space="preserve">Datu valsts inspekcija </w:t>
      </w:r>
    </w:p>
    <w:p w14:paraId="4ACDF745" w14:textId="70D8D2A9" w:rsidR="00865FB3" w:rsidRPr="00904BAB" w:rsidRDefault="00865FB3" w:rsidP="00D76881">
      <w:pPr>
        <w:tabs>
          <w:tab w:val="left" w:pos="1276"/>
        </w:tabs>
        <w:spacing w:after="0"/>
        <w:ind w:left="1276" w:hanging="1276"/>
        <w:rPr>
          <w:rFonts w:ascii="Times New Roman" w:hAnsi="Times New Roman" w:cs="Times New Roman"/>
          <w:sz w:val="24"/>
          <w:szCs w:val="24"/>
        </w:rPr>
      </w:pPr>
      <w:r>
        <w:rPr>
          <w:rFonts w:ascii="Times New Roman" w:hAnsi="Times New Roman" w:cs="Times New Roman"/>
          <w:sz w:val="24"/>
          <w:szCs w:val="24"/>
        </w:rPr>
        <w:t>EĀDD</w:t>
      </w:r>
      <w:r>
        <w:rPr>
          <w:rFonts w:ascii="Times New Roman" w:hAnsi="Times New Roman" w:cs="Times New Roman"/>
          <w:sz w:val="24"/>
          <w:szCs w:val="24"/>
        </w:rPr>
        <w:tab/>
        <w:t>Eiropas Ārējās darbības dienests</w:t>
      </w:r>
    </w:p>
    <w:p w14:paraId="36D5D725"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EDSO  </w:t>
      </w:r>
      <w:r w:rsidRPr="00904BAB">
        <w:rPr>
          <w:rFonts w:ascii="Times New Roman" w:hAnsi="Times New Roman" w:cs="Times New Roman"/>
          <w:sz w:val="24"/>
          <w:szCs w:val="24"/>
        </w:rPr>
        <w:tab/>
        <w:t xml:space="preserve">Eiropas Drošības un sadarbības organizācija </w:t>
      </w:r>
    </w:p>
    <w:p w14:paraId="44AB763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EM  </w:t>
      </w:r>
      <w:r w:rsidRPr="00904BAB">
        <w:rPr>
          <w:rFonts w:ascii="Times New Roman" w:hAnsi="Times New Roman" w:cs="Times New Roman"/>
          <w:sz w:val="24"/>
          <w:szCs w:val="24"/>
        </w:rPr>
        <w:tab/>
        <w:t xml:space="preserve">Ekonomikas ministrija </w:t>
      </w:r>
    </w:p>
    <w:p w14:paraId="00E3ED29" w14:textId="1BE0C56F"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ENISA  </w:t>
      </w:r>
      <w:r w:rsidRPr="00904BAB">
        <w:rPr>
          <w:rFonts w:ascii="Times New Roman" w:hAnsi="Times New Roman" w:cs="Times New Roman"/>
          <w:sz w:val="24"/>
          <w:szCs w:val="24"/>
        </w:rPr>
        <w:tab/>
        <w:t xml:space="preserve">Eiropas </w:t>
      </w:r>
      <w:r w:rsidR="00BD001F">
        <w:rPr>
          <w:rFonts w:ascii="Times New Roman" w:hAnsi="Times New Roman" w:cs="Times New Roman"/>
          <w:sz w:val="24"/>
          <w:szCs w:val="24"/>
        </w:rPr>
        <w:t>Savienības Kiberdrošības aģentūra</w:t>
      </w:r>
      <w:r w:rsidRPr="00904BAB">
        <w:rPr>
          <w:rFonts w:ascii="Times New Roman" w:hAnsi="Times New Roman" w:cs="Times New Roman"/>
          <w:sz w:val="24"/>
          <w:szCs w:val="24"/>
        </w:rPr>
        <w:t xml:space="preserve"> </w:t>
      </w:r>
    </w:p>
    <w:p w14:paraId="430E000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ES  </w:t>
      </w:r>
      <w:r w:rsidRPr="00904BAB">
        <w:rPr>
          <w:rFonts w:ascii="Times New Roman" w:hAnsi="Times New Roman" w:cs="Times New Roman"/>
          <w:sz w:val="24"/>
          <w:szCs w:val="24"/>
        </w:rPr>
        <w:tab/>
        <w:t xml:space="preserve">Eiropas Savienība </w:t>
      </w:r>
    </w:p>
    <w:p w14:paraId="0B2501D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ESAO </w:t>
      </w:r>
      <w:r w:rsidRPr="00904BAB">
        <w:rPr>
          <w:rFonts w:ascii="Times New Roman" w:hAnsi="Times New Roman" w:cs="Times New Roman"/>
          <w:sz w:val="24"/>
          <w:szCs w:val="24"/>
        </w:rPr>
        <w:tab/>
        <w:t>Ekonomiskās sadarbības un attīstības organizācija</w:t>
      </w:r>
    </w:p>
    <w:p w14:paraId="77775E6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FM</w:t>
      </w:r>
      <w:r w:rsidRPr="00904BAB">
        <w:rPr>
          <w:rFonts w:ascii="Times New Roman" w:hAnsi="Times New Roman" w:cs="Times New Roman"/>
          <w:sz w:val="24"/>
          <w:szCs w:val="24"/>
        </w:rPr>
        <w:tab/>
        <w:t>Finanšu ministrija</w:t>
      </w:r>
    </w:p>
    <w:p w14:paraId="42FF56A4"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IeM  </w:t>
      </w:r>
      <w:r w:rsidRPr="00904BAB">
        <w:rPr>
          <w:rFonts w:ascii="Times New Roman" w:hAnsi="Times New Roman" w:cs="Times New Roman"/>
          <w:sz w:val="24"/>
          <w:szCs w:val="24"/>
        </w:rPr>
        <w:tab/>
        <w:t xml:space="preserve">Iekšlietu ministrija </w:t>
      </w:r>
    </w:p>
    <w:p w14:paraId="58ABA04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IKT  </w:t>
      </w:r>
      <w:r w:rsidRPr="00904BAB">
        <w:rPr>
          <w:rFonts w:ascii="Times New Roman" w:hAnsi="Times New Roman" w:cs="Times New Roman"/>
          <w:sz w:val="24"/>
          <w:szCs w:val="24"/>
        </w:rPr>
        <w:tab/>
        <w:t>Informācijas un komunikācijas tehnoloģijas</w:t>
      </w:r>
    </w:p>
    <w:p w14:paraId="4B2FACD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IP</w:t>
      </w:r>
      <w:r w:rsidRPr="00904BAB">
        <w:rPr>
          <w:rFonts w:ascii="Times New Roman" w:hAnsi="Times New Roman" w:cs="Times New Roman"/>
          <w:sz w:val="24"/>
          <w:szCs w:val="24"/>
        </w:rPr>
        <w:tab/>
        <w:t xml:space="preserve">Interneta protokols </w:t>
      </w:r>
    </w:p>
    <w:p w14:paraId="7F05812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IT </w:t>
      </w:r>
      <w:r w:rsidRPr="00904BAB">
        <w:rPr>
          <w:rFonts w:ascii="Times New Roman" w:hAnsi="Times New Roman" w:cs="Times New Roman"/>
          <w:sz w:val="24"/>
          <w:szCs w:val="24"/>
        </w:rPr>
        <w:tab/>
        <w:t xml:space="preserve">Informācijas tehnoloģijas </w:t>
      </w:r>
    </w:p>
    <w:p w14:paraId="11397E7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IZM  </w:t>
      </w:r>
      <w:r w:rsidRPr="00904BAB">
        <w:rPr>
          <w:rFonts w:ascii="Times New Roman" w:hAnsi="Times New Roman" w:cs="Times New Roman"/>
          <w:sz w:val="24"/>
          <w:szCs w:val="24"/>
        </w:rPr>
        <w:tab/>
        <w:t xml:space="preserve">Izglītības un zinātnes ministrija </w:t>
      </w:r>
    </w:p>
    <w:p w14:paraId="65B5F425"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KAV </w:t>
      </w:r>
      <w:r w:rsidRPr="00904BAB">
        <w:rPr>
          <w:rFonts w:ascii="Times New Roman" w:hAnsi="Times New Roman" w:cs="Times New Roman"/>
          <w:sz w:val="24"/>
          <w:szCs w:val="24"/>
        </w:rPr>
        <w:tab/>
        <w:t xml:space="preserve">Nacionālo bruņoto spēku Zemessardzes  Kiberaizsardzības vienība </w:t>
      </w:r>
    </w:p>
    <w:p w14:paraId="6DA74892"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KI</w:t>
      </w:r>
      <w:r w:rsidRPr="00904BAB">
        <w:rPr>
          <w:rFonts w:ascii="Times New Roman" w:hAnsi="Times New Roman" w:cs="Times New Roman"/>
          <w:sz w:val="24"/>
          <w:szCs w:val="24"/>
        </w:rPr>
        <w:tab/>
        <w:t>Kritiskā infrastruktūra</w:t>
      </w:r>
    </w:p>
    <w:p w14:paraId="4597ECD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LB </w:t>
      </w:r>
      <w:r w:rsidRPr="00904BAB">
        <w:rPr>
          <w:rFonts w:ascii="Times New Roman" w:hAnsi="Times New Roman" w:cs="Times New Roman"/>
          <w:sz w:val="24"/>
          <w:szCs w:val="24"/>
        </w:rPr>
        <w:tab/>
        <w:t>Latvijas Banka</w:t>
      </w:r>
    </w:p>
    <w:p w14:paraId="63D2B335" w14:textId="1B398A01" w:rsidR="00A007EF" w:rsidRPr="00904BAB" w:rsidRDefault="00304464" w:rsidP="00AD5417">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LFNA</w:t>
      </w:r>
      <w:r w:rsidRPr="00904BAB">
        <w:rPr>
          <w:rFonts w:ascii="Times New Roman" w:hAnsi="Times New Roman" w:cs="Times New Roman"/>
          <w:sz w:val="24"/>
          <w:szCs w:val="24"/>
        </w:rPr>
        <w:tab/>
        <w:t xml:space="preserve">Latvijas Finanšu nozares asociācija </w:t>
      </w:r>
      <w:r w:rsidRPr="00904BAB">
        <w:rPr>
          <w:rFonts w:ascii="Times New Roman" w:hAnsi="Times New Roman" w:cs="Times New Roman"/>
          <w:sz w:val="24"/>
          <w:szCs w:val="24"/>
        </w:rPr>
        <w:tab/>
      </w:r>
    </w:p>
    <w:p w14:paraId="0344752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LM </w:t>
      </w:r>
      <w:r w:rsidRPr="00904BAB">
        <w:rPr>
          <w:rFonts w:ascii="Times New Roman" w:hAnsi="Times New Roman" w:cs="Times New Roman"/>
          <w:sz w:val="24"/>
          <w:szCs w:val="24"/>
        </w:rPr>
        <w:tab/>
        <w:t xml:space="preserve">Labklājības ministrija </w:t>
      </w:r>
    </w:p>
    <w:p w14:paraId="324734D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LVRTC </w:t>
      </w:r>
      <w:r w:rsidRPr="00904BAB">
        <w:rPr>
          <w:rFonts w:ascii="Times New Roman" w:hAnsi="Times New Roman" w:cs="Times New Roman"/>
          <w:sz w:val="24"/>
          <w:szCs w:val="24"/>
        </w:rPr>
        <w:tab/>
        <w:t xml:space="preserve">Latvijas Valsts radio un televīzijas centrs </w:t>
      </w:r>
    </w:p>
    <w:p w14:paraId="70119E71" w14:textId="2F34D6C0" w:rsidR="00D76881" w:rsidRPr="00AD5417" w:rsidRDefault="00304464" w:rsidP="00AD5417">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MIDD </w:t>
      </w:r>
      <w:r w:rsidRPr="00904BAB">
        <w:rPr>
          <w:rFonts w:ascii="Times New Roman" w:hAnsi="Times New Roman" w:cs="Times New Roman"/>
          <w:sz w:val="24"/>
          <w:szCs w:val="24"/>
        </w:rPr>
        <w:tab/>
        <w:t>Militārās izlūkošanas un drošības dienests</w:t>
      </w:r>
    </w:p>
    <w:p w14:paraId="1824DBF5" w14:textId="4C463182" w:rsidR="00A007EF" w:rsidRPr="00904BAB" w:rsidRDefault="00304464" w:rsidP="00222BA2">
      <w:pPr>
        <w:tabs>
          <w:tab w:val="left" w:pos="1276"/>
        </w:tabs>
        <w:spacing w:after="0"/>
        <w:ind w:left="1275" w:hanging="1275"/>
        <w:rPr>
          <w:rFonts w:ascii="Times New Roman" w:hAnsi="Times New Roman" w:cs="Times New Roman"/>
          <w:sz w:val="24"/>
          <w:szCs w:val="24"/>
        </w:rPr>
      </w:pPr>
      <w:r w:rsidRPr="00904BAB">
        <w:rPr>
          <w:rFonts w:ascii="Times New Roman" w:hAnsi="Times New Roman" w:cs="Times New Roman"/>
          <w:bCs/>
          <w:sz w:val="24"/>
          <w:szCs w:val="24"/>
        </w:rPr>
        <w:t>MilCERT</w:t>
      </w:r>
      <w:r w:rsidRPr="00904BAB">
        <w:rPr>
          <w:rFonts w:ascii="Times New Roman" w:hAnsi="Times New Roman" w:cs="Times New Roman"/>
          <w:b/>
          <w:bCs/>
          <w:color w:val="2E74B5" w:themeColor="accent1" w:themeShade="BF"/>
          <w:sz w:val="24"/>
          <w:szCs w:val="24"/>
        </w:rPr>
        <w:t xml:space="preserve"> </w:t>
      </w:r>
      <w:r w:rsidRPr="00904BAB">
        <w:rPr>
          <w:rFonts w:ascii="Times New Roman" w:hAnsi="Times New Roman" w:cs="Times New Roman"/>
          <w:b/>
          <w:bCs/>
          <w:color w:val="2E74B5" w:themeColor="accent1" w:themeShade="BF"/>
          <w:sz w:val="24"/>
          <w:szCs w:val="24"/>
        </w:rPr>
        <w:tab/>
      </w:r>
      <w:r w:rsidRPr="00904BAB">
        <w:rPr>
          <w:rFonts w:ascii="Times New Roman" w:hAnsi="Times New Roman" w:cs="Times New Roman"/>
          <w:sz w:val="24"/>
          <w:szCs w:val="24"/>
        </w:rPr>
        <w:t xml:space="preserve">Militāro informācijas tehnoloģiju drošības </w:t>
      </w:r>
      <w:r w:rsidR="00DA36E8">
        <w:rPr>
          <w:rFonts w:ascii="Times New Roman" w:hAnsi="Times New Roman" w:cs="Times New Roman"/>
          <w:sz w:val="24"/>
          <w:szCs w:val="24"/>
        </w:rPr>
        <w:t xml:space="preserve">incidentu novēršanas </w:t>
      </w:r>
      <w:r w:rsidR="005852B3">
        <w:rPr>
          <w:rFonts w:ascii="Times New Roman" w:hAnsi="Times New Roman" w:cs="Times New Roman"/>
          <w:sz w:val="24"/>
          <w:szCs w:val="24"/>
        </w:rPr>
        <w:t>institūcija</w:t>
      </w:r>
      <w:r w:rsidR="00DA36E8">
        <w:rPr>
          <w:rFonts w:ascii="Times New Roman" w:hAnsi="Times New Roman" w:cs="Times New Roman"/>
          <w:sz w:val="24"/>
          <w:szCs w:val="24"/>
        </w:rPr>
        <w:t xml:space="preserve"> </w:t>
      </w:r>
    </w:p>
    <w:p w14:paraId="5916F1F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NATO </w:t>
      </w:r>
      <w:r w:rsidRPr="00904BAB">
        <w:rPr>
          <w:rFonts w:ascii="Times New Roman" w:hAnsi="Times New Roman" w:cs="Times New Roman"/>
          <w:sz w:val="24"/>
          <w:szCs w:val="24"/>
        </w:rPr>
        <w:tab/>
        <w:t>Ziemeļatlantijas līguma organizācija</w:t>
      </w:r>
    </w:p>
    <w:p w14:paraId="604E4249" w14:textId="108E811D" w:rsidR="00A007EF"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NBS </w:t>
      </w:r>
      <w:r w:rsidRPr="00904BAB">
        <w:rPr>
          <w:rFonts w:ascii="Times New Roman" w:hAnsi="Times New Roman" w:cs="Times New Roman"/>
          <w:sz w:val="24"/>
          <w:szCs w:val="24"/>
        </w:rPr>
        <w:tab/>
        <w:t xml:space="preserve">Nacionālie bruņotie spēki </w:t>
      </w:r>
    </w:p>
    <w:p w14:paraId="45FBE1E5" w14:textId="6A86C483" w:rsidR="006151D1" w:rsidRPr="00904BAB" w:rsidRDefault="006151D1" w:rsidP="00D76881">
      <w:pPr>
        <w:tabs>
          <w:tab w:val="left" w:pos="1276"/>
        </w:tabs>
        <w:spacing w:after="0"/>
        <w:ind w:left="1276" w:hanging="1276"/>
        <w:rPr>
          <w:rFonts w:ascii="Times New Roman" w:hAnsi="Times New Roman" w:cs="Times New Roman"/>
          <w:sz w:val="24"/>
          <w:szCs w:val="24"/>
        </w:rPr>
      </w:pPr>
      <w:r>
        <w:rPr>
          <w:rFonts w:ascii="Times New Roman" w:hAnsi="Times New Roman" w:cs="Times New Roman"/>
          <w:sz w:val="24"/>
          <w:szCs w:val="24"/>
        </w:rPr>
        <w:t xml:space="preserve">NCC-LV </w:t>
      </w:r>
      <w:r>
        <w:rPr>
          <w:rFonts w:ascii="Times New Roman" w:hAnsi="Times New Roman" w:cs="Times New Roman"/>
          <w:sz w:val="24"/>
          <w:szCs w:val="24"/>
        </w:rPr>
        <w:tab/>
      </w:r>
      <w:r w:rsidRPr="00904BAB">
        <w:rPr>
          <w:rFonts w:ascii="Times New Roman" w:hAnsi="Times New Roman" w:cs="Times New Roman"/>
          <w:sz w:val="24"/>
          <w:szCs w:val="24"/>
        </w:rPr>
        <w:t>Eiropas Kiberdr</w:t>
      </w:r>
      <w:r>
        <w:rPr>
          <w:rFonts w:ascii="Times New Roman" w:hAnsi="Times New Roman" w:cs="Times New Roman"/>
          <w:sz w:val="24"/>
          <w:szCs w:val="24"/>
        </w:rPr>
        <w:t xml:space="preserve">ošības kompetenču centra </w:t>
      </w:r>
      <w:r w:rsidRPr="00904BAB">
        <w:rPr>
          <w:rFonts w:ascii="Times New Roman" w:hAnsi="Times New Roman" w:cs="Times New Roman"/>
          <w:sz w:val="24"/>
          <w:szCs w:val="24"/>
        </w:rPr>
        <w:t>Latvijas</w:t>
      </w:r>
      <w:r>
        <w:rPr>
          <w:rFonts w:ascii="Times New Roman" w:hAnsi="Times New Roman" w:cs="Times New Roman"/>
          <w:sz w:val="24"/>
          <w:szCs w:val="24"/>
        </w:rPr>
        <w:t xml:space="preserve"> Nacionālais koordinācijas centrs</w:t>
      </w:r>
    </w:p>
    <w:p w14:paraId="3551E062"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NetSafe </w:t>
      </w:r>
      <w:r w:rsidRPr="00904BAB">
        <w:rPr>
          <w:rFonts w:ascii="Times New Roman" w:hAnsi="Times New Roman" w:cs="Times New Roman"/>
          <w:sz w:val="24"/>
          <w:szCs w:val="24"/>
        </w:rPr>
        <w:tab/>
        <w:t xml:space="preserve">Latvijas Drošāka interneta centrs “Net-Safe Latvia” </w:t>
      </w:r>
    </w:p>
    <w:p w14:paraId="2119DEBA" w14:textId="2CD6331F"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NITDP</w:t>
      </w:r>
      <w:r w:rsidR="00D353CF">
        <w:rPr>
          <w:rStyle w:val="FootnoteReference"/>
          <w:rFonts w:ascii="Times New Roman" w:hAnsi="Times New Roman" w:cs="Times New Roman"/>
          <w:sz w:val="24"/>
          <w:szCs w:val="24"/>
        </w:rPr>
        <w:footnoteReference w:id="1"/>
      </w:r>
      <w:r w:rsidRPr="00904BAB">
        <w:rPr>
          <w:rFonts w:ascii="Times New Roman" w:hAnsi="Times New Roman" w:cs="Times New Roman"/>
          <w:sz w:val="24"/>
          <w:szCs w:val="24"/>
        </w:rPr>
        <w:tab/>
        <w:t>Nacionālā informācijas tehnoloģiju drošības padome</w:t>
      </w:r>
    </w:p>
    <w:p w14:paraId="78825837" w14:textId="5138A7D9" w:rsidR="009E3C39" w:rsidRPr="00904BAB" w:rsidRDefault="009E3C39"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NK</w:t>
      </w:r>
      <w:r w:rsidR="00445974">
        <w:rPr>
          <w:rFonts w:ascii="Times New Roman" w:hAnsi="Times New Roman" w:cs="Times New Roman"/>
          <w:sz w:val="24"/>
          <w:szCs w:val="24"/>
        </w:rPr>
        <w:t>D</w:t>
      </w:r>
      <w:r w:rsidRPr="00904BAB">
        <w:rPr>
          <w:rFonts w:ascii="Times New Roman" w:hAnsi="Times New Roman" w:cs="Times New Roman"/>
          <w:sz w:val="24"/>
          <w:szCs w:val="24"/>
        </w:rPr>
        <w:t>C</w:t>
      </w:r>
      <w:r w:rsidRPr="00904BAB">
        <w:rPr>
          <w:rFonts w:ascii="Times New Roman" w:hAnsi="Times New Roman" w:cs="Times New Roman"/>
          <w:sz w:val="24"/>
          <w:szCs w:val="24"/>
        </w:rPr>
        <w:tab/>
        <w:t>Nacionālais kiberdrošības centrs</w:t>
      </w:r>
    </w:p>
    <w:p w14:paraId="3B7F1D3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NVO</w:t>
      </w:r>
      <w:r w:rsidRPr="00904BAB">
        <w:rPr>
          <w:rFonts w:ascii="Times New Roman" w:hAnsi="Times New Roman" w:cs="Times New Roman"/>
          <w:sz w:val="24"/>
          <w:szCs w:val="24"/>
        </w:rPr>
        <w:tab/>
        <w:t>Nevalstiskās organizācijas</w:t>
      </w:r>
    </w:p>
    <w:p w14:paraId="169145F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SAB </w:t>
      </w:r>
      <w:r w:rsidRPr="00904BAB">
        <w:rPr>
          <w:rFonts w:ascii="Times New Roman" w:hAnsi="Times New Roman" w:cs="Times New Roman"/>
          <w:sz w:val="24"/>
          <w:szCs w:val="24"/>
        </w:rPr>
        <w:tab/>
        <w:t xml:space="preserve">Satversmes aizsardzības birojs </w:t>
      </w:r>
    </w:p>
    <w:p w14:paraId="5E35CCE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SM </w:t>
      </w:r>
      <w:r w:rsidRPr="00904BAB">
        <w:rPr>
          <w:rFonts w:ascii="Times New Roman" w:hAnsi="Times New Roman" w:cs="Times New Roman"/>
          <w:sz w:val="24"/>
          <w:szCs w:val="24"/>
        </w:rPr>
        <w:tab/>
        <w:t>Satiksmes ministrija</w:t>
      </w:r>
    </w:p>
    <w:p w14:paraId="510382C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SPRK </w:t>
      </w:r>
      <w:r w:rsidRPr="00904BAB">
        <w:rPr>
          <w:rFonts w:ascii="Times New Roman" w:hAnsi="Times New Roman" w:cs="Times New Roman"/>
          <w:sz w:val="24"/>
          <w:szCs w:val="24"/>
        </w:rPr>
        <w:tab/>
        <w:t xml:space="preserve">Sabiedrisko pakalpojumu regulēšanas komisija </w:t>
      </w:r>
    </w:p>
    <w:p w14:paraId="0EBCEE9A" w14:textId="1F31A3D1"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Stratēģija</w:t>
      </w:r>
      <w:r w:rsidRPr="00904BAB">
        <w:rPr>
          <w:rFonts w:ascii="Times New Roman" w:hAnsi="Times New Roman" w:cs="Times New Roman"/>
          <w:sz w:val="24"/>
          <w:szCs w:val="24"/>
        </w:rPr>
        <w:tab/>
        <w:t>Informatīvais ziņojums “Latvij</w:t>
      </w:r>
      <w:r w:rsidR="00D76881">
        <w:rPr>
          <w:rFonts w:ascii="Times New Roman" w:hAnsi="Times New Roman" w:cs="Times New Roman"/>
          <w:sz w:val="24"/>
          <w:szCs w:val="24"/>
        </w:rPr>
        <w:t>as kiberdrošības stratēģija 2023.–2026</w:t>
      </w:r>
      <w:r w:rsidRPr="00904BAB">
        <w:rPr>
          <w:rFonts w:ascii="Times New Roman" w:hAnsi="Times New Roman" w:cs="Times New Roman"/>
          <w:sz w:val="24"/>
          <w:szCs w:val="24"/>
        </w:rPr>
        <w:t>. gadam”</w:t>
      </w:r>
    </w:p>
    <w:p w14:paraId="011A496A"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TM </w:t>
      </w:r>
      <w:r w:rsidRPr="00904BAB">
        <w:rPr>
          <w:rFonts w:ascii="Times New Roman" w:hAnsi="Times New Roman" w:cs="Times New Roman"/>
          <w:sz w:val="24"/>
          <w:szCs w:val="24"/>
        </w:rPr>
        <w:tab/>
        <w:t xml:space="preserve">Tieslietu ministrija </w:t>
      </w:r>
    </w:p>
    <w:p w14:paraId="687F1536"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VARAM  </w:t>
      </w:r>
      <w:r w:rsidRPr="00904BAB">
        <w:rPr>
          <w:rFonts w:ascii="Times New Roman" w:hAnsi="Times New Roman" w:cs="Times New Roman"/>
          <w:sz w:val="24"/>
          <w:szCs w:val="24"/>
        </w:rPr>
        <w:tab/>
        <w:t>Vides aizsardzības un reģionālās attīstības ministrija</w:t>
      </w:r>
    </w:p>
    <w:p w14:paraId="6E5DB12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VDD</w:t>
      </w:r>
      <w:r w:rsidRPr="00904BAB">
        <w:rPr>
          <w:rFonts w:ascii="Times New Roman" w:hAnsi="Times New Roman" w:cs="Times New Roman"/>
          <w:sz w:val="24"/>
          <w:szCs w:val="24"/>
        </w:rPr>
        <w:tab/>
        <w:t xml:space="preserve">Valsts drošības dienests </w:t>
      </w:r>
    </w:p>
    <w:p w14:paraId="1B62FA9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VID</w:t>
      </w:r>
      <w:r w:rsidRPr="00904BAB">
        <w:rPr>
          <w:rFonts w:ascii="Times New Roman" w:hAnsi="Times New Roman" w:cs="Times New Roman"/>
          <w:sz w:val="24"/>
          <w:szCs w:val="24"/>
        </w:rPr>
        <w:tab/>
        <w:t>Valsts ieņēmumu dienests</w:t>
      </w:r>
    </w:p>
    <w:p w14:paraId="3F354F33"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VIS </w:t>
      </w:r>
      <w:r w:rsidRPr="00904BAB">
        <w:rPr>
          <w:rFonts w:ascii="Times New Roman" w:hAnsi="Times New Roman" w:cs="Times New Roman"/>
          <w:sz w:val="24"/>
          <w:szCs w:val="24"/>
        </w:rPr>
        <w:tab/>
        <w:t>Valsts informācijas sistēmas</w:t>
      </w:r>
    </w:p>
    <w:p w14:paraId="7B2C1C29"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VK</w:t>
      </w:r>
      <w:r w:rsidRPr="00904BAB">
        <w:rPr>
          <w:rFonts w:ascii="Times New Roman" w:hAnsi="Times New Roman" w:cs="Times New Roman"/>
          <w:sz w:val="24"/>
          <w:szCs w:val="24"/>
        </w:rPr>
        <w:tab/>
        <w:t xml:space="preserve">Valsts kanceleja </w:t>
      </w:r>
    </w:p>
    <w:p w14:paraId="6641396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VP </w:t>
      </w:r>
      <w:r w:rsidRPr="00904BAB">
        <w:rPr>
          <w:rFonts w:ascii="Times New Roman" w:hAnsi="Times New Roman" w:cs="Times New Roman"/>
          <w:sz w:val="24"/>
          <w:szCs w:val="24"/>
        </w:rPr>
        <w:tab/>
        <w:t xml:space="preserve">Valsts policija </w:t>
      </w:r>
    </w:p>
    <w:p w14:paraId="3FB0CA73" w14:textId="77777777" w:rsidR="00A007EF" w:rsidRPr="00904BAB" w:rsidRDefault="00A007EF">
      <w:pPr>
        <w:sectPr w:rsidR="00A007EF" w:rsidRPr="00904BAB">
          <w:type w:val="continuous"/>
          <w:pgSz w:w="11906" w:h="16838"/>
          <w:pgMar w:top="1418" w:right="1134" w:bottom="1134" w:left="1701" w:header="709" w:footer="709" w:gutter="0"/>
          <w:cols w:num="2" w:space="708"/>
          <w:formProt w:val="0"/>
          <w:docGrid w:linePitch="360" w:charSpace="4096"/>
        </w:sectPr>
      </w:pPr>
    </w:p>
    <w:p w14:paraId="7C5379DC" w14:textId="77777777" w:rsidR="00A007EF" w:rsidRPr="00904BAB" w:rsidRDefault="00A007EF">
      <w:pPr>
        <w:spacing w:after="0" w:line="240" w:lineRule="auto"/>
        <w:rPr>
          <w:rFonts w:ascii="Times New Roman" w:hAnsi="Times New Roman" w:cs="Times New Roman"/>
          <w:sz w:val="24"/>
          <w:szCs w:val="24"/>
        </w:rPr>
      </w:pPr>
    </w:p>
    <w:p w14:paraId="2976F631" w14:textId="77777777" w:rsidR="00A007EF" w:rsidRPr="00904BAB" w:rsidRDefault="00304464">
      <w:pPr>
        <w:pStyle w:val="Heading1"/>
        <w:jc w:val="center"/>
        <w:rPr>
          <w:rFonts w:ascii="Times New Roman" w:hAnsi="Times New Roman" w:cs="Times New Roman"/>
          <w:color w:val="auto"/>
          <w:sz w:val="24"/>
        </w:rPr>
      </w:pPr>
      <w:bookmarkStart w:id="4" w:name="_Toc123639983"/>
      <w:r w:rsidRPr="00904BAB">
        <w:rPr>
          <w:rFonts w:ascii="Times New Roman" w:hAnsi="Times New Roman" w:cs="Times New Roman"/>
          <w:color w:val="auto"/>
          <w:sz w:val="24"/>
        </w:rPr>
        <w:t>Ievads</w:t>
      </w:r>
      <w:bookmarkEnd w:id="4"/>
    </w:p>
    <w:p w14:paraId="53CF86A6" w14:textId="77777777" w:rsidR="00A007EF" w:rsidRPr="00904BAB" w:rsidRDefault="00A007EF"/>
    <w:p w14:paraId="5B6D67C5" w14:textId="3A1F9CCB"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Nacionālā kiberdrošības stratēģija </w:t>
      </w:r>
      <w:r w:rsidRPr="00904BAB">
        <w:rPr>
          <w:rFonts w:ascii="Times New Roman" w:hAnsi="Times New Roman" w:cs="Times New Roman"/>
          <w:b/>
          <w:sz w:val="24"/>
          <w:szCs w:val="24"/>
        </w:rPr>
        <w:t>definē galvenos nacionālās kiberdrošības politikas rīcības virzienus</w:t>
      </w:r>
      <w:r w:rsidRPr="00904BAB">
        <w:rPr>
          <w:rFonts w:ascii="Times New Roman" w:hAnsi="Times New Roman" w:cs="Times New Roman"/>
          <w:sz w:val="24"/>
          <w:szCs w:val="24"/>
        </w:rPr>
        <w:t xml:space="preserve"> laika periodam līdz 2026. gadam, nodrošinot “Latvijas kiberdrošības stratēģijā 2019–2022”</w:t>
      </w:r>
      <w:r w:rsidRPr="00904BAB">
        <w:rPr>
          <w:rStyle w:val="FootnoteReference1"/>
          <w:rFonts w:ascii="Times New Roman" w:hAnsi="Times New Roman" w:cs="Times New Roman"/>
          <w:sz w:val="24"/>
          <w:szCs w:val="24"/>
        </w:rPr>
        <w:footnoteReference w:id="2"/>
      </w:r>
      <w:r w:rsidRPr="00904BAB">
        <w:rPr>
          <w:rFonts w:ascii="Times New Roman" w:hAnsi="Times New Roman" w:cs="Times New Roman"/>
          <w:sz w:val="24"/>
          <w:szCs w:val="24"/>
        </w:rPr>
        <w:t xml:space="preserve"> noteikto darbības virzienu pēctecību Latvijas kiberdrošības stiprināšanai, </w:t>
      </w:r>
      <w:r w:rsidR="005675AA" w:rsidRPr="00904BAB">
        <w:rPr>
          <w:rFonts w:ascii="Times New Roman" w:hAnsi="Times New Roman" w:cs="Times New Roman"/>
          <w:sz w:val="24"/>
          <w:szCs w:val="24"/>
        </w:rPr>
        <w:t xml:space="preserve">raksturo Latvijas kiberdrošības situāciju, </w:t>
      </w:r>
      <w:r w:rsidR="005675AA">
        <w:rPr>
          <w:rFonts w:ascii="Times New Roman" w:hAnsi="Times New Roman" w:cs="Times New Roman"/>
          <w:sz w:val="24"/>
          <w:szCs w:val="24"/>
        </w:rPr>
        <w:t>kā arī</w:t>
      </w:r>
      <w:r w:rsidR="005675AA" w:rsidRPr="00904BAB">
        <w:rPr>
          <w:rFonts w:ascii="Times New Roman" w:hAnsi="Times New Roman" w:cs="Times New Roman"/>
          <w:sz w:val="24"/>
          <w:szCs w:val="24"/>
        </w:rPr>
        <w:t xml:space="preserve"> identificē nākotnes izaicinājumus</w:t>
      </w:r>
      <w:r w:rsidR="005675AA">
        <w:rPr>
          <w:rFonts w:ascii="Times New Roman" w:hAnsi="Times New Roman" w:cs="Times New Roman"/>
          <w:sz w:val="24"/>
          <w:szCs w:val="24"/>
        </w:rPr>
        <w:t xml:space="preserve">. </w:t>
      </w:r>
      <w:r w:rsidRPr="00904BAB">
        <w:rPr>
          <w:rFonts w:ascii="Times New Roman" w:hAnsi="Times New Roman" w:cs="Times New Roman"/>
          <w:sz w:val="24"/>
          <w:szCs w:val="24"/>
        </w:rPr>
        <w:t>Būtiska loma ir arī dažādu ies</w:t>
      </w:r>
      <w:r w:rsidR="00D76881">
        <w:rPr>
          <w:rFonts w:ascii="Times New Roman" w:hAnsi="Times New Roman" w:cs="Times New Roman"/>
          <w:sz w:val="24"/>
          <w:szCs w:val="24"/>
        </w:rPr>
        <w:t xml:space="preserve">aistīto pušu iesaistīšana </w:t>
      </w:r>
      <w:r w:rsidRPr="00904BAB">
        <w:rPr>
          <w:rFonts w:ascii="Times New Roman" w:hAnsi="Times New Roman" w:cs="Times New Roman"/>
          <w:sz w:val="24"/>
          <w:szCs w:val="24"/>
        </w:rPr>
        <w:t xml:space="preserve">stratēģijas veidošanā un uzdevumu izpildē, veidojot drošu, atvērtu, brīvu un uzticamu </w:t>
      </w:r>
      <w:r w:rsidR="005579A8">
        <w:rPr>
          <w:rFonts w:ascii="Times New Roman" w:hAnsi="Times New Roman" w:cs="Times New Roman"/>
          <w:sz w:val="24"/>
          <w:szCs w:val="24"/>
        </w:rPr>
        <w:t xml:space="preserve">Latvijas </w:t>
      </w:r>
      <w:r w:rsidRPr="00904BAB">
        <w:rPr>
          <w:rFonts w:ascii="Times New Roman" w:hAnsi="Times New Roman" w:cs="Times New Roman"/>
          <w:sz w:val="24"/>
          <w:szCs w:val="24"/>
        </w:rPr>
        <w:t>kibertelpu.</w:t>
      </w:r>
    </w:p>
    <w:p w14:paraId="0F32C5C3" w14:textId="77777777" w:rsidR="00A007EF" w:rsidRPr="00904BAB" w:rsidRDefault="00A007EF">
      <w:pPr>
        <w:spacing w:after="0" w:line="276" w:lineRule="auto"/>
        <w:jc w:val="both"/>
        <w:rPr>
          <w:rFonts w:ascii="Times New Roman" w:hAnsi="Times New Roman" w:cs="Times New Roman"/>
          <w:sz w:val="24"/>
          <w:szCs w:val="24"/>
        </w:rPr>
      </w:pPr>
    </w:p>
    <w:p w14:paraId="29D99179" w14:textId="18DA1D51"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 xml:space="preserve">Visaptverošās valsts aizsardzības sistēmā </w:t>
      </w:r>
      <w:r w:rsidRPr="00904BAB">
        <w:rPr>
          <w:rFonts w:ascii="Times New Roman" w:hAnsi="Times New Roman" w:cs="Times New Roman"/>
          <w:sz w:val="24"/>
          <w:szCs w:val="24"/>
        </w:rPr>
        <w:t xml:space="preserve">katrai – gan valstiskai, gan nevalstiskai organizācijai, kā arī privātajam sektoram un iedzīvotājiem ir skaidri definēta loma krīzes situācijā. Arvien </w:t>
      </w:r>
      <w:r w:rsidR="00D76881">
        <w:rPr>
          <w:rFonts w:ascii="Times New Roman" w:hAnsi="Times New Roman" w:cs="Times New Roman"/>
          <w:sz w:val="24"/>
          <w:szCs w:val="24"/>
        </w:rPr>
        <w:t xml:space="preserve">lielāka loma tiek piešķirta </w:t>
      </w:r>
      <w:r w:rsidRPr="00904BAB">
        <w:rPr>
          <w:rFonts w:ascii="Times New Roman" w:hAnsi="Times New Roman" w:cs="Times New Roman"/>
          <w:sz w:val="24"/>
          <w:szCs w:val="24"/>
        </w:rPr>
        <w:t>kiberdrošībai kā visaptverošās valsts aizsardzības sistēmas elementam, vēršot uzmanību ne tikai kiberdrošības pārvaldības uzlabošanai un starptautiskās sadarbības veicināšanai, bet arī sabiedrības izpratnes līmeņa celšanai. Kā šī plānošanas perioda galvenās kiberdrošības politikas prioritātes ir izvirzītas aizsardzība, atturēšana un attīstība</w:t>
      </w:r>
      <w:r w:rsidR="00D76881">
        <w:rPr>
          <w:rFonts w:ascii="Times New Roman" w:hAnsi="Times New Roman" w:cs="Times New Roman"/>
          <w:sz w:val="24"/>
          <w:szCs w:val="24"/>
        </w:rPr>
        <w:t>.</w:t>
      </w:r>
      <w:r w:rsidRPr="00904BAB">
        <w:rPr>
          <w:rFonts w:ascii="Times New Roman" w:hAnsi="Times New Roman" w:cs="Times New Roman"/>
          <w:sz w:val="24"/>
          <w:szCs w:val="24"/>
        </w:rPr>
        <w:t xml:space="preserve"> </w:t>
      </w:r>
    </w:p>
    <w:p w14:paraId="1AAE9B50" w14:textId="77777777" w:rsidR="00A007EF" w:rsidRPr="00904BAB" w:rsidRDefault="00A007EF">
      <w:pPr>
        <w:spacing w:after="0" w:line="276" w:lineRule="auto"/>
        <w:jc w:val="both"/>
        <w:rPr>
          <w:rFonts w:ascii="Times New Roman" w:hAnsi="Times New Roman" w:cs="Times New Roman"/>
          <w:sz w:val="24"/>
          <w:szCs w:val="24"/>
        </w:rPr>
      </w:pPr>
    </w:p>
    <w:p w14:paraId="37890310" w14:textId="09405C0B" w:rsidR="00A007EF" w:rsidRPr="00904BAB" w:rsidRDefault="00211A11">
      <w:pPr>
        <w:spacing w:after="10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Stratēģija</w:t>
      </w:r>
      <w:r w:rsidR="00304464" w:rsidRPr="00904BAB">
        <w:rPr>
          <w:rFonts w:ascii="Times New Roman" w:hAnsi="Times New Roman" w:cs="Times New Roman"/>
          <w:sz w:val="24"/>
          <w:szCs w:val="24"/>
        </w:rPr>
        <w:t xml:space="preserve"> izstrādāta sasaistē ar pārskatīto </w:t>
      </w:r>
      <w:r w:rsidR="00304464" w:rsidRPr="00904BAB">
        <w:rPr>
          <w:rFonts w:ascii="Times New Roman" w:eastAsia="Calibri" w:hAnsi="Times New Roman" w:cs="Times New Roman"/>
          <w:sz w:val="24"/>
          <w:szCs w:val="24"/>
        </w:rPr>
        <w:t>Eiropas Parlamenta un Padomes 2016. gada 6. jūlija Direktīvu Nr. 2016/1148 par pasākumiem nolūkā panākt vienādi augsta līmeņa tīklu un informācijas sistēmu drošību visā Savienībā</w:t>
      </w:r>
      <w:r w:rsidR="00304464" w:rsidRPr="00904BAB">
        <w:rPr>
          <w:rStyle w:val="FootnoteReference1"/>
          <w:rFonts w:ascii="Times New Roman" w:eastAsia="Calibri" w:hAnsi="Times New Roman" w:cs="Times New Roman"/>
          <w:sz w:val="24"/>
          <w:szCs w:val="24"/>
        </w:rPr>
        <w:footnoteReference w:id="3"/>
      </w:r>
      <w:r w:rsidR="00304464" w:rsidRPr="00904BAB">
        <w:rPr>
          <w:rFonts w:ascii="Times New Roman" w:eastAsia="Calibri" w:hAnsi="Times New Roman" w:cs="Times New Roman"/>
          <w:sz w:val="24"/>
          <w:szCs w:val="24"/>
        </w:rPr>
        <w:t xml:space="preserve"> (turpmāk – NIS2 direktīvu), kā arī </w:t>
      </w:r>
      <w:r w:rsidR="00CA6F36">
        <w:rPr>
          <w:rFonts w:ascii="Times New Roman" w:hAnsi="Times New Roman" w:cs="Times New Roman"/>
          <w:sz w:val="24"/>
          <w:szCs w:val="24"/>
        </w:rPr>
        <w:t>ES</w:t>
      </w:r>
      <w:r w:rsidR="00304464" w:rsidRPr="00227FEA">
        <w:rPr>
          <w:rFonts w:ascii="Times New Roman" w:hAnsi="Times New Roman" w:cs="Times New Roman"/>
          <w:sz w:val="24"/>
          <w:szCs w:val="24"/>
        </w:rPr>
        <w:t xml:space="preserve"> K</w:t>
      </w:r>
      <w:r w:rsidR="00304464" w:rsidRPr="0074442D">
        <w:rPr>
          <w:rFonts w:ascii="Times New Roman" w:hAnsi="Times New Roman" w:cs="Times New Roman"/>
          <w:sz w:val="24"/>
          <w:szCs w:val="24"/>
        </w:rPr>
        <w:t xml:space="preserve">iberdrošības stratēģiju </w:t>
      </w:r>
      <w:r w:rsidR="00304464" w:rsidRPr="00904BAB">
        <w:rPr>
          <w:rFonts w:ascii="Times New Roman" w:hAnsi="Times New Roman" w:cs="Times New Roman"/>
          <w:sz w:val="24"/>
          <w:szCs w:val="24"/>
        </w:rPr>
        <w:t>digitālajai desmitgadei</w:t>
      </w:r>
      <w:r w:rsidR="00D71425">
        <w:rPr>
          <w:rStyle w:val="FootnoteReference"/>
          <w:rFonts w:ascii="Times New Roman" w:hAnsi="Times New Roman" w:cs="Times New Roman"/>
          <w:sz w:val="24"/>
          <w:szCs w:val="24"/>
        </w:rPr>
        <w:footnoteReference w:id="4"/>
      </w:r>
      <w:r w:rsidR="00304464" w:rsidRPr="00227FEA">
        <w:rPr>
          <w:rFonts w:ascii="Times New Roman" w:eastAsia="Calibri" w:hAnsi="Times New Roman" w:cs="Times New Roman"/>
          <w:sz w:val="24"/>
          <w:szCs w:val="24"/>
        </w:rPr>
        <w:t xml:space="preserve">. </w:t>
      </w:r>
      <w:r w:rsidR="00304464" w:rsidRPr="0074442D">
        <w:rPr>
          <w:rFonts w:ascii="Times New Roman" w:hAnsi="Times New Roman" w:cs="Times New Roman"/>
          <w:sz w:val="24"/>
          <w:szCs w:val="24"/>
        </w:rPr>
        <w:t xml:space="preserve">Izstrādājot stratēģiju, ir ņemti vērā arī nacionālie digitālās politikas plānošanas dokumentos ietvertie attīstības virzieni, ar mērķi nodrošināt saskanīgu Latvijas digitālo un kiberdrošības attīstību. </w:t>
      </w:r>
      <w:r w:rsidR="00304464" w:rsidRPr="00904BAB">
        <w:rPr>
          <w:rFonts w:ascii="Times New Roman" w:eastAsia="Times New Roman" w:hAnsi="Times New Roman" w:cs="Times New Roman"/>
          <w:kern w:val="2"/>
          <w:sz w:val="24"/>
          <w:szCs w:val="24"/>
          <w:lang w:eastAsia="lv-LV"/>
        </w:rPr>
        <w:t>Kā viens no būtiskākajiem politikas plānošanas dokumentiem šajā jomā, kas ir ņemts vērā Stratēģijas izstrādē, ir a</w:t>
      </w:r>
      <w:r w:rsidR="00304464" w:rsidRPr="00904BAB">
        <w:rPr>
          <w:rFonts w:ascii="Times New Roman" w:eastAsia="Times New Roman" w:hAnsi="Times New Roman" w:cs="Times New Roman"/>
          <w:bCs/>
          <w:kern w:val="2"/>
          <w:sz w:val="24"/>
          <w:szCs w:val="24"/>
          <w:lang w:eastAsia="lv-LV"/>
        </w:rPr>
        <w:t>r Ministru kabineta 2021. gada 7. jūlija rīkojumu Nr. 490 apstiprinātās “Digitālās transformācijas pamatnostādnes 2021.-2027. gadam”</w:t>
      </w:r>
      <w:r w:rsidR="00D71425">
        <w:rPr>
          <w:rStyle w:val="FootnoteReference"/>
          <w:rFonts w:ascii="Times New Roman" w:eastAsia="Times New Roman" w:hAnsi="Times New Roman" w:cs="Times New Roman"/>
          <w:bCs/>
          <w:kern w:val="2"/>
          <w:sz w:val="24"/>
          <w:szCs w:val="24"/>
          <w:lang w:eastAsia="lv-LV"/>
        </w:rPr>
        <w:footnoteReference w:id="5"/>
      </w:r>
      <w:r w:rsidR="00304464" w:rsidRPr="00904BAB">
        <w:rPr>
          <w:rFonts w:ascii="Times New Roman" w:eastAsia="Times New Roman" w:hAnsi="Times New Roman" w:cs="Times New Roman"/>
          <w:bCs/>
          <w:kern w:val="2"/>
          <w:sz w:val="24"/>
          <w:szCs w:val="24"/>
          <w:lang w:eastAsia="lv-LV"/>
        </w:rPr>
        <w:t xml:space="preserve">. </w:t>
      </w:r>
    </w:p>
    <w:p w14:paraId="1E473CBB" w14:textId="77777777" w:rsidR="00A007EF" w:rsidRPr="00904BAB" w:rsidRDefault="00A007EF">
      <w:pPr>
        <w:spacing w:after="0" w:line="276" w:lineRule="auto"/>
        <w:ind w:firstLine="720"/>
        <w:jc w:val="both"/>
        <w:rPr>
          <w:rFonts w:ascii="Times New Roman" w:eastAsia="Times New Roman" w:hAnsi="Times New Roman" w:cs="Times New Roman"/>
          <w:bCs/>
          <w:kern w:val="2"/>
          <w:sz w:val="24"/>
          <w:szCs w:val="24"/>
          <w:lang w:eastAsia="lv-LV"/>
        </w:rPr>
      </w:pPr>
    </w:p>
    <w:p w14:paraId="253EC2D4" w14:textId="6657C6B6" w:rsidR="00A007EF" w:rsidRDefault="00D71425" w:rsidP="00D71425">
      <w:pPr>
        <w:spacing w:after="0" w:line="276" w:lineRule="auto"/>
        <w:ind w:firstLine="720"/>
        <w:jc w:val="both"/>
        <w:rPr>
          <w:rFonts w:ascii="Times New Roman" w:eastAsia="Times New Roman" w:hAnsi="Times New Roman" w:cs="Times New Roman"/>
          <w:bCs/>
          <w:kern w:val="2"/>
          <w:sz w:val="24"/>
          <w:szCs w:val="24"/>
          <w:lang w:eastAsia="lv-LV"/>
        </w:rPr>
      </w:pPr>
      <w:r>
        <w:rPr>
          <w:rFonts w:ascii="Times New Roman" w:eastAsia="Times New Roman" w:hAnsi="Times New Roman" w:cs="Times New Roman"/>
          <w:bCs/>
          <w:kern w:val="2"/>
          <w:sz w:val="24"/>
          <w:szCs w:val="24"/>
          <w:lang w:eastAsia="lv-LV"/>
        </w:rPr>
        <w:t>2023. gada pirmajā ceturksnī Ministru kabinetā tiks ies</w:t>
      </w:r>
      <w:r w:rsidR="00211A11">
        <w:rPr>
          <w:rFonts w:ascii="Times New Roman" w:eastAsia="Times New Roman" w:hAnsi="Times New Roman" w:cs="Times New Roman"/>
          <w:bCs/>
          <w:kern w:val="2"/>
          <w:sz w:val="24"/>
          <w:szCs w:val="24"/>
          <w:lang w:eastAsia="lv-LV"/>
        </w:rPr>
        <w:t>niegts konkrētu pasākumu plāns S</w:t>
      </w:r>
      <w:r>
        <w:rPr>
          <w:rFonts w:ascii="Times New Roman" w:eastAsia="Times New Roman" w:hAnsi="Times New Roman" w:cs="Times New Roman"/>
          <w:bCs/>
          <w:kern w:val="2"/>
          <w:sz w:val="24"/>
          <w:szCs w:val="24"/>
          <w:lang w:eastAsia="lv-LV"/>
        </w:rPr>
        <w:t>tratēģij</w:t>
      </w:r>
      <w:r w:rsidR="00D76881">
        <w:rPr>
          <w:rFonts w:ascii="Times New Roman" w:eastAsia="Times New Roman" w:hAnsi="Times New Roman" w:cs="Times New Roman"/>
          <w:bCs/>
          <w:kern w:val="2"/>
          <w:sz w:val="24"/>
          <w:szCs w:val="24"/>
          <w:lang w:eastAsia="lv-LV"/>
        </w:rPr>
        <w:t>ā izvirzīto mērķu sasniegšanai, identificējot darba uzdevumus, atbildīgās institūcijas, uzdevumu izpildes termiņus, kā arī sasniedzamos rezultātus.</w:t>
      </w:r>
    </w:p>
    <w:p w14:paraId="20CC41CE" w14:textId="260DD49A" w:rsidR="00902329" w:rsidRDefault="00902329" w:rsidP="00D71425">
      <w:pPr>
        <w:spacing w:after="0" w:line="276" w:lineRule="auto"/>
        <w:ind w:firstLine="720"/>
        <w:jc w:val="both"/>
        <w:rPr>
          <w:rFonts w:ascii="Times New Roman" w:eastAsia="Times New Roman" w:hAnsi="Times New Roman" w:cs="Times New Roman"/>
          <w:bCs/>
          <w:kern w:val="2"/>
          <w:sz w:val="24"/>
          <w:szCs w:val="24"/>
          <w:lang w:eastAsia="lv-LV"/>
        </w:rPr>
      </w:pPr>
    </w:p>
    <w:p w14:paraId="7BA1D768" w14:textId="7DFCD3F2" w:rsidR="00902329" w:rsidRDefault="00902329" w:rsidP="00D71425">
      <w:pPr>
        <w:spacing w:after="0" w:line="276" w:lineRule="auto"/>
        <w:ind w:firstLine="720"/>
        <w:jc w:val="both"/>
        <w:rPr>
          <w:rFonts w:ascii="Times New Roman" w:hAnsi="Times New Roman" w:cs="Times New Roman"/>
          <w:sz w:val="24"/>
          <w:szCs w:val="24"/>
        </w:rPr>
      </w:pPr>
    </w:p>
    <w:p w14:paraId="675BD935" w14:textId="77777777" w:rsidR="00D76881" w:rsidRPr="00904BAB" w:rsidRDefault="00D76881" w:rsidP="00D71425">
      <w:pPr>
        <w:spacing w:after="0" w:line="276" w:lineRule="auto"/>
        <w:ind w:firstLine="720"/>
        <w:jc w:val="both"/>
        <w:rPr>
          <w:rFonts w:ascii="Times New Roman" w:hAnsi="Times New Roman" w:cs="Times New Roman"/>
          <w:sz w:val="24"/>
          <w:szCs w:val="24"/>
        </w:rPr>
      </w:pPr>
    </w:p>
    <w:p w14:paraId="73C4FEB4" w14:textId="77777777" w:rsidR="00A007EF" w:rsidRPr="00904BAB" w:rsidRDefault="00304464">
      <w:pPr>
        <w:pStyle w:val="Heading2"/>
        <w:rPr>
          <w:rFonts w:ascii="Times New Roman" w:hAnsi="Times New Roman" w:cs="Times New Roman"/>
          <w:b/>
          <w:color w:val="auto"/>
          <w:sz w:val="24"/>
          <w:szCs w:val="24"/>
        </w:rPr>
      </w:pPr>
      <w:bookmarkStart w:id="5" w:name="_Toc123639984"/>
      <w:r w:rsidRPr="00904BAB">
        <w:rPr>
          <w:rFonts w:ascii="Times New Roman" w:hAnsi="Times New Roman" w:cs="Times New Roman"/>
          <w:b/>
          <w:color w:val="auto"/>
          <w:sz w:val="24"/>
          <w:szCs w:val="24"/>
        </w:rPr>
        <w:t>Vīzija, prioritātes un pamatprincipi</w:t>
      </w:r>
      <w:bookmarkEnd w:id="5"/>
      <w:r w:rsidRPr="00904BAB">
        <w:rPr>
          <w:rFonts w:ascii="Times New Roman" w:hAnsi="Times New Roman" w:cs="Times New Roman"/>
          <w:b/>
          <w:color w:val="auto"/>
          <w:sz w:val="24"/>
          <w:szCs w:val="24"/>
        </w:rPr>
        <w:tab/>
      </w:r>
    </w:p>
    <w:p w14:paraId="676C285D" w14:textId="77777777" w:rsidR="00A007EF" w:rsidRPr="00904BAB" w:rsidRDefault="00A007EF"/>
    <w:p w14:paraId="3B55640F" w14:textId="29415E55" w:rsidR="00A007EF" w:rsidRDefault="006E6C9D" w:rsidP="006E6C9D">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vīzija ir veidot drošu, atvērtu, brīvu un uzticamu Latvijas kibertelpu, kurā ir garantēta valstij un sabiedrībai </w:t>
      </w:r>
      <w:r w:rsidR="006151D1">
        <w:rPr>
          <w:rFonts w:ascii="Times New Roman" w:hAnsi="Times New Roman" w:cs="Times New Roman"/>
          <w:sz w:val="24"/>
          <w:szCs w:val="24"/>
        </w:rPr>
        <w:t>nozīmīgu</w:t>
      </w:r>
      <w:r w:rsidR="006151D1" w:rsidRPr="00904BAB">
        <w:rPr>
          <w:rFonts w:ascii="Times New Roman" w:hAnsi="Times New Roman" w:cs="Times New Roman"/>
          <w:sz w:val="24"/>
          <w:szCs w:val="24"/>
        </w:rPr>
        <w:t xml:space="preserve"> </w:t>
      </w:r>
      <w:r w:rsidRPr="00904BAB">
        <w:rPr>
          <w:rFonts w:ascii="Times New Roman" w:hAnsi="Times New Roman" w:cs="Times New Roman"/>
          <w:sz w:val="24"/>
          <w:szCs w:val="24"/>
        </w:rPr>
        <w:t>pakalpojumu droša, uzticama un nepārtraukta saņemšana un sniegšana un indivīda cilvēktiesības tiek ievērotas kā fiziskajā, tā virtuālajā vidē.</w:t>
      </w:r>
      <w:r>
        <w:rPr>
          <w:rFonts w:ascii="Times New Roman" w:hAnsi="Times New Roman" w:cs="Times New Roman"/>
          <w:sz w:val="24"/>
          <w:szCs w:val="24"/>
        </w:rPr>
        <w:t xml:space="preserve"> </w:t>
      </w:r>
      <w:r w:rsidR="00304464" w:rsidRPr="00904BAB">
        <w:rPr>
          <w:rFonts w:ascii="Times New Roman" w:hAnsi="Times New Roman" w:cs="Times New Roman"/>
          <w:sz w:val="24"/>
          <w:szCs w:val="24"/>
        </w:rPr>
        <w:t>Īstenojot kiberdrošības politiku, ir definētas šādas prioritātes: aizsardzība, atturēšana un attīstība.</w:t>
      </w:r>
    </w:p>
    <w:p w14:paraId="7348017B" w14:textId="77777777" w:rsidR="006E6C9D" w:rsidRPr="00904BAB" w:rsidRDefault="006E6C9D" w:rsidP="006E6C9D">
      <w:pPr>
        <w:spacing w:after="0" w:line="240" w:lineRule="auto"/>
        <w:ind w:firstLine="720"/>
        <w:jc w:val="both"/>
        <w:rPr>
          <w:rFonts w:ascii="Times New Roman" w:hAnsi="Times New Roman" w:cs="Times New Roman"/>
          <w:sz w:val="24"/>
          <w:szCs w:val="24"/>
        </w:rPr>
      </w:pPr>
    </w:p>
    <w:p w14:paraId="55EC58FB" w14:textId="2BE81660" w:rsidR="00A007EF" w:rsidRPr="00904BAB" w:rsidRDefault="00304464" w:rsidP="00F633DE">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Aizsardzība</w:t>
      </w:r>
      <w:r w:rsidRPr="00904BAB">
        <w:rPr>
          <w:rFonts w:ascii="Times New Roman" w:hAnsi="Times New Roman" w:cs="Times New Roman"/>
          <w:sz w:val="24"/>
          <w:szCs w:val="24"/>
        </w:rPr>
        <w:t xml:space="preserve"> –</w:t>
      </w:r>
      <w:r w:rsidR="006E6C9D">
        <w:rPr>
          <w:rFonts w:ascii="Times New Roman" w:hAnsi="Times New Roman" w:cs="Times New Roman"/>
          <w:sz w:val="24"/>
          <w:szCs w:val="24"/>
        </w:rPr>
        <w:t xml:space="preserve"> attīstīt un pilnveidot spējas, </w:t>
      </w:r>
      <w:r w:rsidRPr="00904BAB">
        <w:rPr>
          <w:rFonts w:ascii="Times New Roman" w:hAnsi="Times New Roman" w:cs="Times New Roman"/>
          <w:sz w:val="24"/>
          <w:szCs w:val="24"/>
        </w:rPr>
        <w:t>lai aizstāvētos pret pieaugošajiem un mainīgajiem kiberdraudiem, stratēģiski plānojot IKT aizsardzību, un efektīvi reaģētu uz IKT ievainojamību ziņojumiem un drošības incidentiem, un nodrošinātu IKT aizsardzību un spēju funkcionēt. Tas ietver gan nepieciešamos tehnoloģiskos resursus, gan izpratni un zināšanas privātajam</w:t>
      </w:r>
      <w:r w:rsidR="00F633DE">
        <w:rPr>
          <w:rFonts w:ascii="Times New Roman" w:hAnsi="Times New Roman" w:cs="Times New Roman"/>
          <w:sz w:val="24"/>
          <w:szCs w:val="24"/>
        </w:rPr>
        <w:t xml:space="preserve"> un</w:t>
      </w:r>
      <w:r w:rsidRPr="00904BAB">
        <w:rPr>
          <w:rFonts w:ascii="Times New Roman" w:hAnsi="Times New Roman" w:cs="Times New Roman"/>
          <w:sz w:val="24"/>
          <w:szCs w:val="24"/>
        </w:rPr>
        <w:t xml:space="preserve"> publiskajam </w:t>
      </w:r>
      <w:r w:rsidR="00F633DE">
        <w:rPr>
          <w:rFonts w:ascii="Times New Roman" w:hAnsi="Times New Roman" w:cs="Times New Roman"/>
          <w:sz w:val="24"/>
          <w:szCs w:val="24"/>
        </w:rPr>
        <w:t xml:space="preserve">sektoram, kā arī </w:t>
      </w:r>
      <w:r w:rsidRPr="00904BAB">
        <w:rPr>
          <w:rFonts w:ascii="Times New Roman" w:hAnsi="Times New Roman" w:cs="Times New Roman"/>
          <w:sz w:val="24"/>
          <w:szCs w:val="24"/>
        </w:rPr>
        <w:t xml:space="preserve">sabiedrībai kopumā par iespējām sevi aizsargāt. </w:t>
      </w:r>
      <w:r w:rsidRPr="006E6C9D">
        <w:rPr>
          <w:rFonts w:ascii="Times New Roman" w:hAnsi="Times New Roman" w:cs="Times New Roman"/>
          <w:sz w:val="24"/>
          <w:szCs w:val="24"/>
        </w:rPr>
        <w:t>Vienlaikus ir jānodrošina arī atbilstošs lēmumu pieņemšanas un atbildes reakcijas ātrums un izvēlēto pasākumu efektivitāte.</w:t>
      </w:r>
    </w:p>
    <w:p w14:paraId="671E849A" w14:textId="77777777" w:rsidR="00A007EF" w:rsidRPr="00904BAB" w:rsidRDefault="00A007EF">
      <w:pPr>
        <w:spacing w:after="0" w:line="276" w:lineRule="auto"/>
        <w:ind w:firstLine="720"/>
        <w:jc w:val="both"/>
        <w:rPr>
          <w:rFonts w:ascii="Times New Roman" w:hAnsi="Times New Roman" w:cs="Times New Roman"/>
          <w:sz w:val="24"/>
          <w:szCs w:val="24"/>
        </w:rPr>
      </w:pPr>
    </w:p>
    <w:p w14:paraId="18D1E59C" w14:textId="77777777"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Atturēšana</w:t>
      </w:r>
      <w:r w:rsidRPr="00904BAB">
        <w:rPr>
          <w:rFonts w:ascii="Times New Roman" w:hAnsi="Times New Roman" w:cs="Times New Roman"/>
          <w:sz w:val="24"/>
          <w:szCs w:val="24"/>
        </w:rPr>
        <w:t xml:space="preserve"> – atklāt, izmeklēt un pārtraukt ļaunprātīgas darbības kibertelpā, identificējot likumpārkāpējus un saucot  pie atbildības, tādējādi atturot citus no šādu darbību veikšanas, kā arī attīstīt aktīvās kiberaizsardzības spējas.</w:t>
      </w:r>
    </w:p>
    <w:p w14:paraId="47624718" w14:textId="77777777" w:rsidR="00A007EF" w:rsidRPr="00904BAB" w:rsidRDefault="00A007EF">
      <w:pPr>
        <w:spacing w:after="0" w:line="276" w:lineRule="auto"/>
        <w:ind w:firstLine="720"/>
        <w:jc w:val="both"/>
        <w:rPr>
          <w:rFonts w:ascii="Times New Roman" w:hAnsi="Times New Roman" w:cs="Times New Roman"/>
          <w:sz w:val="24"/>
          <w:szCs w:val="24"/>
        </w:rPr>
      </w:pPr>
    </w:p>
    <w:p w14:paraId="204E511E" w14:textId="426DC966"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Attīstība</w:t>
      </w:r>
      <w:r w:rsidRPr="00904BAB">
        <w:rPr>
          <w:rFonts w:ascii="Times New Roman" w:hAnsi="Times New Roman" w:cs="Times New Roman"/>
          <w:sz w:val="24"/>
          <w:szCs w:val="24"/>
        </w:rPr>
        <w:t xml:space="preserve"> –</w:t>
      </w:r>
      <w:r w:rsidR="00210E0E">
        <w:rPr>
          <w:rFonts w:ascii="Times New Roman" w:hAnsi="Times New Roman" w:cs="Times New Roman"/>
          <w:sz w:val="24"/>
          <w:szCs w:val="24"/>
        </w:rPr>
        <w:t xml:space="preserve">attīstīt un </w:t>
      </w:r>
      <w:r w:rsidRPr="00904BAB">
        <w:rPr>
          <w:rFonts w:ascii="Times New Roman" w:hAnsi="Times New Roman" w:cs="Times New Roman"/>
          <w:sz w:val="24"/>
          <w:szCs w:val="24"/>
        </w:rPr>
        <w:t>pilnveidot publiskā sektora</w:t>
      </w:r>
      <w:r w:rsidR="00371DE0">
        <w:rPr>
          <w:rFonts w:ascii="Times New Roman" w:hAnsi="Times New Roman" w:cs="Times New Roman"/>
          <w:sz w:val="24"/>
          <w:szCs w:val="24"/>
        </w:rPr>
        <w:t>, būtisku pakalpojumu sniedzēju un svarīgu pakalpojumu sniedzēju</w:t>
      </w:r>
      <w:r w:rsidRPr="00904BAB">
        <w:rPr>
          <w:rFonts w:ascii="Times New Roman" w:hAnsi="Times New Roman" w:cs="Times New Roman"/>
          <w:sz w:val="24"/>
          <w:szCs w:val="24"/>
        </w:rPr>
        <w:t xml:space="preserve"> </w:t>
      </w:r>
      <w:r w:rsidR="00371DE0">
        <w:rPr>
          <w:rFonts w:ascii="Times New Roman" w:hAnsi="Times New Roman" w:cs="Times New Roman"/>
          <w:sz w:val="24"/>
          <w:szCs w:val="24"/>
        </w:rPr>
        <w:t xml:space="preserve">IKT </w:t>
      </w:r>
      <w:r w:rsidRPr="00904BAB">
        <w:rPr>
          <w:rFonts w:ascii="Times New Roman" w:hAnsi="Times New Roman" w:cs="Times New Roman"/>
          <w:sz w:val="24"/>
          <w:szCs w:val="24"/>
        </w:rPr>
        <w:t xml:space="preserve">un </w:t>
      </w:r>
      <w:r w:rsidR="00371DE0">
        <w:rPr>
          <w:rFonts w:ascii="Times New Roman" w:hAnsi="Times New Roman" w:cs="Times New Roman"/>
          <w:sz w:val="24"/>
          <w:szCs w:val="24"/>
        </w:rPr>
        <w:t xml:space="preserve">IKT </w:t>
      </w:r>
      <w:r w:rsidRPr="00904BAB">
        <w:rPr>
          <w:rFonts w:ascii="Times New Roman" w:hAnsi="Times New Roman" w:cs="Times New Roman"/>
          <w:sz w:val="24"/>
          <w:szCs w:val="24"/>
        </w:rPr>
        <w:t>kritiskās infrastruktūras aizsardzīb</w:t>
      </w:r>
      <w:r w:rsidR="00210E0E">
        <w:rPr>
          <w:rFonts w:ascii="Times New Roman" w:hAnsi="Times New Roman" w:cs="Times New Roman"/>
          <w:sz w:val="24"/>
          <w:szCs w:val="24"/>
        </w:rPr>
        <w:t>u</w:t>
      </w:r>
      <w:r w:rsidRPr="00904BAB">
        <w:rPr>
          <w:rFonts w:ascii="Times New Roman" w:hAnsi="Times New Roman" w:cs="Times New Roman"/>
          <w:sz w:val="24"/>
          <w:szCs w:val="24"/>
        </w:rPr>
        <w:t>, tai skaitā</w:t>
      </w:r>
      <w:r w:rsidR="00371DE0">
        <w:rPr>
          <w:rFonts w:ascii="Times New Roman" w:hAnsi="Times New Roman" w:cs="Times New Roman"/>
          <w:sz w:val="24"/>
          <w:szCs w:val="24"/>
        </w:rPr>
        <w:t>,</w:t>
      </w:r>
      <w:r w:rsidRPr="00904BAB">
        <w:rPr>
          <w:rFonts w:ascii="Times New Roman" w:hAnsi="Times New Roman" w:cs="Times New Roman"/>
          <w:sz w:val="24"/>
          <w:szCs w:val="24"/>
        </w:rPr>
        <w:t xml:space="preserve"> veido</w:t>
      </w:r>
      <w:r w:rsidR="00210E0E">
        <w:rPr>
          <w:rFonts w:ascii="Times New Roman" w:hAnsi="Times New Roman" w:cs="Times New Roman"/>
          <w:sz w:val="24"/>
          <w:szCs w:val="24"/>
        </w:rPr>
        <w:t>jot</w:t>
      </w:r>
      <w:r w:rsidRPr="00904BAB">
        <w:rPr>
          <w:rFonts w:ascii="Times New Roman" w:hAnsi="Times New Roman" w:cs="Times New Roman"/>
          <w:sz w:val="24"/>
          <w:szCs w:val="24"/>
        </w:rPr>
        <w:t xml:space="preserve"> sistemātisku pieeju </w:t>
      </w:r>
      <w:r w:rsidR="00210E0E">
        <w:rPr>
          <w:rFonts w:ascii="Times New Roman" w:hAnsi="Times New Roman" w:cs="Times New Roman"/>
          <w:sz w:val="24"/>
          <w:szCs w:val="24"/>
        </w:rPr>
        <w:t>IKT drošības prasību</w:t>
      </w:r>
      <w:r w:rsidR="001C72FF">
        <w:rPr>
          <w:rFonts w:ascii="Times New Roman" w:hAnsi="Times New Roman" w:cs="Times New Roman"/>
          <w:sz w:val="24"/>
          <w:szCs w:val="24"/>
        </w:rPr>
        <w:t xml:space="preserve"> </w:t>
      </w:r>
      <w:r w:rsidR="00210E0E">
        <w:rPr>
          <w:rFonts w:ascii="Times New Roman" w:hAnsi="Times New Roman" w:cs="Times New Roman"/>
          <w:sz w:val="24"/>
          <w:szCs w:val="24"/>
        </w:rPr>
        <w:t>uzraudzībā</w:t>
      </w:r>
      <w:r w:rsidRPr="00904BAB">
        <w:rPr>
          <w:rFonts w:ascii="Times New Roman" w:hAnsi="Times New Roman" w:cs="Times New Roman"/>
          <w:sz w:val="24"/>
          <w:szCs w:val="24"/>
        </w:rPr>
        <w:t xml:space="preserve"> un kontrolē, vienlaikus veicinot izpratni un kompetenci privātajā sektorā par </w:t>
      </w:r>
      <w:r w:rsidR="00371DE0">
        <w:rPr>
          <w:rFonts w:ascii="Times New Roman" w:hAnsi="Times New Roman" w:cs="Times New Roman"/>
          <w:sz w:val="24"/>
          <w:szCs w:val="24"/>
        </w:rPr>
        <w:t xml:space="preserve">regulāru </w:t>
      </w:r>
      <w:r w:rsidRPr="00904BAB">
        <w:rPr>
          <w:rFonts w:ascii="Times New Roman" w:hAnsi="Times New Roman" w:cs="Times New Roman"/>
          <w:sz w:val="24"/>
          <w:szCs w:val="24"/>
        </w:rPr>
        <w:t xml:space="preserve">kiberdrošības apmācību nepieciešamību (kiberhigiēnu) un </w:t>
      </w:r>
      <w:r w:rsidR="00371DE0">
        <w:rPr>
          <w:rFonts w:ascii="Times New Roman" w:hAnsi="Times New Roman" w:cs="Times New Roman"/>
          <w:sz w:val="24"/>
          <w:szCs w:val="24"/>
        </w:rPr>
        <w:t xml:space="preserve">IKT </w:t>
      </w:r>
      <w:r w:rsidR="006A0985">
        <w:rPr>
          <w:rFonts w:ascii="Times New Roman" w:hAnsi="Times New Roman" w:cs="Times New Roman"/>
          <w:sz w:val="24"/>
          <w:szCs w:val="24"/>
        </w:rPr>
        <w:t>drošības prasību ievērošanu</w:t>
      </w:r>
      <w:r w:rsidRPr="00904BAB">
        <w:rPr>
          <w:rFonts w:ascii="Times New Roman" w:hAnsi="Times New Roman" w:cs="Times New Roman"/>
          <w:sz w:val="24"/>
          <w:szCs w:val="24"/>
        </w:rPr>
        <w:t>.</w:t>
      </w:r>
    </w:p>
    <w:p w14:paraId="778AA6DD" w14:textId="77777777" w:rsidR="00A007EF" w:rsidRPr="00904BAB" w:rsidRDefault="00A007EF">
      <w:pPr>
        <w:spacing w:after="0" w:line="276" w:lineRule="auto"/>
        <w:ind w:firstLine="720"/>
        <w:jc w:val="both"/>
        <w:rPr>
          <w:rFonts w:ascii="Times New Roman" w:hAnsi="Times New Roman" w:cs="Times New Roman"/>
          <w:sz w:val="24"/>
          <w:szCs w:val="24"/>
        </w:rPr>
      </w:pPr>
    </w:p>
    <w:p w14:paraId="1D306A9E" w14:textId="055762DF"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Ņemot vērā </w:t>
      </w:r>
      <w:r w:rsidR="001376C0">
        <w:rPr>
          <w:rFonts w:ascii="Times New Roman" w:hAnsi="Times New Roman" w:cs="Times New Roman"/>
          <w:sz w:val="24"/>
          <w:szCs w:val="24"/>
        </w:rPr>
        <w:t>ES</w:t>
      </w:r>
      <w:r w:rsidRPr="00904BAB">
        <w:rPr>
          <w:rFonts w:ascii="Times New Roman" w:hAnsi="Times New Roman" w:cs="Times New Roman"/>
          <w:sz w:val="24"/>
          <w:szCs w:val="24"/>
        </w:rPr>
        <w:t xml:space="preserve"> izvirzītās prioritātes, nacionālajos politikas plānošanas dokumentos noteiktos mērķus, kā arī izvērtējot iepriekšējā pārskata periodā paveikto, Stratēģijā izvirzīti pieci rīcības virzieni periodam līdz 2026. gadam:</w:t>
      </w:r>
    </w:p>
    <w:p w14:paraId="6576EC77" w14:textId="77777777" w:rsidR="00A007EF" w:rsidRPr="00904BAB" w:rsidRDefault="00A007EF">
      <w:pPr>
        <w:pStyle w:val="ListParagraph"/>
        <w:spacing w:after="0" w:line="276" w:lineRule="auto"/>
        <w:ind w:left="1440"/>
        <w:jc w:val="both"/>
        <w:rPr>
          <w:rFonts w:ascii="Times New Roman" w:hAnsi="Times New Roman" w:cs="Times New Roman"/>
          <w:sz w:val="24"/>
          <w:szCs w:val="24"/>
        </w:rPr>
      </w:pPr>
    </w:p>
    <w:p w14:paraId="1E5A6C7F"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pārvaldības pilnveidošana,</w:t>
      </w:r>
    </w:p>
    <w:p w14:paraId="0E0100C2"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veicināšana un izturētspējas stiprināšana</w:t>
      </w:r>
    </w:p>
    <w:p w14:paraId="5786C3EE"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Sabiedrības izpratne, izglītība un pētniecība</w:t>
      </w:r>
    </w:p>
    <w:p w14:paraId="681756CD"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Starptautiskā sadarbība un tiesiskums kibertelpā,</w:t>
      </w:r>
    </w:p>
    <w:p w14:paraId="6269F267"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Kibernoziedzības novēršana un apkarošana.</w:t>
      </w:r>
    </w:p>
    <w:p w14:paraId="158543E5" w14:textId="77777777" w:rsidR="00A007EF" w:rsidRPr="00904BAB" w:rsidRDefault="00304464">
      <w:pPr>
        <w:spacing w:after="0" w:line="276" w:lineRule="auto"/>
        <w:rPr>
          <w:rFonts w:ascii="Times New Roman" w:hAnsi="Times New Roman" w:cs="Times New Roman"/>
          <w:b/>
          <w:sz w:val="24"/>
          <w:szCs w:val="24"/>
        </w:rPr>
      </w:pPr>
      <w:r w:rsidRPr="00904BAB">
        <w:br w:type="page"/>
      </w:r>
    </w:p>
    <w:p w14:paraId="348A5FF0" w14:textId="77777777" w:rsidR="00A007EF" w:rsidRPr="00904BAB" w:rsidRDefault="00304464">
      <w:pPr>
        <w:pStyle w:val="Heading2"/>
        <w:rPr>
          <w:rFonts w:ascii="Times New Roman" w:hAnsi="Times New Roman" w:cs="Times New Roman"/>
          <w:b/>
          <w:color w:val="auto"/>
          <w:sz w:val="24"/>
          <w:szCs w:val="24"/>
        </w:rPr>
      </w:pPr>
      <w:bookmarkStart w:id="6" w:name="_Toc123639985"/>
      <w:r w:rsidRPr="00904BAB">
        <w:rPr>
          <w:rFonts w:ascii="Times New Roman" w:hAnsi="Times New Roman" w:cs="Times New Roman"/>
          <w:b/>
          <w:color w:val="auto"/>
          <w:sz w:val="24"/>
          <w:szCs w:val="24"/>
        </w:rPr>
        <w:t>Kiberdrošības situācijas analīze</w:t>
      </w:r>
      <w:bookmarkEnd w:id="6"/>
    </w:p>
    <w:p w14:paraId="3B8F596C" w14:textId="77777777" w:rsidR="00A007EF" w:rsidRPr="00904BAB" w:rsidRDefault="00A007EF">
      <w:pPr>
        <w:spacing w:line="276" w:lineRule="auto"/>
        <w:jc w:val="both"/>
        <w:rPr>
          <w:rFonts w:ascii="Times New Roman" w:hAnsi="Times New Roman" w:cs="Times New Roman"/>
          <w:b/>
          <w:sz w:val="24"/>
          <w:szCs w:val="24"/>
        </w:rPr>
      </w:pPr>
    </w:p>
    <w:p w14:paraId="056658E8" w14:textId="77777777" w:rsidR="00A007EF" w:rsidRPr="00904BAB" w:rsidRDefault="00304464">
      <w:pPr>
        <w:pStyle w:val="Heading3"/>
        <w:rPr>
          <w:rFonts w:ascii="Times New Roman" w:hAnsi="Times New Roman" w:cs="Times New Roman"/>
          <w:b/>
        </w:rPr>
      </w:pPr>
      <w:bookmarkStart w:id="7" w:name="_Toc123639986"/>
      <w:r w:rsidRPr="00904BAB">
        <w:rPr>
          <w:rFonts w:ascii="Times New Roman" w:hAnsi="Times New Roman" w:cs="Times New Roman"/>
          <w:b/>
          <w:color w:val="auto"/>
        </w:rPr>
        <w:t>Situācijas raksturojums</w:t>
      </w:r>
      <w:bookmarkEnd w:id="7"/>
      <w:r w:rsidRPr="00904BAB">
        <w:rPr>
          <w:rFonts w:ascii="Times New Roman" w:hAnsi="Times New Roman" w:cs="Times New Roman"/>
          <w:b/>
        </w:rPr>
        <w:tab/>
      </w:r>
    </w:p>
    <w:p w14:paraId="426D797F" w14:textId="77777777" w:rsidR="00A007EF" w:rsidRPr="00904BAB" w:rsidRDefault="00A007EF"/>
    <w:p w14:paraId="7CDAE655" w14:textId="3BE08060" w:rsidR="00A007EF" w:rsidRPr="00904BAB" w:rsidRDefault="00304464">
      <w:pPr>
        <w:spacing w:after="0"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 xml:space="preserve">Nacionālajā kiberdrošības stratēģijā 2019.–2022. gadam pastiprināta uzmanība tika pievērsta kiberdrošības noturībai, investīcijām </w:t>
      </w:r>
      <w:r w:rsidR="00776794">
        <w:rPr>
          <w:rFonts w:ascii="Times New Roman" w:eastAsia="Calibri" w:hAnsi="Times New Roman" w:cs="Times New Roman"/>
          <w:sz w:val="24"/>
          <w:szCs w:val="24"/>
        </w:rPr>
        <w:t xml:space="preserve">IKT </w:t>
      </w:r>
      <w:r w:rsidRPr="00904BAB">
        <w:rPr>
          <w:rFonts w:ascii="Times New Roman" w:hAnsi="Times New Roman" w:cs="Times New Roman"/>
          <w:sz w:val="24"/>
          <w:szCs w:val="24"/>
        </w:rPr>
        <w:t>drošībā un personāla apmācībā. Pārskata periodā ir sperti vairāki būtiski soļi kiberdrošības veicināšanai, digitālo drošības risku mazināšanai, IKT izturētspējas, sabiedrībai kritiski svarīgu IKT un pakalpojumu nodrošināšanas stiprināšanai, sabiedrības izpratnes, izglītības un pētniecības izaugsmei, starptautiskās sadarbī</w:t>
      </w:r>
      <w:r w:rsidR="006A0985">
        <w:rPr>
          <w:rFonts w:ascii="Times New Roman" w:hAnsi="Times New Roman" w:cs="Times New Roman"/>
          <w:sz w:val="24"/>
          <w:szCs w:val="24"/>
        </w:rPr>
        <w:t>bas stiprināšanai, tiesiskuma</w:t>
      </w:r>
      <w:r w:rsidRPr="00904BAB">
        <w:rPr>
          <w:rFonts w:ascii="Times New Roman" w:hAnsi="Times New Roman" w:cs="Times New Roman"/>
          <w:sz w:val="24"/>
          <w:szCs w:val="24"/>
        </w:rPr>
        <w:t xml:space="preserve"> kibertelpā nodrošināšanai un kibernoziedzības mazināšanai. No pārskata periodā izvirzīt</w:t>
      </w:r>
      <w:r w:rsidR="008A1A88">
        <w:rPr>
          <w:rFonts w:ascii="Times New Roman" w:hAnsi="Times New Roman" w:cs="Times New Roman"/>
          <w:sz w:val="24"/>
          <w:szCs w:val="24"/>
        </w:rPr>
        <w:t>ā</w:t>
      </w:r>
      <w:r w:rsidRPr="00904BAB">
        <w:rPr>
          <w:rFonts w:ascii="Times New Roman" w:hAnsi="Times New Roman" w:cs="Times New Roman"/>
          <w:sz w:val="24"/>
          <w:szCs w:val="24"/>
        </w:rPr>
        <w:t xml:space="preserve"> 21 uzdevuma, 19 uzdevumi jeb 90% ir izpildīti.</w:t>
      </w:r>
    </w:p>
    <w:p w14:paraId="74C34BFA" w14:textId="6E22E956" w:rsidR="00A007EF" w:rsidRPr="00904BAB" w:rsidRDefault="00304464">
      <w:pPr>
        <w:spacing w:after="100" w:line="276" w:lineRule="auto"/>
        <w:ind w:firstLine="709"/>
        <w:jc w:val="both"/>
        <w:rPr>
          <w:rFonts w:ascii="Times New Roman" w:hAnsi="Times New Roman" w:cs="Times New Roman"/>
          <w:sz w:val="24"/>
          <w:szCs w:val="24"/>
        </w:rPr>
      </w:pPr>
      <w:r w:rsidRPr="00904BAB">
        <w:rPr>
          <w:rFonts w:ascii="Times New Roman" w:eastAsia="Calibri" w:hAnsi="Times New Roman" w:cs="Times New Roman"/>
          <w:sz w:val="24"/>
          <w:szCs w:val="24"/>
        </w:rPr>
        <w:t xml:space="preserve">Līdz ar Krievijas iebrukumu Ukrainā, ir notikusi strauja reģionālās drošības situācijas pasliktināšanās, kas vēl vairāk ir aktualizējusi nepieciešamību stiprināt kiberdrošību Latvijā. </w:t>
      </w:r>
      <w:r w:rsidR="00D95880" w:rsidRPr="00904BAB">
        <w:rPr>
          <w:rFonts w:ascii="Times New Roman" w:eastAsia="Calibri" w:hAnsi="Times New Roman" w:cs="Times New Roman"/>
          <w:sz w:val="24"/>
          <w:szCs w:val="24"/>
        </w:rPr>
        <w:t xml:space="preserve">Ir novērojama paaugstināta uzbrucēju aktivitāte - </w:t>
      </w:r>
      <w:r w:rsidRPr="00904BAB">
        <w:rPr>
          <w:rFonts w:ascii="Times New Roman" w:hAnsi="Times New Roman" w:cs="Times New Roman"/>
          <w:sz w:val="24"/>
          <w:szCs w:val="24"/>
        </w:rPr>
        <w:t xml:space="preserve"> noris aktīva skenēšana,</w:t>
      </w:r>
      <w:r w:rsidR="00D95880" w:rsidRPr="00904BAB">
        <w:rPr>
          <w:rFonts w:ascii="Times New Roman" w:hAnsi="Times New Roman" w:cs="Times New Roman"/>
          <w:sz w:val="24"/>
          <w:szCs w:val="24"/>
        </w:rPr>
        <w:t xml:space="preserve"> ievainojamību meklēšana valstiskas nozīmes sistēmās,</w:t>
      </w:r>
      <w:r w:rsidRPr="00904BAB">
        <w:rPr>
          <w:rFonts w:ascii="Times New Roman" w:hAnsi="Times New Roman" w:cs="Times New Roman"/>
          <w:sz w:val="24"/>
          <w:szCs w:val="24"/>
        </w:rPr>
        <w:t xml:space="preserve"> informācijas ieguve</w:t>
      </w:r>
      <w:r w:rsidR="00D95880" w:rsidRPr="00904BAB">
        <w:rPr>
          <w:rFonts w:ascii="Times New Roman" w:hAnsi="Times New Roman" w:cs="Times New Roman"/>
          <w:sz w:val="24"/>
          <w:szCs w:val="24"/>
        </w:rPr>
        <w:t>s mēģinājumi</w:t>
      </w:r>
      <w:r w:rsidRPr="00904BAB">
        <w:rPr>
          <w:rFonts w:ascii="Times New Roman" w:hAnsi="Times New Roman" w:cs="Times New Roman"/>
          <w:sz w:val="24"/>
          <w:szCs w:val="24"/>
        </w:rPr>
        <w:t xml:space="preserve">, pikšķerēšanas kampaņas, tai skaitā krāpniecisko e-pastu un sociālās inženierijas kampaņas. Lielā apjomā tiek piedzīvoti mērķēti pakalpojumatteices jeb DDoS uzbrukumi ne tikai publiskā sektora sistēmām, bet arī sabiedrībai </w:t>
      </w:r>
      <w:r w:rsidR="00C8247A">
        <w:rPr>
          <w:rFonts w:ascii="Times New Roman" w:hAnsi="Times New Roman" w:cs="Times New Roman"/>
          <w:sz w:val="24"/>
          <w:szCs w:val="24"/>
        </w:rPr>
        <w:t>nozīmīgu</w:t>
      </w:r>
      <w:r w:rsidRPr="00904BAB">
        <w:rPr>
          <w:rFonts w:ascii="Times New Roman" w:hAnsi="Times New Roman" w:cs="Times New Roman"/>
          <w:sz w:val="24"/>
          <w:szCs w:val="24"/>
        </w:rPr>
        <w:t xml:space="preserve"> pakalpojumu sniedzēju sistēmām, kas īpaši pastiprinās līdz ar politiski vai sabiedriski nozīmīgiem notikumiem. Latvijas aktīvā loma starptautiskajā vidē un stingrā nostāja pret Krievijas agresiju Ukrainā padara to par populāru </w:t>
      </w:r>
      <w:r w:rsidR="00686B3C">
        <w:rPr>
          <w:rFonts w:ascii="Times New Roman" w:hAnsi="Times New Roman" w:cs="Times New Roman"/>
          <w:sz w:val="24"/>
          <w:szCs w:val="24"/>
        </w:rPr>
        <w:t xml:space="preserve">organizētu kiberuzbrukumu mērķi. </w:t>
      </w:r>
      <w:r w:rsidRPr="00904BAB">
        <w:rPr>
          <w:rFonts w:ascii="Times New Roman" w:eastAsia="Calibri" w:hAnsi="Times New Roman" w:cs="Times New Roman"/>
          <w:sz w:val="24"/>
          <w:szCs w:val="24"/>
        </w:rPr>
        <w:t xml:space="preserve">Būtiskais ļaunprātīgu aktivitāšu pieaugums kibertelpā 2022. gadā norāda uz vajadzību nodrošināt gan atbilstošus personāla resursus reaģēšanai uz kiberdrošības incidentiem, gan nepieciešamību stiprināt nacionālā līmeņa spējas </w:t>
      </w:r>
      <w:r w:rsidR="00D768A6">
        <w:rPr>
          <w:rFonts w:ascii="Times New Roman" w:eastAsia="Calibri" w:hAnsi="Times New Roman" w:cs="Times New Roman"/>
          <w:sz w:val="24"/>
          <w:szCs w:val="24"/>
        </w:rPr>
        <w:t>attīstot un pil</w:t>
      </w:r>
      <w:r w:rsidR="00776794">
        <w:rPr>
          <w:rFonts w:ascii="Times New Roman" w:eastAsia="Calibri" w:hAnsi="Times New Roman" w:cs="Times New Roman"/>
          <w:sz w:val="24"/>
          <w:szCs w:val="24"/>
        </w:rPr>
        <w:t>n</w:t>
      </w:r>
      <w:r w:rsidR="00D768A6">
        <w:rPr>
          <w:rFonts w:ascii="Times New Roman" w:eastAsia="Calibri" w:hAnsi="Times New Roman" w:cs="Times New Roman"/>
          <w:sz w:val="24"/>
          <w:szCs w:val="24"/>
        </w:rPr>
        <w:t>veidojot</w:t>
      </w:r>
      <w:r w:rsidRPr="00904BAB">
        <w:rPr>
          <w:rFonts w:ascii="Times New Roman" w:eastAsia="Calibri" w:hAnsi="Times New Roman" w:cs="Times New Roman"/>
          <w:sz w:val="24"/>
          <w:szCs w:val="24"/>
        </w:rPr>
        <w:t xml:space="preserve"> atbilstošus uzraudzības un kontroles mehānismus valsts funkcionēšanai </w:t>
      </w:r>
      <w:r w:rsidR="00D768A6">
        <w:rPr>
          <w:rFonts w:ascii="Times New Roman" w:eastAsia="Calibri" w:hAnsi="Times New Roman" w:cs="Times New Roman"/>
          <w:sz w:val="24"/>
          <w:szCs w:val="24"/>
        </w:rPr>
        <w:t>nozīmīgo</w:t>
      </w:r>
      <w:r w:rsidR="00D768A6" w:rsidRPr="00904BAB">
        <w:rPr>
          <w:rFonts w:ascii="Times New Roman" w:eastAsia="Calibri" w:hAnsi="Times New Roman" w:cs="Times New Roman"/>
          <w:sz w:val="24"/>
          <w:szCs w:val="24"/>
        </w:rPr>
        <w:t xml:space="preserve"> </w:t>
      </w:r>
      <w:r w:rsidR="00D768A6">
        <w:rPr>
          <w:rFonts w:ascii="Times New Roman" w:eastAsia="Calibri" w:hAnsi="Times New Roman" w:cs="Times New Roman"/>
          <w:sz w:val="24"/>
          <w:szCs w:val="24"/>
        </w:rPr>
        <w:t>IKT</w:t>
      </w:r>
      <w:r w:rsidRPr="00904BAB">
        <w:rPr>
          <w:rFonts w:ascii="Times New Roman" w:eastAsia="Calibri" w:hAnsi="Times New Roman" w:cs="Times New Roman"/>
          <w:sz w:val="24"/>
          <w:szCs w:val="24"/>
        </w:rPr>
        <w:t xml:space="preserve"> resursu nepārtrauktības nodrošināšanai.</w:t>
      </w:r>
    </w:p>
    <w:p w14:paraId="0346B4D4" w14:textId="77777777"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IKT attīstība gan Latvijā, gan ārvalstīs ir sasniegusi nebijušu ātrumu un apmēru. Jaunākās paaudzes IKT risinājumi nodrošina iespējas jebkurā laikā un vietā ātri un ērti iegūt plašu informāciju par notikumiem un procesiem Latvijā vai ārvalstīs, sazināties un apmainīties ar informāciju, veikt darījumus un norēķinus internetā, saņemt elektroniskos pakalpojumus, izveidot, parakstīt un nosūtīt elektroniskos dokumentus un saglabāt informāciju elektroniskā </w:t>
      </w:r>
      <w:r w:rsidRPr="00904BAB">
        <w:rPr>
          <w:rFonts w:ascii="Times New Roman" w:eastAsia="Calibri" w:hAnsi="Times New Roman" w:cs="Times New Roman"/>
          <w:spacing w:val="-2"/>
          <w:sz w:val="24"/>
          <w:szCs w:val="24"/>
        </w:rPr>
        <w:t>formā, izmantojot viedo ierīču un mākoņdatošanas pakalpojumu sniedzēju sniegtās priekšrocības.</w:t>
      </w:r>
    </w:p>
    <w:p w14:paraId="4A93D7FF" w14:textId="67CC9862"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Valsts pārvaldē daudzas no šīm tehnoloģijām tiek izmantotas un ir vitāli svarīgas sabiedrības un valsts pārvaldes iestāžu patstāvīgai un efektīvai funkcionēšanai, tādēļ ir būtiski, lai šīs tehnoloģijas būtu drošas. Kiberdrošībai tiek piešķirta aizvien lielāka nozīme, ņemot vērā sekas, kādas valstij un sabiedrībai var nodarīt pret to vērsts kiberuzbrukums. Tāpat nav noliedzams, ka kiberuzbrukumu intensitāte un sarežģītība pieaug, kas savukārt atstāj arvien lielāku ietekmi uz ikdienas dzīvi un vienlīdz apdraud </w:t>
      </w:r>
      <w:r w:rsidR="00067E44" w:rsidRPr="00904BAB">
        <w:rPr>
          <w:rFonts w:ascii="Times New Roman" w:eastAsia="Calibri" w:hAnsi="Times New Roman" w:cs="Times New Roman"/>
          <w:sz w:val="24"/>
          <w:szCs w:val="24"/>
        </w:rPr>
        <w:t xml:space="preserve">gan </w:t>
      </w:r>
      <w:r w:rsidRPr="00904BAB">
        <w:rPr>
          <w:rFonts w:ascii="Times New Roman" w:eastAsia="Calibri" w:hAnsi="Times New Roman" w:cs="Times New Roman"/>
          <w:sz w:val="24"/>
          <w:szCs w:val="24"/>
        </w:rPr>
        <w:t>civil</w:t>
      </w:r>
      <w:r w:rsidR="00067E44" w:rsidRPr="00904BAB">
        <w:rPr>
          <w:rFonts w:ascii="Times New Roman" w:eastAsia="Calibri" w:hAnsi="Times New Roman" w:cs="Times New Roman"/>
          <w:sz w:val="24"/>
          <w:szCs w:val="24"/>
        </w:rPr>
        <w:t xml:space="preserve">o, gan </w:t>
      </w:r>
      <w:r w:rsidRPr="00904BAB">
        <w:rPr>
          <w:rFonts w:ascii="Times New Roman" w:eastAsia="Calibri" w:hAnsi="Times New Roman" w:cs="Times New Roman"/>
          <w:sz w:val="24"/>
          <w:szCs w:val="24"/>
        </w:rPr>
        <w:t>militār</w:t>
      </w:r>
      <w:r w:rsidR="00067E44" w:rsidRPr="00904BAB">
        <w:rPr>
          <w:rFonts w:ascii="Times New Roman" w:eastAsia="Calibri" w:hAnsi="Times New Roman" w:cs="Times New Roman"/>
          <w:sz w:val="24"/>
          <w:szCs w:val="24"/>
        </w:rPr>
        <w:t>o</w:t>
      </w:r>
      <w:r w:rsidRPr="00904BAB">
        <w:rPr>
          <w:rFonts w:ascii="Times New Roman" w:eastAsia="Calibri" w:hAnsi="Times New Roman" w:cs="Times New Roman"/>
          <w:sz w:val="24"/>
          <w:szCs w:val="24"/>
        </w:rPr>
        <w:t xml:space="preserve"> infrastruktūr</w:t>
      </w:r>
      <w:r w:rsidR="00067E44" w:rsidRPr="00227FEA">
        <w:rPr>
          <w:rFonts w:ascii="Times New Roman" w:eastAsia="Calibri" w:hAnsi="Times New Roman" w:cs="Times New Roman"/>
          <w:sz w:val="24"/>
          <w:szCs w:val="24"/>
        </w:rPr>
        <w:t>u</w:t>
      </w:r>
      <w:r w:rsidRPr="00227FEA">
        <w:rPr>
          <w:rFonts w:ascii="Times New Roman" w:eastAsia="Calibri" w:hAnsi="Times New Roman" w:cs="Times New Roman"/>
          <w:sz w:val="24"/>
          <w:szCs w:val="24"/>
        </w:rPr>
        <w:t xml:space="preserve">. Turklāt kiberdraudus rada </w:t>
      </w:r>
      <w:r w:rsidRPr="00904BAB">
        <w:rPr>
          <w:rFonts w:ascii="Times New Roman" w:eastAsia="Calibri" w:hAnsi="Times New Roman" w:cs="Times New Roman"/>
          <w:sz w:val="24"/>
          <w:szCs w:val="24"/>
        </w:rPr>
        <w:t xml:space="preserve">gan nevalstiskie, gan valstu </w:t>
      </w:r>
      <w:r w:rsidRPr="00227FEA">
        <w:rPr>
          <w:rFonts w:ascii="Times New Roman" w:eastAsia="Calibri" w:hAnsi="Times New Roman" w:cs="Times New Roman"/>
          <w:sz w:val="24"/>
          <w:szCs w:val="24"/>
        </w:rPr>
        <w:t>aktori</w:t>
      </w:r>
      <w:r w:rsidR="00601867">
        <w:rPr>
          <w:rFonts w:ascii="Times New Roman" w:eastAsia="Calibri" w:hAnsi="Times New Roman" w:cs="Times New Roman"/>
          <w:sz w:val="24"/>
          <w:szCs w:val="24"/>
        </w:rPr>
        <w:t xml:space="preserve">. Līdz ar Krievijas kara uzsākšanu Ukrainā, ir novērota tendence, ka palielinās valstu aktoru </w:t>
      </w:r>
      <w:r w:rsidR="00D768A6">
        <w:rPr>
          <w:rFonts w:ascii="Times New Roman" w:eastAsia="Calibri" w:hAnsi="Times New Roman" w:cs="Times New Roman"/>
          <w:sz w:val="24"/>
          <w:szCs w:val="24"/>
        </w:rPr>
        <w:t xml:space="preserve">un šo valstu darbības atbalstošo aktoru </w:t>
      </w:r>
      <w:r w:rsidR="00601867">
        <w:rPr>
          <w:rFonts w:ascii="Times New Roman" w:eastAsia="Calibri" w:hAnsi="Times New Roman" w:cs="Times New Roman"/>
          <w:sz w:val="24"/>
          <w:szCs w:val="24"/>
        </w:rPr>
        <w:t>aktivitāte,</w:t>
      </w:r>
      <w:r w:rsidRPr="00227FEA">
        <w:rPr>
          <w:rFonts w:ascii="Times New Roman" w:eastAsia="Calibri" w:hAnsi="Times New Roman" w:cs="Times New Roman"/>
          <w:sz w:val="24"/>
          <w:szCs w:val="24"/>
        </w:rPr>
        <w:t xml:space="preserve"> </w:t>
      </w:r>
      <w:r w:rsidR="00601867">
        <w:rPr>
          <w:rFonts w:ascii="Times New Roman" w:eastAsia="Calibri" w:hAnsi="Times New Roman" w:cs="Times New Roman"/>
          <w:sz w:val="24"/>
          <w:szCs w:val="24"/>
        </w:rPr>
        <w:t>ar mērķi</w:t>
      </w:r>
      <w:r w:rsidRPr="00227FEA">
        <w:rPr>
          <w:rFonts w:ascii="Times New Roman" w:eastAsia="Calibri" w:hAnsi="Times New Roman" w:cs="Times New Roman"/>
          <w:sz w:val="24"/>
          <w:szCs w:val="24"/>
        </w:rPr>
        <w:t>, piemēram, ietekmēt politisko, ekonomisko vai drošības situāciju valstī, nelegāli iegūt datus vai veikt izmaiņas tajos.</w:t>
      </w:r>
      <w:r w:rsidR="00601867">
        <w:rPr>
          <w:rFonts w:ascii="Times New Roman" w:eastAsia="Calibri" w:hAnsi="Times New Roman" w:cs="Times New Roman"/>
          <w:sz w:val="24"/>
          <w:szCs w:val="24"/>
        </w:rPr>
        <w:t xml:space="preserve"> </w:t>
      </w:r>
    </w:p>
    <w:p w14:paraId="24D22736" w14:textId="56B0E3E1" w:rsidR="00A007EF" w:rsidRPr="00500CEB" w:rsidRDefault="00304464">
      <w:pPr>
        <w:spacing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Arī starptautiskajā sistēmā kopumā dažādiem kiberapdraudējumiem, līdz ar to arī kiberdrošībai, tiek pievērsta pastiprināta uzmanība. NATO sabiedroto starpā tiek stiprināta politiskā nostāja, ka arī kiberuzbrukumi konkrētos apstākļos un</w:t>
      </w:r>
      <w:r w:rsidR="00EA4C90">
        <w:rPr>
          <w:rFonts w:ascii="Times New Roman" w:hAnsi="Times New Roman" w:cs="Times New Roman"/>
          <w:sz w:val="24"/>
          <w:szCs w:val="24"/>
        </w:rPr>
        <w:t xml:space="preserve"> jo īpaši</w:t>
      </w:r>
      <w:r w:rsidRPr="00904BAB">
        <w:rPr>
          <w:rFonts w:ascii="Times New Roman" w:hAnsi="Times New Roman" w:cs="Times New Roman"/>
          <w:sz w:val="24"/>
          <w:szCs w:val="24"/>
        </w:rPr>
        <w:t xml:space="preserve"> to sekas var tikt pielīdzinātas konvencionālam uzbrukumam. </w:t>
      </w:r>
      <w:r w:rsidR="00865FB3">
        <w:rPr>
          <w:rFonts w:ascii="Times New Roman" w:hAnsi="Times New Roman" w:cs="Times New Roman"/>
          <w:sz w:val="24"/>
          <w:szCs w:val="24"/>
        </w:rPr>
        <w:t>Atbilstoši</w:t>
      </w:r>
      <w:r w:rsidRPr="00904BAB">
        <w:rPr>
          <w:rFonts w:ascii="Times New Roman" w:hAnsi="Times New Roman" w:cs="Times New Roman"/>
          <w:sz w:val="24"/>
          <w:szCs w:val="24"/>
        </w:rPr>
        <w:t xml:space="preserve"> arī ļaunprātīgas darbības kibervidē, kas rada būtiskas sekas, var kalpot par pamatu NATO 5. panta </w:t>
      </w:r>
      <w:r w:rsidR="00EA4C90">
        <w:rPr>
          <w:rFonts w:ascii="Times New Roman" w:hAnsi="Times New Roman" w:cs="Times New Roman"/>
          <w:sz w:val="24"/>
          <w:szCs w:val="24"/>
        </w:rPr>
        <w:t>iedarbināšanai.</w:t>
      </w:r>
      <w:r w:rsidRPr="00904BAB">
        <w:rPr>
          <w:rFonts w:ascii="Times New Roman" w:hAnsi="Times New Roman" w:cs="Times New Roman"/>
          <w:sz w:val="24"/>
          <w:szCs w:val="24"/>
        </w:rPr>
        <w:t xml:space="preserve"> </w:t>
      </w:r>
      <w:r w:rsidRPr="00500CEB">
        <w:rPr>
          <w:rFonts w:ascii="Times New Roman" w:hAnsi="Times New Roman" w:cs="Times New Roman"/>
          <w:sz w:val="24"/>
          <w:szCs w:val="24"/>
        </w:rPr>
        <w:t xml:space="preserve">Latvijas nacionālā kiberaizsardzības politika tiek noteikta ar tādiem </w:t>
      </w:r>
      <w:r w:rsidR="00865FB3">
        <w:rPr>
          <w:rFonts w:ascii="Times New Roman" w:hAnsi="Times New Roman" w:cs="Times New Roman"/>
          <w:sz w:val="24"/>
          <w:szCs w:val="24"/>
        </w:rPr>
        <w:t xml:space="preserve">valsts līmeņa </w:t>
      </w:r>
      <w:r w:rsidRPr="00500CEB">
        <w:rPr>
          <w:rFonts w:ascii="Times New Roman" w:hAnsi="Times New Roman" w:cs="Times New Roman"/>
          <w:sz w:val="24"/>
          <w:szCs w:val="24"/>
        </w:rPr>
        <w:t>plānošanas dokumentiem kā Valsts aizsardzības koncepcija</w:t>
      </w:r>
      <w:r w:rsidR="00222DB6" w:rsidRPr="00500CEB">
        <w:rPr>
          <w:rStyle w:val="FootnoteReference"/>
          <w:rFonts w:ascii="Times New Roman" w:hAnsi="Times New Roman" w:cs="Times New Roman"/>
          <w:sz w:val="24"/>
          <w:szCs w:val="24"/>
        </w:rPr>
        <w:footnoteReference w:id="6"/>
      </w:r>
      <w:r w:rsidRPr="00500CEB">
        <w:rPr>
          <w:rFonts w:ascii="Times New Roman" w:hAnsi="Times New Roman" w:cs="Times New Roman"/>
          <w:sz w:val="24"/>
          <w:szCs w:val="24"/>
        </w:rPr>
        <w:t xml:space="preserve"> un </w:t>
      </w:r>
      <w:r w:rsidR="00500CEB">
        <w:rPr>
          <w:rFonts w:ascii="Times New Roman" w:hAnsi="Times New Roman" w:cs="Times New Roman"/>
          <w:sz w:val="24"/>
          <w:szCs w:val="24"/>
        </w:rPr>
        <w:t>atsevišķiem nozares plānošanas dokumentiem.</w:t>
      </w:r>
    </w:p>
    <w:p w14:paraId="2D36F75E" w14:textId="0E34DFBF"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Tāpat arī </w:t>
      </w:r>
      <w:r w:rsidR="001376C0">
        <w:rPr>
          <w:rFonts w:ascii="Times New Roman" w:eastAsia="Calibri" w:hAnsi="Times New Roman" w:cs="Times New Roman"/>
          <w:sz w:val="24"/>
          <w:szCs w:val="24"/>
        </w:rPr>
        <w:t>ES</w:t>
      </w:r>
      <w:r w:rsidRPr="00904BAB">
        <w:rPr>
          <w:rFonts w:ascii="Times New Roman" w:eastAsia="Calibri" w:hAnsi="Times New Roman" w:cs="Times New Roman"/>
          <w:sz w:val="24"/>
          <w:szCs w:val="24"/>
        </w:rPr>
        <w:t xml:space="preserve"> dalībvalstu vidū ir vērojams visaptverošs kiberdrošības jautājumu aktualitātes un nozīmes pieaugums. Tiek prognozēts, ka šī tendence tikai pastiprināsies, sagaidāms, ka līdz 2024. gadam 22,3 miljardi ierīču visā pasaulē būs pievienotas lietu internetam.</w:t>
      </w:r>
      <w:r w:rsidRPr="00904BAB">
        <w:rPr>
          <w:rStyle w:val="FootnoteReference1"/>
          <w:rFonts w:ascii="Times New Roman" w:hAnsi="Times New Roman" w:cs="Times New Roman"/>
          <w:sz w:val="24"/>
          <w:szCs w:val="24"/>
        </w:rPr>
        <w:footnoteReference w:id="7"/>
      </w:r>
      <w:r w:rsidRPr="00904BAB">
        <w:rPr>
          <w:rFonts w:ascii="Times New Roman" w:eastAsia="Calibri" w:hAnsi="Times New Roman" w:cs="Times New Roman"/>
          <w:sz w:val="24"/>
          <w:szCs w:val="24"/>
        </w:rPr>
        <w:t xml:space="preserve"> Laikus reaģējot uz tendencēm kiberdrošības jomā, Eiropas Komisija un Eiropas Ārējās darbības dienests (EĀDD) 2020. gada decembrī iepazīstināja ar jauno ES Kiberdrošības stratēģiju digitālajai desmitgadei</w:t>
      </w:r>
      <w:r w:rsidRPr="00904BAB">
        <w:rPr>
          <w:rStyle w:val="FootnoteReference1"/>
          <w:rFonts w:ascii="Times New Roman" w:eastAsia="Calibri" w:hAnsi="Times New Roman" w:cs="Times New Roman"/>
          <w:sz w:val="24"/>
          <w:szCs w:val="24"/>
        </w:rPr>
        <w:footnoteReference w:id="8"/>
      </w:r>
      <w:r w:rsidRPr="00904BAB">
        <w:rPr>
          <w:rFonts w:ascii="Times New Roman" w:eastAsia="Calibri" w:hAnsi="Times New Roman" w:cs="Times New Roman"/>
          <w:sz w:val="24"/>
          <w:szCs w:val="24"/>
        </w:rPr>
        <w:t>, kuras mērķis ir </w:t>
      </w:r>
      <w:r w:rsidRPr="00227FEA">
        <w:rPr>
          <w:rFonts w:ascii="Times New Roman" w:eastAsia="Calibri" w:hAnsi="Times New Roman" w:cs="Times New Roman"/>
          <w:bCs/>
          <w:sz w:val="24"/>
          <w:szCs w:val="24"/>
        </w:rPr>
        <w:t>stiprināt Eiropas kopējo noturību</w:t>
      </w:r>
      <w:r w:rsidRPr="00227FEA">
        <w:rPr>
          <w:rFonts w:ascii="Times New Roman" w:eastAsia="Calibri" w:hAnsi="Times New Roman" w:cs="Times New Roman"/>
          <w:sz w:val="24"/>
          <w:szCs w:val="24"/>
        </w:rPr>
        <w:t> pret kiberdraudiem un nodrošināt, lai visi iedzīvotāji un uzņēmumi varētu pilnībā izmantot priekšrocības, ko dod uzticami pakalpojumi un digitā</w:t>
      </w:r>
      <w:r w:rsidRPr="00904BAB">
        <w:rPr>
          <w:rFonts w:ascii="Times New Roman" w:eastAsia="Calibri" w:hAnsi="Times New Roman" w:cs="Times New Roman"/>
          <w:sz w:val="24"/>
          <w:szCs w:val="24"/>
        </w:rPr>
        <w:t>lie rīki, uz kuriem var paļauties. Lai to paveiktu, ES Kiberdrošības stratēģija paredz pārskatīt esošos un pieņemt jaunus tiesību aktus, uzliekot dalībvalstīm vairākus jaunus pienākumus kiberdrošības jomā. Vēl jo vairāk kiberdrošība tika aktualizēta kā prioritāte ES, reaģējot uz Covid-19 pandēmiju un no tās izrietošajiem izaicinājumiem un sekām attiecībā uz IKT nozari.</w:t>
      </w:r>
    </w:p>
    <w:p w14:paraId="30BCA631" w14:textId="2E79E879" w:rsidR="00A007EF" w:rsidRPr="00904BAB" w:rsidRDefault="00815882">
      <w:pPr>
        <w:spacing w:after="100" w:line="276" w:lineRule="auto"/>
        <w:ind w:firstLine="709"/>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Jau kopš 2016. gada nozīmīga loma ir viena</w:t>
      </w:r>
      <w:r w:rsidR="008912C7">
        <w:rPr>
          <w:rFonts w:ascii="Times New Roman" w:eastAsia="Calibri" w:hAnsi="Times New Roman" w:cs="Times New Roman"/>
          <w:sz w:val="24"/>
          <w:szCs w:val="24"/>
        </w:rPr>
        <w:t>i</w:t>
      </w:r>
      <w:r>
        <w:rPr>
          <w:rFonts w:ascii="Times New Roman" w:eastAsia="Calibri" w:hAnsi="Times New Roman" w:cs="Times New Roman"/>
          <w:sz w:val="24"/>
          <w:szCs w:val="24"/>
        </w:rPr>
        <w:t xml:space="preserve"> no</w:t>
      </w:r>
      <w:r w:rsidR="00304464" w:rsidRPr="00904BAB">
        <w:rPr>
          <w:rFonts w:ascii="Times New Roman" w:eastAsia="Calibri" w:hAnsi="Times New Roman" w:cs="Times New Roman"/>
          <w:sz w:val="24"/>
          <w:szCs w:val="24"/>
        </w:rPr>
        <w:t xml:space="preserve"> </w:t>
      </w:r>
      <w:r>
        <w:rPr>
          <w:rFonts w:ascii="Times New Roman" w:eastAsia="Calibri" w:hAnsi="Times New Roman" w:cs="Times New Roman"/>
          <w:sz w:val="24"/>
          <w:szCs w:val="24"/>
        </w:rPr>
        <w:t>ES iniciatīvām -</w:t>
      </w:r>
      <w:r w:rsidR="00304464" w:rsidRPr="00904BAB">
        <w:rPr>
          <w:rFonts w:ascii="Times New Roman" w:eastAsia="Calibri" w:hAnsi="Times New Roman" w:cs="Times New Roman"/>
          <w:sz w:val="24"/>
          <w:szCs w:val="24"/>
        </w:rPr>
        <w:t xml:space="preserve"> Eiropas Parlamenta un Padomes</w:t>
      </w:r>
      <w:r>
        <w:rPr>
          <w:rFonts w:ascii="Times New Roman" w:eastAsia="Calibri" w:hAnsi="Times New Roman" w:cs="Times New Roman"/>
          <w:sz w:val="24"/>
          <w:szCs w:val="24"/>
        </w:rPr>
        <w:t xml:space="preserve"> 2016. gada 6. jūlija Direktīva</w:t>
      </w:r>
      <w:r w:rsidR="008912C7">
        <w:rPr>
          <w:rFonts w:ascii="Times New Roman" w:eastAsia="Calibri" w:hAnsi="Times New Roman" w:cs="Times New Roman"/>
          <w:sz w:val="24"/>
          <w:szCs w:val="24"/>
        </w:rPr>
        <w:t>i</w:t>
      </w:r>
      <w:r w:rsidR="00304464" w:rsidRPr="00904BAB">
        <w:rPr>
          <w:rFonts w:ascii="Times New Roman" w:eastAsia="Calibri" w:hAnsi="Times New Roman" w:cs="Times New Roman"/>
          <w:sz w:val="24"/>
          <w:szCs w:val="24"/>
        </w:rPr>
        <w:t xml:space="preserve"> Nr. 2016/1148 par pasākumiem nolūkā panākt vienādi augsta līmeņa tīklu un informācijas sistēmu drošību visā Savienībā</w:t>
      </w:r>
      <w:r w:rsidR="00304464" w:rsidRPr="00904BAB">
        <w:rPr>
          <w:rStyle w:val="FootnoteReference1"/>
          <w:rFonts w:ascii="Times New Roman" w:eastAsia="Calibri" w:hAnsi="Times New Roman" w:cs="Times New Roman"/>
          <w:sz w:val="24"/>
          <w:szCs w:val="24"/>
        </w:rPr>
        <w:footnoteReference w:id="9"/>
      </w:r>
      <w:r w:rsidR="00304464" w:rsidRPr="00904BAB">
        <w:rPr>
          <w:rFonts w:ascii="Times New Roman" w:eastAsia="Calibri" w:hAnsi="Times New Roman" w:cs="Times New Roman"/>
          <w:sz w:val="24"/>
          <w:szCs w:val="24"/>
        </w:rPr>
        <w:t xml:space="preserve"> (tur</w:t>
      </w:r>
      <w:r>
        <w:rPr>
          <w:rFonts w:ascii="Times New Roman" w:eastAsia="Calibri" w:hAnsi="Times New Roman" w:cs="Times New Roman"/>
          <w:sz w:val="24"/>
          <w:szCs w:val="24"/>
        </w:rPr>
        <w:t>pmāk – NIS direktīva)</w:t>
      </w:r>
      <w:r w:rsidR="00304464" w:rsidRPr="00904BAB">
        <w:rPr>
          <w:rFonts w:ascii="Times New Roman" w:eastAsia="Calibri" w:hAnsi="Times New Roman" w:cs="Times New Roman"/>
          <w:sz w:val="24"/>
          <w:szCs w:val="24"/>
        </w:rPr>
        <w:t xml:space="preserve">. </w:t>
      </w:r>
      <w:r w:rsidR="001C72FF" w:rsidRPr="001C72FF">
        <w:rPr>
          <w:rFonts w:ascii="Times New Roman" w:eastAsia="Calibri" w:hAnsi="Times New Roman" w:cs="Times New Roman"/>
          <w:sz w:val="24"/>
          <w:szCs w:val="24"/>
        </w:rPr>
        <w:t>Spēkā ir stājusies</w:t>
      </w:r>
      <w:r w:rsidRPr="001C72FF">
        <w:rPr>
          <w:rFonts w:ascii="Times New Roman" w:eastAsia="Calibri" w:hAnsi="Times New Roman" w:cs="Times New Roman"/>
          <w:sz w:val="24"/>
          <w:szCs w:val="24"/>
        </w:rPr>
        <w:t xml:space="preserve"> pārskatītā jeb NIS2 direktīva (turpmāk – NIS2 direktīva).</w:t>
      </w:r>
      <w:r>
        <w:rPr>
          <w:rFonts w:ascii="Times New Roman" w:eastAsia="Calibri" w:hAnsi="Times New Roman" w:cs="Times New Roman"/>
          <w:sz w:val="24"/>
          <w:szCs w:val="24"/>
        </w:rPr>
        <w:t xml:space="preserve"> </w:t>
      </w:r>
      <w:r w:rsidR="00304464" w:rsidRPr="00904BAB">
        <w:rPr>
          <w:rFonts w:ascii="Times New Roman" w:eastAsia="Calibri" w:hAnsi="Times New Roman" w:cs="Times New Roman"/>
          <w:sz w:val="24"/>
          <w:szCs w:val="24"/>
        </w:rPr>
        <w:t xml:space="preserve">Atšķirībā no NIS direktīvas, kas noteica drošības prasības dalībvalstu pamatpakalpojumu sniedzējiem un digitālo pakalpojumu sniedzējiem, pārskatītās NIS direktīvas priekšlikums iekļauj papildu sektorus: tā attieksies uz konkrētām publiskām vai privātām “būtiskām vienībām” (enerģētikas, transporta, banku pakalpojumu, finanšu tirgus infrastruktūras, veselības, dzeramā ūdens, notekūdeņu, digitālās infrastruktūras, valsts pārvaldes un kosmosa jomā) un “svarīgām vienībām” (pasta un kurjeru pakalpojumu, atkritumu apsaimniekošanas, ķīmisko vielu izgatavošanas, ražošanas un izplatīšanas, pārtikas ražošanas, pārstrādes un izplatīšanas, ražošanas un digitālo pakalpojumu sniegšanas jomā). AM kā kompetentajai iestādei NIS direktīvas izpratnē ir jānodrošina, lai tiktu identificētas vienības, kas darbojas NIS2 direktīvā noteiktajās nozarēs, un lai šīs vienības veiktu atbilstīgus un samērīgus tehniskos un organizatoriskos pasākumus kiberdrošības risku pārvaldībai. Tāpat AM sadarbībā ar CERT.LV būs jāuzrauga vienībām noteikto drošības un incidentu paziņošanas prasību ievērošana, kā arī NIS2 direktīvā noteiktajā </w:t>
      </w:r>
      <w:r w:rsidR="00304464" w:rsidRPr="00904BAB">
        <w:rPr>
          <w:rFonts w:ascii="Times New Roman" w:eastAsia="Calibri" w:hAnsi="Times New Roman" w:cs="Times New Roman"/>
          <w:spacing w:val="-2"/>
          <w:sz w:val="24"/>
          <w:szCs w:val="24"/>
        </w:rPr>
        <w:t>kārtībā jānosaka veicamās darbības šo prasību neievērošanas gadījumā.</w:t>
      </w:r>
    </w:p>
    <w:p w14:paraId="504085DC" w14:textId="77777777" w:rsidR="00A007EF" w:rsidRPr="00904BAB" w:rsidRDefault="00A007EF">
      <w:pPr>
        <w:spacing w:line="276" w:lineRule="auto"/>
        <w:jc w:val="both"/>
        <w:rPr>
          <w:rFonts w:ascii="Times New Roman" w:hAnsi="Times New Roman" w:cs="Times New Roman"/>
          <w:b/>
          <w:sz w:val="24"/>
          <w:szCs w:val="24"/>
        </w:rPr>
      </w:pPr>
    </w:p>
    <w:p w14:paraId="565C1D84" w14:textId="0F6D8E7B" w:rsidR="00A007EF" w:rsidRPr="00904BAB" w:rsidRDefault="00C77F7F">
      <w:pPr>
        <w:pStyle w:val="Heading3"/>
        <w:rPr>
          <w:rStyle w:val="q4iawc"/>
          <w:rFonts w:ascii="Times New Roman" w:hAnsi="Times New Roman" w:cs="Times New Roman"/>
          <w:b/>
          <w:color w:val="auto"/>
        </w:rPr>
      </w:pPr>
      <w:bookmarkStart w:id="8" w:name="_Toc123639987"/>
      <w:r>
        <w:rPr>
          <w:rFonts w:ascii="Times New Roman" w:hAnsi="Times New Roman" w:cs="Times New Roman"/>
          <w:b/>
          <w:color w:val="auto"/>
        </w:rPr>
        <w:t>Aktualitātes un nākotnes izaicinājumi</w:t>
      </w:r>
      <w:bookmarkEnd w:id="8"/>
    </w:p>
    <w:p w14:paraId="26E52D91" w14:textId="77777777" w:rsidR="00A007EF" w:rsidRPr="00227FEA" w:rsidRDefault="00A007EF">
      <w:pPr>
        <w:spacing w:after="100" w:line="276" w:lineRule="auto"/>
        <w:jc w:val="both"/>
        <w:rPr>
          <w:rFonts w:ascii="Times New Roman" w:eastAsia="Calibri" w:hAnsi="Times New Roman" w:cs="Times New Roman"/>
          <w:spacing w:val="-4"/>
          <w:sz w:val="24"/>
          <w:szCs w:val="24"/>
        </w:rPr>
      </w:pPr>
    </w:p>
    <w:p w14:paraId="4111DAA2" w14:textId="6727D705" w:rsidR="00A007EF" w:rsidRPr="00904BAB" w:rsidRDefault="00B62E40">
      <w:pPr>
        <w:spacing w:after="100" w:line="276" w:lineRule="auto"/>
        <w:jc w:val="both"/>
        <w:rPr>
          <w:rFonts w:ascii="Times New Roman" w:eastAsia="Calibri" w:hAnsi="Times New Roman" w:cs="Times New Roman"/>
          <w:b/>
          <w:i/>
          <w:color w:val="2E74B5" w:themeColor="accent1" w:themeShade="BF"/>
          <w:spacing w:val="-4"/>
          <w:sz w:val="24"/>
          <w:szCs w:val="24"/>
        </w:rPr>
      </w:pPr>
      <w:r>
        <w:rPr>
          <w:rFonts w:ascii="Times New Roman" w:eastAsia="Calibri" w:hAnsi="Times New Roman" w:cs="Times New Roman"/>
          <w:b/>
          <w:i/>
          <w:color w:val="2E74B5" w:themeColor="accent1" w:themeShade="BF"/>
          <w:spacing w:val="-4"/>
          <w:sz w:val="24"/>
          <w:szCs w:val="24"/>
        </w:rPr>
        <w:t>Darbaspēks</w:t>
      </w:r>
    </w:p>
    <w:p w14:paraId="78584F25" w14:textId="77777777" w:rsidR="008912C7" w:rsidRDefault="00304464">
      <w:pPr>
        <w:spacing w:after="100" w:line="276" w:lineRule="auto"/>
        <w:ind w:firstLine="709"/>
        <w:jc w:val="both"/>
        <w:rPr>
          <w:rFonts w:ascii="Times New Roman" w:eastAsia="Calibri" w:hAnsi="Times New Roman" w:cs="Times New Roman"/>
          <w:sz w:val="24"/>
          <w:szCs w:val="24"/>
        </w:rPr>
      </w:pPr>
      <w:r w:rsidRPr="00227FEA">
        <w:rPr>
          <w:rFonts w:ascii="Times New Roman" w:eastAsia="Calibri" w:hAnsi="Times New Roman" w:cs="Times New Roman"/>
          <w:spacing w:val="-4"/>
          <w:sz w:val="24"/>
          <w:szCs w:val="24"/>
        </w:rPr>
        <w:t>Kopīgajā paziņojumā Eiropas Parlamentam un Padomei</w:t>
      </w:r>
      <w:r w:rsidRPr="00227FEA">
        <w:rPr>
          <w:rFonts w:ascii="Times New Roman" w:eastAsia="Calibri" w:hAnsi="Times New Roman" w:cs="Times New Roman"/>
          <w:sz w:val="24"/>
          <w:szCs w:val="24"/>
        </w:rPr>
        <w:t xml:space="preserve"> “Noturība, novēršana un aizsardzība, veidojot ES stipru kiberdr</w:t>
      </w:r>
      <w:r w:rsidRPr="00904BAB">
        <w:rPr>
          <w:rFonts w:ascii="Times New Roman" w:eastAsia="Calibri" w:hAnsi="Times New Roman" w:cs="Times New Roman"/>
          <w:sz w:val="24"/>
          <w:szCs w:val="24"/>
        </w:rPr>
        <w:t>ošību” (JOIN (2017) 450 </w:t>
      </w:r>
      <w:r w:rsidRPr="00904BAB">
        <w:rPr>
          <w:rFonts w:ascii="Times New Roman" w:eastAsia="Calibri" w:hAnsi="Times New Roman" w:cs="Times New Roman"/>
          <w:i/>
          <w:sz w:val="24"/>
          <w:szCs w:val="24"/>
        </w:rPr>
        <w:t>final</w:t>
      </w:r>
      <w:r w:rsidRPr="00904BAB">
        <w:rPr>
          <w:rFonts w:ascii="Times New Roman" w:eastAsia="Calibri" w:hAnsi="Times New Roman" w:cs="Times New Roman"/>
          <w:sz w:val="24"/>
          <w:szCs w:val="24"/>
        </w:rPr>
        <w:t>)</w:t>
      </w:r>
      <w:r w:rsidRPr="00904BAB">
        <w:rPr>
          <w:rStyle w:val="FootnoteCharacters"/>
          <w:rFonts w:ascii="Times New Roman" w:eastAsia="Calibri" w:hAnsi="Times New Roman" w:cs="Times New Roman"/>
          <w:sz w:val="24"/>
          <w:szCs w:val="24"/>
        </w:rPr>
        <w:t xml:space="preserve"> </w:t>
      </w:r>
      <w:r w:rsidRPr="00904BAB">
        <w:rPr>
          <w:rStyle w:val="FootnoteReference1"/>
          <w:rFonts w:ascii="Times New Roman" w:eastAsia="Calibri" w:hAnsi="Times New Roman" w:cs="Times New Roman"/>
          <w:sz w:val="24"/>
          <w:szCs w:val="24"/>
        </w:rPr>
        <w:footnoteReference w:id="10"/>
      </w:r>
      <w:r w:rsidRPr="00904BAB">
        <w:rPr>
          <w:rFonts w:ascii="Times New Roman" w:eastAsia="Calibri" w:hAnsi="Times New Roman" w:cs="Times New Roman"/>
          <w:sz w:val="24"/>
          <w:szCs w:val="24"/>
        </w:rPr>
        <w:t xml:space="preserve">, tika uzsvērts, ka līdz 2022. gadam privātajā sektorā Eiropā trūks 350 000 profesionāļu ar kiberdrošības prasmēm un šī tendence, visticamāk, turpināsies. </w:t>
      </w:r>
      <w:r w:rsidR="00B62E40">
        <w:rPr>
          <w:rFonts w:ascii="Times New Roman" w:eastAsia="Calibri" w:hAnsi="Times New Roman" w:cs="Times New Roman"/>
          <w:sz w:val="24"/>
          <w:szCs w:val="24"/>
        </w:rPr>
        <w:t xml:space="preserve">Izaicinājums tiek radīts ne tikai tieši no kiberdrošības speciālistu trūkuma, bet arī kopējās demogrāfiskās </w:t>
      </w:r>
      <w:r w:rsidR="008912C7">
        <w:rPr>
          <w:rFonts w:ascii="Times New Roman" w:eastAsia="Calibri" w:hAnsi="Times New Roman" w:cs="Times New Roman"/>
          <w:sz w:val="24"/>
          <w:szCs w:val="24"/>
        </w:rPr>
        <w:t>attīstības</w:t>
      </w:r>
      <w:r w:rsidR="00B62E40">
        <w:rPr>
          <w:rFonts w:ascii="Times New Roman" w:eastAsia="Calibri" w:hAnsi="Times New Roman" w:cs="Times New Roman"/>
          <w:sz w:val="24"/>
          <w:szCs w:val="24"/>
        </w:rPr>
        <w:t xml:space="preserve"> dēļ, kas vidējā un ilgtermiņā radīs situāciju, kurā arvien </w:t>
      </w:r>
      <w:r w:rsidR="008912C7">
        <w:rPr>
          <w:rFonts w:ascii="Times New Roman" w:eastAsia="Calibri" w:hAnsi="Times New Roman" w:cs="Times New Roman"/>
          <w:sz w:val="24"/>
          <w:szCs w:val="24"/>
        </w:rPr>
        <w:t>mazāk cilvēku ienāks darba tirgū, nespējot nodrošināt pieprasījumu pēc noteiktu profesiju speciālistiem</w:t>
      </w:r>
      <w:r w:rsidR="00B62E40">
        <w:rPr>
          <w:rFonts w:ascii="Times New Roman" w:eastAsia="Calibri" w:hAnsi="Times New Roman" w:cs="Times New Roman"/>
          <w:sz w:val="24"/>
          <w:szCs w:val="24"/>
        </w:rPr>
        <w:t xml:space="preserve">. </w:t>
      </w:r>
    </w:p>
    <w:p w14:paraId="227C9155" w14:textId="5ABC3CBC" w:rsidR="008912C7" w:rsidRPr="00FD0D0D" w:rsidRDefault="00304464" w:rsidP="00FD0D0D">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Šāds</w:t>
      </w:r>
      <w:r w:rsidR="00B62E40">
        <w:rPr>
          <w:rFonts w:ascii="Times New Roman" w:eastAsia="Calibri" w:hAnsi="Times New Roman" w:cs="Times New Roman"/>
          <w:sz w:val="24"/>
          <w:szCs w:val="24"/>
        </w:rPr>
        <w:t xml:space="preserve"> </w:t>
      </w:r>
      <w:r w:rsidRPr="00904BAB">
        <w:rPr>
          <w:rFonts w:ascii="Times New Roman" w:eastAsia="Calibri" w:hAnsi="Times New Roman" w:cs="Times New Roman"/>
          <w:sz w:val="24"/>
          <w:szCs w:val="24"/>
        </w:rPr>
        <w:t>iztrūkums rada milzīgu konkurenci Eiropas un pasaul</w:t>
      </w:r>
      <w:r w:rsidRPr="00227FEA">
        <w:rPr>
          <w:rFonts w:ascii="Times New Roman" w:eastAsia="Calibri" w:hAnsi="Times New Roman" w:cs="Times New Roman"/>
          <w:sz w:val="24"/>
          <w:szCs w:val="24"/>
        </w:rPr>
        <w:t>es darba tirgū, kurā jākonkurē arī valsts sektoram. Latvija nav izņēmums šai tendencei, kādēļ kvalificētu speciālistu sagatavošana un piesaiste gan publiskajā, gan privātajā sektorā</w:t>
      </w:r>
      <w:r w:rsidRPr="00904BAB">
        <w:rPr>
          <w:rFonts w:ascii="Times New Roman" w:eastAsia="Calibri" w:hAnsi="Times New Roman" w:cs="Times New Roman"/>
          <w:sz w:val="24"/>
          <w:szCs w:val="24"/>
        </w:rPr>
        <w:t xml:space="preserve"> </w:t>
      </w:r>
      <w:r w:rsidR="00227FEA">
        <w:rPr>
          <w:rFonts w:ascii="Times New Roman" w:eastAsia="Calibri" w:hAnsi="Times New Roman" w:cs="Times New Roman"/>
          <w:sz w:val="24"/>
          <w:szCs w:val="24"/>
        </w:rPr>
        <w:t xml:space="preserve">ir un </w:t>
      </w:r>
      <w:r w:rsidRPr="00904BAB">
        <w:rPr>
          <w:rFonts w:ascii="Times New Roman" w:eastAsia="Calibri" w:hAnsi="Times New Roman" w:cs="Times New Roman"/>
          <w:sz w:val="24"/>
          <w:szCs w:val="24"/>
        </w:rPr>
        <w:t>būs būtisks izaicinājums tuvākajos gados. Kompetenta personāla trūkumam i</w:t>
      </w:r>
      <w:r w:rsidRPr="00227FEA">
        <w:rPr>
          <w:rFonts w:ascii="Times New Roman" w:eastAsia="Calibri" w:hAnsi="Times New Roman" w:cs="Times New Roman"/>
          <w:sz w:val="24"/>
          <w:szCs w:val="24"/>
        </w:rPr>
        <w:t xml:space="preserve">r negatīva ietekme gan uz ikdienas darbu, gan uz spējām operatīvi reaģēt uz apdraudējumiem kibertelpā un krīzēm. Īpaši negatīva ietekme ir vērojama jautājumos, kas skar specifiskus kiberdrošības jautājumus un funkcijas, ko spēj īstenot tikai īpaši apmācīts personāls. Problēma ir </w:t>
      </w:r>
      <w:r w:rsidR="008912C7">
        <w:rPr>
          <w:rFonts w:ascii="Times New Roman" w:eastAsia="Calibri" w:hAnsi="Times New Roman" w:cs="Times New Roman"/>
          <w:sz w:val="24"/>
          <w:szCs w:val="24"/>
        </w:rPr>
        <w:t xml:space="preserve">sevišķi </w:t>
      </w:r>
      <w:r w:rsidRPr="00227FEA">
        <w:rPr>
          <w:rFonts w:ascii="Times New Roman" w:eastAsia="Calibri" w:hAnsi="Times New Roman" w:cs="Times New Roman"/>
          <w:sz w:val="24"/>
          <w:szCs w:val="24"/>
        </w:rPr>
        <w:t>aktuāla tehniskā personāla gadījumā, kur vidējais atalgojums līdzvērtīgas kvalifikācijas un pieredzes speciālistiem privātajā sektorā ir aptuveni divas reizes lielāks par valsts un pašvaldību institūciju amatpersonu un darbini</w:t>
      </w:r>
      <w:r w:rsidRPr="00904BAB">
        <w:rPr>
          <w:rFonts w:ascii="Times New Roman" w:eastAsia="Calibri" w:hAnsi="Times New Roman" w:cs="Times New Roman"/>
          <w:sz w:val="24"/>
          <w:szCs w:val="24"/>
        </w:rPr>
        <w:t xml:space="preserve">eku atlīdzības sistēmas noteikto maksimālo atalgojumu. Atbilstoši 2021. gada 16. novembrī apstiprinātajiem grozījumiem Valsts un pašvaldību iestāžu darbinieku un amatpersonu atlīdzības likumā ir iespējas pietuvināt kvalificēto ekspertu atalgojuma līmeni privātajam sektora atalgojumam, tomēr arī tas nespēj pilnībā risināt kiberdrošības speciālistu iztrūkumu. </w:t>
      </w:r>
      <w:r w:rsidR="00E02E0A">
        <w:rPr>
          <w:rFonts w:ascii="Times New Roman" w:eastAsia="Calibri" w:hAnsi="Times New Roman" w:cs="Times New Roman"/>
          <w:sz w:val="24"/>
          <w:szCs w:val="24"/>
        </w:rPr>
        <w:t>Līdz šim nav bijusi saskatāma sistemātiska pieeja kiberdrošības speciālistu sagatavošanā un, ņemot vērā šīs profesijas nenoliedzamo nākotnes potenciālu un vajadzību valstiskā līmenī, būs nepieciešams jau tuvākajā laikā meklēt risinājumu.</w:t>
      </w:r>
    </w:p>
    <w:p w14:paraId="656E4111" w14:textId="0BE670A8"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904BAB">
        <w:rPr>
          <w:rFonts w:ascii="Times New Roman" w:eastAsia="Calibri" w:hAnsi="Times New Roman" w:cs="Times New Roman"/>
          <w:b/>
          <w:i/>
          <w:color w:val="2E74B5" w:themeColor="accent1" w:themeShade="BF"/>
          <w:sz w:val="24"/>
          <w:szCs w:val="24"/>
        </w:rPr>
        <w:t>Jaunās ES līmeņa iniciatīvas</w:t>
      </w:r>
    </w:p>
    <w:p w14:paraId="51C30C15" w14:textId="62C3ACAE" w:rsidR="00A007EF" w:rsidRPr="0074442D"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Kā viens no būtiskākajiem saistošajiem ES dokumentiem ir jau minētā NIS2 direktīva, kas būs pamatā lielai daļai jaun</w:t>
      </w:r>
      <w:r w:rsidR="00D768A6">
        <w:rPr>
          <w:rFonts w:ascii="Times New Roman" w:eastAsia="Calibri" w:hAnsi="Times New Roman" w:cs="Times New Roman"/>
          <w:sz w:val="24"/>
          <w:szCs w:val="24"/>
        </w:rPr>
        <w:t>veidojamā</w:t>
      </w:r>
      <w:r w:rsidRPr="00904BAB">
        <w:rPr>
          <w:rFonts w:ascii="Times New Roman" w:eastAsia="Calibri" w:hAnsi="Times New Roman" w:cs="Times New Roman"/>
          <w:sz w:val="24"/>
          <w:szCs w:val="24"/>
        </w:rPr>
        <w:t xml:space="preserve"> Nacionālā kiberdrošības centra (turpmāk – NK</w:t>
      </w:r>
      <w:r w:rsidR="00095791">
        <w:rPr>
          <w:rFonts w:ascii="Times New Roman" w:eastAsia="Calibri" w:hAnsi="Times New Roman" w:cs="Times New Roman"/>
          <w:sz w:val="24"/>
          <w:szCs w:val="24"/>
        </w:rPr>
        <w:t>D</w:t>
      </w:r>
      <w:r w:rsidRPr="00904BAB">
        <w:rPr>
          <w:rFonts w:ascii="Times New Roman" w:eastAsia="Calibri" w:hAnsi="Times New Roman" w:cs="Times New Roman"/>
          <w:sz w:val="24"/>
          <w:szCs w:val="24"/>
        </w:rPr>
        <w:t>C) uzdevumiem</w:t>
      </w:r>
      <w:r w:rsidR="00D768A6">
        <w:rPr>
          <w:rFonts w:ascii="Times New Roman" w:eastAsia="Calibri" w:hAnsi="Times New Roman" w:cs="Times New Roman"/>
          <w:sz w:val="24"/>
          <w:szCs w:val="24"/>
        </w:rPr>
        <w:t>.</w:t>
      </w:r>
      <w:r w:rsidRPr="00904BAB">
        <w:rPr>
          <w:rFonts w:ascii="Times New Roman" w:eastAsia="Calibri" w:hAnsi="Times New Roman" w:cs="Times New Roman"/>
          <w:sz w:val="24"/>
          <w:szCs w:val="24"/>
        </w:rPr>
        <w:t xml:space="preserve"> Tāpat izmaiņas ieviesīs </w:t>
      </w:r>
      <w:r w:rsidRPr="0074442D">
        <w:rPr>
          <w:rFonts w:ascii="Times New Roman" w:eastAsia="Calibri" w:hAnsi="Times New Roman" w:cs="Times New Roman"/>
          <w:sz w:val="24"/>
          <w:szCs w:val="24"/>
        </w:rPr>
        <w:t xml:space="preserve">Kibernoturības </w:t>
      </w:r>
      <w:r w:rsidR="008912C7" w:rsidRPr="0074442D">
        <w:rPr>
          <w:rFonts w:ascii="Times New Roman" w:eastAsia="Calibri" w:hAnsi="Times New Roman" w:cs="Times New Roman"/>
          <w:sz w:val="24"/>
          <w:szCs w:val="24"/>
        </w:rPr>
        <w:t xml:space="preserve">akts </w:t>
      </w:r>
      <w:r w:rsidRPr="0074442D">
        <w:rPr>
          <w:rFonts w:ascii="Times New Roman" w:eastAsia="Calibri" w:hAnsi="Times New Roman" w:cs="Times New Roman"/>
          <w:sz w:val="24"/>
          <w:szCs w:val="24"/>
        </w:rPr>
        <w:t>(</w:t>
      </w:r>
      <w:r w:rsidRPr="0074442D">
        <w:rPr>
          <w:rFonts w:ascii="Times New Roman" w:eastAsia="Calibri" w:hAnsi="Times New Roman" w:cs="Times New Roman"/>
          <w:i/>
          <w:sz w:val="24"/>
          <w:szCs w:val="24"/>
        </w:rPr>
        <w:t>Cyber Resilience Act)</w:t>
      </w:r>
      <w:r w:rsidR="00E02E0A">
        <w:rPr>
          <w:rStyle w:val="FootnoteReference"/>
          <w:rFonts w:ascii="Times New Roman" w:eastAsia="Calibri" w:hAnsi="Times New Roman" w:cs="Times New Roman"/>
          <w:i/>
          <w:sz w:val="24"/>
          <w:szCs w:val="24"/>
        </w:rPr>
        <w:footnoteReference w:id="11"/>
      </w:r>
      <w:r w:rsidRPr="0074442D">
        <w:rPr>
          <w:rFonts w:ascii="Times New Roman" w:eastAsia="Calibri" w:hAnsi="Times New Roman" w:cs="Times New Roman"/>
          <w:sz w:val="24"/>
          <w:szCs w:val="24"/>
        </w:rPr>
        <w:t>, kura mērķis ir aizsargāt klientus un uzņēmumus no produktiem ar nedrošiem elementiem, ieviešot vienotus kiberdrošības standartus.</w:t>
      </w:r>
      <w:r w:rsidRPr="006518EC">
        <w:t xml:space="preserve"> </w:t>
      </w:r>
      <w:r w:rsidRPr="00904BAB">
        <w:rPr>
          <w:rFonts w:ascii="Times New Roman" w:eastAsia="Calibri" w:hAnsi="Times New Roman" w:cs="Times New Roman"/>
          <w:sz w:val="24"/>
          <w:szCs w:val="24"/>
        </w:rPr>
        <w:t>Līdz ar kibernoturības aktu tiks ieviesti noteikumi, lai aizsargātu digitālos produktus, uz kuriem neattiecas iepriekšējo regulējumu tvērums. Kibernoturības akts būs pirmais lietu internet</w:t>
      </w:r>
      <w:r w:rsidR="00D768A6">
        <w:rPr>
          <w:rFonts w:ascii="Times New Roman" w:eastAsia="Calibri" w:hAnsi="Times New Roman" w:cs="Times New Roman"/>
          <w:sz w:val="24"/>
          <w:szCs w:val="24"/>
        </w:rPr>
        <w:t>u</w:t>
      </w:r>
      <w:r w:rsidRPr="00904BAB">
        <w:rPr>
          <w:rFonts w:ascii="Times New Roman" w:eastAsia="Calibri" w:hAnsi="Times New Roman" w:cs="Times New Roman"/>
          <w:sz w:val="24"/>
          <w:szCs w:val="24"/>
        </w:rPr>
        <w:t xml:space="preserve"> jeb </w:t>
      </w:r>
      <w:proofErr w:type="spellStart"/>
      <w:r w:rsidRPr="00904BAB">
        <w:rPr>
          <w:rFonts w:ascii="Times New Roman" w:eastAsia="Calibri" w:hAnsi="Times New Roman" w:cs="Times New Roman"/>
          <w:sz w:val="24"/>
          <w:szCs w:val="24"/>
        </w:rPr>
        <w:t>IoT</w:t>
      </w:r>
      <w:proofErr w:type="spellEnd"/>
      <w:r w:rsidRPr="0074442D">
        <w:rPr>
          <w:rFonts w:ascii="Times New Roman" w:eastAsia="Calibri" w:hAnsi="Times New Roman" w:cs="Times New Roman"/>
          <w:sz w:val="24"/>
          <w:szCs w:val="24"/>
        </w:rPr>
        <w:t xml:space="preserve"> </w:t>
      </w:r>
      <w:r w:rsidR="00E02E0A">
        <w:rPr>
          <w:rFonts w:ascii="Times New Roman" w:eastAsia="Calibri" w:hAnsi="Times New Roman" w:cs="Times New Roman"/>
          <w:sz w:val="24"/>
          <w:szCs w:val="24"/>
        </w:rPr>
        <w:t>(</w:t>
      </w:r>
      <w:r w:rsidR="00E02E0A" w:rsidRPr="00E02E0A">
        <w:rPr>
          <w:rFonts w:ascii="Times New Roman" w:eastAsia="Calibri" w:hAnsi="Times New Roman" w:cs="Times New Roman"/>
          <w:i/>
          <w:sz w:val="24"/>
          <w:szCs w:val="24"/>
        </w:rPr>
        <w:t xml:space="preserve">Internet </w:t>
      </w:r>
      <w:proofErr w:type="spellStart"/>
      <w:r w:rsidR="00E02E0A" w:rsidRPr="00E02E0A">
        <w:rPr>
          <w:rFonts w:ascii="Times New Roman" w:eastAsia="Calibri" w:hAnsi="Times New Roman" w:cs="Times New Roman"/>
          <w:i/>
          <w:sz w:val="24"/>
          <w:szCs w:val="24"/>
        </w:rPr>
        <w:t>of</w:t>
      </w:r>
      <w:proofErr w:type="spellEnd"/>
      <w:r w:rsidR="00E02E0A" w:rsidRPr="00E02E0A">
        <w:rPr>
          <w:rFonts w:ascii="Times New Roman" w:eastAsia="Calibri" w:hAnsi="Times New Roman" w:cs="Times New Roman"/>
          <w:i/>
          <w:sz w:val="24"/>
          <w:szCs w:val="24"/>
        </w:rPr>
        <w:t xml:space="preserve"> </w:t>
      </w:r>
      <w:proofErr w:type="spellStart"/>
      <w:r w:rsidR="00E02E0A" w:rsidRPr="00E02E0A">
        <w:rPr>
          <w:rFonts w:ascii="Times New Roman" w:eastAsia="Calibri" w:hAnsi="Times New Roman" w:cs="Times New Roman"/>
          <w:i/>
          <w:sz w:val="24"/>
          <w:szCs w:val="24"/>
        </w:rPr>
        <w:t>Things</w:t>
      </w:r>
      <w:proofErr w:type="spellEnd"/>
      <w:r w:rsidR="00E02E0A">
        <w:rPr>
          <w:rFonts w:ascii="Times New Roman" w:eastAsia="Calibri" w:hAnsi="Times New Roman" w:cs="Times New Roman"/>
          <w:sz w:val="24"/>
          <w:szCs w:val="24"/>
        </w:rPr>
        <w:t xml:space="preserve">) </w:t>
      </w:r>
      <w:r w:rsidR="00D768A6">
        <w:rPr>
          <w:rFonts w:ascii="Times New Roman" w:eastAsia="Calibri" w:hAnsi="Times New Roman" w:cs="Times New Roman"/>
          <w:sz w:val="24"/>
          <w:szCs w:val="24"/>
        </w:rPr>
        <w:t xml:space="preserve">regulējošais </w:t>
      </w:r>
      <w:r w:rsidRPr="0074442D">
        <w:rPr>
          <w:rFonts w:ascii="Times New Roman" w:eastAsia="Calibri" w:hAnsi="Times New Roman" w:cs="Times New Roman"/>
          <w:sz w:val="24"/>
          <w:szCs w:val="24"/>
        </w:rPr>
        <w:t xml:space="preserve">tiesību akts pasaulē. </w:t>
      </w:r>
      <w:r w:rsidR="008A1A88">
        <w:rPr>
          <w:rFonts w:ascii="Times New Roman" w:eastAsia="Calibri" w:hAnsi="Times New Roman" w:cs="Times New Roman"/>
          <w:sz w:val="24"/>
          <w:szCs w:val="24"/>
        </w:rPr>
        <w:t>Minētās ES līmeņa iniciatīvas ir bū</w:t>
      </w:r>
      <w:r w:rsidR="008912C7">
        <w:rPr>
          <w:rFonts w:ascii="Times New Roman" w:eastAsia="Calibri" w:hAnsi="Times New Roman" w:cs="Times New Roman"/>
          <w:sz w:val="24"/>
          <w:szCs w:val="24"/>
        </w:rPr>
        <w:t>tiskas un atbalstāmas, tomēr</w:t>
      </w:r>
      <w:r w:rsidR="008A1A88">
        <w:rPr>
          <w:rFonts w:ascii="Times New Roman" w:eastAsia="Calibri" w:hAnsi="Times New Roman" w:cs="Times New Roman"/>
          <w:sz w:val="24"/>
          <w:szCs w:val="24"/>
        </w:rPr>
        <w:t xml:space="preserve"> tās uzliks papildu birokrātisko slogu kā uzraugošajām valsts institūcijām, tā arī citiem iesaistītajiem. </w:t>
      </w:r>
      <w:r w:rsidR="008912C7">
        <w:rPr>
          <w:rFonts w:ascii="Times New Roman" w:eastAsia="Calibri" w:hAnsi="Times New Roman" w:cs="Times New Roman"/>
          <w:sz w:val="24"/>
          <w:szCs w:val="24"/>
        </w:rPr>
        <w:t>K</w:t>
      </w:r>
      <w:r w:rsidR="008A1A88">
        <w:rPr>
          <w:rFonts w:ascii="Times New Roman" w:eastAsia="Calibri" w:hAnsi="Times New Roman" w:cs="Times New Roman"/>
          <w:sz w:val="24"/>
          <w:szCs w:val="24"/>
        </w:rPr>
        <w:t xml:space="preserve">iberdrošība ir </w:t>
      </w:r>
      <w:r w:rsidR="008912C7">
        <w:rPr>
          <w:rFonts w:ascii="Times New Roman" w:eastAsia="Calibri" w:hAnsi="Times New Roman" w:cs="Times New Roman"/>
          <w:sz w:val="24"/>
          <w:szCs w:val="24"/>
        </w:rPr>
        <w:t>sektors, kas</w:t>
      </w:r>
      <w:r w:rsidR="00B66939">
        <w:rPr>
          <w:rFonts w:ascii="Times New Roman" w:eastAsia="Calibri" w:hAnsi="Times New Roman" w:cs="Times New Roman"/>
          <w:sz w:val="24"/>
          <w:szCs w:val="24"/>
        </w:rPr>
        <w:t xml:space="preserve"> vēl nav pilnībā regulēts un tajā turpinās nepārtraukta attīstība, jāņem vērā, ka vidējā un ilgtermiņā darba apjoms saistībā ar dažādu ES un līdz ar to arī nacionāla līmeņa kiberdrošības prasību ieviešanu tikai palielināsies.</w:t>
      </w:r>
    </w:p>
    <w:p w14:paraId="42B3527A" w14:textId="77777777"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6518EC">
        <w:rPr>
          <w:rFonts w:ascii="Times New Roman" w:eastAsia="Calibri" w:hAnsi="Times New Roman" w:cs="Times New Roman"/>
          <w:b/>
          <w:i/>
          <w:color w:val="2E74B5" w:themeColor="accent1" w:themeShade="BF"/>
          <w:sz w:val="24"/>
          <w:szCs w:val="24"/>
        </w:rPr>
        <w:t>Informāciju sistēmu pieejamība un e-pakalpojumu saņemšana</w:t>
      </w:r>
    </w:p>
    <w:p w14:paraId="746FEBC8" w14:textId="1CB8418F" w:rsidR="00A007EF" w:rsidRPr="00904BAB" w:rsidRDefault="00304464">
      <w:pPr>
        <w:spacing w:after="100" w:line="276" w:lineRule="auto"/>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ab/>
        <w:t>Atbilstoši 2022. gada Valsts kontroles revīzijas ziņojumam “Vai varam paļauties uz informācijas sistēmu pieejamību un e-pakalpojumu saņemšanu” rezultātiem, ir konstatēti trūkumi informācijas sistēmu pieejamības novērtēšanā un informācijas sistēmu pārvaldībā kopumā.</w:t>
      </w:r>
      <w:r w:rsidRPr="00904BAB">
        <w:t xml:space="preserve"> </w:t>
      </w:r>
      <w:r w:rsidRPr="00904BAB">
        <w:rPr>
          <w:rFonts w:ascii="Times New Roman" w:eastAsia="Calibri" w:hAnsi="Times New Roman" w:cs="Times New Roman"/>
          <w:sz w:val="24"/>
          <w:szCs w:val="24"/>
        </w:rPr>
        <w:t>Ir jāveido ne tikai atb</w:t>
      </w:r>
      <w:r w:rsidR="008912C7">
        <w:rPr>
          <w:rFonts w:ascii="Times New Roman" w:eastAsia="Calibri" w:hAnsi="Times New Roman" w:cs="Times New Roman"/>
          <w:sz w:val="24"/>
          <w:szCs w:val="24"/>
        </w:rPr>
        <w:t>ilstoša iekšējās kontroles vide un</w:t>
      </w:r>
      <w:r w:rsidRPr="00904BAB">
        <w:rPr>
          <w:rFonts w:ascii="Times New Roman" w:eastAsia="Calibri" w:hAnsi="Times New Roman" w:cs="Times New Roman"/>
          <w:sz w:val="24"/>
          <w:szCs w:val="24"/>
        </w:rPr>
        <w:t xml:space="preserve"> jāievieš </w:t>
      </w:r>
      <w:r w:rsidR="00E453B2">
        <w:rPr>
          <w:rFonts w:ascii="Times New Roman" w:eastAsia="Calibri" w:hAnsi="Times New Roman" w:cs="Times New Roman"/>
          <w:sz w:val="24"/>
          <w:szCs w:val="24"/>
        </w:rPr>
        <w:t>informācijas sistēmu</w:t>
      </w:r>
      <w:r w:rsidR="00E453B2" w:rsidRPr="00904BAB">
        <w:rPr>
          <w:rFonts w:ascii="Times New Roman" w:eastAsia="Calibri" w:hAnsi="Times New Roman" w:cs="Times New Roman"/>
          <w:sz w:val="24"/>
          <w:szCs w:val="24"/>
        </w:rPr>
        <w:t xml:space="preserve"> </w:t>
      </w:r>
      <w:r w:rsidRPr="00904BAB">
        <w:rPr>
          <w:rFonts w:ascii="Times New Roman" w:eastAsia="Calibri" w:hAnsi="Times New Roman" w:cs="Times New Roman"/>
          <w:sz w:val="24"/>
          <w:szCs w:val="24"/>
        </w:rPr>
        <w:t>drošības un IKT pārvaldība, bet arī jāmēra sasniegtais rezultāts.</w:t>
      </w:r>
    </w:p>
    <w:p w14:paraId="04B55338" w14:textId="77777777"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904BAB">
        <w:rPr>
          <w:rFonts w:ascii="Times New Roman" w:eastAsia="Calibri" w:hAnsi="Times New Roman" w:cs="Times New Roman"/>
          <w:b/>
          <w:i/>
          <w:color w:val="2E74B5" w:themeColor="accent1" w:themeShade="BF"/>
          <w:sz w:val="24"/>
          <w:szCs w:val="24"/>
        </w:rPr>
        <w:t>Valsts pārvaldes iestāžu nepietiekamais kiberdrošības līmenis</w:t>
      </w:r>
    </w:p>
    <w:p w14:paraId="3B462CB0" w14:textId="071BE075"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Pašreizējā situācijā bieži novērojams, ka valsts IKT projektos par kiberdrošības aspektiem tiek domāts tikai pēc CERT.LV ziņojuma saņemšanas par konstatētām problēmām vai jau notikušiem incidentiem, bet tie ir tikai atsevišķi projekti, kas nonāk CERT.LV uzmanī</w:t>
      </w:r>
      <w:r w:rsidR="00920B6D">
        <w:rPr>
          <w:rFonts w:ascii="Times New Roman" w:eastAsia="Calibri" w:hAnsi="Times New Roman" w:cs="Times New Roman"/>
          <w:sz w:val="24"/>
          <w:szCs w:val="24"/>
        </w:rPr>
        <w:t>bas lokā. Problēma daļēji</w:t>
      </w:r>
      <w:r w:rsidR="008912C7">
        <w:rPr>
          <w:rFonts w:ascii="Times New Roman" w:eastAsia="Calibri" w:hAnsi="Times New Roman" w:cs="Times New Roman"/>
          <w:sz w:val="24"/>
          <w:szCs w:val="24"/>
        </w:rPr>
        <w:t xml:space="preserve"> tika izgaismota </w:t>
      </w:r>
      <w:r w:rsidRPr="00904BAB">
        <w:rPr>
          <w:rFonts w:ascii="Times New Roman" w:eastAsia="Calibri" w:hAnsi="Times New Roman" w:cs="Times New Roman"/>
          <w:sz w:val="24"/>
          <w:szCs w:val="24"/>
        </w:rPr>
        <w:t xml:space="preserve">KPMG </w:t>
      </w:r>
      <w:r w:rsidR="005C7D22">
        <w:rPr>
          <w:rFonts w:ascii="Times New Roman" w:eastAsia="Calibri" w:hAnsi="Times New Roman" w:cs="Times New Roman"/>
          <w:sz w:val="24"/>
          <w:szCs w:val="24"/>
        </w:rPr>
        <w:t xml:space="preserve">2019. gadā </w:t>
      </w:r>
      <w:r w:rsidRPr="00904BAB">
        <w:rPr>
          <w:rFonts w:ascii="Times New Roman" w:eastAsia="Calibri" w:hAnsi="Times New Roman" w:cs="Times New Roman"/>
          <w:sz w:val="24"/>
          <w:szCs w:val="24"/>
        </w:rPr>
        <w:t>veiktajā pētījumā “Cik kiberdrošas ir Latvijas pašvaldības?”</w:t>
      </w:r>
      <w:r w:rsidR="008912C7">
        <w:rPr>
          <w:rFonts w:ascii="Times New Roman" w:eastAsia="Calibri" w:hAnsi="Times New Roman" w:cs="Times New Roman"/>
          <w:sz w:val="24"/>
          <w:szCs w:val="24"/>
        </w:rPr>
        <w:t>.</w:t>
      </w:r>
      <w:r w:rsidRPr="00904BAB">
        <w:rPr>
          <w:rStyle w:val="FootnoteReference1"/>
          <w:rFonts w:ascii="Times New Roman" w:hAnsi="Times New Roman" w:cs="Times New Roman"/>
        </w:rPr>
        <w:footnoteReference w:id="12"/>
      </w:r>
      <w:r w:rsidRPr="00904BAB">
        <w:rPr>
          <w:rFonts w:ascii="Times New Roman" w:eastAsia="Calibri" w:hAnsi="Times New Roman" w:cs="Times New Roman"/>
          <w:sz w:val="24"/>
          <w:szCs w:val="24"/>
          <w:vertAlign w:val="superscript"/>
        </w:rPr>
        <w:t xml:space="preserve"> </w:t>
      </w:r>
      <w:r w:rsidRPr="00227FEA">
        <w:rPr>
          <w:rFonts w:ascii="Times New Roman" w:eastAsia="Calibri" w:hAnsi="Times New Roman" w:cs="Times New Roman"/>
          <w:sz w:val="24"/>
          <w:szCs w:val="24"/>
        </w:rPr>
        <w:t xml:space="preserve">Pētījuma ietvaros augsta riska līmeņa ievainojamības tika atklātas 10 no 15 novērtētajām pašvaldību tīmekļa vietnēm, savukārt visās apskatītajās pašvaldībās tika atklātas vidēja riska un zema riska līmeņa ievainojamības. </w:t>
      </w:r>
      <w:r w:rsidR="00920B6D">
        <w:rPr>
          <w:rFonts w:ascii="Times New Roman" w:eastAsia="Calibri" w:hAnsi="Times New Roman" w:cs="Times New Roman"/>
          <w:sz w:val="24"/>
          <w:szCs w:val="24"/>
        </w:rPr>
        <w:t>Vienlaikus ir jānorāda, ka k</w:t>
      </w:r>
      <w:r w:rsidR="005C7D22">
        <w:rPr>
          <w:rFonts w:ascii="Times New Roman" w:eastAsia="Calibri" w:hAnsi="Times New Roman" w:cs="Times New Roman"/>
          <w:sz w:val="24"/>
          <w:szCs w:val="24"/>
        </w:rPr>
        <w:t>opš 2019. gada ir mainījies gan pašvaldību ska</w:t>
      </w:r>
      <w:r w:rsidR="00920B6D">
        <w:rPr>
          <w:rFonts w:ascii="Times New Roman" w:eastAsia="Calibri" w:hAnsi="Times New Roman" w:cs="Times New Roman"/>
          <w:sz w:val="24"/>
          <w:szCs w:val="24"/>
        </w:rPr>
        <w:t>its, gan ģeopolitiskā situācija un nav pieejamu visaptverošu pētījumu par situāciju pašvaldībās 2022. gadā. Neskatoties uz to,</w:t>
      </w:r>
      <w:r w:rsidR="005C7D22">
        <w:rPr>
          <w:rFonts w:ascii="Times New Roman" w:eastAsia="Calibri" w:hAnsi="Times New Roman" w:cs="Times New Roman"/>
          <w:sz w:val="24"/>
          <w:szCs w:val="24"/>
        </w:rPr>
        <w:t xml:space="preserve"> kopumā valsts sektorā ir nepieciešams turpināt aktīvi celt kiberdrošības līmeni. </w:t>
      </w:r>
      <w:r w:rsidRPr="00227FEA">
        <w:rPr>
          <w:rFonts w:ascii="Times New Roman" w:eastAsia="Calibri" w:hAnsi="Times New Roman" w:cs="Times New Roman"/>
          <w:sz w:val="24"/>
          <w:szCs w:val="24"/>
        </w:rPr>
        <w:t xml:space="preserve">Lai valsts spētu sekot līdzi IKT straujajai attīstībai, realizēt Digitālās transformācijas </w:t>
      </w:r>
      <w:r w:rsidRPr="0074442D">
        <w:rPr>
          <w:rFonts w:ascii="Times New Roman" w:eastAsia="Calibri" w:hAnsi="Times New Roman" w:cs="Times New Roman"/>
          <w:spacing w:val="-6"/>
          <w:sz w:val="24"/>
          <w:szCs w:val="24"/>
        </w:rPr>
        <w:t>pamatnostādnēs 2021.–2027. gadam noteiktos uzdevumus un mērķus</w:t>
      </w:r>
      <w:r w:rsidR="008912C7">
        <w:rPr>
          <w:rFonts w:ascii="Times New Roman" w:eastAsia="Calibri" w:hAnsi="Times New Roman" w:cs="Times New Roman"/>
          <w:spacing w:val="-6"/>
          <w:sz w:val="24"/>
          <w:szCs w:val="24"/>
        </w:rPr>
        <w:t>, kā arī</w:t>
      </w:r>
      <w:r w:rsidRPr="0074442D">
        <w:rPr>
          <w:rFonts w:ascii="Times New Roman" w:eastAsia="Calibri" w:hAnsi="Times New Roman" w:cs="Times New Roman"/>
          <w:spacing w:val="-6"/>
          <w:sz w:val="24"/>
          <w:szCs w:val="24"/>
        </w:rPr>
        <w:t xml:space="preserve"> stāties pretī kiberdraudiem, </w:t>
      </w:r>
      <w:r w:rsidRPr="0074442D">
        <w:rPr>
          <w:rFonts w:ascii="Times New Roman" w:eastAsia="Calibri" w:hAnsi="Times New Roman" w:cs="Times New Roman"/>
          <w:sz w:val="24"/>
          <w:szCs w:val="24"/>
        </w:rPr>
        <w:t>valsts un pašvaldības iestādēs jānodrošina labi sakārtota un pārvaldīta IKT infrastruktūra. Tām jānodrošina IKT risinājumu un informācijas sistēmu izveide, uzturēšana un pārvaldība atbilstoši labās prakses principiem.</w:t>
      </w:r>
      <w:r w:rsidRPr="006518EC">
        <w:rPr>
          <w:rFonts w:ascii="Times New Roman" w:eastAsia="Calibri" w:hAnsi="Times New Roman" w:cs="Times New Roman"/>
          <w:sz w:val="24"/>
          <w:szCs w:val="24"/>
        </w:rPr>
        <w:t xml:space="preserve"> AM kā valsts I</w:t>
      </w:r>
      <w:r w:rsidR="006342F8">
        <w:rPr>
          <w:rFonts w:ascii="Times New Roman" w:eastAsia="Calibri" w:hAnsi="Times New Roman" w:cs="Times New Roman"/>
          <w:sz w:val="24"/>
          <w:szCs w:val="24"/>
        </w:rPr>
        <w:t>K</w:t>
      </w:r>
      <w:r w:rsidRPr="006518EC">
        <w:rPr>
          <w:rFonts w:ascii="Times New Roman" w:eastAsia="Calibri" w:hAnsi="Times New Roman" w:cs="Times New Roman"/>
          <w:sz w:val="24"/>
          <w:szCs w:val="24"/>
        </w:rPr>
        <w:t xml:space="preserve">T drošības un aizsardzības politikas veidotāja un </w:t>
      </w:r>
      <w:r w:rsidRPr="00904BAB">
        <w:rPr>
          <w:rFonts w:ascii="Times New Roman" w:eastAsia="Calibri" w:hAnsi="Times New Roman" w:cs="Times New Roman"/>
          <w:spacing w:val="-4"/>
          <w:sz w:val="24"/>
          <w:szCs w:val="24"/>
        </w:rPr>
        <w:t>īstenotāja šajā jomā ir identificējusi problēmas dažādos posmos, t.i., IKT risinājumu un informācijas</w:t>
      </w:r>
      <w:r w:rsidRPr="00904BAB">
        <w:rPr>
          <w:rFonts w:ascii="Times New Roman" w:eastAsia="Calibri" w:hAnsi="Times New Roman" w:cs="Times New Roman"/>
          <w:sz w:val="24"/>
          <w:szCs w:val="24"/>
        </w:rPr>
        <w:t xml:space="preserve"> sistēmu plānošanas un izstrādes stadijā un pēc tam arī ieviešanas un uzturēšanas stadijā. </w:t>
      </w:r>
      <w:r w:rsidR="00764CC5">
        <w:rPr>
          <w:rFonts w:ascii="Times New Roman" w:eastAsia="Calibri" w:hAnsi="Times New Roman" w:cs="Times New Roman"/>
          <w:sz w:val="24"/>
          <w:szCs w:val="24"/>
        </w:rPr>
        <w:t xml:space="preserve">Ilgtermiņā ir jāveicina atbilstošu resursu piešķiršana kiberdrošības pasākumiem valsts un pašvaldību sektorā, nodrošinot finansējumu gan no iestāžu esošā budžeta, gan arī meklējot iespējas piešķirt papildu valsts budžeta finansējumu un izmantojot </w:t>
      </w:r>
      <w:r w:rsidR="001376C0">
        <w:rPr>
          <w:rFonts w:ascii="Times New Roman" w:eastAsia="Calibri" w:hAnsi="Times New Roman" w:cs="Times New Roman"/>
          <w:sz w:val="24"/>
          <w:szCs w:val="24"/>
        </w:rPr>
        <w:t>ES</w:t>
      </w:r>
      <w:r w:rsidR="00764CC5">
        <w:rPr>
          <w:rFonts w:ascii="Times New Roman" w:eastAsia="Calibri" w:hAnsi="Times New Roman" w:cs="Times New Roman"/>
          <w:sz w:val="24"/>
          <w:szCs w:val="24"/>
        </w:rPr>
        <w:t xml:space="preserve"> fondu sniegtās iespējas</w:t>
      </w:r>
      <w:r w:rsidR="00427FB3">
        <w:rPr>
          <w:rFonts w:ascii="Times New Roman" w:eastAsia="Calibri" w:hAnsi="Times New Roman" w:cs="Times New Roman"/>
          <w:sz w:val="24"/>
          <w:szCs w:val="24"/>
        </w:rPr>
        <w:t xml:space="preserve">, </w:t>
      </w:r>
      <w:r w:rsidR="00427FB3" w:rsidRPr="00427FB3">
        <w:rPr>
          <w:rFonts w:ascii="Times New Roman" w:eastAsia="Calibri" w:hAnsi="Times New Roman" w:cs="Times New Roman"/>
          <w:sz w:val="24"/>
          <w:szCs w:val="24"/>
        </w:rPr>
        <w:t xml:space="preserve">piemēram, pašlaik tiek strādāts pie regulējuma par </w:t>
      </w:r>
      <w:r w:rsidR="00427FB3" w:rsidRPr="00427FB3">
        <w:rPr>
          <w:rFonts w:ascii="Times New Roman" w:eastAsia="Calibri" w:hAnsi="Times New Roman" w:cs="Times New Roman"/>
          <w:i/>
          <w:sz w:val="24"/>
          <w:szCs w:val="24"/>
        </w:rPr>
        <w:t>Cyber Emergency Fund</w:t>
      </w:r>
      <w:r w:rsidR="00427FB3" w:rsidRPr="00427FB3">
        <w:rPr>
          <w:rFonts w:ascii="Times New Roman" w:eastAsia="Calibri" w:hAnsi="Times New Roman" w:cs="Times New Roman"/>
          <w:sz w:val="24"/>
          <w:szCs w:val="24"/>
        </w:rPr>
        <w:t xml:space="preserve"> jeb ātrā reaģēšanas fonda kiberdrošībai, kas varētu būt par vienu no potenciālajiem rīkiem kiberdrošības stiprināšanai kā valsts sektorā, tā privātajā sektorā.</w:t>
      </w:r>
    </w:p>
    <w:p w14:paraId="2BB5F3EC" w14:textId="21BD6DA3" w:rsidR="00543E90" w:rsidRDefault="00543E90" w:rsidP="00543E90">
      <w:pPr>
        <w:spacing w:line="276" w:lineRule="auto"/>
        <w:jc w:val="both"/>
        <w:rPr>
          <w:rFonts w:ascii="Times New Roman" w:eastAsia="Calibri" w:hAnsi="Times New Roman" w:cs="Times New Roman"/>
          <w:b/>
          <w:i/>
          <w:color w:val="2E74B5" w:themeColor="accent1" w:themeShade="BF"/>
          <w:sz w:val="24"/>
          <w:szCs w:val="24"/>
        </w:rPr>
      </w:pPr>
      <w:r>
        <w:rPr>
          <w:rFonts w:ascii="Times New Roman" w:eastAsia="Calibri" w:hAnsi="Times New Roman" w:cs="Times New Roman"/>
          <w:b/>
          <w:i/>
          <w:color w:val="2E74B5" w:themeColor="accent1" w:themeShade="BF"/>
          <w:sz w:val="24"/>
          <w:szCs w:val="24"/>
        </w:rPr>
        <w:t xml:space="preserve">Jauno </w:t>
      </w:r>
      <w:r w:rsidRPr="00543E90">
        <w:rPr>
          <w:rFonts w:ascii="Times New Roman" w:eastAsia="Calibri" w:hAnsi="Times New Roman" w:cs="Times New Roman"/>
          <w:b/>
          <w:i/>
          <w:color w:val="2E74B5" w:themeColor="accent1" w:themeShade="BF"/>
          <w:sz w:val="24"/>
          <w:szCs w:val="24"/>
        </w:rPr>
        <w:t>tehnoloģiju un digitālo risinājumu droša ieviešana</w:t>
      </w:r>
    </w:p>
    <w:p w14:paraId="00E30B64" w14:textId="50350567" w:rsidR="00A007EF" w:rsidRPr="00645587" w:rsidRDefault="00304464" w:rsidP="00645587">
      <w:pPr>
        <w:spacing w:line="276" w:lineRule="auto"/>
        <w:ind w:firstLine="360"/>
        <w:jc w:val="both"/>
        <w:rPr>
          <w:rFonts w:ascii="Times New Roman" w:hAnsi="Times New Roman" w:cs="Times New Roman"/>
          <w:sz w:val="24"/>
          <w:szCs w:val="24"/>
        </w:rPr>
      </w:pPr>
      <w:r w:rsidRPr="00904BAB">
        <w:rPr>
          <w:rStyle w:val="q4iawc"/>
          <w:rFonts w:ascii="Times New Roman" w:hAnsi="Times New Roman" w:cs="Times New Roman"/>
          <w:sz w:val="24"/>
          <w:szCs w:val="24"/>
        </w:rPr>
        <w:t>Līdztekus jau esošo tehnoloģiju attīstībai, tiek piedāvātas jaunas digitālās iespējas un tiek turpināta jau esošo ieviešana, piemēram, mākslīgais intelekts, lielie dati, kvantu tehnoloģijas, 5G un nu jau arī 6G.</w:t>
      </w:r>
      <w:r w:rsidRPr="00904BAB">
        <w:rPr>
          <w:rStyle w:val="viiyi"/>
          <w:rFonts w:ascii="Times New Roman" w:hAnsi="Times New Roman" w:cs="Times New Roman"/>
          <w:sz w:val="24"/>
          <w:szCs w:val="24"/>
        </w:rPr>
        <w:t xml:space="preserve"> </w:t>
      </w:r>
      <w:r w:rsidRPr="00904BAB">
        <w:rPr>
          <w:rStyle w:val="q4iawc"/>
          <w:rFonts w:ascii="Times New Roman" w:hAnsi="Times New Roman" w:cs="Times New Roman"/>
          <w:sz w:val="24"/>
          <w:szCs w:val="24"/>
        </w:rPr>
        <w:t>Tas izvirza jaunas prasības tam, kā tiek aizsargāta vērtīga informācija un digitālā infrastruktūra, kas ir kritiski svarīga vitālo sabiedrības funkciju nodrošināšanai.</w:t>
      </w:r>
      <w:r w:rsidRPr="00904BAB">
        <w:rPr>
          <w:rStyle w:val="viiyi"/>
          <w:rFonts w:ascii="Times New Roman" w:hAnsi="Times New Roman" w:cs="Times New Roman"/>
          <w:sz w:val="24"/>
          <w:szCs w:val="24"/>
        </w:rPr>
        <w:t xml:space="preserve"> </w:t>
      </w:r>
      <w:r w:rsidRPr="00904BAB">
        <w:rPr>
          <w:rStyle w:val="q4iawc"/>
          <w:rFonts w:ascii="Times New Roman" w:hAnsi="Times New Roman" w:cs="Times New Roman"/>
          <w:sz w:val="24"/>
          <w:szCs w:val="24"/>
        </w:rPr>
        <w:t>Tas arī izvirza papildu prasības privātajam sektoram, kas ir daļa no sabiedrībai nozīmīgo pakalpojumu piegādes ķēdēm. Gan valsts sektoram, gan privātajam sektoram ir jāspēj sekot līdzi attīstībai, turklāt sagatavošanās darbi ir jāveic savlaicīgi</w:t>
      </w:r>
      <w:r w:rsidR="004A4846">
        <w:rPr>
          <w:rStyle w:val="q4iawc"/>
          <w:rFonts w:ascii="Times New Roman" w:hAnsi="Times New Roman" w:cs="Times New Roman"/>
          <w:sz w:val="24"/>
          <w:szCs w:val="24"/>
        </w:rPr>
        <w:t xml:space="preserve">, tostarp </w:t>
      </w:r>
      <w:r w:rsidR="009D623D">
        <w:rPr>
          <w:rStyle w:val="q4iawc"/>
          <w:rFonts w:ascii="Times New Roman" w:hAnsi="Times New Roman" w:cs="Times New Roman"/>
          <w:sz w:val="24"/>
          <w:szCs w:val="24"/>
        </w:rPr>
        <w:t>jānodrošina, ka tiek gatavoti arī atbilstoši jomas speciālisti.</w:t>
      </w:r>
    </w:p>
    <w:p w14:paraId="2138BDF1" w14:textId="77777777" w:rsidR="00A007EF" w:rsidRPr="00904BAB" w:rsidRDefault="00A007EF">
      <w:pPr>
        <w:spacing w:after="100" w:line="276" w:lineRule="auto"/>
        <w:ind w:firstLine="709"/>
        <w:jc w:val="both"/>
        <w:rPr>
          <w:rFonts w:ascii="Times New Roman" w:eastAsia="Calibri" w:hAnsi="Times New Roman" w:cs="Times New Roman"/>
          <w:sz w:val="24"/>
          <w:szCs w:val="24"/>
        </w:rPr>
      </w:pPr>
    </w:p>
    <w:p w14:paraId="18DB8C63" w14:textId="77777777" w:rsidR="00A007EF" w:rsidRPr="00904BAB" w:rsidRDefault="00304464">
      <w:pPr>
        <w:pStyle w:val="Heading2"/>
        <w:rPr>
          <w:rFonts w:ascii="Times New Roman" w:hAnsi="Times New Roman" w:cs="Times New Roman"/>
          <w:b/>
          <w:color w:val="auto"/>
          <w:sz w:val="24"/>
          <w:szCs w:val="24"/>
        </w:rPr>
      </w:pPr>
      <w:bookmarkStart w:id="9" w:name="_Toc123639988"/>
      <w:r w:rsidRPr="00904BAB">
        <w:rPr>
          <w:rFonts w:ascii="Times New Roman" w:hAnsi="Times New Roman" w:cs="Times New Roman"/>
          <w:b/>
          <w:color w:val="auto"/>
          <w:sz w:val="24"/>
          <w:szCs w:val="24"/>
        </w:rPr>
        <w:t>Kiberdrošības pārvaldība</w:t>
      </w:r>
      <w:bookmarkEnd w:id="9"/>
    </w:p>
    <w:p w14:paraId="39A57C08" w14:textId="77777777" w:rsidR="00A007EF" w:rsidRPr="00904BAB" w:rsidRDefault="00A007EF">
      <w:pPr>
        <w:pStyle w:val="ListParagraph"/>
        <w:spacing w:line="276" w:lineRule="auto"/>
        <w:ind w:left="360"/>
        <w:jc w:val="both"/>
        <w:rPr>
          <w:rFonts w:ascii="Times New Roman" w:hAnsi="Times New Roman" w:cs="Times New Roman"/>
          <w:b/>
          <w:sz w:val="24"/>
          <w:szCs w:val="24"/>
        </w:rPr>
      </w:pPr>
    </w:p>
    <w:p w14:paraId="1C941ABC" w14:textId="77777777" w:rsidR="00A007EF" w:rsidRPr="00904BAB" w:rsidRDefault="00304464">
      <w:pPr>
        <w:pStyle w:val="Heading3"/>
        <w:rPr>
          <w:rFonts w:ascii="Times New Roman" w:hAnsi="Times New Roman" w:cs="Times New Roman"/>
          <w:b/>
          <w:color w:val="auto"/>
        </w:rPr>
      </w:pPr>
      <w:bookmarkStart w:id="10" w:name="_Toc123639989"/>
      <w:r w:rsidRPr="00904BAB">
        <w:rPr>
          <w:rFonts w:ascii="Times New Roman" w:hAnsi="Times New Roman" w:cs="Times New Roman"/>
          <w:b/>
          <w:color w:val="auto"/>
        </w:rPr>
        <w:t>Risku pārvaldība</w:t>
      </w:r>
      <w:bookmarkEnd w:id="10"/>
    </w:p>
    <w:p w14:paraId="78D25597" w14:textId="77777777" w:rsidR="00A007EF" w:rsidRPr="00904BAB" w:rsidRDefault="00304464">
      <w:pPr>
        <w:pStyle w:val="Heading3"/>
        <w:rPr>
          <w:rFonts w:ascii="Times New Roman" w:hAnsi="Times New Roman" w:cs="Times New Roman"/>
          <w:b/>
          <w:color w:val="auto"/>
        </w:rPr>
      </w:pPr>
      <w:r w:rsidRPr="00904BAB">
        <w:rPr>
          <w:rFonts w:ascii="Times New Roman" w:hAnsi="Times New Roman" w:cs="Times New Roman"/>
          <w:b/>
          <w:color w:val="auto"/>
        </w:rPr>
        <w:tab/>
      </w:r>
    </w:p>
    <w:p w14:paraId="382A8402" w14:textId="7372836C" w:rsidR="00A007EF" w:rsidRPr="00227FEA" w:rsidRDefault="00304464">
      <w:pPr>
        <w:spacing w:after="0" w:line="276" w:lineRule="auto"/>
        <w:ind w:firstLine="567"/>
        <w:jc w:val="both"/>
        <w:rPr>
          <w:rFonts w:ascii="Times New Roman" w:hAnsi="Times New Roman" w:cs="Times New Roman"/>
          <w:sz w:val="24"/>
          <w:szCs w:val="24"/>
        </w:rPr>
      </w:pPr>
      <w:r w:rsidRPr="00904BAB">
        <w:rPr>
          <w:rFonts w:ascii="Times New Roman" w:hAnsi="Times New Roman" w:cs="Times New Roman"/>
          <w:sz w:val="24"/>
          <w:szCs w:val="24"/>
        </w:rPr>
        <w:t>Ievērojot Ekonomiskās sadarbības un attīstības organizācijas (ESAO) rekomendācijas</w:t>
      </w:r>
      <w:r w:rsidR="00001E52">
        <w:rPr>
          <w:rStyle w:val="FootnoteReference"/>
          <w:rFonts w:ascii="Times New Roman" w:hAnsi="Times New Roman" w:cs="Times New Roman"/>
          <w:sz w:val="24"/>
          <w:szCs w:val="24"/>
        </w:rPr>
        <w:footnoteReference w:id="13"/>
      </w:r>
      <w:r w:rsidRPr="00904BAB">
        <w:rPr>
          <w:rStyle w:val="FootnoteReference1"/>
          <w:rFonts w:ascii="Times New Roman" w:hAnsi="Times New Roman" w:cs="Times New Roman"/>
          <w:sz w:val="24"/>
          <w:szCs w:val="24"/>
        </w:rPr>
        <w:footnoteReference w:id="14"/>
      </w:r>
      <w:r w:rsidRPr="00904BAB">
        <w:rPr>
          <w:rFonts w:ascii="Times New Roman" w:hAnsi="Times New Roman" w:cs="Times New Roman"/>
          <w:sz w:val="24"/>
          <w:szCs w:val="24"/>
        </w:rPr>
        <w:t>, visiem kiberdrošības pārvaldībā iesaistītajiem dalībniekiem ir jāievēro šādi četri vispārīgie kiberdrošības risku pārvaldības principi:</w:t>
      </w:r>
    </w:p>
    <w:p w14:paraId="521707D5" w14:textId="77777777" w:rsidR="00A007EF" w:rsidRPr="0074442D" w:rsidRDefault="00A007EF">
      <w:pPr>
        <w:spacing w:after="0" w:line="276" w:lineRule="auto"/>
        <w:ind w:firstLine="567"/>
        <w:jc w:val="both"/>
        <w:rPr>
          <w:rFonts w:ascii="Times New Roman" w:hAnsi="Times New Roman" w:cs="Times New Roman"/>
          <w:sz w:val="24"/>
          <w:szCs w:val="24"/>
        </w:rPr>
      </w:pPr>
    </w:p>
    <w:p w14:paraId="58945EAE" w14:textId="77777777" w:rsidR="00A007EF" w:rsidRPr="0074442D" w:rsidRDefault="00304464">
      <w:pPr>
        <w:pStyle w:val="mt-translation"/>
        <w:numPr>
          <w:ilvl w:val="0"/>
          <w:numId w:val="1"/>
        </w:numPr>
        <w:spacing w:beforeAutospacing="0" w:after="0" w:afterAutospacing="0" w:line="276" w:lineRule="auto"/>
        <w:jc w:val="both"/>
      </w:pPr>
      <w:r w:rsidRPr="0074442D">
        <w:rPr>
          <w:rStyle w:val="word"/>
        </w:rPr>
        <w:t>Izpratne par kiberdrošības</w:t>
      </w:r>
      <w:r w:rsidRPr="0074442D">
        <w:rPr>
          <w:rStyle w:val="phrase"/>
        </w:rPr>
        <w:t xml:space="preserve"> </w:t>
      </w:r>
      <w:r w:rsidRPr="0074442D">
        <w:rPr>
          <w:rStyle w:val="word"/>
        </w:rPr>
        <w:t>riskiem</w:t>
      </w:r>
      <w:r w:rsidRPr="0074442D">
        <w:rPr>
          <w:rStyle w:val="phrase"/>
        </w:rPr>
        <w:t xml:space="preserve"> </w:t>
      </w:r>
      <w:r w:rsidRPr="0074442D">
        <w:rPr>
          <w:rStyle w:val="word"/>
        </w:rPr>
        <w:t>un</w:t>
      </w:r>
      <w:r w:rsidRPr="0074442D">
        <w:rPr>
          <w:rStyle w:val="phrase"/>
        </w:rPr>
        <w:t xml:space="preserve"> to </w:t>
      </w:r>
      <w:r w:rsidRPr="0074442D">
        <w:rPr>
          <w:rStyle w:val="word"/>
        </w:rPr>
        <w:t>pārvaldību;</w:t>
      </w:r>
    </w:p>
    <w:p w14:paraId="4F010D0E" w14:textId="77777777" w:rsidR="00A007EF" w:rsidRPr="006518EC" w:rsidRDefault="00304464">
      <w:pPr>
        <w:pStyle w:val="mt-translation"/>
        <w:numPr>
          <w:ilvl w:val="0"/>
          <w:numId w:val="1"/>
        </w:numPr>
        <w:spacing w:beforeAutospacing="0" w:after="0" w:afterAutospacing="0" w:line="276" w:lineRule="auto"/>
        <w:jc w:val="both"/>
        <w:rPr>
          <w:rStyle w:val="word"/>
        </w:rPr>
      </w:pPr>
      <w:r w:rsidRPr="006518EC">
        <w:rPr>
          <w:rStyle w:val="phrase"/>
        </w:rPr>
        <w:t xml:space="preserve">Atbildības uzņemšanās </w:t>
      </w:r>
      <w:r w:rsidRPr="006518EC">
        <w:rPr>
          <w:rStyle w:val="word"/>
        </w:rPr>
        <w:t>par</w:t>
      </w:r>
      <w:r w:rsidRPr="006518EC">
        <w:rPr>
          <w:rStyle w:val="phrase"/>
        </w:rPr>
        <w:t xml:space="preserve"> </w:t>
      </w:r>
      <w:r w:rsidRPr="006518EC">
        <w:rPr>
          <w:rStyle w:val="word"/>
        </w:rPr>
        <w:t>kiberdrošības</w:t>
      </w:r>
      <w:r w:rsidRPr="006518EC">
        <w:rPr>
          <w:rStyle w:val="phrase"/>
        </w:rPr>
        <w:t xml:space="preserve"> </w:t>
      </w:r>
      <w:r w:rsidRPr="006518EC">
        <w:rPr>
          <w:rStyle w:val="word"/>
        </w:rPr>
        <w:t>risku</w:t>
      </w:r>
      <w:r w:rsidRPr="006518EC">
        <w:rPr>
          <w:rStyle w:val="phrase"/>
        </w:rPr>
        <w:t xml:space="preserve"> </w:t>
      </w:r>
      <w:r w:rsidRPr="006518EC">
        <w:rPr>
          <w:rStyle w:val="word"/>
        </w:rPr>
        <w:t>pārvaldību;</w:t>
      </w:r>
    </w:p>
    <w:p w14:paraId="765EB5BD" w14:textId="77777777" w:rsidR="00A007EF" w:rsidRPr="00904BAB" w:rsidRDefault="00304464">
      <w:pPr>
        <w:pStyle w:val="mt-translation"/>
        <w:numPr>
          <w:ilvl w:val="0"/>
          <w:numId w:val="1"/>
        </w:numPr>
        <w:spacing w:beforeAutospacing="0" w:after="0" w:afterAutospacing="0" w:line="276" w:lineRule="auto"/>
        <w:jc w:val="both"/>
      </w:pPr>
      <w:r w:rsidRPr="00904BAB">
        <w:rPr>
          <w:rStyle w:val="word"/>
        </w:rPr>
        <w:t>Kiberdrošības</w:t>
      </w:r>
      <w:r w:rsidRPr="00904BAB">
        <w:rPr>
          <w:rStyle w:val="phrase"/>
        </w:rPr>
        <w:t xml:space="preserve"> </w:t>
      </w:r>
      <w:r w:rsidRPr="00904BAB">
        <w:rPr>
          <w:rStyle w:val="word"/>
        </w:rPr>
        <w:t>risku pārvarēšana</w:t>
      </w:r>
      <w:r w:rsidRPr="00904BAB">
        <w:rPr>
          <w:rStyle w:val="phrase"/>
        </w:rPr>
        <w:t xml:space="preserve"> </w:t>
      </w:r>
      <w:r w:rsidRPr="00904BAB">
        <w:rPr>
          <w:rStyle w:val="word"/>
        </w:rPr>
        <w:t>pārredzamā</w:t>
      </w:r>
      <w:r w:rsidRPr="00904BAB">
        <w:rPr>
          <w:rStyle w:val="phrase"/>
        </w:rPr>
        <w:t xml:space="preserve"> </w:t>
      </w:r>
      <w:r w:rsidRPr="00904BAB">
        <w:rPr>
          <w:rStyle w:val="word"/>
        </w:rPr>
        <w:t>veidā</w:t>
      </w:r>
      <w:r w:rsidRPr="00904BAB">
        <w:rPr>
          <w:rStyle w:val="phrase"/>
        </w:rPr>
        <w:t xml:space="preserve"> </w:t>
      </w:r>
      <w:r w:rsidRPr="00904BAB">
        <w:rPr>
          <w:rStyle w:val="word"/>
        </w:rPr>
        <w:t>un</w:t>
      </w:r>
      <w:r w:rsidRPr="00904BAB">
        <w:rPr>
          <w:rStyle w:val="phrase"/>
        </w:rPr>
        <w:t xml:space="preserve"> </w:t>
      </w:r>
      <w:r w:rsidRPr="00904BAB">
        <w:rPr>
          <w:rStyle w:val="word"/>
        </w:rPr>
        <w:t>saskaņā</w:t>
      </w:r>
      <w:r w:rsidRPr="00904BAB">
        <w:rPr>
          <w:rStyle w:val="phrase"/>
        </w:rPr>
        <w:t xml:space="preserve"> </w:t>
      </w:r>
      <w:r w:rsidRPr="00904BAB">
        <w:rPr>
          <w:rStyle w:val="word"/>
        </w:rPr>
        <w:t>ar</w:t>
      </w:r>
      <w:r w:rsidRPr="00904BAB">
        <w:rPr>
          <w:rStyle w:val="phrase"/>
        </w:rPr>
        <w:t xml:space="preserve"> </w:t>
      </w:r>
      <w:r w:rsidRPr="00904BAB">
        <w:rPr>
          <w:rStyle w:val="word"/>
        </w:rPr>
        <w:t>cilvēktiesībām</w:t>
      </w:r>
      <w:r w:rsidRPr="00904BAB">
        <w:rPr>
          <w:rStyle w:val="phrase"/>
        </w:rPr>
        <w:t xml:space="preserve"> </w:t>
      </w:r>
      <w:r w:rsidRPr="00904BAB">
        <w:rPr>
          <w:rStyle w:val="word"/>
        </w:rPr>
        <w:t>un</w:t>
      </w:r>
      <w:r w:rsidRPr="00904BAB">
        <w:rPr>
          <w:rStyle w:val="phrase"/>
        </w:rPr>
        <w:t xml:space="preserve"> </w:t>
      </w:r>
      <w:r w:rsidRPr="00904BAB">
        <w:rPr>
          <w:rStyle w:val="word"/>
        </w:rPr>
        <w:t>pamatvērtībām;</w:t>
      </w:r>
    </w:p>
    <w:p w14:paraId="2A6F03D4" w14:textId="77777777" w:rsidR="00A007EF" w:rsidRPr="00904BAB" w:rsidRDefault="00304464">
      <w:pPr>
        <w:pStyle w:val="mt-translation"/>
        <w:numPr>
          <w:ilvl w:val="0"/>
          <w:numId w:val="1"/>
        </w:numPr>
        <w:spacing w:beforeAutospacing="0" w:after="0" w:afterAutospacing="0" w:line="276" w:lineRule="auto"/>
        <w:jc w:val="both"/>
        <w:rPr>
          <w:rStyle w:val="word"/>
        </w:rPr>
      </w:pPr>
      <w:r w:rsidRPr="00904BAB">
        <w:rPr>
          <w:rStyle w:val="word"/>
        </w:rPr>
        <w:t>Sadarbība,</w:t>
      </w:r>
      <w:r w:rsidRPr="00904BAB">
        <w:rPr>
          <w:rStyle w:val="phrase"/>
        </w:rPr>
        <w:t xml:space="preserve"> </w:t>
      </w:r>
      <w:r w:rsidRPr="00904BAB">
        <w:rPr>
          <w:rStyle w:val="word"/>
        </w:rPr>
        <w:t>tostarp</w:t>
      </w:r>
      <w:r w:rsidRPr="00904BAB">
        <w:rPr>
          <w:rStyle w:val="phrase"/>
        </w:rPr>
        <w:t xml:space="preserve"> </w:t>
      </w:r>
      <w:r w:rsidRPr="00904BAB">
        <w:rPr>
          <w:rStyle w:val="word"/>
        </w:rPr>
        <w:t>starptautiskā</w:t>
      </w:r>
      <w:r w:rsidRPr="00904BAB">
        <w:rPr>
          <w:rStyle w:val="phrase"/>
        </w:rPr>
        <w:t xml:space="preserve"> </w:t>
      </w:r>
      <w:r w:rsidRPr="00904BAB">
        <w:rPr>
          <w:rStyle w:val="word"/>
        </w:rPr>
        <w:t>līmenī.</w:t>
      </w:r>
    </w:p>
    <w:p w14:paraId="7FF2B2B4" w14:textId="77777777" w:rsidR="00A007EF" w:rsidRPr="00904BAB" w:rsidRDefault="00A007EF">
      <w:pPr>
        <w:pStyle w:val="mt-translation"/>
        <w:spacing w:beforeAutospacing="0" w:after="0" w:afterAutospacing="0" w:line="276" w:lineRule="auto"/>
        <w:ind w:left="1440"/>
        <w:jc w:val="both"/>
        <w:rPr>
          <w:rStyle w:val="word"/>
        </w:rPr>
      </w:pPr>
    </w:p>
    <w:p w14:paraId="1CBEA9AA" w14:textId="77777777" w:rsidR="00A007EF" w:rsidRPr="00227FEA" w:rsidRDefault="00304464">
      <w:pPr>
        <w:pStyle w:val="mt-translation"/>
        <w:spacing w:beforeAutospacing="0" w:after="0" w:afterAutospacing="0" w:line="276" w:lineRule="auto"/>
        <w:jc w:val="both"/>
        <w:rPr>
          <w:rStyle w:val="word"/>
        </w:rPr>
      </w:pPr>
      <w:r w:rsidRPr="00904BAB">
        <w:rPr>
          <w:rStyle w:val="word"/>
        </w:rPr>
        <w:t>Papildu iepriekš minētajiem vispārīgajiem principiem tiek izdalīti arī četri operacionālie principi</w:t>
      </w:r>
      <w:r w:rsidRPr="00904BAB">
        <w:rPr>
          <w:rStyle w:val="FootnoteReference1"/>
        </w:rPr>
        <w:footnoteReference w:id="15"/>
      </w:r>
      <w:r w:rsidRPr="00904BAB">
        <w:rPr>
          <w:rStyle w:val="word"/>
        </w:rPr>
        <w:t>:</w:t>
      </w:r>
    </w:p>
    <w:p w14:paraId="597FA56A" w14:textId="77777777" w:rsidR="00A007EF" w:rsidRPr="00227FEA" w:rsidRDefault="00A007EF">
      <w:pPr>
        <w:pStyle w:val="mt-translation"/>
        <w:spacing w:beforeAutospacing="0" w:after="0" w:afterAutospacing="0" w:line="276" w:lineRule="auto"/>
        <w:jc w:val="both"/>
        <w:rPr>
          <w:rStyle w:val="word"/>
        </w:rPr>
      </w:pPr>
    </w:p>
    <w:p w14:paraId="10F9B85D" w14:textId="77777777" w:rsidR="00A007EF" w:rsidRPr="0074442D" w:rsidRDefault="00304464">
      <w:pPr>
        <w:pStyle w:val="mt-translation"/>
        <w:numPr>
          <w:ilvl w:val="0"/>
          <w:numId w:val="1"/>
        </w:numPr>
        <w:spacing w:beforeAutospacing="0" w:after="0" w:afterAutospacing="0" w:line="276" w:lineRule="auto"/>
        <w:jc w:val="both"/>
        <w:rPr>
          <w:rStyle w:val="word"/>
        </w:rPr>
      </w:pPr>
      <w:r w:rsidRPr="0074442D">
        <w:rPr>
          <w:rStyle w:val="word"/>
        </w:rPr>
        <w:t>Risku izvērtēšanas un novēršanas cikls;</w:t>
      </w:r>
    </w:p>
    <w:p w14:paraId="57228DFE" w14:textId="77777777" w:rsidR="00A007EF" w:rsidRPr="0074442D" w:rsidRDefault="00304464">
      <w:pPr>
        <w:pStyle w:val="mt-translation"/>
        <w:numPr>
          <w:ilvl w:val="0"/>
          <w:numId w:val="1"/>
        </w:numPr>
        <w:spacing w:beforeAutospacing="0" w:after="0" w:afterAutospacing="0" w:line="276" w:lineRule="auto"/>
        <w:jc w:val="both"/>
        <w:rPr>
          <w:rStyle w:val="word"/>
        </w:rPr>
      </w:pPr>
      <w:r w:rsidRPr="0074442D">
        <w:rPr>
          <w:rStyle w:val="word"/>
        </w:rPr>
        <w:t>Drošības pasākumi;</w:t>
      </w:r>
    </w:p>
    <w:p w14:paraId="63AE2AAE" w14:textId="77777777" w:rsidR="00A007EF" w:rsidRPr="006518EC" w:rsidRDefault="00304464">
      <w:pPr>
        <w:pStyle w:val="mt-translation"/>
        <w:numPr>
          <w:ilvl w:val="0"/>
          <w:numId w:val="1"/>
        </w:numPr>
        <w:spacing w:beforeAutospacing="0" w:after="0" w:afterAutospacing="0" w:line="276" w:lineRule="auto"/>
        <w:jc w:val="both"/>
        <w:rPr>
          <w:rStyle w:val="word"/>
        </w:rPr>
      </w:pPr>
      <w:r w:rsidRPr="006518EC">
        <w:rPr>
          <w:rStyle w:val="word"/>
        </w:rPr>
        <w:t>Inovācijas;</w:t>
      </w:r>
    </w:p>
    <w:p w14:paraId="2BA83426" w14:textId="77777777" w:rsidR="00A007EF" w:rsidRPr="00904BAB" w:rsidRDefault="00304464">
      <w:pPr>
        <w:pStyle w:val="ListParagraph"/>
        <w:numPr>
          <w:ilvl w:val="0"/>
          <w:numId w:val="1"/>
        </w:numPr>
        <w:suppressAutoHyphens w:val="0"/>
        <w:spacing w:afterAutospacing="1" w:line="240" w:lineRule="auto"/>
        <w:rPr>
          <w:rStyle w:val="word"/>
          <w:rFonts w:ascii="Times New Roman" w:eastAsia="Times New Roman" w:hAnsi="Times New Roman" w:cs="Times New Roman"/>
          <w:sz w:val="24"/>
          <w:szCs w:val="24"/>
          <w:lang w:eastAsia="lv-LV"/>
        </w:rPr>
      </w:pPr>
      <w:r w:rsidRPr="00904BAB">
        <w:rPr>
          <w:rFonts w:ascii="Times New Roman" w:eastAsia="Times New Roman" w:hAnsi="Times New Roman" w:cs="Times New Roman"/>
          <w:sz w:val="24"/>
          <w:szCs w:val="24"/>
          <w:lang w:eastAsia="lv-LV"/>
        </w:rPr>
        <w:t>Sagatavotība un nepārtrauktība.</w:t>
      </w:r>
    </w:p>
    <w:p w14:paraId="6EE54E99" w14:textId="0E390F15" w:rsidR="00A007EF" w:rsidRPr="009D623D" w:rsidRDefault="0074442D">
      <w:pPr>
        <w:pStyle w:val="mt-translation"/>
        <w:spacing w:beforeAutospacing="0" w:after="0" w:afterAutospacing="0" w:line="276" w:lineRule="auto"/>
        <w:ind w:firstLine="360"/>
        <w:jc w:val="both"/>
        <w:rPr>
          <w:rStyle w:val="word"/>
        </w:rPr>
      </w:pPr>
      <w:r w:rsidRPr="009D623D">
        <w:rPr>
          <w:rStyle w:val="word"/>
        </w:rPr>
        <w:t xml:space="preserve">Principi ņemti vērā </w:t>
      </w:r>
      <w:r w:rsidR="00304464" w:rsidRPr="009D623D">
        <w:rPr>
          <w:rStyle w:val="word"/>
        </w:rPr>
        <w:t>izstrādā</w:t>
      </w:r>
      <w:r w:rsidRPr="009D623D">
        <w:rPr>
          <w:rStyle w:val="word"/>
        </w:rPr>
        <w:t>jot</w:t>
      </w:r>
      <w:r w:rsidR="00304464" w:rsidRPr="009D623D">
        <w:rPr>
          <w:rStyle w:val="word"/>
        </w:rPr>
        <w:t xml:space="preserve"> </w:t>
      </w:r>
      <w:r w:rsidR="006518EC" w:rsidRPr="009D623D">
        <w:rPr>
          <w:rStyle w:val="word"/>
        </w:rPr>
        <w:t>Stratēģiju</w:t>
      </w:r>
      <w:r w:rsidR="00304464" w:rsidRPr="009D623D">
        <w:rPr>
          <w:rStyle w:val="word"/>
        </w:rPr>
        <w:t xml:space="preserve">, vēršot uzmanību gan uz indivīda un uzņēmuma/iestādes atbildības līmeni, gan nacionālajiem un starptautiskajiem procesiem. </w:t>
      </w:r>
    </w:p>
    <w:p w14:paraId="6E0537A5" w14:textId="77777777" w:rsidR="00A007EF" w:rsidRPr="006518EC" w:rsidRDefault="00A007EF">
      <w:pPr>
        <w:pStyle w:val="mt-translation"/>
        <w:spacing w:beforeAutospacing="0" w:after="0" w:afterAutospacing="0" w:line="276" w:lineRule="auto"/>
        <w:ind w:firstLine="360"/>
        <w:jc w:val="both"/>
        <w:rPr>
          <w:rStyle w:val="word"/>
        </w:rPr>
      </w:pPr>
    </w:p>
    <w:p w14:paraId="59349CB7" w14:textId="77777777" w:rsidR="00A007EF" w:rsidRPr="00904BAB" w:rsidRDefault="00304464">
      <w:pPr>
        <w:pStyle w:val="Heading3"/>
        <w:rPr>
          <w:rFonts w:ascii="Times New Roman" w:hAnsi="Times New Roman" w:cs="Times New Roman"/>
          <w:b/>
          <w:color w:val="auto"/>
        </w:rPr>
      </w:pPr>
      <w:bookmarkStart w:id="11" w:name="_Toc123639990"/>
      <w:r w:rsidRPr="00904BAB">
        <w:rPr>
          <w:rFonts w:ascii="Times New Roman" w:hAnsi="Times New Roman" w:cs="Times New Roman"/>
          <w:b/>
          <w:color w:val="auto"/>
        </w:rPr>
        <w:t>Pārvaldības modelis un iesaistīto dalībnieku funkcijas un pienākumi</w:t>
      </w:r>
      <w:bookmarkEnd w:id="11"/>
    </w:p>
    <w:p w14:paraId="526D0859" w14:textId="77777777" w:rsidR="00A007EF" w:rsidRPr="00904BAB" w:rsidRDefault="00A007EF">
      <w:pPr>
        <w:pStyle w:val="mt-translation"/>
        <w:spacing w:beforeAutospacing="0" w:after="0" w:afterAutospacing="0" w:line="276" w:lineRule="auto"/>
        <w:ind w:left="792"/>
        <w:jc w:val="both"/>
      </w:pPr>
    </w:p>
    <w:p w14:paraId="5277141A" w14:textId="0C871411" w:rsidR="00670267" w:rsidRDefault="00670267" w:rsidP="006E1DC2">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Ministru kabinetā 2022. gada 7. jūnijā</w:t>
      </w:r>
      <w:r w:rsidRPr="00904BAB">
        <w:rPr>
          <w:rFonts w:ascii="Times New Roman" w:hAnsi="Times New Roman" w:cs="Times New Roman"/>
          <w:sz w:val="24"/>
          <w:szCs w:val="24"/>
        </w:rPr>
        <w:t xml:space="preserve"> </w:t>
      </w:r>
      <w:r>
        <w:rPr>
          <w:rFonts w:ascii="Times New Roman" w:hAnsi="Times New Roman" w:cs="Times New Roman"/>
          <w:sz w:val="24"/>
          <w:szCs w:val="24"/>
        </w:rPr>
        <w:t>tika apstiprināts</w:t>
      </w:r>
      <w:r w:rsidRPr="00904BAB">
        <w:rPr>
          <w:rFonts w:ascii="Times New Roman" w:hAnsi="Times New Roman" w:cs="Times New Roman"/>
          <w:sz w:val="24"/>
          <w:szCs w:val="24"/>
        </w:rPr>
        <w:t xml:space="preserve"> </w:t>
      </w:r>
      <w:r w:rsidR="00304464" w:rsidRPr="00904BAB">
        <w:rPr>
          <w:rFonts w:ascii="Times New Roman" w:hAnsi="Times New Roman" w:cs="Times New Roman"/>
          <w:sz w:val="24"/>
          <w:szCs w:val="24"/>
        </w:rPr>
        <w:t xml:space="preserve">AM </w:t>
      </w:r>
      <w:r w:rsidR="00463278">
        <w:rPr>
          <w:rFonts w:ascii="Times New Roman" w:hAnsi="Times New Roman" w:cs="Times New Roman"/>
          <w:sz w:val="24"/>
          <w:szCs w:val="24"/>
        </w:rPr>
        <w:t>izstrādāta</w:t>
      </w:r>
      <w:r>
        <w:rPr>
          <w:rFonts w:ascii="Times New Roman" w:hAnsi="Times New Roman" w:cs="Times New Roman"/>
          <w:sz w:val="24"/>
          <w:szCs w:val="24"/>
        </w:rPr>
        <w:t>is</w:t>
      </w:r>
      <w:r w:rsidR="00463278">
        <w:rPr>
          <w:rFonts w:ascii="Times New Roman" w:hAnsi="Times New Roman" w:cs="Times New Roman"/>
          <w:sz w:val="24"/>
          <w:szCs w:val="24"/>
        </w:rPr>
        <w:t xml:space="preserve"> </w:t>
      </w:r>
      <w:r w:rsidR="00304464" w:rsidRPr="00904BAB">
        <w:rPr>
          <w:rFonts w:ascii="Times New Roman" w:hAnsi="Times New Roman" w:cs="Times New Roman"/>
          <w:sz w:val="24"/>
          <w:szCs w:val="24"/>
        </w:rPr>
        <w:t>informatīva</w:t>
      </w:r>
      <w:r>
        <w:rPr>
          <w:rFonts w:ascii="Times New Roman" w:hAnsi="Times New Roman" w:cs="Times New Roman"/>
          <w:sz w:val="24"/>
          <w:szCs w:val="24"/>
        </w:rPr>
        <w:t>is</w:t>
      </w:r>
      <w:r w:rsidR="00304464" w:rsidRPr="00904BAB">
        <w:rPr>
          <w:rFonts w:ascii="Times New Roman" w:hAnsi="Times New Roman" w:cs="Times New Roman"/>
          <w:sz w:val="24"/>
          <w:szCs w:val="24"/>
        </w:rPr>
        <w:t xml:space="preserve"> ziņojum</w:t>
      </w:r>
      <w:r>
        <w:rPr>
          <w:rFonts w:ascii="Times New Roman" w:hAnsi="Times New Roman" w:cs="Times New Roman"/>
          <w:sz w:val="24"/>
          <w:szCs w:val="24"/>
        </w:rPr>
        <w:t>s</w:t>
      </w:r>
      <w:r w:rsidR="00304464" w:rsidRPr="00904BAB">
        <w:rPr>
          <w:rFonts w:ascii="Times New Roman" w:hAnsi="Times New Roman" w:cs="Times New Roman"/>
          <w:sz w:val="24"/>
          <w:szCs w:val="24"/>
        </w:rPr>
        <w:t xml:space="preserve"> "Par valsts kiberd</w:t>
      </w:r>
      <w:r w:rsidR="00463278">
        <w:rPr>
          <w:rFonts w:ascii="Times New Roman" w:hAnsi="Times New Roman" w:cs="Times New Roman"/>
          <w:sz w:val="24"/>
          <w:szCs w:val="24"/>
        </w:rPr>
        <w:t>rošības pārvaldības uzlabošanu"</w:t>
      </w:r>
      <w:r>
        <w:rPr>
          <w:rFonts w:ascii="Times New Roman" w:hAnsi="Times New Roman" w:cs="Times New Roman"/>
          <w:sz w:val="24"/>
          <w:szCs w:val="24"/>
        </w:rPr>
        <w:t xml:space="preserve"> un</w:t>
      </w:r>
      <w:r w:rsidR="00463278">
        <w:rPr>
          <w:rFonts w:ascii="Times New Roman" w:hAnsi="Times New Roman" w:cs="Times New Roman"/>
          <w:sz w:val="24"/>
          <w:szCs w:val="24"/>
        </w:rPr>
        <w:t xml:space="preserve"> </w:t>
      </w:r>
      <w:r w:rsidR="00304464" w:rsidRPr="00904BAB">
        <w:rPr>
          <w:rFonts w:ascii="Times New Roman" w:hAnsi="Times New Roman" w:cs="Times New Roman"/>
          <w:bCs/>
          <w:sz w:val="24"/>
          <w:szCs w:val="24"/>
        </w:rPr>
        <w:t xml:space="preserve">no 2023. gada 1. janvāra </w:t>
      </w:r>
      <w:r w:rsidR="00304464" w:rsidRPr="00904BAB">
        <w:rPr>
          <w:rFonts w:ascii="Times New Roman" w:hAnsi="Times New Roman" w:cs="Times New Roman"/>
          <w:sz w:val="24"/>
          <w:szCs w:val="24"/>
        </w:rPr>
        <w:t>tiek uzsākta kiberdrošības pārvaldes reformas ieviešana. Reformas rezultātā kiberdrošības pārvaldība Latvijā tiks īstenota caur daļēji centralizētu pārvaldes modeli</w:t>
      </w:r>
      <w:r>
        <w:rPr>
          <w:rFonts w:ascii="Times New Roman" w:hAnsi="Times New Roman" w:cs="Times New Roman"/>
          <w:sz w:val="24"/>
          <w:szCs w:val="24"/>
        </w:rPr>
        <w:t xml:space="preserve">, kurā jaunveidojamais Nacionālais kiberdrošības centrs, kura darbību nodrošinās AM un CERT.LV, </w:t>
      </w:r>
      <w:r w:rsidR="006E1DC2">
        <w:rPr>
          <w:rFonts w:ascii="Times New Roman" w:hAnsi="Times New Roman" w:cs="Times New Roman"/>
          <w:sz w:val="24"/>
          <w:szCs w:val="24"/>
        </w:rPr>
        <w:t xml:space="preserve">būs galvenā kompetentā iestāde kiberdrošības jomā un </w:t>
      </w:r>
      <w:r>
        <w:rPr>
          <w:rFonts w:ascii="Times New Roman" w:hAnsi="Times New Roman" w:cs="Times New Roman"/>
          <w:sz w:val="24"/>
          <w:szCs w:val="24"/>
        </w:rPr>
        <w:t xml:space="preserve">uzraudzīs NIS2 un kiberdrošības jomas </w:t>
      </w:r>
      <w:r w:rsidR="006E1DC2">
        <w:rPr>
          <w:rFonts w:ascii="Times New Roman" w:hAnsi="Times New Roman" w:cs="Times New Roman"/>
          <w:sz w:val="24"/>
          <w:szCs w:val="24"/>
        </w:rPr>
        <w:t xml:space="preserve">nacionālo </w:t>
      </w:r>
      <w:r>
        <w:rPr>
          <w:rFonts w:ascii="Times New Roman" w:hAnsi="Times New Roman" w:cs="Times New Roman"/>
          <w:sz w:val="24"/>
          <w:szCs w:val="24"/>
        </w:rPr>
        <w:t>normatīvo aktu subjektus, izņemot IKT kritisko infrastruktūru, kuru</w:t>
      </w:r>
      <w:r w:rsidR="006E1DC2">
        <w:rPr>
          <w:rFonts w:ascii="Times New Roman" w:hAnsi="Times New Roman" w:cs="Times New Roman"/>
          <w:sz w:val="24"/>
          <w:szCs w:val="24"/>
        </w:rPr>
        <w:t xml:space="preserve"> tāpat kā līdz šim turpinās uzraudzīt SAB.</w:t>
      </w:r>
    </w:p>
    <w:p w14:paraId="3BE61F71" w14:textId="18676AC0" w:rsidR="00A007EF" w:rsidRPr="00904BAB" w:rsidRDefault="00304464">
      <w:pPr>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Valsts kiberdrošības pārvalde balstās uz savstarpēju sadarbību, kur katra valsts institūcija pilda savas funkcijas, tai skaitā kibertelpā, veicot tiešu sadarbību ar citām institūcijām un privāto sektoru vai vienotā sadarbības formātā Nacionālās informācijas tehnoloģiju drošības padomes ietvarā. </w:t>
      </w:r>
      <w:r w:rsidR="0011270E">
        <w:rPr>
          <w:rFonts w:ascii="Times New Roman" w:hAnsi="Times New Roman" w:cs="Times New Roman"/>
          <w:sz w:val="24"/>
          <w:szCs w:val="24"/>
        </w:rPr>
        <w:t>Reformas ieviešanas rezultātā jaunajā k</w:t>
      </w:r>
      <w:r w:rsidRPr="00904BAB">
        <w:rPr>
          <w:rFonts w:ascii="Times New Roman" w:hAnsi="Times New Roman" w:cs="Times New Roman"/>
          <w:sz w:val="24"/>
          <w:szCs w:val="24"/>
        </w:rPr>
        <w:t>iberdrošības pārvaldības</w:t>
      </w:r>
      <w:r w:rsidR="0011270E">
        <w:rPr>
          <w:rFonts w:ascii="Times New Roman" w:hAnsi="Times New Roman" w:cs="Times New Roman"/>
          <w:sz w:val="24"/>
          <w:szCs w:val="24"/>
        </w:rPr>
        <w:t xml:space="preserve"> modeļa</w:t>
      </w:r>
      <w:r w:rsidRPr="00904BAB">
        <w:rPr>
          <w:rFonts w:ascii="Times New Roman" w:hAnsi="Times New Roman" w:cs="Times New Roman"/>
          <w:sz w:val="24"/>
          <w:szCs w:val="24"/>
        </w:rPr>
        <w:t xml:space="preserve"> sistēmā iesaistīto dalībnieku funkcijas un pienākumi ir:</w:t>
      </w:r>
    </w:p>
    <w:p w14:paraId="0650F51E" w14:textId="1982839B" w:rsidR="00A007EF" w:rsidRPr="00904BAB" w:rsidRDefault="00304464">
      <w:pPr>
        <w:spacing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Nacionālais kiberdrošības centrs </w:t>
      </w:r>
      <w:r w:rsidR="009E3C39" w:rsidRPr="00904BAB">
        <w:rPr>
          <w:rFonts w:ascii="Times New Roman" w:hAnsi="Times New Roman" w:cs="Times New Roman"/>
          <w:b/>
          <w:color w:val="2E74B5" w:themeColor="accent1" w:themeShade="BF"/>
          <w:sz w:val="24"/>
          <w:szCs w:val="24"/>
        </w:rPr>
        <w:t>(NK</w:t>
      </w:r>
      <w:r w:rsidR="00095791">
        <w:rPr>
          <w:rFonts w:ascii="Times New Roman" w:hAnsi="Times New Roman" w:cs="Times New Roman"/>
          <w:b/>
          <w:color w:val="2E74B5" w:themeColor="accent1" w:themeShade="BF"/>
          <w:sz w:val="24"/>
          <w:szCs w:val="24"/>
        </w:rPr>
        <w:t>D</w:t>
      </w:r>
      <w:r w:rsidR="009E3C39" w:rsidRPr="00904BAB">
        <w:rPr>
          <w:rFonts w:ascii="Times New Roman" w:hAnsi="Times New Roman" w:cs="Times New Roman"/>
          <w:b/>
          <w:color w:val="2E74B5" w:themeColor="accent1" w:themeShade="BF"/>
          <w:sz w:val="24"/>
          <w:szCs w:val="24"/>
        </w:rPr>
        <w:t xml:space="preserve">C) </w:t>
      </w:r>
      <w:r w:rsidR="0008304E">
        <w:rPr>
          <w:rFonts w:ascii="Times New Roman" w:hAnsi="Times New Roman" w:cs="Times New Roman"/>
          <w:sz w:val="24"/>
          <w:szCs w:val="24"/>
        </w:rPr>
        <w:t xml:space="preserve">veido nacionālo </w:t>
      </w:r>
      <w:r w:rsidRPr="00904BAB">
        <w:rPr>
          <w:rFonts w:ascii="Times New Roman" w:hAnsi="Times New Roman" w:cs="Times New Roman"/>
          <w:sz w:val="24"/>
          <w:szCs w:val="24"/>
        </w:rPr>
        <w:t>kiberdrošības pol</w:t>
      </w:r>
      <w:r w:rsidR="00F22EBF">
        <w:rPr>
          <w:rFonts w:ascii="Times New Roman" w:hAnsi="Times New Roman" w:cs="Times New Roman"/>
          <w:sz w:val="24"/>
          <w:szCs w:val="24"/>
        </w:rPr>
        <w:t>itik</w:t>
      </w:r>
      <w:r w:rsidR="0008304E">
        <w:rPr>
          <w:rFonts w:ascii="Times New Roman" w:hAnsi="Times New Roman" w:cs="Times New Roman"/>
          <w:sz w:val="24"/>
          <w:szCs w:val="24"/>
        </w:rPr>
        <w:t>u</w:t>
      </w:r>
      <w:r w:rsidR="00F22EBF">
        <w:rPr>
          <w:rFonts w:ascii="Times New Roman" w:hAnsi="Times New Roman" w:cs="Times New Roman"/>
          <w:sz w:val="24"/>
          <w:szCs w:val="24"/>
        </w:rPr>
        <w:t xml:space="preserve"> un </w:t>
      </w:r>
      <w:r w:rsidR="0008304E">
        <w:rPr>
          <w:rFonts w:ascii="Times New Roman" w:hAnsi="Times New Roman" w:cs="Times New Roman"/>
          <w:sz w:val="24"/>
          <w:szCs w:val="24"/>
        </w:rPr>
        <w:t xml:space="preserve">uzrauga </w:t>
      </w:r>
      <w:r w:rsidR="006E1DC2">
        <w:rPr>
          <w:rFonts w:ascii="Times New Roman" w:hAnsi="Times New Roman" w:cs="Times New Roman"/>
          <w:sz w:val="24"/>
          <w:szCs w:val="24"/>
        </w:rPr>
        <w:t>tās īstenošan</w:t>
      </w:r>
      <w:r w:rsidR="0008304E">
        <w:rPr>
          <w:rFonts w:ascii="Times New Roman" w:hAnsi="Times New Roman" w:cs="Times New Roman"/>
          <w:sz w:val="24"/>
          <w:szCs w:val="24"/>
        </w:rPr>
        <w:t>u</w:t>
      </w:r>
      <w:r w:rsidR="00F22EBF">
        <w:rPr>
          <w:rFonts w:ascii="Times New Roman" w:hAnsi="Times New Roman" w:cs="Times New Roman"/>
          <w:sz w:val="24"/>
          <w:szCs w:val="24"/>
        </w:rPr>
        <w:t xml:space="preserve">, </w:t>
      </w:r>
      <w:r w:rsidR="0008304E">
        <w:rPr>
          <w:rFonts w:ascii="Times New Roman" w:hAnsi="Times New Roman" w:cs="Times New Roman"/>
          <w:sz w:val="24"/>
          <w:szCs w:val="24"/>
        </w:rPr>
        <w:t xml:space="preserve">nodrošina NIS2 direktīvas ieviešanu un strukturētu prasību uzraudzību, nodrošina </w:t>
      </w:r>
      <w:r w:rsidR="0008304E" w:rsidRPr="00904BAB">
        <w:rPr>
          <w:rFonts w:ascii="Times New Roman" w:hAnsi="Times New Roman" w:cs="Times New Roman"/>
          <w:sz w:val="24"/>
          <w:szCs w:val="24"/>
        </w:rPr>
        <w:t>Eiropas Kiberdrošības kompetenču centra (ECCC) Latvijas</w:t>
      </w:r>
      <w:r w:rsidR="0008304E">
        <w:rPr>
          <w:rFonts w:ascii="Times New Roman" w:hAnsi="Times New Roman" w:cs="Times New Roman"/>
          <w:sz w:val="24"/>
          <w:szCs w:val="24"/>
        </w:rPr>
        <w:t xml:space="preserve"> Nacionālā koordinācijas centra</w:t>
      </w:r>
      <w:r w:rsidR="0008304E" w:rsidRPr="00904BAB">
        <w:rPr>
          <w:rFonts w:ascii="Times New Roman" w:hAnsi="Times New Roman" w:cs="Times New Roman"/>
          <w:sz w:val="24"/>
          <w:szCs w:val="24"/>
        </w:rPr>
        <w:t xml:space="preserve"> </w:t>
      </w:r>
      <w:r w:rsidR="0008304E">
        <w:rPr>
          <w:rFonts w:ascii="Times New Roman" w:hAnsi="Times New Roman" w:cs="Times New Roman"/>
          <w:sz w:val="24"/>
          <w:szCs w:val="24"/>
        </w:rPr>
        <w:t>NCC-LV</w:t>
      </w:r>
      <w:r w:rsidR="0008304E" w:rsidRPr="00904BAB">
        <w:rPr>
          <w:rFonts w:ascii="Times New Roman" w:hAnsi="Times New Roman" w:cs="Times New Roman"/>
          <w:sz w:val="24"/>
          <w:szCs w:val="24"/>
        </w:rPr>
        <w:t xml:space="preserve"> darbību</w:t>
      </w:r>
      <w:r w:rsidR="0008304E">
        <w:rPr>
          <w:rFonts w:ascii="Times New Roman" w:hAnsi="Times New Roman" w:cs="Times New Roman"/>
          <w:sz w:val="24"/>
          <w:szCs w:val="24"/>
        </w:rPr>
        <w:t>, kā arī atbild par kiber</w:t>
      </w:r>
      <w:r w:rsidR="0008304E" w:rsidRPr="0008304E">
        <w:rPr>
          <w:rFonts w:ascii="Times New Roman" w:hAnsi="Times New Roman" w:cs="Times New Roman"/>
          <w:sz w:val="24"/>
          <w:szCs w:val="24"/>
        </w:rPr>
        <w:t>incidentu novēršanu un sabiedrības izglītošanu</w:t>
      </w:r>
      <w:r w:rsidR="0008304E">
        <w:rPr>
          <w:rFonts w:ascii="Times New Roman" w:hAnsi="Times New Roman" w:cs="Times New Roman"/>
          <w:sz w:val="24"/>
          <w:szCs w:val="24"/>
        </w:rPr>
        <w:t>.</w:t>
      </w:r>
      <w:r w:rsidR="006E1DC2">
        <w:rPr>
          <w:rFonts w:ascii="Times New Roman" w:hAnsi="Times New Roman" w:cs="Times New Roman"/>
          <w:sz w:val="24"/>
          <w:szCs w:val="24"/>
        </w:rPr>
        <w:t xml:space="preserve"> </w:t>
      </w:r>
      <w:r w:rsidR="00F22EBF" w:rsidRPr="00F22EBF">
        <w:rPr>
          <w:rFonts w:ascii="Times New Roman" w:hAnsi="Times New Roman" w:cs="Times New Roman"/>
          <w:sz w:val="24"/>
          <w:szCs w:val="24"/>
        </w:rPr>
        <w:t>NK</w:t>
      </w:r>
      <w:r w:rsidR="00095791">
        <w:rPr>
          <w:rFonts w:ascii="Times New Roman" w:hAnsi="Times New Roman" w:cs="Times New Roman"/>
          <w:sz w:val="24"/>
          <w:szCs w:val="24"/>
        </w:rPr>
        <w:t>D</w:t>
      </w:r>
      <w:r w:rsidR="00F22EBF" w:rsidRPr="00F22EBF">
        <w:rPr>
          <w:rFonts w:ascii="Times New Roman" w:hAnsi="Times New Roman" w:cs="Times New Roman"/>
          <w:sz w:val="24"/>
          <w:szCs w:val="24"/>
        </w:rPr>
        <w:t>C savas kompetences ietvaros un jautājumos veido un īsteno starptautisko sadarbību.</w:t>
      </w:r>
    </w:p>
    <w:p w14:paraId="6AD822D0" w14:textId="77777777" w:rsidR="00A007EF" w:rsidRPr="00904BAB" w:rsidRDefault="00304464">
      <w:pPr>
        <w:spacing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Ārlietu ministrija (ĀM) </w:t>
      </w:r>
      <w:r w:rsidRPr="00904BAB">
        <w:rPr>
          <w:rFonts w:ascii="Times New Roman" w:hAnsi="Times New Roman" w:cs="Times New Roman"/>
          <w:sz w:val="24"/>
          <w:szCs w:val="24"/>
        </w:rPr>
        <w:t>savas kompetences ietvaros atbalsta starptautisko sadarbību un Latvijas dalību dažādās ar kiberdrošību saistītās starptautiskās iniciatīvās.</w:t>
      </w:r>
    </w:p>
    <w:p w14:paraId="00BC7822" w14:textId="1FDF0EEA"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Datu valsts inspekcija (DVI)</w:t>
      </w:r>
      <w:r w:rsidRPr="00904BAB">
        <w:rPr>
          <w:rFonts w:ascii="Times New Roman" w:hAnsi="Times New Roman" w:cs="Times New Roman"/>
          <w:color w:val="2E74B5" w:themeColor="accent1" w:themeShade="BF"/>
          <w:sz w:val="24"/>
          <w:szCs w:val="24"/>
        </w:rPr>
        <w:t xml:space="preserve"> </w:t>
      </w:r>
      <w:r w:rsidR="008A23A7" w:rsidRPr="008A23A7">
        <w:rPr>
          <w:rFonts w:ascii="Times New Roman" w:hAnsi="Times New Roman" w:cs="Times New Roman"/>
          <w:sz w:val="24"/>
          <w:szCs w:val="24"/>
        </w:rPr>
        <w:t>pilda Eiropas Parlamenta un Padomes 2016.gada 27.aprīļa Regulā (ES) 2016/679 par fizisko personu aizsardzību attiecībā uz personas datu apstrādi un šādu datu brīvu apriti un ar ko atceļ Direktīvu 95/46 EK (Vispārīgā datu aizsardzības regula), Fizisko personu datu apstrādes likumā un likumā “Par fizisko personu datu apstrādi kriminālprocesā un administratīvā pārkāpuma procesā” noteiktos uzdevumus personas datu apstrādes jomā.</w:t>
      </w:r>
    </w:p>
    <w:p w14:paraId="5959597C"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3CADF89"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Ekonomikas ministrija (EM)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ekonomikas politiku un veicina konkurētspējas un inovāciju attīstību.</w:t>
      </w:r>
    </w:p>
    <w:p w14:paraId="235A4B21" w14:textId="139E364F" w:rsidR="00A007EF" w:rsidRPr="00904BAB" w:rsidRDefault="00A007EF">
      <w:pPr>
        <w:suppressAutoHyphens w:val="0"/>
        <w:spacing w:after="0" w:line="276" w:lineRule="auto"/>
        <w:jc w:val="both"/>
        <w:rPr>
          <w:rFonts w:ascii="Times New Roman" w:hAnsi="Times New Roman" w:cs="Times New Roman"/>
          <w:sz w:val="24"/>
          <w:szCs w:val="24"/>
        </w:rPr>
      </w:pPr>
    </w:p>
    <w:p w14:paraId="5A00EE34"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Iekšlietu ministrija (IeM)</w:t>
      </w:r>
      <w:r w:rsidRPr="00904BAB">
        <w:rPr>
          <w:rFonts w:ascii="Times New Roman" w:hAnsi="Times New Roman" w:cs="Times New Roman"/>
          <w:sz w:val="24"/>
          <w:szCs w:val="24"/>
        </w:rPr>
        <w:t xml:space="preserve">, </w:t>
      </w:r>
      <w:r w:rsidRPr="00904BAB">
        <w:rPr>
          <w:rFonts w:ascii="Times New Roman" w:hAnsi="Times New Roman" w:cs="Times New Roman"/>
          <w:b/>
          <w:color w:val="2E74B5" w:themeColor="accent1" w:themeShade="BF"/>
          <w:sz w:val="24"/>
          <w:szCs w:val="24"/>
        </w:rPr>
        <w:t>Valsts policija (VP)</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īsteno noziedzības apkarošanas, sabiedriskās kārtības un drošības aizsardzības, personas tiesību un likumīgo interešu aizsardzības politiku. </w:t>
      </w:r>
      <w:r w:rsidRPr="00904BAB">
        <w:rPr>
          <w:rFonts w:ascii="Times New Roman" w:hAnsi="Times New Roman" w:cs="Times New Roman"/>
          <w:b/>
          <w:color w:val="2E74B5" w:themeColor="accent1" w:themeShade="BF"/>
          <w:sz w:val="24"/>
          <w:szCs w:val="24"/>
        </w:rPr>
        <w:t>Iekšlietu ministrijas Informācijas centrs (IC)</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nodrošina tiesību sargājošo iestāžu informācijas sistēmu IKT infrastruktūras darbību.</w:t>
      </w:r>
    </w:p>
    <w:p w14:paraId="70BF2A16"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0BE8F17" w14:textId="4B69156B"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Izglītības un zinātnes ministrija (IZM) </w:t>
      </w:r>
      <w:r w:rsidRPr="00904BAB">
        <w:rPr>
          <w:rFonts w:ascii="Times New Roman" w:hAnsi="Times New Roman" w:cs="Times New Roman"/>
          <w:sz w:val="24"/>
          <w:szCs w:val="24"/>
        </w:rPr>
        <w:t>veicina sabiedrības zināšanas un izpratni par kibertelpas zināšanu bāzes veidošanos zinātnes, tehnoloģiju, inženierijas un matemātikas jomās visos izglītības līmeņos, kā arī stiprina augstskolu pētniecības kapacitāti, nodrošinot valsts budžeta un ES struktūrfondu (</w:t>
      </w:r>
      <w:r w:rsidRPr="00904BAB">
        <w:rPr>
          <w:rFonts w:ascii="Times New Roman" w:hAnsi="Times New Roman"/>
          <w:sz w:val="24"/>
          <w:szCs w:val="24"/>
        </w:rPr>
        <w:t xml:space="preserve">Eiropas Reģionālās attīstības fonda, Eiropas Sociālā fonda) </w:t>
      </w:r>
      <w:r w:rsidRPr="00904BAB">
        <w:rPr>
          <w:rFonts w:ascii="Times New Roman" w:hAnsi="Times New Roman" w:cs="Times New Roman"/>
          <w:sz w:val="24"/>
          <w:szCs w:val="24"/>
        </w:rPr>
        <w:t>finansējumu pētniecības infrastruktūras, tajā skaitā nepieciešamā cilvēkkapitāla attīstībai un stiprināšanai.</w:t>
      </w:r>
    </w:p>
    <w:p w14:paraId="4D537DBD" w14:textId="77777777" w:rsidR="00F21DFF" w:rsidRDefault="00F21DFF">
      <w:pPr>
        <w:suppressAutoHyphens w:val="0"/>
        <w:spacing w:after="0" w:line="276" w:lineRule="auto"/>
        <w:jc w:val="both"/>
        <w:rPr>
          <w:rFonts w:ascii="Times New Roman" w:hAnsi="Times New Roman" w:cs="Times New Roman"/>
          <w:sz w:val="24"/>
          <w:szCs w:val="24"/>
        </w:rPr>
      </w:pPr>
    </w:p>
    <w:p w14:paraId="5984645C" w14:textId="09CC5543" w:rsidR="00A007EF" w:rsidRPr="00F21DFF" w:rsidRDefault="00F21DFF">
      <w:pPr>
        <w:suppressAutoHyphens w:val="0"/>
        <w:spacing w:after="0" w:line="276" w:lineRule="auto"/>
        <w:jc w:val="both"/>
        <w:rPr>
          <w:rFonts w:ascii="Times New Roman" w:hAnsi="Times New Roman" w:cs="Times New Roman"/>
          <w:b/>
          <w:sz w:val="24"/>
          <w:szCs w:val="24"/>
        </w:rPr>
      </w:pPr>
      <w:r w:rsidRPr="00F21DFF">
        <w:rPr>
          <w:rFonts w:ascii="Times New Roman" w:hAnsi="Times New Roman" w:cs="Times New Roman"/>
          <w:b/>
          <w:color w:val="2E74B5" w:themeColor="accent1" w:themeShade="BF"/>
          <w:sz w:val="24"/>
          <w:szCs w:val="24"/>
        </w:rPr>
        <w:t xml:space="preserve">Kultūras ministrija (KM) </w:t>
      </w:r>
      <w:r w:rsidR="001B2329" w:rsidRPr="00C57825">
        <w:rPr>
          <w:rFonts w:ascii="Times New Roman" w:hAnsi="Times New Roman" w:cs="Times New Roman"/>
          <w:sz w:val="24"/>
          <w:szCs w:val="24"/>
        </w:rPr>
        <w:t xml:space="preserve">ir atbildīga </w:t>
      </w:r>
      <w:r w:rsidR="005F7C6B" w:rsidRPr="00C57825">
        <w:rPr>
          <w:rFonts w:ascii="Times New Roman" w:hAnsi="Times New Roman" w:cs="Times New Roman"/>
          <w:sz w:val="24"/>
          <w:szCs w:val="24"/>
        </w:rPr>
        <w:t>par cilvēku medijpratības stiprināšanu</w:t>
      </w:r>
      <w:r w:rsidR="00887194" w:rsidRPr="00C57825">
        <w:rPr>
          <w:rFonts w:ascii="Times New Roman" w:hAnsi="Times New Roman" w:cs="Times New Roman"/>
          <w:sz w:val="24"/>
          <w:szCs w:val="24"/>
        </w:rPr>
        <w:t xml:space="preserve"> formālajā un neformālajā izglītībā, sekmējot viltus ziņu un dezinformācijas atpazīšanu sabiedrībā, </w:t>
      </w:r>
      <w:r w:rsidR="005F7C6B" w:rsidRPr="00C57825">
        <w:rPr>
          <w:rFonts w:ascii="Times New Roman" w:hAnsi="Times New Roman" w:cs="Times New Roman"/>
          <w:sz w:val="24"/>
          <w:szCs w:val="24"/>
        </w:rPr>
        <w:t xml:space="preserve">kā arī </w:t>
      </w:r>
      <w:r w:rsidR="00887194" w:rsidRPr="00C57825">
        <w:rPr>
          <w:rFonts w:ascii="Times New Roman" w:hAnsi="Times New Roman" w:cs="Times New Roman"/>
          <w:sz w:val="24"/>
          <w:szCs w:val="24"/>
        </w:rPr>
        <w:t>kritisko domāšanu</w:t>
      </w:r>
      <w:r w:rsidR="005F7C6B" w:rsidRPr="00C57825">
        <w:rPr>
          <w:rFonts w:ascii="Times New Roman" w:hAnsi="Times New Roman" w:cs="Times New Roman"/>
          <w:sz w:val="24"/>
          <w:szCs w:val="24"/>
        </w:rPr>
        <w:t>.</w:t>
      </w:r>
    </w:p>
    <w:p w14:paraId="5D1DD06B" w14:textId="77777777" w:rsidR="00F21DFF" w:rsidRPr="00904BAB" w:rsidRDefault="00F21DFF">
      <w:pPr>
        <w:suppressAutoHyphens w:val="0"/>
        <w:spacing w:after="0" w:line="276" w:lineRule="auto"/>
        <w:jc w:val="both"/>
        <w:rPr>
          <w:rFonts w:ascii="Times New Roman" w:hAnsi="Times New Roman" w:cs="Times New Roman"/>
          <w:sz w:val="24"/>
          <w:szCs w:val="24"/>
        </w:rPr>
      </w:pPr>
    </w:p>
    <w:p w14:paraId="470AF2C4" w14:textId="5C71B451" w:rsidR="00A007EF"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Labklājības ministrija (LM)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un īsteno politiku darba, sociālās aizsardzības, bērnu un ģimenes tiesību, kā arī personu ar invaliditāti vienlīdzīgu iespēju un dzimumu līdztiesības jomās.</w:t>
      </w:r>
    </w:p>
    <w:p w14:paraId="111F731A" w14:textId="77777777" w:rsidR="008129B4" w:rsidRPr="00904BAB" w:rsidRDefault="008129B4">
      <w:pPr>
        <w:suppressAutoHyphens w:val="0"/>
        <w:spacing w:after="0" w:line="276" w:lineRule="auto"/>
        <w:jc w:val="both"/>
        <w:rPr>
          <w:rFonts w:ascii="Times New Roman" w:hAnsi="Times New Roman" w:cs="Times New Roman"/>
          <w:sz w:val="24"/>
          <w:szCs w:val="24"/>
        </w:rPr>
      </w:pPr>
    </w:p>
    <w:p w14:paraId="6333FCAF" w14:textId="4D733CC5" w:rsidR="008129B4" w:rsidRPr="00904BAB" w:rsidRDefault="008129B4" w:rsidP="008129B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Latvijas Banka (LB)</w:t>
      </w:r>
      <w:r w:rsidRPr="00904BAB">
        <w:rPr>
          <w:rFonts w:ascii="Times New Roman" w:hAnsi="Times New Roman" w:cs="Times New Roman"/>
          <w:color w:val="2E74B5" w:themeColor="accent1" w:themeShade="BF"/>
          <w:sz w:val="24"/>
          <w:szCs w:val="24"/>
        </w:rPr>
        <w:t xml:space="preserve"> </w:t>
      </w:r>
      <w:r w:rsidRPr="008129B4">
        <w:rPr>
          <w:rFonts w:ascii="Times New Roman" w:hAnsi="Times New Roman" w:cs="Times New Roman"/>
          <w:sz w:val="24"/>
          <w:szCs w:val="24"/>
        </w:rPr>
        <w:t>regulē un pārrauga finanšu tirgus dalībnieku darbību kibertelpā un veicina maksājumu sistēmu drošu un nepārtrauktu darbību. Savukārt kredītiestādes atbild par savas nozares elektronisko pakalpojumu drošību un pieejamību.</w:t>
      </w:r>
    </w:p>
    <w:p w14:paraId="0A101EC6"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2779560B"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Latvijas Drošāka interneta centra “Net-Safe Latvia” darbību nodrošina </w:t>
      </w:r>
      <w:r w:rsidRPr="00904BAB">
        <w:rPr>
          <w:rFonts w:ascii="Times New Roman" w:hAnsi="Times New Roman" w:cs="Times New Roman"/>
          <w:b/>
          <w:color w:val="2E74B5" w:themeColor="accent1" w:themeShade="BF"/>
          <w:sz w:val="24"/>
          <w:szCs w:val="24"/>
        </w:rPr>
        <w:t>Latvijas Interneta asociācija (ar AM atbalstu),</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izglīto sabiedrību par iespējamajiem riskiem un draudiem interneta vidē, veicina drošu interneta lietošanu un drošu interneta saturu.</w:t>
      </w:r>
    </w:p>
    <w:p w14:paraId="74E69BBD" w14:textId="77777777" w:rsidR="00A007EF" w:rsidRPr="00904BAB" w:rsidRDefault="00A007EF">
      <w:pPr>
        <w:spacing w:line="276" w:lineRule="auto"/>
        <w:jc w:val="both"/>
        <w:rPr>
          <w:rFonts w:ascii="Times New Roman" w:hAnsi="Times New Roman" w:cs="Times New Roman"/>
          <w:b/>
          <w:color w:val="2E74B5" w:themeColor="accent1" w:themeShade="BF"/>
          <w:sz w:val="24"/>
          <w:szCs w:val="24"/>
        </w:rPr>
      </w:pPr>
    </w:p>
    <w:p w14:paraId="4DF1A742" w14:textId="232810C1"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Militāro i</w:t>
      </w:r>
      <w:r w:rsidR="00F454A9">
        <w:rPr>
          <w:rFonts w:ascii="Times New Roman" w:hAnsi="Times New Roman" w:cs="Times New Roman"/>
          <w:b/>
          <w:color w:val="2E74B5" w:themeColor="accent1" w:themeShade="BF"/>
          <w:sz w:val="24"/>
          <w:szCs w:val="24"/>
        </w:rPr>
        <w:t>zlūkošanas</w:t>
      </w:r>
      <w:r w:rsidRPr="00904BAB">
        <w:rPr>
          <w:rFonts w:ascii="Times New Roman" w:hAnsi="Times New Roman" w:cs="Times New Roman"/>
          <w:b/>
          <w:color w:val="2E74B5" w:themeColor="accent1" w:themeShade="BF"/>
          <w:sz w:val="24"/>
          <w:szCs w:val="24"/>
        </w:rPr>
        <w:t xml:space="preserve"> </w:t>
      </w:r>
      <w:r w:rsidR="00F454A9">
        <w:rPr>
          <w:rFonts w:ascii="Times New Roman" w:hAnsi="Times New Roman" w:cs="Times New Roman"/>
          <w:b/>
          <w:color w:val="2E74B5" w:themeColor="accent1" w:themeShade="BF"/>
          <w:sz w:val="24"/>
          <w:szCs w:val="24"/>
        </w:rPr>
        <w:t>un</w:t>
      </w:r>
      <w:r w:rsidRPr="00904BAB">
        <w:rPr>
          <w:rFonts w:ascii="Times New Roman" w:hAnsi="Times New Roman" w:cs="Times New Roman"/>
          <w:b/>
          <w:color w:val="2E74B5" w:themeColor="accent1" w:themeShade="BF"/>
          <w:sz w:val="24"/>
          <w:szCs w:val="24"/>
        </w:rPr>
        <w:t xml:space="preserve"> drošības </w:t>
      </w:r>
      <w:r w:rsidR="00293D3F">
        <w:rPr>
          <w:rFonts w:ascii="Times New Roman" w:hAnsi="Times New Roman" w:cs="Times New Roman"/>
          <w:b/>
          <w:color w:val="2E74B5" w:themeColor="accent1" w:themeShade="BF"/>
          <w:sz w:val="24"/>
          <w:szCs w:val="24"/>
        </w:rPr>
        <w:t>dienesta struktūrvienība</w:t>
      </w:r>
      <w:r w:rsidRPr="00904BAB">
        <w:rPr>
          <w:rFonts w:ascii="Times New Roman" w:hAnsi="Times New Roman" w:cs="Times New Roman"/>
          <w:b/>
          <w:color w:val="2E74B5" w:themeColor="accent1" w:themeShade="BF"/>
          <w:sz w:val="24"/>
          <w:szCs w:val="24"/>
        </w:rPr>
        <w:t xml:space="preserve"> (</w:t>
      </w:r>
      <w:proofErr w:type="spellStart"/>
      <w:r w:rsidRPr="00904BAB">
        <w:rPr>
          <w:rFonts w:ascii="Times New Roman" w:hAnsi="Times New Roman" w:cs="Times New Roman"/>
          <w:b/>
          <w:color w:val="2E74B5" w:themeColor="accent1" w:themeShade="BF"/>
          <w:sz w:val="24"/>
          <w:szCs w:val="24"/>
        </w:rPr>
        <w:t>MilCERT</w:t>
      </w:r>
      <w:proofErr w:type="spellEnd"/>
      <w:r w:rsidRPr="00904BAB">
        <w:rPr>
          <w:rFonts w:ascii="Times New Roman" w:hAnsi="Times New Roman" w:cs="Times New Roman"/>
          <w:b/>
          <w:color w:val="2E74B5" w:themeColor="accent1" w:themeShade="BF"/>
          <w:sz w:val="24"/>
          <w:szCs w:val="24"/>
        </w:rPr>
        <w:t>)</w:t>
      </w:r>
      <w:r w:rsidR="00C96672">
        <w:rPr>
          <w:rFonts w:ascii="Times New Roman" w:hAnsi="Times New Roman" w:cs="Times New Roman"/>
          <w:b/>
          <w:color w:val="2E74B5" w:themeColor="accent1" w:themeShade="BF"/>
          <w:sz w:val="24"/>
          <w:szCs w:val="24"/>
        </w:rPr>
        <w:t xml:space="preserve"> </w:t>
      </w:r>
      <w:r w:rsidRPr="00904BAB">
        <w:rPr>
          <w:rFonts w:ascii="Times New Roman" w:hAnsi="Times New Roman" w:cs="Times New Roman"/>
          <w:sz w:val="24"/>
          <w:szCs w:val="24"/>
        </w:rPr>
        <w:t xml:space="preserve">nodrošina AM un tās padotības iestāžu, tostarp Nacionālo bruņoto spēku (NBS), </w:t>
      </w:r>
      <w:r w:rsidR="00776794">
        <w:rPr>
          <w:rFonts w:ascii="Times New Roman" w:hAnsi="Times New Roman" w:cs="Times New Roman"/>
          <w:sz w:val="24"/>
          <w:szCs w:val="24"/>
        </w:rPr>
        <w:t xml:space="preserve">IKT </w:t>
      </w:r>
      <w:r w:rsidRPr="00904BAB">
        <w:rPr>
          <w:rFonts w:ascii="Times New Roman" w:hAnsi="Times New Roman" w:cs="Times New Roman"/>
          <w:sz w:val="24"/>
          <w:szCs w:val="24"/>
        </w:rPr>
        <w:t>uzraudzību. Nozares ietvaros atklāj, apstrādā informācijas tehnoloģiju drošības incidentus un koordinē to novēršanu, kā arī veic drošības pārbaudes resora informācijas sistēmu un elektronisko sakaru tīklos. MilCERT sniedz atbalstu un konsultācijas aizsardzības nozares iestāžu darbiniekiem, kuri atbild par iestāžu kiberdrošību.</w:t>
      </w:r>
    </w:p>
    <w:p w14:paraId="4AAA63B8"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05C07465" w14:textId="208AA12A"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NBS un Zemessardzes Kiberaizsardzības vienība (KAV)</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sniedz atbalstu krīzes vai apdraudējuma situācijā IT drošības incidentu novēršanā un radušos seku pārvarēšanā kibertelpā.</w:t>
      </w:r>
    </w:p>
    <w:p w14:paraId="433E0568"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3D6241E5"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Nozares </w:t>
      </w:r>
      <w:r w:rsidRPr="00904BAB">
        <w:rPr>
          <w:rFonts w:ascii="Times New Roman" w:hAnsi="Times New Roman" w:cs="Times New Roman"/>
          <w:b/>
          <w:color w:val="2E74B5" w:themeColor="accent1" w:themeShade="BF"/>
          <w:sz w:val="24"/>
          <w:szCs w:val="24"/>
        </w:rPr>
        <w:t>nevalstiskās organizācijas</w:t>
      </w:r>
      <w:r w:rsidRPr="00904BAB">
        <w:rPr>
          <w:rFonts w:ascii="Times New Roman" w:hAnsi="Times New Roman" w:cs="Times New Roman"/>
          <w:sz w:val="24"/>
          <w:szCs w:val="24"/>
        </w:rPr>
        <w:t xml:space="preserve"> sniedz atbalstu, konsultē un sadarbojas ar NITDP kiberdrošības poli</w:t>
      </w:r>
      <w:r w:rsidRPr="00904BAB">
        <w:rPr>
          <w:rFonts w:ascii="Times New Roman" w:hAnsi="Times New Roman" w:cs="Times New Roman"/>
          <w:sz w:val="24"/>
          <w:szCs w:val="24"/>
        </w:rPr>
        <w:softHyphen/>
        <w:t>tikas veidošanā un īstenošanā.</w:t>
      </w:r>
    </w:p>
    <w:p w14:paraId="7D86C33B"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35FCB4DB"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Satiksmes ministrija (SM)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organizē politiku elektronisko sakaru un tīklu darbības jomā.</w:t>
      </w:r>
    </w:p>
    <w:p w14:paraId="3AB30A4E"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019F1686" w14:textId="05941CE2"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Satversmes aizsardzības birojs (SAB) </w:t>
      </w:r>
      <w:r w:rsidRPr="00904BAB">
        <w:rPr>
          <w:rFonts w:ascii="Times New Roman" w:hAnsi="Times New Roman" w:cs="Times New Roman"/>
          <w:sz w:val="24"/>
          <w:szCs w:val="24"/>
        </w:rPr>
        <w:t>uzrauga I</w:t>
      </w:r>
      <w:r w:rsidR="0011270E">
        <w:rPr>
          <w:rFonts w:ascii="Times New Roman" w:hAnsi="Times New Roman" w:cs="Times New Roman"/>
          <w:sz w:val="24"/>
          <w:szCs w:val="24"/>
        </w:rPr>
        <w:t>K</w:t>
      </w:r>
      <w:r w:rsidRPr="00904BAB">
        <w:rPr>
          <w:rFonts w:ascii="Times New Roman" w:hAnsi="Times New Roman" w:cs="Times New Roman"/>
          <w:sz w:val="24"/>
          <w:szCs w:val="24"/>
        </w:rPr>
        <w:t>T kritisko infrastruktūru.</w:t>
      </w:r>
    </w:p>
    <w:p w14:paraId="4F2FD165"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880EACD"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Tieslietu ministrija (TM)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organizē un koordinē politiku personas datu aizsardzības jomā.</w:t>
      </w:r>
    </w:p>
    <w:p w14:paraId="04BCC159"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8522502"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Valsts akciju sabiedrība “Latvijas Valsts radio un televīzijas centrs” (LVRTC)</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ir uzticamu sertifikācijas pakalpojumu sniedzējs, kurš nodrošina elektroniskās identifikācijas līdzekļu, autentifikācijas rīku, kvalificēta elektroniskā paraksta un loģiski vienotā datu centra darbībai nepieciešamo infrastruktūru, vienlaikus nodrošinot arī valsts vienotā interneta apmaiņas punkta (GLV-IX) darbību un aizsardzību pret piekļuves lieguma uzbrukumiem.</w:t>
      </w:r>
    </w:p>
    <w:p w14:paraId="6262A7F9"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DD2EB06" w14:textId="535EFFE6"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Valsts drošības dienests (VDD)</w:t>
      </w:r>
      <w:r w:rsidRPr="00904BAB">
        <w:rPr>
          <w:color w:val="2E74B5" w:themeColor="accent1" w:themeShade="BF"/>
          <w:sz w:val="24"/>
          <w:szCs w:val="24"/>
        </w:rPr>
        <w:t xml:space="preserve"> </w:t>
      </w:r>
      <w:r w:rsidR="00651A45">
        <w:rPr>
          <w:rFonts w:ascii="Times New Roman" w:hAnsi="Times New Roman" w:cs="Times New Roman"/>
          <w:sz w:val="24"/>
          <w:szCs w:val="24"/>
        </w:rPr>
        <w:t>ir pretizlūkošanas un iekšējās drošības dienests.</w:t>
      </w:r>
    </w:p>
    <w:p w14:paraId="1F8F30C7"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10B54977" w14:textId="61BD42DF" w:rsidR="00A007EF" w:rsidRPr="00904BAB" w:rsidRDefault="00304464" w:rsidP="0030420A">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Vides aizsardzības un reģionālās attīstības ministrija (VARAM) </w:t>
      </w:r>
      <w:r w:rsidRPr="00904BAB">
        <w:rPr>
          <w:rFonts w:ascii="Times New Roman" w:hAnsi="Times New Roman" w:cs="Times New Roman"/>
          <w:sz w:val="24"/>
          <w:szCs w:val="24"/>
        </w:rPr>
        <w:t>izstrādā un koordinē politikas īstenošanu informācijas sabiedrības pārvaldībai, valsts pārvaldes pakalpojumu pārvaldībai, kā arī valsts pārvaldes digitālo tehnoloģiju pārvaldībai. Valsts re</w:t>
      </w:r>
      <w:r w:rsidRPr="00904BAB">
        <w:rPr>
          <w:rFonts w:ascii="Times New Roman" w:hAnsi="Times New Roman" w:cs="Times New Roman"/>
          <w:sz w:val="24"/>
          <w:szCs w:val="24"/>
        </w:rPr>
        <w:softHyphen/>
        <w:t>ģionālās attīstības aģentūra (VRAA) nodrošina valsts IKT koplietošanas risinājumu darbību un attīstību.</w:t>
      </w:r>
    </w:p>
    <w:p w14:paraId="15D0046B" w14:textId="0CE019C7" w:rsidR="00A007EF" w:rsidRPr="006518EC" w:rsidRDefault="00304464">
      <w:pPr>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Lai nodrošinātu pāreju uz daļēji centralizētu kiberdrošības pārvaldes modeli un īstenotu reformu, AM sadarbībā ar CERT.LV ir identificējusi konkrētus soļus valsts kiberdrošības pārvaldības uzlabošanai:</w:t>
      </w:r>
    </w:p>
    <w:p w14:paraId="68463A76" w14:textId="5174FD20" w:rsidR="00A007EF" w:rsidRPr="00904BAB" w:rsidRDefault="00C65136">
      <w:pPr>
        <w:numPr>
          <w:ilvl w:val="0"/>
          <w:numId w:val="2"/>
        </w:numPr>
        <w:suppressAutoHyphens w:val="0"/>
        <w:spacing w:after="60" w:line="276" w:lineRule="auto"/>
        <w:ind w:left="709" w:hanging="357"/>
        <w:jc w:val="both"/>
        <w:rPr>
          <w:rFonts w:ascii="Times New Roman" w:hAnsi="Times New Roman" w:cs="Times New Roman"/>
          <w:sz w:val="24"/>
          <w:szCs w:val="24"/>
        </w:rPr>
      </w:pPr>
      <w:r>
        <w:rPr>
          <w:rFonts w:ascii="Times New Roman" w:hAnsi="Times New Roman" w:cs="Times New Roman"/>
          <w:sz w:val="24"/>
          <w:szCs w:val="24"/>
        </w:rPr>
        <w:t>NKDC</w:t>
      </w:r>
      <w:r w:rsidR="00304464" w:rsidRPr="00904BAB">
        <w:rPr>
          <w:rFonts w:ascii="Times New Roman" w:hAnsi="Times New Roman" w:cs="Times New Roman"/>
          <w:sz w:val="24"/>
          <w:szCs w:val="24"/>
        </w:rPr>
        <w:t xml:space="preserve"> izveide un attīstība, </w:t>
      </w:r>
    </w:p>
    <w:p w14:paraId="693DA68B"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AM dalība valsts un pašvaldību informācijas sistēmu drošības prasību izvērtēšanā, </w:t>
      </w:r>
    </w:p>
    <w:p w14:paraId="7D2B0EFD"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Kompetenču centru izveide un datu centru drošības prasību gradācijas izstrāde, </w:t>
      </w:r>
    </w:p>
    <w:p w14:paraId="77EB00B5"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Drošības operāciju centru (SOC) izveide valsts institūciju informācijas sistēmu izmitināšanas datu centros, </w:t>
      </w:r>
    </w:p>
    <w:p w14:paraId="33AD1B1F" w14:textId="2128B856" w:rsidR="00C65136"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A81720">
        <w:rPr>
          <w:rFonts w:ascii="Times New Roman" w:hAnsi="Times New Roman" w:cs="Times New Roman"/>
          <w:sz w:val="24"/>
          <w:szCs w:val="24"/>
        </w:rPr>
        <w:t xml:space="preserve">NIS2 direktīvas </w:t>
      </w:r>
      <w:r w:rsidR="00C65136">
        <w:rPr>
          <w:rFonts w:ascii="Times New Roman" w:hAnsi="Times New Roman" w:cs="Times New Roman"/>
          <w:sz w:val="24"/>
          <w:szCs w:val="24"/>
        </w:rPr>
        <w:t>nacionālā ieviešana, izstrādājot un veicot grozījumus kibe</w:t>
      </w:r>
      <w:r w:rsidR="004B1551">
        <w:rPr>
          <w:rFonts w:ascii="Times New Roman" w:hAnsi="Times New Roman" w:cs="Times New Roman"/>
          <w:sz w:val="24"/>
          <w:szCs w:val="24"/>
        </w:rPr>
        <w:t>rdrošības jomas nacionā</w:t>
      </w:r>
      <w:r w:rsidR="00C65136">
        <w:rPr>
          <w:rFonts w:ascii="Times New Roman" w:hAnsi="Times New Roman" w:cs="Times New Roman"/>
          <w:sz w:val="24"/>
          <w:szCs w:val="24"/>
        </w:rPr>
        <w:t>lajos normatīvajos aktos, tai skaitā</w:t>
      </w:r>
      <w:r w:rsidRPr="00A81720">
        <w:rPr>
          <w:rFonts w:ascii="Times New Roman" w:hAnsi="Times New Roman" w:cs="Times New Roman"/>
          <w:sz w:val="24"/>
          <w:szCs w:val="24"/>
        </w:rPr>
        <w:t xml:space="preserve"> </w:t>
      </w:r>
      <w:r w:rsidR="00A81720" w:rsidRPr="00A81720">
        <w:rPr>
          <w:rFonts w:ascii="Times New Roman" w:hAnsi="Times New Roman" w:cs="Times New Roman"/>
          <w:sz w:val="24"/>
          <w:szCs w:val="24"/>
        </w:rPr>
        <w:t>“Ministru kabineta 2015.</w:t>
      </w:r>
      <w:r w:rsidR="00C65136">
        <w:rPr>
          <w:rFonts w:ascii="Times New Roman" w:hAnsi="Times New Roman" w:cs="Times New Roman"/>
          <w:sz w:val="24"/>
          <w:szCs w:val="24"/>
        </w:rPr>
        <w:t> </w:t>
      </w:r>
      <w:r w:rsidR="00A81720" w:rsidRPr="00A81720">
        <w:rPr>
          <w:rFonts w:ascii="Times New Roman" w:hAnsi="Times New Roman" w:cs="Times New Roman"/>
          <w:sz w:val="24"/>
          <w:szCs w:val="24"/>
        </w:rPr>
        <w:t>gada 28.</w:t>
      </w:r>
      <w:r w:rsidR="00C65136">
        <w:rPr>
          <w:rFonts w:ascii="Times New Roman" w:hAnsi="Times New Roman" w:cs="Times New Roman"/>
          <w:sz w:val="24"/>
          <w:szCs w:val="24"/>
        </w:rPr>
        <w:t> </w:t>
      </w:r>
      <w:r w:rsidR="00A81720" w:rsidRPr="00A81720">
        <w:rPr>
          <w:rFonts w:ascii="Times New Roman" w:hAnsi="Times New Roman" w:cs="Times New Roman"/>
          <w:sz w:val="24"/>
          <w:szCs w:val="24"/>
        </w:rPr>
        <w:t>jūlija</w:t>
      </w:r>
      <w:r w:rsidR="00A81720" w:rsidRPr="00A81720">
        <w:rPr>
          <w:rFonts w:ascii="Times New Roman" w:hAnsi="Times New Roman" w:cs="Times New Roman"/>
          <w:sz w:val="24"/>
          <w:szCs w:val="24"/>
        </w:rPr>
        <w:br/>
        <w:t>noteikum</w:t>
      </w:r>
      <w:r w:rsidR="00C65136">
        <w:rPr>
          <w:rFonts w:ascii="Times New Roman" w:hAnsi="Times New Roman" w:cs="Times New Roman"/>
          <w:sz w:val="24"/>
          <w:szCs w:val="24"/>
        </w:rPr>
        <w:t>os</w:t>
      </w:r>
      <w:r w:rsidR="00A81720" w:rsidRPr="00A81720">
        <w:rPr>
          <w:rFonts w:ascii="Times New Roman" w:hAnsi="Times New Roman" w:cs="Times New Roman"/>
          <w:sz w:val="24"/>
          <w:szCs w:val="24"/>
        </w:rPr>
        <w:t xml:space="preserve"> Nr. 442 “Kārtība, kādā tiek nodrošināta informācijas</w:t>
      </w:r>
      <w:r w:rsidR="00A81720" w:rsidRPr="00A81720">
        <w:rPr>
          <w:rFonts w:ascii="Times New Roman" w:hAnsi="Times New Roman" w:cs="Times New Roman"/>
          <w:sz w:val="24"/>
          <w:szCs w:val="24"/>
        </w:rPr>
        <w:br/>
        <w:t>un komunikācijas tehnoloģiju sistēmu atbilstība minimālajām</w:t>
      </w:r>
      <w:r w:rsidR="00A81720" w:rsidRPr="00A81720">
        <w:rPr>
          <w:rFonts w:ascii="Times New Roman" w:hAnsi="Times New Roman" w:cs="Times New Roman"/>
          <w:sz w:val="24"/>
          <w:szCs w:val="24"/>
        </w:rPr>
        <w:br/>
        <w:t>drošības prasībām”</w:t>
      </w:r>
      <w:r w:rsidR="00C65136">
        <w:rPr>
          <w:rFonts w:ascii="Times New Roman" w:hAnsi="Times New Roman" w:cs="Times New Roman"/>
          <w:sz w:val="24"/>
          <w:szCs w:val="24"/>
        </w:rPr>
        <w:t>,</w:t>
      </w:r>
    </w:p>
    <w:p w14:paraId="32FB6813" w14:textId="327E1110" w:rsidR="0030420A" w:rsidRPr="00645587" w:rsidRDefault="004B4564" w:rsidP="00645587">
      <w:pPr>
        <w:numPr>
          <w:ilvl w:val="0"/>
          <w:numId w:val="2"/>
        </w:numPr>
        <w:suppressAutoHyphens w:val="0"/>
        <w:spacing w:after="60" w:line="276"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NIS2 direktīvas un kibedrošības jomas nacionālo normatīvo aktu </w:t>
      </w:r>
      <w:r w:rsidR="00A81720" w:rsidRPr="00A81720">
        <w:rPr>
          <w:rFonts w:ascii="Times New Roman" w:hAnsi="Times New Roman" w:cs="Times New Roman"/>
          <w:sz w:val="24"/>
          <w:szCs w:val="24"/>
        </w:rPr>
        <w:t xml:space="preserve"> </w:t>
      </w:r>
      <w:r w:rsidR="00304464" w:rsidRPr="00A81720">
        <w:rPr>
          <w:rFonts w:ascii="Times New Roman" w:hAnsi="Times New Roman" w:cs="Times New Roman"/>
          <w:sz w:val="24"/>
          <w:szCs w:val="24"/>
        </w:rPr>
        <w:t>subjektu uzraudzība</w:t>
      </w:r>
      <w:r w:rsidR="00C65136">
        <w:rPr>
          <w:rFonts w:ascii="Times New Roman" w:hAnsi="Times New Roman" w:cs="Times New Roman"/>
          <w:sz w:val="24"/>
          <w:szCs w:val="24"/>
        </w:rPr>
        <w:t>, atbilstoši atbildības dalījumam</w:t>
      </w:r>
      <w:r w:rsidR="00FE147B">
        <w:rPr>
          <w:rFonts w:ascii="Times New Roman" w:hAnsi="Times New Roman" w:cs="Times New Roman"/>
          <w:sz w:val="24"/>
          <w:szCs w:val="24"/>
        </w:rPr>
        <w:t xml:space="preserve"> starp NKDC un SAB.</w:t>
      </w:r>
    </w:p>
    <w:p w14:paraId="3AE81BB6" w14:textId="5A4BDD69" w:rsidR="00996E95" w:rsidRDefault="00996E95">
      <w:pPr>
        <w:spacing w:after="0" w:line="276" w:lineRule="auto"/>
        <w:jc w:val="both"/>
        <w:rPr>
          <w:rFonts w:ascii="Times New Roman" w:hAnsi="Times New Roman" w:cs="Times New Roman"/>
          <w:i/>
          <w:sz w:val="24"/>
          <w:szCs w:val="24"/>
        </w:rPr>
      </w:pPr>
    </w:p>
    <w:p w14:paraId="263A311F" w14:textId="5C6BFBE9" w:rsidR="00996E95" w:rsidRPr="006518EC" w:rsidRDefault="00996E95">
      <w:pPr>
        <w:spacing w:after="0" w:line="276" w:lineRule="auto"/>
        <w:jc w:val="both"/>
        <w:rPr>
          <w:rFonts w:ascii="Times New Roman" w:hAnsi="Times New Roman" w:cs="Times New Roman"/>
          <w:b/>
          <w:sz w:val="24"/>
          <w:szCs w:val="24"/>
        </w:rPr>
      </w:pPr>
    </w:p>
    <w:p w14:paraId="5238915C" w14:textId="77777777" w:rsidR="00A007EF" w:rsidRPr="006518EC" w:rsidRDefault="00304464">
      <w:pPr>
        <w:pStyle w:val="Heading1"/>
        <w:jc w:val="center"/>
        <w:rPr>
          <w:rFonts w:ascii="Times New Roman" w:hAnsi="Times New Roman" w:cs="Times New Roman"/>
          <w:color w:val="auto"/>
          <w:sz w:val="24"/>
        </w:rPr>
      </w:pPr>
      <w:bookmarkStart w:id="12" w:name="_Toc123639991"/>
      <w:r w:rsidRPr="006518EC">
        <w:rPr>
          <w:rFonts w:ascii="Times New Roman" w:hAnsi="Times New Roman" w:cs="Times New Roman"/>
          <w:color w:val="auto"/>
          <w:sz w:val="24"/>
        </w:rPr>
        <w:t>Nacionālās kiberdrošības politikas rīcības virzieni</w:t>
      </w:r>
      <w:bookmarkEnd w:id="12"/>
    </w:p>
    <w:p w14:paraId="5F2D580D" w14:textId="77777777" w:rsidR="00A007EF" w:rsidRPr="006518EC" w:rsidRDefault="00A007EF"/>
    <w:p w14:paraId="32D548C7" w14:textId="4E55673D" w:rsidR="00A007EF" w:rsidRPr="00CB1824" w:rsidRDefault="00211A11" w:rsidP="00B97560">
      <w:pPr>
        <w:spacing w:after="0" w:line="276" w:lineRule="auto"/>
        <w:ind w:firstLine="720"/>
        <w:jc w:val="both"/>
        <w:rPr>
          <w:rFonts w:ascii="Times New Roman" w:eastAsia="Times New Roman" w:hAnsi="Times New Roman" w:cs="Times New Roman"/>
          <w:bCs/>
          <w:kern w:val="2"/>
          <w:sz w:val="24"/>
          <w:szCs w:val="24"/>
          <w:lang w:eastAsia="lv-LV"/>
        </w:rPr>
      </w:pPr>
      <w:r>
        <w:rPr>
          <w:rFonts w:ascii="Times New Roman" w:hAnsi="Times New Roman" w:cs="Times New Roman"/>
          <w:sz w:val="24"/>
          <w:szCs w:val="24"/>
        </w:rPr>
        <w:t>Stratēģija</w:t>
      </w:r>
      <w:r w:rsidR="00304464" w:rsidRPr="00904BAB">
        <w:rPr>
          <w:rFonts w:ascii="Times New Roman" w:hAnsi="Times New Roman" w:cs="Times New Roman"/>
          <w:sz w:val="24"/>
          <w:szCs w:val="24"/>
        </w:rPr>
        <w:t xml:space="preserve"> izstrādāta sasaistē ar NIS2 direktīv</w:t>
      </w:r>
      <w:r w:rsidR="00B960AB">
        <w:rPr>
          <w:rFonts w:ascii="Times New Roman" w:hAnsi="Times New Roman" w:cs="Times New Roman"/>
          <w:sz w:val="24"/>
          <w:szCs w:val="24"/>
        </w:rPr>
        <w:t>u un tajā noteiktajām prasībām</w:t>
      </w:r>
      <w:r w:rsidR="00304464" w:rsidRPr="00904BAB">
        <w:rPr>
          <w:rFonts w:ascii="Times New Roman" w:hAnsi="Times New Roman" w:cs="Times New Roman"/>
          <w:sz w:val="24"/>
          <w:szCs w:val="24"/>
        </w:rPr>
        <w:t xml:space="preserve">, </w:t>
      </w:r>
      <w:r w:rsidR="001376C0">
        <w:rPr>
          <w:rFonts w:ascii="Times New Roman" w:hAnsi="Times New Roman" w:cs="Times New Roman"/>
          <w:sz w:val="24"/>
          <w:szCs w:val="24"/>
        </w:rPr>
        <w:t>ES</w:t>
      </w:r>
      <w:r w:rsidR="00304464" w:rsidRPr="00904BAB">
        <w:rPr>
          <w:rFonts w:ascii="Times New Roman" w:hAnsi="Times New Roman" w:cs="Times New Roman"/>
          <w:sz w:val="24"/>
          <w:szCs w:val="24"/>
        </w:rPr>
        <w:t xml:space="preserve"> Kiberdrošības stratēģiju digitālajai desmitgadei, Eiropas Parlamenta un Padomes 2021. gada 20. maija Regulu (ES) 2021/887, kas nosaka Eiropas Industriālo, tehnoloģisko un pētniecisko kiberdrošības kompetenču centru un Nacionālo koordinācijas centru tīklu izveidi, un Digitālas Eiropas programmas darba programmā</w:t>
      </w:r>
      <w:r w:rsidR="00304464" w:rsidRPr="00904BAB">
        <w:rPr>
          <w:rStyle w:val="FootnoteReference1"/>
          <w:rFonts w:ascii="Times New Roman" w:hAnsi="Times New Roman" w:cs="Times New Roman"/>
          <w:sz w:val="24"/>
          <w:szCs w:val="24"/>
        </w:rPr>
        <w:footnoteReference w:id="16"/>
      </w:r>
      <w:r w:rsidR="00304464" w:rsidRPr="00904BAB">
        <w:rPr>
          <w:rFonts w:ascii="Times New Roman" w:hAnsi="Times New Roman" w:cs="Times New Roman"/>
          <w:sz w:val="24"/>
          <w:szCs w:val="24"/>
        </w:rPr>
        <w:t xml:space="preserve"> ietvertajiem kiberdrošības stiprināšanas pasākumiem, kuros </w:t>
      </w:r>
      <w:r w:rsidR="00304464" w:rsidRPr="00227FEA">
        <w:rPr>
          <w:rFonts w:ascii="Times New Roman" w:eastAsia="Times New Roman" w:hAnsi="Times New Roman" w:cs="Times New Roman"/>
          <w:kern w:val="2"/>
          <w:sz w:val="24"/>
          <w:szCs w:val="24"/>
          <w:lang w:eastAsia="lv-LV"/>
        </w:rPr>
        <w:t>skaidri iezīmēti plānotie Eiropas līmeņa pasākumi kiberdrošības jomā.</w:t>
      </w:r>
      <w:r>
        <w:rPr>
          <w:rFonts w:ascii="Times New Roman" w:hAnsi="Times New Roman" w:cs="Times New Roman"/>
          <w:sz w:val="24"/>
          <w:szCs w:val="24"/>
        </w:rPr>
        <w:t xml:space="preserve"> Izstrādājot S</w:t>
      </w:r>
      <w:r w:rsidR="00304464" w:rsidRPr="0074442D">
        <w:rPr>
          <w:rFonts w:ascii="Times New Roman" w:hAnsi="Times New Roman" w:cs="Times New Roman"/>
          <w:sz w:val="24"/>
          <w:szCs w:val="24"/>
        </w:rPr>
        <w:t xml:space="preserve">tratēģiju, ir ņemti vērā arī nacionālie digitālās politikas plānošanas dokumentos ietvertie attīstības virzieni, ar mērķi nodrošināt saskanīgu Latvijas digitālo un kiberdrošības attīstību. </w:t>
      </w:r>
      <w:r w:rsidR="00304464" w:rsidRPr="006518EC">
        <w:rPr>
          <w:rFonts w:ascii="Times New Roman" w:eastAsia="Times New Roman" w:hAnsi="Times New Roman" w:cs="Times New Roman"/>
          <w:kern w:val="2"/>
          <w:sz w:val="24"/>
          <w:szCs w:val="24"/>
          <w:lang w:eastAsia="lv-LV"/>
        </w:rPr>
        <w:t xml:space="preserve">Kā viens no būtiskākajiem politikas plānošanas dokumentiem </w:t>
      </w:r>
      <w:r w:rsidR="00B960AB">
        <w:rPr>
          <w:rFonts w:ascii="Times New Roman" w:eastAsia="Times New Roman" w:hAnsi="Times New Roman" w:cs="Times New Roman"/>
          <w:kern w:val="2"/>
          <w:sz w:val="24"/>
          <w:szCs w:val="24"/>
          <w:lang w:eastAsia="lv-LV"/>
        </w:rPr>
        <w:t>digitālās attīstības</w:t>
      </w:r>
      <w:r w:rsidR="00B960AB" w:rsidRPr="006518EC">
        <w:rPr>
          <w:rFonts w:ascii="Times New Roman" w:eastAsia="Times New Roman" w:hAnsi="Times New Roman" w:cs="Times New Roman"/>
          <w:kern w:val="2"/>
          <w:sz w:val="24"/>
          <w:szCs w:val="24"/>
          <w:lang w:eastAsia="lv-LV"/>
        </w:rPr>
        <w:t xml:space="preserve"> </w:t>
      </w:r>
      <w:r w:rsidR="00304464" w:rsidRPr="006518EC">
        <w:rPr>
          <w:rFonts w:ascii="Times New Roman" w:eastAsia="Times New Roman" w:hAnsi="Times New Roman" w:cs="Times New Roman"/>
          <w:kern w:val="2"/>
          <w:sz w:val="24"/>
          <w:szCs w:val="24"/>
          <w:lang w:eastAsia="lv-LV"/>
        </w:rPr>
        <w:t>jomā, kas ir ņemts vērā Stratēģijas izstrādē, ir a</w:t>
      </w:r>
      <w:r w:rsidR="00304464" w:rsidRPr="006518EC">
        <w:rPr>
          <w:rFonts w:ascii="Times New Roman" w:eastAsia="Times New Roman" w:hAnsi="Times New Roman" w:cs="Times New Roman"/>
          <w:bCs/>
          <w:kern w:val="2"/>
          <w:sz w:val="24"/>
          <w:szCs w:val="24"/>
          <w:lang w:eastAsia="lv-LV"/>
        </w:rPr>
        <w:t>r Ministru kabineta 2021. g</w:t>
      </w:r>
      <w:r w:rsidR="00304464" w:rsidRPr="00CB1824">
        <w:rPr>
          <w:rFonts w:ascii="Times New Roman" w:eastAsia="Times New Roman" w:hAnsi="Times New Roman" w:cs="Times New Roman"/>
          <w:bCs/>
          <w:kern w:val="2"/>
          <w:sz w:val="24"/>
          <w:szCs w:val="24"/>
          <w:lang w:eastAsia="lv-LV"/>
        </w:rPr>
        <w:t>ada 7. jūlija rīkojumu Nr. 490 apstiprinātās “Digitālās transformācijas pamatnostādnes 2021.-2027. gadam”</w:t>
      </w:r>
      <w:r w:rsidR="009D623D">
        <w:rPr>
          <w:rStyle w:val="FootnoteReference"/>
          <w:rFonts w:ascii="Times New Roman" w:eastAsia="Times New Roman" w:hAnsi="Times New Roman" w:cs="Times New Roman"/>
          <w:bCs/>
          <w:kern w:val="2"/>
          <w:sz w:val="24"/>
          <w:szCs w:val="24"/>
          <w:lang w:eastAsia="lv-LV"/>
        </w:rPr>
        <w:footnoteReference w:id="17"/>
      </w:r>
      <w:r w:rsidR="00304464" w:rsidRPr="00CB1824">
        <w:rPr>
          <w:rFonts w:ascii="Times New Roman" w:eastAsia="Times New Roman" w:hAnsi="Times New Roman" w:cs="Times New Roman"/>
          <w:bCs/>
          <w:kern w:val="2"/>
          <w:sz w:val="24"/>
          <w:szCs w:val="24"/>
          <w:lang w:eastAsia="lv-LV"/>
        </w:rPr>
        <w:t xml:space="preserve">. </w:t>
      </w:r>
    </w:p>
    <w:p w14:paraId="3B55BC4E" w14:textId="77777777" w:rsidR="00A007EF" w:rsidRPr="00904BAB" w:rsidRDefault="00A007EF">
      <w:pPr>
        <w:spacing w:after="0" w:line="276" w:lineRule="auto"/>
        <w:ind w:firstLine="720"/>
        <w:jc w:val="both"/>
        <w:rPr>
          <w:rFonts w:ascii="Times New Roman" w:hAnsi="Times New Roman" w:cs="Times New Roman"/>
          <w:sz w:val="24"/>
          <w:szCs w:val="24"/>
        </w:rPr>
      </w:pPr>
    </w:p>
    <w:p w14:paraId="6325D726" w14:textId="77777777" w:rsidR="00A007EF" w:rsidRPr="00904BAB" w:rsidRDefault="00304464">
      <w:pPr>
        <w:pStyle w:val="Heading2"/>
        <w:rPr>
          <w:rFonts w:ascii="Times New Roman" w:hAnsi="Times New Roman" w:cs="Times New Roman"/>
          <w:b/>
          <w:sz w:val="24"/>
          <w:szCs w:val="24"/>
        </w:rPr>
      </w:pPr>
      <w:r w:rsidRPr="00904BAB">
        <w:tab/>
      </w:r>
      <w:bookmarkStart w:id="13" w:name="_Toc123639992"/>
      <w:r w:rsidRPr="00904BAB">
        <w:rPr>
          <w:rFonts w:ascii="Times New Roman" w:hAnsi="Times New Roman" w:cs="Times New Roman"/>
          <w:b/>
          <w:color w:val="auto"/>
          <w:sz w:val="24"/>
          <w:szCs w:val="24"/>
        </w:rPr>
        <w:t>1. rīcības virziens “Kiberdrošības pārvaldības pilnveidošana”</w:t>
      </w:r>
      <w:bookmarkEnd w:id="13"/>
      <w:r w:rsidRPr="00904BAB">
        <w:rPr>
          <w:rFonts w:ascii="Times New Roman" w:hAnsi="Times New Roman" w:cs="Times New Roman"/>
          <w:b/>
          <w:color w:val="auto"/>
          <w:sz w:val="24"/>
          <w:szCs w:val="24"/>
        </w:rPr>
        <w:tab/>
      </w:r>
    </w:p>
    <w:p w14:paraId="3DBBAC57" w14:textId="77777777" w:rsidR="00A007EF" w:rsidRPr="00904BAB" w:rsidRDefault="00304464">
      <w:pPr>
        <w:spacing w:line="276" w:lineRule="auto"/>
        <w:ind w:firstLine="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2" behindDoc="1" locked="0" layoutInCell="0" allowOverlap="1" wp14:anchorId="60566B0C" wp14:editId="656CD734">
                <wp:simplePos x="0" y="0"/>
                <wp:positionH relativeFrom="column">
                  <wp:posOffset>-123825</wp:posOffset>
                </wp:positionH>
                <wp:positionV relativeFrom="paragraph">
                  <wp:posOffset>221614</wp:posOffset>
                </wp:positionV>
                <wp:extent cx="5457825" cy="3019425"/>
                <wp:effectExtent l="0" t="0" r="28575" b="28575"/>
                <wp:wrapNone/>
                <wp:docPr id="2" name="Rectangle 1"/>
                <wp:cNvGraphicFramePr/>
                <a:graphic xmlns:a="http://schemas.openxmlformats.org/drawingml/2006/main">
                  <a:graphicData uri="http://schemas.microsoft.com/office/word/2010/wordprocessingShape">
                    <wps:wsp>
                      <wps:cNvSpPr/>
                      <wps:spPr>
                        <a:xfrm>
                          <a:off x="0" y="0"/>
                          <a:ext cx="5457825" cy="3019425"/>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ABB848" id="Rectangle 1" o:spid="_x0000_s1026" style="position:absolute;margin-left:-9.75pt;margin-top:17.45pt;width:429.75pt;height:237.75pt;z-index:-503316478;visibility:visible;mso-wrap-style:square;mso-width-percent:0;mso-height-percent:0;mso-wrap-distance-left:0;mso-wrap-distance-top:0;mso-wrap-distance-right:2.25pt;mso-wrap-distance-bottom:2.2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" o:allowincell="f" fillcolor="#bdd6ee [1300]" strokecolor="#bdd7ee" strokeweight="1pt"/>
            </w:pict>
          </mc:Fallback>
        </mc:AlternateContent>
      </w:r>
    </w:p>
    <w:p w14:paraId="63CF4FC8" w14:textId="7B75DBE5" w:rsidR="00A007EF" w:rsidRDefault="009D0CB4" w:rsidP="001B10AC">
      <w:pPr>
        <w:pStyle w:val="CommentText"/>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mērķ</w:t>
      </w:r>
      <w:r w:rsidR="00731B61">
        <w:rPr>
          <w:rFonts w:ascii="Times New Roman" w:hAnsi="Times New Roman" w:cs="Times New Roman"/>
          <w:b/>
          <w:i/>
          <w:color w:val="2E74B5" w:themeColor="accent1" w:themeShade="BF"/>
          <w:sz w:val="24"/>
          <w:szCs w:val="24"/>
        </w:rPr>
        <w:t xml:space="preserve">is: </w:t>
      </w:r>
      <w:r w:rsidR="00304464" w:rsidRPr="001B10AC">
        <w:rPr>
          <w:rFonts w:ascii="Times New Roman" w:hAnsi="Times New Roman" w:cs="Times New Roman"/>
          <w:b/>
          <w:i/>
          <w:color w:val="2E74B5" w:themeColor="accent1" w:themeShade="BF"/>
          <w:sz w:val="24"/>
          <w:szCs w:val="24"/>
        </w:rPr>
        <w:t>Visaptverošs, efektīvs un sistemātisks kiberdrošības pārvaldības modelis, kas nodrošina NIS2 subjektu uzraudzības sistēmu ar NK</w:t>
      </w:r>
      <w:r w:rsidR="00095791">
        <w:rPr>
          <w:rFonts w:ascii="Times New Roman" w:hAnsi="Times New Roman" w:cs="Times New Roman"/>
          <w:b/>
          <w:i/>
          <w:color w:val="2E74B5" w:themeColor="accent1" w:themeShade="BF"/>
          <w:sz w:val="24"/>
          <w:szCs w:val="24"/>
        </w:rPr>
        <w:t>D</w:t>
      </w:r>
      <w:r w:rsidR="00304464" w:rsidRPr="001B10AC">
        <w:rPr>
          <w:rFonts w:ascii="Times New Roman" w:hAnsi="Times New Roman" w:cs="Times New Roman"/>
          <w:b/>
          <w:i/>
          <w:color w:val="2E74B5" w:themeColor="accent1" w:themeShade="BF"/>
          <w:sz w:val="24"/>
          <w:szCs w:val="24"/>
        </w:rPr>
        <w:t>C kā vadošo iestādi</w:t>
      </w:r>
    </w:p>
    <w:p w14:paraId="59D85B07" w14:textId="11EED71E" w:rsidR="00731B61" w:rsidRPr="0074442D" w:rsidRDefault="00731B61">
      <w:pPr>
        <w:pStyle w:val="CommentText"/>
        <w:spacing w:line="276" w:lineRule="auto"/>
        <w:ind w:left="720"/>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Uzdevumi:</w:t>
      </w:r>
    </w:p>
    <w:p w14:paraId="2334A51E" w14:textId="54B0FD77" w:rsidR="00A007EF" w:rsidRPr="006518EC" w:rsidRDefault="00B97560">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Atspoguļot skaidru</w:t>
      </w:r>
      <w:r w:rsidR="00304464" w:rsidRPr="0074442D">
        <w:rPr>
          <w:rFonts w:ascii="Times New Roman" w:hAnsi="Times New Roman" w:cs="Times New Roman"/>
          <w:i/>
          <w:color w:val="2E74B5" w:themeColor="accent1" w:themeShade="BF"/>
          <w:sz w:val="24"/>
          <w:szCs w:val="24"/>
        </w:rPr>
        <w:t xml:space="preserve"> f</w:t>
      </w:r>
      <w:r>
        <w:rPr>
          <w:rFonts w:ascii="Times New Roman" w:hAnsi="Times New Roman" w:cs="Times New Roman"/>
          <w:i/>
          <w:color w:val="2E74B5" w:themeColor="accent1" w:themeShade="BF"/>
          <w:sz w:val="24"/>
          <w:szCs w:val="24"/>
        </w:rPr>
        <w:t xml:space="preserve">unkciju un atbildību sadalījumu </w:t>
      </w:r>
      <w:r w:rsidR="00304464" w:rsidRPr="0074442D">
        <w:rPr>
          <w:rFonts w:ascii="Times New Roman" w:hAnsi="Times New Roman" w:cs="Times New Roman"/>
          <w:i/>
          <w:color w:val="2E74B5" w:themeColor="accent1" w:themeShade="BF"/>
          <w:sz w:val="24"/>
          <w:szCs w:val="24"/>
        </w:rPr>
        <w:t>normatīvajā bāzē</w:t>
      </w:r>
    </w:p>
    <w:p w14:paraId="35AF343C" w14:textId="7F3EDBC2" w:rsidR="00A007EF" w:rsidRPr="006518EC" w:rsidRDefault="00B97560">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 xml:space="preserve">Izveidot </w:t>
      </w:r>
      <w:r w:rsidR="00304464" w:rsidRPr="006518EC">
        <w:rPr>
          <w:rFonts w:ascii="Times New Roman" w:hAnsi="Times New Roman" w:cs="Times New Roman"/>
          <w:i/>
          <w:color w:val="2E74B5" w:themeColor="accent1" w:themeShade="BF"/>
          <w:sz w:val="24"/>
          <w:szCs w:val="24"/>
        </w:rPr>
        <w:t>IKT koplietošanas paka</w:t>
      </w:r>
      <w:r>
        <w:rPr>
          <w:rFonts w:ascii="Times New Roman" w:hAnsi="Times New Roman" w:cs="Times New Roman"/>
          <w:i/>
          <w:color w:val="2E74B5" w:themeColor="accent1" w:themeShade="BF"/>
          <w:sz w:val="24"/>
          <w:szCs w:val="24"/>
        </w:rPr>
        <w:t>lpojumu nodrošināšanas sistēmu</w:t>
      </w:r>
    </w:p>
    <w:p w14:paraId="1D73AE73" w14:textId="373C9C09" w:rsidR="00A007EF" w:rsidRPr="006518EC" w:rsidRDefault="009D0CB4">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Aktīvi iesaistīties</w:t>
      </w:r>
      <w:r w:rsidR="00304464" w:rsidRPr="006518EC">
        <w:rPr>
          <w:rFonts w:ascii="Times New Roman" w:hAnsi="Times New Roman" w:cs="Times New Roman"/>
          <w:i/>
          <w:color w:val="2E74B5" w:themeColor="accent1" w:themeShade="BF"/>
          <w:sz w:val="24"/>
          <w:szCs w:val="24"/>
        </w:rPr>
        <w:t xml:space="preserve"> </w:t>
      </w:r>
      <w:r w:rsidR="00CA6F36">
        <w:rPr>
          <w:rFonts w:ascii="Times New Roman" w:hAnsi="Times New Roman" w:cs="Times New Roman"/>
          <w:i/>
          <w:color w:val="2E74B5" w:themeColor="accent1" w:themeShade="BF"/>
          <w:sz w:val="24"/>
          <w:szCs w:val="24"/>
        </w:rPr>
        <w:t>ES</w:t>
      </w:r>
      <w:r w:rsidR="00304464" w:rsidRPr="006518EC">
        <w:rPr>
          <w:rFonts w:ascii="Times New Roman" w:hAnsi="Times New Roman" w:cs="Times New Roman"/>
          <w:i/>
          <w:color w:val="2E74B5" w:themeColor="accent1" w:themeShade="BF"/>
          <w:sz w:val="24"/>
          <w:szCs w:val="24"/>
        </w:rPr>
        <w:t xml:space="preserve"> saistošo tie</w:t>
      </w:r>
      <w:r>
        <w:rPr>
          <w:rFonts w:ascii="Times New Roman" w:hAnsi="Times New Roman" w:cs="Times New Roman"/>
          <w:i/>
          <w:color w:val="2E74B5" w:themeColor="accent1" w:themeShade="BF"/>
          <w:sz w:val="24"/>
          <w:szCs w:val="24"/>
        </w:rPr>
        <w:t>sību aktu pilnveidē un izstrādē</w:t>
      </w:r>
    </w:p>
    <w:p w14:paraId="79F844A5" w14:textId="1321E8B3" w:rsidR="00A007EF" w:rsidRPr="00CB1824" w:rsidRDefault="009D0CB4">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 xml:space="preserve">Integrēt </w:t>
      </w:r>
      <w:r w:rsidR="00CA6F36">
        <w:rPr>
          <w:rFonts w:ascii="Times New Roman" w:hAnsi="Times New Roman" w:cs="Times New Roman"/>
          <w:i/>
          <w:color w:val="2E74B5" w:themeColor="accent1" w:themeShade="BF"/>
          <w:sz w:val="24"/>
          <w:szCs w:val="24"/>
        </w:rPr>
        <w:t>ES</w:t>
      </w:r>
      <w:r>
        <w:rPr>
          <w:rFonts w:ascii="Times New Roman" w:hAnsi="Times New Roman" w:cs="Times New Roman"/>
          <w:i/>
          <w:color w:val="2E74B5" w:themeColor="accent1" w:themeShade="BF"/>
          <w:sz w:val="24"/>
          <w:szCs w:val="24"/>
        </w:rPr>
        <w:t xml:space="preserve"> tiesību aktu saistošās prasības </w:t>
      </w:r>
      <w:r w:rsidR="00304464" w:rsidRPr="00CB1824">
        <w:rPr>
          <w:rFonts w:ascii="Times New Roman" w:hAnsi="Times New Roman" w:cs="Times New Roman"/>
          <w:i/>
          <w:color w:val="2E74B5" w:themeColor="accent1" w:themeShade="BF"/>
          <w:sz w:val="24"/>
          <w:szCs w:val="24"/>
        </w:rPr>
        <w:t>nacionāla</w:t>
      </w:r>
      <w:r w:rsidR="00AD2091">
        <w:rPr>
          <w:rFonts w:ascii="Times New Roman" w:hAnsi="Times New Roman" w:cs="Times New Roman"/>
          <w:i/>
          <w:color w:val="2E74B5" w:themeColor="accent1" w:themeShade="BF"/>
          <w:sz w:val="24"/>
          <w:szCs w:val="24"/>
        </w:rPr>
        <w:t>jos normatīvajos aktos</w:t>
      </w:r>
      <w:r w:rsidR="00304464" w:rsidRPr="00CB1824">
        <w:rPr>
          <w:rFonts w:ascii="Times New Roman" w:hAnsi="Times New Roman" w:cs="Times New Roman"/>
          <w:i/>
          <w:color w:val="2E74B5" w:themeColor="accent1" w:themeShade="BF"/>
          <w:sz w:val="24"/>
          <w:szCs w:val="24"/>
        </w:rPr>
        <w:t xml:space="preserve"> un procesos</w:t>
      </w:r>
    </w:p>
    <w:p w14:paraId="446E6A19" w14:textId="446ED35B" w:rsidR="00A007EF" w:rsidRPr="00904BAB" w:rsidRDefault="009D0CB4">
      <w:pPr>
        <w:pStyle w:val="CommentText"/>
        <w:numPr>
          <w:ilvl w:val="0"/>
          <w:numId w:val="6"/>
        </w:numPr>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i/>
          <w:color w:val="2E74B5" w:themeColor="accent1" w:themeShade="BF"/>
          <w:sz w:val="24"/>
          <w:szCs w:val="24"/>
        </w:rPr>
        <w:t>Stiprināt p</w:t>
      </w:r>
      <w:r w:rsidR="00304464" w:rsidRPr="00904BAB">
        <w:rPr>
          <w:rFonts w:ascii="Times New Roman" w:hAnsi="Times New Roman" w:cs="Times New Roman"/>
          <w:i/>
          <w:color w:val="2E74B5" w:themeColor="accent1" w:themeShade="BF"/>
          <w:sz w:val="24"/>
          <w:szCs w:val="24"/>
        </w:rPr>
        <w:t>ubliskā un privātā</w:t>
      </w:r>
      <w:r>
        <w:rPr>
          <w:rFonts w:ascii="Times New Roman" w:hAnsi="Times New Roman" w:cs="Times New Roman"/>
          <w:i/>
          <w:color w:val="2E74B5" w:themeColor="accent1" w:themeShade="BF"/>
          <w:sz w:val="24"/>
          <w:szCs w:val="24"/>
        </w:rPr>
        <w:t xml:space="preserve"> sektora sadarbību</w:t>
      </w:r>
    </w:p>
    <w:p w14:paraId="5AE91A2C" w14:textId="77777777" w:rsidR="00A007EF" w:rsidRPr="00904BAB" w:rsidRDefault="00A007EF">
      <w:pPr>
        <w:pStyle w:val="CommentText"/>
        <w:spacing w:line="276" w:lineRule="auto"/>
        <w:ind w:firstLine="360"/>
        <w:jc w:val="both"/>
        <w:rPr>
          <w:rFonts w:ascii="Times New Roman" w:hAnsi="Times New Roman" w:cs="Times New Roman"/>
          <w:b/>
          <w:sz w:val="24"/>
          <w:szCs w:val="24"/>
        </w:rPr>
      </w:pPr>
    </w:p>
    <w:p w14:paraId="3B9DE2B3" w14:textId="48566687" w:rsidR="00A007EF" w:rsidRPr="00227FEA" w:rsidRDefault="00304464">
      <w:pPr>
        <w:pStyle w:val="CommentText"/>
        <w:spacing w:line="276" w:lineRule="auto"/>
        <w:ind w:firstLine="360"/>
        <w:jc w:val="both"/>
        <w:rPr>
          <w:rFonts w:ascii="Times New Roman" w:hAnsi="Times New Roman" w:cs="Times New Roman"/>
          <w:b/>
          <w:color w:val="2E74B5" w:themeColor="accent1" w:themeShade="BF"/>
          <w:sz w:val="24"/>
          <w:szCs w:val="24"/>
        </w:rPr>
      </w:pPr>
      <w:r w:rsidRPr="00904BAB">
        <w:rPr>
          <w:rFonts w:ascii="Times New Roman" w:hAnsi="Times New Roman" w:cs="Times New Roman"/>
          <w:sz w:val="24"/>
          <w:szCs w:val="24"/>
        </w:rPr>
        <w:t>Kā tas ir identificēts Nacionālajā drošības koncepcijā, kiberapdraudējuma kontrole un samazināšana ir iespējama tikai sasaistē ar efektīvi īstenotu valsts kiberdrošības politiku, kas ilgtermiņā un sistemātiski nodrošinātu rīcībspēju krīzes situācijās, attīstītu informācijas un tehnoloģiju jomas tiesisko regulējumu, izglītotu sabiedrību, kā arī mērķtiecīgi strādātu pie atbildīgo institūciju spēju attīstīšanas un cilvēkresursu nodrošinājuma nozarei.</w:t>
      </w:r>
      <w:r w:rsidRPr="00904BAB">
        <w:rPr>
          <w:rStyle w:val="FootnoteReference1"/>
          <w:rFonts w:ascii="Times New Roman" w:hAnsi="Times New Roman" w:cs="Times New Roman"/>
          <w:sz w:val="24"/>
          <w:szCs w:val="24"/>
        </w:rPr>
        <w:footnoteReference w:id="18"/>
      </w:r>
      <w:r w:rsidRPr="00904BAB">
        <w:rPr>
          <w:rFonts w:ascii="Times New Roman" w:hAnsi="Times New Roman" w:cs="Times New Roman"/>
          <w:sz w:val="24"/>
          <w:szCs w:val="24"/>
        </w:rPr>
        <w:t xml:space="preserve"> </w:t>
      </w:r>
      <w:r w:rsidRPr="00227FEA">
        <w:rPr>
          <w:rFonts w:ascii="Times New Roman" w:hAnsi="Times New Roman" w:cs="Times New Roman"/>
          <w:b/>
          <w:color w:val="2E74B5" w:themeColor="accent1" w:themeShade="BF"/>
          <w:sz w:val="24"/>
          <w:szCs w:val="24"/>
        </w:rPr>
        <w:t>Pārskata perioda galvenais mērķis kiberdrošības pārvaldības pilnveidošanas virzienā ir izveidot visaptverošu, efektīvu un sistemātisku kiberdrošības pārvaldības modeli, kas nodrošina NIS2 subjektu uzraudzības sistēmu ar NK</w:t>
      </w:r>
      <w:r w:rsidR="00095791">
        <w:rPr>
          <w:rFonts w:ascii="Times New Roman" w:hAnsi="Times New Roman" w:cs="Times New Roman"/>
          <w:b/>
          <w:color w:val="2E74B5" w:themeColor="accent1" w:themeShade="BF"/>
          <w:sz w:val="24"/>
          <w:szCs w:val="24"/>
        </w:rPr>
        <w:t>D</w:t>
      </w:r>
      <w:r w:rsidRPr="00227FEA">
        <w:rPr>
          <w:rFonts w:ascii="Times New Roman" w:hAnsi="Times New Roman" w:cs="Times New Roman"/>
          <w:b/>
          <w:color w:val="2E74B5" w:themeColor="accent1" w:themeShade="BF"/>
          <w:sz w:val="24"/>
          <w:szCs w:val="24"/>
        </w:rPr>
        <w:t>C</w:t>
      </w:r>
      <w:r w:rsidR="00A43DAD">
        <w:rPr>
          <w:rFonts w:ascii="Times New Roman" w:hAnsi="Times New Roman" w:cs="Times New Roman"/>
          <w:b/>
          <w:color w:val="2E74B5" w:themeColor="accent1" w:themeShade="BF"/>
          <w:sz w:val="24"/>
          <w:szCs w:val="24"/>
        </w:rPr>
        <w:t xml:space="preserve"> un SAB</w:t>
      </w:r>
      <w:r w:rsidRPr="00227FEA">
        <w:rPr>
          <w:rFonts w:ascii="Times New Roman" w:hAnsi="Times New Roman" w:cs="Times New Roman"/>
          <w:b/>
          <w:color w:val="2E74B5" w:themeColor="accent1" w:themeShade="BF"/>
          <w:sz w:val="24"/>
          <w:szCs w:val="24"/>
        </w:rPr>
        <w:t xml:space="preserve"> kā vadoš</w:t>
      </w:r>
      <w:r w:rsidR="00A43DAD">
        <w:rPr>
          <w:rFonts w:ascii="Times New Roman" w:hAnsi="Times New Roman" w:cs="Times New Roman"/>
          <w:b/>
          <w:color w:val="2E74B5" w:themeColor="accent1" w:themeShade="BF"/>
          <w:sz w:val="24"/>
          <w:szCs w:val="24"/>
        </w:rPr>
        <w:t>ajām</w:t>
      </w:r>
      <w:r w:rsidRPr="00227FEA">
        <w:rPr>
          <w:rFonts w:ascii="Times New Roman" w:hAnsi="Times New Roman" w:cs="Times New Roman"/>
          <w:b/>
          <w:color w:val="2E74B5" w:themeColor="accent1" w:themeShade="BF"/>
          <w:sz w:val="24"/>
          <w:szCs w:val="24"/>
        </w:rPr>
        <w:t xml:space="preserve"> iestād</w:t>
      </w:r>
      <w:r w:rsidR="00A43DAD">
        <w:rPr>
          <w:rFonts w:ascii="Times New Roman" w:hAnsi="Times New Roman" w:cs="Times New Roman"/>
          <w:b/>
          <w:color w:val="2E74B5" w:themeColor="accent1" w:themeShade="BF"/>
          <w:sz w:val="24"/>
          <w:szCs w:val="24"/>
        </w:rPr>
        <w:t>ēm</w:t>
      </w:r>
      <w:r w:rsidRPr="00227FEA">
        <w:rPr>
          <w:rFonts w:ascii="Times New Roman" w:hAnsi="Times New Roman" w:cs="Times New Roman"/>
          <w:b/>
          <w:color w:val="2E74B5" w:themeColor="accent1" w:themeShade="BF"/>
          <w:sz w:val="24"/>
          <w:szCs w:val="24"/>
        </w:rPr>
        <w:t>.</w:t>
      </w:r>
    </w:p>
    <w:p w14:paraId="5A4EEE79" w14:textId="549323E6" w:rsidR="00467697" w:rsidRDefault="00467697" w:rsidP="00467697">
      <w:pPr>
        <w:suppressAutoHyphens w:val="0"/>
        <w:spacing w:after="60" w:line="276" w:lineRule="auto"/>
        <w:ind w:firstLine="360"/>
        <w:jc w:val="both"/>
        <w:rPr>
          <w:rFonts w:ascii="Times New Roman" w:eastAsia="Calibri" w:hAnsi="Times New Roman" w:cs="Times New Roman"/>
          <w:sz w:val="24"/>
          <w:szCs w:val="24"/>
        </w:rPr>
      </w:pPr>
      <w:r w:rsidRPr="00227FEA">
        <w:rPr>
          <w:rFonts w:ascii="Times New Roman" w:hAnsi="Times New Roman" w:cs="Times New Roman"/>
          <w:sz w:val="24"/>
          <w:szCs w:val="24"/>
          <w:lang w:eastAsia="lv-LV"/>
        </w:rPr>
        <w:t>Līdz ar kiberdrošības nozīmes pastiprināšanos, pieaug</w:t>
      </w:r>
      <w:r w:rsidRPr="00227FEA">
        <w:rPr>
          <w:rFonts w:ascii="Times New Roman" w:eastAsia="Calibri" w:hAnsi="Times New Roman" w:cs="Times New Roman"/>
          <w:sz w:val="24"/>
          <w:szCs w:val="24"/>
        </w:rPr>
        <w:t xml:space="preserve"> AM un CERT.LV kiberdrošības uzdevumu apjoms un sarežģītība, tai skaitā uzdevumi no saistībām, kas izriet no ES tiesību aktiem. Vienlaikus</w:t>
      </w:r>
      <w:r>
        <w:rPr>
          <w:rFonts w:ascii="Times New Roman" w:eastAsia="Calibri" w:hAnsi="Times New Roman" w:cs="Times New Roman"/>
          <w:sz w:val="24"/>
          <w:szCs w:val="24"/>
        </w:rPr>
        <w:t>,</w:t>
      </w:r>
      <w:r w:rsidRPr="00227FEA">
        <w:rPr>
          <w:rFonts w:ascii="Times New Roman" w:eastAsia="Calibri" w:hAnsi="Times New Roman" w:cs="Times New Roman"/>
          <w:sz w:val="24"/>
          <w:szCs w:val="24"/>
        </w:rPr>
        <w:t xml:space="preserve"> palielin</w:t>
      </w:r>
      <w:r>
        <w:rPr>
          <w:rFonts w:ascii="Times New Roman" w:eastAsia="Calibri" w:hAnsi="Times New Roman" w:cs="Times New Roman"/>
          <w:sz w:val="24"/>
          <w:szCs w:val="24"/>
        </w:rPr>
        <w:t>oties</w:t>
      </w:r>
      <w:r w:rsidRPr="00227FEA">
        <w:rPr>
          <w:rFonts w:ascii="Times New Roman" w:eastAsia="Calibri" w:hAnsi="Times New Roman" w:cs="Times New Roman"/>
          <w:sz w:val="24"/>
          <w:szCs w:val="24"/>
        </w:rPr>
        <w:t xml:space="preserve"> nep</w:t>
      </w:r>
      <w:r w:rsidRPr="0074442D">
        <w:rPr>
          <w:rFonts w:ascii="Times New Roman" w:eastAsia="Calibri" w:hAnsi="Times New Roman" w:cs="Times New Roman"/>
          <w:sz w:val="24"/>
          <w:szCs w:val="24"/>
        </w:rPr>
        <w:t>ieciešamība</w:t>
      </w:r>
      <w:r>
        <w:rPr>
          <w:rFonts w:ascii="Times New Roman" w:eastAsia="Calibri" w:hAnsi="Times New Roman" w:cs="Times New Roman"/>
          <w:sz w:val="24"/>
          <w:szCs w:val="24"/>
        </w:rPr>
        <w:t>i</w:t>
      </w:r>
      <w:r w:rsidRPr="0074442D">
        <w:rPr>
          <w:rFonts w:ascii="Times New Roman" w:eastAsia="Calibri" w:hAnsi="Times New Roman" w:cs="Times New Roman"/>
          <w:sz w:val="24"/>
          <w:szCs w:val="24"/>
        </w:rPr>
        <w:t xml:space="preserve"> stiprināt valsts kibertelpas drošību visaptverošas valsts aizsardzības ieviešanas kontekstā, ti</w:t>
      </w:r>
      <w:r>
        <w:rPr>
          <w:rFonts w:ascii="Times New Roman" w:eastAsia="Calibri" w:hAnsi="Times New Roman" w:cs="Times New Roman"/>
          <w:sz w:val="24"/>
          <w:szCs w:val="24"/>
        </w:rPr>
        <w:t>ks</w:t>
      </w:r>
      <w:r w:rsidRPr="0074442D">
        <w:rPr>
          <w:rFonts w:ascii="Times New Roman" w:eastAsia="Calibri" w:hAnsi="Times New Roman" w:cs="Times New Roman"/>
          <w:sz w:val="24"/>
          <w:szCs w:val="24"/>
        </w:rPr>
        <w:t xml:space="preserve"> </w:t>
      </w:r>
      <w:r>
        <w:rPr>
          <w:rFonts w:ascii="Times New Roman" w:eastAsia="Calibri" w:hAnsi="Times New Roman" w:cs="Times New Roman"/>
          <w:sz w:val="24"/>
          <w:szCs w:val="24"/>
        </w:rPr>
        <w:t>iz</w:t>
      </w:r>
      <w:r w:rsidRPr="0074442D">
        <w:rPr>
          <w:rFonts w:ascii="Times New Roman" w:eastAsia="Calibri" w:hAnsi="Times New Roman" w:cs="Times New Roman"/>
          <w:sz w:val="24"/>
          <w:szCs w:val="24"/>
        </w:rPr>
        <w:t>veidota nacionāla kompetentā iestāde kiberdrošības jomā – N</w:t>
      </w:r>
      <w:r>
        <w:rPr>
          <w:rFonts w:ascii="Times New Roman" w:eastAsia="Calibri" w:hAnsi="Times New Roman" w:cs="Times New Roman"/>
          <w:sz w:val="24"/>
          <w:szCs w:val="24"/>
        </w:rPr>
        <w:t>KDC</w:t>
      </w:r>
      <w:r w:rsidRPr="0074442D">
        <w:rPr>
          <w:rFonts w:ascii="Times New Roman" w:eastAsia="Calibri" w:hAnsi="Times New Roman" w:cs="Times New Roman"/>
          <w:sz w:val="24"/>
          <w:szCs w:val="24"/>
        </w:rPr>
        <w:t>, kā d</w:t>
      </w:r>
      <w:r>
        <w:rPr>
          <w:rFonts w:ascii="Times New Roman" w:eastAsia="Calibri" w:hAnsi="Times New Roman" w:cs="Times New Roman"/>
          <w:sz w:val="24"/>
          <w:szCs w:val="24"/>
        </w:rPr>
        <w:t xml:space="preserve">arbību nodrošinās AM un CERT.LV. NKDC kopīgi ar SAB </w:t>
      </w:r>
      <w:r w:rsidRPr="0074442D">
        <w:rPr>
          <w:rFonts w:ascii="Times New Roman" w:eastAsia="Calibri" w:hAnsi="Times New Roman" w:cs="Times New Roman"/>
          <w:sz w:val="24"/>
          <w:szCs w:val="24"/>
        </w:rPr>
        <w:t>veidos valsts kiberdrošības pārvaldības sistēmas kodol</w:t>
      </w:r>
      <w:r>
        <w:rPr>
          <w:rFonts w:ascii="Times New Roman" w:eastAsia="Calibri" w:hAnsi="Times New Roman" w:cs="Times New Roman"/>
          <w:sz w:val="24"/>
          <w:szCs w:val="24"/>
        </w:rPr>
        <w:t>u</w:t>
      </w:r>
      <w:r w:rsidRPr="0074442D">
        <w:rPr>
          <w:rFonts w:ascii="Times New Roman" w:eastAsia="Calibri" w:hAnsi="Times New Roman" w:cs="Times New Roman"/>
          <w:sz w:val="24"/>
          <w:szCs w:val="24"/>
        </w:rPr>
        <w:t>.</w:t>
      </w:r>
    </w:p>
    <w:p w14:paraId="330EC944" w14:textId="274DFB2A" w:rsidR="00A007EF" w:rsidRPr="00227FEA" w:rsidRDefault="00304464">
      <w:pPr>
        <w:pStyle w:val="CommentText"/>
        <w:spacing w:line="276" w:lineRule="auto"/>
        <w:ind w:firstLine="720"/>
        <w:jc w:val="both"/>
        <w:rPr>
          <w:rFonts w:ascii="Times New Roman" w:hAnsi="Times New Roman" w:cs="Times New Roman"/>
          <w:sz w:val="24"/>
          <w:szCs w:val="24"/>
        </w:rPr>
      </w:pPr>
      <w:r w:rsidRPr="0074442D">
        <w:rPr>
          <w:rFonts w:ascii="Times New Roman" w:hAnsi="Times New Roman" w:cs="Times New Roman"/>
          <w:sz w:val="24"/>
          <w:szCs w:val="24"/>
        </w:rPr>
        <w:t>Lai izveidotu šādu pārvaldes modeli, ir identificēti konkrēti darba virzieni. Kā viens no būtiskākajiem soļiem ir jaunā kiberdrošības pārvaldes modeļa administratīva ieviešana – 2023. gadā darbību jāuzsāk jaunajam N</w:t>
      </w:r>
      <w:r w:rsidR="00D043A1">
        <w:rPr>
          <w:rFonts w:ascii="Times New Roman" w:hAnsi="Times New Roman" w:cs="Times New Roman"/>
          <w:sz w:val="24"/>
          <w:szCs w:val="24"/>
        </w:rPr>
        <w:t>KDC, kas</w:t>
      </w:r>
      <w:r w:rsidRPr="0074442D">
        <w:rPr>
          <w:rFonts w:ascii="Times New Roman" w:hAnsi="Times New Roman" w:cs="Times New Roman"/>
          <w:sz w:val="24"/>
          <w:szCs w:val="24"/>
        </w:rPr>
        <w:t xml:space="preserve"> darbosies kā galvenā kompetentā iestāde</w:t>
      </w:r>
      <w:r w:rsidR="00D043A1">
        <w:rPr>
          <w:rFonts w:ascii="Times New Roman" w:hAnsi="Times New Roman" w:cs="Times New Roman"/>
          <w:sz w:val="24"/>
          <w:szCs w:val="24"/>
        </w:rPr>
        <w:t xml:space="preserve"> kiberdrošības jomā</w:t>
      </w:r>
      <w:r w:rsidRPr="0074442D">
        <w:rPr>
          <w:rFonts w:ascii="Times New Roman" w:hAnsi="Times New Roman" w:cs="Times New Roman"/>
          <w:sz w:val="24"/>
          <w:szCs w:val="24"/>
        </w:rPr>
        <w:t>, kurā A</w:t>
      </w:r>
      <w:r w:rsidR="00D043A1">
        <w:rPr>
          <w:rFonts w:ascii="Times New Roman" w:hAnsi="Times New Roman" w:cs="Times New Roman"/>
          <w:sz w:val="24"/>
          <w:szCs w:val="24"/>
        </w:rPr>
        <w:t>M</w:t>
      </w:r>
      <w:r w:rsidR="00573CC5">
        <w:rPr>
          <w:rFonts w:ascii="Times New Roman" w:hAnsi="Times New Roman" w:cs="Times New Roman"/>
          <w:sz w:val="24"/>
          <w:szCs w:val="24"/>
        </w:rPr>
        <w:t xml:space="preserve"> </w:t>
      </w:r>
      <w:r w:rsidRPr="0074442D">
        <w:rPr>
          <w:rFonts w:ascii="Times New Roman" w:hAnsi="Times New Roman" w:cs="Times New Roman"/>
          <w:sz w:val="24"/>
          <w:szCs w:val="24"/>
        </w:rPr>
        <w:t>veido nacionālo kiberdrošības politiku</w:t>
      </w:r>
      <w:r w:rsidR="00D043A1">
        <w:rPr>
          <w:rFonts w:ascii="Times New Roman" w:hAnsi="Times New Roman" w:cs="Times New Roman"/>
          <w:sz w:val="24"/>
          <w:szCs w:val="24"/>
        </w:rPr>
        <w:t xml:space="preserve"> un uzrauga tās īstenošanu</w:t>
      </w:r>
      <w:r w:rsidRPr="0074442D">
        <w:rPr>
          <w:rFonts w:ascii="Times New Roman" w:hAnsi="Times New Roman" w:cs="Times New Roman"/>
          <w:sz w:val="24"/>
          <w:szCs w:val="24"/>
        </w:rPr>
        <w:t>, savukārt CERT.LV atbild par reaģēšanu uz incidentiem, to novēršanu</w:t>
      </w:r>
      <w:r w:rsidRPr="00904BAB">
        <w:rPr>
          <w:rFonts w:ascii="Times New Roman" w:hAnsi="Times New Roman" w:cs="Times New Roman"/>
          <w:sz w:val="24"/>
          <w:szCs w:val="24"/>
        </w:rPr>
        <w:t>, sabiedrības izglītošanu un drošības operāciju centru uzraudzību</w:t>
      </w:r>
      <w:r w:rsidR="00996E95">
        <w:rPr>
          <w:rFonts w:ascii="Times New Roman" w:hAnsi="Times New Roman" w:cs="Times New Roman"/>
          <w:sz w:val="24"/>
          <w:szCs w:val="24"/>
        </w:rPr>
        <w:t xml:space="preserve"> (skat</w:t>
      </w:r>
      <w:r w:rsidR="00573CC5">
        <w:rPr>
          <w:rFonts w:ascii="Times New Roman" w:hAnsi="Times New Roman" w:cs="Times New Roman"/>
          <w:sz w:val="24"/>
          <w:szCs w:val="24"/>
        </w:rPr>
        <w:t>.</w:t>
      </w:r>
      <w:r w:rsidR="00996E95">
        <w:rPr>
          <w:rFonts w:ascii="Times New Roman" w:hAnsi="Times New Roman" w:cs="Times New Roman"/>
          <w:sz w:val="24"/>
          <w:szCs w:val="24"/>
        </w:rPr>
        <w:t xml:space="preserve"> shēmu)</w:t>
      </w:r>
      <w:r w:rsidR="00D043A1">
        <w:rPr>
          <w:rFonts w:ascii="Times New Roman" w:hAnsi="Times New Roman" w:cs="Times New Roman"/>
          <w:sz w:val="24"/>
          <w:szCs w:val="24"/>
        </w:rPr>
        <w:t xml:space="preserve">. Jaunajā pārvaldes modelī tiks īstenota cieša sadarbība starp NKDC un </w:t>
      </w:r>
      <w:r w:rsidR="00A43DAD">
        <w:rPr>
          <w:rFonts w:ascii="Times New Roman" w:hAnsi="Times New Roman" w:cs="Times New Roman"/>
          <w:sz w:val="24"/>
          <w:szCs w:val="24"/>
        </w:rPr>
        <w:t>SAB</w:t>
      </w:r>
      <w:r w:rsidR="00D043A1">
        <w:rPr>
          <w:rFonts w:ascii="Times New Roman" w:hAnsi="Times New Roman" w:cs="Times New Roman"/>
          <w:sz w:val="24"/>
          <w:szCs w:val="24"/>
        </w:rPr>
        <w:t>, kas</w:t>
      </w:r>
      <w:r w:rsidR="00A43DAD">
        <w:rPr>
          <w:rFonts w:ascii="Times New Roman" w:hAnsi="Times New Roman" w:cs="Times New Roman"/>
          <w:sz w:val="24"/>
          <w:szCs w:val="24"/>
        </w:rPr>
        <w:t xml:space="preserve"> </w:t>
      </w:r>
      <w:r w:rsidR="00996E95">
        <w:rPr>
          <w:rFonts w:ascii="Times New Roman" w:hAnsi="Times New Roman" w:cs="Times New Roman"/>
          <w:sz w:val="24"/>
          <w:szCs w:val="24"/>
        </w:rPr>
        <w:t>uzrauga</w:t>
      </w:r>
      <w:r w:rsidR="00A43DAD">
        <w:rPr>
          <w:rFonts w:ascii="Times New Roman" w:hAnsi="Times New Roman" w:cs="Times New Roman"/>
          <w:sz w:val="24"/>
          <w:szCs w:val="24"/>
        </w:rPr>
        <w:t xml:space="preserve"> IKT kritisk</w:t>
      </w:r>
      <w:r w:rsidR="00996E95">
        <w:rPr>
          <w:rFonts w:ascii="Times New Roman" w:hAnsi="Times New Roman" w:cs="Times New Roman"/>
          <w:sz w:val="24"/>
          <w:szCs w:val="24"/>
        </w:rPr>
        <w:t>o</w:t>
      </w:r>
      <w:r w:rsidR="00A43DAD">
        <w:rPr>
          <w:rFonts w:ascii="Times New Roman" w:hAnsi="Times New Roman" w:cs="Times New Roman"/>
          <w:sz w:val="24"/>
          <w:szCs w:val="24"/>
        </w:rPr>
        <w:t xml:space="preserve"> infrastruktūr</w:t>
      </w:r>
      <w:r w:rsidR="00996E95">
        <w:rPr>
          <w:rFonts w:ascii="Times New Roman" w:hAnsi="Times New Roman" w:cs="Times New Roman"/>
          <w:sz w:val="24"/>
          <w:szCs w:val="24"/>
        </w:rPr>
        <w:t>u</w:t>
      </w:r>
      <w:r w:rsidRPr="00904BAB">
        <w:rPr>
          <w:rFonts w:ascii="Times New Roman" w:hAnsi="Times New Roman" w:cs="Times New Roman"/>
          <w:sz w:val="24"/>
          <w:szCs w:val="24"/>
        </w:rPr>
        <w:t>.</w:t>
      </w:r>
      <w:r w:rsidRPr="00227FEA">
        <w:rPr>
          <w:rFonts w:ascii="Times New Roman" w:hAnsi="Times New Roman" w:cs="Times New Roman"/>
          <w:sz w:val="24"/>
          <w:szCs w:val="24"/>
        </w:rPr>
        <w:t xml:space="preserve"> </w:t>
      </w:r>
    </w:p>
    <w:p w14:paraId="594C002E" w14:textId="60C5A7CF" w:rsidR="00A007EF" w:rsidRDefault="00A007EF" w:rsidP="00DA36E8">
      <w:pPr>
        <w:suppressAutoHyphens w:val="0"/>
        <w:spacing w:after="60" w:line="276" w:lineRule="auto"/>
        <w:ind w:firstLine="360"/>
        <w:jc w:val="both"/>
        <w:rPr>
          <w:rFonts w:ascii="Times New Roman" w:eastAsia="Calibri" w:hAnsi="Times New Roman" w:cs="Times New Roman"/>
          <w:sz w:val="24"/>
          <w:szCs w:val="24"/>
        </w:rPr>
      </w:pPr>
    </w:p>
    <w:p w14:paraId="125F78B4" w14:textId="5803B51B" w:rsidR="00AF038B" w:rsidRPr="0074442D" w:rsidRDefault="00996E95" w:rsidP="00645587">
      <w:pPr>
        <w:suppressAutoHyphens w:val="0"/>
        <w:spacing w:after="60" w:line="276" w:lineRule="auto"/>
        <w:ind w:firstLine="360"/>
        <w:jc w:val="right"/>
        <w:rPr>
          <w:rFonts w:ascii="Times New Roman" w:hAnsi="Times New Roman" w:cs="Times New Roman"/>
          <w:b/>
          <w:sz w:val="24"/>
          <w:szCs w:val="24"/>
        </w:rPr>
      </w:pPr>
      <w:r w:rsidRPr="00996E95">
        <w:rPr>
          <w:rFonts w:ascii="Times New Roman" w:eastAsia="Calibri" w:hAnsi="Times New Roman" w:cs="Times New Roman"/>
          <w:i/>
          <w:sz w:val="24"/>
          <w:szCs w:val="24"/>
        </w:rPr>
        <w:t>Shēma.</w:t>
      </w:r>
      <w:r w:rsidRPr="00996E95">
        <w:rPr>
          <w:rFonts w:ascii="Times New Roman" w:eastAsia="Calibri" w:hAnsi="Times New Roman" w:cs="Times New Roman"/>
          <w:sz w:val="24"/>
          <w:szCs w:val="24"/>
        </w:rPr>
        <w:t xml:space="preserve"> </w:t>
      </w:r>
      <w:r w:rsidRPr="00645587">
        <w:rPr>
          <w:rFonts w:ascii="Times New Roman" w:eastAsia="Calibri" w:hAnsi="Times New Roman" w:cs="Times New Roman"/>
          <w:i/>
          <w:sz w:val="24"/>
          <w:szCs w:val="24"/>
        </w:rPr>
        <w:t>NKDC funkcijas.</w:t>
      </w:r>
      <w:r w:rsidR="00645587" w:rsidRPr="00645587">
        <w:rPr>
          <w:noProof/>
          <w:lang w:eastAsia="lv-LV"/>
        </w:rPr>
        <w:t xml:space="preserve"> </w:t>
      </w:r>
      <w:r w:rsidR="00645587">
        <w:rPr>
          <w:noProof/>
          <w:lang w:eastAsia="lv-LV"/>
        </w:rPr>
        <w:drawing>
          <wp:inline distT="0" distB="0" distL="0" distR="0" wp14:anchorId="2147B64F" wp14:editId="40EFFA6B">
            <wp:extent cx="5274310" cy="16196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619608"/>
                    </a:xfrm>
                    <a:prstGeom prst="rect">
                      <a:avLst/>
                    </a:prstGeom>
                    <a:noFill/>
                  </pic:spPr>
                </pic:pic>
              </a:graphicData>
            </a:graphic>
          </wp:inline>
        </w:drawing>
      </w:r>
    </w:p>
    <w:p w14:paraId="6AA11320" w14:textId="77777777" w:rsidR="00435410" w:rsidRDefault="00435410" w:rsidP="00435410">
      <w:pPr>
        <w:suppressAutoHyphens w:val="0"/>
        <w:spacing w:after="60" w:line="276" w:lineRule="auto"/>
        <w:ind w:firstLine="567"/>
        <w:jc w:val="both"/>
        <w:rPr>
          <w:rFonts w:ascii="Times New Roman" w:hAnsi="Times New Roman" w:cs="Times New Roman"/>
          <w:sz w:val="24"/>
          <w:szCs w:val="24"/>
          <w:u w:val="single"/>
        </w:rPr>
      </w:pPr>
    </w:p>
    <w:p w14:paraId="53AFD3AE" w14:textId="3005D3F4" w:rsidR="00A007EF" w:rsidRPr="006518EC" w:rsidRDefault="00304464" w:rsidP="00435410">
      <w:pPr>
        <w:suppressAutoHyphens w:val="0"/>
        <w:spacing w:after="60" w:line="276" w:lineRule="auto"/>
        <w:ind w:firstLine="567"/>
        <w:jc w:val="both"/>
        <w:rPr>
          <w:rFonts w:ascii="Times New Roman" w:hAnsi="Times New Roman" w:cs="Times New Roman"/>
          <w:sz w:val="24"/>
          <w:szCs w:val="24"/>
          <w:u w:val="single"/>
        </w:rPr>
      </w:pPr>
      <w:r w:rsidRPr="006518EC">
        <w:rPr>
          <w:rFonts w:ascii="Times New Roman" w:hAnsi="Times New Roman" w:cs="Times New Roman"/>
          <w:sz w:val="24"/>
          <w:szCs w:val="24"/>
          <w:u w:val="single"/>
        </w:rPr>
        <w:t>NK</w:t>
      </w:r>
      <w:r w:rsidR="00095791">
        <w:rPr>
          <w:rFonts w:ascii="Times New Roman" w:hAnsi="Times New Roman" w:cs="Times New Roman"/>
          <w:sz w:val="24"/>
          <w:szCs w:val="24"/>
          <w:u w:val="single"/>
        </w:rPr>
        <w:t>D</w:t>
      </w:r>
      <w:r w:rsidRPr="006518EC">
        <w:rPr>
          <w:rFonts w:ascii="Times New Roman" w:hAnsi="Times New Roman" w:cs="Times New Roman"/>
          <w:sz w:val="24"/>
          <w:szCs w:val="24"/>
          <w:u w:val="single"/>
        </w:rPr>
        <w:t>C nodrošinās šādas funkcijas:</w:t>
      </w:r>
    </w:p>
    <w:p w14:paraId="1B58946D" w14:textId="074C0316" w:rsidR="00A007EF" w:rsidRPr="006518EC"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6518EC">
        <w:rPr>
          <w:rFonts w:ascii="Times New Roman" w:eastAsia="Calibri" w:hAnsi="Times New Roman" w:cs="Times New Roman"/>
          <w:sz w:val="24"/>
          <w:szCs w:val="24"/>
        </w:rPr>
        <w:t>kiberdrošības politikas veidošana (gan nacionāli, gan iesaistoties ES un NATO iniciatīvu analīzē un viedokļa paušanā)</w:t>
      </w:r>
      <w:r w:rsidR="00435410">
        <w:rPr>
          <w:rFonts w:ascii="Times New Roman" w:eastAsia="Calibri" w:hAnsi="Times New Roman" w:cs="Times New Roman"/>
          <w:sz w:val="24"/>
          <w:szCs w:val="24"/>
        </w:rPr>
        <w:t xml:space="preserve"> un īstenošanas uzraudzība</w:t>
      </w:r>
      <w:r w:rsidRPr="006518EC">
        <w:rPr>
          <w:rFonts w:ascii="Times New Roman" w:eastAsia="Calibri" w:hAnsi="Times New Roman" w:cs="Times New Roman"/>
          <w:sz w:val="24"/>
          <w:szCs w:val="24"/>
        </w:rPr>
        <w:t>;</w:t>
      </w:r>
    </w:p>
    <w:p w14:paraId="3042E7C0" w14:textId="77777777" w:rsidR="00A007EF" w:rsidRPr="00CB1824"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starptautiskā sadarbība kiberdrošības jomā (t.sk. Latvijas interešu pārstāvība ES un NATO kiberdrošības jautājumu darba grupās, ENISA, CyCLONe, NIS Sadarbības grupā, Eiropas Industriālo, tehnoloģisko un pētniecisko kiberdrošības centrā un Nacionālo koordinācijas centru tīklā, NATO CCDCOE);</w:t>
      </w:r>
    </w:p>
    <w:p w14:paraId="11C1758A" w14:textId="77777777" w:rsidR="00A007EF" w:rsidRPr="00CB1824"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Nacionālā koordinācijas centra funkciju īstenošana, tai skaitā ECCC netieši pārvaldīto ES finanšu instrumentu vadības sistēmas izveide, ieviešana, uzraudzība un koordinācija;</w:t>
      </w:r>
    </w:p>
    <w:p w14:paraId="45C6D8DE" w14:textId="6BABFFD5" w:rsidR="00A007EF" w:rsidRPr="00904BAB"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valsts pārvaldes iestāžu informācijas sistēmu izveides saskaņošana un to kiberdrošības pastāvīga izvērtēšana, rekomendāciju sniegšana kiberdrošības jautājumos, kā arī kiberdrošības prasību un NK</w:t>
      </w:r>
      <w:r w:rsidR="00095791">
        <w:rPr>
          <w:rFonts w:ascii="Times New Roman" w:eastAsia="Calibri" w:hAnsi="Times New Roman" w:cs="Times New Roman"/>
          <w:sz w:val="24"/>
          <w:szCs w:val="24"/>
        </w:rPr>
        <w:t>D</w:t>
      </w:r>
      <w:r w:rsidRPr="00904BAB">
        <w:rPr>
          <w:rFonts w:ascii="Times New Roman" w:eastAsia="Calibri" w:hAnsi="Times New Roman" w:cs="Times New Roman"/>
          <w:sz w:val="24"/>
          <w:szCs w:val="24"/>
        </w:rPr>
        <w:t>C rekomendāciju ieviešanas uzraudzība;</w:t>
      </w:r>
    </w:p>
    <w:p w14:paraId="51D41D86" w14:textId="3960345B" w:rsidR="00644BE5"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pamatpakalpojumu sniedzēju un digitālo pakalpojumu sniedzēju (pēc NIS2 direktīvas stāšanās spēkā – NIS2 direktīvas subjektu) uzraudzība</w:t>
      </w:r>
      <w:r w:rsidR="00644BE5">
        <w:rPr>
          <w:rFonts w:ascii="Times New Roman" w:eastAsia="Calibri" w:hAnsi="Times New Roman" w:cs="Times New Roman"/>
          <w:sz w:val="24"/>
          <w:szCs w:val="24"/>
        </w:rPr>
        <w:t>, izņemot  to subjektu uzraudzību, kuri ir</w:t>
      </w:r>
      <w:r w:rsidR="00DA36E8">
        <w:rPr>
          <w:rFonts w:ascii="Times New Roman" w:eastAsia="Calibri" w:hAnsi="Times New Roman" w:cs="Times New Roman"/>
          <w:sz w:val="24"/>
          <w:szCs w:val="24"/>
        </w:rPr>
        <w:t xml:space="preserve"> IKT kritisk</w:t>
      </w:r>
      <w:r w:rsidR="00644BE5">
        <w:rPr>
          <w:rFonts w:ascii="Times New Roman" w:eastAsia="Calibri" w:hAnsi="Times New Roman" w:cs="Times New Roman"/>
          <w:sz w:val="24"/>
          <w:szCs w:val="24"/>
        </w:rPr>
        <w:t>ās</w:t>
      </w:r>
      <w:r w:rsidR="00DA36E8">
        <w:rPr>
          <w:rFonts w:ascii="Times New Roman" w:eastAsia="Calibri" w:hAnsi="Times New Roman" w:cs="Times New Roman"/>
          <w:sz w:val="24"/>
          <w:szCs w:val="24"/>
        </w:rPr>
        <w:t xml:space="preserve"> infrastruktūr</w:t>
      </w:r>
      <w:r w:rsidR="00644BE5">
        <w:rPr>
          <w:rFonts w:ascii="Times New Roman" w:eastAsia="Calibri" w:hAnsi="Times New Roman" w:cs="Times New Roman"/>
          <w:sz w:val="24"/>
          <w:szCs w:val="24"/>
        </w:rPr>
        <w:t>as īpašnieki un tiesiskie valdītāji</w:t>
      </w:r>
      <w:r w:rsidR="00435410">
        <w:rPr>
          <w:rFonts w:ascii="Times New Roman" w:eastAsia="Calibri" w:hAnsi="Times New Roman" w:cs="Times New Roman"/>
          <w:sz w:val="24"/>
          <w:szCs w:val="24"/>
        </w:rPr>
        <w:t>, kuiru uzraudzību arī turpmāk īstenos SAB</w:t>
      </w:r>
      <w:r w:rsidR="00644BE5">
        <w:rPr>
          <w:rFonts w:ascii="Times New Roman" w:eastAsia="Calibri" w:hAnsi="Times New Roman" w:cs="Times New Roman"/>
          <w:sz w:val="24"/>
          <w:szCs w:val="24"/>
        </w:rPr>
        <w:t>;</w:t>
      </w:r>
      <w:r w:rsidR="00DA36E8">
        <w:rPr>
          <w:rFonts w:ascii="Times New Roman" w:eastAsia="Calibri" w:hAnsi="Times New Roman" w:cs="Times New Roman"/>
          <w:sz w:val="24"/>
          <w:szCs w:val="24"/>
        </w:rPr>
        <w:t xml:space="preserve"> </w:t>
      </w:r>
    </w:p>
    <w:p w14:paraId="787A9D27" w14:textId="5C0D7398" w:rsidR="00A007EF" w:rsidRPr="00904BAB"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proofErr w:type="spellStart"/>
      <w:r w:rsidRPr="00904BAB">
        <w:rPr>
          <w:rFonts w:ascii="Times New Roman" w:eastAsia="Calibri" w:hAnsi="Times New Roman" w:cs="Times New Roman"/>
          <w:sz w:val="24"/>
          <w:szCs w:val="24"/>
        </w:rPr>
        <w:t>ankciju</w:t>
      </w:r>
      <w:proofErr w:type="spellEnd"/>
      <w:r w:rsidRPr="00904BAB">
        <w:rPr>
          <w:rFonts w:ascii="Times New Roman" w:eastAsia="Calibri" w:hAnsi="Times New Roman" w:cs="Times New Roman"/>
          <w:sz w:val="24"/>
          <w:szCs w:val="24"/>
        </w:rPr>
        <w:t xml:space="preserve"> piemērošana par NK</w:t>
      </w:r>
      <w:r w:rsidR="00095791">
        <w:rPr>
          <w:rFonts w:ascii="Times New Roman" w:eastAsia="Calibri" w:hAnsi="Times New Roman" w:cs="Times New Roman"/>
          <w:sz w:val="24"/>
          <w:szCs w:val="24"/>
        </w:rPr>
        <w:t>D</w:t>
      </w:r>
      <w:r w:rsidRPr="00904BAB">
        <w:rPr>
          <w:rFonts w:ascii="Times New Roman" w:eastAsia="Calibri" w:hAnsi="Times New Roman" w:cs="Times New Roman"/>
          <w:sz w:val="24"/>
          <w:szCs w:val="24"/>
        </w:rPr>
        <w:t xml:space="preserve">C </w:t>
      </w:r>
      <w:r w:rsidR="00644BE5">
        <w:rPr>
          <w:rFonts w:ascii="Times New Roman" w:eastAsia="Calibri" w:hAnsi="Times New Roman" w:cs="Times New Roman"/>
          <w:sz w:val="24"/>
          <w:szCs w:val="24"/>
        </w:rPr>
        <w:t xml:space="preserve">un SAB </w:t>
      </w:r>
      <w:r w:rsidRPr="00904BAB">
        <w:rPr>
          <w:rFonts w:ascii="Times New Roman" w:eastAsia="Calibri" w:hAnsi="Times New Roman" w:cs="Times New Roman"/>
          <w:sz w:val="24"/>
          <w:szCs w:val="24"/>
        </w:rPr>
        <w:t>rekomendāciju neievērošanu;</w:t>
      </w:r>
    </w:p>
    <w:p w14:paraId="12EBDF93" w14:textId="77777777" w:rsidR="00A007EF" w:rsidRPr="00904BAB"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kiberdrošības sertifikācijas, elektroniskās identifikācijas un uzticamības pakalpojumu sniedzēju uzraudzība;</w:t>
      </w:r>
    </w:p>
    <w:p w14:paraId="7DECCE5C" w14:textId="01278FBE" w:rsidR="00A007EF" w:rsidRPr="00904BAB" w:rsidRDefault="00304464"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NIT</w:t>
      </w:r>
      <w:r w:rsidR="00FC071D">
        <w:rPr>
          <w:rFonts w:ascii="Times New Roman" w:eastAsia="Calibri" w:hAnsi="Times New Roman" w:cs="Times New Roman"/>
          <w:sz w:val="24"/>
          <w:szCs w:val="24"/>
        </w:rPr>
        <w:t>DP</w:t>
      </w:r>
      <w:r w:rsidRPr="00904BAB">
        <w:rPr>
          <w:rFonts w:ascii="Times New Roman" w:eastAsia="Calibri" w:hAnsi="Times New Roman" w:cs="Times New Roman"/>
          <w:sz w:val="24"/>
          <w:szCs w:val="24"/>
        </w:rPr>
        <w:t xml:space="preserve"> un Digitālās drošības uzraudzības komitejas sekretariāta funkciju nodrošināšana;</w:t>
      </w:r>
    </w:p>
    <w:p w14:paraId="00B595F6" w14:textId="07931B05" w:rsidR="00A007EF" w:rsidRPr="00904BAB" w:rsidRDefault="00B478CE"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00304464" w:rsidRPr="00904BAB">
        <w:rPr>
          <w:rFonts w:ascii="Times New Roman" w:eastAsia="Calibri" w:hAnsi="Times New Roman" w:cs="Times New Roman"/>
          <w:sz w:val="24"/>
          <w:szCs w:val="24"/>
        </w:rPr>
        <w:t>iberdrošības incidentu novēršana;</w:t>
      </w:r>
    </w:p>
    <w:p w14:paraId="5146BFA1" w14:textId="6428509C" w:rsidR="00A007EF" w:rsidRPr="00904BAB" w:rsidRDefault="00B478CE" w:rsidP="00435410">
      <w:pPr>
        <w:pStyle w:val="ListParagraph"/>
        <w:numPr>
          <w:ilvl w:val="0"/>
          <w:numId w:val="3"/>
        </w:numPr>
        <w:suppressAutoHyphens w:val="0"/>
        <w:spacing w:before="120" w:after="120" w:line="276" w:lineRule="auto"/>
        <w:ind w:left="993" w:hanging="357"/>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304464" w:rsidRPr="00904BAB">
        <w:rPr>
          <w:rFonts w:ascii="Times New Roman" w:eastAsia="Calibri" w:hAnsi="Times New Roman" w:cs="Times New Roman"/>
          <w:sz w:val="24"/>
          <w:szCs w:val="24"/>
        </w:rPr>
        <w:t>abiedrības izglītošana un iesaiste;</w:t>
      </w:r>
    </w:p>
    <w:p w14:paraId="1486221A" w14:textId="2CFF20F3" w:rsidR="00AF038B" w:rsidRPr="00996E95" w:rsidRDefault="00B478CE" w:rsidP="00435410">
      <w:pPr>
        <w:pStyle w:val="ListParagraph"/>
        <w:numPr>
          <w:ilvl w:val="0"/>
          <w:numId w:val="3"/>
        </w:numPr>
        <w:suppressAutoHyphens w:val="0"/>
        <w:spacing w:before="120" w:after="120" w:line="276" w:lineRule="auto"/>
        <w:ind w:left="993"/>
        <w:contextualSpacing w:val="0"/>
        <w:jc w:val="both"/>
        <w:rPr>
          <w:rFonts w:ascii="Times New Roman" w:eastAsia="Calibri" w:hAnsi="Times New Roman" w:cs="Times New Roman"/>
          <w:sz w:val="24"/>
          <w:szCs w:val="24"/>
        </w:rPr>
      </w:pPr>
      <w:r>
        <w:rPr>
          <w:rFonts w:ascii="Times New Roman" w:hAnsi="Times New Roman" w:cs="Times New Roman"/>
          <w:sz w:val="24"/>
          <w:szCs w:val="24"/>
        </w:rPr>
        <w:t>v</w:t>
      </w:r>
      <w:r w:rsidR="00304464" w:rsidRPr="008D33BF">
        <w:rPr>
          <w:rFonts w:ascii="Times New Roman" w:hAnsi="Times New Roman" w:cs="Times New Roman"/>
          <w:sz w:val="24"/>
          <w:szCs w:val="24"/>
        </w:rPr>
        <w:t>alsts koplietošanas datu centru, kuri nodrošina valsts datu apstrādes mākoņa darbību (turpmāk – koplietošanas datu centrs) un citu datu centru, kuros tiek uzturēti valsts IKT resursi, kā arī tajos uzturēto IKT resursu, drošības prasību gradācijas noteikšana, kā arī Kompetenču centru atbilstības noteiktajām;</w:t>
      </w:r>
    </w:p>
    <w:p w14:paraId="529FDE45" w14:textId="77777777" w:rsidR="00996E95" w:rsidRPr="00996E95" w:rsidRDefault="00996E95" w:rsidP="00996E95">
      <w:pPr>
        <w:pStyle w:val="ListParagraph"/>
        <w:suppressAutoHyphens w:val="0"/>
        <w:spacing w:before="120" w:after="120" w:line="276" w:lineRule="auto"/>
        <w:ind w:left="709"/>
        <w:contextualSpacing w:val="0"/>
        <w:jc w:val="both"/>
        <w:rPr>
          <w:rFonts w:ascii="Times New Roman" w:eastAsia="Calibri" w:hAnsi="Times New Roman" w:cs="Times New Roman"/>
          <w:sz w:val="24"/>
          <w:szCs w:val="24"/>
        </w:rPr>
      </w:pPr>
    </w:p>
    <w:p w14:paraId="3D18E657" w14:textId="4BA54840" w:rsidR="00A007EF" w:rsidRPr="0074442D" w:rsidRDefault="00304464">
      <w:pPr>
        <w:pStyle w:val="CommentText"/>
        <w:spacing w:line="276" w:lineRule="auto"/>
        <w:ind w:firstLine="720"/>
        <w:jc w:val="both"/>
        <w:rPr>
          <w:rFonts w:ascii="Times New Roman" w:hAnsi="Times New Roman" w:cs="Times New Roman"/>
          <w:sz w:val="24"/>
          <w:szCs w:val="24"/>
        </w:rPr>
      </w:pPr>
      <w:r w:rsidRPr="00227FEA">
        <w:rPr>
          <w:rFonts w:ascii="Times New Roman" w:hAnsi="Times New Roman" w:cs="Times New Roman"/>
          <w:sz w:val="24"/>
          <w:szCs w:val="24"/>
        </w:rPr>
        <w:t>Atbilstoši jaunajam pārvaldības modelim ir jāprecizē arī normatīv</w:t>
      </w:r>
      <w:r w:rsidR="00644BE5">
        <w:rPr>
          <w:rFonts w:ascii="Times New Roman" w:hAnsi="Times New Roman" w:cs="Times New Roman"/>
          <w:sz w:val="24"/>
          <w:szCs w:val="24"/>
        </w:rPr>
        <w:t>o aktu</w:t>
      </w:r>
      <w:r w:rsidRPr="00227FEA">
        <w:rPr>
          <w:rFonts w:ascii="Times New Roman" w:hAnsi="Times New Roman" w:cs="Times New Roman"/>
          <w:sz w:val="24"/>
          <w:szCs w:val="24"/>
        </w:rPr>
        <w:t xml:space="preserve"> bāze, veidojot skaidru funkciju un atbildību sadalījumu.  Būtiska ir arī IKT koplietošanas pakalpojumu nodrošināšana - jādefinē gradācijas koplietošanas datu centriem pēc to nodrošinātā drošības līmeņa un drošības operāciju centru darbības modeļi, veidojot tos</w:t>
      </w:r>
      <w:r w:rsidRPr="0074442D">
        <w:rPr>
          <w:rFonts w:ascii="Times New Roman" w:hAnsi="Times New Roman" w:cs="Times New Roman"/>
          <w:sz w:val="24"/>
          <w:szCs w:val="24"/>
        </w:rPr>
        <w:t xml:space="preserve"> koplietošanas datu centros. </w:t>
      </w:r>
    </w:p>
    <w:p w14:paraId="7F497D35" w14:textId="46680188" w:rsidR="00A007EF" w:rsidRPr="006518EC" w:rsidRDefault="00304464">
      <w:pPr>
        <w:pStyle w:val="CommentText"/>
        <w:spacing w:line="276" w:lineRule="auto"/>
        <w:ind w:firstLine="720"/>
        <w:jc w:val="both"/>
        <w:rPr>
          <w:rFonts w:ascii="Times New Roman" w:hAnsi="Times New Roman" w:cs="Times New Roman"/>
          <w:sz w:val="24"/>
          <w:szCs w:val="24"/>
        </w:rPr>
      </w:pPr>
      <w:r w:rsidRPr="0074442D">
        <w:rPr>
          <w:rFonts w:ascii="Times New Roman" w:eastAsia="Calibri" w:hAnsi="Times New Roman" w:cs="Times New Roman"/>
          <w:sz w:val="24"/>
          <w:szCs w:val="24"/>
        </w:rPr>
        <w:t>Lai valsts spētu sekot līdzi</w:t>
      </w:r>
      <w:r w:rsidRPr="00227FEA">
        <w:rPr>
          <w:rFonts w:ascii="Times New Roman" w:eastAsia="Calibri" w:hAnsi="Times New Roman" w:cs="Times New Roman"/>
          <w:sz w:val="24"/>
          <w:szCs w:val="24"/>
        </w:rPr>
        <w:t xml:space="preserve"> IKT straujajai attīstībai, realizēt Digitālās transformācijas </w:t>
      </w:r>
      <w:r w:rsidRPr="00227FEA">
        <w:rPr>
          <w:rFonts w:ascii="Times New Roman" w:eastAsia="Calibri" w:hAnsi="Times New Roman" w:cs="Times New Roman"/>
          <w:spacing w:val="-6"/>
          <w:sz w:val="24"/>
          <w:szCs w:val="24"/>
        </w:rPr>
        <w:t>pamatnostādnēs 2021.–2027. gadam</w:t>
      </w:r>
      <w:r w:rsidRPr="00227FEA">
        <w:rPr>
          <w:rStyle w:val="FootnoteReference1"/>
          <w:rFonts w:ascii="Times New Roman" w:eastAsia="Calibri" w:hAnsi="Times New Roman" w:cs="Times New Roman"/>
          <w:spacing w:val="-6"/>
          <w:sz w:val="24"/>
          <w:szCs w:val="24"/>
        </w:rPr>
        <w:footnoteReference w:id="19"/>
      </w:r>
      <w:r w:rsidRPr="00227FEA">
        <w:rPr>
          <w:rFonts w:ascii="Times New Roman" w:eastAsia="Calibri" w:hAnsi="Times New Roman" w:cs="Times New Roman"/>
          <w:spacing w:val="-6"/>
          <w:sz w:val="24"/>
          <w:szCs w:val="24"/>
        </w:rPr>
        <w:t xml:space="preserve"> noteiktos uzdevumus un mērķus</w:t>
      </w:r>
      <w:r w:rsidR="009869D5">
        <w:rPr>
          <w:rFonts w:ascii="Times New Roman" w:eastAsia="Calibri" w:hAnsi="Times New Roman" w:cs="Times New Roman"/>
          <w:spacing w:val="-6"/>
          <w:sz w:val="24"/>
          <w:szCs w:val="24"/>
        </w:rPr>
        <w:t xml:space="preserve"> un </w:t>
      </w:r>
      <w:r w:rsidRPr="00227FEA">
        <w:rPr>
          <w:rFonts w:ascii="Times New Roman" w:eastAsia="Calibri" w:hAnsi="Times New Roman" w:cs="Times New Roman"/>
          <w:spacing w:val="-6"/>
          <w:sz w:val="24"/>
          <w:szCs w:val="24"/>
        </w:rPr>
        <w:t>spēt</w:t>
      </w:r>
      <w:r w:rsidR="009869D5">
        <w:rPr>
          <w:rFonts w:ascii="Times New Roman" w:eastAsia="Calibri" w:hAnsi="Times New Roman" w:cs="Times New Roman"/>
          <w:spacing w:val="-6"/>
          <w:sz w:val="24"/>
          <w:szCs w:val="24"/>
        </w:rPr>
        <w:t>u</w:t>
      </w:r>
      <w:r w:rsidRPr="00227FEA">
        <w:rPr>
          <w:rFonts w:ascii="Times New Roman" w:eastAsia="Calibri" w:hAnsi="Times New Roman" w:cs="Times New Roman"/>
          <w:spacing w:val="-6"/>
          <w:sz w:val="24"/>
          <w:szCs w:val="24"/>
        </w:rPr>
        <w:t xml:space="preserve"> stāties pretī kiberdraudiem, </w:t>
      </w:r>
      <w:r w:rsidRPr="00227FEA">
        <w:rPr>
          <w:rFonts w:ascii="Times New Roman" w:eastAsia="Calibri" w:hAnsi="Times New Roman" w:cs="Times New Roman"/>
          <w:sz w:val="24"/>
          <w:szCs w:val="24"/>
        </w:rPr>
        <w:t>valsts un pašvaldības iestādēs jānodrošina labi sakārtota un pārvaldīta IKT infrastruktūra. Tām jānodrošina IKT risinājumu un informācijas sistēmu izveide, uzturēšana un pārvaldība atbilstoši labās prakses principiem. AM kā valsts I</w:t>
      </w:r>
      <w:r w:rsidR="006342F8">
        <w:rPr>
          <w:rFonts w:ascii="Times New Roman" w:eastAsia="Calibri" w:hAnsi="Times New Roman" w:cs="Times New Roman"/>
          <w:sz w:val="24"/>
          <w:szCs w:val="24"/>
        </w:rPr>
        <w:t>K</w:t>
      </w:r>
      <w:r w:rsidRPr="00227FEA">
        <w:rPr>
          <w:rFonts w:ascii="Times New Roman" w:eastAsia="Calibri" w:hAnsi="Times New Roman" w:cs="Times New Roman"/>
          <w:sz w:val="24"/>
          <w:szCs w:val="24"/>
        </w:rPr>
        <w:t xml:space="preserve">T drošības un aizsardzības politikas veidotāja un </w:t>
      </w:r>
      <w:r w:rsidRPr="0074442D">
        <w:rPr>
          <w:rFonts w:ascii="Times New Roman" w:eastAsia="Calibri" w:hAnsi="Times New Roman" w:cs="Times New Roman"/>
          <w:spacing w:val="-4"/>
          <w:sz w:val="24"/>
          <w:szCs w:val="24"/>
        </w:rPr>
        <w:t>īstenotāja šajā jomā ir identificējusi problēmas dažādos posmos, t.i., IKT risinājumu un informācijas</w:t>
      </w:r>
      <w:r w:rsidRPr="0074442D">
        <w:rPr>
          <w:rFonts w:ascii="Times New Roman" w:eastAsia="Calibri" w:hAnsi="Times New Roman" w:cs="Times New Roman"/>
          <w:sz w:val="24"/>
          <w:szCs w:val="24"/>
        </w:rPr>
        <w:t xml:space="preserve"> sistēmu plānošanas un izstrādes stadijā un pēc tam arī ieviešanas un uzturēšanas stadijā. </w:t>
      </w:r>
    </w:p>
    <w:p w14:paraId="415556C9" w14:textId="6FA03EDD" w:rsidR="00A007EF" w:rsidRPr="00CB1824" w:rsidRDefault="00304464">
      <w:pPr>
        <w:spacing w:after="100" w:line="276" w:lineRule="auto"/>
        <w:ind w:firstLine="709"/>
        <w:jc w:val="both"/>
        <w:rPr>
          <w:rFonts w:ascii="Times New Roman" w:eastAsia="Calibri" w:hAnsi="Times New Roman" w:cs="Times New Roman"/>
          <w:sz w:val="24"/>
          <w:szCs w:val="24"/>
        </w:rPr>
      </w:pPr>
      <w:r w:rsidRPr="006518EC">
        <w:rPr>
          <w:rFonts w:ascii="Times New Roman" w:eastAsia="Calibri" w:hAnsi="Times New Roman" w:cs="Times New Roman"/>
          <w:sz w:val="24"/>
          <w:szCs w:val="24"/>
        </w:rPr>
        <w:t>Kā viena no identificētajām problēmām</w:t>
      </w:r>
      <w:r w:rsidR="00F37502">
        <w:rPr>
          <w:rFonts w:ascii="Times New Roman" w:eastAsia="Calibri" w:hAnsi="Times New Roman" w:cs="Times New Roman"/>
          <w:sz w:val="24"/>
          <w:szCs w:val="24"/>
        </w:rPr>
        <w:t>,</w:t>
      </w:r>
      <w:r w:rsidRPr="006518EC">
        <w:rPr>
          <w:rFonts w:ascii="Times New Roman" w:eastAsia="Calibri" w:hAnsi="Times New Roman" w:cs="Times New Roman"/>
          <w:sz w:val="24"/>
          <w:szCs w:val="24"/>
        </w:rPr>
        <w:t xml:space="preserve"> ir jau IKT sistēmu plānošanas un izstrādes stadijā konstatējamas nepilnības – IKT projekti tiek realizēti, nepietiekami izvērtējot ar drošību saistītos riskus, nepārliecinoties par noteiktā drošības līmeņa atbilstību un neplānojot pietiekama apjoma drošības testus pirms sistēmu no</w:t>
      </w:r>
      <w:r w:rsidRPr="00CB1824">
        <w:rPr>
          <w:rFonts w:ascii="Times New Roman" w:eastAsia="Calibri" w:hAnsi="Times New Roman" w:cs="Times New Roman"/>
          <w:sz w:val="24"/>
          <w:szCs w:val="24"/>
        </w:rPr>
        <w:t>došanas ekspluatācijā. Sistēmu plānošanas un izstrādes stadijā iestādes koncentrējas uz pamata funkcionālajām prasībām un izmantošanas ērtībām, nepietiekamu uzmanību</w:t>
      </w:r>
      <w:r w:rsidR="00D909C0">
        <w:rPr>
          <w:rFonts w:ascii="Times New Roman" w:eastAsia="Calibri" w:hAnsi="Times New Roman" w:cs="Times New Roman"/>
          <w:sz w:val="24"/>
          <w:szCs w:val="24"/>
        </w:rPr>
        <w:t xml:space="preserve"> veltot sistēmu izvietošanas, </w:t>
      </w:r>
      <w:r w:rsidRPr="00CB1824">
        <w:rPr>
          <w:rFonts w:ascii="Times New Roman" w:eastAsia="Calibri" w:hAnsi="Times New Roman" w:cs="Times New Roman"/>
          <w:sz w:val="24"/>
          <w:szCs w:val="24"/>
        </w:rPr>
        <w:t xml:space="preserve">integrācijas </w:t>
      </w:r>
      <w:r w:rsidR="00D909C0">
        <w:rPr>
          <w:rFonts w:ascii="Times New Roman" w:eastAsia="Calibri" w:hAnsi="Times New Roman" w:cs="Times New Roman"/>
          <w:sz w:val="24"/>
          <w:szCs w:val="24"/>
        </w:rPr>
        <w:t xml:space="preserve">un drošības </w:t>
      </w:r>
      <w:r w:rsidRPr="00CB1824">
        <w:rPr>
          <w:rFonts w:ascii="Times New Roman" w:eastAsia="Calibri" w:hAnsi="Times New Roman" w:cs="Times New Roman"/>
          <w:sz w:val="24"/>
          <w:szCs w:val="24"/>
        </w:rPr>
        <w:t xml:space="preserve">prasībām. </w:t>
      </w:r>
    </w:p>
    <w:p w14:paraId="01EF32AB" w14:textId="4EF21E39" w:rsidR="00A007EF" w:rsidRPr="00904BAB" w:rsidRDefault="00304464">
      <w:pPr>
        <w:spacing w:line="276" w:lineRule="auto"/>
        <w:ind w:firstLine="709"/>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 xml:space="preserve"> MK noteiktā kārtība</w:t>
      </w:r>
      <w:r w:rsidR="00E924EA">
        <w:rPr>
          <w:rStyle w:val="FootnoteReference"/>
          <w:rFonts w:ascii="Times New Roman" w:eastAsia="Calibri" w:hAnsi="Times New Roman" w:cs="Times New Roman"/>
          <w:sz w:val="24"/>
          <w:szCs w:val="24"/>
        </w:rPr>
        <w:footnoteReference w:id="20"/>
      </w:r>
      <w:r w:rsidRPr="00CB1824">
        <w:rPr>
          <w:rFonts w:ascii="Times New Roman" w:eastAsia="Calibri" w:hAnsi="Times New Roman" w:cs="Times New Roman"/>
          <w:sz w:val="24"/>
          <w:szCs w:val="24"/>
        </w:rPr>
        <w:t xml:space="preserve"> paredz, ka visi informācijas sistēmu attīstības projekti ir jāsaskaņo ar iesaistī</w:t>
      </w:r>
      <w:r w:rsidR="00AF038B">
        <w:rPr>
          <w:rFonts w:ascii="Times New Roman" w:eastAsia="Calibri" w:hAnsi="Times New Roman" w:cs="Times New Roman"/>
          <w:sz w:val="24"/>
          <w:szCs w:val="24"/>
        </w:rPr>
        <w:t xml:space="preserve">tajām iestādēm, tai skaitā, </w:t>
      </w:r>
      <w:r w:rsidRPr="00CB1824">
        <w:rPr>
          <w:rFonts w:ascii="Times New Roman" w:eastAsia="Calibri" w:hAnsi="Times New Roman" w:cs="Times New Roman"/>
          <w:sz w:val="24"/>
          <w:szCs w:val="24"/>
        </w:rPr>
        <w:t>ar AM. Lai nodrošinātu atbilstošu AM lomu valsts un pašvaldību informācijas sistēmu drošības prasību izvērtēšanā, nepieciešams nostiprināt kārtību, ka iestād</w:t>
      </w:r>
      <w:r w:rsidRPr="00904BAB">
        <w:rPr>
          <w:rFonts w:ascii="Times New Roman" w:eastAsia="Calibri" w:hAnsi="Times New Roman" w:cs="Times New Roman"/>
          <w:sz w:val="24"/>
          <w:szCs w:val="24"/>
        </w:rPr>
        <w:t xml:space="preserve">i uzraugošā ministrija kopā ar iestādi pārrunā plānoto attīstības aktivitāti, identificē sistēmas drošības riskus un citus sistēmas drošības kritērijus un vienojas par sistēmas drošības klasi atbilstoši MK noteiktajai metodoloģijai, kā arī izvērtē sagatavotā apraksta pietiekamību. Lai realizētu iepriekš minēto uzraudzības mehānismu no AM puses, pārskata periodā nepieciešams veikt izmaiņas </w:t>
      </w:r>
      <w:r w:rsidR="002B371D">
        <w:rPr>
          <w:rFonts w:ascii="Times New Roman" w:eastAsia="Calibri" w:hAnsi="Times New Roman" w:cs="Times New Roman"/>
          <w:sz w:val="24"/>
          <w:szCs w:val="24"/>
        </w:rPr>
        <w:t>saistošajos normatīvajos aktos.</w:t>
      </w:r>
    </w:p>
    <w:p w14:paraId="50776ED6" w14:textId="7ADBD024"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Plānotā kārtība paredzēs, ka turpmāk jau informācijas sistēmu plānošanas un izstrādes laikā no AM puses tiktu izvērtēta valsts informācijas sistēmu noteiktā drošības līmeņa atbilstība. AM pārliecināsies, vai informācijas sistēmās paredzēts nodrošināt noteiktajam drošības līmenim atbilstošās prasības. Ieviešot šo soli, tiktu daļēji centralizēta valsts informācijas sistēmu drošības uzraudzība, tādējādi se</w:t>
      </w:r>
      <w:r w:rsidR="002B371D">
        <w:rPr>
          <w:rFonts w:ascii="Times New Roman" w:eastAsia="Calibri" w:hAnsi="Times New Roman" w:cs="Times New Roman"/>
          <w:sz w:val="24"/>
          <w:szCs w:val="24"/>
        </w:rPr>
        <w:t>kmējot kiberdrošību valstī un veicinot, ka tiek realizēts Latvijas Nacionālajā attīstības plānā 2021. – 2027. gadam</w:t>
      </w:r>
      <w:r w:rsidR="002B371D">
        <w:rPr>
          <w:rStyle w:val="FootnoteReference"/>
          <w:rFonts w:ascii="Times New Roman" w:eastAsia="Calibri" w:hAnsi="Times New Roman" w:cs="Times New Roman"/>
          <w:sz w:val="24"/>
          <w:szCs w:val="24"/>
        </w:rPr>
        <w:footnoteReference w:id="21"/>
      </w:r>
      <w:r w:rsidR="002B371D">
        <w:rPr>
          <w:rFonts w:ascii="Times New Roman" w:eastAsia="Calibri" w:hAnsi="Times New Roman" w:cs="Times New Roman"/>
          <w:sz w:val="24"/>
          <w:szCs w:val="24"/>
        </w:rPr>
        <w:t xml:space="preserve"> izvirzītais uzstādījums, ka ikvienam elektroniskajam pakalpojumam un risinājumam pirms ieviešanas tiks veikts kiberdrošības risku izvērtējums, vienlaikus nodrošinot kiberdrošību arī visa tā dzīvescikla laikā. Tādējādi tiks nodrošināta pakalpojuma un risinājuma nepārtrauktība, integritāte un datu aizsardzība.</w:t>
      </w:r>
    </w:p>
    <w:p w14:paraId="10E3E1BD" w14:textId="1AFAAD85" w:rsidR="00A007EF" w:rsidRPr="00A81720" w:rsidRDefault="00304464" w:rsidP="00A81720">
      <w:pPr>
        <w:spacing w:after="100"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Vienlaikus Latvijai kā </w:t>
      </w:r>
      <w:r w:rsidR="001376C0">
        <w:rPr>
          <w:rFonts w:ascii="Times New Roman" w:hAnsi="Times New Roman" w:cs="Times New Roman"/>
          <w:sz w:val="24"/>
          <w:szCs w:val="24"/>
        </w:rPr>
        <w:t>ES</w:t>
      </w:r>
      <w:r w:rsidRPr="00904BAB">
        <w:rPr>
          <w:rFonts w:ascii="Times New Roman" w:hAnsi="Times New Roman" w:cs="Times New Roman"/>
          <w:sz w:val="24"/>
          <w:szCs w:val="24"/>
        </w:rPr>
        <w:t xml:space="preserve"> dalībvalstij ir jānodrošina Savienības līmeņa saistošo dokumentu un normu integrēšana nacionālajos normatīvajos aktos un praksēs. Pārskata periodā liela uzmanība ir jāpievērš uz NIS2 direktīvas prasību ieviešanu normatīvajos aktos, nodrošinot, ka tiek izveidots NIS2 subjektu uzraudzības modelis. Šo funkciju līdz ar 2023. gadu sāks pildīt N</w:t>
      </w:r>
      <w:r w:rsidR="00435410">
        <w:rPr>
          <w:rFonts w:ascii="Times New Roman" w:hAnsi="Times New Roman" w:cs="Times New Roman"/>
          <w:sz w:val="24"/>
          <w:szCs w:val="24"/>
        </w:rPr>
        <w:t>KDC. Ņemot vērā, ka NIS2 direktīvas subjekti vienlaikus var būt arī IKT kritiskās infrastruktūras īpašnieki un tiesiskie valdītāji, kuru uzraudzību veic SAB</w:t>
      </w:r>
      <w:r w:rsidRPr="00904BAB">
        <w:rPr>
          <w:rFonts w:ascii="Times New Roman" w:hAnsi="Times New Roman" w:cs="Times New Roman"/>
          <w:sz w:val="24"/>
          <w:szCs w:val="24"/>
        </w:rPr>
        <w:t>,</w:t>
      </w:r>
      <w:r w:rsidR="00C23E4D">
        <w:rPr>
          <w:rFonts w:ascii="Times New Roman" w:hAnsi="Times New Roman" w:cs="Times New Roman"/>
          <w:sz w:val="24"/>
          <w:szCs w:val="24"/>
        </w:rPr>
        <w:t xml:space="preserve"> normatīvajos aktos tiks noteikts skaidrs uzraudzības funkciju, tiesību un uzdevumu sadalījums starp NKDC un SAB,</w:t>
      </w:r>
      <w:r w:rsidRPr="00904BAB">
        <w:rPr>
          <w:rFonts w:ascii="Times New Roman" w:hAnsi="Times New Roman" w:cs="Times New Roman"/>
          <w:sz w:val="24"/>
          <w:szCs w:val="24"/>
        </w:rPr>
        <w:t xml:space="preserve"> </w:t>
      </w:r>
      <w:r w:rsidR="00C23E4D">
        <w:rPr>
          <w:rFonts w:ascii="Times New Roman" w:hAnsi="Times New Roman" w:cs="Times New Roman"/>
          <w:sz w:val="24"/>
          <w:szCs w:val="24"/>
        </w:rPr>
        <w:t>iz</w:t>
      </w:r>
      <w:r w:rsidRPr="00904BAB">
        <w:rPr>
          <w:rFonts w:ascii="Times New Roman" w:hAnsi="Times New Roman" w:cs="Times New Roman"/>
          <w:sz w:val="24"/>
          <w:szCs w:val="24"/>
        </w:rPr>
        <w:t>veidojot vienotu uzraudzības procesu</w:t>
      </w:r>
      <w:r w:rsidR="00C23E4D">
        <w:rPr>
          <w:rFonts w:ascii="Times New Roman" w:hAnsi="Times New Roman" w:cs="Times New Roman"/>
          <w:sz w:val="24"/>
          <w:szCs w:val="24"/>
        </w:rPr>
        <w:t>,</w:t>
      </w:r>
      <w:r w:rsidRPr="00904BAB">
        <w:rPr>
          <w:rFonts w:ascii="Times New Roman" w:hAnsi="Times New Roman" w:cs="Times New Roman"/>
          <w:sz w:val="24"/>
          <w:szCs w:val="24"/>
        </w:rPr>
        <w:t xml:space="preserve"> attiecināmu</w:t>
      </w:r>
      <w:r w:rsidR="00C23E4D">
        <w:rPr>
          <w:rFonts w:ascii="Times New Roman" w:hAnsi="Times New Roman" w:cs="Times New Roman"/>
          <w:sz w:val="24"/>
          <w:szCs w:val="24"/>
        </w:rPr>
        <w:t>, gan</w:t>
      </w:r>
      <w:r w:rsidRPr="00904BAB">
        <w:rPr>
          <w:rFonts w:ascii="Times New Roman" w:hAnsi="Times New Roman" w:cs="Times New Roman"/>
          <w:sz w:val="24"/>
          <w:szCs w:val="24"/>
        </w:rPr>
        <w:t xml:space="preserve"> uz NIS2 direktīva</w:t>
      </w:r>
      <w:r w:rsidR="00A81720">
        <w:rPr>
          <w:rFonts w:ascii="Times New Roman" w:hAnsi="Times New Roman" w:cs="Times New Roman"/>
          <w:sz w:val="24"/>
          <w:szCs w:val="24"/>
        </w:rPr>
        <w:t>s subjektiem</w:t>
      </w:r>
      <w:r w:rsidR="00C23E4D">
        <w:rPr>
          <w:rFonts w:ascii="Times New Roman" w:hAnsi="Times New Roman" w:cs="Times New Roman"/>
          <w:sz w:val="24"/>
          <w:szCs w:val="24"/>
        </w:rPr>
        <w:t xml:space="preserve">, gan </w:t>
      </w:r>
      <w:r w:rsidR="001B45E6">
        <w:rPr>
          <w:rFonts w:ascii="Times New Roman" w:hAnsi="Times New Roman" w:cs="Times New Roman"/>
          <w:sz w:val="24"/>
          <w:szCs w:val="24"/>
        </w:rPr>
        <w:t xml:space="preserve">uz </w:t>
      </w:r>
      <w:r w:rsidR="00C23E4D">
        <w:rPr>
          <w:rFonts w:ascii="Times New Roman" w:hAnsi="Times New Roman" w:cs="Times New Roman"/>
          <w:sz w:val="24"/>
          <w:szCs w:val="24"/>
        </w:rPr>
        <w:t>kiberdrošības jomas nacionālo normatīvo aktu subjektiem</w:t>
      </w:r>
      <w:r w:rsidR="00A81720">
        <w:rPr>
          <w:rFonts w:ascii="Times New Roman" w:hAnsi="Times New Roman" w:cs="Times New Roman"/>
          <w:sz w:val="24"/>
          <w:szCs w:val="24"/>
        </w:rPr>
        <w:t xml:space="preserve">. </w:t>
      </w:r>
      <w:r w:rsidRPr="00904BAB">
        <w:rPr>
          <w:rFonts w:ascii="Times New Roman" w:hAnsi="Times New Roman" w:cs="Times New Roman"/>
          <w:sz w:val="24"/>
          <w:szCs w:val="24"/>
        </w:rPr>
        <w:t>Vienotais uzraudzības process tiks organizēts trijos līmeņos</w:t>
      </w:r>
      <w:r w:rsidR="00DA36E8">
        <w:rPr>
          <w:rStyle w:val="FootnoteReference"/>
          <w:rFonts w:ascii="Times New Roman" w:hAnsi="Times New Roman" w:cs="Times New Roman"/>
          <w:sz w:val="24"/>
          <w:szCs w:val="24"/>
        </w:rPr>
        <w:footnoteReference w:id="22"/>
      </w:r>
      <w:r w:rsidRPr="00904BAB">
        <w:rPr>
          <w:rFonts w:ascii="Times New Roman" w:hAnsi="Times New Roman" w:cs="Times New Roman"/>
          <w:sz w:val="24"/>
          <w:szCs w:val="24"/>
        </w:rPr>
        <w:t xml:space="preserve">: </w:t>
      </w:r>
    </w:p>
    <w:p w14:paraId="1157B98C" w14:textId="4852EC59" w:rsidR="00A007EF" w:rsidRPr="00904BAB" w:rsidRDefault="00304464">
      <w:pPr>
        <w:pStyle w:val="ListParagraph"/>
        <w:numPr>
          <w:ilvl w:val="0"/>
          <w:numId w:val="13"/>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obligāts ikgadējais kiberdrošības novērtējums visiem NIS2 direktīvas subjektiem</w:t>
      </w:r>
      <w:r w:rsidR="00C23E4D">
        <w:rPr>
          <w:rFonts w:ascii="Times New Roman" w:hAnsi="Times New Roman" w:cs="Times New Roman"/>
          <w:sz w:val="24"/>
          <w:szCs w:val="24"/>
        </w:rPr>
        <w:t xml:space="preserve"> un</w:t>
      </w:r>
      <w:r w:rsidRPr="00904BAB">
        <w:rPr>
          <w:rFonts w:ascii="Times New Roman" w:hAnsi="Times New Roman" w:cs="Times New Roman"/>
          <w:sz w:val="24"/>
          <w:szCs w:val="24"/>
        </w:rPr>
        <w:t xml:space="preserve"> IKT kritiskās infrastruktūras īpašniekiem un </w:t>
      </w:r>
      <w:r w:rsidR="00C23E4D">
        <w:rPr>
          <w:rFonts w:ascii="Times New Roman" w:hAnsi="Times New Roman" w:cs="Times New Roman"/>
          <w:sz w:val="24"/>
          <w:szCs w:val="24"/>
        </w:rPr>
        <w:t>tiesiskajiem valdītājiem</w:t>
      </w:r>
      <w:r w:rsidRPr="00904BAB">
        <w:rPr>
          <w:rFonts w:ascii="Times New Roman" w:hAnsi="Times New Roman" w:cs="Times New Roman"/>
          <w:sz w:val="24"/>
          <w:szCs w:val="24"/>
        </w:rPr>
        <w:t>;</w:t>
      </w:r>
    </w:p>
    <w:p w14:paraId="6D75F7F0" w14:textId="0FF8C677" w:rsidR="00A007EF" w:rsidRPr="00904BAB" w:rsidRDefault="00304464">
      <w:pPr>
        <w:pStyle w:val="ListParagraph"/>
        <w:numPr>
          <w:ilvl w:val="0"/>
          <w:numId w:val="4"/>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ārpuskārtas, uz risku izvērtējumu balstītas, tematiskās IKT sistēmu un resursu pārbaudes</w:t>
      </w:r>
      <w:r w:rsidR="00C23E4D">
        <w:rPr>
          <w:rFonts w:ascii="Times New Roman" w:hAnsi="Times New Roman" w:cs="Times New Roman"/>
          <w:sz w:val="24"/>
          <w:szCs w:val="24"/>
        </w:rPr>
        <w:t>;</w:t>
      </w:r>
      <w:r w:rsidRPr="00904BAB">
        <w:rPr>
          <w:rFonts w:ascii="Times New Roman" w:hAnsi="Times New Roman" w:cs="Times New Roman"/>
          <w:sz w:val="24"/>
          <w:szCs w:val="24"/>
        </w:rPr>
        <w:t xml:space="preserve"> </w:t>
      </w:r>
    </w:p>
    <w:p w14:paraId="61B5A859" w14:textId="77777777" w:rsidR="00A007EF" w:rsidRPr="00904BAB" w:rsidRDefault="00304464">
      <w:pPr>
        <w:pStyle w:val="ListParagraph"/>
        <w:numPr>
          <w:ilvl w:val="0"/>
          <w:numId w:val="4"/>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brīvprātīga koordinētas ievainojamību atklāšanas procesa ieviešana iestādē;</w:t>
      </w:r>
    </w:p>
    <w:p w14:paraId="7040BFDC" w14:textId="6FFAEDB2" w:rsidR="00BB1808" w:rsidRDefault="00BB1808">
      <w:pPr>
        <w:pStyle w:val="CommentText"/>
        <w:spacing w:line="276" w:lineRule="auto"/>
        <w:ind w:firstLine="720"/>
        <w:jc w:val="both"/>
        <w:rPr>
          <w:rFonts w:ascii="Times New Roman" w:hAnsi="Times New Roman" w:cs="Times New Roman"/>
          <w:sz w:val="24"/>
          <w:szCs w:val="24"/>
        </w:rPr>
      </w:pPr>
    </w:p>
    <w:p w14:paraId="7414F40C" w14:textId="50333660" w:rsidR="00DD13E8" w:rsidRPr="00DD13E8" w:rsidRDefault="00DD13E8">
      <w:pPr>
        <w:pStyle w:val="CommentText"/>
        <w:spacing w:line="276" w:lineRule="auto"/>
        <w:ind w:firstLine="720"/>
        <w:jc w:val="both"/>
        <w:rPr>
          <w:rFonts w:ascii="Times New Roman" w:hAnsi="Times New Roman" w:cs="Times New Roman"/>
          <w:sz w:val="24"/>
          <w:szCs w:val="24"/>
        </w:rPr>
      </w:pPr>
      <w:r w:rsidRPr="00DD13E8">
        <w:rPr>
          <w:rFonts w:ascii="Times New Roman" w:hAnsi="Times New Roman" w:cs="Times New Roman"/>
          <w:sz w:val="24"/>
          <w:szCs w:val="24"/>
        </w:rPr>
        <w:t>I</w:t>
      </w:r>
      <w:r w:rsidR="006342F8">
        <w:rPr>
          <w:rFonts w:ascii="Times New Roman" w:hAnsi="Times New Roman" w:cs="Times New Roman"/>
          <w:sz w:val="24"/>
          <w:szCs w:val="24"/>
        </w:rPr>
        <w:t>K</w:t>
      </w:r>
      <w:r w:rsidRPr="00DD13E8">
        <w:rPr>
          <w:rFonts w:ascii="Times New Roman" w:hAnsi="Times New Roman" w:cs="Times New Roman"/>
          <w:sz w:val="24"/>
          <w:szCs w:val="24"/>
        </w:rPr>
        <w:t xml:space="preserve">T kritiskās infrastruktūras uzraudzību </w:t>
      </w:r>
      <w:r w:rsidR="0030420A">
        <w:rPr>
          <w:rFonts w:ascii="Times New Roman" w:hAnsi="Times New Roman" w:cs="Times New Roman"/>
          <w:sz w:val="24"/>
          <w:szCs w:val="24"/>
        </w:rPr>
        <w:t>veic</w:t>
      </w:r>
      <w:r w:rsidRPr="00DD13E8">
        <w:rPr>
          <w:rFonts w:ascii="Times New Roman" w:hAnsi="Times New Roman" w:cs="Times New Roman"/>
          <w:sz w:val="24"/>
          <w:szCs w:val="24"/>
        </w:rPr>
        <w:t xml:space="preserve"> </w:t>
      </w:r>
      <w:r w:rsidR="00A64366">
        <w:rPr>
          <w:rFonts w:ascii="Times New Roman" w:hAnsi="Times New Roman" w:cs="Times New Roman"/>
          <w:sz w:val="24"/>
          <w:szCs w:val="24"/>
        </w:rPr>
        <w:t>SAB</w:t>
      </w:r>
      <w:r w:rsidRPr="00DD13E8">
        <w:rPr>
          <w:rFonts w:ascii="Times New Roman" w:hAnsi="Times New Roman" w:cs="Times New Roman"/>
          <w:sz w:val="24"/>
          <w:szCs w:val="24"/>
        </w:rPr>
        <w:t xml:space="preserve">, savukārt </w:t>
      </w:r>
      <w:r w:rsidR="0030420A">
        <w:rPr>
          <w:rFonts w:ascii="Times New Roman" w:hAnsi="Times New Roman" w:cs="Times New Roman"/>
          <w:sz w:val="24"/>
          <w:szCs w:val="24"/>
        </w:rPr>
        <w:t xml:space="preserve">jaunajā kibedrošības pārvaldības modelī </w:t>
      </w:r>
      <w:r w:rsidRPr="00DD13E8">
        <w:rPr>
          <w:rFonts w:ascii="Times New Roman" w:hAnsi="Times New Roman" w:cs="Times New Roman"/>
          <w:sz w:val="24"/>
          <w:szCs w:val="24"/>
        </w:rPr>
        <w:t xml:space="preserve">nepieciešamības gadījumā (piemēram, </w:t>
      </w:r>
      <w:r w:rsidR="0030420A">
        <w:rPr>
          <w:rFonts w:ascii="Times New Roman" w:hAnsi="Times New Roman" w:cs="Times New Roman"/>
          <w:sz w:val="24"/>
          <w:szCs w:val="24"/>
        </w:rPr>
        <w:t xml:space="preserve">rekomendāciju vai </w:t>
      </w:r>
      <w:r w:rsidRPr="00DD13E8">
        <w:rPr>
          <w:rFonts w:ascii="Times New Roman" w:hAnsi="Times New Roman" w:cs="Times New Roman"/>
          <w:sz w:val="24"/>
          <w:szCs w:val="24"/>
        </w:rPr>
        <w:t xml:space="preserve">normatīvo aktu prasību neievērošanas gadījumā) </w:t>
      </w:r>
      <w:r w:rsidR="00C23E4D">
        <w:rPr>
          <w:rFonts w:ascii="Times New Roman" w:hAnsi="Times New Roman" w:cs="Times New Roman"/>
          <w:sz w:val="24"/>
          <w:szCs w:val="24"/>
        </w:rPr>
        <w:t xml:space="preserve">SAB </w:t>
      </w:r>
      <w:r w:rsidR="0030420A">
        <w:rPr>
          <w:rFonts w:ascii="Times New Roman" w:hAnsi="Times New Roman" w:cs="Times New Roman"/>
          <w:sz w:val="24"/>
          <w:szCs w:val="24"/>
        </w:rPr>
        <w:t>varēs</w:t>
      </w:r>
      <w:r w:rsidR="00C23E4D">
        <w:rPr>
          <w:rFonts w:ascii="Times New Roman" w:hAnsi="Times New Roman" w:cs="Times New Roman"/>
          <w:sz w:val="24"/>
          <w:szCs w:val="24"/>
        </w:rPr>
        <w:t xml:space="preserve"> sniegt </w:t>
      </w:r>
      <w:r w:rsidR="0030420A">
        <w:rPr>
          <w:rFonts w:ascii="Times New Roman" w:hAnsi="Times New Roman" w:cs="Times New Roman"/>
          <w:sz w:val="24"/>
          <w:szCs w:val="24"/>
        </w:rPr>
        <w:t xml:space="preserve">nepieciešamo </w:t>
      </w:r>
      <w:r w:rsidR="00C23E4D">
        <w:rPr>
          <w:rFonts w:ascii="Times New Roman" w:hAnsi="Times New Roman" w:cs="Times New Roman"/>
          <w:sz w:val="24"/>
          <w:szCs w:val="24"/>
        </w:rPr>
        <w:t xml:space="preserve">informāciju </w:t>
      </w:r>
      <w:r w:rsidRPr="00DD13E8">
        <w:rPr>
          <w:rFonts w:ascii="Times New Roman" w:hAnsi="Times New Roman" w:cs="Times New Roman"/>
          <w:sz w:val="24"/>
          <w:szCs w:val="24"/>
        </w:rPr>
        <w:t>NK</w:t>
      </w:r>
      <w:r w:rsidR="00095791">
        <w:rPr>
          <w:rFonts w:ascii="Times New Roman" w:hAnsi="Times New Roman" w:cs="Times New Roman"/>
          <w:sz w:val="24"/>
          <w:szCs w:val="24"/>
        </w:rPr>
        <w:t>D</w:t>
      </w:r>
      <w:r w:rsidRPr="00DD13E8">
        <w:rPr>
          <w:rFonts w:ascii="Times New Roman" w:hAnsi="Times New Roman" w:cs="Times New Roman"/>
          <w:sz w:val="24"/>
          <w:szCs w:val="24"/>
        </w:rPr>
        <w:t>C</w:t>
      </w:r>
      <w:r w:rsidR="0030420A">
        <w:rPr>
          <w:rFonts w:ascii="Times New Roman" w:hAnsi="Times New Roman" w:cs="Times New Roman"/>
          <w:sz w:val="24"/>
          <w:szCs w:val="24"/>
        </w:rPr>
        <w:t>, kas</w:t>
      </w:r>
      <w:r w:rsidRPr="00DD13E8">
        <w:rPr>
          <w:rFonts w:ascii="Times New Roman" w:hAnsi="Times New Roman" w:cs="Times New Roman"/>
          <w:sz w:val="24"/>
          <w:szCs w:val="24"/>
        </w:rPr>
        <w:t xml:space="preserve"> būs tiesīgs </w:t>
      </w:r>
      <w:r w:rsidR="0030420A">
        <w:rPr>
          <w:rFonts w:ascii="Times New Roman" w:hAnsi="Times New Roman" w:cs="Times New Roman"/>
          <w:sz w:val="24"/>
          <w:szCs w:val="24"/>
        </w:rPr>
        <w:t>izdot</w:t>
      </w:r>
      <w:r w:rsidR="0030420A" w:rsidRPr="00DD13E8">
        <w:rPr>
          <w:rFonts w:ascii="Times New Roman" w:hAnsi="Times New Roman" w:cs="Times New Roman"/>
          <w:sz w:val="24"/>
          <w:szCs w:val="24"/>
        </w:rPr>
        <w:t xml:space="preserve"> </w:t>
      </w:r>
      <w:r w:rsidRPr="00DD13E8">
        <w:rPr>
          <w:rFonts w:ascii="Times New Roman" w:hAnsi="Times New Roman" w:cs="Times New Roman"/>
          <w:sz w:val="24"/>
          <w:szCs w:val="24"/>
        </w:rPr>
        <w:t>I</w:t>
      </w:r>
      <w:r w:rsidR="006342F8">
        <w:rPr>
          <w:rFonts w:ascii="Times New Roman" w:hAnsi="Times New Roman" w:cs="Times New Roman"/>
          <w:sz w:val="24"/>
          <w:szCs w:val="24"/>
        </w:rPr>
        <w:t>K</w:t>
      </w:r>
      <w:r w:rsidRPr="00DD13E8">
        <w:rPr>
          <w:rFonts w:ascii="Times New Roman" w:hAnsi="Times New Roman" w:cs="Times New Roman"/>
          <w:sz w:val="24"/>
          <w:szCs w:val="24"/>
        </w:rPr>
        <w:t>T kritiskās infrastruktūras īpašniekiem un t</w:t>
      </w:r>
      <w:r>
        <w:rPr>
          <w:rFonts w:ascii="Times New Roman" w:hAnsi="Times New Roman" w:cs="Times New Roman"/>
          <w:sz w:val="24"/>
          <w:szCs w:val="24"/>
        </w:rPr>
        <w:t>iesiskajiem valdītājiem saistošu</w:t>
      </w:r>
      <w:r w:rsidRPr="00DD13E8">
        <w:rPr>
          <w:rFonts w:ascii="Times New Roman" w:hAnsi="Times New Roman" w:cs="Times New Roman"/>
          <w:sz w:val="24"/>
          <w:szCs w:val="24"/>
        </w:rPr>
        <w:t xml:space="preserve">s </w:t>
      </w:r>
      <w:r w:rsidR="0030420A">
        <w:rPr>
          <w:rFonts w:ascii="Times New Roman" w:hAnsi="Times New Roman" w:cs="Times New Roman"/>
          <w:sz w:val="24"/>
          <w:szCs w:val="24"/>
        </w:rPr>
        <w:t>administratīvos aktus</w:t>
      </w:r>
      <w:r w:rsidRPr="00DD13E8">
        <w:rPr>
          <w:rFonts w:ascii="Times New Roman" w:hAnsi="Times New Roman" w:cs="Times New Roman"/>
          <w:sz w:val="24"/>
          <w:szCs w:val="24"/>
        </w:rPr>
        <w:t xml:space="preserve"> (piemēram, uzdot novērst konstatētās neatbilstības).</w:t>
      </w:r>
    </w:p>
    <w:p w14:paraId="05F4E3EA" w14:textId="7317D360"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Pilnvērtīga kiberdrošības pārvaldība nav iespējama bez privātā sektora iesaistes, kādēļ būtiska loma pārskata periodā ir publiskā un privātā sektora sadarbības veicināšanai. Pārskata periodā ir nepieciešams noteikt, kādi ir šīs sadarbības principi, un tos sākt ieviest praksē. Uzdevums ir veidot tādu sadarbības modeli, kas ir elastīgs, iesaistot privāto sektoru gan ilgtermiņa projektos un iniciatīvās, gan veicot operatīvas savstarpējās konsultācijas nepieciešamības gadījumos. Sadarbības modelim jābalstās divvirzienu komunikācijā pēc abpusēja izdevīguma principa, vienlaikus neveidojot liekus formālus procesus un papildu administratīvo slogu. Būtiski ir veidot attiecības, kas balstītas savstarpējā uzticībā, nodrošinot, ka notiek aktuālās informācijas aprite, valsts iestādes preventīvi informē par potenciālajiem apdraudējumiem, savukārt privātais sektors atklāti ziņo par incidentiem vai citām problēmsituācijām. </w:t>
      </w:r>
      <w:r w:rsidR="008F10DD">
        <w:rPr>
          <w:rFonts w:ascii="Times New Roman" w:hAnsi="Times New Roman" w:cs="Times New Roman"/>
          <w:sz w:val="24"/>
          <w:szCs w:val="24"/>
        </w:rPr>
        <w:t>Svarīgi ir uzturēt sistēmu, kurā valsts sadarbība ar privāto sektoru notiek atklātā, godīgā un nediskriminējošā veidā</w:t>
      </w:r>
      <w:r w:rsidR="001B10AC">
        <w:rPr>
          <w:rFonts w:ascii="Times New Roman" w:hAnsi="Times New Roman" w:cs="Times New Roman"/>
          <w:sz w:val="24"/>
          <w:szCs w:val="24"/>
        </w:rPr>
        <w:t xml:space="preserve">, pēc iespējas nodrošinot procesu un lēmumu pieņemšanas caurspīdīgumu. </w:t>
      </w:r>
    </w:p>
    <w:p w14:paraId="1ED84647" w14:textId="77777777" w:rsidR="00A007EF" w:rsidRPr="00904BAB" w:rsidRDefault="00A007EF">
      <w:pPr>
        <w:pStyle w:val="CommentText"/>
        <w:spacing w:line="276" w:lineRule="auto"/>
        <w:ind w:firstLine="720"/>
        <w:jc w:val="both"/>
        <w:rPr>
          <w:rFonts w:ascii="Times New Roman" w:hAnsi="Times New Roman" w:cs="Times New Roman"/>
          <w:sz w:val="24"/>
          <w:szCs w:val="24"/>
        </w:rPr>
      </w:pPr>
    </w:p>
    <w:p w14:paraId="6A0CC318" w14:textId="77777777" w:rsidR="00A007EF" w:rsidRPr="00904BAB" w:rsidRDefault="00A007EF">
      <w:pPr>
        <w:spacing w:line="276" w:lineRule="auto"/>
        <w:jc w:val="both"/>
        <w:rPr>
          <w:rFonts w:ascii="Times New Roman" w:hAnsi="Times New Roman" w:cs="Times New Roman"/>
          <w:sz w:val="24"/>
          <w:szCs w:val="24"/>
        </w:rPr>
      </w:pPr>
    </w:p>
    <w:p w14:paraId="06A55D7E" w14:textId="77777777" w:rsidR="00A007EF" w:rsidRPr="00904BAB" w:rsidRDefault="00304464">
      <w:pPr>
        <w:spacing w:after="0" w:line="276" w:lineRule="auto"/>
        <w:jc w:val="both"/>
        <w:rPr>
          <w:rFonts w:ascii="Times New Roman" w:hAnsi="Times New Roman" w:cs="Times New Roman"/>
          <w:b/>
          <w:sz w:val="24"/>
          <w:szCs w:val="24"/>
        </w:rPr>
      </w:pPr>
      <w:r w:rsidRPr="00904BAB">
        <w:br w:type="page"/>
      </w:r>
    </w:p>
    <w:p w14:paraId="11006239" w14:textId="77777777" w:rsidR="00A007EF" w:rsidRPr="00904BAB" w:rsidRDefault="00304464">
      <w:pPr>
        <w:pStyle w:val="Heading2"/>
        <w:jc w:val="center"/>
        <w:rPr>
          <w:rFonts w:ascii="Times New Roman" w:hAnsi="Times New Roman" w:cs="Times New Roman"/>
          <w:b/>
          <w:sz w:val="24"/>
          <w:szCs w:val="24"/>
        </w:rPr>
      </w:pPr>
      <w:bookmarkStart w:id="14" w:name="_Toc123639993"/>
      <w:r w:rsidRPr="00904BAB">
        <w:rPr>
          <w:rFonts w:ascii="Times New Roman" w:hAnsi="Times New Roman" w:cs="Times New Roman"/>
          <w:b/>
          <w:color w:val="auto"/>
          <w:sz w:val="24"/>
          <w:szCs w:val="24"/>
        </w:rPr>
        <w:t>2. rīcības virziens “Kiberdrošības veicināšana un izturētspējas stiprināšana”</w:t>
      </w:r>
      <w:bookmarkEnd w:id="14"/>
    </w:p>
    <w:p w14:paraId="56C4E811" w14:textId="77777777" w:rsidR="00A007EF" w:rsidRPr="00227FEA" w:rsidRDefault="00304464">
      <w:pPr>
        <w:spacing w:line="276" w:lineRule="auto"/>
        <w:ind w:left="1440" w:hanging="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3" behindDoc="1" locked="0" layoutInCell="0" allowOverlap="1" wp14:anchorId="59F68B91" wp14:editId="2B513517">
                <wp:simplePos x="0" y="0"/>
                <wp:positionH relativeFrom="margin">
                  <wp:posOffset>-66675</wp:posOffset>
                </wp:positionH>
                <wp:positionV relativeFrom="paragraph">
                  <wp:posOffset>258445</wp:posOffset>
                </wp:positionV>
                <wp:extent cx="5419725" cy="5353050"/>
                <wp:effectExtent l="0" t="0" r="28575" b="19050"/>
                <wp:wrapNone/>
                <wp:docPr id="4" name="Rectangle 2"/>
                <wp:cNvGraphicFramePr/>
                <a:graphic xmlns:a="http://schemas.openxmlformats.org/drawingml/2006/main">
                  <a:graphicData uri="http://schemas.microsoft.com/office/word/2010/wordprocessingShape">
                    <wps:wsp>
                      <wps:cNvSpPr/>
                      <wps:spPr>
                        <a:xfrm>
                          <a:off x="0" y="0"/>
                          <a:ext cx="5419725" cy="5353050"/>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8575662" id="Rectangle 2" o:spid="_x0000_s1026" style="position:absolute;margin-left:-5.25pt;margin-top:20.35pt;width:426.75pt;height:421.5pt;z-index:-503316477;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" o:allowincell="f" fillcolor="#bdd6ee [1300]" strokecolor="#bdd7ee" strokeweight="1pt">
                <w10:wrap anchorx="margin"/>
              </v:rect>
            </w:pict>
          </mc:Fallback>
        </mc:AlternateContent>
      </w:r>
    </w:p>
    <w:p w14:paraId="08FEC9D7" w14:textId="2CC9BDCA" w:rsidR="001B10AC" w:rsidRDefault="001B10AC" w:rsidP="001B10AC">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A1332A">
        <w:rPr>
          <w:rFonts w:ascii="Times New Roman" w:hAnsi="Times New Roman" w:cs="Times New Roman"/>
          <w:b/>
          <w:i/>
          <w:color w:val="2E74B5" w:themeColor="accent1" w:themeShade="BF"/>
          <w:sz w:val="24"/>
          <w:szCs w:val="24"/>
        </w:rPr>
        <w:t>ērķis:</w:t>
      </w:r>
      <w:r>
        <w:rPr>
          <w:rFonts w:ascii="Times New Roman" w:hAnsi="Times New Roman" w:cs="Times New Roman"/>
          <w:b/>
          <w:i/>
          <w:color w:val="2E74B5" w:themeColor="accent1" w:themeShade="BF"/>
          <w:sz w:val="24"/>
          <w:szCs w:val="24"/>
        </w:rPr>
        <w:t xml:space="preserve"> Valsts pārvaldes iestādes un privātā sektora komersanti, kuru IKT resursi ir droši, pārraugāmi un atjaunojami, kā arī to darbinieki apzinās kiberdrošības riskus un spēj atbilstoši reaģēt uz apdraudējumu un incidentiem.</w:t>
      </w:r>
      <w:r w:rsidR="00A1332A">
        <w:rPr>
          <w:rFonts w:ascii="Times New Roman" w:hAnsi="Times New Roman" w:cs="Times New Roman"/>
          <w:b/>
          <w:i/>
          <w:color w:val="2E74B5" w:themeColor="accent1" w:themeShade="BF"/>
          <w:sz w:val="24"/>
          <w:szCs w:val="24"/>
        </w:rPr>
        <w:t xml:space="preserve"> </w:t>
      </w:r>
    </w:p>
    <w:p w14:paraId="5282A681" w14:textId="71EB9B85" w:rsidR="001B10AC" w:rsidRDefault="001B10AC" w:rsidP="001B10AC">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Uzdevumi:</w:t>
      </w:r>
    </w:p>
    <w:p w14:paraId="25EDB98F" w14:textId="1B38E053" w:rsidR="001B10AC" w:rsidRPr="001B10AC" w:rsidRDefault="001B10AC">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Veicināt reāli funkcionējošu darbības nepārtrauktības plānu izveidi un testēšanu</w:t>
      </w:r>
    </w:p>
    <w:p w14:paraId="525DAD99" w14:textId="68B284E6"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Mazinā</w:t>
      </w:r>
      <w:r w:rsidR="006D19D5" w:rsidRPr="001B10AC">
        <w:rPr>
          <w:rFonts w:ascii="Times New Roman" w:hAnsi="Times New Roman" w:cs="Times New Roman"/>
          <w:i/>
          <w:color w:val="2E74B5" w:themeColor="accent1" w:themeShade="BF"/>
          <w:sz w:val="24"/>
          <w:szCs w:val="24"/>
        </w:rPr>
        <w:t>t</w:t>
      </w:r>
      <w:r w:rsidRPr="001B10AC">
        <w:rPr>
          <w:rFonts w:ascii="Times New Roman" w:hAnsi="Times New Roman" w:cs="Times New Roman"/>
          <w:i/>
          <w:color w:val="2E74B5" w:themeColor="accent1" w:themeShade="BF"/>
          <w:sz w:val="24"/>
          <w:szCs w:val="24"/>
        </w:rPr>
        <w:t xml:space="preserve"> ievainojamību, koncentrējoties uz kiberhigiēnu un </w:t>
      </w:r>
    </w:p>
    <w:p w14:paraId="6ED99781" w14:textId="515E837F" w:rsidR="00A007EF" w:rsidRPr="001B10AC" w:rsidRDefault="00304464">
      <w:pPr>
        <w:pStyle w:val="ListParagraph"/>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drošības standartu ieviešanu</w:t>
      </w:r>
    </w:p>
    <w:p w14:paraId="2C96104C" w14:textId="77777777"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Privātā sektora ietvaros veicināt izpratni par kiberdrošības standartu nepieciešamību, izvērtējot standartu pielietošanas iespējas kiberdrošības kopienas ietvaros</w:t>
      </w:r>
    </w:p>
    <w:p w14:paraId="13FC04C2" w14:textId="01E76FC0" w:rsidR="00A007EF" w:rsidRPr="001B10AC" w:rsidRDefault="00AD5059">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Noteikt skaidras drošības prasības NIS2 subjektiem un ieviest nacionālo sertifikācijas modeli</w:t>
      </w:r>
    </w:p>
    <w:p w14:paraId="464F5573" w14:textId="20E66F13" w:rsidR="00A007EF" w:rsidRPr="001B10AC" w:rsidRDefault="00AD5059">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Izstrādāt kiberkrīžu pārvaldības plānu</w:t>
      </w:r>
    </w:p>
    <w:p w14:paraId="1FCFFF54" w14:textId="71CBEDEB" w:rsidR="00A007EF" w:rsidRPr="00AD5059" w:rsidRDefault="006D19D5" w:rsidP="00AD5059">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 xml:space="preserve">Nodrošināt </w:t>
      </w:r>
      <w:r w:rsidR="00D0797E">
        <w:rPr>
          <w:rFonts w:ascii="Times New Roman" w:hAnsi="Times New Roman" w:cs="Times New Roman"/>
          <w:i/>
          <w:color w:val="2E74B5" w:themeColor="accent1" w:themeShade="BF"/>
          <w:sz w:val="24"/>
          <w:szCs w:val="24"/>
        </w:rPr>
        <w:t>v</w:t>
      </w:r>
      <w:r w:rsidR="00304464" w:rsidRPr="001B10AC">
        <w:rPr>
          <w:rFonts w:ascii="Times New Roman" w:hAnsi="Times New Roman" w:cs="Times New Roman"/>
          <w:i/>
          <w:color w:val="2E74B5" w:themeColor="accent1" w:themeShade="BF"/>
          <w:sz w:val="24"/>
          <w:szCs w:val="24"/>
        </w:rPr>
        <w:t>alsts pārvaldes drošas informācijas aprit</w:t>
      </w:r>
      <w:r w:rsidRPr="001B10AC">
        <w:rPr>
          <w:rFonts w:ascii="Times New Roman" w:hAnsi="Times New Roman" w:cs="Times New Roman"/>
          <w:i/>
          <w:color w:val="2E74B5" w:themeColor="accent1" w:themeShade="BF"/>
          <w:sz w:val="24"/>
          <w:szCs w:val="24"/>
        </w:rPr>
        <w:t>i</w:t>
      </w:r>
      <w:r w:rsidR="00304464" w:rsidRPr="001B10AC">
        <w:rPr>
          <w:rFonts w:ascii="Times New Roman" w:hAnsi="Times New Roman" w:cs="Times New Roman"/>
          <w:i/>
          <w:color w:val="2E74B5" w:themeColor="accent1" w:themeShade="BF"/>
          <w:sz w:val="24"/>
          <w:szCs w:val="24"/>
        </w:rPr>
        <w:t xml:space="preserve"> </w:t>
      </w:r>
      <w:r w:rsidR="00AD5059">
        <w:rPr>
          <w:rFonts w:ascii="Times New Roman" w:hAnsi="Times New Roman" w:cs="Times New Roman"/>
          <w:i/>
          <w:color w:val="2E74B5" w:themeColor="accent1" w:themeShade="BF"/>
          <w:sz w:val="24"/>
          <w:szCs w:val="24"/>
        </w:rPr>
        <w:t>un a</w:t>
      </w:r>
      <w:r w:rsidRPr="00AD5059">
        <w:rPr>
          <w:rFonts w:ascii="Times New Roman" w:hAnsi="Times New Roman" w:cs="Times New Roman"/>
          <w:i/>
          <w:color w:val="2E74B5" w:themeColor="accent1" w:themeShade="BF"/>
          <w:sz w:val="24"/>
          <w:szCs w:val="24"/>
        </w:rPr>
        <w:t xml:space="preserve">ttīstīt </w:t>
      </w:r>
      <w:r w:rsidR="00D0797E" w:rsidRPr="00AD5059">
        <w:rPr>
          <w:rFonts w:ascii="Times New Roman" w:hAnsi="Times New Roman" w:cs="Times New Roman"/>
          <w:i/>
          <w:color w:val="2E74B5" w:themeColor="accent1" w:themeShade="BF"/>
          <w:sz w:val="24"/>
          <w:szCs w:val="24"/>
        </w:rPr>
        <w:t>v</w:t>
      </w:r>
      <w:r w:rsidR="00304464" w:rsidRPr="00AD5059">
        <w:rPr>
          <w:rFonts w:ascii="Times New Roman" w:hAnsi="Times New Roman" w:cs="Times New Roman"/>
          <w:i/>
          <w:color w:val="2E74B5" w:themeColor="accent1" w:themeShade="BF"/>
          <w:sz w:val="24"/>
          <w:szCs w:val="24"/>
        </w:rPr>
        <w:t>alsts pārvaldītu</w:t>
      </w:r>
      <w:r w:rsidR="00F37502" w:rsidRPr="00AD5059">
        <w:rPr>
          <w:rFonts w:ascii="Times New Roman" w:hAnsi="Times New Roman" w:cs="Times New Roman"/>
          <w:i/>
          <w:color w:val="2E74B5" w:themeColor="accent1" w:themeShade="BF"/>
          <w:sz w:val="24"/>
          <w:szCs w:val="24"/>
        </w:rPr>
        <w:t>s</w:t>
      </w:r>
      <w:r w:rsidR="00304464" w:rsidRPr="00AD5059">
        <w:rPr>
          <w:rFonts w:ascii="Times New Roman" w:hAnsi="Times New Roman" w:cs="Times New Roman"/>
          <w:i/>
          <w:color w:val="2E74B5" w:themeColor="accent1" w:themeShade="BF"/>
          <w:sz w:val="24"/>
          <w:szCs w:val="24"/>
        </w:rPr>
        <w:t xml:space="preserve"> digitālās infrastruktūras stratēģisko</w:t>
      </w:r>
      <w:r w:rsidRPr="00AD5059">
        <w:rPr>
          <w:rFonts w:ascii="Times New Roman" w:hAnsi="Times New Roman" w:cs="Times New Roman"/>
          <w:i/>
          <w:color w:val="2E74B5" w:themeColor="accent1" w:themeShade="BF"/>
          <w:sz w:val="24"/>
          <w:szCs w:val="24"/>
        </w:rPr>
        <w:t>s</w:t>
      </w:r>
      <w:r w:rsidR="00304464" w:rsidRPr="00AD5059">
        <w:rPr>
          <w:rFonts w:ascii="Times New Roman" w:hAnsi="Times New Roman" w:cs="Times New Roman"/>
          <w:i/>
          <w:color w:val="2E74B5" w:themeColor="accent1" w:themeShade="BF"/>
          <w:sz w:val="24"/>
          <w:szCs w:val="24"/>
        </w:rPr>
        <w:t xml:space="preserve"> pakalpojumu</w:t>
      </w:r>
      <w:r w:rsidRPr="00AD5059">
        <w:rPr>
          <w:rFonts w:ascii="Times New Roman" w:hAnsi="Times New Roman" w:cs="Times New Roman"/>
          <w:i/>
          <w:color w:val="2E74B5" w:themeColor="accent1" w:themeShade="BF"/>
          <w:sz w:val="24"/>
          <w:szCs w:val="24"/>
        </w:rPr>
        <w:t>s</w:t>
      </w:r>
      <w:r w:rsidR="00304464" w:rsidRPr="00AD5059">
        <w:rPr>
          <w:rFonts w:ascii="Times New Roman" w:hAnsi="Times New Roman" w:cs="Times New Roman"/>
          <w:i/>
          <w:color w:val="2E74B5" w:themeColor="accent1" w:themeShade="BF"/>
          <w:sz w:val="24"/>
          <w:szCs w:val="24"/>
        </w:rPr>
        <w:t xml:space="preserve"> valsts stratēģiskās autonomijas stiprināšanai </w:t>
      </w:r>
    </w:p>
    <w:p w14:paraId="0982F7C9" w14:textId="10B3575D" w:rsidR="00A007EF" w:rsidRDefault="006D19D5">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Nodrošināt s</w:t>
      </w:r>
      <w:r w:rsidR="00304464" w:rsidRPr="001B10AC">
        <w:rPr>
          <w:rFonts w:ascii="Times New Roman" w:hAnsi="Times New Roman" w:cs="Times New Roman"/>
          <w:i/>
          <w:color w:val="2E74B5" w:themeColor="accent1" w:themeShade="BF"/>
          <w:sz w:val="24"/>
          <w:szCs w:val="24"/>
        </w:rPr>
        <w:t>abiedrīb</w:t>
      </w:r>
      <w:r w:rsidRPr="001B10AC">
        <w:rPr>
          <w:rFonts w:ascii="Times New Roman" w:hAnsi="Times New Roman" w:cs="Times New Roman"/>
          <w:i/>
          <w:color w:val="2E74B5" w:themeColor="accent1" w:themeShade="BF"/>
          <w:sz w:val="24"/>
          <w:szCs w:val="24"/>
        </w:rPr>
        <w:t>u</w:t>
      </w:r>
      <w:r w:rsidR="00304464" w:rsidRPr="001B10AC">
        <w:rPr>
          <w:rFonts w:ascii="Times New Roman" w:hAnsi="Times New Roman" w:cs="Times New Roman"/>
          <w:i/>
          <w:color w:val="2E74B5" w:themeColor="accent1" w:themeShade="BF"/>
          <w:sz w:val="24"/>
          <w:szCs w:val="24"/>
        </w:rPr>
        <w:t xml:space="preserve"> ar drošas elektroniskās saziņas valsts pārvaldītu rīku pamatkomplektu, veicināt to izmantošanas paradumus iedzīvotāju vidū</w:t>
      </w:r>
    </w:p>
    <w:p w14:paraId="54ADABD8" w14:textId="77777777" w:rsidR="00210E0E" w:rsidRDefault="00AD5059" w:rsidP="00210E0E">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Veicināt, ka jaunu valsts IS projektos un esošo projektu attīstības plānos tiek iekļautas ilgtermiņa uzturēšanas</w:t>
      </w:r>
      <w:r w:rsidR="00F07496">
        <w:rPr>
          <w:rFonts w:ascii="Times New Roman" w:hAnsi="Times New Roman" w:cs="Times New Roman"/>
          <w:i/>
          <w:color w:val="2E74B5" w:themeColor="accent1" w:themeShade="BF"/>
          <w:sz w:val="24"/>
          <w:szCs w:val="24"/>
        </w:rPr>
        <w:t xml:space="preserve"> izmaksas, tostarp atbilstoša personāla piesaiste, auditēšana u.c. </w:t>
      </w:r>
    </w:p>
    <w:p w14:paraId="2C8AC6DE" w14:textId="242D6D3B" w:rsidR="00210E0E" w:rsidRPr="009344A1" w:rsidRDefault="00210E0E" w:rsidP="00210E0E">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9344A1">
        <w:rPr>
          <w:rFonts w:ascii="Times New Roman" w:hAnsi="Times New Roman" w:cs="Times New Roman"/>
          <w:i/>
          <w:color w:val="2E74B5" w:themeColor="accent1" w:themeShade="BF"/>
          <w:sz w:val="24"/>
          <w:szCs w:val="24"/>
        </w:rPr>
        <w:t>Izstrādāt un pastāvīgi uzturēt Eiro</w:t>
      </w:r>
      <w:r w:rsidR="006151D1" w:rsidRPr="009344A1">
        <w:rPr>
          <w:rFonts w:ascii="Times New Roman" w:hAnsi="Times New Roman" w:cs="Times New Roman"/>
          <w:i/>
          <w:color w:val="2E74B5" w:themeColor="accent1" w:themeShade="BF"/>
          <w:sz w:val="24"/>
          <w:szCs w:val="24"/>
        </w:rPr>
        <w:t>pas P</w:t>
      </w:r>
      <w:r w:rsidRPr="009344A1">
        <w:rPr>
          <w:rFonts w:ascii="Times New Roman" w:hAnsi="Times New Roman" w:cs="Times New Roman"/>
          <w:i/>
          <w:color w:val="2E74B5" w:themeColor="accent1" w:themeShade="BF"/>
          <w:sz w:val="24"/>
          <w:szCs w:val="24"/>
        </w:rPr>
        <w:t>arlamenta, Saeimas un p</w:t>
      </w:r>
      <w:r w:rsidR="009344A1" w:rsidRPr="009344A1">
        <w:rPr>
          <w:rFonts w:ascii="Times New Roman" w:hAnsi="Times New Roman" w:cs="Times New Roman"/>
          <w:i/>
          <w:color w:val="2E74B5" w:themeColor="accent1" w:themeShade="BF"/>
          <w:sz w:val="24"/>
          <w:szCs w:val="24"/>
        </w:rPr>
        <w:t>ašvaldību vēlēšanu IKT sistēmas</w:t>
      </w:r>
    </w:p>
    <w:p w14:paraId="00688B54" w14:textId="77777777" w:rsidR="00A007EF" w:rsidRPr="00904BAB" w:rsidRDefault="00A007EF">
      <w:pPr>
        <w:pStyle w:val="Default"/>
        <w:spacing w:line="276" w:lineRule="auto"/>
        <w:ind w:firstLine="720"/>
        <w:jc w:val="both"/>
        <w:rPr>
          <w:rFonts w:ascii="Times New Roman" w:hAnsi="Times New Roman" w:cs="Times New Roman"/>
        </w:rPr>
      </w:pPr>
    </w:p>
    <w:p w14:paraId="306BAEC1" w14:textId="77777777" w:rsidR="00AF038B" w:rsidRDefault="00AF038B">
      <w:pPr>
        <w:pStyle w:val="Default"/>
        <w:spacing w:line="276" w:lineRule="auto"/>
        <w:ind w:firstLine="720"/>
        <w:jc w:val="both"/>
        <w:rPr>
          <w:rFonts w:ascii="Times New Roman" w:hAnsi="Times New Roman" w:cs="Times New Roman"/>
        </w:rPr>
      </w:pPr>
    </w:p>
    <w:p w14:paraId="45B5B68F" w14:textId="177321CA" w:rsidR="00A007EF" w:rsidRPr="00904BAB" w:rsidRDefault="00304464">
      <w:pPr>
        <w:pStyle w:val="Default"/>
        <w:spacing w:line="276" w:lineRule="auto"/>
        <w:ind w:firstLine="720"/>
        <w:jc w:val="both"/>
        <w:rPr>
          <w:rFonts w:ascii="Times New Roman" w:hAnsi="Times New Roman" w:cs="Times New Roman"/>
          <w:color w:val="2E74B5" w:themeColor="accent1" w:themeShade="BF"/>
        </w:rPr>
      </w:pPr>
      <w:r w:rsidRPr="00904BAB">
        <w:rPr>
          <w:rFonts w:ascii="Times New Roman" w:hAnsi="Times New Roman" w:cs="Times New Roman"/>
        </w:rPr>
        <w:t xml:space="preserve">Kā tas ir definēts Valsts aizsardzības koncepcijā, kiberdrošība un informācijas tehnoloģiju sistēmu noturība ir neatņemama visaptverošas valsts aizsardzības sistēmas daļa, kurā būtiska nozīme ir gan publiskajam, gan privātajam sektoram. Lai sistēma funkcionētu efektīvi, nepieciešams turpināt veikt uzlabojumus ne tikai valsts pārvaldes ietvaros, bet arī privātā sektora darbībā, tai skaitā veicinot abu sektoru ciešāku sadarbību. </w:t>
      </w:r>
      <w:r w:rsidRPr="00904BAB">
        <w:rPr>
          <w:rFonts w:ascii="Times New Roman" w:hAnsi="Times New Roman" w:cs="Times New Roman"/>
          <w:b/>
          <w:color w:val="2E74B5" w:themeColor="accent1" w:themeShade="BF"/>
        </w:rPr>
        <w:t>Pārskata period</w:t>
      </w:r>
      <w:r w:rsidR="002B7E12">
        <w:rPr>
          <w:rFonts w:ascii="Times New Roman" w:hAnsi="Times New Roman" w:cs="Times New Roman"/>
          <w:b/>
          <w:color w:val="2E74B5" w:themeColor="accent1" w:themeShade="BF"/>
        </w:rPr>
        <w:t xml:space="preserve">ā par galveno mērķi ir izvirzīts uzdevums nodrošināt tādu situāciju, kurā </w:t>
      </w:r>
      <w:r w:rsidR="00AF038B">
        <w:rPr>
          <w:rFonts w:ascii="Times New Roman" w:hAnsi="Times New Roman" w:cs="Times New Roman"/>
          <w:b/>
          <w:color w:val="2E74B5" w:themeColor="accent1" w:themeShade="BF"/>
        </w:rPr>
        <w:t>Valsts pārvaldes iestāžu</w:t>
      </w:r>
      <w:r w:rsidR="002B7E12" w:rsidRPr="002B7E12">
        <w:rPr>
          <w:rFonts w:ascii="Times New Roman" w:hAnsi="Times New Roman" w:cs="Times New Roman"/>
          <w:b/>
          <w:color w:val="2E74B5" w:themeColor="accent1" w:themeShade="BF"/>
        </w:rPr>
        <w:t xml:space="preserve"> un privātā sektora komersa</w:t>
      </w:r>
      <w:r w:rsidR="00AF038B">
        <w:rPr>
          <w:rFonts w:ascii="Times New Roman" w:hAnsi="Times New Roman" w:cs="Times New Roman"/>
          <w:b/>
          <w:color w:val="2E74B5" w:themeColor="accent1" w:themeShade="BF"/>
        </w:rPr>
        <w:t>ntu</w:t>
      </w:r>
      <w:r w:rsidR="002B7E12" w:rsidRPr="002B7E12">
        <w:rPr>
          <w:rFonts w:ascii="Times New Roman" w:hAnsi="Times New Roman" w:cs="Times New Roman"/>
          <w:b/>
          <w:color w:val="2E74B5" w:themeColor="accent1" w:themeShade="BF"/>
        </w:rPr>
        <w:t xml:space="preserve"> IKT resursi ir droši, pārraugāmi un atjaunojami, kā arī to darbinieki apzinās kiberdrošības riskus un spēj atbilstoši reaģēt uz apdraudējumu un incidentiem.</w:t>
      </w:r>
    </w:p>
    <w:p w14:paraId="672969C2" w14:textId="77777777" w:rsidR="00A007EF" w:rsidRPr="00904BAB" w:rsidRDefault="00A007EF">
      <w:pPr>
        <w:pStyle w:val="Default"/>
        <w:spacing w:line="276" w:lineRule="auto"/>
        <w:ind w:firstLine="720"/>
        <w:jc w:val="both"/>
        <w:rPr>
          <w:rFonts w:ascii="Times New Roman" w:hAnsi="Times New Roman" w:cs="Times New Roman"/>
          <w:color w:val="2E74B5" w:themeColor="accent1" w:themeShade="BF"/>
        </w:rPr>
      </w:pPr>
    </w:p>
    <w:p w14:paraId="3ACB2F96" w14:textId="3239A2CF"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hAnsi="Times New Roman" w:cs="Times New Roman"/>
          <w:sz w:val="24"/>
          <w:szCs w:val="24"/>
        </w:rPr>
        <w:t xml:space="preserve">Lai mazinātu valsts institūciju, sabiedrības un komersantu ievainojamību kiberdrošības jomā un nodrošinātu sistēmu darbības nepārtrauktību, nepieciešams koncentrēties uz vairākiem būtiskiem aspektiem – resursu uzskaites politiku, informācijas un informācijas sistēmu un datu kopiju veidošanas politiku, kiberdrošības apmācību (kiberhigiēnu), kā arī pašu darbības nepārtrauktības plānu izveidi un to testēšanu. </w:t>
      </w:r>
      <w:r w:rsidRPr="002B7E12">
        <w:rPr>
          <w:rFonts w:ascii="Times New Roman" w:eastAsia="Calibri" w:hAnsi="Times New Roman" w:cs="Times New Roman"/>
          <w:sz w:val="24"/>
          <w:szCs w:val="24"/>
        </w:rPr>
        <w:t>Viens no kiberdrošības pārvaldes reformas soļiem daļēji centralizēta IKT pārvaldības modeļa izveidei ir IKT koplietošanas pakalpojumu nodrošināšana ar valsts datu apstrādes mākoņa palīdzību. Plānots, ka valsts datu apstrādes mākoņa attīstību un darbību nodrošinās četri koplietošanas datu centri (</w:t>
      </w:r>
      <w:r w:rsidR="00D0797E">
        <w:rPr>
          <w:rFonts w:ascii="Times New Roman" w:eastAsia="Calibri" w:hAnsi="Times New Roman" w:cs="Times New Roman"/>
          <w:sz w:val="24"/>
          <w:szCs w:val="24"/>
        </w:rPr>
        <w:t>LVRTC</w:t>
      </w:r>
      <w:r w:rsidRPr="002B7E12">
        <w:rPr>
          <w:rFonts w:ascii="Times New Roman" w:eastAsia="Calibri" w:hAnsi="Times New Roman" w:cs="Times New Roman"/>
          <w:sz w:val="24"/>
          <w:szCs w:val="24"/>
        </w:rPr>
        <w:t>, Latvijas nacionālā bibliotēka, Iekšlietu ministrijas informācijas centrs un Lauksaimniecības datu centrs). Valsts un   pašvaldības iestādes varēs izmantot standartizētus valsts datu apstrādes mākoņa sniegtos pakalpojumus, tostarp dažādu līmeņu virtualizācijas un datu krātuvju pakalpojumus. No elektroniskajiem pakalpojumu katalogiem iestādes varēs izvēlēties resursus, kas tiks nodrošināti centralizēti, un ar izmitināmās informācija</w:t>
      </w:r>
      <w:r w:rsidR="00795EBA">
        <w:rPr>
          <w:rFonts w:ascii="Times New Roman" w:eastAsia="Calibri" w:hAnsi="Times New Roman" w:cs="Times New Roman"/>
          <w:sz w:val="24"/>
          <w:szCs w:val="24"/>
        </w:rPr>
        <w:t>s</w:t>
      </w:r>
      <w:r w:rsidRPr="002B7E12">
        <w:rPr>
          <w:rFonts w:ascii="Times New Roman" w:eastAsia="Calibri" w:hAnsi="Times New Roman" w:cs="Times New Roman"/>
          <w:sz w:val="24"/>
          <w:szCs w:val="24"/>
        </w:rPr>
        <w:t xml:space="preserve"> sistēmas riska klasei atbilstošu resursu decentralizētas dublēšanas pakāpi. Iestādes varēs arī elektroniski noslēgt pakalpojumu līgumu. Vienlaikus iestādes varēs izvietot informācijas sistēmas arī privātajos datu centros Latvijas teritorijā, ja tiek nodrošināta atbilstība nepieciešamajiem drošības standartiem. Plānots veikt iestāžu informācijas sistēmu pārziņu izglītošanu attiecībā uz sistēmu riska novērtējumiem un nepieciešamajiem pasākumiem to ietekmes mazināšanai, ieviest valsts datu apstrādes mākoņa kritisko resursu neatkarīgu un centralizētu uzraudzību, kā arī uzturēt ciešu </w:t>
      </w:r>
      <w:r w:rsidR="00AD4DD6">
        <w:rPr>
          <w:rFonts w:ascii="Times New Roman" w:eastAsia="Calibri" w:hAnsi="Times New Roman" w:cs="Times New Roman"/>
          <w:sz w:val="24"/>
          <w:szCs w:val="24"/>
        </w:rPr>
        <w:t>starp</w:t>
      </w:r>
      <w:r w:rsidR="007F37F0" w:rsidRPr="002B7E12">
        <w:rPr>
          <w:rFonts w:ascii="Times New Roman" w:eastAsia="Calibri" w:hAnsi="Times New Roman" w:cs="Times New Roman"/>
          <w:sz w:val="24"/>
          <w:szCs w:val="24"/>
        </w:rPr>
        <w:t>sektorālo</w:t>
      </w:r>
      <w:r w:rsidRPr="002B7E12">
        <w:rPr>
          <w:rFonts w:ascii="Times New Roman" w:eastAsia="Calibri" w:hAnsi="Times New Roman" w:cs="Times New Roman"/>
          <w:sz w:val="24"/>
          <w:szCs w:val="24"/>
        </w:rPr>
        <w:t xml:space="preserve"> sadarbību drošības standartu, politiku un uzturēšanas vadlīniju izstrādē, ieviešanā un ievērošanas kontrolē.</w:t>
      </w:r>
    </w:p>
    <w:p w14:paraId="1FED6DDA" w14:textId="1482D2D3"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Pārskata periodā tiks precizēti atbilstošie normatīvie akti, lai skaidri noteiktu, ka valsts un pašvaldību IKT resursi tiek uzturēti koplietošanas datu centros, kas atbilst vismaz minimālajām drošības prasī</w:t>
      </w:r>
      <w:r w:rsidR="00F37502">
        <w:rPr>
          <w:rFonts w:ascii="Times New Roman" w:eastAsia="Calibri" w:hAnsi="Times New Roman" w:cs="Times New Roman"/>
          <w:sz w:val="24"/>
          <w:szCs w:val="24"/>
        </w:rPr>
        <w:t>bām. Plānots noteikt arī skaidru</w:t>
      </w:r>
      <w:r w:rsidRPr="00904BAB">
        <w:rPr>
          <w:rFonts w:ascii="Times New Roman" w:eastAsia="Calibri" w:hAnsi="Times New Roman" w:cs="Times New Roman"/>
          <w:sz w:val="24"/>
          <w:szCs w:val="24"/>
        </w:rPr>
        <w:t xml:space="preserve"> gradāciju koplietošanas datu centru un citu datu centru, kur tiek uzturēti valsts un pašvaldību IKT resursi (turpmāk visi kopā – datu centri), drošības līmeņiem un tiem atbilstošām drošības prasībām, standartizējot minimālās drošības prasības. Datu centros izvietotie IKT resursi – informācijas sistēmas, reģistri, datu bāzes ir dažāda rakstura, sākot ar dokumentu un resursu vadības sistēmām un informatīvajām mājaslapām, līdz plaši izmantotiem e-pakalpojumiem, kas var kļūt par kiberuzbrukumu mērķi, vai kritiski nozīmīgiem reģistriem, kuru datu kompromitēšana var radīt plašas, reizēm neatgriezeniskas sekas. </w:t>
      </w:r>
    </w:p>
    <w:p w14:paraId="729C0E4C" w14:textId="766A26F2" w:rsidR="00A007EF" w:rsidRPr="006518EC"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Līdz ar datu centru izveidi, valstī nepieciešams veidot visaptverošu, centralizētu kiberdrošības stiprināšanas modeli, kas pare</w:t>
      </w:r>
      <w:r w:rsidR="007620CC">
        <w:rPr>
          <w:rFonts w:ascii="Times New Roman" w:eastAsia="Calibri" w:hAnsi="Times New Roman" w:cs="Times New Roman"/>
          <w:sz w:val="24"/>
          <w:szCs w:val="24"/>
        </w:rPr>
        <w:t>dz CERT.LV operacionālo šūnu (</w:t>
      </w:r>
      <w:r w:rsidRPr="00904BAB">
        <w:rPr>
          <w:rFonts w:ascii="Times New Roman" w:eastAsia="Calibri" w:hAnsi="Times New Roman" w:cs="Times New Roman"/>
          <w:i/>
          <w:sz w:val="24"/>
          <w:szCs w:val="24"/>
        </w:rPr>
        <w:t>Security Operations Centre</w:t>
      </w:r>
      <w:r w:rsidR="007620CC">
        <w:rPr>
          <w:rFonts w:ascii="Times New Roman" w:eastAsia="Calibri" w:hAnsi="Times New Roman" w:cs="Times New Roman"/>
          <w:i/>
          <w:sz w:val="24"/>
          <w:szCs w:val="24"/>
        </w:rPr>
        <w:t xml:space="preserve">, </w:t>
      </w:r>
      <w:r w:rsidRPr="00227FEA">
        <w:rPr>
          <w:rFonts w:ascii="Times New Roman" w:eastAsia="Calibri" w:hAnsi="Times New Roman" w:cs="Times New Roman"/>
          <w:sz w:val="24"/>
          <w:szCs w:val="24"/>
        </w:rPr>
        <w:t>turpmāk – SOC)</w:t>
      </w:r>
      <w:r w:rsidRPr="00227FEA">
        <w:rPr>
          <w:rFonts w:ascii="Times New Roman" w:eastAsia="Calibri" w:hAnsi="Times New Roman" w:cs="Times New Roman"/>
          <w:i/>
          <w:sz w:val="24"/>
          <w:szCs w:val="24"/>
        </w:rPr>
        <w:t xml:space="preserve"> </w:t>
      </w:r>
      <w:r w:rsidRPr="00227FEA">
        <w:rPr>
          <w:rFonts w:ascii="Times New Roman" w:eastAsia="Calibri" w:hAnsi="Times New Roman" w:cs="Times New Roman"/>
          <w:sz w:val="24"/>
          <w:szCs w:val="24"/>
        </w:rPr>
        <w:t>integrēšanu katrā no VARAM plānotajiem</w:t>
      </w:r>
      <w:r w:rsidR="0034299A">
        <w:rPr>
          <w:rFonts w:ascii="Times New Roman" w:eastAsia="Calibri" w:hAnsi="Times New Roman" w:cs="Times New Roman"/>
          <w:sz w:val="24"/>
          <w:szCs w:val="24"/>
        </w:rPr>
        <w:t xml:space="preserve"> koplietošanas</w:t>
      </w:r>
      <w:r w:rsidRPr="00227FEA">
        <w:rPr>
          <w:rFonts w:ascii="Times New Roman" w:eastAsia="Calibri" w:hAnsi="Times New Roman" w:cs="Times New Roman"/>
          <w:sz w:val="24"/>
          <w:szCs w:val="24"/>
        </w:rPr>
        <w:t xml:space="preserve"> datu centriem. Tas </w:t>
      </w:r>
      <w:r w:rsidR="0034299A">
        <w:rPr>
          <w:rFonts w:ascii="Times New Roman" w:eastAsia="Calibri" w:hAnsi="Times New Roman" w:cs="Times New Roman"/>
          <w:sz w:val="24"/>
          <w:szCs w:val="24"/>
        </w:rPr>
        <w:t xml:space="preserve">koplietošanas </w:t>
      </w:r>
      <w:r w:rsidRPr="00227FEA">
        <w:rPr>
          <w:rFonts w:ascii="Times New Roman" w:eastAsia="Calibri" w:hAnsi="Times New Roman" w:cs="Times New Roman"/>
          <w:sz w:val="24"/>
          <w:szCs w:val="24"/>
        </w:rPr>
        <w:t>datu centros nodrošinās mūsdienu izaicinājumiem atbilstošas apdraudējumu monitoringa, reaģēšanas, izmeklēšanas un apdraudējum</w:t>
      </w:r>
      <w:r w:rsidRPr="0074442D">
        <w:rPr>
          <w:rFonts w:ascii="Times New Roman" w:eastAsia="Calibri" w:hAnsi="Times New Roman" w:cs="Times New Roman"/>
          <w:sz w:val="24"/>
          <w:szCs w:val="24"/>
        </w:rPr>
        <w:t>u identificēšanas (</w:t>
      </w:r>
      <w:r w:rsidRPr="0074442D">
        <w:rPr>
          <w:rFonts w:ascii="Times New Roman" w:eastAsia="Calibri" w:hAnsi="Times New Roman" w:cs="Times New Roman"/>
          <w:i/>
          <w:sz w:val="24"/>
          <w:szCs w:val="24"/>
        </w:rPr>
        <w:t>threat hunt</w:t>
      </w:r>
      <w:r w:rsidRPr="0074442D">
        <w:rPr>
          <w:rFonts w:ascii="Times New Roman" w:eastAsia="Calibri" w:hAnsi="Times New Roman" w:cs="Times New Roman"/>
          <w:sz w:val="24"/>
          <w:szCs w:val="24"/>
        </w:rPr>
        <w:t>) spējas. SOC darbību nodrošinās NK</w:t>
      </w:r>
      <w:r w:rsidR="00095791">
        <w:rPr>
          <w:rFonts w:ascii="Times New Roman" w:eastAsia="Calibri" w:hAnsi="Times New Roman" w:cs="Times New Roman"/>
          <w:sz w:val="24"/>
          <w:szCs w:val="24"/>
        </w:rPr>
        <w:t>D</w:t>
      </w:r>
      <w:r w:rsidRPr="0074442D">
        <w:rPr>
          <w:rFonts w:ascii="Times New Roman" w:eastAsia="Calibri" w:hAnsi="Times New Roman" w:cs="Times New Roman"/>
          <w:sz w:val="24"/>
          <w:szCs w:val="24"/>
        </w:rPr>
        <w:t>C. NK</w:t>
      </w:r>
      <w:r w:rsidR="00095791">
        <w:rPr>
          <w:rFonts w:ascii="Times New Roman" w:eastAsia="Calibri" w:hAnsi="Times New Roman" w:cs="Times New Roman"/>
          <w:sz w:val="24"/>
          <w:szCs w:val="24"/>
        </w:rPr>
        <w:t>D</w:t>
      </w:r>
      <w:r w:rsidRPr="0074442D">
        <w:rPr>
          <w:rFonts w:ascii="Times New Roman" w:eastAsia="Calibri" w:hAnsi="Times New Roman" w:cs="Times New Roman"/>
          <w:sz w:val="24"/>
          <w:szCs w:val="24"/>
        </w:rPr>
        <w:t>C darbosies ekspertu komanda, kura uzraudzīs iestāžu datu apmaiņas plūsmu, tajā skaitā, monitorēs, analizēs un reaģēs uz drošības apdraudējumiem un uzbrukumiem, kuri vērsti pret datu cen</w:t>
      </w:r>
      <w:r w:rsidRPr="006518EC">
        <w:rPr>
          <w:rFonts w:ascii="Times New Roman" w:eastAsia="Calibri" w:hAnsi="Times New Roman" w:cs="Times New Roman"/>
          <w:sz w:val="24"/>
          <w:szCs w:val="24"/>
        </w:rPr>
        <w:t xml:space="preserve">tra infrastruktūru vai konkrētajām iestādēm. SOC izveidošana katrā no datu centriem ir vēl viens nepieciešams solis daļēji centralizētu valsts pārvaldes iestāžu IKT sistēmu kiberdrošības uzraudzības modeļa ieviešanai. </w:t>
      </w:r>
    </w:p>
    <w:p w14:paraId="67DD6C19" w14:textId="3D619971" w:rsidR="00A007EF" w:rsidRPr="00904BAB" w:rsidRDefault="00304464">
      <w:pPr>
        <w:spacing w:line="276" w:lineRule="auto"/>
        <w:ind w:firstLine="709"/>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Katrā iestādē joprojām būtu nepieciešams I</w:t>
      </w:r>
      <w:r w:rsidR="006342F8">
        <w:rPr>
          <w:rFonts w:ascii="Times New Roman" w:eastAsia="Calibri" w:hAnsi="Times New Roman" w:cs="Times New Roman"/>
          <w:sz w:val="24"/>
          <w:szCs w:val="24"/>
        </w:rPr>
        <w:t>K</w:t>
      </w:r>
      <w:r w:rsidRPr="00CB1824">
        <w:rPr>
          <w:rFonts w:ascii="Times New Roman" w:eastAsia="Calibri" w:hAnsi="Times New Roman" w:cs="Times New Roman"/>
          <w:sz w:val="24"/>
          <w:szCs w:val="24"/>
        </w:rPr>
        <w:t>T pers</w:t>
      </w:r>
      <w:r w:rsidR="00B379D0">
        <w:rPr>
          <w:rFonts w:ascii="Times New Roman" w:eastAsia="Calibri" w:hAnsi="Times New Roman" w:cs="Times New Roman"/>
          <w:sz w:val="24"/>
          <w:szCs w:val="24"/>
        </w:rPr>
        <w:t>onāls un drošības pārvaldnieks, k</w:t>
      </w:r>
      <w:r w:rsidRPr="00904BAB">
        <w:rPr>
          <w:rFonts w:ascii="Times New Roman" w:eastAsia="Calibri" w:hAnsi="Times New Roman" w:cs="Times New Roman"/>
          <w:sz w:val="24"/>
          <w:szCs w:val="24"/>
        </w:rPr>
        <w:t xml:space="preserve">uri būs atbildīgi par iestāžu infrastruktūru, kiberdrošības pasākumu plānošanu un ieviešanu, kā arī darbinieku izglītošanu kiberdrošības jomā. </w:t>
      </w:r>
      <w:r w:rsidR="00B379D0">
        <w:rPr>
          <w:rFonts w:ascii="Times New Roman" w:eastAsia="Calibri" w:hAnsi="Times New Roman" w:cs="Times New Roman"/>
          <w:sz w:val="24"/>
          <w:szCs w:val="24"/>
        </w:rPr>
        <w:t>I</w:t>
      </w:r>
      <w:r w:rsidR="006342F8">
        <w:rPr>
          <w:rFonts w:ascii="Times New Roman" w:eastAsia="Calibri" w:hAnsi="Times New Roman" w:cs="Times New Roman"/>
          <w:sz w:val="24"/>
          <w:szCs w:val="24"/>
        </w:rPr>
        <w:t>K</w:t>
      </w:r>
      <w:r w:rsidR="00B379D0">
        <w:rPr>
          <w:rFonts w:ascii="Times New Roman" w:eastAsia="Calibri" w:hAnsi="Times New Roman" w:cs="Times New Roman"/>
          <w:sz w:val="24"/>
          <w:szCs w:val="24"/>
        </w:rPr>
        <w:t xml:space="preserve">T personāls un drošības pārvaldnieki var būt arī vienoti resora ietvaros. </w:t>
      </w:r>
      <w:r w:rsidRPr="00904BAB">
        <w:rPr>
          <w:rFonts w:ascii="Times New Roman" w:eastAsia="Calibri" w:hAnsi="Times New Roman" w:cs="Times New Roman"/>
          <w:sz w:val="24"/>
          <w:szCs w:val="24"/>
        </w:rPr>
        <w:t xml:space="preserve">Bet ar SOC izvietošanu datu centros, drošības pārvaldniekam iestādē nebūtu nepieciešamas padziļinātas tehniskās zināšanas drošības incidentu novēršanā, </w:t>
      </w:r>
      <w:r w:rsidR="00B379D0">
        <w:rPr>
          <w:rFonts w:ascii="Times New Roman" w:eastAsia="Calibri" w:hAnsi="Times New Roman" w:cs="Times New Roman"/>
          <w:sz w:val="24"/>
          <w:szCs w:val="24"/>
        </w:rPr>
        <w:t>lai gan izpratne par pašiem procesiem būs nepieciešama. T</w:t>
      </w:r>
      <w:r w:rsidRPr="00904BAB">
        <w:rPr>
          <w:rFonts w:ascii="Times New Roman" w:eastAsia="Calibri" w:hAnsi="Times New Roman" w:cs="Times New Roman"/>
          <w:sz w:val="24"/>
          <w:szCs w:val="24"/>
        </w:rPr>
        <w:t>āpat arī kiberdraudu monitorēšanu, analīzi un novēršanu primāri nodrošinās SOC komanda.</w:t>
      </w:r>
      <w:r w:rsidR="00B379D0">
        <w:rPr>
          <w:rFonts w:ascii="Times New Roman" w:eastAsia="Calibri" w:hAnsi="Times New Roman" w:cs="Times New Roman"/>
          <w:sz w:val="24"/>
          <w:szCs w:val="24"/>
        </w:rPr>
        <w:t xml:space="preserve"> </w:t>
      </w:r>
    </w:p>
    <w:p w14:paraId="03820F33" w14:textId="53B61AE3" w:rsidR="00A007EF" w:rsidRPr="00904BAB" w:rsidRDefault="00304464" w:rsidP="00F07496">
      <w:pPr>
        <w:spacing w:after="100"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Savukārt privātā sektora ietvaros būtiski ir veicināt iestāžu un uzņēmumu vadītāju līmeņa interesi un zināšanas par kiberdrošības nozīmi ne tikai krīzes situācijās, bet arī ilgtermiņā jebkuros apstākļos. Tas ietver arī papildu uzmanību tam, lai uzņēmumiem tiek nodrošināts atbalsts savstarpējai brīvprātīgai informācijas apmaiņai. Ilgtermiņa uzdevums kiberdrošības veicināšanai ir arī uzlabot, vērtēt un uzraudzīt minimālo kiberdrošības standartu ieviešanu valstī kopumā, attiecinot to gan uz valsts, gan privāto sektoru. Nodrošinot šo pirmā būtiskā soļa izpildīšanu, nepieciešams ir arī šos drošības standartus celt, veicinot, ka prasības tiek ieviestas ne tikai tādēļ, ka to nosaka normatīvie akti, bet ir arī nostiprinājusies izpratne par to nepieciešamību. </w:t>
      </w:r>
      <w:r w:rsidRPr="00F87320">
        <w:rPr>
          <w:rFonts w:ascii="Times New Roman" w:hAnsi="Times New Roman" w:cs="Times New Roman"/>
          <w:sz w:val="24"/>
          <w:szCs w:val="24"/>
        </w:rPr>
        <w:t xml:space="preserve">Drošības standartu celšana paredz arī skaidri noteiktas iekārtas un programmatūras, kuru lietošana ir nerekomendēta vai attiecīgajiem subjektiem aizliegta. </w:t>
      </w:r>
      <w:r w:rsidRPr="00904BAB">
        <w:rPr>
          <w:rFonts w:ascii="Times New Roman" w:hAnsi="Times New Roman" w:cs="Times New Roman"/>
          <w:sz w:val="24"/>
          <w:szCs w:val="24"/>
        </w:rPr>
        <w:t xml:space="preserve">Līdz ar Eiropas Komisijas plānu IKT produktu kiberdrošības sertifikācijai, sagaidāms, ka tiks </w:t>
      </w:r>
      <w:r w:rsidRPr="00904BAB">
        <w:rPr>
          <w:rFonts w:ascii="Times New Roman" w:hAnsi="Times New Roman" w:cs="Times New Roman"/>
          <w:spacing w:val="-6"/>
          <w:sz w:val="24"/>
          <w:szCs w:val="24"/>
        </w:rPr>
        <w:t>uzsākts darbs pie attiecīgo ES likumdošanas aktu izstrādes, kas savukārt noteiks papildu pienākumus</w:t>
      </w:r>
      <w:r w:rsidRPr="00904BAB">
        <w:rPr>
          <w:rFonts w:ascii="Times New Roman" w:hAnsi="Times New Roman" w:cs="Times New Roman"/>
          <w:sz w:val="24"/>
          <w:szCs w:val="24"/>
        </w:rPr>
        <w:t xml:space="preserve"> dalībvalstu kompetentajām iestādēm IKT produktu kiberdrošības sertifikācijas jomā. Tas identificējams arī kā viens no pārskata perioda izaicinājumiem – nodrošināt nacionālo akreditācijas iestādes izveidi/noteikšanu, kas pildīs šo pienākumu.</w:t>
      </w:r>
    </w:p>
    <w:p w14:paraId="6D2D7CFB" w14:textId="5C73E9A9" w:rsidR="00A007EF" w:rsidRDefault="00304464" w:rsidP="00F37502">
      <w:pPr>
        <w:suppressAutoHyphens w:val="0"/>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color w:val="000000"/>
          <w:sz w:val="24"/>
          <w:szCs w:val="24"/>
        </w:rPr>
        <w:t xml:space="preserve">Informācijas un kibertelpas aizsardzība krīzes un kara laikā jānodrošina, izmantojot aktīvos un pasīvos aizsardzības pasākumus, lai nepieļautu iedzīvotāju ārēju ietekmēšanu un rīcībspējas paralizēšanu. Lai to nodrošinātu, ir jāveicina arī valsts iestāžu sadarbība krīzes gadījumā, veidojot un izmēģinot dažādus krīzes mehānismus un procedūras. </w:t>
      </w:r>
      <w:r w:rsidRPr="00904BAB">
        <w:rPr>
          <w:rFonts w:ascii="Times New Roman" w:hAnsi="Times New Roman" w:cs="Times New Roman"/>
          <w:sz w:val="24"/>
          <w:szCs w:val="24"/>
        </w:rPr>
        <w:t xml:space="preserve">Nozīmīga loma ir arī piegāžu ķēžu drošības nodrošināšanai, pēc iespējas mazinot riskus, ka ķēdes varētu pārtrūkt krīzes apstākļos. </w:t>
      </w:r>
      <w:r w:rsidRPr="00F87320">
        <w:rPr>
          <w:rFonts w:ascii="Times New Roman" w:hAnsi="Times New Roman" w:cs="Times New Roman"/>
          <w:sz w:val="24"/>
          <w:szCs w:val="24"/>
        </w:rPr>
        <w:t xml:space="preserve">Saistīti ir jāstiprina arī valsts sabiedrisko mediju kiberdrošība un izturētspēja, nodrošinot darbības nepārtrauktību arī krīzes apstākļos. </w:t>
      </w:r>
    </w:p>
    <w:p w14:paraId="65D7E3B1" w14:textId="77777777" w:rsidR="00F37502" w:rsidRPr="00F37502" w:rsidRDefault="00F37502" w:rsidP="00F37502">
      <w:pPr>
        <w:suppressAutoHyphens w:val="0"/>
        <w:spacing w:after="0" w:line="276" w:lineRule="auto"/>
        <w:ind w:firstLine="720"/>
        <w:jc w:val="both"/>
        <w:rPr>
          <w:rFonts w:ascii="Times New Roman" w:hAnsi="Times New Roman" w:cs="Times New Roman"/>
          <w:sz w:val="24"/>
          <w:szCs w:val="24"/>
        </w:rPr>
      </w:pPr>
    </w:p>
    <w:p w14:paraId="08F97062" w14:textId="0C757A4A" w:rsidR="00D0797E" w:rsidRDefault="00D0797E">
      <w:pPr>
        <w:suppressAutoHyphens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Lai nodrošinātu efektīvu un kiberdrošu valsts pārvaldes </w:t>
      </w:r>
      <w:r w:rsidR="004725A8">
        <w:rPr>
          <w:rFonts w:ascii="Times New Roman" w:hAnsi="Times New Roman" w:cs="Times New Roman"/>
          <w:color w:val="000000"/>
          <w:sz w:val="24"/>
          <w:szCs w:val="24"/>
        </w:rPr>
        <w:t xml:space="preserve">un pašvaldību </w:t>
      </w:r>
      <w:r>
        <w:rPr>
          <w:rFonts w:ascii="Times New Roman" w:hAnsi="Times New Roman" w:cs="Times New Roman"/>
          <w:color w:val="000000"/>
          <w:sz w:val="24"/>
          <w:szCs w:val="24"/>
        </w:rPr>
        <w:t>darbību, ir nepieciešams pilnveidot un uzlabot informācijas</w:t>
      </w:r>
      <w:r w:rsidR="006151D1">
        <w:rPr>
          <w:rFonts w:ascii="Times New Roman" w:hAnsi="Times New Roman" w:cs="Times New Roman"/>
          <w:color w:val="000000"/>
          <w:sz w:val="24"/>
          <w:szCs w:val="24"/>
        </w:rPr>
        <w:t xml:space="preserve"> dienesta vajadzībām</w:t>
      </w:r>
      <w:r>
        <w:rPr>
          <w:rFonts w:ascii="Times New Roman" w:hAnsi="Times New Roman" w:cs="Times New Roman"/>
          <w:color w:val="000000"/>
          <w:sz w:val="24"/>
          <w:szCs w:val="24"/>
        </w:rPr>
        <w:t xml:space="preserve"> drošu apriti starp </w:t>
      </w:r>
      <w:r w:rsidR="00F7050F">
        <w:rPr>
          <w:rFonts w:ascii="Times New Roman" w:hAnsi="Times New Roman" w:cs="Times New Roman"/>
          <w:color w:val="000000"/>
          <w:sz w:val="24"/>
          <w:szCs w:val="24"/>
        </w:rPr>
        <w:t>publiskā sektora</w:t>
      </w:r>
      <w:r>
        <w:rPr>
          <w:rFonts w:ascii="Times New Roman" w:hAnsi="Times New Roman" w:cs="Times New Roman"/>
          <w:color w:val="000000"/>
          <w:sz w:val="24"/>
          <w:szCs w:val="24"/>
        </w:rPr>
        <w:t xml:space="preserve"> iestādēm. Pašlaik</w:t>
      </w:r>
      <w:r w:rsidRPr="00D0797E">
        <w:rPr>
          <w:rFonts w:ascii="Times New Roman" w:hAnsi="Times New Roman" w:cs="Times New Roman"/>
          <w:color w:val="000000"/>
          <w:sz w:val="24"/>
          <w:szCs w:val="24"/>
        </w:rPr>
        <w:t xml:space="preserve"> </w:t>
      </w:r>
      <w:r w:rsidR="000E46A1">
        <w:rPr>
          <w:rFonts w:ascii="Times New Roman" w:hAnsi="Times New Roman" w:cs="Times New Roman"/>
          <w:color w:val="000000"/>
          <w:sz w:val="24"/>
          <w:szCs w:val="24"/>
        </w:rPr>
        <w:t>šādas informāc</w:t>
      </w:r>
      <w:r w:rsidR="00573CC5">
        <w:rPr>
          <w:rFonts w:ascii="Times New Roman" w:hAnsi="Times New Roman" w:cs="Times New Roman"/>
          <w:color w:val="000000"/>
          <w:sz w:val="24"/>
          <w:szCs w:val="24"/>
        </w:rPr>
        <w:t>i</w:t>
      </w:r>
      <w:r w:rsidR="000E46A1">
        <w:rPr>
          <w:rFonts w:ascii="Times New Roman" w:hAnsi="Times New Roman" w:cs="Times New Roman"/>
          <w:color w:val="000000"/>
          <w:sz w:val="24"/>
          <w:szCs w:val="24"/>
        </w:rPr>
        <w:t xml:space="preserve">jas </w:t>
      </w:r>
      <w:r w:rsidRPr="00D0797E">
        <w:rPr>
          <w:rFonts w:ascii="Times New Roman" w:hAnsi="Times New Roman" w:cs="Times New Roman"/>
          <w:color w:val="000000"/>
          <w:sz w:val="24"/>
          <w:szCs w:val="24"/>
        </w:rPr>
        <w:t xml:space="preserve">aprite dažādās </w:t>
      </w:r>
      <w:r w:rsidR="004725A8">
        <w:rPr>
          <w:rFonts w:ascii="Times New Roman" w:hAnsi="Times New Roman" w:cs="Times New Roman"/>
          <w:color w:val="000000"/>
          <w:sz w:val="24"/>
          <w:szCs w:val="24"/>
        </w:rPr>
        <w:t>iestādēs</w:t>
      </w:r>
      <w:r w:rsidRPr="00D0797E">
        <w:rPr>
          <w:rFonts w:ascii="Times New Roman" w:hAnsi="Times New Roman" w:cs="Times New Roman"/>
          <w:color w:val="000000"/>
          <w:sz w:val="24"/>
          <w:szCs w:val="24"/>
        </w:rPr>
        <w:t xml:space="preserve"> tiek organizēta atšķirīgi, tādējādi </w:t>
      </w:r>
      <w:r w:rsidR="000E46A1">
        <w:rPr>
          <w:rFonts w:ascii="Times New Roman" w:hAnsi="Times New Roman" w:cs="Times New Roman"/>
          <w:color w:val="000000"/>
          <w:sz w:val="24"/>
          <w:szCs w:val="24"/>
        </w:rPr>
        <w:t xml:space="preserve">gan potenciāli radot draudus informācijas aizsardzībai, gan </w:t>
      </w:r>
      <w:r w:rsidRPr="00D0797E">
        <w:rPr>
          <w:rFonts w:ascii="Times New Roman" w:hAnsi="Times New Roman" w:cs="Times New Roman"/>
          <w:color w:val="000000"/>
          <w:sz w:val="24"/>
          <w:szCs w:val="24"/>
        </w:rPr>
        <w:t xml:space="preserve">apgrūtinot </w:t>
      </w:r>
      <w:r>
        <w:rPr>
          <w:rFonts w:ascii="Times New Roman" w:hAnsi="Times New Roman" w:cs="Times New Roman"/>
          <w:color w:val="000000"/>
          <w:sz w:val="24"/>
          <w:szCs w:val="24"/>
        </w:rPr>
        <w:t xml:space="preserve"> </w:t>
      </w:r>
      <w:r w:rsidRPr="00D0797E">
        <w:rPr>
          <w:rFonts w:ascii="Times New Roman" w:hAnsi="Times New Roman" w:cs="Times New Roman"/>
          <w:color w:val="000000"/>
          <w:sz w:val="24"/>
          <w:szCs w:val="24"/>
        </w:rPr>
        <w:t>inf</w:t>
      </w:r>
      <w:r>
        <w:rPr>
          <w:rFonts w:ascii="Times New Roman" w:hAnsi="Times New Roman" w:cs="Times New Roman"/>
          <w:color w:val="000000"/>
          <w:sz w:val="24"/>
          <w:szCs w:val="24"/>
        </w:rPr>
        <w:t xml:space="preserve">ormācijas </w:t>
      </w:r>
      <w:r w:rsidR="006151D1">
        <w:rPr>
          <w:rFonts w:ascii="Times New Roman" w:hAnsi="Times New Roman" w:cs="Times New Roman"/>
          <w:color w:val="000000"/>
          <w:sz w:val="24"/>
          <w:szCs w:val="24"/>
        </w:rPr>
        <w:t xml:space="preserve">dienesta vajadzībām </w:t>
      </w:r>
      <w:r>
        <w:rPr>
          <w:rFonts w:ascii="Times New Roman" w:hAnsi="Times New Roman" w:cs="Times New Roman"/>
          <w:color w:val="000000"/>
          <w:sz w:val="24"/>
          <w:szCs w:val="24"/>
        </w:rPr>
        <w:t xml:space="preserve">digitālu apriti publiskajā sektorā. Šīm </w:t>
      </w:r>
      <w:r w:rsidRPr="00D0797E">
        <w:rPr>
          <w:rFonts w:ascii="Times New Roman" w:hAnsi="Times New Roman" w:cs="Times New Roman"/>
          <w:color w:val="000000"/>
          <w:sz w:val="24"/>
          <w:szCs w:val="24"/>
        </w:rPr>
        <w:t>atšķirībām ir objektīvs pamats, jo</w:t>
      </w:r>
      <w:r w:rsidR="006151D1">
        <w:rPr>
          <w:rFonts w:ascii="Times New Roman" w:hAnsi="Times New Roman" w:cs="Times New Roman"/>
          <w:color w:val="000000"/>
          <w:sz w:val="24"/>
          <w:szCs w:val="24"/>
        </w:rPr>
        <w:t xml:space="preserve"> informācijas</w:t>
      </w:r>
      <w:r w:rsidRPr="00D0797E">
        <w:rPr>
          <w:rFonts w:ascii="Times New Roman" w:hAnsi="Times New Roman" w:cs="Times New Roman"/>
          <w:color w:val="000000"/>
          <w:sz w:val="24"/>
          <w:szCs w:val="24"/>
        </w:rPr>
        <w:t xml:space="preserve"> dienesta vajadzībām īpatsvars kopējā informācijas apritē dažādās institūcijās ļoti būtiski atšķiras</w:t>
      </w:r>
      <w:r>
        <w:rPr>
          <w:rFonts w:ascii="Times New Roman" w:hAnsi="Times New Roman" w:cs="Times New Roman"/>
          <w:color w:val="000000"/>
          <w:sz w:val="24"/>
          <w:szCs w:val="24"/>
        </w:rPr>
        <w:t xml:space="preserve">, </w:t>
      </w:r>
      <w:r w:rsidR="000E46A1">
        <w:rPr>
          <w:rFonts w:ascii="Times New Roman" w:hAnsi="Times New Roman" w:cs="Times New Roman"/>
          <w:color w:val="000000"/>
          <w:sz w:val="24"/>
          <w:szCs w:val="24"/>
        </w:rPr>
        <w:t>t</w:t>
      </w:r>
      <w:r>
        <w:rPr>
          <w:rFonts w:ascii="Times New Roman" w:hAnsi="Times New Roman" w:cs="Times New Roman"/>
          <w:color w:val="000000"/>
          <w:sz w:val="24"/>
          <w:szCs w:val="24"/>
        </w:rPr>
        <w:t>ādēļ atšķiras arī prakses</w:t>
      </w:r>
      <w:r w:rsidR="00C17939">
        <w:rPr>
          <w:rFonts w:ascii="Times New Roman" w:hAnsi="Times New Roman" w:cs="Times New Roman"/>
          <w:color w:val="000000"/>
          <w:sz w:val="24"/>
          <w:szCs w:val="24"/>
        </w:rPr>
        <w:t>, nepieciešamo sistēmu pieejamība un citi faktori. Neskatoties uz šīm</w:t>
      </w:r>
      <w:r w:rsidRPr="00D0797E">
        <w:rPr>
          <w:rFonts w:ascii="Times New Roman" w:hAnsi="Times New Roman" w:cs="Times New Roman"/>
          <w:color w:val="000000"/>
          <w:sz w:val="24"/>
          <w:szCs w:val="24"/>
        </w:rPr>
        <w:t xml:space="preserve"> atšķirībām</w:t>
      </w:r>
      <w:r w:rsidR="00C17939">
        <w:rPr>
          <w:rFonts w:ascii="Times New Roman" w:hAnsi="Times New Roman" w:cs="Times New Roman"/>
          <w:color w:val="000000"/>
          <w:sz w:val="24"/>
          <w:szCs w:val="24"/>
        </w:rPr>
        <w:t>,</w:t>
      </w:r>
      <w:r w:rsidRPr="00D0797E">
        <w:rPr>
          <w:rFonts w:ascii="Times New Roman" w:hAnsi="Times New Roman" w:cs="Times New Roman"/>
          <w:color w:val="000000"/>
          <w:sz w:val="24"/>
          <w:szCs w:val="24"/>
        </w:rPr>
        <w:t xml:space="preserve"> </w:t>
      </w:r>
      <w:r w:rsidR="00C17939">
        <w:rPr>
          <w:rFonts w:ascii="Times New Roman" w:hAnsi="Times New Roman" w:cs="Times New Roman"/>
          <w:color w:val="000000"/>
          <w:sz w:val="24"/>
          <w:szCs w:val="24"/>
        </w:rPr>
        <w:t>Stratēģijas pārskata periodā jāveicina droša informācijas</w:t>
      </w:r>
      <w:r w:rsidR="006151D1">
        <w:rPr>
          <w:rFonts w:ascii="Times New Roman" w:hAnsi="Times New Roman" w:cs="Times New Roman"/>
          <w:color w:val="000000"/>
          <w:sz w:val="24"/>
          <w:szCs w:val="24"/>
        </w:rPr>
        <w:t xml:space="preserve"> dienesta vajadzībām</w:t>
      </w:r>
      <w:r w:rsidR="00C17939">
        <w:rPr>
          <w:rFonts w:ascii="Times New Roman" w:hAnsi="Times New Roman" w:cs="Times New Roman"/>
          <w:color w:val="000000"/>
          <w:sz w:val="24"/>
          <w:szCs w:val="24"/>
        </w:rPr>
        <w:t xml:space="preserve"> aprite digitālā formā starp </w:t>
      </w:r>
      <w:r w:rsidR="004725A8">
        <w:rPr>
          <w:rFonts w:ascii="Times New Roman" w:hAnsi="Times New Roman" w:cs="Times New Roman"/>
          <w:color w:val="000000"/>
          <w:sz w:val="24"/>
          <w:szCs w:val="24"/>
        </w:rPr>
        <w:t>publiskā sektora</w:t>
      </w:r>
      <w:r w:rsidR="00C17939">
        <w:rPr>
          <w:rFonts w:ascii="Times New Roman" w:hAnsi="Times New Roman" w:cs="Times New Roman"/>
          <w:color w:val="000000"/>
          <w:sz w:val="24"/>
          <w:szCs w:val="24"/>
        </w:rPr>
        <w:t xml:space="preserve"> iestādēm. </w:t>
      </w:r>
    </w:p>
    <w:p w14:paraId="5781DA3F" w14:textId="77777777" w:rsidR="00C17939" w:rsidRDefault="00C17939">
      <w:pPr>
        <w:suppressAutoHyphens w:val="0"/>
        <w:spacing w:after="0" w:line="276" w:lineRule="auto"/>
        <w:ind w:firstLine="720"/>
        <w:jc w:val="both"/>
        <w:rPr>
          <w:rFonts w:ascii="Times New Roman" w:hAnsi="Times New Roman" w:cs="Times New Roman"/>
          <w:color w:val="000000"/>
          <w:sz w:val="24"/>
          <w:szCs w:val="24"/>
        </w:rPr>
      </w:pPr>
    </w:p>
    <w:p w14:paraId="6636EEAF" w14:textId="0D2E1E20" w:rsidR="00D0797E" w:rsidRDefault="00C17939">
      <w:pPr>
        <w:suppressAutoHyphens w:val="0"/>
        <w:spacing w:after="0" w:line="276" w:lineRule="auto"/>
        <w:ind w:firstLine="720"/>
        <w:jc w:val="both"/>
        <w:rPr>
          <w:rFonts w:ascii="Times New Roman" w:hAnsi="Times New Roman" w:cs="Times New Roman"/>
          <w:color w:val="000000"/>
          <w:sz w:val="24"/>
          <w:szCs w:val="24"/>
        </w:rPr>
      </w:pPr>
      <w:r w:rsidRPr="00C17939">
        <w:rPr>
          <w:rFonts w:ascii="Times New Roman" w:hAnsi="Times New Roman" w:cs="Times New Roman"/>
          <w:color w:val="000000"/>
          <w:sz w:val="24"/>
          <w:szCs w:val="24"/>
        </w:rPr>
        <w:t>Fizisko personu identifikācijas dokumentu radīšana un izsniegšana ir viena no valsts īpaši būtiskām funkcijām, kuras pārvaldīšana un patstāvīga izpildīšana ir viena no valsts suverenitātes pazīmēm. Mūsdienu apstākļos, kad arvien lielāka daļa aktivitāšu tiek izp</w:t>
      </w:r>
      <w:r>
        <w:rPr>
          <w:rFonts w:ascii="Times New Roman" w:hAnsi="Times New Roman" w:cs="Times New Roman"/>
          <w:color w:val="000000"/>
          <w:sz w:val="24"/>
          <w:szCs w:val="24"/>
        </w:rPr>
        <w:t xml:space="preserve">ildītas digitālajā vidē, </w:t>
      </w:r>
      <w:r w:rsidRPr="00C17939">
        <w:rPr>
          <w:rFonts w:ascii="Times New Roman" w:hAnsi="Times New Roman" w:cs="Times New Roman"/>
          <w:color w:val="000000"/>
          <w:sz w:val="24"/>
          <w:szCs w:val="24"/>
        </w:rPr>
        <w:t>pieaug drošas fizisko personu elektroniskās identifikācijas nozīme. Fizisko personu elektroniskās identifikācijas likumā definējot nacionālā fizisko personu elektroniskās identifikācijas jēdzienu, šis īpaši augsta uzticamības līmeņa elektroniskās identifikācijas līdzeklis faktiski ir pielīdzināts valsts izsniegtam personas identifikācijas dokumentam digitālā vidē. Ņemot vērā elektroniskās identifikācijas risinājumu nodrošināšanas tehnoloģisko pamatu – t.i. identifikācijas līdzekļa atkarību no to nodrošinošās tehnoloģiskās platformas nepārtrauktas darbības un pieejamības, fizisko personu elektroniskās identifikācijas valsts funkcijas garantētai patstāvīgai izpildei ir nepieciešama pilna valsts kontrole ne tikai pār nacionālā elektroniskās identitātes līdzekļa izsniegšanu, bet arī pār tā darbību nodrošinošās tehnoloģiskās platformas attīstību, darbināšanu un uzturēšanu. Balstoties uz šiem apsvērumiem</w:t>
      </w:r>
      <w:r w:rsidR="003042AC">
        <w:rPr>
          <w:rFonts w:ascii="Times New Roman" w:hAnsi="Times New Roman" w:cs="Times New Roman"/>
          <w:color w:val="000000"/>
          <w:sz w:val="24"/>
          <w:szCs w:val="24"/>
        </w:rPr>
        <w:t>,</w:t>
      </w:r>
      <w:r w:rsidRPr="00C17939">
        <w:rPr>
          <w:rFonts w:ascii="Times New Roman" w:hAnsi="Times New Roman" w:cs="Times New Roman"/>
          <w:color w:val="000000"/>
          <w:sz w:val="24"/>
          <w:szCs w:val="24"/>
        </w:rPr>
        <w:t xml:space="preserve"> tiek attīstīta un darbināta nacionālā elektroniskās identifikācijas un uzticamības pakalpojumu platforma.</w:t>
      </w:r>
    </w:p>
    <w:p w14:paraId="0A787497" w14:textId="77777777" w:rsidR="003042AC" w:rsidRDefault="003042AC">
      <w:pPr>
        <w:suppressAutoHyphens w:val="0"/>
        <w:spacing w:after="0" w:line="276" w:lineRule="auto"/>
        <w:ind w:firstLine="720"/>
        <w:jc w:val="both"/>
        <w:rPr>
          <w:rFonts w:ascii="Times New Roman" w:hAnsi="Times New Roman" w:cs="Times New Roman"/>
          <w:color w:val="000000"/>
          <w:sz w:val="24"/>
          <w:szCs w:val="24"/>
        </w:rPr>
      </w:pPr>
    </w:p>
    <w:p w14:paraId="6912861B" w14:textId="04756C4F" w:rsidR="00C17939" w:rsidRDefault="003042AC">
      <w:pPr>
        <w:suppressAutoHyphens w:val="0"/>
        <w:spacing w:after="0" w:line="276" w:lineRule="auto"/>
        <w:ind w:firstLine="720"/>
        <w:jc w:val="both"/>
        <w:rPr>
          <w:rFonts w:ascii="Times New Roman" w:hAnsi="Times New Roman" w:cs="Times New Roman"/>
          <w:color w:val="000000"/>
          <w:sz w:val="24"/>
          <w:szCs w:val="24"/>
        </w:rPr>
      </w:pPr>
      <w:r w:rsidRPr="003042AC">
        <w:rPr>
          <w:rFonts w:ascii="Times New Roman" w:hAnsi="Times New Roman" w:cs="Times New Roman"/>
          <w:color w:val="000000"/>
          <w:sz w:val="24"/>
          <w:szCs w:val="24"/>
        </w:rPr>
        <w:t>Latvijas valsts attīsta un nodrošina saviem iedzīvotājiem digitālo aprīkojumu, t.sk. nacionālo elektroniskās identifikācijas līdzekli, oficiālo elektronisko adresi, kas rada iespēju digitālajā vidē droši sazināties ar valsts institūcijām un pieteikties digitālo pakalpojumu saņemšanai. Tikpat svarīga kā attiecīgo tehnoloģisko platformu radīšana un uzturēšana, ir digitālā aprīkojuma izplatīšana iedzīvotājiem un tā drošas un efektīvas lietošanas prasmju apgūšana. Mērķis, lai katra Latvijas iedzīvotāja rīcībā būtu drošs digitālais aprīkojums un prasmes to efektīvi izmantot, tiks sasniegts pakāpeniski, nostiprinot digitālā aprīkojuma izmantošanas tiesību un pienākumu regulējumu, uzlabojot digitālā aprīkojuma lietojamību un paplašinot iespējamo pielietojumu loku, kā arī veicot mērķētas komunikāciju un digitālo prasmju attīstības darbības.</w:t>
      </w:r>
    </w:p>
    <w:p w14:paraId="27C8C31B" w14:textId="77777777" w:rsidR="003042AC" w:rsidRPr="00904BAB" w:rsidRDefault="003042AC">
      <w:pPr>
        <w:suppressAutoHyphens w:val="0"/>
        <w:spacing w:after="0" w:line="276" w:lineRule="auto"/>
        <w:ind w:firstLine="720"/>
        <w:jc w:val="both"/>
        <w:rPr>
          <w:rFonts w:ascii="Times New Roman" w:hAnsi="Times New Roman" w:cs="Times New Roman"/>
          <w:color w:val="000000"/>
          <w:sz w:val="24"/>
          <w:szCs w:val="24"/>
        </w:rPr>
      </w:pPr>
    </w:p>
    <w:p w14:paraId="2A2C0DD8" w14:textId="6077C7EA" w:rsidR="00AD4DD6" w:rsidRDefault="00304464" w:rsidP="00AD4DD6">
      <w:pPr>
        <w:spacing w:line="276" w:lineRule="auto"/>
        <w:ind w:firstLine="360"/>
        <w:jc w:val="both"/>
        <w:rPr>
          <w:rStyle w:val="q4iawc"/>
          <w:rFonts w:ascii="Times New Roman" w:hAnsi="Times New Roman" w:cs="Times New Roman"/>
          <w:sz w:val="24"/>
          <w:szCs w:val="24"/>
        </w:rPr>
      </w:pPr>
      <w:r w:rsidRPr="00904BAB">
        <w:rPr>
          <w:rFonts w:ascii="Times New Roman" w:hAnsi="Times New Roman" w:cs="Times New Roman"/>
          <w:color w:val="000000"/>
          <w:sz w:val="24"/>
          <w:szCs w:val="24"/>
        </w:rPr>
        <w:t xml:space="preserve">Līdz ar piektās paaudzes mobilo datu pārraides tīklu izveides uzsākšanu 5G tīklu drošības garantēšana ir kļuvusi par stratēģiskās drošības jautājumu ikvienas valsts dienaskārtībā, kur jāņem vērā gan tehniskie, gan tehnoloģiskie, gan politiskie faktori. </w:t>
      </w:r>
      <w:r w:rsidR="00AD4DD6" w:rsidRPr="00904BAB">
        <w:rPr>
          <w:rStyle w:val="q4iawc"/>
          <w:rFonts w:ascii="Times New Roman" w:hAnsi="Times New Roman" w:cs="Times New Roman"/>
          <w:sz w:val="24"/>
          <w:szCs w:val="24"/>
        </w:rPr>
        <w:t>Tas arī izvirza papildu prasības privātajam sektoram, kas ir daļa no sabiedrībai nozīmīgo pakalpojumu piegādes ķēdēm. Gan valsts sektoram, gan privātajam sektoram ir jā</w:t>
      </w:r>
      <w:r w:rsidR="00AD4DD6">
        <w:rPr>
          <w:rStyle w:val="q4iawc"/>
          <w:rFonts w:ascii="Times New Roman" w:hAnsi="Times New Roman" w:cs="Times New Roman"/>
          <w:sz w:val="24"/>
          <w:szCs w:val="24"/>
        </w:rPr>
        <w:t xml:space="preserve">turpina nodrošināt droša 5G tīklu ieviešana, vienlaikus savlaicīgi gatavojoties arī tālākai tehnoloģiskai attīstībai. </w:t>
      </w:r>
    </w:p>
    <w:p w14:paraId="6E3D535E" w14:textId="08A343CF" w:rsidR="006151D1" w:rsidRPr="00AD4DD6" w:rsidRDefault="006151D1" w:rsidP="006151D1">
      <w:pPr>
        <w:suppressAutoHyphens w:val="0"/>
        <w:autoSpaceDE w:val="0"/>
        <w:autoSpaceDN w:val="0"/>
        <w:adjustRightInd w:val="0"/>
        <w:spacing w:after="0" w:line="240" w:lineRule="auto"/>
        <w:jc w:val="both"/>
        <w:rPr>
          <w:rStyle w:val="q4iawc"/>
          <w:rFonts w:ascii="Times New Roman" w:hAnsi="Times New Roman" w:cs="Times New Roman"/>
          <w:sz w:val="24"/>
          <w:szCs w:val="24"/>
        </w:rPr>
      </w:pPr>
      <w:r w:rsidRPr="006151D1">
        <w:rPr>
          <w:rFonts w:ascii="Times New Roman" w:hAnsi="Times New Roman" w:cs="Times New Roman"/>
          <w:sz w:val="24"/>
          <w:szCs w:val="24"/>
        </w:rPr>
        <w:t>Brīvas un</w:t>
      </w:r>
      <w:r>
        <w:rPr>
          <w:rFonts w:ascii="Times New Roman" w:hAnsi="Times New Roman" w:cs="Times New Roman"/>
          <w:sz w:val="24"/>
          <w:szCs w:val="24"/>
        </w:rPr>
        <w:t xml:space="preserve"> </w:t>
      </w:r>
      <w:r w:rsidRPr="006151D1">
        <w:rPr>
          <w:rFonts w:ascii="Times New Roman" w:hAnsi="Times New Roman" w:cs="Times New Roman"/>
          <w:sz w:val="24"/>
          <w:szCs w:val="24"/>
        </w:rPr>
        <w:t>godīgas vēlēšanas ir viens no būtiskākajiem demokrātiskas valsts</w:t>
      </w:r>
      <w:r>
        <w:rPr>
          <w:rFonts w:ascii="Times New Roman" w:hAnsi="Times New Roman" w:cs="Times New Roman"/>
          <w:sz w:val="24"/>
          <w:szCs w:val="24"/>
        </w:rPr>
        <w:t xml:space="preserve"> </w:t>
      </w:r>
      <w:r w:rsidRPr="006151D1">
        <w:rPr>
          <w:rFonts w:ascii="Times New Roman" w:hAnsi="Times New Roman" w:cs="Times New Roman"/>
          <w:sz w:val="24"/>
          <w:szCs w:val="24"/>
        </w:rPr>
        <w:t>elementiem. Līdzīgi kā citās jomās, IKT tiek izmantotas arī vēlēšanu</w:t>
      </w:r>
      <w:r>
        <w:rPr>
          <w:rFonts w:ascii="Times New Roman" w:hAnsi="Times New Roman" w:cs="Times New Roman"/>
          <w:sz w:val="24"/>
          <w:szCs w:val="24"/>
        </w:rPr>
        <w:t xml:space="preserve"> </w:t>
      </w:r>
      <w:r w:rsidRPr="006151D1">
        <w:rPr>
          <w:rFonts w:ascii="Times New Roman" w:hAnsi="Times New Roman" w:cs="Times New Roman"/>
          <w:sz w:val="24"/>
          <w:szCs w:val="24"/>
        </w:rPr>
        <w:t>un to rezultātu apkopošanas procesā</w:t>
      </w:r>
      <w:r>
        <w:rPr>
          <w:rFonts w:ascii="Times New Roman" w:hAnsi="Times New Roman" w:cs="Times New Roman"/>
          <w:sz w:val="24"/>
          <w:szCs w:val="24"/>
        </w:rPr>
        <w:t>.</w:t>
      </w:r>
      <w:r w:rsidRPr="006151D1">
        <w:rPr>
          <w:rFonts w:ascii="Times New Roman" w:hAnsi="Times New Roman" w:cs="Times New Roman"/>
          <w:sz w:val="24"/>
          <w:szCs w:val="24"/>
        </w:rPr>
        <w:t xml:space="preserve"> </w:t>
      </w:r>
      <w:r>
        <w:rPr>
          <w:rFonts w:ascii="Times New Roman" w:hAnsi="Times New Roman" w:cs="Times New Roman"/>
          <w:sz w:val="24"/>
          <w:szCs w:val="24"/>
        </w:rPr>
        <w:t>L</w:t>
      </w:r>
      <w:r w:rsidRPr="006151D1">
        <w:rPr>
          <w:rFonts w:ascii="Times New Roman" w:hAnsi="Times New Roman" w:cs="Times New Roman"/>
          <w:sz w:val="24"/>
          <w:szCs w:val="24"/>
        </w:rPr>
        <w:t>īdz ar to IKT sistēmu, kuras</w:t>
      </w:r>
      <w:r>
        <w:rPr>
          <w:rFonts w:ascii="Times New Roman" w:hAnsi="Times New Roman" w:cs="Times New Roman"/>
          <w:sz w:val="24"/>
          <w:szCs w:val="24"/>
        </w:rPr>
        <w:t xml:space="preserve"> </w:t>
      </w:r>
      <w:r w:rsidRPr="006151D1">
        <w:rPr>
          <w:rFonts w:ascii="Times New Roman" w:hAnsi="Times New Roman" w:cs="Times New Roman"/>
          <w:sz w:val="24"/>
          <w:szCs w:val="24"/>
        </w:rPr>
        <w:t>tiek izmantotas Eiro</w:t>
      </w:r>
      <w:r>
        <w:rPr>
          <w:rFonts w:ascii="Times New Roman" w:hAnsi="Times New Roman" w:cs="Times New Roman"/>
          <w:sz w:val="24"/>
          <w:szCs w:val="24"/>
        </w:rPr>
        <w:t>pas P</w:t>
      </w:r>
      <w:r w:rsidRPr="006151D1">
        <w:rPr>
          <w:rFonts w:ascii="Times New Roman" w:hAnsi="Times New Roman" w:cs="Times New Roman"/>
          <w:sz w:val="24"/>
          <w:szCs w:val="24"/>
        </w:rPr>
        <w:t>arlamenta, Saeimas un pašvaldību vēlēšanās,</w:t>
      </w:r>
      <w:r>
        <w:rPr>
          <w:rFonts w:ascii="Times New Roman" w:hAnsi="Times New Roman" w:cs="Times New Roman"/>
          <w:sz w:val="24"/>
          <w:szCs w:val="24"/>
        </w:rPr>
        <w:t xml:space="preserve"> </w:t>
      </w:r>
      <w:r w:rsidRPr="006151D1">
        <w:rPr>
          <w:rFonts w:ascii="Times New Roman" w:hAnsi="Times New Roman" w:cs="Times New Roman"/>
          <w:sz w:val="24"/>
          <w:szCs w:val="24"/>
        </w:rPr>
        <w:t>drošībai ir jāpievērš pastiprināta uzmanība, lai vēlēšanu godīgums</w:t>
      </w:r>
      <w:r>
        <w:rPr>
          <w:rFonts w:ascii="Times New Roman" w:hAnsi="Times New Roman" w:cs="Times New Roman"/>
          <w:sz w:val="24"/>
          <w:szCs w:val="24"/>
        </w:rPr>
        <w:t xml:space="preserve"> </w:t>
      </w:r>
      <w:r w:rsidRPr="006151D1">
        <w:rPr>
          <w:rFonts w:ascii="Times New Roman" w:hAnsi="Times New Roman" w:cs="Times New Roman"/>
          <w:sz w:val="24"/>
          <w:szCs w:val="24"/>
        </w:rPr>
        <w:t>netiktu apstrīdēts. Lai nodrošinātu, ka vēlēšanās izmantotās IKT</w:t>
      </w:r>
      <w:r>
        <w:rPr>
          <w:rFonts w:ascii="Times New Roman" w:hAnsi="Times New Roman" w:cs="Times New Roman"/>
          <w:sz w:val="24"/>
          <w:szCs w:val="24"/>
        </w:rPr>
        <w:t xml:space="preserve"> </w:t>
      </w:r>
      <w:r w:rsidRPr="006151D1">
        <w:rPr>
          <w:rFonts w:ascii="Times New Roman" w:hAnsi="Times New Roman" w:cs="Times New Roman"/>
          <w:sz w:val="24"/>
          <w:szCs w:val="24"/>
        </w:rPr>
        <w:t>sistēmas ir drošas, nepieciešams nodrošināt, ka to izstrādei un</w:t>
      </w:r>
      <w:r>
        <w:rPr>
          <w:rFonts w:ascii="Times New Roman" w:hAnsi="Times New Roman" w:cs="Times New Roman"/>
          <w:sz w:val="24"/>
          <w:szCs w:val="24"/>
        </w:rPr>
        <w:t xml:space="preserve"> </w:t>
      </w:r>
      <w:r w:rsidRPr="006151D1">
        <w:rPr>
          <w:rFonts w:ascii="Times New Roman" w:hAnsi="Times New Roman" w:cs="Times New Roman"/>
          <w:sz w:val="24"/>
          <w:szCs w:val="24"/>
        </w:rPr>
        <w:t>pilnveidošanai, kā arī uzturēšanai nepieciešamais finansējums ir</w:t>
      </w:r>
      <w:r>
        <w:rPr>
          <w:rFonts w:ascii="Times New Roman" w:hAnsi="Times New Roman" w:cs="Times New Roman"/>
          <w:sz w:val="24"/>
          <w:szCs w:val="24"/>
        </w:rPr>
        <w:t xml:space="preserve"> </w:t>
      </w:r>
      <w:r w:rsidRPr="006151D1">
        <w:rPr>
          <w:rFonts w:ascii="Times New Roman" w:hAnsi="Times New Roman" w:cs="Times New Roman"/>
          <w:sz w:val="24"/>
          <w:szCs w:val="24"/>
        </w:rPr>
        <w:t>pieejams katru gadu, nevis tikai vēlēšanu norises gadā. Šāda pieeja</w:t>
      </w:r>
      <w:r>
        <w:rPr>
          <w:rFonts w:ascii="Times New Roman" w:hAnsi="Times New Roman" w:cs="Times New Roman"/>
          <w:sz w:val="24"/>
          <w:szCs w:val="24"/>
        </w:rPr>
        <w:t xml:space="preserve"> </w:t>
      </w:r>
      <w:r w:rsidRPr="006151D1">
        <w:rPr>
          <w:rFonts w:ascii="Times New Roman" w:hAnsi="Times New Roman" w:cs="Times New Roman"/>
          <w:sz w:val="24"/>
          <w:szCs w:val="24"/>
        </w:rPr>
        <w:t>sniegtu iespēju konsekventi un pārdomāti attīstīt vēlēšanu IKT</w:t>
      </w:r>
      <w:r>
        <w:rPr>
          <w:rFonts w:ascii="Times New Roman" w:hAnsi="Times New Roman" w:cs="Times New Roman"/>
          <w:sz w:val="24"/>
          <w:szCs w:val="24"/>
        </w:rPr>
        <w:t xml:space="preserve"> </w:t>
      </w:r>
      <w:r w:rsidRPr="006151D1">
        <w:rPr>
          <w:rFonts w:ascii="Times New Roman" w:hAnsi="Times New Roman" w:cs="Times New Roman"/>
          <w:sz w:val="24"/>
          <w:szCs w:val="24"/>
        </w:rPr>
        <w:t>sistēmas, sniedzot iespēju kompetentajām iestādēm savlaicīgi</w:t>
      </w:r>
      <w:r>
        <w:rPr>
          <w:rFonts w:ascii="Times New Roman" w:hAnsi="Times New Roman" w:cs="Times New Roman"/>
          <w:sz w:val="24"/>
          <w:szCs w:val="24"/>
        </w:rPr>
        <w:t xml:space="preserve"> </w:t>
      </w:r>
      <w:r w:rsidRPr="006151D1">
        <w:rPr>
          <w:rFonts w:ascii="Times New Roman" w:hAnsi="Times New Roman" w:cs="Times New Roman"/>
          <w:sz w:val="24"/>
          <w:szCs w:val="24"/>
        </w:rPr>
        <w:t>pārliecināties par to drošību. Palielinoties IKT nozīmei un</w:t>
      </w:r>
      <w:r>
        <w:rPr>
          <w:rFonts w:ascii="Times New Roman" w:hAnsi="Times New Roman" w:cs="Times New Roman"/>
          <w:sz w:val="24"/>
          <w:szCs w:val="24"/>
        </w:rPr>
        <w:t xml:space="preserve"> </w:t>
      </w:r>
      <w:r w:rsidRPr="006151D1">
        <w:rPr>
          <w:rFonts w:ascii="Times New Roman" w:hAnsi="Times New Roman" w:cs="Times New Roman"/>
          <w:sz w:val="24"/>
          <w:szCs w:val="24"/>
        </w:rPr>
        <w:t>izmantošanai vēlēšanās, ir jāstiprina Centrālās vēlēšanu komisijas</w:t>
      </w:r>
      <w:r>
        <w:rPr>
          <w:rFonts w:ascii="Times New Roman" w:hAnsi="Times New Roman" w:cs="Times New Roman"/>
          <w:sz w:val="24"/>
          <w:szCs w:val="24"/>
        </w:rPr>
        <w:t xml:space="preserve"> </w:t>
      </w:r>
      <w:r w:rsidRPr="006151D1">
        <w:rPr>
          <w:rFonts w:ascii="Times New Roman" w:hAnsi="Times New Roman" w:cs="Times New Roman"/>
          <w:sz w:val="24"/>
          <w:szCs w:val="24"/>
        </w:rPr>
        <w:t>IKT kapacitāte.</w:t>
      </w:r>
    </w:p>
    <w:p w14:paraId="0520A6B1" w14:textId="77777777" w:rsidR="00A007EF" w:rsidRPr="00904BAB" w:rsidRDefault="00A007EF">
      <w:pPr>
        <w:suppressAutoHyphens w:val="0"/>
        <w:spacing w:after="0" w:line="276" w:lineRule="auto"/>
        <w:ind w:firstLine="720"/>
        <w:jc w:val="both"/>
        <w:rPr>
          <w:rFonts w:ascii="Times New Roman" w:hAnsi="Times New Roman" w:cs="Times New Roman"/>
          <w:color w:val="000000"/>
          <w:sz w:val="24"/>
          <w:szCs w:val="24"/>
        </w:rPr>
      </w:pPr>
    </w:p>
    <w:p w14:paraId="690DD1DA" w14:textId="77777777" w:rsidR="003042AC" w:rsidRPr="00904BAB" w:rsidRDefault="003042AC">
      <w:pPr>
        <w:spacing w:after="0" w:line="240" w:lineRule="auto"/>
        <w:rPr>
          <w:rFonts w:ascii="Times New Roman" w:hAnsi="Times New Roman" w:cs="Times New Roman"/>
          <w:b/>
          <w:sz w:val="24"/>
          <w:szCs w:val="24"/>
        </w:rPr>
      </w:pPr>
    </w:p>
    <w:p w14:paraId="2C4A0520" w14:textId="77777777" w:rsidR="00A007EF" w:rsidRPr="00904BAB" w:rsidRDefault="00304464">
      <w:pPr>
        <w:pStyle w:val="Heading2"/>
        <w:rPr>
          <w:rFonts w:ascii="Times New Roman" w:hAnsi="Times New Roman" w:cs="Times New Roman"/>
          <w:b/>
          <w:color w:val="auto"/>
          <w:sz w:val="24"/>
          <w:szCs w:val="24"/>
        </w:rPr>
      </w:pPr>
      <w:r w:rsidRPr="00904BAB">
        <w:rPr>
          <w:rFonts w:ascii="Times New Roman" w:hAnsi="Times New Roman" w:cs="Times New Roman"/>
          <w:b/>
          <w:color w:val="auto"/>
          <w:sz w:val="24"/>
          <w:szCs w:val="24"/>
        </w:rPr>
        <w:tab/>
      </w:r>
      <w:bookmarkStart w:id="15" w:name="_Toc123639994"/>
      <w:r w:rsidRPr="00904BAB">
        <w:rPr>
          <w:rFonts w:ascii="Times New Roman" w:hAnsi="Times New Roman" w:cs="Times New Roman"/>
          <w:b/>
          <w:color w:val="auto"/>
          <w:sz w:val="24"/>
          <w:szCs w:val="24"/>
        </w:rPr>
        <w:t>3. rīcības virziens “Sabiedrības izpratne, izglītība un pētniecība”</w:t>
      </w:r>
      <w:bookmarkEnd w:id="15"/>
    </w:p>
    <w:p w14:paraId="2EB37471" w14:textId="77777777" w:rsidR="00A007EF" w:rsidRPr="00227FEA" w:rsidRDefault="00304464">
      <w:pPr>
        <w:spacing w:line="276" w:lineRule="auto"/>
        <w:ind w:firstLine="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4" behindDoc="1" locked="0" layoutInCell="0" allowOverlap="1" wp14:anchorId="78051C27" wp14:editId="47399E71">
                <wp:simplePos x="0" y="0"/>
                <wp:positionH relativeFrom="margin">
                  <wp:posOffset>-142875</wp:posOffset>
                </wp:positionH>
                <wp:positionV relativeFrom="paragraph">
                  <wp:posOffset>210185</wp:posOffset>
                </wp:positionV>
                <wp:extent cx="5438775" cy="4286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438775" cy="4286250"/>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D64B5B" id="Rectangle 5" o:spid="_x0000_s1026" style="position:absolute;margin-left:-11.25pt;margin-top:16.55pt;width:428.25pt;height:337.5pt;z-index:-503316476;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" o:allowincell="f" fillcolor="#bdd6ee [1300]" strokecolor="#bdd7ee" strokeweight="1pt">
                <w10:wrap anchorx="margin"/>
              </v:rect>
            </w:pict>
          </mc:Fallback>
        </mc:AlternateContent>
      </w:r>
    </w:p>
    <w:p w14:paraId="3586E865" w14:textId="6B973454" w:rsidR="00A007EF" w:rsidRDefault="00F87320" w:rsidP="00F87320">
      <w:pPr>
        <w:pStyle w:val="CommentText"/>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8D380C">
        <w:rPr>
          <w:rFonts w:ascii="Times New Roman" w:hAnsi="Times New Roman" w:cs="Times New Roman"/>
          <w:b/>
          <w:i/>
          <w:color w:val="2E74B5" w:themeColor="accent1" w:themeShade="BF"/>
          <w:sz w:val="24"/>
          <w:szCs w:val="24"/>
        </w:rPr>
        <w:t xml:space="preserve">ērķis: Apzinātas </w:t>
      </w:r>
      <w:r w:rsidR="001B22D3">
        <w:rPr>
          <w:rFonts w:ascii="Times New Roman" w:hAnsi="Times New Roman" w:cs="Times New Roman"/>
          <w:b/>
          <w:i/>
          <w:color w:val="2E74B5" w:themeColor="accent1" w:themeShade="BF"/>
          <w:sz w:val="24"/>
          <w:szCs w:val="24"/>
        </w:rPr>
        <w:t>k</w:t>
      </w:r>
      <w:r w:rsidR="00304464" w:rsidRPr="00227FEA">
        <w:rPr>
          <w:rFonts w:ascii="Times New Roman" w:hAnsi="Times New Roman" w:cs="Times New Roman"/>
          <w:b/>
          <w:i/>
          <w:color w:val="2E74B5" w:themeColor="accent1" w:themeShade="BF"/>
          <w:sz w:val="24"/>
          <w:szCs w:val="24"/>
        </w:rPr>
        <w:t>iberdrošības speciāli</w:t>
      </w:r>
      <w:r w:rsidR="00304464" w:rsidRPr="0074442D">
        <w:rPr>
          <w:rFonts w:ascii="Times New Roman" w:hAnsi="Times New Roman" w:cs="Times New Roman"/>
          <w:b/>
          <w:i/>
          <w:color w:val="2E74B5" w:themeColor="accent1" w:themeShade="BF"/>
          <w:sz w:val="24"/>
          <w:szCs w:val="24"/>
        </w:rPr>
        <w:t>stu pašreizējo apmācību iespēj</w:t>
      </w:r>
      <w:r w:rsidR="008D380C">
        <w:rPr>
          <w:rFonts w:ascii="Times New Roman" w:hAnsi="Times New Roman" w:cs="Times New Roman"/>
          <w:b/>
          <w:i/>
          <w:color w:val="2E74B5" w:themeColor="accent1" w:themeShade="BF"/>
          <w:sz w:val="24"/>
          <w:szCs w:val="24"/>
        </w:rPr>
        <w:t>as</w:t>
      </w:r>
      <w:r w:rsidR="00304464" w:rsidRPr="0074442D">
        <w:rPr>
          <w:rFonts w:ascii="Times New Roman" w:hAnsi="Times New Roman" w:cs="Times New Roman"/>
          <w:b/>
          <w:i/>
          <w:color w:val="2E74B5" w:themeColor="accent1" w:themeShade="BF"/>
          <w:sz w:val="24"/>
          <w:szCs w:val="24"/>
        </w:rPr>
        <w:t xml:space="preserve"> un </w:t>
      </w:r>
      <w:r w:rsidR="008D380C">
        <w:rPr>
          <w:rFonts w:ascii="Times New Roman" w:hAnsi="Times New Roman" w:cs="Times New Roman"/>
          <w:b/>
          <w:i/>
          <w:color w:val="2E74B5" w:themeColor="accent1" w:themeShade="BF"/>
          <w:sz w:val="24"/>
          <w:szCs w:val="24"/>
        </w:rPr>
        <w:t xml:space="preserve">identificētas </w:t>
      </w:r>
      <w:r w:rsidR="00304464" w:rsidRPr="0074442D">
        <w:rPr>
          <w:rFonts w:ascii="Times New Roman" w:hAnsi="Times New Roman" w:cs="Times New Roman"/>
          <w:b/>
          <w:i/>
          <w:color w:val="2E74B5" w:themeColor="accent1" w:themeShade="BF"/>
          <w:sz w:val="24"/>
          <w:szCs w:val="24"/>
        </w:rPr>
        <w:t>nepieciešamo nākotnes kiberdrošības speciālistu izglītības programmu vajadzīb</w:t>
      </w:r>
      <w:r w:rsidR="008D380C">
        <w:rPr>
          <w:rFonts w:ascii="Times New Roman" w:hAnsi="Times New Roman" w:cs="Times New Roman"/>
          <w:b/>
          <w:i/>
          <w:color w:val="2E74B5" w:themeColor="accent1" w:themeShade="BF"/>
          <w:sz w:val="24"/>
          <w:szCs w:val="24"/>
        </w:rPr>
        <w:t>as, kā arī izstrādātas fokusētas kiberdrošības informēšanas kampaņas dažādām sabiedrības grupām</w:t>
      </w:r>
    </w:p>
    <w:p w14:paraId="2881A531" w14:textId="01438C83" w:rsidR="008D380C" w:rsidRPr="0074442D" w:rsidRDefault="008D380C" w:rsidP="00F87320">
      <w:pPr>
        <w:pStyle w:val="CommentText"/>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ab/>
        <w:t>Uzdevumi:</w:t>
      </w:r>
    </w:p>
    <w:p w14:paraId="138E4043" w14:textId="3BCB5072"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Apzināt </w:t>
      </w:r>
      <w:r w:rsidR="00304464" w:rsidRPr="00F87320">
        <w:rPr>
          <w:rFonts w:ascii="Times New Roman" w:hAnsi="Times New Roman" w:cs="Times New Roman"/>
          <w:i/>
          <w:color w:val="2E74B5" w:themeColor="accent1" w:themeShade="BF"/>
          <w:sz w:val="24"/>
          <w:szCs w:val="24"/>
        </w:rPr>
        <w:t>esošo speciālistu kvalifikācijas celšanas vajadzības un jāveido sistēmu jaunu speciāl</w:t>
      </w:r>
      <w:r w:rsidR="006B169C">
        <w:rPr>
          <w:rFonts w:ascii="Times New Roman" w:hAnsi="Times New Roman" w:cs="Times New Roman"/>
          <w:i/>
          <w:color w:val="2E74B5" w:themeColor="accent1" w:themeShade="BF"/>
          <w:sz w:val="24"/>
          <w:szCs w:val="24"/>
        </w:rPr>
        <w:t>istu izglītošanai un piesaistei</w:t>
      </w:r>
      <w:r w:rsidR="00304464" w:rsidRPr="00F87320">
        <w:rPr>
          <w:rFonts w:ascii="Times New Roman" w:hAnsi="Times New Roman" w:cs="Times New Roman"/>
          <w:i/>
          <w:color w:val="2E74B5" w:themeColor="accent1" w:themeShade="BF"/>
          <w:sz w:val="24"/>
          <w:szCs w:val="24"/>
        </w:rPr>
        <w:t xml:space="preserve"> </w:t>
      </w:r>
    </w:p>
    <w:p w14:paraId="53440E73" w14:textId="1A2414AC"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Veicināt </w:t>
      </w:r>
      <w:r w:rsidR="00304464" w:rsidRPr="00F87320">
        <w:rPr>
          <w:rFonts w:ascii="Times New Roman" w:hAnsi="Times New Roman" w:cs="Times New Roman"/>
          <w:i/>
          <w:color w:val="2E74B5" w:themeColor="accent1" w:themeShade="BF"/>
          <w:sz w:val="24"/>
          <w:szCs w:val="24"/>
        </w:rPr>
        <w:t>nozares profesionāļu iesaisti zināšanu apmaiņas/apmācību procesos</w:t>
      </w:r>
    </w:p>
    <w:p w14:paraId="74EB2FE2" w14:textId="6E00994A"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Izveidot </w:t>
      </w:r>
      <w:r w:rsidR="00304464" w:rsidRPr="00F87320">
        <w:rPr>
          <w:rFonts w:ascii="Times New Roman" w:hAnsi="Times New Roman" w:cs="Times New Roman"/>
          <w:i/>
          <w:color w:val="2E74B5" w:themeColor="accent1" w:themeShade="BF"/>
          <w:sz w:val="24"/>
          <w:szCs w:val="24"/>
        </w:rPr>
        <w:t xml:space="preserve">IS/IKT drošības pārvaldnieku apmācības/kvalifikācijas paaugstināšanas mācību programmas </w:t>
      </w:r>
    </w:p>
    <w:p w14:paraId="6BF5A109" w14:textId="77777777" w:rsidR="00843E41" w:rsidRDefault="006B169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Identificēt un īstenot konkrētus pasākumus (informatīvās kampaņas u.c.), kas vērsti</w:t>
      </w:r>
      <w:r w:rsidR="00304464" w:rsidRPr="00F87320">
        <w:rPr>
          <w:rFonts w:ascii="Times New Roman" w:hAnsi="Times New Roman" w:cs="Times New Roman"/>
          <w:i/>
          <w:color w:val="2E74B5" w:themeColor="accent1" w:themeShade="BF"/>
          <w:sz w:val="24"/>
          <w:szCs w:val="24"/>
        </w:rPr>
        <w:t xml:space="preserve"> uz atsevišķām sabiedrības grupām – bērni un jaunieši, seniori, valsts pārvaldes iestāžu</w:t>
      </w:r>
      <w:r>
        <w:rPr>
          <w:rFonts w:ascii="Times New Roman" w:hAnsi="Times New Roman" w:cs="Times New Roman"/>
          <w:i/>
          <w:color w:val="2E74B5" w:themeColor="accent1" w:themeShade="BF"/>
          <w:sz w:val="24"/>
          <w:szCs w:val="24"/>
        </w:rPr>
        <w:t xml:space="preserve"> darbinieki, to starpā stiprināt</w:t>
      </w:r>
      <w:r w:rsidR="00304464" w:rsidRPr="00F87320">
        <w:rPr>
          <w:rFonts w:ascii="Times New Roman" w:hAnsi="Times New Roman" w:cs="Times New Roman"/>
          <w:i/>
          <w:color w:val="2E74B5" w:themeColor="accent1" w:themeShade="BF"/>
          <w:sz w:val="24"/>
          <w:szCs w:val="24"/>
        </w:rPr>
        <w:t xml:space="preserve"> zināšanas un izpratni par kiberhigiēnu</w:t>
      </w:r>
    </w:p>
    <w:p w14:paraId="703D05C5" w14:textId="4BBCF989" w:rsidR="00A007EF" w:rsidRPr="007F2052" w:rsidRDefault="00843E41" w:rsidP="007F2052">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Stiprināt kiberdrošības pētniecības attīstību Latvijā, izmantojot Digitālās Eiropas sniegtās finansējuma iespējas un veidot nepieciešamos nacionālos kiberdrošības pētniecības atbalsta mehānismus.</w:t>
      </w:r>
    </w:p>
    <w:p w14:paraId="70134130" w14:textId="77777777" w:rsidR="00A007EF" w:rsidRPr="00904BAB" w:rsidRDefault="00A007EF">
      <w:pPr>
        <w:spacing w:after="100" w:line="276" w:lineRule="auto"/>
        <w:jc w:val="both"/>
        <w:rPr>
          <w:rFonts w:ascii="Times New Roman" w:hAnsi="Times New Roman" w:cs="Times New Roman"/>
          <w:sz w:val="24"/>
          <w:szCs w:val="24"/>
        </w:rPr>
      </w:pPr>
    </w:p>
    <w:p w14:paraId="2DB8BA8F" w14:textId="2D4CE802" w:rsidR="00A007EF" w:rsidRPr="00904BAB" w:rsidRDefault="00304464">
      <w:pPr>
        <w:spacing w:after="10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īstenošana gan stratēģiskā, gan tehniskā līmenī ir iespējama tikai ar kvalitatīvu kiberdrošības speciālistu piesaisti valsts pārvaldes iestādēs un privātā sektora uzņēmumos. </w:t>
      </w:r>
      <w:r w:rsidRPr="00F87320">
        <w:rPr>
          <w:rFonts w:ascii="Times New Roman" w:hAnsi="Times New Roman" w:cs="Times New Roman"/>
          <w:b/>
          <w:color w:val="2E74B5" w:themeColor="accent1" w:themeShade="BF"/>
          <w:sz w:val="24"/>
          <w:szCs w:val="24"/>
        </w:rPr>
        <w:t xml:space="preserve">Pārskata perioda prioritārais mērķis ir </w:t>
      </w:r>
      <w:r w:rsidR="007F37F0">
        <w:rPr>
          <w:rFonts w:ascii="Times New Roman" w:hAnsi="Times New Roman" w:cs="Times New Roman"/>
          <w:b/>
          <w:color w:val="2E74B5" w:themeColor="accent1" w:themeShade="BF"/>
          <w:sz w:val="24"/>
          <w:szCs w:val="24"/>
        </w:rPr>
        <w:t>apzināt k</w:t>
      </w:r>
      <w:r w:rsidR="00F87320" w:rsidRPr="00F87320">
        <w:rPr>
          <w:rFonts w:ascii="Times New Roman" w:hAnsi="Times New Roman" w:cs="Times New Roman"/>
          <w:b/>
          <w:color w:val="2E74B5" w:themeColor="accent1" w:themeShade="BF"/>
          <w:sz w:val="24"/>
          <w:szCs w:val="24"/>
        </w:rPr>
        <w:t>iberdrošības speciālistu pašreizējo ap</w:t>
      </w:r>
      <w:r w:rsidR="007F37F0">
        <w:rPr>
          <w:rFonts w:ascii="Times New Roman" w:hAnsi="Times New Roman" w:cs="Times New Roman"/>
          <w:b/>
          <w:color w:val="2E74B5" w:themeColor="accent1" w:themeShade="BF"/>
          <w:sz w:val="24"/>
          <w:szCs w:val="24"/>
        </w:rPr>
        <w:t>mācību iespējas un identificēt</w:t>
      </w:r>
      <w:r w:rsidR="00F87320" w:rsidRPr="00F87320">
        <w:rPr>
          <w:rFonts w:ascii="Times New Roman" w:hAnsi="Times New Roman" w:cs="Times New Roman"/>
          <w:b/>
          <w:color w:val="2E74B5" w:themeColor="accent1" w:themeShade="BF"/>
          <w:sz w:val="24"/>
          <w:szCs w:val="24"/>
        </w:rPr>
        <w:t xml:space="preserve"> nepieciešamo nākotnes kiberdrošības speciālistu izglītības programmu vajadzības, kā arī izstrād</w:t>
      </w:r>
      <w:r w:rsidR="007F37F0">
        <w:rPr>
          <w:rFonts w:ascii="Times New Roman" w:hAnsi="Times New Roman" w:cs="Times New Roman"/>
          <w:b/>
          <w:color w:val="2E74B5" w:themeColor="accent1" w:themeShade="BF"/>
          <w:sz w:val="24"/>
          <w:szCs w:val="24"/>
        </w:rPr>
        <w:t>āt</w:t>
      </w:r>
      <w:r w:rsidR="00F87320" w:rsidRPr="00F87320">
        <w:rPr>
          <w:rFonts w:ascii="Times New Roman" w:hAnsi="Times New Roman" w:cs="Times New Roman"/>
          <w:b/>
          <w:color w:val="2E74B5" w:themeColor="accent1" w:themeShade="BF"/>
          <w:sz w:val="24"/>
          <w:szCs w:val="24"/>
        </w:rPr>
        <w:t xml:space="preserve"> fokusētas kiberdrošības informēšanas kampaņas dažādām sabiedrības grupām.</w:t>
      </w:r>
    </w:p>
    <w:p w14:paraId="22D9DDFD" w14:textId="27F7803E" w:rsidR="00A007EF" w:rsidRPr="006518EC" w:rsidRDefault="00304464">
      <w:pPr>
        <w:spacing w:after="100" w:line="276" w:lineRule="auto"/>
        <w:ind w:firstLine="72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Digitālās transformācijas pamatnostādnēs 2021.–2027. gadam</w:t>
      </w:r>
      <w:r w:rsidRPr="00227FEA">
        <w:rPr>
          <w:rStyle w:val="FootnoteReference1"/>
          <w:rFonts w:ascii="Times New Roman" w:hAnsi="Times New Roman" w:cs="Times New Roman"/>
          <w:sz w:val="24"/>
          <w:szCs w:val="24"/>
        </w:rPr>
        <w:footnoteReference w:id="23"/>
      </w:r>
      <w:r w:rsidRPr="00227FEA">
        <w:rPr>
          <w:rFonts w:ascii="Times New Roman" w:eastAsia="Calibri" w:hAnsi="Times New Roman" w:cs="Times New Roman"/>
          <w:sz w:val="24"/>
          <w:szCs w:val="24"/>
        </w:rPr>
        <w:t xml:space="preserve"> minēts, ka gandrīz puse no visiem Latvijas komersantiem, kas vēlas pieņemt darbā IKT jomas speciālistus, ziņo par grūtībām aizpildīt izsludinātās vakances. Līdzīgas tendences vērojamas arī Valsts kancelejas ikgadējā salīdzinošajā pētījumā par atalgojuma apmēru</w:t>
      </w:r>
      <w:r w:rsidRPr="00227FEA">
        <w:rPr>
          <w:rStyle w:val="FootnoteReference1"/>
          <w:rFonts w:ascii="Times New Roman" w:hAnsi="Times New Roman" w:cs="Times New Roman"/>
          <w:sz w:val="24"/>
          <w:szCs w:val="24"/>
        </w:rPr>
        <w:footnoteReference w:id="24"/>
      </w:r>
      <w:r w:rsidRPr="00227FEA">
        <w:rPr>
          <w:rFonts w:ascii="Times New Roman" w:eastAsia="Calibri" w:hAnsi="Times New Roman" w:cs="Times New Roman"/>
          <w:sz w:val="24"/>
          <w:szCs w:val="24"/>
        </w:rPr>
        <w:t>. Pētījumā secināts, ka amatu grupa, kurā atbilstošākos kandidātu</w:t>
      </w:r>
      <w:r w:rsidR="00F87320">
        <w:rPr>
          <w:rFonts w:ascii="Times New Roman" w:eastAsia="Calibri" w:hAnsi="Times New Roman" w:cs="Times New Roman"/>
          <w:sz w:val="24"/>
          <w:szCs w:val="24"/>
        </w:rPr>
        <w:t>s</w:t>
      </w:r>
      <w:r w:rsidRPr="00227FEA">
        <w:rPr>
          <w:rFonts w:ascii="Times New Roman" w:eastAsia="Calibri" w:hAnsi="Times New Roman" w:cs="Times New Roman"/>
          <w:sz w:val="24"/>
          <w:szCs w:val="24"/>
        </w:rPr>
        <w:t xml:space="preserve"> bijis gan visgrūtāk piesaistīt, gan visgrūtāk noturēt ir I</w:t>
      </w:r>
      <w:r w:rsidR="006342F8">
        <w:rPr>
          <w:rFonts w:ascii="Times New Roman" w:eastAsia="Calibri" w:hAnsi="Times New Roman" w:cs="Times New Roman"/>
          <w:sz w:val="24"/>
          <w:szCs w:val="24"/>
        </w:rPr>
        <w:t>K</w:t>
      </w:r>
      <w:r w:rsidRPr="00227FEA">
        <w:rPr>
          <w:rFonts w:ascii="Times New Roman" w:eastAsia="Calibri" w:hAnsi="Times New Roman" w:cs="Times New Roman"/>
          <w:sz w:val="24"/>
          <w:szCs w:val="24"/>
        </w:rPr>
        <w:t xml:space="preserve">T (attiecīgi 39 % un 34 % organizāciju). Turklāt, kā liecina Ekonomikas ministrijas </w:t>
      </w:r>
      <w:bookmarkStart w:id="16" w:name="_Hlk82610303"/>
      <w:r w:rsidRPr="00227FEA">
        <w:rPr>
          <w:rFonts w:ascii="Times New Roman" w:eastAsia="Calibri" w:hAnsi="Times New Roman" w:cs="Times New Roman"/>
          <w:sz w:val="24"/>
          <w:szCs w:val="24"/>
        </w:rPr>
        <w:t>informatīvais ziņojums par darba tirgus vidēja un ilgtermiņa prognozēm</w:t>
      </w:r>
      <w:bookmarkEnd w:id="16"/>
      <w:r w:rsidRPr="00227FEA">
        <w:rPr>
          <w:rStyle w:val="FootnoteReference1"/>
          <w:rFonts w:ascii="Times New Roman" w:hAnsi="Times New Roman" w:cs="Times New Roman"/>
          <w:sz w:val="24"/>
          <w:szCs w:val="24"/>
        </w:rPr>
        <w:footnoteReference w:id="25"/>
      </w:r>
      <w:r w:rsidRPr="00227FEA">
        <w:rPr>
          <w:rFonts w:ascii="Times New Roman" w:eastAsia="Calibri" w:hAnsi="Times New Roman" w:cs="Times New Roman"/>
          <w:sz w:val="24"/>
          <w:szCs w:val="24"/>
        </w:rPr>
        <w:t>, IKT speciālistu trūkums tikai turpinās pieaugt. Kvalificētu un zinošu IKT nozares speciālistu (it īpaši ar zināšanām par aktuālajiem kiberdrošības jautājumiem) trūkums skar gan AM politikas veidošanā, gan CERT.LV tehniskā līmenī. Kompetenta personāla trūkumam ir negatīva ietekme gan uz ikdienas darbu, gan uz spējām operatīvi reaģēt uz apdraudējumiem kibertelpā, kiberincidentiem un krīzēm. Īpaši negatīva ietekme ir vērojama jautājumos</w:t>
      </w:r>
      <w:r w:rsidRPr="0074442D">
        <w:rPr>
          <w:rFonts w:ascii="Times New Roman" w:eastAsia="Calibri" w:hAnsi="Times New Roman" w:cs="Times New Roman"/>
          <w:sz w:val="24"/>
          <w:szCs w:val="24"/>
        </w:rPr>
        <w:t xml:space="preserve">, kas skar specifiskus kiberdrošības jautājumus un funkcijas, ko spēj īstenot tikai īpaši apmācīts personāls. Tomēr pozitīvi jāatzīmē 2022. gadā īstenotā valsts pārvaldes atalgojuma reforma, kas ļauj nodrošināt lielāku atalgojumu kiberdrošības speciālistiem, potenciāli nodrošinot lielāku interesi par darba vietām, vienlaikus risinot tikai daļu no pastāvošās problēmas. </w:t>
      </w:r>
    </w:p>
    <w:p w14:paraId="1B25E4D1" w14:textId="0915538C" w:rsidR="00A007EF" w:rsidRPr="00904BAB" w:rsidRDefault="00304464">
      <w:pPr>
        <w:spacing w:after="100" w:line="276" w:lineRule="auto"/>
        <w:ind w:firstLine="720"/>
        <w:jc w:val="both"/>
        <w:rPr>
          <w:rFonts w:ascii="Times New Roman" w:hAnsi="Times New Roman" w:cs="Times New Roman"/>
          <w:sz w:val="24"/>
          <w:szCs w:val="24"/>
        </w:rPr>
      </w:pPr>
      <w:r w:rsidRPr="006518EC">
        <w:rPr>
          <w:rFonts w:ascii="Times New Roman" w:eastAsia="Calibri" w:hAnsi="Times New Roman" w:cs="Times New Roman"/>
          <w:sz w:val="24"/>
          <w:szCs w:val="24"/>
        </w:rPr>
        <w:t>Lai ilgtermiņā izstrādātu plānu kiberdrošības speciālistu sagatavošanai, sākot no vidējās speciālās izglītības līdz 2. līmeņa augstākajai iz</w:t>
      </w:r>
      <w:r w:rsidRPr="00CB1824">
        <w:rPr>
          <w:rFonts w:ascii="Times New Roman" w:eastAsia="Calibri" w:hAnsi="Times New Roman" w:cs="Times New Roman"/>
          <w:sz w:val="24"/>
          <w:szCs w:val="24"/>
        </w:rPr>
        <w:t>glītībai, vispirms nepieciešams apzināt pašreizējās kiberdrošības speciālistu apmācības iespējas gan akadēmiskajās izglītības iestādēs, gan ārpus tās, kā arī jāizstrādā nepieciešamo nākotnes kiberdrošības speciālistu izglītības programmu vajadzības. Esošās situācijas apzināšana attiecībā pret nākotnes vajadzību, ļaus identificēt iztrūkumus piedāvājumā, ļaujot arī izglītības iestādēm veidot apmācību programmas atbilstoši tam.  Būtiska ir arī profesiju standartu ieviešana, ko nepieciešams veidot atbilstoši ja</w:t>
      </w:r>
      <w:r w:rsidRPr="00904BAB">
        <w:rPr>
          <w:rFonts w:ascii="Times New Roman" w:eastAsia="Calibri" w:hAnsi="Times New Roman" w:cs="Times New Roman"/>
          <w:sz w:val="24"/>
          <w:szCs w:val="24"/>
        </w:rPr>
        <w:t xml:space="preserve">u esošiem starptautiskajiem standartiem. </w:t>
      </w:r>
      <w:r w:rsidRPr="00F87320">
        <w:rPr>
          <w:rFonts w:ascii="Times New Roman" w:eastAsia="Calibri" w:hAnsi="Times New Roman" w:cs="Times New Roman"/>
          <w:sz w:val="24"/>
          <w:szCs w:val="24"/>
        </w:rPr>
        <w:t xml:space="preserve">Tāpat ir jāuzsver arī </w:t>
      </w:r>
      <w:r w:rsidR="00A64366">
        <w:rPr>
          <w:rFonts w:ascii="Times New Roman" w:eastAsia="Calibri" w:hAnsi="Times New Roman" w:cs="Times New Roman"/>
          <w:sz w:val="24"/>
          <w:szCs w:val="24"/>
        </w:rPr>
        <w:t>KAV</w:t>
      </w:r>
      <w:r w:rsidRPr="00F87320">
        <w:rPr>
          <w:rFonts w:ascii="Times New Roman" w:eastAsia="Calibri" w:hAnsi="Times New Roman" w:cs="Times New Roman"/>
          <w:sz w:val="24"/>
          <w:szCs w:val="24"/>
        </w:rPr>
        <w:t xml:space="preserve"> nozīme kvalificēta kiberdrošības personāla nodrošināšanā, sniedzot ieguldījumu gan apmācību procesā, gan personāla piesaistē, vienlaikus nodrošinot atbalstu CERT.LV </w:t>
      </w:r>
      <w:r w:rsidR="006D19D5" w:rsidRPr="00F87320">
        <w:rPr>
          <w:rFonts w:ascii="Times New Roman" w:eastAsia="Calibri" w:hAnsi="Times New Roman" w:cs="Times New Roman"/>
          <w:sz w:val="24"/>
          <w:szCs w:val="24"/>
        </w:rPr>
        <w:t xml:space="preserve">un milCERT </w:t>
      </w:r>
      <w:r w:rsidRPr="00F87320">
        <w:rPr>
          <w:rFonts w:ascii="Times New Roman" w:eastAsia="Calibri" w:hAnsi="Times New Roman" w:cs="Times New Roman"/>
          <w:sz w:val="24"/>
          <w:szCs w:val="24"/>
        </w:rPr>
        <w:t>nepieciešamības gadījumā.</w:t>
      </w:r>
    </w:p>
    <w:p w14:paraId="17C7D85B" w14:textId="1CE6A94A"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Iedzīvotājiem jāspēj droši rīkoties digitālajā ikdienas dzīvē, tostarp pilnvērtīgi izmantot drošas elektroniskās saziņas pamatkomplektu</w:t>
      </w:r>
      <w:r w:rsidR="006B169C">
        <w:rPr>
          <w:rFonts w:ascii="Times New Roman" w:hAnsi="Times New Roman" w:cs="Times New Roman"/>
          <w:sz w:val="24"/>
          <w:szCs w:val="24"/>
        </w:rPr>
        <w:t xml:space="preserve"> (eID kartes un/vai e-Paraksts </w:t>
      </w:r>
      <w:r w:rsidR="006B169C" w:rsidRPr="006B169C">
        <w:rPr>
          <w:rFonts w:ascii="Times New Roman" w:hAnsi="Times New Roman" w:cs="Times New Roman"/>
          <w:i/>
          <w:sz w:val="24"/>
          <w:szCs w:val="24"/>
        </w:rPr>
        <w:t>mobile</w:t>
      </w:r>
      <w:r w:rsidR="006B169C">
        <w:rPr>
          <w:rFonts w:ascii="Times New Roman" w:hAnsi="Times New Roman" w:cs="Times New Roman"/>
          <w:sz w:val="24"/>
          <w:szCs w:val="24"/>
        </w:rPr>
        <w:t xml:space="preserve"> lietotne)</w:t>
      </w:r>
      <w:r w:rsidRPr="00904BAB">
        <w:rPr>
          <w:rFonts w:ascii="Times New Roman" w:hAnsi="Times New Roman" w:cs="Times New Roman"/>
          <w:sz w:val="24"/>
          <w:szCs w:val="24"/>
        </w:rPr>
        <w:t xml:space="preserve">. Tas attiecas uz bērniem un jauniešiem, kā arī uz pieaugušajiem, lai pēc iespējas izvairītos no tā, ka Latvijas iedzīvotāji kļūst par kibernoziedzības vai digitālās krāpšanas upuriem. Svarīgi uzsvērt, ka tieši </w:t>
      </w:r>
      <w:r w:rsidRPr="00904BAB">
        <w:rPr>
          <w:rStyle w:val="Strong"/>
          <w:rFonts w:ascii="Times New Roman" w:hAnsi="Times New Roman" w:cs="Times New Roman"/>
          <w:b w:val="0"/>
          <w:sz w:val="24"/>
          <w:szCs w:val="24"/>
        </w:rPr>
        <w:t>katra indivīda kiberhigiēnas izpratnes stiprināšana</w:t>
      </w:r>
      <w:r w:rsidRPr="00904BAB">
        <w:rPr>
          <w:rFonts w:ascii="Times New Roman" w:hAnsi="Times New Roman" w:cs="Times New Roman"/>
          <w:sz w:val="24"/>
          <w:szCs w:val="24"/>
        </w:rPr>
        <w:t xml:space="preserve"> ir viens no kiberdrošības stūrakmeņiem digitālajos darba apstākļos, runājot gan par sabiedrības locekļiem kopumā, gan valsts institūciju darbiniekiem. Pilsoņiem, komersantiem un valsts iestādēm ir jāzina, kā aizsargāt sevi un būt drošām digitāli. Pārskata periodā ir jāuzlabo sabiedrības izpratne par drošu uzvedību digitālajā telpā, tai skaitā par interneta un digitālo pakalpojumu drošu lietošanu, kā arī padziļināti jāizglīto atsevišķas sabiedrības daļas par kiberdrošības jautājumiem. To starpā, uzmanība jāvērš arī uz drošo elektronisko identifikāciju un elektronisko saziņu. Lai to panāktu, nepieciešams atbalstīt Latvijas bērnu un jauniešu iesaisti starptautiskās kiberdrošības iniciatīvās, konkursos un sacensībās, nodrošinot, ka tiek veidota zināšanu bāze jau skolas vecuma bērnu vidū. Nepieciešams izstrādāt un izplatīt izglītojošus materiālus dažādām vecuma grupām, lai pamatprasmes par drošības pasākumiem digitālās telpas un interneta lietošanā varētu apgūt un apgūtu ne tikai aktīvākie tehnoloģiju lietotāji, bet arī, piemēram, seniori. Vienlaikus tiks organizētas dažādas sociālās kampaņas par aktuālākajiem jautājumiem, piemēram, informatīva kampaņa par krāpniecības digitālajā telpā un telefonkrāpniecības riskiem. Ir nepieciešams nodrošināt aktīvu iesaisti kiberdrošības mēnesī, saistītās aktivitātes padarot par atpazīstamākajām un saistošākajām kiberdrošības jomā Latvijā. Ir arī jāveicina valsts pārvaldes institūciju zināšanu un kompetenču līmeņa celšanu, īpaši pašvaldību līmenī, veicinot darbinieku izpratni par drošu IKT lietošanu un iesaistot tos sabiedrības, valsts un pašvaldību iestāžu klientu, izglītošanā un izpratnes veidošanā par drošu saziņu ar iestādēm un iestāžu pakalpojumu saņemšanu. </w:t>
      </w:r>
    </w:p>
    <w:p w14:paraId="68C3D7E6" w14:textId="2B7F68A8" w:rsidR="00A007EF" w:rsidRPr="00227FEA" w:rsidRDefault="00304464">
      <w:pPr>
        <w:pStyle w:val="CommentText"/>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Nozīmīga ir arī zinātnes un pētniecības attīstība, lai savlaicīgi gatavotos jauniem kibervides izaicinājumiem un pielāgotos tehnoloģiskajai attīstībai. </w:t>
      </w:r>
      <w:r w:rsidR="00DD13E8" w:rsidRPr="00DD13E8">
        <w:rPr>
          <w:rFonts w:ascii="Times New Roman" w:hAnsi="Times New Roman" w:cs="Times New Roman"/>
          <w:sz w:val="24"/>
          <w:szCs w:val="24"/>
        </w:rPr>
        <w:t>Ņemot vērā Eiropas Kiberdrošības kompetenču centra un ES dalībvalstu nacionālo koord</w:t>
      </w:r>
      <w:r w:rsidR="00211A11">
        <w:rPr>
          <w:rFonts w:ascii="Times New Roman" w:hAnsi="Times New Roman" w:cs="Times New Roman"/>
          <w:sz w:val="24"/>
          <w:szCs w:val="24"/>
        </w:rPr>
        <w:t>inācijas centru tīkla izveidi, S</w:t>
      </w:r>
      <w:r w:rsidR="00DD13E8" w:rsidRPr="00DD13E8">
        <w:rPr>
          <w:rFonts w:ascii="Times New Roman" w:hAnsi="Times New Roman" w:cs="Times New Roman"/>
          <w:sz w:val="24"/>
          <w:szCs w:val="24"/>
        </w:rPr>
        <w:t>tratēģijas darbības periodā ir jāspēj identificēt prioritārie virzieni Latvijas kiberdrošības kompetenču kopienas stiprināšanai un attīstībai. Svarīgi nodrošināt, ka pieejamais ES atbalsts tiek novirzīts šo prioritāro virzienu attīstībai, tai skaitā inovatīvu kiberdrošības risinājumu ieviešanai un kiberdrošības pētniecībai. Šajā procesā centrālā loma būs Aizsardzības ministrijā izveidotajam Nacionālajam koordinācijas centram (NCC-LV), kas ir atbildīgs par kiberdrošības kompetenču kopienas izveidi un koordinēšanu, sadarbību ar citu dalībvalstu nacionālajiem koordinācijas centriem, kā arī par ES kiberdrošības atbalsta programmu ieviešanu Latvijā sadarbībā ar Centrālo finanšu un līgumu aģentūru</w:t>
      </w:r>
      <w:r w:rsidR="00DD13E8">
        <w:rPr>
          <w:rFonts w:ascii="Times New Roman" w:hAnsi="Times New Roman" w:cs="Times New Roman"/>
          <w:sz w:val="24"/>
          <w:szCs w:val="24"/>
        </w:rPr>
        <w:t xml:space="preserve">. </w:t>
      </w:r>
      <w:r w:rsidR="00B51B20">
        <w:rPr>
          <w:rFonts w:ascii="Times New Roman" w:hAnsi="Times New Roman" w:cs="Times New Roman"/>
          <w:sz w:val="24"/>
          <w:szCs w:val="24"/>
        </w:rPr>
        <w:t xml:space="preserve">Būtiski ir arī </w:t>
      </w:r>
      <w:r w:rsidRPr="00904BAB">
        <w:rPr>
          <w:rFonts w:ascii="Times New Roman" w:hAnsi="Times New Roman" w:cs="Times New Roman"/>
          <w:sz w:val="24"/>
          <w:szCs w:val="24"/>
        </w:rPr>
        <w:t>veido</w:t>
      </w:r>
      <w:r w:rsidR="00B51B20">
        <w:rPr>
          <w:rFonts w:ascii="Times New Roman" w:hAnsi="Times New Roman" w:cs="Times New Roman"/>
          <w:sz w:val="24"/>
          <w:szCs w:val="24"/>
        </w:rPr>
        <w:t>t</w:t>
      </w:r>
      <w:r w:rsidRPr="00904BAB">
        <w:rPr>
          <w:rFonts w:ascii="Times New Roman" w:hAnsi="Times New Roman" w:cs="Times New Roman"/>
          <w:sz w:val="24"/>
          <w:szCs w:val="24"/>
        </w:rPr>
        <w:t xml:space="preserve"> kompetence</w:t>
      </w:r>
      <w:r w:rsidR="00B51B20">
        <w:rPr>
          <w:rFonts w:ascii="Times New Roman" w:hAnsi="Times New Roman" w:cs="Times New Roman"/>
          <w:sz w:val="24"/>
          <w:szCs w:val="24"/>
        </w:rPr>
        <w:t>s</w:t>
      </w:r>
      <w:r w:rsidRPr="00904BAB">
        <w:rPr>
          <w:rFonts w:ascii="Times New Roman" w:hAnsi="Times New Roman" w:cs="Times New Roman"/>
          <w:sz w:val="24"/>
          <w:szCs w:val="24"/>
        </w:rPr>
        <w:t xml:space="preserve">, lai būtu spējīgi veikt nākotnes tehnoloģiju risku un ietekmes analīzi, lai tiktu izstrādāti atbilstoši plānošanas dokumenti, attīstības scenāriji. </w:t>
      </w:r>
    </w:p>
    <w:p w14:paraId="3C3E7F47" w14:textId="537AEDC1" w:rsidR="00A007EF" w:rsidRDefault="00A007EF">
      <w:pPr>
        <w:pStyle w:val="CommentText"/>
        <w:spacing w:line="276" w:lineRule="auto"/>
        <w:jc w:val="both"/>
        <w:rPr>
          <w:rFonts w:ascii="Times New Roman" w:hAnsi="Times New Roman" w:cs="Times New Roman"/>
          <w:sz w:val="24"/>
          <w:szCs w:val="24"/>
        </w:rPr>
      </w:pPr>
    </w:p>
    <w:p w14:paraId="2DFFE58C" w14:textId="74E9F12C" w:rsidR="00C8363A" w:rsidRDefault="00C8363A">
      <w:pPr>
        <w:pStyle w:val="CommentText"/>
        <w:spacing w:line="276" w:lineRule="auto"/>
        <w:jc w:val="both"/>
        <w:rPr>
          <w:rFonts w:ascii="Times New Roman" w:hAnsi="Times New Roman" w:cs="Times New Roman"/>
          <w:sz w:val="24"/>
          <w:szCs w:val="24"/>
        </w:rPr>
      </w:pPr>
    </w:p>
    <w:p w14:paraId="4DD62842" w14:textId="4197BD48" w:rsidR="00C8363A" w:rsidRDefault="00C8363A">
      <w:pPr>
        <w:pStyle w:val="CommentText"/>
        <w:spacing w:line="276" w:lineRule="auto"/>
        <w:jc w:val="both"/>
        <w:rPr>
          <w:rFonts w:ascii="Times New Roman" w:hAnsi="Times New Roman" w:cs="Times New Roman"/>
          <w:sz w:val="24"/>
          <w:szCs w:val="24"/>
        </w:rPr>
      </w:pPr>
    </w:p>
    <w:p w14:paraId="75454161" w14:textId="75DE1FED" w:rsidR="00C8363A" w:rsidRDefault="00C8363A">
      <w:pPr>
        <w:pStyle w:val="CommentText"/>
        <w:spacing w:line="276" w:lineRule="auto"/>
        <w:jc w:val="both"/>
        <w:rPr>
          <w:rFonts w:ascii="Times New Roman" w:hAnsi="Times New Roman" w:cs="Times New Roman"/>
          <w:sz w:val="24"/>
          <w:szCs w:val="24"/>
        </w:rPr>
      </w:pPr>
    </w:p>
    <w:p w14:paraId="657BB218" w14:textId="79FEF78E" w:rsidR="00C8363A" w:rsidRDefault="00C8363A">
      <w:pPr>
        <w:pStyle w:val="CommentText"/>
        <w:spacing w:line="276" w:lineRule="auto"/>
        <w:jc w:val="both"/>
        <w:rPr>
          <w:rFonts w:ascii="Times New Roman" w:hAnsi="Times New Roman" w:cs="Times New Roman"/>
          <w:sz w:val="24"/>
          <w:szCs w:val="24"/>
        </w:rPr>
      </w:pPr>
    </w:p>
    <w:p w14:paraId="456BFCF2" w14:textId="7955F4C7" w:rsidR="00C8363A" w:rsidRDefault="00C8363A">
      <w:pPr>
        <w:pStyle w:val="CommentText"/>
        <w:spacing w:line="276" w:lineRule="auto"/>
        <w:jc w:val="both"/>
        <w:rPr>
          <w:rFonts w:ascii="Times New Roman" w:hAnsi="Times New Roman" w:cs="Times New Roman"/>
          <w:sz w:val="24"/>
          <w:szCs w:val="24"/>
        </w:rPr>
      </w:pPr>
    </w:p>
    <w:p w14:paraId="719C5C45" w14:textId="3B193084" w:rsidR="00C8363A" w:rsidRDefault="00C8363A">
      <w:pPr>
        <w:pStyle w:val="CommentText"/>
        <w:spacing w:line="276" w:lineRule="auto"/>
        <w:jc w:val="both"/>
        <w:rPr>
          <w:rFonts w:ascii="Times New Roman" w:hAnsi="Times New Roman" w:cs="Times New Roman"/>
          <w:sz w:val="24"/>
          <w:szCs w:val="24"/>
        </w:rPr>
      </w:pPr>
    </w:p>
    <w:p w14:paraId="5067073A" w14:textId="1BBEA6B1" w:rsidR="00C8363A" w:rsidRDefault="00C8363A">
      <w:pPr>
        <w:pStyle w:val="CommentText"/>
        <w:spacing w:line="276" w:lineRule="auto"/>
        <w:jc w:val="both"/>
        <w:rPr>
          <w:rFonts w:ascii="Times New Roman" w:hAnsi="Times New Roman" w:cs="Times New Roman"/>
          <w:sz w:val="24"/>
          <w:szCs w:val="24"/>
        </w:rPr>
      </w:pPr>
    </w:p>
    <w:p w14:paraId="125D6E30" w14:textId="7D539A9A" w:rsidR="00C8363A" w:rsidRDefault="00C8363A">
      <w:pPr>
        <w:pStyle w:val="CommentText"/>
        <w:spacing w:line="276" w:lineRule="auto"/>
        <w:jc w:val="both"/>
        <w:rPr>
          <w:rFonts w:ascii="Times New Roman" w:hAnsi="Times New Roman" w:cs="Times New Roman"/>
          <w:sz w:val="24"/>
          <w:szCs w:val="24"/>
        </w:rPr>
      </w:pPr>
    </w:p>
    <w:p w14:paraId="4BF57D1A" w14:textId="613D56E6" w:rsidR="00C8363A" w:rsidRDefault="00C8363A">
      <w:pPr>
        <w:pStyle w:val="CommentText"/>
        <w:spacing w:line="276" w:lineRule="auto"/>
        <w:jc w:val="both"/>
        <w:rPr>
          <w:rFonts w:ascii="Times New Roman" w:hAnsi="Times New Roman" w:cs="Times New Roman"/>
          <w:sz w:val="24"/>
          <w:szCs w:val="24"/>
        </w:rPr>
      </w:pPr>
    </w:p>
    <w:p w14:paraId="093B8DAD" w14:textId="77777777" w:rsidR="00C8363A" w:rsidRPr="00227FEA" w:rsidRDefault="00C8363A">
      <w:pPr>
        <w:pStyle w:val="CommentText"/>
        <w:spacing w:line="276" w:lineRule="auto"/>
        <w:jc w:val="both"/>
        <w:rPr>
          <w:rFonts w:ascii="Times New Roman" w:hAnsi="Times New Roman" w:cs="Times New Roman"/>
          <w:sz w:val="24"/>
          <w:szCs w:val="24"/>
        </w:rPr>
      </w:pPr>
    </w:p>
    <w:p w14:paraId="44A58FC6" w14:textId="77777777" w:rsidR="00A007EF" w:rsidRPr="0074442D" w:rsidRDefault="00304464">
      <w:pPr>
        <w:pStyle w:val="Heading2"/>
        <w:rPr>
          <w:rFonts w:ascii="Times New Roman" w:hAnsi="Times New Roman" w:cs="Times New Roman"/>
          <w:b/>
          <w:color w:val="auto"/>
          <w:sz w:val="24"/>
          <w:szCs w:val="24"/>
        </w:rPr>
      </w:pPr>
      <w:r w:rsidRPr="0074442D">
        <w:rPr>
          <w:rFonts w:ascii="Times New Roman" w:hAnsi="Times New Roman" w:cs="Times New Roman"/>
          <w:b/>
          <w:color w:val="auto"/>
          <w:sz w:val="24"/>
          <w:szCs w:val="24"/>
        </w:rPr>
        <w:tab/>
      </w:r>
      <w:bookmarkStart w:id="17" w:name="_Toc123639995"/>
      <w:r w:rsidRPr="0074442D">
        <w:rPr>
          <w:rFonts w:ascii="Times New Roman" w:hAnsi="Times New Roman" w:cs="Times New Roman"/>
          <w:b/>
          <w:color w:val="auto"/>
          <w:sz w:val="24"/>
          <w:szCs w:val="24"/>
        </w:rPr>
        <w:t>4. rīcības virziens “Starptautiskā sadarbība un tiesiskums kibertelpā”</w:t>
      </w:r>
      <w:bookmarkEnd w:id="17"/>
    </w:p>
    <w:p w14:paraId="1E8975A0" w14:textId="77777777" w:rsidR="00A007EF" w:rsidRPr="00227FEA" w:rsidRDefault="00304464" w:rsidP="00B51B20">
      <w:pPr>
        <w:spacing w:line="276" w:lineRule="auto"/>
        <w:ind w:firstLine="720"/>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19050" distL="0" distR="28575" simplePos="0" relativeHeight="5" behindDoc="1" locked="0" layoutInCell="0" allowOverlap="1" wp14:anchorId="20F21670" wp14:editId="2D2FD022">
                <wp:simplePos x="0" y="0"/>
                <wp:positionH relativeFrom="margin">
                  <wp:posOffset>-104775</wp:posOffset>
                </wp:positionH>
                <wp:positionV relativeFrom="paragraph">
                  <wp:posOffset>250190</wp:posOffset>
                </wp:positionV>
                <wp:extent cx="5534025" cy="28194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534025" cy="2819400"/>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B4F8A7" id="Rectangle 6" o:spid="_x0000_s1026" style="position:absolute;margin-left:-8.25pt;margin-top:19.7pt;width:435.75pt;height:222pt;z-index:-503316475;visibility:visible;mso-wrap-style:square;mso-width-percent:0;mso-height-percent:0;mso-wrap-distance-left:0;mso-wrap-distance-top:0;mso-wrap-distance-right:2.25pt;mso-wrap-distance-bottom:1.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" o:allowincell="f" fillcolor="#bdd6ee [1300]" strokecolor="#bdd7ee" strokeweight="1pt">
                <w10:wrap anchorx="margin"/>
              </v:rect>
            </w:pict>
          </mc:Fallback>
        </mc:AlternateContent>
      </w:r>
    </w:p>
    <w:p w14:paraId="1A7234AC" w14:textId="65A48727" w:rsidR="00A007EF" w:rsidRDefault="00B51B20" w:rsidP="00406128">
      <w:pPr>
        <w:spacing w:line="276" w:lineRule="auto"/>
        <w:jc w:val="both"/>
        <w:rPr>
          <w:rFonts w:ascii="Times New Roman" w:hAnsi="Times New Roman" w:cs="Times New Roman"/>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202003">
        <w:rPr>
          <w:rFonts w:ascii="Times New Roman" w:hAnsi="Times New Roman" w:cs="Times New Roman"/>
          <w:b/>
          <w:i/>
          <w:color w:val="2E74B5" w:themeColor="accent1" w:themeShade="BF"/>
          <w:sz w:val="24"/>
          <w:szCs w:val="24"/>
        </w:rPr>
        <w:t xml:space="preserve">ērķis: </w:t>
      </w:r>
      <w:r w:rsidR="00F22EBF" w:rsidRPr="00F22EBF">
        <w:rPr>
          <w:rFonts w:ascii="Times New Roman" w:hAnsi="Times New Roman" w:cs="Times New Roman"/>
          <w:b/>
          <w:i/>
          <w:color w:val="2E74B5" w:themeColor="accent1" w:themeShade="BF"/>
          <w:sz w:val="24"/>
          <w:szCs w:val="24"/>
        </w:rPr>
        <w:t>turpināt attīstīt starptautisko sadarbību, lai sekmētu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w:t>
      </w:r>
    </w:p>
    <w:p w14:paraId="71BE7EA3" w14:textId="744F90E4" w:rsidR="00B51B20" w:rsidRPr="00B51B20" w:rsidRDefault="00B51B20" w:rsidP="00B51B20">
      <w:pPr>
        <w:spacing w:line="276" w:lineRule="auto"/>
        <w:rPr>
          <w:rFonts w:ascii="Times New Roman" w:hAnsi="Times New Roman" w:cs="Times New Roman"/>
          <w:b/>
          <w:i/>
          <w:color w:val="2E74B5" w:themeColor="accent1" w:themeShade="BF"/>
          <w:sz w:val="24"/>
          <w:szCs w:val="24"/>
        </w:rPr>
      </w:pPr>
      <w:r w:rsidRPr="00B51B20">
        <w:rPr>
          <w:rFonts w:ascii="Times New Roman" w:hAnsi="Times New Roman" w:cs="Times New Roman"/>
          <w:i/>
          <w:color w:val="2E74B5" w:themeColor="accent1" w:themeShade="BF"/>
          <w:sz w:val="24"/>
          <w:szCs w:val="24"/>
        </w:rPr>
        <w:t>Uzdevumi:</w:t>
      </w:r>
    </w:p>
    <w:p w14:paraId="1E975782" w14:textId="2E109D1E" w:rsidR="00F22EBF" w:rsidRPr="00F22EBF" w:rsidRDefault="00F22EBF" w:rsidP="00F22EBF">
      <w:pPr>
        <w:pStyle w:val="ListParagraph"/>
        <w:numPr>
          <w:ilvl w:val="0"/>
          <w:numId w:val="9"/>
        </w:numPr>
        <w:spacing w:line="276" w:lineRule="auto"/>
        <w:jc w:val="both"/>
        <w:rPr>
          <w:rFonts w:ascii="Times New Roman" w:hAnsi="Times New Roman" w:cs="Times New Roman"/>
          <w:i/>
          <w:color w:val="2E74B5" w:themeColor="accent1" w:themeShade="BF"/>
          <w:sz w:val="24"/>
          <w:szCs w:val="24"/>
        </w:rPr>
      </w:pPr>
      <w:r w:rsidRPr="00F22EBF">
        <w:rPr>
          <w:rFonts w:ascii="Times New Roman" w:hAnsi="Times New Roman" w:cs="Times New Roman"/>
          <w:i/>
          <w:color w:val="2E74B5" w:themeColor="accent1" w:themeShade="BF"/>
          <w:sz w:val="24"/>
          <w:szCs w:val="24"/>
        </w:rPr>
        <w:t>Stiprināt daudzpusējo un divpusējo sadarbību kiberdraudu izvērtēšanā un novēršanā, kiberincidentu atklāšanā, tostarp aktīva līdzdalība starptautiskajās mācībās un simulācijās</w:t>
      </w:r>
    </w:p>
    <w:p w14:paraId="00F80F14" w14:textId="748F4583" w:rsidR="00927E96" w:rsidRPr="00F22EBF" w:rsidRDefault="00F22EBF" w:rsidP="00F22EBF">
      <w:pPr>
        <w:pStyle w:val="ListParagraph"/>
        <w:numPr>
          <w:ilvl w:val="0"/>
          <w:numId w:val="9"/>
        </w:numPr>
        <w:spacing w:line="276" w:lineRule="auto"/>
        <w:jc w:val="both"/>
        <w:rPr>
          <w:rFonts w:ascii="Times New Roman" w:hAnsi="Times New Roman" w:cs="Times New Roman"/>
          <w:i/>
          <w:color w:val="2E74B5" w:themeColor="accent1" w:themeShade="BF"/>
          <w:sz w:val="24"/>
          <w:szCs w:val="24"/>
        </w:rPr>
      </w:pPr>
      <w:r w:rsidRPr="00F22EBF">
        <w:rPr>
          <w:rFonts w:ascii="Times New Roman" w:hAnsi="Times New Roman" w:cs="Times New Roman"/>
          <w:i/>
          <w:color w:val="2E74B5" w:themeColor="accent1" w:themeShade="BF"/>
          <w:sz w:val="24"/>
          <w:szCs w:val="24"/>
        </w:rPr>
        <w:t xml:space="preserve">Veicināt kibertelpas attīstību, kurā ir nodrošināta valstij un sabiedrībai </w:t>
      </w:r>
      <w:r w:rsidR="00C8247A">
        <w:rPr>
          <w:rFonts w:ascii="Times New Roman" w:hAnsi="Times New Roman" w:cs="Times New Roman"/>
          <w:i/>
          <w:color w:val="2E74B5" w:themeColor="accent1" w:themeShade="BF"/>
          <w:sz w:val="24"/>
          <w:szCs w:val="24"/>
        </w:rPr>
        <w:t>nozīmīgu</w:t>
      </w:r>
      <w:r w:rsidRPr="00F22EBF">
        <w:rPr>
          <w:rFonts w:ascii="Times New Roman" w:hAnsi="Times New Roman" w:cs="Times New Roman"/>
          <w:i/>
          <w:color w:val="2E74B5" w:themeColor="accent1" w:themeShade="BF"/>
          <w:sz w:val="24"/>
          <w:szCs w:val="24"/>
        </w:rPr>
        <w:t xml:space="preserve"> pakalpojumu droša sniegšana un kurā tiek ievērotas cilvēktiesības</w:t>
      </w:r>
    </w:p>
    <w:p w14:paraId="021B0429" w14:textId="77777777" w:rsidR="00F22EBF" w:rsidRDefault="00F22EBF">
      <w:pPr>
        <w:pStyle w:val="CommentText"/>
        <w:spacing w:line="276" w:lineRule="auto"/>
        <w:ind w:firstLine="720"/>
        <w:jc w:val="both"/>
        <w:rPr>
          <w:rFonts w:ascii="Times New Roman" w:hAnsi="Times New Roman" w:cs="Times New Roman"/>
          <w:b/>
          <w:color w:val="2E74B5" w:themeColor="accent1" w:themeShade="BF"/>
          <w:sz w:val="24"/>
          <w:szCs w:val="24"/>
        </w:rPr>
      </w:pPr>
    </w:p>
    <w:p w14:paraId="668BA535" w14:textId="77777777"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b/>
          <w:color w:val="2E74B5" w:themeColor="accent1" w:themeShade="BF"/>
          <w:sz w:val="24"/>
          <w:szCs w:val="24"/>
        </w:rPr>
        <w:t xml:space="preserve">Pārskata perioda mērķis ir turpināt attīstīt starptautisko sadarbību, lai sekmētu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 </w:t>
      </w:r>
      <w:r w:rsidRPr="00F22EBF">
        <w:rPr>
          <w:rFonts w:ascii="Times New Roman" w:hAnsi="Times New Roman" w:cs="Times New Roman"/>
          <w:sz w:val="24"/>
          <w:szCs w:val="24"/>
        </w:rPr>
        <w:t>Jāturpina veicināt apmaiņu ar informāciju un labo praksi, sadarbību un kopēju projektu veidošanu daudzpusējos formātos,  lai stiprinātu informācijas apmaiņas mehānismus un sekmētu valsts atbildīgas rīcības kibertelpā principa ievērošanu.</w:t>
      </w:r>
    </w:p>
    <w:p w14:paraId="164DCE74" w14:textId="78F0995A"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Kiberapdr</w:t>
      </w:r>
      <w:r>
        <w:rPr>
          <w:rFonts w:ascii="Times New Roman" w:hAnsi="Times New Roman" w:cs="Times New Roman"/>
          <w:sz w:val="24"/>
          <w:szCs w:val="24"/>
        </w:rPr>
        <w:t>audējumam ir pārrobežu raksturs</w:t>
      </w:r>
      <w:r w:rsidRPr="00F22EBF">
        <w:rPr>
          <w:rFonts w:ascii="Times New Roman" w:hAnsi="Times New Roman" w:cs="Times New Roman"/>
          <w:sz w:val="24"/>
          <w:szCs w:val="24"/>
        </w:rPr>
        <w:t xml:space="preserve"> un tas vienlaikus var būt vērsts gan  pret Latvijas nacionālajām drošības interesēm, gan pret NATO, ES un Latvijas starptautiskajiem partneriem, apdraudot starptautisko un reģionālo mieru un drošību. Latvija turpinās būt aktīva dalībniece starptautiskajā cīņā pret kiberapdraudējumiem, esot uzticams partneris un atbalstot starptautiskos centienus drošas, atvērtas, brīvas un uzticamas kibertelpas veidošanai. Latvija atbalsta kibertelpu, kurā ir garantēta valstij un sabiedrībai </w:t>
      </w:r>
      <w:r w:rsidR="00C8247A">
        <w:rPr>
          <w:rFonts w:ascii="Times New Roman" w:hAnsi="Times New Roman" w:cs="Times New Roman"/>
          <w:sz w:val="24"/>
          <w:szCs w:val="24"/>
        </w:rPr>
        <w:t>nozīmīgu</w:t>
      </w:r>
      <w:r w:rsidRPr="00F22EBF">
        <w:rPr>
          <w:rFonts w:ascii="Times New Roman" w:hAnsi="Times New Roman" w:cs="Times New Roman"/>
          <w:sz w:val="24"/>
          <w:szCs w:val="24"/>
        </w:rPr>
        <w:t xml:space="preserve"> pakalpojumu droša, uzticama un nepārtraukta sniegšana un kurā tiek ievērotas cilvēktiesības.</w:t>
      </w:r>
    </w:p>
    <w:p w14:paraId="41F5F6B5" w14:textId="3C83D65B"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 xml:space="preserve">Daudzpusējos formātos, tai skaitā ANO un EDSO, jāturpina sekmēt uzticību un  drošību veicinoši pasākumi, un stingri atbalstīt principu, ka cilvēktiesību nodrošināšanai virtuālajā vidē jābūt vienlīdzīgai ar cilvēktiesību nodrošināšanu fiziskajā vidē. Jāturpina dalība ANO darba </w:t>
      </w:r>
      <w:r w:rsidR="00776794">
        <w:rPr>
          <w:rFonts w:ascii="Times New Roman" w:hAnsi="Times New Roman" w:cs="Times New Roman"/>
          <w:sz w:val="24"/>
          <w:szCs w:val="24"/>
        </w:rPr>
        <w:t>IKT</w:t>
      </w:r>
      <w:r>
        <w:rPr>
          <w:rFonts w:ascii="Times New Roman" w:hAnsi="Times New Roman" w:cs="Times New Roman"/>
          <w:sz w:val="24"/>
          <w:szCs w:val="24"/>
        </w:rPr>
        <w:t xml:space="preserve"> drošībai</w:t>
      </w:r>
      <w:r>
        <w:rPr>
          <w:rStyle w:val="FootnoteReference"/>
          <w:rFonts w:ascii="Times New Roman" w:hAnsi="Times New Roman" w:cs="Times New Roman"/>
          <w:sz w:val="24"/>
          <w:szCs w:val="24"/>
        </w:rPr>
        <w:footnoteReference w:id="26"/>
      </w:r>
      <w:r w:rsidRPr="00F22EBF">
        <w:rPr>
          <w:rFonts w:ascii="Times New Roman" w:hAnsi="Times New Roman" w:cs="Times New Roman"/>
          <w:sz w:val="24"/>
          <w:szCs w:val="24"/>
        </w:rPr>
        <w:t>, kopā ar līdzīgi domājošiem partneriem sekmējot esošo starptautisko normu darbību kibertelpā un iestājoties par valstu atbildīgu rīcību tajā.</w:t>
      </w:r>
    </w:p>
    <w:p w14:paraId="14064AEF" w14:textId="77777777"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ES formātā jāvirza likumdošanas un politikas iniciatīvas drošas un paredzamas ES kibervides attīstīšanā gan valsts institūciju darbībai, gan fiziku un juridisku personu vajadzību īstenošanai. Ar mērķi atturēt kiberuzbrukumus un kiberincidentus ES IKT sistēmām jāatbalsta ES Kiberdiplomātijas rīkkopas piemērošana, nepieciešamības gadījumā izvērtējot tās papildināšanu. ES un NATO ietvaros jāveido aktīva sadarbība un informācijas apmaiņa ekspertu darba grupās, kā arī augstāka līmeņa sanāksmēs. Jāturpina aktīva Latvijas līdzdalība kiberaizsardzības spējas stiprinošās starptautiskās mācībās un kiberuzbrukumu simulācijās, tostarp pilnveidojot NATO un ES sadarbības procedūras. Vienlaikus  jāatbalsta esošo daudzpusējo un divpusējo sadarbības formātu aktīva izmantošana, rūpīgi izvērtējot jaunu formātu izveides nepieciešamību, lai nezaudētu fokusu un efektīvāk izmantotu ierobežotos resursus.</w:t>
      </w:r>
    </w:p>
    <w:p w14:paraId="507569BF" w14:textId="77777777"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Starptautiskā sadarbība ir priekšnoteikums nopietnu kiberincidentu atklāšanai, un tā jāturpina padziļināt ar Baltijas, Ziemeļvalstu un transatlantiskajiem partneriem. Reģiona ietvaros jau ir ciešas ekonomiskās saites un reģionāla integrācija privātajā sektorā,  līdz ar to nozīmīgi būtu veicināt  tālāku integrāciju, kiberdraudu apzināšanā, kiberincidentu informācijas apmaiņā un citos aspektos. Viens no potenciālajiem sadarbības projektiem ir Baltijas valstu un Ziemeļvalstu reģionālā kiberdrošības operāciju centra (Security Operations Centre jeb SOC) izveide un attīstība, kas ļautu reāla laika režīmā monitorēt situāciju reģiona kibertelpā, t.sk. analizējot telemetrijas un statistikas datus, kā arī veicinātu informācijas apmaiņu starp reģiona valstu kiberincidentu novēršanas institūcijām par aktuālajiem kiberdrošības apdraudējumiem un kiberincidentiem.</w:t>
      </w:r>
    </w:p>
    <w:p w14:paraId="4366A3B2" w14:textId="77777777"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Arī šajā pārskata periodā ir būtiski turpināt informācijas apmaiņu divpusējos sadarbības formātos, kas sniedz praktisku pienesumu savlaicīgai risku identificēšanai, ātrai incidentu risināšanai un sniedz iespēju labās prakses apmaiņai, ko var izmantot Latvijas kiberdrošības pārvaldības uzlabošanai.</w:t>
      </w:r>
    </w:p>
    <w:p w14:paraId="53A2BF4D" w14:textId="77777777" w:rsidR="00F22EBF" w:rsidRPr="00F22EBF" w:rsidRDefault="00F22EBF" w:rsidP="00F22EBF">
      <w:pPr>
        <w:pStyle w:val="CommentText"/>
        <w:spacing w:line="276" w:lineRule="auto"/>
        <w:ind w:firstLine="720"/>
        <w:jc w:val="both"/>
        <w:rPr>
          <w:rFonts w:ascii="Times New Roman" w:hAnsi="Times New Roman" w:cs="Times New Roman"/>
          <w:sz w:val="24"/>
          <w:szCs w:val="24"/>
        </w:rPr>
      </w:pPr>
      <w:r w:rsidRPr="00F22EBF">
        <w:rPr>
          <w:rFonts w:ascii="Times New Roman" w:hAnsi="Times New Roman" w:cs="Times New Roman"/>
          <w:sz w:val="24"/>
          <w:szCs w:val="24"/>
        </w:rPr>
        <w:t xml:space="preserve">           </w:t>
      </w:r>
    </w:p>
    <w:p w14:paraId="052EFF3B" w14:textId="00A64E91" w:rsidR="00F22EBF" w:rsidRDefault="00F22EBF" w:rsidP="00F22EBF">
      <w:pPr>
        <w:pStyle w:val="CommentText"/>
        <w:spacing w:line="276" w:lineRule="auto"/>
        <w:ind w:firstLine="720"/>
        <w:jc w:val="both"/>
        <w:rPr>
          <w:rFonts w:ascii="Times New Roman" w:hAnsi="Times New Roman" w:cs="Times New Roman"/>
          <w:sz w:val="24"/>
          <w:szCs w:val="24"/>
        </w:rPr>
      </w:pPr>
    </w:p>
    <w:p w14:paraId="0720B385" w14:textId="58713CF9" w:rsidR="00C8363A" w:rsidRDefault="00C8363A" w:rsidP="00F22EBF">
      <w:pPr>
        <w:pStyle w:val="CommentText"/>
        <w:spacing w:line="276" w:lineRule="auto"/>
        <w:ind w:firstLine="720"/>
        <w:jc w:val="both"/>
        <w:rPr>
          <w:rFonts w:ascii="Times New Roman" w:hAnsi="Times New Roman" w:cs="Times New Roman"/>
          <w:sz w:val="24"/>
          <w:szCs w:val="24"/>
        </w:rPr>
      </w:pPr>
    </w:p>
    <w:p w14:paraId="0B3D0450" w14:textId="582BED27" w:rsidR="00C8363A" w:rsidRDefault="00C8363A" w:rsidP="00F22EBF">
      <w:pPr>
        <w:pStyle w:val="CommentText"/>
        <w:spacing w:line="276" w:lineRule="auto"/>
        <w:ind w:firstLine="720"/>
        <w:jc w:val="both"/>
        <w:rPr>
          <w:rFonts w:ascii="Times New Roman" w:hAnsi="Times New Roman" w:cs="Times New Roman"/>
          <w:sz w:val="24"/>
          <w:szCs w:val="24"/>
        </w:rPr>
      </w:pPr>
    </w:p>
    <w:p w14:paraId="2835D9D8" w14:textId="2D929318" w:rsidR="00C8363A" w:rsidRDefault="00C8363A" w:rsidP="00F22EBF">
      <w:pPr>
        <w:pStyle w:val="CommentText"/>
        <w:spacing w:line="276" w:lineRule="auto"/>
        <w:ind w:firstLine="720"/>
        <w:jc w:val="both"/>
        <w:rPr>
          <w:rFonts w:ascii="Times New Roman" w:hAnsi="Times New Roman" w:cs="Times New Roman"/>
          <w:sz w:val="24"/>
          <w:szCs w:val="24"/>
        </w:rPr>
      </w:pPr>
    </w:p>
    <w:p w14:paraId="6B21B9B6" w14:textId="67309F6E" w:rsidR="00C8363A" w:rsidRDefault="00C8363A" w:rsidP="00F22EBF">
      <w:pPr>
        <w:pStyle w:val="CommentText"/>
        <w:spacing w:line="276" w:lineRule="auto"/>
        <w:ind w:firstLine="720"/>
        <w:jc w:val="both"/>
        <w:rPr>
          <w:rFonts w:ascii="Times New Roman" w:hAnsi="Times New Roman" w:cs="Times New Roman"/>
          <w:sz w:val="24"/>
          <w:szCs w:val="24"/>
        </w:rPr>
      </w:pPr>
    </w:p>
    <w:p w14:paraId="4F612CCE" w14:textId="40E72371" w:rsidR="00C8363A" w:rsidRDefault="00C8363A" w:rsidP="00F22EBF">
      <w:pPr>
        <w:pStyle w:val="CommentText"/>
        <w:spacing w:line="276" w:lineRule="auto"/>
        <w:ind w:firstLine="720"/>
        <w:jc w:val="both"/>
        <w:rPr>
          <w:rFonts w:ascii="Times New Roman" w:hAnsi="Times New Roman" w:cs="Times New Roman"/>
          <w:sz w:val="24"/>
          <w:szCs w:val="24"/>
        </w:rPr>
      </w:pPr>
    </w:p>
    <w:p w14:paraId="7E477FE3" w14:textId="2CBB6296" w:rsidR="00C8363A" w:rsidRDefault="00C8363A" w:rsidP="00F22EBF">
      <w:pPr>
        <w:pStyle w:val="CommentText"/>
        <w:spacing w:line="276" w:lineRule="auto"/>
        <w:ind w:firstLine="720"/>
        <w:jc w:val="both"/>
        <w:rPr>
          <w:rFonts w:ascii="Times New Roman" w:hAnsi="Times New Roman" w:cs="Times New Roman"/>
          <w:sz w:val="24"/>
          <w:szCs w:val="24"/>
        </w:rPr>
      </w:pPr>
    </w:p>
    <w:p w14:paraId="2BC1D994" w14:textId="070BA09E" w:rsidR="00C8363A" w:rsidRDefault="00C8363A" w:rsidP="00F22EBF">
      <w:pPr>
        <w:pStyle w:val="CommentText"/>
        <w:spacing w:line="276" w:lineRule="auto"/>
        <w:ind w:firstLine="720"/>
        <w:jc w:val="both"/>
        <w:rPr>
          <w:rFonts w:ascii="Times New Roman" w:hAnsi="Times New Roman" w:cs="Times New Roman"/>
          <w:sz w:val="24"/>
          <w:szCs w:val="24"/>
        </w:rPr>
      </w:pPr>
    </w:p>
    <w:p w14:paraId="641D73C3" w14:textId="77777777" w:rsidR="00C8363A" w:rsidRDefault="00C8363A" w:rsidP="00F22EBF">
      <w:pPr>
        <w:pStyle w:val="CommentText"/>
        <w:spacing w:line="276" w:lineRule="auto"/>
        <w:ind w:firstLine="720"/>
        <w:jc w:val="both"/>
        <w:rPr>
          <w:rFonts w:ascii="Times New Roman" w:hAnsi="Times New Roman" w:cs="Times New Roman"/>
          <w:sz w:val="24"/>
          <w:szCs w:val="24"/>
        </w:rPr>
      </w:pPr>
    </w:p>
    <w:p w14:paraId="4063BF93" w14:textId="77777777" w:rsidR="00A007EF" w:rsidRPr="00904BAB" w:rsidRDefault="00304464">
      <w:pPr>
        <w:pStyle w:val="Heading2"/>
        <w:rPr>
          <w:rFonts w:ascii="Times New Roman" w:hAnsi="Times New Roman" w:cs="Times New Roman"/>
          <w:b/>
          <w:sz w:val="24"/>
          <w:szCs w:val="24"/>
        </w:rPr>
      </w:pPr>
      <w:r w:rsidRPr="00904BAB">
        <w:tab/>
      </w:r>
      <w:bookmarkStart w:id="18" w:name="_Toc123639996"/>
      <w:r w:rsidRPr="00904BAB">
        <w:rPr>
          <w:rFonts w:ascii="Times New Roman" w:hAnsi="Times New Roman" w:cs="Times New Roman"/>
          <w:b/>
          <w:color w:val="auto"/>
          <w:sz w:val="24"/>
          <w:szCs w:val="24"/>
        </w:rPr>
        <w:t>5. rīcības virziens “Kibernoziedzības novēršana un apkarošana”</w:t>
      </w:r>
      <w:bookmarkEnd w:id="18"/>
    </w:p>
    <w:p w14:paraId="4DB93841" w14:textId="77777777" w:rsidR="00A007EF" w:rsidRPr="00227FEA" w:rsidRDefault="00304464">
      <w:pPr>
        <w:spacing w:line="276" w:lineRule="auto"/>
        <w:ind w:firstLine="720"/>
        <w:jc w:val="both"/>
        <w:rPr>
          <w:rFonts w:ascii="Times New Roman" w:hAnsi="Times New Roman" w:cs="Times New Roman"/>
          <w:b/>
          <w:i/>
          <w:color w:val="2E74B5" w:themeColor="accent1" w:themeShade="BF"/>
          <w:sz w:val="24"/>
          <w:szCs w:val="24"/>
        </w:rPr>
      </w:pPr>
      <w:r w:rsidRPr="006D19D5">
        <w:rPr>
          <w:rFonts w:ascii="Times New Roman" w:hAnsi="Times New Roman" w:cs="Times New Roman"/>
          <w:b/>
          <w:i/>
          <w:noProof/>
          <w:color w:val="2E74B5" w:themeColor="accent1" w:themeShade="BF"/>
          <w:sz w:val="24"/>
          <w:szCs w:val="24"/>
          <w:lang w:eastAsia="lv-LV"/>
        </w:rPr>
        <mc:AlternateContent>
          <mc:Choice Requires="wps">
            <w:drawing>
              <wp:anchor distT="0" distB="28575" distL="0" distR="28575" simplePos="0" relativeHeight="6" behindDoc="1" locked="0" layoutInCell="0" allowOverlap="1" wp14:anchorId="571AF396" wp14:editId="185975B6">
                <wp:simplePos x="0" y="0"/>
                <wp:positionH relativeFrom="margin">
                  <wp:posOffset>-37214</wp:posOffset>
                </wp:positionH>
                <wp:positionV relativeFrom="paragraph">
                  <wp:posOffset>278602</wp:posOffset>
                </wp:positionV>
                <wp:extent cx="5518298" cy="2392325"/>
                <wp:effectExtent l="0" t="0" r="25400" b="27305"/>
                <wp:wrapNone/>
                <wp:docPr id="7" name="Rectangle 7"/>
                <wp:cNvGraphicFramePr/>
                <a:graphic xmlns:a="http://schemas.openxmlformats.org/drawingml/2006/main">
                  <a:graphicData uri="http://schemas.microsoft.com/office/word/2010/wordprocessingShape">
                    <wps:wsp>
                      <wps:cNvSpPr/>
                      <wps:spPr>
                        <a:xfrm>
                          <a:off x="0" y="0"/>
                          <a:ext cx="5518298" cy="2392325"/>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119178" id="Rectangle 7" o:spid="_x0000_s1026" style="position:absolute;margin-left:-2.95pt;margin-top:21.95pt;width:434.5pt;height:188.35pt;z-index:-503316474;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" o:allowincell="f" fillcolor="#bdd6ee [1300]" strokecolor="#bdd7ee" strokeweight="1pt">
                <w10:wrap anchorx="margin"/>
              </v:rect>
            </w:pict>
          </mc:Fallback>
        </mc:AlternateContent>
      </w:r>
    </w:p>
    <w:p w14:paraId="55AFE4E3" w14:textId="312749E8" w:rsidR="00A007EF" w:rsidRDefault="00E05351" w:rsidP="001B22D3">
      <w:pPr>
        <w:pStyle w:val="ListParagraph"/>
        <w:spacing w:line="276" w:lineRule="auto"/>
        <w:ind w:left="0"/>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202003">
        <w:rPr>
          <w:rFonts w:ascii="Times New Roman" w:hAnsi="Times New Roman" w:cs="Times New Roman"/>
          <w:b/>
          <w:i/>
          <w:color w:val="2E74B5" w:themeColor="accent1" w:themeShade="BF"/>
          <w:sz w:val="24"/>
          <w:szCs w:val="24"/>
        </w:rPr>
        <w:t xml:space="preserve">ērķis: </w:t>
      </w:r>
      <w:r w:rsidR="001B22D3">
        <w:rPr>
          <w:rFonts w:ascii="Times New Roman" w:hAnsi="Times New Roman" w:cs="Times New Roman"/>
          <w:b/>
          <w:i/>
          <w:color w:val="2E74B5" w:themeColor="accent1" w:themeShade="BF"/>
          <w:sz w:val="24"/>
          <w:szCs w:val="24"/>
        </w:rPr>
        <w:t xml:space="preserve">stiprinātas Valsts policijas un valsts drošības iestāžu spējas, ieviešot jaunus un pilnā apjomā izmantojot jau esošos rīkus kibernoziedzības apkarošanai </w:t>
      </w:r>
    </w:p>
    <w:p w14:paraId="7D88B7C1" w14:textId="090ADC3F" w:rsidR="00E05351" w:rsidRPr="00E05351" w:rsidRDefault="00E05351" w:rsidP="00E05351">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ab/>
        <w:t>Uzdevumi:</w:t>
      </w:r>
    </w:p>
    <w:p w14:paraId="21922F04" w14:textId="75765BDF" w:rsidR="00E05351" w:rsidRPr="00C03695" w:rsidRDefault="001B22D3">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Attīstīt V</w:t>
      </w:r>
      <w:r w:rsidR="00E05351" w:rsidRPr="00C03695">
        <w:rPr>
          <w:rFonts w:ascii="Times New Roman" w:hAnsi="Times New Roman" w:cs="Times New Roman"/>
          <w:i/>
          <w:color w:val="2E74B5" w:themeColor="accent1" w:themeShade="BF"/>
          <w:sz w:val="24"/>
          <w:szCs w:val="24"/>
        </w:rPr>
        <w:t>alsts policijas un valsts drošības iestāžu spējas izmeklēt kiberdrošības incidentus un stiprināt šo iestāžu darbības spējas</w:t>
      </w:r>
    </w:p>
    <w:p w14:paraId="57ECB90C" w14:textId="248BC85C" w:rsidR="00A007EF" w:rsidRPr="00C03695" w:rsidRDefault="005A56C2">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sidRPr="00C03695">
        <w:rPr>
          <w:rFonts w:ascii="Times New Roman" w:hAnsi="Times New Roman" w:cs="Times New Roman"/>
          <w:i/>
          <w:color w:val="2E74B5" w:themeColor="accent1" w:themeShade="BF"/>
          <w:sz w:val="24"/>
          <w:szCs w:val="24"/>
        </w:rPr>
        <w:t>E</w:t>
      </w:r>
      <w:r w:rsidR="00E05351" w:rsidRPr="00C03695">
        <w:rPr>
          <w:rFonts w:ascii="Times New Roman" w:hAnsi="Times New Roman" w:cs="Times New Roman"/>
          <w:i/>
          <w:color w:val="2E74B5" w:themeColor="accent1" w:themeShade="BF"/>
          <w:sz w:val="24"/>
          <w:szCs w:val="24"/>
        </w:rPr>
        <w:t>fektīvi ieviest esošos</w:t>
      </w:r>
      <w:r w:rsidR="00304464" w:rsidRPr="00C03695">
        <w:rPr>
          <w:rFonts w:ascii="Times New Roman" w:hAnsi="Times New Roman" w:cs="Times New Roman"/>
          <w:i/>
          <w:color w:val="2E74B5" w:themeColor="accent1" w:themeShade="BF"/>
          <w:sz w:val="24"/>
          <w:szCs w:val="24"/>
        </w:rPr>
        <w:t xml:space="preserve"> rīku</w:t>
      </w:r>
      <w:r w:rsidRPr="00C03695">
        <w:rPr>
          <w:rFonts w:ascii="Times New Roman" w:hAnsi="Times New Roman" w:cs="Times New Roman"/>
          <w:i/>
          <w:color w:val="2E74B5" w:themeColor="accent1" w:themeShade="BF"/>
          <w:sz w:val="24"/>
          <w:szCs w:val="24"/>
        </w:rPr>
        <w:t>s kibernoziedzības apkarošanai</w:t>
      </w:r>
      <w:r w:rsidR="00304464" w:rsidRPr="00C03695">
        <w:rPr>
          <w:rFonts w:ascii="Times New Roman" w:hAnsi="Times New Roman" w:cs="Times New Roman"/>
          <w:i/>
          <w:color w:val="2E74B5" w:themeColor="accent1" w:themeShade="BF"/>
          <w:sz w:val="24"/>
          <w:szCs w:val="24"/>
        </w:rPr>
        <w:t xml:space="preserve"> pilnā apmērā un nostiprinā</w:t>
      </w:r>
      <w:r w:rsidRPr="00C03695">
        <w:rPr>
          <w:rFonts w:ascii="Times New Roman" w:hAnsi="Times New Roman" w:cs="Times New Roman"/>
          <w:i/>
          <w:color w:val="2E74B5" w:themeColor="accent1" w:themeShade="BF"/>
          <w:sz w:val="24"/>
          <w:szCs w:val="24"/>
        </w:rPr>
        <w:t>t tos</w:t>
      </w:r>
    </w:p>
    <w:p w14:paraId="2F83E05F" w14:textId="1818FC3B" w:rsidR="00A007EF" w:rsidRPr="00C03695" w:rsidRDefault="005A56C2">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sidRPr="00C03695">
        <w:rPr>
          <w:rFonts w:ascii="Times New Roman" w:hAnsi="Times New Roman" w:cs="Times New Roman"/>
          <w:i/>
          <w:color w:val="2E74B5" w:themeColor="accent1" w:themeShade="BF"/>
          <w:sz w:val="24"/>
          <w:szCs w:val="24"/>
        </w:rPr>
        <w:t>Ieviest j</w:t>
      </w:r>
      <w:r w:rsidR="00304464" w:rsidRPr="00C03695">
        <w:rPr>
          <w:rFonts w:ascii="Times New Roman" w:hAnsi="Times New Roman" w:cs="Times New Roman"/>
          <w:i/>
          <w:color w:val="2E74B5" w:themeColor="accent1" w:themeShade="BF"/>
          <w:sz w:val="24"/>
          <w:szCs w:val="24"/>
        </w:rPr>
        <w:t>aunu</w:t>
      </w:r>
      <w:r w:rsidRPr="00C03695">
        <w:rPr>
          <w:rFonts w:ascii="Times New Roman" w:hAnsi="Times New Roman" w:cs="Times New Roman"/>
          <w:i/>
          <w:color w:val="2E74B5" w:themeColor="accent1" w:themeShade="BF"/>
          <w:sz w:val="24"/>
          <w:szCs w:val="24"/>
        </w:rPr>
        <w:t>s</w:t>
      </w:r>
      <w:r w:rsidR="00304464" w:rsidRPr="00C03695">
        <w:rPr>
          <w:rFonts w:ascii="Times New Roman" w:hAnsi="Times New Roman" w:cs="Times New Roman"/>
          <w:i/>
          <w:color w:val="2E74B5" w:themeColor="accent1" w:themeShade="BF"/>
          <w:sz w:val="24"/>
          <w:szCs w:val="24"/>
        </w:rPr>
        <w:t xml:space="preserve"> rīku</w:t>
      </w:r>
      <w:r w:rsidRPr="00C03695">
        <w:rPr>
          <w:rFonts w:ascii="Times New Roman" w:hAnsi="Times New Roman" w:cs="Times New Roman"/>
          <w:i/>
          <w:color w:val="2E74B5" w:themeColor="accent1" w:themeShade="BF"/>
          <w:sz w:val="24"/>
          <w:szCs w:val="24"/>
        </w:rPr>
        <w:t>s kibernoziedzības apkarošanai</w:t>
      </w:r>
      <w:r w:rsidR="00E05351" w:rsidRPr="00C03695">
        <w:rPr>
          <w:rFonts w:ascii="Times New Roman" w:hAnsi="Times New Roman" w:cs="Times New Roman"/>
          <w:i/>
          <w:color w:val="2E74B5" w:themeColor="accent1" w:themeShade="BF"/>
          <w:sz w:val="24"/>
          <w:szCs w:val="24"/>
        </w:rPr>
        <w:t xml:space="preserve"> </w:t>
      </w:r>
      <w:r w:rsidR="00304464" w:rsidRPr="00C03695">
        <w:rPr>
          <w:rFonts w:ascii="Times New Roman" w:hAnsi="Times New Roman" w:cs="Times New Roman"/>
          <w:i/>
          <w:color w:val="2E74B5" w:themeColor="accent1" w:themeShade="BF"/>
          <w:sz w:val="24"/>
          <w:szCs w:val="24"/>
        </w:rPr>
        <w:t>– gan aktīva</w:t>
      </w:r>
      <w:r w:rsidRPr="00C03695">
        <w:rPr>
          <w:rFonts w:ascii="Times New Roman" w:hAnsi="Times New Roman" w:cs="Times New Roman"/>
          <w:i/>
          <w:color w:val="2E74B5" w:themeColor="accent1" w:themeShade="BF"/>
          <w:sz w:val="24"/>
          <w:szCs w:val="24"/>
        </w:rPr>
        <w:t>i</w:t>
      </w:r>
      <w:r w:rsidR="00304464" w:rsidRPr="00C03695">
        <w:rPr>
          <w:rFonts w:ascii="Times New Roman" w:hAnsi="Times New Roman" w:cs="Times New Roman"/>
          <w:i/>
          <w:color w:val="2E74B5" w:themeColor="accent1" w:themeShade="BF"/>
          <w:sz w:val="24"/>
          <w:szCs w:val="24"/>
        </w:rPr>
        <w:t xml:space="preserve"> iesaiste</w:t>
      </w:r>
      <w:r w:rsidRPr="00C03695">
        <w:rPr>
          <w:rFonts w:ascii="Times New Roman" w:hAnsi="Times New Roman" w:cs="Times New Roman"/>
          <w:i/>
          <w:color w:val="2E74B5" w:themeColor="accent1" w:themeShade="BF"/>
          <w:sz w:val="24"/>
          <w:szCs w:val="24"/>
        </w:rPr>
        <w:t>i</w:t>
      </w:r>
      <w:r w:rsidR="00304464" w:rsidRPr="00C03695">
        <w:rPr>
          <w:rFonts w:ascii="Times New Roman" w:hAnsi="Times New Roman" w:cs="Times New Roman"/>
          <w:i/>
          <w:color w:val="2E74B5" w:themeColor="accent1" w:themeShade="BF"/>
          <w:sz w:val="24"/>
          <w:szCs w:val="24"/>
        </w:rPr>
        <w:t>, gan preventīv</w:t>
      </w:r>
      <w:r w:rsidRPr="00C03695">
        <w:rPr>
          <w:rFonts w:ascii="Times New Roman" w:hAnsi="Times New Roman" w:cs="Times New Roman"/>
          <w:i/>
          <w:color w:val="2E74B5" w:themeColor="accent1" w:themeShade="BF"/>
          <w:sz w:val="24"/>
          <w:szCs w:val="24"/>
        </w:rPr>
        <w:t>ām</w:t>
      </w:r>
      <w:r w:rsidR="00304464" w:rsidRPr="00C03695">
        <w:rPr>
          <w:rFonts w:ascii="Times New Roman" w:hAnsi="Times New Roman" w:cs="Times New Roman"/>
          <w:i/>
          <w:color w:val="2E74B5" w:themeColor="accent1" w:themeShade="BF"/>
          <w:sz w:val="24"/>
          <w:szCs w:val="24"/>
        </w:rPr>
        <w:t xml:space="preserve"> darbīb</w:t>
      </w:r>
      <w:r w:rsidRPr="00C03695">
        <w:rPr>
          <w:rFonts w:ascii="Times New Roman" w:hAnsi="Times New Roman" w:cs="Times New Roman"/>
          <w:i/>
          <w:color w:val="2E74B5" w:themeColor="accent1" w:themeShade="BF"/>
          <w:sz w:val="24"/>
          <w:szCs w:val="24"/>
        </w:rPr>
        <w:t>ām</w:t>
      </w:r>
      <w:r w:rsidR="00304464" w:rsidRPr="00C03695">
        <w:rPr>
          <w:rFonts w:ascii="Times New Roman" w:hAnsi="Times New Roman" w:cs="Times New Roman"/>
          <w:i/>
          <w:color w:val="2E74B5" w:themeColor="accent1" w:themeShade="BF"/>
          <w:sz w:val="24"/>
          <w:szCs w:val="24"/>
        </w:rPr>
        <w:t>.</w:t>
      </w:r>
    </w:p>
    <w:p w14:paraId="71435C46" w14:textId="77777777" w:rsidR="00A007EF" w:rsidRPr="0074442D" w:rsidRDefault="00A007EF">
      <w:pPr>
        <w:spacing w:after="0" w:line="276" w:lineRule="auto"/>
        <w:ind w:firstLine="720"/>
        <w:jc w:val="both"/>
        <w:rPr>
          <w:rFonts w:ascii="Times New Roman" w:hAnsi="Times New Roman" w:cs="Times New Roman"/>
          <w:sz w:val="24"/>
          <w:szCs w:val="24"/>
        </w:rPr>
      </w:pPr>
    </w:p>
    <w:p w14:paraId="6146873D" w14:textId="77777777" w:rsidR="00E05351" w:rsidRDefault="00E05351">
      <w:pPr>
        <w:spacing w:after="0" w:line="276" w:lineRule="auto"/>
        <w:ind w:firstLine="720"/>
        <w:jc w:val="both"/>
        <w:rPr>
          <w:rFonts w:ascii="Times New Roman" w:hAnsi="Times New Roman" w:cs="Times New Roman"/>
          <w:b/>
          <w:color w:val="2E74B5" w:themeColor="accent1" w:themeShade="BF"/>
          <w:sz w:val="24"/>
          <w:szCs w:val="24"/>
        </w:rPr>
      </w:pPr>
    </w:p>
    <w:p w14:paraId="096B948A" w14:textId="46FFFBCA" w:rsidR="00A007EF" w:rsidRPr="00E05351" w:rsidRDefault="00304464" w:rsidP="00E05351">
      <w:pPr>
        <w:spacing w:after="0" w:line="276" w:lineRule="auto"/>
        <w:ind w:firstLine="720"/>
        <w:jc w:val="both"/>
        <w:rPr>
          <w:rFonts w:ascii="Times New Roman" w:hAnsi="Times New Roman" w:cs="Times New Roman"/>
          <w:b/>
          <w:color w:val="2E74B5" w:themeColor="accent1" w:themeShade="BF"/>
          <w:sz w:val="24"/>
          <w:szCs w:val="24"/>
        </w:rPr>
      </w:pPr>
      <w:r w:rsidRPr="0074442D">
        <w:rPr>
          <w:rFonts w:ascii="Times New Roman" w:hAnsi="Times New Roman" w:cs="Times New Roman"/>
          <w:b/>
          <w:color w:val="2E74B5" w:themeColor="accent1" w:themeShade="BF"/>
          <w:sz w:val="24"/>
          <w:szCs w:val="24"/>
        </w:rPr>
        <w:t>Pārskat</w:t>
      </w:r>
      <w:r w:rsidRPr="006518EC">
        <w:rPr>
          <w:rFonts w:ascii="Times New Roman" w:hAnsi="Times New Roman" w:cs="Times New Roman"/>
          <w:b/>
          <w:color w:val="2E74B5" w:themeColor="accent1" w:themeShade="BF"/>
          <w:sz w:val="24"/>
          <w:szCs w:val="24"/>
        </w:rPr>
        <w:t xml:space="preserve">a perioda mērķis ir attīstīt Valsts policijas un valsts drošības iestāžu spējas izmeklēt kibernoziedzības incidentus, kā arī stiprināt šo iestāžu darbības spējas. </w:t>
      </w:r>
      <w:r w:rsidR="00E05351">
        <w:rPr>
          <w:rFonts w:ascii="Times New Roman" w:hAnsi="Times New Roman" w:cs="Times New Roman"/>
          <w:b/>
          <w:color w:val="2E74B5" w:themeColor="accent1" w:themeShade="BF"/>
          <w:sz w:val="24"/>
          <w:szCs w:val="24"/>
        </w:rPr>
        <w:t xml:space="preserve"> </w:t>
      </w:r>
      <w:r w:rsidRPr="00CB1824">
        <w:rPr>
          <w:rFonts w:ascii="Times New Roman" w:hAnsi="Times New Roman" w:cs="Times New Roman"/>
          <w:sz w:val="24"/>
          <w:szCs w:val="24"/>
        </w:rPr>
        <w:t>Kā liecina CERT.LV 2021. gadā veiktā iedzīvotāju aptauja, vairāk nekā 70% aptaujāto Latvija</w:t>
      </w:r>
      <w:r w:rsidRPr="00904BAB">
        <w:rPr>
          <w:rFonts w:ascii="Times New Roman" w:hAnsi="Times New Roman" w:cs="Times New Roman"/>
          <w:sz w:val="24"/>
          <w:szCs w:val="24"/>
        </w:rPr>
        <w:t xml:space="preserve">s iedzīvotāju maldīgi uzskata, ka nav pakļauti kiberuzbrukuma riskam. Patiesībā šādam riskam pakļauts ir ikviens Latvijas iedzīvotājs, par to liecina arī Valsts policijas kopš 2017. gada apkopotā statistika par iedzīvotāju zaudējumiem dažādās starptautiskās krāpniecību shēmās interneta vidē – </w:t>
      </w:r>
      <w:r w:rsidRPr="00904BAB">
        <w:rPr>
          <w:rStyle w:val="Strong"/>
          <w:rFonts w:ascii="Times New Roman" w:hAnsi="Times New Roman" w:cs="Times New Roman"/>
          <w:b w:val="0"/>
          <w:sz w:val="24"/>
          <w:szCs w:val="24"/>
        </w:rPr>
        <w:t>vismaz  1500 cietušajiem izkrāpti kopsummā vairāk nekā 14,5 miljoni eiro</w:t>
      </w:r>
      <w:r w:rsidRPr="00904BAB">
        <w:rPr>
          <w:rStyle w:val="Strong"/>
          <w:rFonts w:ascii="Times New Roman" w:hAnsi="Times New Roman" w:cs="Times New Roman"/>
          <w:sz w:val="24"/>
          <w:szCs w:val="24"/>
        </w:rPr>
        <w:t xml:space="preserve">. </w:t>
      </w:r>
      <w:r w:rsidRPr="00904BAB">
        <w:rPr>
          <w:rFonts w:ascii="Times New Roman" w:hAnsi="Times New Roman" w:cs="Times New Roman"/>
          <w:sz w:val="24"/>
          <w:szCs w:val="24"/>
        </w:rPr>
        <w:t xml:space="preserve">Šī statistika ir tikai par zināmajiem gadījumiem, realitātē summu apjoms varētu būt vēl lielāks, jo ne visi cietušie ziņo tiesībsargājošām iestādēm. </w:t>
      </w:r>
      <w:r w:rsidR="00934408" w:rsidRPr="00934408">
        <w:rPr>
          <w:rFonts w:ascii="Times New Roman" w:hAnsi="Times New Roman" w:cs="Times New Roman"/>
          <w:sz w:val="24"/>
          <w:szCs w:val="24"/>
        </w:rPr>
        <w:t>Ņemot vērā iepriekš minēto, ir jāveicina sabiedrības izpratne par kibertelpu un kibernoziegumu riskiem tajā, lai stiprinātu Latvijas sabiedrības noturību pret kiberzubrukumiem, mazinātu to ietekmi un sekmētu to novēršanu.</w:t>
      </w:r>
    </w:p>
    <w:p w14:paraId="7F2E338B" w14:textId="77777777" w:rsidR="00A007EF" w:rsidRPr="00904BAB" w:rsidRDefault="00A007EF">
      <w:pPr>
        <w:spacing w:after="0" w:line="276" w:lineRule="auto"/>
        <w:ind w:firstLine="720"/>
        <w:jc w:val="both"/>
        <w:rPr>
          <w:rFonts w:ascii="Times New Roman" w:hAnsi="Times New Roman" w:cs="Times New Roman"/>
          <w:sz w:val="24"/>
          <w:szCs w:val="24"/>
        </w:rPr>
      </w:pPr>
    </w:p>
    <w:p w14:paraId="7D613005" w14:textId="6C516217" w:rsidR="00A007EF" w:rsidRDefault="00304464">
      <w:pPr>
        <w:spacing w:after="0"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 xml:space="preserve">Cīnoties ar kibernoziedzību, nepieciešama esošo rīku nostiprināšana un paplašināšana, ieviešot arī jaunus rīkus kibernoziedzības novēršanai. </w:t>
      </w:r>
      <w:r w:rsidR="004A5378" w:rsidRPr="004A5378">
        <w:rPr>
          <w:rFonts w:ascii="Times New Roman" w:hAnsi="Times New Roman" w:cs="Times New Roman"/>
          <w:sz w:val="24"/>
          <w:szCs w:val="24"/>
        </w:rPr>
        <w:t>Jāvērš uzmanība ne tikai uz informācijas sniegšanu, atvieglojot veidu, kādā iedzīvotājiem ir iespēja ziņot par iespējamiem noziedzīgiem nodarījumiem, kas potenciāli ļautu palielināt ziņu sniedzēju aktivitāti, bet arī uz ātru saņemtās informācijas apstrādi, šķirošanu, mērķētu virzīšanu un atbildes sniegšanu, lai informācijas aprite būtu pēc iespējas efektīva. Savukārt, palielinoties ziņu sniedzēju aktivitātei, vienlaikus būs nepieciešams palielināt Valsts</w:t>
      </w:r>
      <w:r w:rsidR="004A5378">
        <w:rPr>
          <w:rFonts w:ascii="Times New Roman" w:hAnsi="Times New Roman" w:cs="Times New Roman"/>
          <w:sz w:val="24"/>
          <w:szCs w:val="24"/>
        </w:rPr>
        <w:t xml:space="preserve"> policijas un drošības iestāžu </w:t>
      </w:r>
      <w:r w:rsidR="004A5378" w:rsidRPr="004A5378">
        <w:rPr>
          <w:rFonts w:ascii="Times New Roman" w:hAnsi="Times New Roman" w:cs="Times New Roman"/>
          <w:sz w:val="24"/>
          <w:szCs w:val="24"/>
        </w:rPr>
        <w:t>resursus. Tādējādi būtiska ir kvalificētu speciālistu piesaiste un atbalsts, zināšanu pilnveide un starptautiskās sadarbības veicināšana kibernoziegumu izmeklēšanā un prevencijā, lai Valsts policija savlaicīgi novērstu, atklātu un pārtrauktu to izdarīšanu, un sauktu vainīgos pie kriminālatbildības.</w:t>
      </w:r>
    </w:p>
    <w:p w14:paraId="6E9DD611" w14:textId="77777777" w:rsidR="004A5378" w:rsidRPr="00904BAB" w:rsidRDefault="004A5378">
      <w:pPr>
        <w:spacing w:after="0" w:line="276" w:lineRule="auto"/>
        <w:ind w:firstLine="360"/>
        <w:jc w:val="both"/>
        <w:rPr>
          <w:rFonts w:ascii="Times New Roman" w:hAnsi="Times New Roman" w:cs="Times New Roman"/>
          <w:sz w:val="24"/>
          <w:szCs w:val="24"/>
        </w:rPr>
      </w:pPr>
    </w:p>
    <w:p w14:paraId="787F41D6" w14:textId="54652EF8" w:rsidR="00A007EF" w:rsidRDefault="004A5378" w:rsidP="004A5378">
      <w:pPr>
        <w:spacing w:after="0" w:line="276" w:lineRule="auto"/>
        <w:ind w:firstLine="360"/>
        <w:jc w:val="both"/>
        <w:rPr>
          <w:rFonts w:ascii="Times New Roman" w:hAnsi="Times New Roman" w:cs="Times New Roman"/>
          <w:sz w:val="24"/>
          <w:szCs w:val="24"/>
        </w:rPr>
      </w:pPr>
      <w:r w:rsidRPr="004A5378">
        <w:rPr>
          <w:rFonts w:ascii="Times New Roman" w:hAnsi="Times New Roman" w:cs="Times New Roman"/>
          <w:sz w:val="24"/>
          <w:szCs w:val="24"/>
        </w:rPr>
        <w:t>Īpaša uzmanība ir jāpievērš preventīvām metodēm un iniciatīvām, kas ļautu bloķēt ar noziedzīgu mērķi radītām vai noziedzīgām darbībām izmantotas interneta vietnes, šo iniciatīvu atzīšanu un iedzīvināšanu, pilnveidojot arī iesaistīto institūciju sadarbību un atbildīgo institūciju reaģēšanas ātrumu.</w:t>
      </w:r>
    </w:p>
    <w:p w14:paraId="48C7BDD4" w14:textId="52E49235" w:rsidR="00B03636" w:rsidRDefault="00B03636" w:rsidP="004A5378">
      <w:pPr>
        <w:spacing w:after="0" w:line="276" w:lineRule="auto"/>
        <w:ind w:firstLine="360"/>
        <w:jc w:val="both"/>
        <w:rPr>
          <w:rFonts w:ascii="Times New Roman" w:hAnsi="Times New Roman" w:cs="Times New Roman"/>
          <w:sz w:val="24"/>
          <w:szCs w:val="24"/>
        </w:rPr>
      </w:pPr>
    </w:p>
    <w:p w14:paraId="25C9D6D1" w14:textId="5EA9999B" w:rsidR="00C8363A" w:rsidRDefault="00C8363A" w:rsidP="004A5378">
      <w:pPr>
        <w:spacing w:after="0" w:line="276" w:lineRule="auto"/>
        <w:ind w:firstLine="360"/>
        <w:jc w:val="both"/>
        <w:rPr>
          <w:rFonts w:ascii="Times New Roman" w:hAnsi="Times New Roman" w:cs="Times New Roman"/>
          <w:sz w:val="24"/>
          <w:szCs w:val="24"/>
        </w:rPr>
      </w:pPr>
    </w:p>
    <w:p w14:paraId="2B76B955" w14:textId="0718AEFE" w:rsidR="00C8363A" w:rsidRDefault="00C8363A" w:rsidP="004A5378">
      <w:pPr>
        <w:spacing w:after="0" w:line="276" w:lineRule="auto"/>
        <w:ind w:firstLine="360"/>
        <w:jc w:val="both"/>
        <w:rPr>
          <w:rFonts w:ascii="Times New Roman" w:hAnsi="Times New Roman" w:cs="Times New Roman"/>
          <w:sz w:val="24"/>
          <w:szCs w:val="24"/>
        </w:rPr>
      </w:pPr>
    </w:p>
    <w:p w14:paraId="58FDF986" w14:textId="3538CCE3" w:rsidR="00C8363A" w:rsidRDefault="00C8363A" w:rsidP="004A5378">
      <w:pPr>
        <w:spacing w:after="0" w:line="276" w:lineRule="auto"/>
        <w:ind w:firstLine="360"/>
        <w:jc w:val="both"/>
        <w:rPr>
          <w:rFonts w:ascii="Times New Roman" w:hAnsi="Times New Roman" w:cs="Times New Roman"/>
          <w:sz w:val="24"/>
          <w:szCs w:val="24"/>
        </w:rPr>
      </w:pPr>
    </w:p>
    <w:p w14:paraId="5F18EC37" w14:textId="61B7CA43" w:rsidR="00C8363A" w:rsidRDefault="00C8363A" w:rsidP="004A5378">
      <w:pPr>
        <w:spacing w:after="0" w:line="276" w:lineRule="auto"/>
        <w:ind w:firstLine="360"/>
        <w:jc w:val="both"/>
        <w:rPr>
          <w:rFonts w:ascii="Times New Roman" w:hAnsi="Times New Roman" w:cs="Times New Roman"/>
          <w:sz w:val="24"/>
          <w:szCs w:val="24"/>
        </w:rPr>
      </w:pPr>
    </w:p>
    <w:p w14:paraId="62D7547D" w14:textId="270C05B1" w:rsidR="00C8363A" w:rsidRDefault="00C8363A" w:rsidP="004A5378">
      <w:pPr>
        <w:spacing w:after="0" w:line="276" w:lineRule="auto"/>
        <w:ind w:firstLine="360"/>
        <w:jc w:val="both"/>
        <w:rPr>
          <w:rFonts w:ascii="Times New Roman" w:hAnsi="Times New Roman" w:cs="Times New Roman"/>
          <w:sz w:val="24"/>
          <w:szCs w:val="24"/>
        </w:rPr>
      </w:pPr>
    </w:p>
    <w:p w14:paraId="13432FB8" w14:textId="4AB035CD" w:rsidR="00C8363A" w:rsidRDefault="00C8363A" w:rsidP="004A5378">
      <w:pPr>
        <w:spacing w:after="0" w:line="276" w:lineRule="auto"/>
        <w:ind w:firstLine="360"/>
        <w:jc w:val="both"/>
        <w:rPr>
          <w:rFonts w:ascii="Times New Roman" w:hAnsi="Times New Roman" w:cs="Times New Roman"/>
          <w:sz w:val="24"/>
          <w:szCs w:val="24"/>
        </w:rPr>
      </w:pPr>
    </w:p>
    <w:p w14:paraId="650CD69B" w14:textId="243C2F33" w:rsidR="00C8363A" w:rsidRDefault="00C8363A" w:rsidP="004A5378">
      <w:pPr>
        <w:spacing w:after="0" w:line="276" w:lineRule="auto"/>
        <w:ind w:firstLine="360"/>
        <w:jc w:val="both"/>
        <w:rPr>
          <w:rFonts w:ascii="Times New Roman" w:hAnsi="Times New Roman" w:cs="Times New Roman"/>
          <w:sz w:val="24"/>
          <w:szCs w:val="24"/>
        </w:rPr>
      </w:pPr>
    </w:p>
    <w:p w14:paraId="33EB88FA" w14:textId="446AF476" w:rsidR="00C8363A" w:rsidRDefault="00C8363A" w:rsidP="004A5378">
      <w:pPr>
        <w:spacing w:after="0" w:line="276" w:lineRule="auto"/>
        <w:ind w:firstLine="360"/>
        <w:jc w:val="both"/>
        <w:rPr>
          <w:rFonts w:ascii="Times New Roman" w:hAnsi="Times New Roman" w:cs="Times New Roman"/>
          <w:sz w:val="24"/>
          <w:szCs w:val="24"/>
        </w:rPr>
      </w:pPr>
    </w:p>
    <w:p w14:paraId="56311CE5" w14:textId="12592CA2" w:rsidR="00C8363A" w:rsidRDefault="00C8363A" w:rsidP="004A5378">
      <w:pPr>
        <w:spacing w:after="0" w:line="276" w:lineRule="auto"/>
        <w:ind w:firstLine="360"/>
        <w:jc w:val="both"/>
        <w:rPr>
          <w:rFonts w:ascii="Times New Roman" w:hAnsi="Times New Roman" w:cs="Times New Roman"/>
          <w:sz w:val="24"/>
          <w:szCs w:val="24"/>
        </w:rPr>
      </w:pPr>
    </w:p>
    <w:p w14:paraId="0211F2A9" w14:textId="70442DA9" w:rsidR="00C8363A" w:rsidRDefault="00C8363A" w:rsidP="004A5378">
      <w:pPr>
        <w:spacing w:after="0" w:line="276" w:lineRule="auto"/>
        <w:ind w:firstLine="360"/>
        <w:jc w:val="both"/>
        <w:rPr>
          <w:rFonts w:ascii="Times New Roman" w:hAnsi="Times New Roman" w:cs="Times New Roman"/>
          <w:sz w:val="24"/>
          <w:szCs w:val="24"/>
        </w:rPr>
      </w:pPr>
    </w:p>
    <w:p w14:paraId="0298912D" w14:textId="18C7598A" w:rsidR="00C8363A" w:rsidRDefault="00C8363A" w:rsidP="004A5378">
      <w:pPr>
        <w:spacing w:after="0" w:line="276" w:lineRule="auto"/>
        <w:ind w:firstLine="360"/>
        <w:jc w:val="both"/>
        <w:rPr>
          <w:rFonts w:ascii="Times New Roman" w:hAnsi="Times New Roman" w:cs="Times New Roman"/>
          <w:sz w:val="24"/>
          <w:szCs w:val="24"/>
        </w:rPr>
      </w:pPr>
    </w:p>
    <w:p w14:paraId="32C2C7D8" w14:textId="45A880AB" w:rsidR="00C8363A" w:rsidRDefault="00C8363A" w:rsidP="004A5378">
      <w:pPr>
        <w:spacing w:after="0" w:line="276" w:lineRule="auto"/>
        <w:ind w:firstLine="360"/>
        <w:jc w:val="both"/>
        <w:rPr>
          <w:rFonts w:ascii="Times New Roman" w:hAnsi="Times New Roman" w:cs="Times New Roman"/>
          <w:sz w:val="24"/>
          <w:szCs w:val="24"/>
        </w:rPr>
      </w:pPr>
    </w:p>
    <w:p w14:paraId="6C5CF191" w14:textId="37C4A5BD" w:rsidR="00C8363A" w:rsidRDefault="00C8363A" w:rsidP="004A5378">
      <w:pPr>
        <w:spacing w:after="0" w:line="276" w:lineRule="auto"/>
        <w:ind w:firstLine="360"/>
        <w:jc w:val="both"/>
        <w:rPr>
          <w:rFonts w:ascii="Times New Roman" w:hAnsi="Times New Roman" w:cs="Times New Roman"/>
          <w:sz w:val="24"/>
          <w:szCs w:val="24"/>
        </w:rPr>
      </w:pPr>
    </w:p>
    <w:p w14:paraId="0E171C9A" w14:textId="76C7C71E" w:rsidR="00C8363A" w:rsidRDefault="00C8363A" w:rsidP="004A5378">
      <w:pPr>
        <w:spacing w:after="0" w:line="276" w:lineRule="auto"/>
        <w:ind w:firstLine="360"/>
        <w:jc w:val="both"/>
        <w:rPr>
          <w:rFonts w:ascii="Times New Roman" w:hAnsi="Times New Roman" w:cs="Times New Roman"/>
          <w:sz w:val="24"/>
          <w:szCs w:val="24"/>
        </w:rPr>
      </w:pPr>
    </w:p>
    <w:p w14:paraId="692EAF80" w14:textId="5DBC23AE" w:rsidR="00C8363A" w:rsidRDefault="00C8363A" w:rsidP="004A5378">
      <w:pPr>
        <w:spacing w:after="0" w:line="276" w:lineRule="auto"/>
        <w:ind w:firstLine="360"/>
        <w:jc w:val="both"/>
        <w:rPr>
          <w:rFonts w:ascii="Times New Roman" w:hAnsi="Times New Roman" w:cs="Times New Roman"/>
          <w:sz w:val="24"/>
          <w:szCs w:val="24"/>
        </w:rPr>
      </w:pPr>
    </w:p>
    <w:p w14:paraId="15B1B0CA" w14:textId="0FB1055A" w:rsidR="00C8363A" w:rsidRDefault="00C8363A" w:rsidP="004A5378">
      <w:pPr>
        <w:spacing w:after="0" w:line="276" w:lineRule="auto"/>
        <w:ind w:firstLine="360"/>
        <w:jc w:val="both"/>
        <w:rPr>
          <w:rFonts w:ascii="Times New Roman" w:hAnsi="Times New Roman" w:cs="Times New Roman"/>
          <w:sz w:val="24"/>
          <w:szCs w:val="24"/>
        </w:rPr>
      </w:pPr>
    </w:p>
    <w:p w14:paraId="1527140E" w14:textId="700EB9CE" w:rsidR="00C8363A" w:rsidRDefault="00C8363A" w:rsidP="004A5378">
      <w:pPr>
        <w:spacing w:after="0" w:line="276" w:lineRule="auto"/>
        <w:ind w:firstLine="360"/>
        <w:jc w:val="both"/>
        <w:rPr>
          <w:rFonts w:ascii="Times New Roman" w:hAnsi="Times New Roman" w:cs="Times New Roman"/>
          <w:sz w:val="24"/>
          <w:szCs w:val="24"/>
        </w:rPr>
      </w:pPr>
    </w:p>
    <w:p w14:paraId="7FFB02CD" w14:textId="625DE56D" w:rsidR="00C8363A" w:rsidRDefault="00C8363A" w:rsidP="004A5378">
      <w:pPr>
        <w:spacing w:after="0" w:line="276" w:lineRule="auto"/>
        <w:ind w:firstLine="360"/>
        <w:jc w:val="both"/>
        <w:rPr>
          <w:rFonts w:ascii="Times New Roman" w:hAnsi="Times New Roman" w:cs="Times New Roman"/>
          <w:sz w:val="24"/>
          <w:szCs w:val="24"/>
        </w:rPr>
      </w:pPr>
    </w:p>
    <w:p w14:paraId="473773D8" w14:textId="6CC5C65B" w:rsidR="00C8363A" w:rsidRDefault="00C8363A" w:rsidP="004A5378">
      <w:pPr>
        <w:spacing w:after="0" w:line="276" w:lineRule="auto"/>
        <w:ind w:firstLine="360"/>
        <w:jc w:val="both"/>
        <w:rPr>
          <w:rFonts w:ascii="Times New Roman" w:hAnsi="Times New Roman" w:cs="Times New Roman"/>
          <w:sz w:val="24"/>
          <w:szCs w:val="24"/>
        </w:rPr>
      </w:pPr>
    </w:p>
    <w:p w14:paraId="7A578711" w14:textId="5AE8FC74" w:rsidR="00C8363A" w:rsidRDefault="00C8363A" w:rsidP="004A5378">
      <w:pPr>
        <w:spacing w:after="0" w:line="276" w:lineRule="auto"/>
        <w:ind w:firstLine="360"/>
        <w:jc w:val="both"/>
        <w:rPr>
          <w:rFonts w:ascii="Times New Roman" w:hAnsi="Times New Roman" w:cs="Times New Roman"/>
          <w:sz w:val="24"/>
          <w:szCs w:val="24"/>
        </w:rPr>
      </w:pPr>
    </w:p>
    <w:p w14:paraId="3729E1C1" w14:textId="4AC828BE" w:rsidR="00C8363A" w:rsidRDefault="00C8363A" w:rsidP="004A5378">
      <w:pPr>
        <w:spacing w:after="0" w:line="276" w:lineRule="auto"/>
        <w:ind w:firstLine="360"/>
        <w:jc w:val="both"/>
        <w:rPr>
          <w:rFonts w:ascii="Times New Roman" w:hAnsi="Times New Roman" w:cs="Times New Roman"/>
          <w:sz w:val="24"/>
          <w:szCs w:val="24"/>
        </w:rPr>
      </w:pPr>
    </w:p>
    <w:p w14:paraId="7BCFD0D2" w14:textId="0E19502B" w:rsidR="00C8363A" w:rsidRDefault="00C8363A" w:rsidP="004A5378">
      <w:pPr>
        <w:spacing w:after="0" w:line="276" w:lineRule="auto"/>
        <w:ind w:firstLine="360"/>
        <w:jc w:val="both"/>
        <w:rPr>
          <w:rFonts w:ascii="Times New Roman" w:hAnsi="Times New Roman" w:cs="Times New Roman"/>
          <w:sz w:val="24"/>
          <w:szCs w:val="24"/>
        </w:rPr>
      </w:pPr>
    </w:p>
    <w:p w14:paraId="7C253F5C" w14:textId="50D09789" w:rsidR="00C8363A" w:rsidRDefault="00C8363A" w:rsidP="004A5378">
      <w:pPr>
        <w:spacing w:after="0" w:line="276" w:lineRule="auto"/>
        <w:ind w:firstLine="360"/>
        <w:jc w:val="both"/>
        <w:rPr>
          <w:rFonts w:ascii="Times New Roman" w:hAnsi="Times New Roman" w:cs="Times New Roman"/>
          <w:sz w:val="24"/>
          <w:szCs w:val="24"/>
        </w:rPr>
      </w:pPr>
    </w:p>
    <w:p w14:paraId="6D523437" w14:textId="1EE3FC50" w:rsidR="00C8363A" w:rsidRDefault="00C8363A" w:rsidP="004A5378">
      <w:pPr>
        <w:spacing w:after="0" w:line="276" w:lineRule="auto"/>
        <w:ind w:firstLine="360"/>
        <w:jc w:val="both"/>
        <w:rPr>
          <w:rFonts w:ascii="Times New Roman" w:hAnsi="Times New Roman" w:cs="Times New Roman"/>
          <w:sz w:val="24"/>
          <w:szCs w:val="24"/>
        </w:rPr>
      </w:pPr>
    </w:p>
    <w:p w14:paraId="2B5350EC" w14:textId="36536F51" w:rsidR="00C8363A" w:rsidRDefault="00C8363A" w:rsidP="004A5378">
      <w:pPr>
        <w:spacing w:after="0" w:line="276" w:lineRule="auto"/>
        <w:ind w:firstLine="360"/>
        <w:jc w:val="both"/>
        <w:rPr>
          <w:rFonts w:ascii="Times New Roman" w:hAnsi="Times New Roman" w:cs="Times New Roman"/>
          <w:sz w:val="24"/>
          <w:szCs w:val="24"/>
        </w:rPr>
      </w:pPr>
    </w:p>
    <w:p w14:paraId="39E23BBC" w14:textId="28397582" w:rsidR="00C8363A" w:rsidRDefault="00C8363A" w:rsidP="004A5378">
      <w:pPr>
        <w:spacing w:after="0" w:line="276" w:lineRule="auto"/>
        <w:ind w:firstLine="360"/>
        <w:jc w:val="both"/>
        <w:rPr>
          <w:rFonts w:ascii="Times New Roman" w:hAnsi="Times New Roman" w:cs="Times New Roman"/>
          <w:sz w:val="24"/>
          <w:szCs w:val="24"/>
        </w:rPr>
      </w:pPr>
    </w:p>
    <w:p w14:paraId="3F5DCF3F" w14:textId="04A3D643" w:rsidR="00C8363A" w:rsidRDefault="00C8363A" w:rsidP="004A5378">
      <w:pPr>
        <w:spacing w:after="0" w:line="276" w:lineRule="auto"/>
        <w:ind w:firstLine="360"/>
        <w:jc w:val="both"/>
        <w:rPr>
          <w:rFonts w:ascii="Times New Roman" w:hAnsi="Times New Roman" w:cs="Times New Roman"/>
          <w:sz w:val="24"/>
          <w:szCs w:val="24"/>
        </w:rPr>
      </w:pPr>
    </w:p>
    <w:p w14:paraId="1C5F71DA" w14:textId="3D731778" w:rsidR="00C8363A" w:rsidRDefault="00C8363A" w:rsidP="004A5378">
      <w:pPr>
        <w:spacing w:after="0" w:line="276" w:lineRule="auto"/>
        <w:ind w:firstLine="360"/>
        <w:jc w:val="both"/>
        <w:rPr>
          <w:rFonts w:ascii="Times New Roman" w:hAnsi="Times New Roman" w:cs="Times New Roman"/>
          <w:sz w:val="24"/>
          <w:szCs w:val="24"/>
        </w:rPr>
      </w:pPr>
    </w:p>
    <w:p w14:paraId="03581FE1" w14:textId="5D7D2C8F" w:rsidR="00C8363A" w:rsidRDefault="00C8363A" w:rsidP="004A5378">
      <w:pPr>
        <w:spacing w:after="0" w:line="276" w:lineRule="auto"/>
        <w:ind w:firstLine="360"/>
        <w:jc w:val="both"/>
        <w:rPr>
          <w:rFonts w:ascii="Times New Roman" w:hAnsi="Times New Roman" w:cs="Times New Roman"/>
          <w:sz w:val="24"/>
          <w:szCs w:val="24"/>
        </w:rPr>
      </w:pPr>
    </w:p>
    <w:p w14:paraId="26235F97" w14:textId="777F99A5" w:rsidR="00C8363A" w:rsidRDefault="00C8363A" w:rsidP="004A5378">
      <w:pPr>
        <w:spacing w:after="0" w:line="276" w:lineRule="auto"/>
        <w:ind w:firstLine="360"/>
        <w:jc w:val="both"/>
        <w:rPr>
          <w:rFonts w:ascii="Times New Roman" w:hAnsi="Times New Roman" w:cs="Times New Roman"/>
          <w:sz w:val="24"/>
          <w:szCs w:val="24"/>
        </w:rPr>
      </w:pPr>
    </w:p>
    <w:p w14:paraId="7536570C" w14:textId="23FA99A6" w:rsidR="00C8363A" w:rsidRDefault="00C8363A" w:rsidP="004A5378">
      <w:pPr>
        <w:spacing w:after="0" w:line="276" w:lineRule="auto"/>
        <w:ind w:firstLine="360"/>
        <w:jc w:val="both"/>
        <w:rPr>
          <w:rFonts w:ascii="Times New Roman" w:hAnsi="Times New Roman" w:cs="Times New Roman"/>
          <w:sz w:val="24"/>
          <w:szCs w:val="24"/>
        </w:rPr>
      </w:pPr>
    </w:p>
    <w:p w14:paraId="5FE545C7" w14:textId="6EB6C6D1" w:rsidR="00C8363A" w:rsidRDefault="00C8363A" w:rsidP="004A5378">
      <w:pPr>
        <w:spacing w:after="0" w:line="276" w:lineRule="auto"/>
        <w:ind w:firstLine="360"/>
        <w:jc w:val="both"/>
        <w:rPr>
          <w:rFonts w:ascii="Times New Roman" w:hAnsi="Times New Roman" w:cs="Times New Roman"/>
          <w:sz w:val="24"/>
          <w:szCs w:val="24"/>
        </w:rPr>
      </w:pPr>
    </w:p>
    <w:p w14:paraId="74F62AB2" w14:textId="07785F8C" w:rsidR="00C8363A" w:rsidRDefault="00C8363A" w:rsidP="004A5378">
      <w:pPr>
        <w:spacing w:after="0" w:line="276" w:lineRule="auto"/>
        <w:ind w:firstLine="360"/>
        <w:jc w:val="both"/>
        <w:rPr>
          <w:rFonts w:ascii="Times New Roman" w:hAnsi="Times New Roman" w:cs="Times New Roman"/>
          <w:sz w:val="24"/>
          <w:szCs w:val="24"/>
        </w:rPr>
      </w:pPr>
    </w:p>
    <w:p w14:paraId="2FF62DE4" w14:textId="7F3329C3" w:rsidR="00C8363A" w:rsidRDefault="00C8363A" w:rsidP="004A5378">
      <w:pPr>
        <w:spacing w:after="0" w:line="276" w:lineRule="auto"/>
        <w:ind w:firstLine="360"/>
        <w:jc w:val="both"/>
        <w:rPr>
          <w:rFonts w:ascii="Times New Roman" w:hAnsi="Times New Roman" w:cs="Times New Roman"/>
          <w:sz w:val="24"/>
          <w:szCs w:val="24"/>
        </w:rPr>
      </w:pPr>
    </w:p>
    <w:p w14:paraId="68D62023" w14:textId="1F90D520" w:rsidR="00C8363A" w:rsidRDefault="00C8363A" w:rsidP="004A5378">
      <w:pPr>
        <w:spacing w:after="0" w:line="276" w:lineRule="auto"/>
        <w:ind w:firstLine="360"/>
        <w:jc w:val="both"/>
        <w:rPr>
          <w:rFonts w:ascii="Times New Roman" w:hAnsi="Times New Roman" w:cs="Times New Roman"/>
          <w:sz w:val="24"/>
          <w:szCs w:val="24"/>
        </w:rPr>
      </w:pPr>
    </w:p>
    <w:p w14:paraId="124CF95B" w14:textId="207538B4" w:rsidR="00C8363A" w:rsidRDefault="00C8363A" w:rsidP="004A5378">
      <w:pPr>
        <w:spacing w:after="0" w:line="276" w:lineRule="auto"/>
        <w:ind w:firstLine="360"/>
        <w:jc w:val="both"/>
        <w:rPr>
          <w:rFonts w:ascii="Times New Roman" w:hAnsi="Times New Roman" w:cs="Times New Roman"/>
          <w:sz w:val="24"/>
          <w:szCs w:val="24"/>
        </w:rPr>
      </w:pPr>
    </w:p>
    <w:p w14:paraId="4C0D01DE" w14:textId="77777777" w:rsidR="00C8363A" w:rsidRDefault="00C8363A" w:rsidP="004A5378">
      <w:pPr>
        <w:spacing w:after="0" w:line="276" w:lineRule="auto"/>
        <w:ind w:firstLine="360"/>
        <w:jc w:val="both"/>
        <w:rPr>
          <w:rFonts w:ascii="Times New Roman" w:hAnsi="Times New Roman" w:cs="Times New Roman"/>
          <w:sz w:val="24"/>
          <w:szCs w:val="24"/>
        </w:rPr>
      </w:pPr>
    </w:p>
    <w:p w14:paraId="35A23782" w14:textId="77777777" w:rsidR="00B03636" w:rsidRPr="00B03636" w:rsidRDefault="00B03636" w:rsidP="000336A3">
      <w:pPr>
        <w:pStyle w:val="Heading"/>
        <w:outlineLvl w:val="0"/>
        <w:rPr>
          <w:rFonts w:ascii="Times New Roman" w:hAnsi="Times New Roman" w:cs="Times New Roman"/>
          <w:b/>
          <w:sz w:val="24"/>
        </w:rPr>
      </w:pPr>
      <w:bookmarkStart w:id="19" w:name="_Toc123639997"/>
      <w:r w:rsidRPr="00B03636">
        <w:rPr>
          <w:rFonts w:ascii="Times New Roman" w:hAnsi="Times New Roman" w:cs="Times New Roman"/>
          <w:b/>
          <w:sz w:val="24"/>
        </w:rPr>
        <w:t>Finansiālās ietekmes novērtējums</w:t>
      </w:r>
      <w:bookmarkEnd w:id="19"/>
    </w:p>
    <w:p w14:paraId="2B385131" w14:textId="77777777" w:rsidR="00B03636" w:rsidRDefault="00B03636" w:rsidP="00B03636">
      <w:pPr>
        <w:spacing w:line="276" w:lineRule="auto"/>
        <w:jc w:val="both"/>
        <w:rPr>
          <w:rFonts w:ascii="Times New Roman" w:hAnsi="Times New Roman" w:cs="Times New Roman"/>
          <w:sz w:val="24"/>
          <w:szCs w:val="24"/>
        </w:rPr>
      </w:pPr>
    </w:p>
    <w:p w14:paraId="284FC6FA" w14:textId="1E648CFE" w:rsidR="00B03636" w:rsidRPr="00D362AA" w:rsidRDefault="00B03636" w:rsidP="00D362AA">
      <w:pPr>
        <w:spacing w:line="276" w:lineRule="auto"/>
        <w:ind w:firstLine="360"/>
        <w:jc w:val="both"/>
        <w:rPr>
          <w:rFonts w:ascii="Times New Roman" w:hAnsi="Times New Roman" w:cs="Times New Roman"/>
          <w:sz w:val="24"/>
          <w:szCs w:val="24"/>
        </w:rPr>
      </w:pPr>
      <w:r w:rsidRPr="00601B12">
        <w:rPr>
          <w:rFonts w:ascii="Times New Roman" w:hAnsi="Times New Roman" w:cs="Times New Roman"/>
          <w:sz w:val="24"/>
          <w:szCs w:val="24"/>
        </w:rPr>
        <w:t>Stratēģijas īstenošanai plānotie finanšu avoti ir valsts un pašvaldību budžets. Rīcības virzienu uzdevumu īstenošanai var piesaistīt ES struktūrfondu (</w:t>
      </w:r>
      <w:r w:rsidRPr="00601B12">
        <w:rPr>
          <w:rFonts w:ascii="Times New Roman" w:hAnsi="Times New Roman" w:cs="Times New Roman"/>
          <w:bCs/>
          <w:sz w:val="24"/>
          <w:szCs w:val="24"/>
        </w:rPr>
        <w:t>Eiropas Reģionālās attīstības fonds</w:t>
      </w:r>
      <w:r w:rsidRPr="00601B12">
        <w:rPr>
          <w:rFonts w:ascii="Times New Roman" w:hAnsi="Times New Roman" w:cs="Times New Roman"/>
          <w:sz w:val="24"/>
          <w:szCs w:val="24"/>
        </w:rPr>
        <w:t xml:space="preserve">, </w:t>
      </w:r>
      <w:r w:rsidRPr="00601B12">
        <w:rPr>
          <w:rFonts w:ascii="Times New Roman" w:hAnsi="Times New Roman" w:cs="Times New Roman"/>
          <w:bCs/>
          <w:sz w:val="24"/>
          <w:szCs w:val="24"/>
        </w:rPr>
        <w:t xml:space="preserve">Eiropas Sociālais fonds, Kohēzijas fonds) </w:t>
      </w:r>
      <w:r w:rsidRPr="00601B12">
        <w:rPr>
          <w:rFonts w:ascii="Times New Roman" w:hAnsi="Times New Roman" w:cs="Times New Roman"/>
          <w:sz w:val="24"/>
          <w:szCs w:val="24"/>
        </w:rPr>
        <w:t xml:space="preserve">finanšu līdzekļus. </w:t>
      </w:r>
      <w:r>
        <w:rPr>
          <w:rFonts w:ascii="Times New Roman" w:hAnsi="Times New Roman" w:cs="Times New Roman"/>
          <w:sz w:val="24"/>
          <w:szCs w:val="24"/>
        </w:rPr>
        <w:t xml:space="preserve">Tāpat ir iespējams </w:t>
      </w:r>
      <w:r>
        <w:rPr>
          <w:rFonts w:ascii="Times New Roman" w:eastAsia="Calibri" w:hAnsi="Times New Roman" w:cs="Times New Roman"/>
          <w:sz w:val="24"/>
          <w:szCs w:val="24"/>
        </w:rPr>
        <w:t xml:space="preserve">piesaistīt ES finanšu instrumentu “Digitālā Eiropa” un “Apvārsnis Eiropa” apakšprogrammu ietvaros kiberdrošības jomā  īstenojamo projektu finansējumu. </w:t>
      </w:r>
      <w:r w:rsidRPr="00601B12">
        <w:rPr>
          <w:rFonts w:ascii="Times New Roman" w:hAnsi="Times New Roman" w:cs="Times New Roman"/>
          <w:sz w:val="24"/>
          <w:szCs w:val="24"/>
        </w:rPr>
        <w:t>Stratēģijā noteikto rīcības virzienu finansēšanai var tikt piesaistīts arī privātais kapitāls, kas iespējams, veiksmīgi attīstot publiskās un privātās partnerattiecības, kā arī citus risinājumus privātā kapitāla piesaistei.</w:t>
      </w:r>
      <w:r w:rsidR="00D362AA" w:rsidRPr="00D362AA">
        <w:rPr>
          <w:rFonts w:ascii="Times New Roman" w:hAnsi="Times New Roman" w:cs="Times New Roman"/>
          <w:sz w:val="24"/>
          <w:szCs w:val="24"/>
        </w:rPr>
        <w:t xml:space="preserve"> </w:t>
      </w:r>
      <w:r w:rsidR="00D362AA" w:rsidRPr="008727D8">
        <w:rPr>
          <w:rFonts w:ascii="Times New Roman" w:hAnsi="Times New Roman" w:cs="Times New Roman"/>
          <w:sz w:val="24"/>
          <w:szCs w:val="24"/>
        </w:rPr>
        <w:t>Stratēģijā paredzēto uzdevumu īstenošana 2023. – 2026</w:t>
      </w:r>
      <w:r w:rsidR="00D362AA">
        <w:rPr>
          <w:rStyle w:val="FootnoteReference"/>
          <w:rFonts w:ascii="Times New Roman" w:hAnsi="Times New Roman" w:cs="Times New Roman"/>
          <w:sz w:val="24"/>
          <w:szCs w:val="24"/>
        </w:rPr>
        <w:footnoteReference w:id="27"/>
      </w:r>
      <w:r w:rsidR="00D362AA" w:rsidRPr="008727D8">
        <w:rPr>
          <w:rFonts w:ascii="Times New Roman" w:hAnsi="Times New Roman" w:cs="Times New Roman"/>
          <w:sz w:val="24"/>
          <w:szCs w:val="24"/>
        </w:rPr>
        <w:t>. gadam tiks nodrošināta Stratēģijā minētajām atbildīgām institūcijām piešķirto valsts budžeta līdzekļu ietvaros.</w:t>
      </w:r>
    </w:p>
    <w:p w14:paraId="1791221D" w14:textId="77777777" w:rsidR="00B03636" w:rsidRDefault="00B03636" w:rsidP="00B03636">
      <w:pPr>
        <w:spacing w:after="0" w:line="240" w:lineRule="auto"/>
        <w:ind w:firstLine="720"/>
        <w:rPr>
          <w:rFonts w:ascii="Times New Roman" w:hAnsi="Times New Roman" w:cs="Times New Roman"/>
          <w:i/>
          <w:sz w:val="24"/>
          <w:szCs w:val="24"/>
          <w:highlight w:val="yellow"/>
        </w:rPr>
      </w:pPr>
    </w:p>
    <w:p w14:paraId="35D67C57" w14:textId="77777777" w:rsidR="00B03636" w:rsidRPr="00DF339C" w:rsidRDefault="00B03636" w:rsidP="00B03636">
      <w:pPr>
        <w:spacing w:after="0" w:line="240" w:lineRule="auto"/>
        <w:ind w:firstLine="720"/>
        <w:jc w:val="right"/>
        <w:rPr>
          <w:rFonts w:ascii="Times New Roman" w:hAnsi="Times New Roman" w:cs="Times New Roman"/>
          <w:i/>
          <w:sz w:val="24"/>
          <w:szCs w:val="24"/>
        </w:rPr>
      </w:pPr>
      <w:r w:rsidRPr="00D26DC4">
        <w:rPr>
          <w:rFonts w:ascii="Times New Roman" w:hAnsi="Times New Roman" w:cs="Times New Roman"/>
          <w:i/>
          <w:sz w:val="24"/>
          <w:szCs w:val="24"/>
        </w:rPr>
        <w:t>1. tabula</w:t>
      </w:r>
    </w:p>
    <w:p w14:paraId="006CEC3A" w14:textId="77777777" w:rsidR="00B03636" w:rsidRDefault="00B03636" w:rsidP="00B03636">
      <w:pPr>
        <w:spacing w:after="0" w:line="276" w:lineRule="auto"/>
        <w:ind w:firstLine="720"/>
        <w:jc w:val="right"/>
        <w:rPr>
          <w:rFonts w:ascii="Times New Roman" w:hAnsi="Times New Roman" w:cs="Times New Roman"/>
          <w:sz w:val="24"/>
          <w:szCs w:val="24"/>
        </w:rPr>
      </w:pPr>
    </w:p>
    <w:p w14:paraId="6DAF1FA5" w14:textId="77777777" w:rsidR="00B03636" w:rsidRDefault="00B03636" w:rsidP="00B0363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Kopsavilkums par S</w:t>
      </w:r>
      <w:r w:rsidRPr="00497886">
        <w:rPr>
          <w:rFonts w:ascii="Times New Roman" w:hAnsi="Times New Roman" w:cs="Times New Roman"/>
          <w:b/>
          <w:sz w:val="24"/>
          <w:szCs w:val="24"/>
        </w:rPr>
        <w:t xml:space="preserve">tratēģijā iekļauto </w:t>
      </w:r>
      <w:r>
        <w:rPr>
          <w:rFonts w:ascii="Times New Roman" w:hAnsi="Times New Roman" w:cs="Times New Roman"/>
          <w:b/>
          <w:sz w:val="24"/>
          <w:szCs w:val="24"/>
        </w:rPr>
        <w:t xml:space="preserve">rīcības virzienu </w:t>
      </w:r>
      <w:r w:rsidRPr="00497886">
        <w:rPr>
          <w:rFonts w:ascii="Times New Roman" w:hAnsi="Times New Roman" w:cs="Times New Roman"/>
          <w:b/>
          <w:sz w:val="24"/>
          <w:szCs w:val="24"/>
        </w:rPr>
        <w:t xml:space="preserve">īstenošanai </w:t>
      </w:r>
      <w:r>
        <w:rPr>
          <w:rFonts w:ascii="Times New Roman" w:hAnsi="Times New Roman" w:cs="Times New Roman"/>
          <w:b/>
          <w:sz w:val="24"/>
          <w:szCs w:val="24"/>
        </w:rPr>
        <w:t xml:space="preserve">piešķirto </w:t>
      </w:r>
      <w:r w:rsidRPr="00497886">
        <w:rPr>
          <w:rFonts w:ascii="Times New Roman" w:hAnsi="Times New Roman" w:cs="Times New Roman"/>
          <w:b/>
          <w:sz w:val="24"/>
          <w:szCs w:val="24"/>
        </w:rPr>
        <w:t>finansējumu</w:t>
      </w:r>
      <w:r>
        <w:rPr>
          <w:rFonts w:ascii="Times New Roman" w:hAnsi="Times New Roman" w:cs="Times New Roman"/>
          <w:b/>
          <w:sz w:val="24"/>
          <w:szCs w:val="24"/>
        </w:rPr>
        <w:t xml:space="preserve"> pa gadiem Aizsardzības ministrijas budžeta ietvaros (EUR)*</w:t>
      </w:r>
    </w:p>
    <w:p w14:paraId="725DEE15" w14:textId="77777777" w:rsidR="00B03636" w:rsidRDefault="00B03636" w:rsidP="00B03636">
      <w:pPr>
        <w:spacing w:after="0" w:line="240" w:lineRule="auto"/>
        <w:jc w:val="center"/>
        <w:rPr>
          <w:rFonts w:ascii="Times New Roman" w:hAnsi="Times New Roman" w:cs="Times New Roman"/>
          <w:b/>
          <w:sz w:val="24"/>
          <w:szCs w:val="24"/>
        </w:rPr>
      </w:pPr>
    </w:p>
    <w:tbl>
      <w:tblPr>
        <w:tblStyle w:val="TableGrid"/>
        <w:tblW w:w="8642" w:type="dxa"/>
        <w:tblLook w:val="04A0" w:firstRow="1" w:lastRow="0" w:firstColumn="1" w:lastColumn="0" w:noHBand="0" w:noVBand="1"/>
      </w:tblPr>
      <w:tblGrid>
        <w:gridCol w:w="1785"/>
        <w:gridCol w:w="1283"/>
        <w:gridCol w:w="1283"/>
        <w:gridCol w:w="1299"/>
        <w:gridCol w:w="1283"/>
        <w:gridCol w:w="1709"/>
      </w:tblGrid>
      <w:tr w:rsidR="00B03636" w14:paraId="1FD77198" w14:textId="77777777" w:rsidTr="00764832">
        <w:trPr>
          <w:tblHeader/>
        </w:trPr>
        <w:tc>
          <w:tcPr>
            <w:tcW w:w="1975" w:type="dxa"/>
            <w:vAlign w:val="center"/>
          </w:tcPr>
          <w:p w14:paraId="18838BA6" w14:textId="77777777" w:rsidR="00B03636"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Rīcības virziens</w:t>
            </w:r>
          </w:p>
        </w:tc>
        <w:tc>
          <w:tcPr>
            <w:tcW w:w="1283" w:type="dxa"/>
            <w:vAlign w:val="center"/>
          </w:tcPr>
          <w:p w14:paraId="09912810" w14:textId="77777777" w:rsidR="00B03636"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2023. gads</w:t>
            </w:r>
          </w:p>
        </w:tc>
        <w:tc>
          <w:tcPr>
            <w:tcW w:w="1283" w:type="dxa"/>
            <w:vAlign w:val="center"/>
          </w:tcPr>
          <w:p w14:paraId="20BAAF9A" w14:textId="77777777" w:rsidR="00B03636"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2024. gads</w:t>
            </w:r>
          </w:p>
        </w:tc>
        <w:tc>
          <w:tcPr>
            <w:tcW w:w="1408" w:type="dxa"/>
            <w:vAlign w:val="center"/>
          </w:tcPr>
          <w:p w14:paraId="34EF6CDB" w14:textId="77777777" w:rsidR="00B03636"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2025. gads</w:t>
            </w:r>
          </w:p>
        </w:tc>
        <w:tc>
          <w:tcPr>
            <w:tcW w:w="1276" w:type="dxa"/>
            <w:vAlign w:val="center"/>
          </w:tcPr>
          <w:p w14:paraId="602FD317" w14:textId="77777777" w:rsidR="00B03636" w:rsidRPr="00D26DC4"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2026. gads un turpmāk</w:t>
            </w:r>
          </w:p>
        </w:tc>
        <w:tc>
          <w:tcPr>
            <w:tcW w:w="1417" w:type="dxa"/>
            <w:vAlign w:val="center"/>
          </w:tcPr>
          <w:p w14:paraId="25C208C7" w14:textId="77777777" w:rsidR="00B03636"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Kopā</w:t>
            </w:r>
          </w:p>
        </w:tc>
      </w:tr>
      <w:tr w:rsidR="00B03636" w14:paraId="307CA21D" w14:textId="77777777" w:rsidTr="00764832">
        <w:tc>
          <w:tcPr>
            <w:tcW w:w="1975" w:type="dxa"/>
            <w:vAlign w:val="center"/>
          </w:tcPr>
          <w:p w14:paraId="272D89A5" w14:textId="77777777" w:rsidR="00B03636" w:rsidRPr="00EC69D0" w:rsidRDefault="00B03636" w:rsidP="00764832">
            <w:pPr>
              <w:rPr>
                <w:rFonts w:ascii="Times New Roman" w:hAnsi="Times New Roman" w:cs="Times New Roman"/>
                <w:lang w:eastAsia="lv-LV"/>
              </w:rPr>
            </w:pPr>
            <w:r w:rsidRPr="00CA11BD">
              <w:rPr>
                <w:rFonts w:ascii="Times New Roman" w:hAnsi="Times New Roman" w:cs="Times New Roman"/>
                <w:lang w:eastAsia="lv-LV"/>
              </w:rPr>
              <w:t>1</w:t>
            </w:r>
            <w:r>
              <w:rPr>
                <w:rFonts w:ascii="Times New Roman" w:hAnsi="Times New Roman" w:cs="Times New Roman"/>
                <w:lang w:eastAsia="lv-LV"/>
              </w:rPr>
              <w:t xml:space="preserve">. </w:t>
            </w:r>
            <w:r w:rsidRPr="00500589">
              <w:rPr>
                <w:rFonts w:ascii="Times New Roman" w:hAnsi="Times New Roman" w:cs="Times New Roman"/>
                <w:lang w:eastAsia="lv-LV"/>
              </w:rPr>
              <w:t>Kiberdroš</w:t>
            </w:r>
            <w:r>
              <w:rPr>
                <w:rFonts w:ascii="Times New Roman" w:hAnsi="Times New Roman" w:cs="Times New Roman"/>
                <w:lang w:eastAsia="lv-LV"/>
              </w:rPr>
              <w:t>ības pārvaldības pilnveidošana</w:t>
            </w:r>
          </w:p>
        </w:tc>
        <w:tc>
          <w:tcPr>
            <w:tcW w:w="1283" w:type="dxa"/>
          </w:tcPr>
          <w:p w14:paraId="190645FA" w14:textId="77777777" w:rsidR="00B03636" w:rsidRDefault="00B03636" w:rsidP="00764832">
            <w:pPr>
              <w:jc w:val="center"/>
              <w:rPr>
                <w:rFonts w:ascii="Times New Roman" w:hAnsi="Times New Roman" w:cs="Times New Roman"/>
                <w:sz w:val="24"/>
                <w:szCs w:val="24"/>
              </w:rPr>
            </w:pPr>
            <w:r w:rsidRPr="00996697">
              <w:rPr>
                <w:rFonts w:ascii="Times New Roman" w:hAnsi="Times New Roman" w:cs="Times New Roman"/>
                <w:sz w:val="24"/>
                <w:szCs w:val="24"/>
              </w:rPr>
              <w:t>4 031</w:t>
            </w:r>
            <w:r>
              <w:rPr>
                <w:rFonts w:ascii="Times New Roman" w:hAnsi="Times New Roman" w:cs="Times New Roman"/>
                <w:sz w:val="24"/>
                <w:szCs w:val="24"/>
              </w:rPr>
              <w:t> </w:t>
            </w:r>
            <w:r w:rsidRPr="00996697">
              <w:rPr>
                <w:rFonts w:ascii="Times New Roman" w:hAnsi="Times New Roman" w:cs="Times New Roman"/>
                <w:sz w:val="24"/>
                <w:szCs w:val="24"/>
              </w:rPr>
              <w:t>872</w:t>
            </w:r>
          </w:p>
          <w:p w14:paraId="20B742CB" w14:textId="77777777" w:rsidR="00B03636" w:rsidRPr="008B37D4" w:rsidRDefault="00B03636" w:rsidP="00764832">
            <w:pPr>
              <w:jc w:val="center"/>
              <w:rPr>
                <w:rFonts w:ascii="Times New Roman" w:hAnsi="Times New Roman" w:cs="Times New Roman"/>
                <w:sz w:val="24"/>
                <w:szCs w:val="24"/>
              </w:rPr>
            </w:pPr>
          </w:p>
        </w:tc>
        <w:tc>
          <w:tcPr>
            <w:tcW w:w="1283" w:type="dxa"/>
          </w:tcPr>
          <w:p w14:paraId="318A175A" w14:textId="77777777" w:rsidR="00B03636" w:rsidRPr="008B37D4" w:rsidRDefault="00B03636" w:rsidP="00764832">
            <w:pPr>
              <w:jc w:val="center"/>
              <w:rPr>
                <w:rFonts w:ascii="Times New Roman" w:hAnsi="Times New Roman" w:cs="Times New Roman"/>
                <w:sz w:val="24"/>
                <w:szCs w:val="24"/>
              </w:rPr>
            </w:pPr>
            <w:r w:rsidRPr="00996697">
              <w:rPr>
                <w:rFonts w:ascii="Times New Roman" w:hAnsi="Times New Roman" w:cs="Times New Roman"/>
                <w:sz w:val="24"/>
                <w:szCs w:val="24"/>
              </w:rPr>
              <w:t>5 210 269</w:t>
            </w:r>
          </w:p>
        </w:tc>
        <w:tc>
          <w:tcPr>
            <w:tcW w:w="1408" w:type="dxa"/>
          </w:tcPr>
          <w:p w14:paraId="19AE949D" w14:textId="77777777" w:rsidR="00B03636" w:rsidRPr="008B37D4" w:rsidRDefault="00B03636" w:rsidP="00764832">
            <w:pPr>
              <w:jc w:val="center"/>
              <w:rPr>
                <w:rFonts w:ascii="Times New Roman" w:hAnsi="Times New Roman" w:cs="Times New Roman"/>
                <w:sz w:val="24"/>
                <w:szCs w:val="24"/>
              </w:rPr>
            </w:pPr>
            <w:r w:rsidRPr="00996697">
              <w:rPr>
                <w:rFonts w:ascii="Times New Roman" w:hAnsi="Times New Roman" w:cs="Times New Roman"/>
                <w:sz w:val="24"/>
                <w:szCs w:val="24"/>
              </w:rPr>
              <w:t>5 611 654</w:t>
            </w:r>
          </w:p>
        </w:tc>
        <w:tc>
          <w:tcPr>
            <w:tcW w:w="1276" w:type="dxa"/>
          </w:tcPr>
          <w:p w14:paraId="5988185C" w14:textId="77777777" w:rsidR="00B03636" w:rsidRPr="008B37D4" w:rsidRDefault="00B03636" w:rsidP="00764832">
            <w:pPr>
              <w:jc w:val="center"/>
              <w:rPr>
                <w:rFonts w:ascii="Times New Roman" w:hAnsi="Times New Roman" w:cs="Times New Roman"/>
                <w:sz w:val="24"/>
                <w:szCs w:val="24"/>
              </w:rPr>
            </w:pPr>
            <w:r w:rsidRPr="00996697">
              <w:rPr>
                <w:rFonts w:ascii="Times New Roman" w:hAnsi="Times New Roman" w:cs="Times New Roman"/>
                <w:sz w:val="24"/>
                <w:szCs w:val="24"/>
              </w:rPr>
              <w:t>5 611 654</w:t>
            </w:r>
          </w:p>
        </w:tc>
        <w:tc>
          <w:tcPr>
            <w:tcW w:w="1417" w:type="dxa"/>
          </w:tcPr>
          <w:p w14:paraId="551B6CA5" w14:textId="77777777" w:rsidR="00B03636" w:rsidRDefault="00B03636" w:rsidP="00764832">
            <w:pPr>
              <w:jc w:val="center"/>
              <w:rPr>
                <w:rFonts w:ascii="Times New Roman" w:hAnsi="Times New Roman" w:cs="Times New Roman"/>
                <w:sz w:val="24"/>
                <w:szCs w:val="24"/>
              </w:rPr>
            </w:pPr>
            <w:r w:rsidRPr="00996697">
              <w:rPr>
                <w:rFonts w:ascii="Times New Roman" w:hAnsi="Times New Roman" w:cs="Times New Roman"/>
                <w:sz w:val="24"/>
                <w:szCs w:val="24"/>
              </w:rPr>
              <w:t>20 465</w:t>
            </w:r>
            <w:r>
              <w:rPr>
                <w:rFonts w:ascii="Times New Roman" w:hAnsi="Times New Roman" w:cs="Times New Roman"/>
                <w:sz w:val="24"/>
                <w:szCs w:val="24"/>
              </w:rPr>
              <w:t> </w:t>
            </w:r>
            <w:r w:rsidRPr="00996697">
              <w:rPr>
                <w:rFonts w:ascii="Times New Roman" w:hAnsi="Times New Roman" w:cs="Times New Roman"/>
                <w:sz w:val="24"/>
                <w:szCs w:val="24"/>
              </w:rPr>
              <w:t>449</w:t>
            </w:r>
            <w:r>
              <w:rPr>
                <w:rStyle w:val="FootnoteReference"/>
                <w:rFonts w:ascii="Times New Roman" w:hAnsi="Times New Roman" w:cs="Times New Roman"/>
                <w:sz w:val="24"/>
                <w:szCs w:val="24"/>
              </w:rPr>
              <w:footnoteReference w:id="28"/>
            </w:r>
          </w:p>
          <w:p w14:paraId="1823CD03" w14:textId="77777777" w:rsidR="00B03636" w:rsidRPr="00996697" w:rsidRDefault="00B03636" w:rsidP="00764832">
            <w:pPr>
              <w:jc w:val="center"/>
              <w:rPr>
                <w:rFonts w:ascii="Times New Roman" w:hAnsi="Times New Roman" w:cs="Times New Roman"/>
                <w:sz w:val="24"/>
                <w:szCs w:val="24"/>
              </w:rPr>
            </w:pPr>
            <w:r>
              <w:rPr>
                <w:rFonts w:ascii="Times New Roman" w:hAnsi="Times New Roman" w:cs="Times New Roman"/>
                <w:sz w:val="24"/>
                <w:szCs w:val="24"/>
              </w:rPr>
              <w:t>(nepārsniedzot)</w:t>
            </w:r>
          </w:p>
        </w:tc>
      </w:tr>
      <w:tr w:rsidR="00B03636" w14:paraId="49949B17" w14:textId="77777777" w:rsidTr="00764832">
        <w:tc>
          <w:tcPr>
            <w:tcW w:w="1975" w:type="dxa"/>
            <w:vAlign w:val="center"/>
          </w:tcPr>
          <w:p w14:paraId="38640AF4" w14:textId="6FFBA37F" w:rsidR="00B03636" w:rsidRPr="00500589" w:rsidRDefault="00B03636" w:rsidP="00764832">
            <w:pPr>
              <w:rPr>
                <w:rFonts w:ascii="Times New Roman" w:hAnsi="Times New Roman" w:cs="Times New Roman"/>
                <w:lang w:eastAsia="lv-LV"/>
              </w:rPr>
            </w:pPr>
            <w:r w:rsidRPr="00CA11BD">
              <w:rPr>
                <w:rFonts w:ascii="Times New Roman" w:hAnsi="Times New Roman" w:cs="Times New Roman"/>
                <w:lang w:eastAsia="lv-LV"/>
              </w:rPr>
              <w:t>2</w:t>
            </w:r>
            <w:r>
              <w:rPr>
                <w:rFonts w:ascii="Times New Roman" w:hAnsi="Times New Roman" w:cs="Times New Roman"/>
                <w:lang w:eastAsia="lv-LV"/>
              </w:rPr>
              <w:t>.</w:t>
            </w:r>
            <w:r w:rsidRPr="00EC69D0">
              <w:rPr>
                <w:rFonts w:ascii="Times New Roman" w:hAnsi="Times New Roman" w:cs="Times New Roman"/>
                <w:lang w:eastAsia="lv-LV"/>
              </w:rPr>
              <w:t xml:space="preserve"> </w:t>
            </w:r>
            <w:r w:rsidRPr="00500589">
              <w:rPr>
                <w:rFonts w:ascii="Times New Roman" w:hAnsi="Times New Roman" w:cs="Times New Roman"/>
                <w:lang w:eastAsia="lv-LV"/>
              </w:rPr>
              <w:t>Kiberdrošības veicināšana u</w:t>
            </w:r>
            <w:r>
              <w:rPr>
                <w:rFonts w:ascii="Times New Roman" w:hAnsi="Times New Roman" w:cs="Times New Roman"/>
                <w:lang w:eastAsia="lv-LV"/>
              </w:rPr>
              <w:t>n izturētspējas stiprināšana</w:t>
            </w:r>
            <w:r w:rsidR="00ED0910">
              <w:rPr>
                <w:rStyle w:val="FootnoteReference"/>
                <w:rFonts w:ascii="Times New Roman" w:hAnsi="Times New Roman" w:cs="Times New Roman"/>
                <w:lang w:eastAsia="lv-LV"/>
              </w:rPr>
              <w:footnoteReference w:id="29"/>
            </w:r>
          </w:p>
        </w:tc>
        <w:tc>
          <w:tcPr>
            <w:tcW w:w="1283" w:type="dxa"/>
          </w:tcPr>
          <w:p w14:paraId="7104F300"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65EB4853" w14:textId="77777777" w:rsidR="00B03636" w:rsidRPr="00A54339"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08" w:type="dxa"/>
          </w:tcPr>
          <w:p w14:paraId="0E4285C7" w14:textId="77777777" w:rsidR="00B03636" w:rsidRPr="00A54339"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2912CCCE" w14:textId="77777777" w:rsidR="00B03636" w:rsidRPr="00A54339"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5147C670" w14:textId="77777777" w:rsidR="00B03636" w:rsidRPr="00A54339"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0</w:t>
            </w:r>
          </w:p>
        </w:tc>
      </w:tr>
      <w:tr w:rsidR="00B03636" w14:paraId="79283FEA" w14:textId="77777777" w:rsidTr="00764832">
        <w:tc>
          <w:tcPr>
            <w:tcW w:w="1975" w:type="dxa"/>
            <w:vAlign w:val="center"/>
          </w:tcPr>
          <w:p w14:paraId="650EAA7A" w14:textId="77777777" w:rsidR="00B03636" w:rsidRPr="00500589" w:rsidRDefault="00B03636" w:rsidP="00764832">
            <w:pPr>
              <w:rPr>
                <w:rFonts w:ascii="Times New Roman" w:hAnsi="Times New Roman" w:cs="Times New Roman"/>
                <w:lang w:eastAsia="lv-LV"/>
              </w:rPr>
            </w:pPr>
            <w:r w:rsidRPr="00CA11BD">
              <w:rPr>
                <w:rFonts w:ascii="Times New Roman" w:hAnsi="Times New Roman" w:cs="Times New Roman"/>
                <w:lang w:eastAsia="lv-LV"/>
              </w:rPr>
              <w:t>3</w:t>
            </w:r>
            <w:r>
              <w:rPr>
                <w:rFonts w:ascii="Times New Roman" w:hAnsi="Times New Roman" w:cs="Times New Roman"/>
                <w:lang w:eastAsia="lv-LV"/>
              </w:rPr>
              <w:t>.</w:t>
            </w:r>
            <w:r w:rsidRPr="00EC69D0">
              <w:rPr>
                <w:rFonts w:ascii="Times New Roman" w:hAnsi="Times New Roman" w:cs="Times New Roman"/>
                <w:lang w:eastAsia="lv-LV"/>
              </w:rPr>
              <w:t xml:space="preserve"> </w:t>
            </w:r>
            <w:r w:rsidRPr="00500589">
              <w:rPr>
                <w:rFonts w:ascii="Times New Roman" w:hAnsi="Times New Roman" w:cs="Times New Roman"/>
                <w:lang w:eastAsia="lv-LV"/>
              </w:rPr>
              <w:t>Sabiedrības iz</w:t>
            </w:r>
            <w:r>
              <w:rPr>
                <w:rFonts w:ascii="Times New Roman" w:hAnsi="Times New Roman" w:cs="Times New Roman"/>
                <w:lang w:eastAsia="lv-LV"/>
              </w:rPr>
              <w:t>pratne, izglītība un pētniecība</w:t>
            </w:r>
          </w:p>
        </w:tc>
        <w:tc>
          <w:tcPr>
            <w:tcW w:w="1283" w:type="dxa"/>
          </w:tcPr>
          <w:p w14:paraId="7EAF0473"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1B4AB2D4"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08" w:type="dxa"/>
          </w:tcPr>
          <w:p w14:paraId="1BBB3D05"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79209FA9"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739A1518" w14:textId="77777777" w:rsidR="00B03636" w:rsidRPr="00556EAE"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0</w:t>
            </w:r>
          </w:p>
        </w:tc>
      </w:tr>
      <w:tr w:rsidR="00B03636" w14:paraId="35166F15" w14:textId="77777777" w:rsidTr="00764832">
        <w:tc>
          <w:tcPr>
            <w:tcW w:w="1975" w:type="dxa"/>
            <w:vAlign w:val="center"/>
          </w:tcPr>
          <w:p w14:paraId="1828DA23" w14:textId="77777777" w:rsidR="00B03636" w:rsidRPr="00500589" w:rsidRDefault="00B03636" w:rsidP="00764832">
            <w:pPr>
              <w:rPr>
                <w:rFonts w:ascii="Times New Roman" w:hAnsi="Times New Roman" w:cs="Times New Roman"/>
                <w:lang w:eastAsia="lv-LV"/>
              </w:rPr>
            </w:pPr>
            <w:r w:rsidRPr="00CA11BD">
              <w:rPr>
                <w:rFonts w:ascii="Times New Roman" w:hAnsi="Times New Roman" w:cs="Times New Roman"/>
                <w:lang w:eastAsia="lv-LV"/>
              </w:rPr>
              <w:t>4</w:t>
            </w:r>
            <w:r>
              <w:rPr>
                <w:rFonts w:ascii="Times New Roman" w:hAnsi="Times New Roman" w:cs="Times New Roman"/>
                <w:lang w:eastAsia="lv-LV"/>
              </w:rPr>
              <w:t>.</w:t>
            </w:r>
            <w:r w:rsidRPr="00EC69D0">
              <w:rPr>
                <w:rFonts w:ascii="Times New Roman" w:hAnsi="Times New Roman" w:cs="Times New Roman"/>
                <w:lang w:eastAsia="lv-LV"/>
              </w:rPr>
              <w:t xml:space="preserve"> </w:t>
            </w:r>
            <w:r w:rsidRPr="00500589">
              <w:rPr>
                <w:rFonts w:ascii="Times New Roman" w:hAnsi="Times New Roman" w:cs="Times New Roman"/>
                <w:lang w:eastAsia="lv-LV"/>
              </w:rPr>
              <w:t>Starptautiskā sada</w:t>
            </w:r>
            <w:r>
              <w:rPr>
                <w:rFonts w:ascii="Times New Roman" w:hAnsi="Times New Roman" w:cs="Times New Roman"/>
                <w:lang w:eastAsia="lv-LV"/>
              </w:rPr>
              <w:t>rbība un tiesiskums kibertelpā</w:t>
            </w:r>
          </w:p>
        </w:tc>
        <w:tc>
          <w:tcPr>
            <w:tcW w:w="1283" w:type="dxa"/>
          </w:tcPr>
          <w:p w14:paraId="72453A5E"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64DD1731"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08" w:type="dxa"/>
          </w:tcPr>
          <w:p w14:paraId="10CF9423"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0672B452"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797C6AB4" w14:textId="77777777" w:rsidR="00B03636" w:rsidRPr="00556EAE"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0</w:t>
            </w:r>
          </w:p>
        </w:tc>
      </w:tr>
      <w:tr w:rsidR="00B03636" w14:paraId="51B26AB7" w14:textId="77777777" w:rsidTr="00764832">
        <w:tc>
          <w:tcPr>
            <w:tcW w:w="1975" w:type="dxa"/>
            <w:vAlign w:val="center"/>
          </w:tcPr>
          <w:p w14:paraId="38B03D7D" w14:textId="77777777" w:rsidR="00B03636" w:rsidRPr="00CA11BD" w:rsidRDefault="00B03636" w:rsidP="00764832">
            <w:pPr>
              <w:rPr>
                <w:rFonts w:ascii="Times New Roman" w:hAnsi="Times New Roman" w:cs="Times New Roman"/>
                <w:lang w:eastAsia="lv-LV"/>
              </w:rPr>
            </w:pPr>
            <w:r w:rsidRPr="00CA11BD">
              <w:rPr>
                <w:rFonts w:ascii="Times New Roman" w:hAnsi="Times New Roman" w:cs="Times New Roman"/>
                <w:lang w:eastAsia="lv-LV"/>
              </w:rPr>
              <w:t>5</w:t>
            </w:r>
            <w:r>
              <w:rPr>
                <w:rFonts w:ascii="Times New Roman" w:hAnsi="Times New Roman" w:cs="Times New Roman"/>
                <w:lang w:eastAsia="lv-LV"/>
              </w:rPr>
              <w:t>.</w:t>
            </w:r>
            <w:r w:rsidRPr="00EC69D0">
              <w:rPr>
                <w:rFonts w:ascii="Times New Roman" w:hAnsi="Times New Roman" w:cs="Times New Roman"/>
                <w:lang w:eastAsia="lv-LV"/>
              </w:rPr>
              <w:t xml:space="preserve"> </w:t>
            </w:r>
            <w:r w:rsidRPr="00500589">
              <w:rPr>
                <w:rFonts w:ascii="Times New Roman" w:hAnsi="Times New Roman" w:cs="Times New Roman"/>
                <w:lang w:eastAsia="lv-LV"/>
              </w:rPr>
              <w:t>Kibernoziedzības novēršana un apkarošana</w:t>
            </w:r>
          </w:p>
        </w:tc>
        <w:tc>
          <w:tcPr>
            <w:tcW w:w="1283" w:type="dxa"/>
          </w:tcPr>
          <w:p w14:paraId="5C33BB7A"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83" w:type="dxa"/>
          </w:tcPr>
          <w:p w14:paraId="47AC13B5"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08" w:type="dxa"/>
          </w:tcPr>
          <w:p w14:paraId="2F7CDF2C"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648A5B59" w14:textId="77777777" w:rsidR="00B03636" w:rsidRPr="008B37D4" w:rsidRDefault="00B03636" w:rsidP="00764832">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2ADF404C" w14:textId="77777777" w:rsidR="00B03636" w:rsidRPr="00556EAE" w:rsidRDefault="00B03636" w:rsidP="00764832">
            <w:pPr>
              <w:jc w:val="center"/>
              <w:rPr>
                <w:rFonts w:ascii="Times New Roman" w:hAnsi="Times New Roman" w:cs="Times New Roman"/>
                <w:b/>
                <w:sz w:val="24"/>
                <w:szCs w:val="24"/>
              </w:rPr>
            </w:pPr>
            <w:r>
              <w:rPr>
                <w:rFonts w:ascii="Times New Roman" w:hAnsi="Times New Roman" w:cs="Times New Roman"/>
                <w:b/>
                <w:sz w:val="24"/>
                <w:szCs w:val="24"/>
              </w:rPr>
              <w:t>0</w:t>
            </w:r>
          </w:p>
        </w:tc>
      </w:tr>
      <w:tr w:rsidR="00B03636" w14:paraId="67C27FF4" w14:textId="77777777" w:rsidTr="00764832">
        <w:tc>
          <w:tcPr>
            <w:tcW w:w="1975" w:type="dxa"/>
            <w:vAlign w:val="center"/>
          </w:tcPr>
          <w:p w14:paraId="44B4D6C8" w14:textId="77777777" w:rsidR="00B03636" w:rsidRPr="00556EAE" w:rsidRDefault="00B03636" w:rsidP="00764832">
            <w:pPr>
              <w:rPr>
                <w:rFonts w:ascii="Times New Roman" w:hAnsi="Times New Roman" w:cs="Times New Roman"/>
                <w:b/>
                <w:lang w:eastAsia="lv-LV"/>
              </w:rPr>
            </w:pPr>
            <w:r w:rsidRPr="00556EAE">
              <w:rPr>
                <w:rFonts w:ascii="Times New Roman" w:hAnsi="Times New Roman" w:cs="Times New Roman"/>
                <w:b/>
                <w:lang w:eastAsia="lv-LV"/>
              </w:rPr>
              <w:t>Kopā</w:t>
            </w:r>
          </w:p>
        </w:tc>
        <w:tc>
          <w:tcPr>
            <w:tcW w:w="1283" w:type="dxa"/>
          </w:tcPr>
          <w:p w14:paraId="68A08A80" w14:textId="77777777" w:rsidR="00B03636" w:rsidRPr="00996697" w:rsidRDefault="00B03636" w:rsidP="00764832">
            <w:pPr>
              <w:jc w:val="center"/>
              <w:rPr>
                <w:rFonts w:ascii="Times New Roman" w:hAnsi="Times New Roman" w:cs="Times New Roman"/>
                <w:b/>
                <w:sz w:val="24"/>
                <w:szCs w:val="24"/>
              </w:rPr>
            </w:pPr>
            <w:r w:rsidRPr="00996697">
              <w:rPr>
                <w:rFonts w:ascii="Times New Roman" w:hAnsi="Times New Roman" w:cs="Times New Roman"/>
                <w:b/>
                <w:sz w:val="24"/>
                <w:szCs w:val="24"/>
              </w:rPr>
              <w:t>4 031 872</w:t>
            </w:r>
          </w:p>
        </w:tc>
        <w:tc>
          <w:tcPr>
            <w:tcW w:w="1283" w:type="dxa"/>
          </w:tcPr>
          <w:p w14:paraId="71EE3427" w14:textId="77777777" w:rsidR="00B03636" w:rsidRPr="00996697" w:rsidRDefault="00B03636" w:rsidP="00764832">
            <w:pPr>
              <w:jc w:val="center"/>
              <w:rPr>
                <w:rFonts w:ascii="Times New Roman" w:hAnsi="Times New Roman" w:cs="Times New Roman"/>
                <w:b/>
                <w:sz w:val="24"/>
                <w:szCs w:val="24"/>
                <w:highlight w:val="yellow"/>
              </w:rPr>
            </w:pPr>
            <w:r w:rsidRPr="00996697">
              <w:rPr>
                <w:rFonts w:ascii="Times New Roman" w:hAnsi="Times New Roman" w:cs="Times New Roman"/>
                <w:b/>
                <w:sz w:val="24"/>
                <w:szCs w:val="24"/>
              </w:rPr>
              <w:t>5 210 269</w:t>
            </w:r>
          </w:p>
        </w:tc>
        <w:tc>
          <w:tcPr>
            <w:tcW w:w="1408" w:type="dxa"/>
          </w:tcPr>
          <w:p w14:paraId="5A53AC56" w14:textId="77777777" w:rsidR="00B03636" w:rsidRPr="00996697" w:rsidRDefault="00B03636" w:rsidP="00764832">
            <w:pPr>
              <w:jc w:val="center"/>
              <w:rPr>
                <w:rFonts w:ascii="Times New Roman" w:hAnsi="Times New Roman" w:cs="Times New Roman"/>
                <w:b/>
                <w:sz w:val="24"/>
                <w:szCs w:val="24"/>
                <w:highlight w:val="yellow"/>
              </w:rPr>
            </w:pPr>
            <w:r w:rsidRPr="00996697">
              <w:rPr>
                <w:rFonts w:ascii="Times New Roman" w:hAnsi="Times New Roman" w:cs="Times New Roman"/>
                <w:b/>
                <w:sz w:val="24"/>
                <w:szCs w:val="24"/>
              </w:rPr>
              <w:t>5 611 654</w:t>
            </w:r>
          </w:p>
        </w:tc>
        <w:tc>
          <w:tcPr>
            <w:tcW w:w="1276" w:type="dxa"/>
          </w:tcPr>
          <w:p w14:paraId="570735EF" w14:textId="77777777" w:rsidR="00B03636" w:rsidRPr="00996697" w:rsidRDefault="00B03636" w:rsidP="00764832">
            <w:pPr>
              <w:jc w:val="center"/>
              <w:rPr>
                <w:rFonts w:ascii="Times New Roman" w:hAnsi="Times New Roman" w:cs="Times New Roman"/>
                <w:b/>
                <w:sz w:val="24"/>
                <w:szCs w:val="24"/>
                <w:highlight w:val="yellow"/>
              </w:rPr>
            </w:pPr>
            <w:r w:rsidRPr="00996697">
              <w:rPr>
                <w:rFonts w:ascii="Times New Roman" w:hAnsi="Times New Roman" w:cs="Times New Roman"/>
                <w:b/>
                <w:sz w:val="24"/>
                <w:szCs w:val="24"/>
              </w:rPr>
              <w:t>5 611 654</w:t>
            </w:r>
          </w:p>
        </w:tc>
        <w:tc>
          <w:tcPr>
            <w:tcW w:w="1417" w:type="dxa"/>
          </w:tcPr>
          <w:p w14:paraId="4AACF1BB" w14:textId="77777777" w:rsidR="00B03636" w:rsidRPr="00996697" w:rsidRDefault="00B03636" w:rsidP="00764832">
            <w:pPr>
              <w:jc w:val="center"/>
              <w:rPr>
                <w:rFonts w:ascii="Times New Roman" w:hAnsi="Times New Roman" w:cs="Times New Roman"/>
                <w:b/>
                <w:sz w:val="24"/>
                <w:szCs w:val="24"/>
                <w:highlight w:val="yellow"/>
              </w:rPr>
            </w:pPr>
            <w:r w:rsidRPr="00996697">
              <w:rPr>
                <w:rFonts w:ascii="Times New Roman" w:hAnsi="Times New Roman" w:cs="Times New Roman"/>
                <w:b/>
                <w:sz w:val="24"/>
                <w:szCs w:val="24"/>
              </w:rPr>
              <w:t>20 465 449</w:t>
            </w:r>
          </w:p>
        </w:tc>
      </w:tr>
    </w:tbl>
    <w:p w14:paraId="2BB3987F" w14:textId="77777777" w:rsidR="00B03636" w:rsidRDefault="00B03636" w:rsidP="00B03636">
      <w:pPr>
        <w:spacing w:after="0" w:line="240" w:lineRule="auto"/>
        <w:rPr>
          <w:rFonts w:ascii="Times New Roman" w:hAnsi="Times New Roman" w:cs="Times New Roman"/>
          <w:szCs w:val="24"/>
        </w:rPr>
      </w:pPr>
      <w:r>
        <w:rPr>
          <w:rFonts w:ascii="Times New Roman" w:hAnsi="Times New Roman" w:cs="Times New Roman"/>
          <w:sz w:val="24"/>
          <w:szCs w:val="24"/>
        </w:rPr>
        <w:t>*</w:t>
      </w:r>
      <w:r w:rsidRPr="009B0B1E">
        <w:rPr>
          <w:rFonts w:ascii="Times New Roman" w:hAnsi="Times New Roman" w:cs="Times New Roman"/>
          <w:szCs w:val="24"/>
        </w:rPr>
        <w:t xml:space="preserve">Ir identificēts arī finansējuma apjoms vairākiem projektiem, taču tā apjoms un sadalījums pa gadiem </w:t>
      </w:r>
      <w:r>
        <w:rPr>
          <w:rFonts w:ascii="Times New Roman" w:hAnsi="Times New Roman" w:cs="Times New Roman"/>
          <w:szCs w:val="24"/>
        </w:rPr>
        <w:t>ir informācija dienesta vajadzībām, kādēļ netiek iekļauta šajā pārskata tabulā.</w:t>
      </w:r>
    </w:p>
    <w:p w14:paraId="23EE0659" w14:textId="77777777" w:rsidR="00B03636" w:rsidRDefault="00B03636" w:rsidP="00B03636">
      <w:pPr>
        <w:spacing w:after="0" w:line="240" w:lineRule="auto"/>
        <w:rPr>
          <w:rFonts w:ascii="Times New Roman" w:hAnsi="Times New Roman" w:cs="Times New Roman"/>
          <w:szCs w:val="24"/>
        </w:rPr>
      </w:pPr>
    </w:p>
    <w:p w14:paraId="6B3AF1EC" w14:textId="30E3F738" w:rsidR="00B03636" w:rsidRPr="00A11D74" w:rsidRDefault="00B03636" w:rsidP="00B03636">
      <w:pPr>
        <w:spacing w:line="276" w:lineRule="auto"/>
        <w:jc w:val="both"/>
        <w:rPr>
          <w:rFonts w:ascii="Times New Roman" w:hAnsi="Times New Roman" w:cs="Times New Roman"/>
          <w:b/>
          <w:sz w:val="24"/>
          <w:szCs w:val="24"/>
        </w:rPr>
      </w:pPr>
    </w:p>
    <w:p w14:paraId="4F5FD2A9" w14:textId="0ED7B4AE" w:rsidR="00B03636" w:rsidRDefault="00B03636" w:rsidP="000336A3">
      <w:pPr>
        <w:pStyle w:val="Heading"/>
        <w:outlineLvl w:val="0"/>
        <w:rPr>
          <w:rFonts w:ascii="Times New Roman" w:hAnsi="Times New Roman" w:cs="Times New Roman"/>
          <w:b/>
          <w:sz w:val="24"/>
        </w:rPr>
      </w:pPr>
      <w:bookmarkStart w:id="20" w:name="_Toc123639998"/>
      <w:r w:rsidRPr="00B03636">
        <w:rPr>
          <w:rFonts w:ascii="Times New Roman" w:hAnsi="Times New Roman" w:cs="Times New Roman"/>
          <w:b/>
          <w:sz w:val="24"/>
        </w:rPr>
        <w:t>Stratēģijas ieviešanas izvērtējums</w:t>
      </w:r>
      <w:bookmarkEnd w:id="20"/>
    </w:p>
    <w:p w14:paraId="423FB190" w14:textId="77777777" w:rsidR="00951778" w:rsidRDefault="00951778" w:rsidP="00951778">
      <w:pPr>
        <w:spacing w:line="276" w:lineRule="auto"/>
        <w:jc w:val="both"/>
      </w:pPr>
    </w:p>
    <w:p w14:paraId="2A2174D6" w14:textId="76C8A836" w:rsidR="00B03636" w:rsidRDefault="00B03636" w:rsidP="00145FF7">
      <w:pPr>
        <w:pStyle w:val="Heading2"/>
        <w:rPr>
          <w:rFonts w:ascii="Times New Roman" w:hAnsi="Times New Roman" w:cs="Times New Roman"/>
          <w:b/>
          <w:color w:val="auto"/>
          <w:sz w:val="24"/>
          <w:szCs w:val="24"/>
        </w:rPr>
      </w:pPr>
      <w:bookmarkStart w:id="21" w:name="_Toc123639999"/>
      <w:r w:rsidRPr="00145FF7">
        <w:rPr>
          <w:rFonts w:ascii="Times New Roman" w:hAnsi="Times New Roman" w:cs="Times New Roman"/>
          <w:b/>
          <w:color w:val="auto"/>
          <w:sz w:val="24"/>
          <w:szCs w:val="24"/>
        </w:rPr>
        <w:t>Izvērtējuma metodoloģija</w:t>
      </w:r>
      <w:bookmarkEnd w:id="21"/>
    </w:p>
    <w:p w14:paraId="0AEA08BF" w14:textId="77777777" w:rsidR="00C2681D" w:rsidRPr="00C2681D" w:rsidRDefault="00C2681D" w:rsidP="00C2681D"/>
    <w:p w14:paraId="608C0E9B" w14:textId="77777777" w:rsidR="00B03636" w:rsidRPr="00A11D74" w:rsidRDefault="00B03636" w:rsidP="00B03636">
      <w:pPr>
        <w:spacing w:line="276" w:lineRule="auto"/>
        <w:jc w:val="both"/>
        <w:rPr>
          <w:rFonts w:ascii="Times New Roman" w:hAnsi="Times New Roman" w:cs="Times New Roman"/>
          <w:sz w:val="24"/>
          <w:szCs w:val="24"/>
        </w:rPr>
      </w:pPr>
      <w:r w:rsidRPr="00A11D74">
        <w:rPr>
          <w:rFonts w:ascii="Times New Roman" w:hAnsi="Times New Roman" w:cs="Times New Roman"/>
          <w:sz w:val="24"/>
          <w:szCs w:val="24"/>
        </w:rPr>
        <w:tab/>
        <w:t xml:space="preserve">Lai nodrošinātu stratēģijā izvirzīto mērķu un prioritāšu īstenošanu, nepieciešams izveidot regulāru stratēģijas ieviešanas novērtējuma mehānismu. Paredzēts, ka divas reizes gadā Nacionālās IT drošības padomes ietvaros tiek izskatīts esošais uzdevumu statuss, veikta to aktualizācija, kā arī apspriesti risinājumi, ja ir </w:t>
      </w:r>
      <w:r>
        <w:rPr>
          <w:rFonts w:ascii="Times New Roman" w:hAnsi="Times New Roman" w:cs="Times New Roman"/>
          <w:sz w:val="24"/>
          <w:szCs w:val="24"/>
        </w:rPr>
        <w:t xml:space="preserve">identificēti </w:t>
      </w:r>
      <w:r w:rsidRPr="00A11D74">
        <w:rPr>
          <w:rFonts w:ascii="Times New Roman" w:hAnsi="Times New Roman" w:cs="Times New Roman"/>
          <w:sz w:val="24"/>
          <w:szCs w:val="24"/>
        </w:rPr>
        <w:t>kavēkļi savlaicīgai uzdevumu izpildei.</w:t>
      </w:r>
    </w:p>
    <w:p w14:paraId="78193A7B" w14:textId="13FD197E" w:rsidR="00B03636" w:rsidRDefault="00B03636" w:rsidP="00B03636">
      <w:pPr>
        <w:spacing w:line="276" w:lineRule="auto"/>
        <w:ind w:firstLine="720"/>
        <w:jc w:val="both"/>
        <w:rPr>
          <w:rFonts w:ascii="Times New Roman" w:hAnsi="Times New Roman" w:cs="Times New Roman"/>
          <w:sz w:val="24"/>
          <w:szCs w:val="24"/>
        </w:rPr>
      </w:pPr>
      <w:r w:rsidRPr="00AA5059">
        <w:rPr>
          <w:rFonts w:ascii="Times New Roman" w:hAnsi="Times New Roman" w:cs="Times New Roman"/>
          <w:sz w:val="24"/>
          <w:szCs w:val="24"/>
        </w:rPr>
        <w:t>Progresa noteikšanai tiks ņemts vērā kiberdrošīb</w:t>
      </w:r>
      <w:r>
        <w:rPr>
          <w:rFonts w:ascii="Times New Roman" w:hAnsi="Times New Roman" w:cs="Times New Roman"/>
          <w:sz w:val="24"/>
          <w:szCs w:val="24"/>
        </w:rPr>
        <w:t>as brieduma līmeņa izvērtējums, kam par pa</w:t>
      </w:r>
      <w:r w:rsidR="001376C0">
        <w:rPr>
          <w:rFonts w:ascii="Times New Roman" w:hAnsi="Times New Roman" w:cs="Times New Roman"/>
          <w:sz w:val="24"/>
          <w:szCs w:val="24"/>
        </w:rPr>
        <w:t xml:space="preserve">matu tiks izmantots </w:t>
      </w:r>
      <w:r w:rsidRPr="00AA5059">
        <w:rPr>
          <w:rFonts w:ascii="Times New Roman" w:hAnsi="Times New Roman" w:cs="Times New Roman"/>
          <w:sz w:val="24"/>
          <w:szCs w:val="24"/>
        </w:rPr>
        <w:t>ENISA līmeņu iedalījums, veicot pašnovērtējumu.</w:t>
      </w:r>
      <w:r w:rsidRPr="00A11D74">
        <w:rPr>
          <w:rFonts w:ascii="Times New Roman" w:hAnsi="Times New Roman" w:cs="Times New Roman"/>
          <w:sz w:val="24"/>
          <w:szCs w:val="24"/>
        </w:rPr>
        <w:t xml:space="preserve"> </w:t>
      </w:r>
    </w:p>
    <w:p w14:paraId="4E04DEE0" w14:textId="6E27ED0C" w:rsidR="00B03636" w:rsidRDefault="00B03636" w:rsidP="00145FF7">
      <w:pPr>
        <w:pStyle w:val="Heading2"/>
        <w:rPr>
          <w:rFonts w:ascii="Times New Roman" w:hAnsi="Times New Roman" w:cs="Times New Roman"/>
          <w:b/>
          <w:color w:val="auto"/>
          <w:sz w:val="24"/>
          <w:szCs w:val="24"/>
        </w:rPr>
      </w:pPr>
      <w:bookmarkStart w:id="22" w:name="_Toc123640000"/>
      <w:r w:rsidRPr="00145FF7">
        <w:rPr>
          <w:rFonts w:ascii="Times New Roman" w:hAnsi="Times New Roman" w:cs="Times New Roman"/>
          <w:b/>
          <w:color w:val="auto"/>
          <w:sz w:val="24"/>
          <w:szCs w:val="24"/>
        </w:rPr>
        <w:t>Pārskatu iesniegšanas kārtība</w:t>
      </w:r>
      <w:bookmarkEnd w:id="22"/>
      <w:r w:rsidRPr="00145FF7">
        <w:rPr>
          <w:rFonts w:ascii="Times New Roman" w:hAnsi="Times New Roman" w:cs="Times New Roman"/>
          <w:b/>
          <w:color w:val="auto"/>
          <w:sz w:val="24"/>
          <w:szCs w:val="24"/>
        </w:rPr>
        <w:tab/>
      </w:r>
    </w:p>
    <w:p w14:paraId="0CBDD36F" w14:textId="77777777" w:rsidR="00C2681D" w:rsidRPr="00C2681D" w:rsidRDefault="00C2681D" w:rsidP="00C2681D"/>
    <w:p w14:paraId="615C91FC" w14:textId="3D5A07F5" w:rsidR="00951778" w:rsidRDefault="00B03636" w:rsidP="00FD0D0D">
      <w:pPr>
        <w:spacing w:after="0" w:line="276" w:lineRule="auto"/>
        <w:ind w:firstLine="720"/>
        <w:jc w:val="both"/>
        <w:rPr>
          <w:rFonts w:ascii="Times New Roman" w:hAnsi="Times New Roman" w:cs="Times New Roman"/>
          <w:sz w:val="24"/>
          <w:szCs w:val="24"/>
        </w:rPr>
      </w:pPr>
      <w:r w:rsidRPr="00A11D74">
        <w:rPr>
          <w:rFonts w:ascii="Times New Roman" w:hAnsi="Times New Roman" w:cs="Times New Roman"/>
          <w:sz w:val="24"/>
          <w:szCs w:val="24"/>
        </w:rPr>
        <w:t>Aizsardzības ministrija sadarbībā ar visām iesaistītajām institūcijām un NITDP līdz 2026. gada 1. maijam iesniedz Ministru kabinetā informatīvo ziņojumu par Stratēģijas uzdevumu īstenošanas novērtējumu, iekļaujot priekšlikumus kiberdrošības politikas jomā turpmākajiem gadiem.</w:t>
      </w:r>
    </w:p>
    <w:p w14:paraId="41F0273B" w14:textId="77777777" w:rsidR="001D7342" w:rsidRPr="00FD0D0D" w:rsidRDefault="001D7342" w:rsidP="00FD0D0D">
      <w:pPr>
        <w:spacing w:after="0" w:line="276" w:lineRule="auto"/>
        <w:ind w:firstLine="720"/>
        <w:jc w:val="both"/>
        <w:rPr>
          <w:rFonts w:ascii="Times New Roman" w:hAnsi="Times New Roman" w:cs="Times New Roman"/>
          <w:sz w:val="24"/>
          <w:szCs w:val="24"/>
        </w:rPr>
      </w:pPr>
    </w:p>
    <w:p w14:paraId="68CB45AD" w14:textId="50DA5747" w:rsidR="00B03636" w:rsidRDefault="00B03636" w:rsidP="00145FF7">
      <w:pPr>
        <w:pStyle w:val="Heading"/>
        <w:outlineLvl w:val="0"/>
        <w:rPr>
          <w:rFonts w:ascii="Times New Roman" w:hAnsi="Times New Roman" w:cs="Times New Roman"/>
          <w:b/>
          <w:sz w:val="24"/>
        </w:rPr>
      </w:pPr>
      <w:bookmarkStart w:id="23" w:name="_Toc123640001"/>
      <w:r w:rsidRPr="00951778">
        <w:rPr>
          <w:rFonts w:ascii="Times New Roman" w:hAnsi="Times New Roman" w:cs="Times New Roman"/>
          <w:b/>
          <w:sz w:val="24"/>
        </w:rPr>
        <w:t>Noslēguma jautājumi</w:t>
      </w:r>
      <w:bookmarkEnd w:id="23"/>
    </w:p>
    <w:p w14:paraId="63533195" w14:textId="77777777" w:rsidR="00145FF7" w:rsidRPr="00145FF7" w:rsidRDefault="00145FF7" w:rsidP="00145FF7">
      <w:pPr>
        <w:pStyle w:val="BodyText"/>
      </w:pPr>
    </w:p>
    <w:p w14:paraId="593CF7D4" w14:textId="77777777" w:rsidR="00B03636" w:rsidRDefault="00B03636" w:rsidP="00B03636">
      <w:pPr>
        <w:spacing w:after="0" w:line="276" w:lineRule="auto"/>
        <w:ind w:firstLine="720"/>
        <w:jc w:val="both"/>
        <w:rPr>
          <w:rFonts w:ascii="Times New Roman" w:hAnsi="Times New Roman" w:cs="Times New Roman"/>
          <w:sz w:val="24"/>
          <w:szCs w:val="24"/>
        </w:rPr>
      </w:pPr>
      <w:r w:rsidRPr="00A11D74">
        <w:rPr>
          <w:rFonts w:ascii="Times New Roman" w:hAnsi="Times New Roman" w:cs="Times New Roman"/>
          <w:sz w:val="24"/>
          <w:szCs w:val="24"/>
        </w:rPr>
        <w:t>Piedāvātā risinājuma sākotnējais (</w:t>
      </w:r>
      <w:r w:rsidRPr="00A11D74">
        <w:rPr>
          <w:rFonts w:ascii="Times New Roman" w:hAnsi="Times New Roman" w:cs="Times New Roman"/>
          <w:i/>
          <w:iCs/>
          <w:sz w:val="24"/>
          <w:szCs w:val="24"/>
        </w:rPr>
        <w:t>ex-ante</w:t>
      </w:r>
      <w:r w:rsidRPr="00A11D74">
        <w:rPr>
          <w:rFonts w:ascii="Times New Roman" w:hAnsi="Times New Roman" w:cs="Times New Roman"/>
          <w:sz w:val="24"/>
          <w:szCs w:val="24"/>
        </w:rPr>
        <w:t>) ietekmes novērtējums nav veikts, jo kiberdrošība pastāvīgi un strauji evolucionē, bet Stratēģijā noteiktie rīcības virzieni ir Nacionālās drošības koncepcijā iepriekš noteikto prioritāšu un līdz šim uzsākto darbību turpinājums.</w:t>
      </w:r>
    </w:p>
    <w:p w14:paraId="12FC7522" w14:textId="77777777" w:rsidR="00B03636" w:rsidRPr="00A11D74" w:rsidRDefault="00B03636" w:rsidP="00B03636">
      <w:pPr>
        <w:spacing w:after="0" w:line="276" w:lineRule="auto"/>
        <w:ind w:firstLine="720"/>
        <w:jc w:val="both"/>
        <w:rPr>
          <w:rFonts w:ascii="Times New Roman" w:hAnsi="Times New Roman" w:cs="Times New Roman"/>
          <w:sz w:val="24"/>
          <w:szCs w:val="24"/>
        </w:rPr>
      </w:pPr>
    </w:p>
    <w:p w14:paraId="7A264927" w14:textId="77777777" w:rsidR="00B03636" w:rsidRPr="00A11D74" w:rsidRDefault="00B03636" w:rsidP="00B03636">
      <w:pPr>
        <w:spacing w:after="0" w:line="276" w:lineRule="auto"/>
        <w:ind w:firstLine="720"/>
        <w:jc w:val="both"/>
        <w:rPr>
          <w:rFonts w:ascii="Times New Roman" w:hAnsi="Times New Roman" w:cs="Times New Roman"/>
          <w:sz w:val="24"/>
          <w:szCs w:val="24"/>
        </w:rPr>
      </w:pPr>
      <w:r w:rsidRPr="00A11D74">
        <w:rPr>
          <w:rFonts w:ascii="Times New Roman" w:hAnsi="Times New Roman" w:cs="Times New Roman"/>
          <w:sz w:val="24"/>
          <w:szCs w:val="24"/>
        </w:rPr>
        <w:t>Nav tādu politikas plānošanas dokumentu, kuri būtu atzīstami par spēku zaudējušiem.</w:t>
      </w:r>
    </w:p>
    <w:p w14:paraId="29D15907" w14:textId="77777777" w:rsidR="00B03636" w:rsidRDefault="00B03636" w:rsidP="00B03636">
      <w:pPr>
        <w:spacing w:line="276" w:lineRule="auto"/>
        <w:jc w:val="both"/>
        <w:rPr>
          <w:rFonts w:ascii="Times New Roman" w:hAnsi="Times New Roman" w:cs="Times New Roman"/>
          <w:sz w:val="24"/>
          <w:szCs w:val="24"/>
        </w:rPr>
      </w:pPr>
    </w:p>
    <w:p w14:paraId="507F8496" w14:textId="77777777" w:rsidR="00B03636" w:rsidRPr="00A11D74" w:rsidRDefault="00B03636" w:rsidP="00B03636">
      <w:pPr>
        <w:spacing w:after="0" w:line="276" w:lineRule="auto"/>
        <w:ind w:firstLine="720"/>
        <w:jc w:val="both"/>
        <w:rPr>
          <w:rFonts w:ascii="Times New Roman" w:hAnsi="Times New Roman" w:cs="Times New Roman"/>
          <w:sz w:val="24"/>
          <w:szCs w:val="24"/>
        </w:rPr>
      </w:pPr>
    </w:p>
    <w:p w14:paraId="470E470F" w14:textId="5C343A44" w:rsidR="00B03636" w:rsidRPr="00A11D74" w:rsidRDefault="00B03636" w:rsidP="00B0363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Aizsardzības ministre </w:t>
      </w:r>
      <w:r w:rsidRPr="00A11D74">
        <w:rPr>
          <w:rFonts w:ascii="Times New Roman" w:hAnsi="Times New Roman" w:cs="Times New Roman"/>
          <w:sz w:val="24"/>
          <w:szCs w:val="24"/>
        </w:rPr>
        <w:tab/>
      </w:r>
      <w:r w:rsidRPr="00A11D74">
        <w:rPr>
          <w:rFonts w:ascii="Times New Roman" w:hAnsi="Times New Roman" w:cs="Times New Roman"/>
          <w:sz w:val="24"/>
          <w:szCs w:val="24"/>
        </w:rPr>
        <w:tab/>
      </w:r>
      <w:r w:rsidRPr="00A11D7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Ināra Mūrniece</w:t>
      </w:r>
    </w:p>
    <w:p w14:paraId="09C8D8C1" w14:textId="77777777" w:rsidR="00B03636" w:rsidRPr="00FC3A0D" w:rsidRDefault="00B03636" w:rsidP="00B03636">
      <w:pPr>
        <w:spacing w:line="276" w:lineRule="auto"/>
        <w:jc w:val="both"/>
        <w:rPr>
          <w:rFonts w:ascii="Times New Roman" w:hAnsi="Times New Roman" w:cs="Times New Roman"/>
          <w:sz w:val="24"/>
        </w:rPr>
      </w:pPr>
    </w:p>
    <w:p w14:paraId="124931E9" w14:textId="77777777" w:rsidR="00B03636" w:rsidRPr="009734CF" w:rsidRDefault="00B03636" w:rsidP="004A5378">
      <w:pPr>
        <w:spacing w:after="0" w:line="276" w:lineRule="auto"/>
        <w:ind w:firstLine="360"/>
        <w:jc w:val="both"/>
        <w:rPr>
          <w:rFonts w:ascii="Times New Roman" w:hAnsi="Times New Roman" w:cs="Times New Roman"/>
          <w:sz w:val="24"/>
          <w:szCs w:val="24"/>
        </w:rPr>
      </w:pPr>
    </w:p>
    <w:sectPr w:rsidR="00B03636" w:rsidRPr="009734CF">
      <w:headerReference w:type="default" r:id="rId11"/>
      <w:footerReference w:type="default" r:id="rId12"/>
      <w:pgSz w:w="11906" w:h="16838"/>
      <w:pgMar w:top="1440" w:right="1800" w:bottom="1440" w:left="1800" w:header="0" w:footer="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A856E" w14:textId="77777777" w:rsidR="00573CC5" w:rsidRDefault="00573CC5">
      <w:pPr>
        <w:spacing w:after="0" w:line="240" w:lineRule="auto"/>
      </w:pPr>
      <w:r>
        <w:separator/>
      </w:r>
    </w:p>
  </w:endnote>
  <w:endnote w:type="continuationSeparator" w:id="0">
    <w:p w14:paraId="591440CF" w14:textId="77777777" w:rsidR="00573CC5" w:rsidRDefault="0057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Cambria"/>
    <w:panose1 w:val="00000000000000000000"/>
    <w:charset w:val="00"/>
    <w:family w:val="roman"/>
    <w:notTrueType/>
    <w:pitch w:val="default"/>
  </w:font>
  <w:font w:name="HelveticaNeueLT Pro 55 Roman">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134624"/>
      <w:docPartObj>
        <w:docPartGallery w:val="Page Numbers (Bottom of Page)"/>
        <w:docPartUnique/>
      </w:docPartObj>
    </w:sdtPr>
    <w:sdtEndPr>
      <w:rPr>
        <w:noProof/>
      </w:rPr>
    </w:sdtEndPr>
    <w:sdtContent>
      <w:p w14:paraId="55EA9D4C" w14:textId="37321C3D" w:rsidR="00174E69" w:rsidRDefault="00174E69">
        <w:pPr>
          <w:pStyle w:val="Footer"/>
          <w:jc w:val="center"/>
        </w:pPr>
        <w:r>
          <w:fldChar w:fldCharType="begin"/>
        </w:r>
        <w:r>
          <w:instrText xml:space="preserve"> PAGE   \* MERGEFORMAT </w:instrText>
        </w:r>
        <w:r>
          <w:fldChar w:fldCharType="separate"/>
        </w:r>
        <w:r w:rsidR="00AD5417">
          <w:rPr>
            <w:noProof/>
          </w:rPr>
          <w:t>4</w:t>
        </w:r>
        <w:r>
          <w:rPr>
            <w:noProof/>
          </w:rPr>
          <w:fldChar w:fldCharType="end"/>
        </w:r>
      </w:p>
    </w:sdtContent>
  </w:sdt>
  <w:p w14:paraId="76EFBC93" w14:textId="77777777" w:rsidR="00573CC5" w:rsidRDefault="00573C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825464"/>
      <w:docPartObj>
        <w:docPartGallery w:val="Page Numbers (Bottom of Page)"/>
        <w:docPartUnique/>
      </w:docPartObj>
    </w:sdtPr>
    <w:sdtEndPr/>
    <w:sdtContent>
      <w:p w14:paraId="3E7ABA83" w14:textId="1606227F" w:rsidR="00573CC5" w:rsidRDefault="00573CC5">
        <w:pPr>
          <w:pStyle w:val="Footer"/>
          <w:jc w:val="center"/>
        </w:pPr>
        <w:r>
          <w:fldChar w:fldCharType="begin"/>
        </w:r>
        <w:r>
          <w:instrText xml:space="preserve"> PAGE </w:instrText>
        </w:r>
        <w:r>
          <w:fldChar w:fldCharType="separate"/>
        </w:r>
        <w:r w:rsidR="00AD5417">
          <w:rPr>
            <w:noProof/>
          </w:rPr>
          <w:t>6</w:t>
        </w:r>
        <w:r>
          <w:fldChar w:fldCharType="end"/>
        </w:r>
      </w:p>
    </w:sdtContent>
  </w:sdt>
  <w:p w14:paraId="05521B38" w14:textId="77777777" w:rsidR="00573CC5" w:rsidRDefault="00573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47791" w14:textId="77777777" w:rsidR="00573CC5" w:rsidRDefault="00573CC5">
      <w:pPr>
        <w:rPr>
          <w:sz w:val="12"/>
        </w:rPr>
      </w:pPr>
      <w:r>
        <w:separator/>
      </w:r>
    </w:p>
  </w:footnote>
  <w:footnote w:type="continuationSeparator" w:id="0">
    <w:p w14:paraId="373A03C3" w14:textId="77777777" w:rsidR="00573CC5" w:rsidRDefault="00573CC5">
      <w:pPr>
        <w:rPr>
          <w:sz w:val="12"/>
        </w:rPr>
      </w:pPr>
      <w:r>
        <w:continuationSeparator/>
      </w:r>
    </w:p>
  </w:footnote>
  <w:footnote w:id="1">
    <w:p w14:paraId="07E451A4" w14:textId="4B4E3B91" w:rsidR="00573CC5" w:rsidRDefault="00573CC5">
      <w:pPr>
        <w:pStyle w:val="FootnoteText"/>
      </w:pPr>
      <w:r>
        <w:rPr>
          <w:rStyle w:val="FootnoteReference"/>
        </w:rPr>
        <w:footnoteRef/>
      </w:r>
      <w:r>
        <w:t xml:space="preserve"> Likumprojektā “Nacionālās kiberdrošības likums” Nacionālās Informācijas tehnoloģiju drošības padomi tiek rosināts pārdēvēt par Nacionālās kiberdrošības Padomi. Tā kā likumprojekts vēl nav pieņemts, tad šajā dokumentā vēl tiek lietots līdzšinējais Padomes nosaukums.</w:t>
      </w:r>
    </w:p>
  </w:footnote>
  <w:footnote w:id="2">
    <w:p w14:paraId="23C9140F" w14:textId="77777777" w:rsidR="00573CC5" w:rsidRPr="00FD0D0D" w:rsidRDefault="00573CC5">
      <w:pPr>
        <w:pStyle w:val="FootnoteText"/>
        <w:rPr>
          <w:rFonts w:ascii="Times New Roman"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Apstiprinātas ar MK 2019. gada 17. septembra rīkojumu Nr. 40.</w:t>
      </w:r>
    </w:p>
  </w:footnote>
  <w:footnote w:id="3">
    <w:p w14:paraId="74135365" w14:textId="77777777" w:rsidR="00573CC5" w:rsidRPr="00FD0D0D" w:rsidRDefault="00573CC5">
      <w:pPr>
        <w:pStyle w:val="FootnoteText"/>
        <w:rPr>
          <w:rFonts w:ascii="Times New Roman"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NIS direktīva, pieejama: </w:t>
      </w:r>
      <w:hyperlink r:id="rId1">
        <w:r w:rsidRPr="00FD0D0D">
          <w:rPr>
            <w:rStyle w:val="Hyperlink"/>
            <w:rFonts w:ascii="Times New Roman" w:hAnsi="Times New Roman" w:cs="Times New Roman"/>
          </w:rPr>
          <w:t>https://eur-lex.europa.eu/legal-content/LV/TXT/?uri=CELEX:32016L1148</w:t>
        </w:r>
      </w:hyperlink>
      <w:r w:rsidRPr="00FD0D0D">
        <w:rPr>
          <w:rFonts w:ascii="Times New Roman" w:hAnsi="Times New Roman" w:cs="Times New Roman"/>
        </w:rPr>
        <w:t xml:space="preserve">. </w:t>
      </w:r>
    </w:p>
  </w:footnote>
  <w:footnote w:id="4">
    <w:p w14:paraId="47B15489" w14:textId="0FD4FBB0"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ES Kiberdrošības stratēģija digitālajai desmitgadei, pieejama: </w:t>
      </w:r>
      <w:hyperlink r:id="rId2" w:history="1">
        <w:r w:rsidRPr="00FD0D0D">
          <w:rPr>
            <w:rStyle w:val="Hyperlink"/>
            <w:rFonts w:ascii="Times New Roman" w:hAnsi="Times New Roman" w:cs="Times New Roman"/>
          </w:rPr>
          <w:t>https://digital-strategy.ec.europa.eu/en/library/eus-cybersecurity-strategy-digital-decade-0</w:t>
        </w:r>
      </w:hyperlink>
      <w:r w:rsidRPr="00FD0D0D">
        <w:rPr>
          <w:rFonts w:ascii="Times New Roman" w:hAnsi="Times New Roman" w:cs="Times New Roman"/>
        </w:rPr>
        <w:t xml:space="preserve"> </w:t>
      </w:r>
    </w:p>
  </w:footnote>
  <w:footnote w:id="5">
    <w:p w14:paraId="1CC719DE" w14:textId="76996152" w:rsidR="00573CC5" w:rsidRDefault="00573CC5">
      <w:pPr>
        <w:pStyle w:val="FootnoteText"/>
      </w:pPr>
      <w:r w:rsidRPr="00FD0D0D">
        <w:rPr>
          <w:rStyle w:val="FootnoteReference"/>
          <w:rFonts w:ascii="Times New Roman" w:hAnsi="Times New Roman" w:cs="Times New Roman"/>
        </w:rPr>
        <w:footnoteRef/>
      </w:r>
      <w:r w:rsidRPr="00FD0D0D">
        <w:rPr>
          <w:rFonts w:ascii="Times New Roman" w:hAnsi="Times New Roman" w:cs="Times New Roman"/>
        </w:rPr>
        <w:t xml:space="preserve"> Ministru kabineta 2021. gada 7. jūlija rīkojums Nr. 490 "Par Digitālās transformācijas pamatnostādnēm 2021.–2027. gadam". </w:t>
      </w:r>
      <w:hyperlink r:id="rId3" w:history="1">
        <w:r w:rsidRPr="00FD0D0D">
          <w:rPr>
            <w:rStyle w:val="Hyperlink"/>
            <w:rFonts w:ascii="Times New Roman" w:hAnsi="Times New Roman" w:cs="Times New Roman"/>
          </w:rPr>
          <w:t>https://likumi.lv/ta/id/324715</w:t>
        </w:r>
      </w:hyperlink>
      <w:r>
        <w:t xml:space="preserve"> </w:t>
      </w:r>
    </w:p>
  </w:footnote>
  <w:footnote w:id="6">
    <w:p w14:paraId="5FAE392D" w14:textId="0B373111"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Saeimas 2020. gada 24. septembra paziņojums "Par Valsts aizsardzības koncepcijas apstiprināšanu". https://likumi.lv/ta/id/317591</w:t>
      </w:r>
    </w:p>
  </w:footnote>
  <w:footnote w:id="7">
    <w:p w14:paraId="247342A1" w14:textId="77777777" w:rsidR="00573CC5" w:rsidRPr="00FD0D0D" w:rsidRDefault="00573CC5">
      <w:pPr>
        <w:pStyle w:val="FootnoteText"/>
        <w:rPr>
          <w:rFonts w:ascii="Times New Roman" w:eastAsia="Calibri"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ES kiberdrošības politika, pieejams: </w:t>
      </w:r>
      <w:hyperlink r:id="rId4">
        <w:r w:rsidRPr="00FD0D0D">
          <w:rPr>
            <w:rStyle w:val="Hyperlink"/>
            <w:rFonts w:ascii="Times New Roman" w:hAnsi="Times New Roman" w:cs="Times New Roman"/>
          </w:rPr>
          <w:t>https://www.consilium.europa.eu/lv/policies/cybersecurity/</w:t>
        </w:r>
      </w:hyperlink>
      <w:r w:rsidRPr="00FD0D0D">
        <w:rPr>
          <w:rFonts w:ascii="Times New Roman" w:hAnsi="Times New Roman" w:cs="Times New Roman"/>
        </w:rPr>
        <w:t>.</w:t>
      </w:r>
    </w:p>
  </w:footnote>
  <w:footnote w:id="8">
    <w:p w14:paraId="74CFD48E" w14:textId="77777777" w:rsidR="00573CC5" w:rsidRPr="00FD0D0D" w:rsidRDefault="00573CC5">
      <w:pPr>
        <w:pStyle w:val="FootnoteText"/>
        <w:rPr>
          <w:rFonts w:ascii="Times New Roman" w:hAnsi="Times New Roman" w:cs="Times New Roman"/>
          <w:spacing w:val="-4"/>
        </w:rPr>
      </w:pPr>
      <w:r w:rsidRPr="00FD0D0D">
        <w:rPr>
          <w:rStyle w:val="FootnoteCharacters"/>
          <w:rFonts w:ascii="Times New Roman" w:hAnsi="Times New Roman" w:cs="Times New Roman"/>
        </w:rPr>
        <w:footnoteRef/>
      </w:r>
      <w:r w:rsidRPr="00FD0D0D">
        <w:rPr>
          <w:rFonts w:ascii="Times New Roman" w:hAnsi="Times New Roman" w:cs="Times New Roman"/>
          <w:spacing w:val="-4"/>
        </w:rPr>
        <w:t xml:space="preserve"> ES Kiberdrošības stratēģija, pieejama: </w:t>
      </w:r>
      <w:hyperlink r:id="rId5">
        <w:r w:rsidRPr="00FD0D0D">
          <w:rPr>
            <w:rStyle w:val="Hyperlink"/>
            <w:rFonts w:ascii="Times New Roman" w:hAnsi="Times New Roman" w:cs="Times New Roman"/>
            <w:spacing w:val="-4"/>
          </w:rPr>
          <w:t>https://eur-lex.europa.eu/legal-content/LV/ALL/?uri=CELEX:52020JC0018</w:t>
        </w:r>
      </w:hyperlink>
      <w:r w:rsidRPr="00FD0D0D">
        <w:rPr>
          <w:rFonts w:ascii="Times New Roman" w:hAnsi="Times New Roman" w:cs="Times New Roman"/>
          <w:spacing w:val="-4"/>
        </w:rPr>
        <w:t xml:space="preserve">. </w:t>
      </w:r>
    </w:p>
  </w:footnote>
  <w:footnote w:id="9">
    <w:p w14:paraId="641A4305" w14:textId="77777777" w:rsidR="00573CC5" w:rsidRDefault="00573CC5">
      <w:pPr>
        <w:pStyle w:val="FootnoteText"/>
      </w:pPr>
      <w:r w:rsidRPr="00FD0D0D">
        <w:rPr>
          <w:rStyle w:val="FootnoteCharacters"/>
          <w:rFonts w:ascii="Times New Roman" w:hAnsi="Times New Roman" w:cs="Times New Roman"/>
        </w:rPr>
        <w:footnoteRef/>
      </w:r>
      <w:r w:rsidRPr="00FD0D0D">
        <w:rPr>
          <w:rFonts w:ascii="Times New Roman" w:hAnsi="Times New Roman" w:cs="Times New Roman"/>
        </w:rPr>
        <w:t xml:space="preserve"> NIS direktīva, pieejama: </w:t>
      </w:r>
      <w:hyperlink r:id="rId6">
        <w:r w:rsidRPr="00FD0D0D">
          <w:rPr>
            <w:rStyle w:val="Hyperlink"/>
            <w:rFonts w:ascii="Times New Roman" w:hAnsi="Times New Roman" w:cs="Times New Roman"/>
          </w:rPr>
          <w:t>https://eur-lex.europa.eu/legal-content/LV/TXT/?uri=CELEX:32016L1148</w:t>
        </w:r>
      </w:hyperlink>
      <w:r w:rsidRPr="00FD0D0D">
        <w:rPr>
          <w:rFonts w:ascii="Times New Roman" w:hAnsi="Times New Roman" w:cs="Times New Roman"/>
        </w:rPr>
        <w:t>.</w:t>
      </w:r>
      <w:r>
        <w:t xml:space="preserve"> </w:t>
      </w:r>
    </w:p>
  </w:footnote>
  <w:footnote w:id="10">
    <w:p w14:paraId="5E8A0556" w14:textId="77777777" w:rsidR="00573CC5" w:rsidRPr="00FD0D0D" w:rsidRDefault="00573CC5">
      <w:pPr>
        <w:pStyle w:val="FootnoteText"/>
        <w:rPr>
          <w:rFonts w:ascii="Times New Roman" w:eastAsia="Calibri"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Noturība, novēršana un aizsardzība, veidojot ES kiberdrošību, pieejams: </w:t>
      </w:r>
      <w:hyperlink r:id="rId7">
        <w:r w:rsidRPr="00FD0D0D">
          <w:rPr>
            <w:rStyle w:val="Hyperlink"/>
            <w:rFonts w:ascii="Times New Roman" w:hAnsi="Times New Roman" w:cs="Times New Roman"/>
          </w:rPr>
          <w:t>https://eur-lex.europa.eu/legal-content/lv/TXT/?uri=CELEX:52017JC0450</w:t>
        </w:r>
      </w:hyperlink>
      <w:r w:rsidRPr="00FD0D0D">
        <w:rPr>
          <w:rFonts w:ascii="Times New Roman" w:hAnsi="Times New Roman" w:cs="Times New Roman"/>
        </w:rPr>
        <w:t xml:space="preserve">. </w:t>
      </w:r>
    </w:p>
  </w:footnote>
  <w:footnote w:id="11">
    <w:p w14:paraId="5F1553B7" w14:textId="5A363147"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Informācija par Kibernoturības aktu pieejama šeit: </w:t>
      </w:r>
      <w:hyperlink r:id="rId8" w:history="1">
        <w:r w:rsidRPr="00FD0D0D">
          <w:rPr>
            <w:rStyle w:val="Hyperlink"/>
            <w:rFonts w:ascii="Times New Roman" w:hAnsi="Times New Roman" w:cs="Times New Roman"/>
          </w:rPr>
          <w:t>https://digital-strategy.ec.europa.eu/en/library/cyber-resilience-act</w:t>
        </w:r>
      </w:hyperlink>
      <w:r w:rsidRPr="00FD0D0D">
        <w:rPr>
          <w:rFonts w:ascii="Times New Roman" w:hAnsi="Times New Roman" w:cs="Times New Roman"/>
        </w:rPr>
        <w:t xml:space="preserve"> </w:t>
      </w:r>
    </w:p>
  </w:footnote>
  <w:footnote w:id="12">
    <w:p w14:paraId="6FFB8B02" w14:textId="77777777" w:rsidR="00573CC5" w:rsidRDefault="00573CC5">
      <w:pPr>
        <w:spacing w:after="0" w:line="240" w:lineRule="auto"/>
        <w:rPr>
          <w:rFonts w:ascii="Times New Roman" w:hAnsi="Times New Roman" w:cs="Times New Roman"/>
          <w:sz w:val="20"/>
          <w:szCs w:val="20"/>
        </w:rPr>
      </w:pPr>
      <w:r w:rsidRPr="00FD0D0D">
        <w:rPr>
          <w:rStyle w:val="FootnoteCharacters"/>
          <w:rFonts w:ascii="Times New Roman" w:hAnsi="Times New Roman" w:cs="Times New Roman"/>
        </w:rPr>
        <w:footnoteRef/>
      </w:r>
      <w:r w:rsidRPr="00FD0D0D">
        <w:rPr>
          <w:rFonts w:ascii="Times New Roman" w:hAnsi="Times New Roman" w:cs="Times New Roman"/>
          <w:sz w:val="20"/>
          <w:szCs w:val="20"/>
        </w:rPr>
        <w:t xml:space="preserve"> </w:t>
      </w:r>
      <w:r w:rsidRPr="00FD0D0D">
        <w:rPr>
          <w:rFonts w:ascii="Times New Roman" w:hAnsi="Times New Roman" w:cs="Times New Roman"/>
          <w:sz w:val="20"/>
        </w:rPr>
        <w:t xml:space="preserve">Cik kiberdrošas ir Latvijas pašvaldības (pētījums), pieejams: </w:t>
      </w:r>
      <w:hyperlink r:id="rId9">
        <w:r w:rsidRPr="00FD0D0D">
          <w:rPr>
            <w:rStyle w:val="Hyperlink"/>
            <w:rFonts w:ascii="Times New Roman" w:hAnsi="Times New Roman" w:cs="Times New Roman"/>
            <w:sz w:val="20"/>
          </w:rPr>
          <w:t>https://assets.kpmg/content/dam/kpmg/lv/pdf/2019/05/cik-kiberdro%C5%A1sas-ir-latvijas-pasvaldibas.pdf</w:t>
        </w:r>
      </w:hyperlink>
      <w:r w:rsidRPr="00FD0D0D">
        <w:rPr>
          <w:rFonts w:ascii="Times New Roman" w:hAnsi="Times New Roman" w:cs="Times New Roman"/>
          <w:sz w:val="20"/>
        </w:rPr>
        <w:t>.</w:t>
      </w:r>
      <w:r w:rsidRPr="00E02E0A">
        <w:rPr>
          <w:rFonts w:ascii="Times New Roman" w:hAnsi="Times New Roman" w:cs="Times New Roman"/>
          <w:sz w:val="18"/>
          <w:szCs w:val="20"/>
        </w:rPr>
        <w:t xml:space="preserve"> </w:t>
      </w:r>
    </w:p>
  </w:footnote>
  <w:footnote w:id="13">
    <w:p w14:paraId="0B28B74E" w14:textId="1FA98716" w:rsidR="00573CC5" w:rsidRPr="00001E52" w:rsidRDefault="00573CC5">
      <w:pPr>
        <w:pStyle w:val="FootnoteText"/>
        <w:rPr>
          <w:rFonts w:ascii="Times New Roman" w:hAnsi="Times New Roman" w:cs="Times New Roman"/>
        </w:rPr>
      </w:pPr>
      <w:r w:rsidRPr="00001E52">
        <w:rPr>
          <w:rStyle w:val="FootnoteReference"/>
          <w:rFonts w:ascii="Times New Roman" w:hAnsi="Times New Roman" w:cs="Times New Roman"/>
        </w:rPr>
        <w:footnoteRef/>
      </w:r>
      <w:r w:rsidRPr="00001E52">
        <w:rPr>
          <w:rFonts w:ascii="Times New Roman" w:hAnsi="Times New Roman" w:cs="Times New Roman"/>
        </w:rPr>
        <w:t xml:space="preserve"> ESAO rekomendācijas “</w:t>
      </w:r>
      <w:proofErr w:type="spellStart"/>
      <w:r w:rsidRPr="00001E52">
        <w:rPr>
          <w:rFonts w:ascii="Times New Roman" w:hAnsi="Times New Roman" w:cs="Times New Roman"/>
        </w:rPr>
        <w:t>Recommendation</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of</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the</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Council</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on</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Digital</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Security</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of</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Critical</w:t>
      </w:r>
      <w:proofErr w:type="spellEnd"/>
      <w:r w:rsidRPr="00001E52">
        <w:rPr>
          <w:rFonts w:ascii="Times New Roman" w:hAnsi="Times New Roman" w:cs="Times New Roman"/>
        </w:rPr>
        <w:t xml:space="preserve"> </w:t>
      </w:r>
      <w:proofErr w:type="spellStart"/>
      <w:r w:rsidRPr="00001E52">
        <w:rPr>
          <w:rFonts w:ascii="Times New Roman" w:hAnsi="Times New Roman" w:cs="Times New Roman"/>
        </w:rPr>
        <w:t>Activities</w:t>
      </w:r>
      <w:proofErr w:type="spellEnd"/>
      <w:r w:rsidRPr="00001E52">
        <w:rPr>
          <w:rFonts w:ascii="Times New Roman" w:hAnsi="Times New Roman" w:cs="Times New Roman"/>
        </w:rPr>
        <w:t xml:space="preserve">” (2019) </w:t>
      </w:r>
      <w:hyperlink r:id="rId10" w:history="1">
        <w:r w:rsidRPr="00001E52">
          <w:rPr>
            <w:rStyle w:val="Hyperlink"/>
            <w:rFonts w:ascii="Times New Roman" w:hAnsi="Times New Roman" w:cs="Times New Roman"/>
          </w:rPr>
          <w:t>https://legalinstruments.oecd.org/en/instruments/OECD-LEGAL-0456</w:t>
        </w:r>
      </w:hyperlink>
      <w:r>
        <w:rPr>
          <w:rFonts w:ascii="Times New Roman" w:hAnsi="Times New Roman" w:cs="Times New Roman"/>
        </w:rPr>
        <w:t xml:space="preserve"> </w:t>
      </w:r>
    </w:p>
  </w:footnote>
  <w:footnote w:id="14">
    <w:p w14:paraId="2010B29B" w14:textId="4B6B5155" w:rsidR="00573CC5" w:rsidRPr="00001E52" w:rsidRDefault="00573CC5" w:rsidP="00001E52">
      <w:pPr>
        <w:pStyle w:val="Heading2"/>
        <w:jc w:val="both"/>
        <w:rPr>
          <w:rFonts w:ascii="Times New Roman" w:hAnsi="Times New Roman" w:cs="Times New Roman"/>
          <w:sz w:val="20"/>
          <w:szCs w:val="20"/>
        </w:rPr>
      </w:pPr>
      <w:r w:rsidRPr="00001E52">
        <w:rPr>
          <w:rStyle w:val="FootnoteCharacters"/>
          <w:rFonts w:ascii="Times New Roman" w:hAnsi="Times New Roman" w:cs="Times New Roman"/>
          <w:sz w:val="20"/>
          <w:szCs w:val="20"/>
        </w:rPr>
        <w:footnoteRef/>
      </w:r>
      <w:r w:rsidRPr="00001E52">
        <w:rPr>
          <w:rFonts w:ascii="Times New Roman" w:hAnsi="Times New Roman" w:cs="Times New Roman"/>
          <w:sz w:val="20"/>
          <w:szCs w:val="20"/>
        </w:rPr>
        <w:t xml:space="preserve"> ESAO rekomendācijas “Digital Security Risk Management for Economic and Social Prosperity” (2015) </w:t>
      </w:r>
      <w:hyperlink r:id="rId11">
        <w:r w:rsidRPr="00001E52">
          <w:rPr>
            <w:rStyle w:val="Hyperlink"/>
            <w:rFonts w:ascii="Times New Roman" w:hAnsi="Times New Roman" w:cs="Times New Roman"/>
            <w:sz w:val="20"/>
            <w:szCs w:val="20"/>
          </w:rPr>
          <w:t>https://www.oecd.org/digital/ieconomy/digital-security-risk-management.pdf</w:t>
        </w:r>
      </w:hyperlink>
      <w:r w:rsidRPr="00001E52">
        <w:rPr>
          <w:rFonts w:ascii="Times New Roman" w:hAnsi="Times New Roman" w:cs="Times New Roman"/>
          <w:sz w:val="20"/>
          <w:szCs w:val="20"/>
        </w:rPr>
        <w:t xml:space="preserve">, 10 – 11. </w:t>
      </w:r>
    </w:p>
  </w:footnote>
  <w:footnote w:id="15">
    <w:p w14:paraId="3BA0A6EC" w14:textId="77777777" w:rsidR="00573CC5" w:rsidRPr="00001E52" w:rsidRDefault="00573CC5">
      <w:pPr>
        <w:pStyle w:val="FootnoteText"/>
        <w:rPr>
          <w:rFonts w:ascii="Times New Roman" w:hAnsi="Times New Roman" w:cs="Times New Roman"/>
        </w:rPr>
      </w:pPr>
      <w:r w:rsidRPr="00001E52">
        <w:rPr>
          <w:rStyle w:val="FootnoteCharacters"/>
          <w:rFonts w:ascii="Times New Roman" w:hAnsi="Times New Roman" w:cs="Times New Roman"/>
        </w:rPr>
        <w:footnoteRef/>
      </w:r>
      <w:r w:rsidRPr="00001E52">
        <w:rPr>
          <w:rFonts w:ascii="Times New Roman" w:hAnsi="Times New Roman" w:cs="Times New Roman"/>
        </w:rPr>
        <w:t xml:space="preserve"> ESAO rekomendācijas “Digital Security Risk Management for Economic and Social Prosperity” (2015) </w:t>
      </w:r>
      <w:hyperlink r:id="rId12">
        <w:r w:rsidRPr="00001E52">
          <w:rPr>
            <w:rStyle w:val="Hyperlink"/>
            <w:rFonts w:ascii="Times New Roman" w:hAnsi="Times New Roman" w:cs="Times New Roman"/>
          </w:rPr>
          <w:t>https://www.oecd.org/digital/ieconomy/digital-security-risk-management.pdf</w:t>
        </w:r>
      </w:hyperlink>
      <w:r w:rsidRPr="00001E52">
        <w:rPr>
          <w:rFonts w:ascii="Times New Roman" w:hAnsi="Times New Roman" w:cs="Times New Roman"/>
        </w:rPr>
        <w:t xml:space="preserve">, 10 – 11. </w:t>
      </w:r>
    </w:p>
  </w:footnote>
  <w:footnote w:id="16">
    <w:p w14:paraId="1D307192" w14:textId="09FF7701" w:rsidR="00573CC5" w:rsidRPr="00FD0D0D" w:rsidRDefault="00573CC5">
      <w:pPr>
        <w:pStyle w:val="FootnoteText"/>
        <w:rPr>
          <w:rFonts w:ascii="Times New Roman"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Informācija par Digitālās Eiropas darba programmu: </w:t>
      </w:r>
      <w:hyperlink r:id="rId13" w:history="1">
        <w:r w:rsidRPr="00FD0D0D">
          <w:rPr>
            <w:rStyle w:val="Hyperlink"/>
            <w:rFonts w:ascii="Times New Roman" w:hAnsi="Times New Roman" w:cs="Times New Roman"/>
          </w:rPr>
          <w:t>https://digital-strategy.ec.europa.eu/en/activities/work-programmes-digital</w:t>
        </w:r>
      </w:hyperlink>
      <w:r w:rsidRPr="00FD0D0D">
        <w:rPr>
          <w:rFonts w:ascii="Times New Roman" w:hAnsi="Times New Roman" w:cs="Times New Roman"/>
        </w:rPr>
        <w:t xml:space="preserve"> </w:t>
      </w:r>
    </w:p>
  </w:footnote>
  <w:footnote w:id="17">
    <w:p w14:paraId="12E55DBC" w14:textId="032E6E1F" w:rsidR="00573CC5" w:rsidRDefault="00573CC5">
      <w:pPr>
        <w:pStyle w:val="FootnoteText"/>
      </w:pPr>
      <w:r w:rsidRPr="00FD0D0D">
        <w:rPr>
          <w:rStyle w:val="FootnoteReference"/>
          <w:rFonts w:ascii="Times New Roman" w:hAnsi="Times New Roman" w:cs="Times New Roman"/>
        </w:rPr>
        <w:footnoteRef/>
      </w:r>
      <w:r w:rsidRPr="00FD0D0D">
        <w:rPr>
          <w:rFonts w:ascii="Times New Roman" w:hAnsi="Times New Roman" w:cs="Times New Roman"/>
        </w:rPr>
        <w:t xml:space="preserve"> Ministru kabineta 2021. gada 7. jūlija rīkojums Nr. 490 "Par Digitālās transformācijas pamatnostādnēm 2021.–2027. gadam". </w:t>
      </w:r>
      <w:hyperlink r:id="rId14" w:history="1">
        <w:r w:rsidRPr="00FD0D0D">
          <w:rPr>
            <w:rStyle w:val="Hyperlink"/>
            <w:rFonts w:ascii="Times New Roman" w:hAnsi="Times New Roman" w:cs="Times New Roman"/>
          </w:rPr>
          <w:t>https://likumi.lv/ta/id/324715</w:t>
        </w:r>
      </w:hyperlink>
    </w:p>
  </w:footnote>
  <w:footnote w:id="18">
    <w:p w14:paraId="6681AC9A" w14:textId="204AD074" w:rsidR="00573CC5" w:rsidRPr="00FD0D0D" w:rsidRDefault="00573CC5">
      <w:pPr>
        <w:pStyle w:val="FootnoteText"/>
        <w:rPr>
          <w:rFonts w:ascii="Times New Roman" w:hAnsi="Times New Roman" w:cs="Times New Roman"/>
        </w:rPr>
      </w:pPr>
      <w:r w:rsidRPr="00FD0D0D">
        <w:rPr>
          <w:rStyle w:val="FootnoteCharacters"/>
          <w:rFonts w:ascii="Times New Roman" w:hAnsi="Times New Roman" w:cs="Times New Roman"/>
        </w:rPr>
        <w:footnoteRef/>
      </w:r>
      <w:r w:rsidRPr="00FD0D0D">
        <w:rPr>
          <w:rFonts w:ascii="Times New Roman" w:hAnsi="Times New Roman" w:cs="Times New Roman"/>
        </w:rPr>
        <w:t xml:space="preserve"> Saeimas 2019. gada 26. septembra paziņojums "Par Nacionālās drošības koncepcijas apstiprināšanu". </w:t>
      </w:r>
      <w:hyperlink r:id="rId15" w:history="1">
        <w:r w:rsidRPr="00FD0D0D">
          <w:rPr>
            <w:rStyle w:val="Hyperlink"/>
            <w:rFonts w:ascii="Times New Roman" w:hAnsi="Times New Roman" w:cs="Times New Roman"/>
          </w:rPr>
          <w:t>https://likumi.lv/ta/id/309647</w:t>
        </w:r>
      </w:hyperlink>
      <w:r w:rsidRPr="00FD0D0D">
        <w:rPr>
          <w:rFonts w:ascii="Times New Roman" w:hAnsi="Times New Roman" w:cs="Times New Roman"/>
        </w:rPr>
        <w:t xml:space="preserve"> </w:t>
      </w:r>
    </w:p>
  </w:footnote>
  <w:footnote w:id="19">
    <w:p w14:paraId="17C7837D" w14:textId="77777777" w:rsidR="00573CC5" w:rsidRPr="00FD0D0D" w:rsidRDefault="00573CC5">
      <w:pPr>
        <w:spacing w:after="0" w:line="240" w:lineRule="auto"/>
        <w:rPr>
          <w:rFonts w:ascii="Times New Roman" w:hAnsi="Times New Roman" w:cs="Times New Roman"/>
          <w:sz w:val="20"/>
          <w:szCs w:val="20"/>
        </w:rPr>
      </w:pPr>
      <w:r w:rsidRPr="00FD0D0D">
        <w:rPr>
          <w:rStyle w:val="FootnoteCharacters"/>
          <w:rFonts w:ascii="Times New Roman" w:hAnsi="Times New Roman" w:cs="Times New Roman"/>
          <w:sz w:val="20"/>
          <w:szCs w:val="20"/>
        </w:rPr>
        <w:footnoteRef/>
      </w:r>
      <w:r w:rsidRPr="00FD0D0D">
        <w:rPr>
          <w:rFonts w:ascii="Times New Roman" w:hAnsi="Times New Roman" w:cs="Times New Roman"/>
          <w:sz w:val="20"/>
          <w:szCs w:val="20"/>
        </w:rPr>
        <w:t xml:space="preserve"> Digitālās transformācijas pamatnostādnes 2021.-2027. gadam, pieejamas: </w:t>
      </w:r>
      <w:hyperlink r:id="rId16">
        <w:r w:rsidRPr="00FD0D0D">
          <w:rPr>
            <w:rStyle w:val="Hyperlink"/>
            <w:rFonts w:ascii="Times New Roman" w:hAnsi="Times New Roman" w:cs="Times New Roman"/>
            <w:sz w:val="20"/>
            <w:szCs w:val="20"/>
          </w:rPr>
          <w:t>https://likumi.lv/ta/id/324715-par-digitalas-transformacijas-pamatnostadnem-20212027-gadam</w:t>
        </w:r>
      </w:hyperlink>
      <w:r w:rsidRPr="00FD0D0D">
        <w:rPr>
          <w:rFonts w:ascii="Times New Roman" w:hAnsi="Times New Roman" w:cs="Times New Roman"/>
          <w:sz w:val="20"/>
          <w:szCs w:val="20"/>
        </w:rPr>
        <w:t>.</w:t>
      </w:r>
    </w:p>
  </w:footnote>
  <w:footnote w:id="20">
    <w:p w14:paraId="397E4E12" w14:textId="3F4627F6"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Pašreiz šo kārtību nosaka Ministru kabineta 2021. gada 31. augusta noteikumi Nr. 597 "Valsts informācijas sistēmu attīstības projektu uzraudzības kārtība", taču 2023. gadā tiks izstrādāti jauni noteikumi.</w:t>
      </w:r>
    </w:p>
  </w:footnote>
  <w:footnote w:id="21">
    <w:p w14:paraId="5DCCF49B" w14:textId="51339993" w:rsidR="00573CC5" w:rsidRDefault="00573CC5">
      <w:pPr>
        <w:pStyle w:val="FootnoteText"/>
      </w:pPr>
      <w:r w:rsidRPr="00FD0D0D">
        <w:rPr>
          <w:rStyle w:val="FootnoteReference"/>
          <w:rFonts w:ascii="Times New Roman" w:hAnsi="Times New Roman" w:cs="Times New Roman"/>
        </w:rPr>
        <w:footnoteRef/>
      </w:r>
      <w:r w:rsidRPr="00FD0D0D">
        <w:rPr>
          <w:rFonts w:ascii="Times New Roman" w:hAnsi="Times New Roman" w:cs="Times New Roman"/>
        </w:rPr>
        <w:t xml:space="preserve"> Saeimas 2020. gada 2. jūlija paziņojums "Par Latvijas Nacionālo attīstības plānu 2021.–2027. gadam (NAP2027)". </w:t>
      </w:r>
      <w:hyperlink r:id="rId17" w:history="1">
        <w:r w:rsidRPr="00FD0D0D">
          <w:rPr>
            <w:rStyle w:val="Hyperlink"/>
            <w:rFonts w:ascii="Times New Roman" w:hAnsi="Times New Roman" w:cs="Times New Roman"/>
          </w:rPr>
          <w:t>https://likumi.lv/ta/id/315879</w:t>
        </w:r>
      </w:hyperlink>
      <w:r>
        <w:t xml:space="preserve"> </w:t>
      </w:r>
    </w:p>
  </w:footnote>
  <w:footnote w:id="22">
    <w:p w14:paraId="5CC323BC" w14:textId="653176B8" w:rsidR="00573CC5" w:rsidRPr="00DA36E8" w:rsidRDefault="00573CC5">
      <w:pPr>
        <w:pStyle w:val="FootnoteText"/>
        <w:rPr>
          <w:rFonts w:ascii="Times New Roman" w:hAnsi="Times New Roman" w:cs="Times New Roman"/>
        </w:rPr>
      </w:pPr>
      <w:r w:rsidRPr="00DA36E8">
        <w:rPr>
          <w:rStyle w:val="FootnoteReference"/>
          <w:rFonts w:ascii="Times New Roman" w:hAnsi="Times New Roman" w:cs="Times New Roman"/>
        </w:rPr>
        <w:footnoteRef/>
      </w:r>
      <w:r w:rsidRPr="00DA36E8">
        <w:rPr>
          <w:rFonts w:ascii="Times New Roman" w:hAnsi="Times New Roman" w:cs="Times New Roman"/>
        </w:rPr>
        <w:t xml:space="preserve"> Plānots, ka 1. un 2. apakšpunktā minētos pasākumus attiecībā uz IKT kritisko infrastruktūru veiks SAB.</w:t>
      </w:r>
    </w:p>
  </w:footnote>
  <w:footnote w:id="23">
    <w:p w14:paraId="5C0C0955" w14:textId="77777777" w:rsidR="00573CC5" w:rsidRPr="00FD0D0D" w:rsidRDefault="00573CC5" w:rsidP="00FD0D0D">
      <w:pPr>
        <w:spacing w:after="0" w:line="240" w:lineRule="auto"/>
        <w:rPr>
          <w:rFonts w:ascii="Times New Roman" w:hAnsi="Times New Roman" w:cs="Times New Roman"/>
          <w:sz w:val="20"/>
          <w:szCs w:val="20"/>
        </w:rPr>
      </w:pPr>
      <w:r w:rsidRPr="00FD0D0D">
        <w:rPr>
          <w:rStyle w:val="FootnoteCharacters"/>
          <w:rFonts w:ascii="Times New Roman" w:hAnsi="Times New Roman" w:cs="Times New Roman"/>
          <w:sz w:val="20"/>
          <w:szCs w:val="20"/>
        </w:rPr>
        <w:footnoteRef/>
      </w:r>
      <w:r w:rsidRPr="00FD0D0D">
        <w:rPr>
          <w:rFonts w:ascii="Times New Roman" w:hAnsi="Times New Roman" w:cs="Times New Roman"/>
          <w:sz w:val="20"/>
          <w:szCs w:val="20"/>
        </w:rPr>
        <w:t xml:space="preserve"> Digitālās transformācijas pamatnostādnes 2021.-2027. gadam, pieejamas: </w:t>
      </w:r>
      <w:hyperlink r:id="rId18">
        <w:r w:rsidRPr="00FD0D0D">
          <w:rPr>
            <w:rStyle w:val="Hyperlink"/>
            <w:rFonts w:ascii="Times New Roman" w:hAnsi="Times New Roman" w:cs="Times New Roman"/>
            <w:sz w:val="20"/>
            <w:szCs w:val="20"/>
          </w:rPr>
          <w:t>https://likumi.lv/ta/id/324715-par-digitalas-transformacijas-pamatnostadnem-20212027-gadam</w:t>
        </w:r>
      </w:hyperlink>
      <w:r w:rsidRPr="00FD0D0D">
        <w:rPr>
          <w:rFonts w:ascii="Times New Roman" w:hAnsi="Times New Roman" w:cs="Times New Roman"/>
          <w:sz w:val="20"/>
          <w:szCs w:val="20"/>
        </w:rPr>
        <w:t>.</w:t>
      </w:r>
    </w:p>
  </w:footnote>
  <w:footnote w:id="24">
    <w:p w14:paraId="54CEE130" w14:textId="77777777" w:rsidR="00573CC5" w:rsidRDefault="00573CC5" w:rsidP="00FD0D0D">
      <w:pPr>
        <w:spacing w:after="0" w:line="240" w:lineRule="auto"/>
        <w:rPr>
          <w:rFonts w:ascii="Times New Roman" w:hAnsi="Times New Roman" w:cs="Times New Roman"/>
          <w:sz w:val="20"/>
          <w:szCs w:val="20"/>
        </w:rPr>
      </w:pPr>
      <w:r w:rsidRPr="00FD0D0D">
        <w:rPr>
          <w:rStyle w:val="FootnoteCharacters"/>
          <w:rFonts w:ascii="Times New Roman" w:hAnsi="Times New Roman" w:cs="Times New Roman"/>
          <w:sz w:val="20"/>
          <w:szCs w:val="20"/>
        </w:rPr>
        <w:footnoteRef/>
      </w:r>
      <w:r w:rsidRPr="00FD0D0D">
        <w:rPr>
          <w:rFonts w:ascii="Times New Roman" w:hAnsi="Times New Roman" w:cs="Times New Roman"/>
          <w:sz w:val="20"/>
          <w:szCs w:val="20"/>
        </w:rPr>
        <w:t xml:space="preserve"> Salīdzinošs pētījums par atalgojuma apmēru, pieejams: </w:t>
      </w:r>
      <w:hyperlink r:id="rId19">
        <w:r w:rsidRPr="00FD0D0D">
          <w:rPr>
            <w:rStyle w:val="Hyperlink"/>
            <w:rFonts w:ascii="Times New Roman" w:hAnsi="Times New Roman" w:cs="Times New Roman"/>
            <w:sz w:val="20"/>
            <w:szCs w:val="20"/>
          </w:rPr>
          <w:t>http://petijumi.mk.gov.lv/node/3305</w:t>
        </w:r>
      </w:hyperlink>
      <w:r w:rsidRPr="00FD0D0D">
        <w:rPr>
          <w:rFonts w:ascii="Times New Roman" w:hAnsi="Times New Roman" w:cs="Times New Roman"/>
          <w:sz w:val="20"/>
          <w:szCs w:val="20"/>
        </w:rPr>
        <w:t>.</w:t>
      </w:r>
    </w:p>
  </w:footnote>
  <w:footnote w:id="25">
    <w:p w14:paraId="1FA1CA14" w14:textId="77777777" w:rsidR="00573CC5" w:rsidRPr="00FD0D0D" w:rsidRDefault="00573CC5" w:rsidP="00FD0D0D">
      <w:pPr>
        <w:spacing w:after="0" w:line="240" w:lineRule="auto"/>
        <w:rPr>
          <w:rFonts w:ascii="Times New Roman" w:hAnsi="Times New Roman" w:cs="Times New Roman"/>
          <w:spacing w:val="2"/>
          <w:sz w:val="20"/>
          <w:szCs w:val="20"/>
        </w:rPr>
      </w:pPr>
      <w:r w:rsidRPr="00FD0D0D">
        <w:rPr>
          <w:rStyle w:val="FootnoteCharacters"/>
          <w:rFonts w:ascii="Times New Roman" w:hAnsi="Times New Roman" w:cs="Times New Roman"/>
          <w:sz w:val="20"/>
          <w:szCs w:val="20"/>
        </w:rPr>
        <w:footnoteRef/>
      </w:r>
      <w:r w:rsidRPr="00FD0D0D">
        <w:rPr>
          <w:rFonts w:ascii="Times New Roman" w:hAnsi="Times New Roman" w:cs="Times New Roman"/>
          <w:spacing w:val="2"/>
          <w:sz w:val="20"/>
          <w:szCs w:val="20"/>
        </w:rPr>
        <w:t xml:space="preserve"> Informatīvais ziņojums par darba tirgus vidēja un ilgtermiņa prognozēm, pieejams: </w:t>
      </w:r>
      <w:hyperlink r:id="rId20">
        <w:r w:rsidRPr="00FD0D0D">
          <w:rPr>
            <w:rStyle w:val="Hyperlink"/>
            <w:rFonts w:ascii="Times New Roman" w:hAnsi="Times New Roman" w:cs="Times New Roman"/>
            <w:spacing w:val="2"/>
            <w:sz w:val="20"/>
            <w:szCs w:val="20"/>
          </w:rPr>
          <w:t>https://www.em.gov.lv/lv/darba-tirgus-zinojums</w:t>
        </w:r>
      </w:hyperlink>
      <w:r w:rsidRPr="00FD0D0D">
        <w:rPr>
          <w:rFonts w:ascii="Times New Roman" w:hAnsi="Times New Roman" w:cs="Times New Roman"/>
          <w:spacing w:val="2"/>
          <w:sz w:val="20"/>
          <w:szCs w:val="20"/>
        </w:rPr>
        <w:t>.</w:t>
      </w:r>
    </w:p>
  </w:footnote>
  <w:footnote w:id="26">
    <w:p w14:paraId="7B64E403" w14:textId="75758720"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UN Open-ended working group on security of and in the use of information and communications technologies (OEWG).</w:t>
      </w:r>
    </w:p>
  </w:footnote>
  <w:footnote w:id="27">
    <w:p w14:paraId="319E2240" w14:textId="03B7B392" w:rsidR="00573CC5" w:rsidRPr="00FD0D0D" w:rsidRDefault="00573CC5">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Jautājums par papildu valsts budžeta līdzekļu piešķiršanu 2024.–2026. gadam skatāms likumprojekta par valsts budžetu kārtējam gadam un vidēja termiņa budžeta ietvaru sagatavošanas procesā kopā ar visu ministriju un citu centrālo valsts iestāžu prioritāro pasākumu pieteikumiem.</w:t>
      </w:r>
    </w:p>
  </w:footnote>
  <w:footnote w:id="28">
    <w:p w14:paraId="09CCB7C1" w14:textId="5BECA4A7" w:rsidR="00573CC5" w:rsidRPr="00FD0D0D" w:rsidRDefault="00573CC5" w:rsidP="00B03636">
      <w:pPr>
        <w:pStyle w:val="FootnoteText"/>
        <w:rPr>
          <w:rFonts w:ascii="Times New Roman" w:hAnsi="Times New Roman" w:cs="Times New Roman"/>
        </w:rPr>
      </w:pPr>
      <w:r w:rsidRPr="00FD0D0D">
        <w:rPr>
          <w:rStyle w:val="FootnoteReference"/>
          <w:rFonts w:ascii="Times New Roman" w:hAnsi="Times New Roman" w:cs="Times New Roman"/>
        </w:rPr>
        <w:footnoteRef/>
      </w:r>
      <w:r w:rsidRPr="00FD0D0D">
        <w:rPr>
          <w:rFonts w:ascii="Times New Roman" w:hAnsi="Times New Roman" w:cs="Times New Roman"/>
        </w:rPr>
        <w:t xml:space="preserve"> Ar Nacionālā kiberdrošības centra izveidi saistītās papildu personāla izmaksas atbilstoši Aizsardzības ministrijas informatīvajam ziņojumam “Par valsts kiberdrošības pārvaldības uzlabošanu” (Apstiprināts ar Ministru kabineta 07.06.2022. sēdes protokolu Nr.30/4§). Aprēķinos nav iekļautas Aizsardzības ministrijas un CERT.LV darba vietu iekārtošanas, uzturēšanas un citas saistītās papildu izmaksas.</w:t>
      </w:r>
    </w:p>
  </w:footnote>
  <w:footnote w:id="29">
    <w:p w14:paraId="23BC32E7" w14:textId="517A4D19" w:rsidR="00573CC5" w:rsidRDefault="00573CC5">
      <w:pPr>
        <w:pStyle w:val="FootnoteText"/>
      </w:pPr>
      <w:r w:rsidRPr="00FD0D0D">
        <w:rPr>
          <w:rStyle w:val="FootnoteReference"/>
          <w:rFonts w:ascii="Times New Roman" w:hAnsi="Times New Roman" w:cs="Times New Roman"/>
        </w:rPr>
        <w:footnoteRef/>
      </w:r>
      <w:r w:rsidRPr="00FD0D0D">
        <w:rPr>
          <w:rFonts w:ascii="Times New Roman" w:hAnsi="Times New Roman" w:cs="Times New Roman"/>
        </w:rPr>
        <w:t xml:space="preserve"> </w:t>
      </w:r>
      <w:r w:rsidRPr="00FD0D0D">
        <w:rPr>
          <w:rFonts w:ascii="Times New Roman" w:hAnsi="Times New Roman" w:cs="Times New Roman"/>
          <w:iCs/>
          <w:lang w:eastAsia="lv-LV"/>
        </w:rPr>
        <w:t>Šajā rīcības virzienā plānoto SOC veidošanai šobrīd ir paredzēts finansējums SOC personāla nodrošināšanai, kas ir iekļauts kopējā finansējumā rīcības virziena “Kiberdrošības pārvaldības stiprināšana” īstenošanai. Savukārt detalizētas izmaksas SOC izveidei vēl tiks aprēķinātas, un SOC projekta finansējums plānošanas un sākotnējās ieviešanas stadijā stratēģijas darbības periodā no 2023. līdz 2026. gadam tiks nodrošināts Aizsardzības ministrijai piešķirto valsts budžeta līdzekļu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501262"/>
      <w:docPartObj>
        <w:docPartGallery w:val="Page Numbers (Top of Page)"/>
        <w:docPartUnique/>
      </w:docPartObj>
    </w:sdtPr>
    <w:sdtEndPr/>
    <w:sdtContent>
      <w:p w14:paraId="0E9AB339" w14:textId="462EEA0E" w:rsidR="00573CC5" w:rsidRDefault="00573CC5" w:rsidP="00174E69">
        <w:pPr>
          <w:pStyle w:val="Header"/>
        </w:pPr>
      </w:p>
      <w:p w14:paraId="5FDA5C7C" w14:textId="77777777" w:rsidR="00573CC5" w:rsidRDefault="00AD5417">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770293"/>
      <w:docPartObj>
        <w:docPartGallery w:val="Page Numbers (Top of Page)"/>
        <w:docPartUnique/>
      </w:docPartObj>
    </w:sdtPr>
    <w:sdtEndPr/>
    <w:sdtContent>
      <w:p w14:paraId="4E69CD92" w14:textId="1E7456B6" w:rsidR="00573CC5" w:rsidRDefault="00573CC5">
        <w:pPr>
          <w:pStyle w:val="Header"/>
          <w:jc w:val="center"/>
        </w:pPr>
      </w:p>
      <w:p w14:paraId="4C00299D" w14:textId="77777777" w:rsidR="00573CC5" w:rsidRDefault="00AD5417">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0F5"/>
    <w:multiLevelType w:val="multilevel"/>
    <w:tmpl w:val="6D7CC0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4192A3A"/>
    <w:multiLevelType w:val="hybridMultilevel"/>
    <w:tmpl w:val="D5D4A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3C08BE"/>
    <w:multiLevelType w:val="multilevel"/>
    <w:tmpl w:val="49BAE4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FBF1393"/>
    <w:multiLevelType w:val="multilevel"/>
    <w:tmpl w:val="2CB2F7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7078DD"/>
    <w:multiLevelType w:val="multilevel"/>
    <w:tmpl w:val="F9F823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5904B3B"/>
    <w:multiLevelType w:val="multilevel"/>
    <w:tmpl w:val="D152E464"/>
    <w:lvl w:ilvl="0">
      <w:numFmt w:val="bullet"/>
      <w:lvlText w:val="-"/>
      <w:lvlJc w:val="left"/>
      <w:pPr>
        <w:tabs>
          <w:tab w:val="num" w:pos="0"/>
        </w:tabs>
        <w:ind w:left="1440" w:hanging="360"/>
      </w:pPr>
      <w:rPr>
        <w:rFonts w:ascii="Calibri" w:eastAsiaTheme="minorHAnsi" w:hAnsi="Calibri" w:cstheme="minorBidi"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15:restartNumberingAfterBreak="0">
    <w:nsid w:val="31705A91"/>
    <w:multiLevelType w:val="multilevel"/>
    <w:tmpl w:val="889A162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379A4423"/>
    <w:multiLevelType w:val="multilevel"/>
    <w:tmpl w:val="675EE12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15:restartNumberingAfterBreak="0">
    <w:nsid w:val="46E7621A"/>
    <w:multiLevelType w:val="multilevel"/>
    <w:tmpl w:val="9500B400"/>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515E5CCA"/>
    <w:multiLevelType w:val="multilevel"/>
    <w:tmpl w:val="FB9C13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C916222"/>
    <w:multiLevelType w:val="hybridMultilevel"/>
    <w:tmpl w:val="C0BEF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5A4CBD"/>
    <w:multiLevelType w:val="multilevel"/>
    <w:tmpl w:val="7186B5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A742990"/>
    <w:multiLevelType w:val="multilevel"/>
    <w:tmpl w:val="6CFC6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B105719"/>
    <w:multiLevelType w:val="multilevel"/>
    <w:tmpl w:val="25BE637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7"/>
  </w:num>
  <w:num w:numId="3">
    <w:abstractNumId w:val="13"/>
  </w:num>
  <w:num w:numId="4">
    <w:abstractNumId w:val="6"/>
  </w:num>
  <w:num w:numId="5">
    <w:abstractNumId w:val="8"/>
  </w:num>
  <w:num w:numId="6">
    <w:abstractNumId w:val="12"/>
  </w:num>
  <w:num w:numId="7">
    <w:abstractNumId w:val="11"/>
  </w:num>
  <w:num w:numId="8">
    <w:abstractNumId w:val="4"/>
  </w:num>
  <w:num w:numId="9">
    <w:abstractNumId w:val="2"/>
  </w:num>
  <w:num w:numId="10">
    <w:abstractNumId w:val="3"/>
  </w:num>
  <w:num w:numId="11">
    <w:abstractNumId w:val="0"/>
  </w:num>
  <w:num w:numId="12">
    <w:abstractNumId w:val="9"/>
  </w:num>
  <w:num w:numId="13">
    <w:abstractNumId w:val="6"/>
    <w:lvlOverride w:ilvl="0">
      <w:startOverride w:val="1"/>
    </w:lvlOverride>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EF"/>
    <w:rsid w:val="00001E52"/>
    <w:rsid w:val="000336A3"/>
    <w:rsid w:val="00034750"/>
    <w:rsid w:val="00067E44"/>
    <w:rsid w:val="00077246"/>
    <w:rsid w:val="0008304E"/>
    <w:rsid w:val="00095791"/>
    <w:rsid w:val="000E46A1"/>
    <w:rsid w:val="000E578B"/>
    <w:rsid w:val="001002D4"/>
    <w:rsid w:val="00107AFD"/>
    <w:rsid w:val="0011270E"/>
    <w:rsid w:val="00133255"/>
    <w:rsid w:val="001376C0"/>
    <w:rsid w:val="00145FF7"/>
    <w:rsid w:val="00174E69"/>
    <w:rsid w:val="001B10AC"/>
    <w:rsid w:val="001B22D3"/>
    <w:rsid w:val="001B2329"/>
    <w:rsid w:val="001B45E6"/>
    <w:rsid w:val="001C72FF"/>
    <w:rsid w:val="001D7342"/>
    <w:rsid w:val="00202003"/>
    <w:rsid w:val="00210E0E"/>
    <w:rsid w:val="00211A11"/>
    <w:rsid w:val="00211B3A"/>
    <w:rsid w:val="00217DDA"/>
    <w:rsid w:val="00222BA2"/>
    <w:rsid w:val="00222DB6"/>
    <w:rsid w:val="0022328B"/>
    <w:rsid w:val="00227FEA"/>
    <w:rsid w:val="00293D3F"/>
    <w:rsid w:val="002B17AC"/>
    <w:rsid w:val="002B371D"/>
    <w:rsid w:val="002B7E12"/>
    <w:rsid w:val="002D305D"/>
    <w:rsid w:val="0030420A"/>
    <w:rsid w:val="003042AC"/>
    <w:rsid w:val="00304464"/>
    <w:rsid w:val="00333506"/>
    <w:rsid w:val="0034299A"/>
    <w:rsid w:val="00362F89"/>
    <w:rsid w:val="00371DE0"/>
    <w:rsid w:val="00394C7C"/>
    <w:rsid w:val="003965FF"/>
    <w:rsid w:val="00406128"/>
    <w:rsid w:val="004200FE"/>
    <w:rsid w:val="00427FB3"/>
    <w:rsid w:val="00435410"/>
    <w:rsid w:val="00445974"/>
    <w:rsid w:val="00463278"/>
    <w:rsid w:val="00467697"/>
    <w:rsid w:val="004725A8"/>
    <w:rsid w:val="00493CA2"/>
    <w:rsid w:val="004A4846"/>
    <w:rsid w:val="004A5378"/>
    <w:rsid w:val="004B1551"/>
    <w:rsid w:val="004B1634"/>
    <w:rsid w:val="004B4564"/>
    <w:rsid w:val="00500CEB"/>
    <w:rsid w:val="005058FC"/>
    <w:rsid w:val="00543E90"/>
    <w:rsid w:val="005579A8"/>
    <w:rsid w:val="005675AA"/>
    <w:rsid w:val="00573CC5"/>
    <w:rsid w:val="005852B3"/>
    <w:rsid w:val="0059058D"/>
    <w:rsid w:val="005A1DFE"/>
    <w:rsid w:val="005A56C2"/>
    <w:rsid w:val="005B0FC7"/>
    <w:rsid w:val="005B6CCE"/>
    <w:rsid w:val="005C7D22"/>
    <w:rsid w:val="005D2C29"/>
    <w:rsid w:val="005F7C6B"/>
    <w:rsid w:val="00601867"/>
    <w:rsid w:val="006151D1"/>
    <w:rsid w:val="006342F8"/>
    <w:rsid w:val="00644BE5"/>
    <w:rsid w:val="00645587"/>
    <w:rsid w:val="006518EC"/>
    <w:rsid w:val="00651A45"/>
    <w:rsid w:val="00657E05"/>
    <w:rsid w:val="00670267"/>
    <w:rsid w:val="00686B3C"/>
    <w:rsid w:val="006917A8"/>
    <w:rsid w:val="006A0985"/>
    <w:rsid w:val="006A4D71"/>
    <w:rsid w:val="006B169C"/>
    <w:rsid w:val="006D19D5"/>
    <w:rsid w:val="006E1DC2"/>
    <w:rsid w:val="006E6C9D"/>
    <w:rsid w:val="00731B61"/>
    <w:rsid w:val="00742A3F"/>
    <w:rsid w:val="0074442D"/>
    <w:rsid w:val="007620CC"/>
    <w:rsid w:val="00764832"/>
    <w:rsid w:val="00764CC5"/>
    <w:rsid w:val="00776794"/>
    <w:rsid w:val="00792BAA"/>
    <w:rsid w:val="00795EBA"/>
    <w:rsid w:val="007F2052"/>
    <w:rsid w:val="007F37F0"/>
    <w:rsid w:val="007F7099"/>
    <w:rsid w:val="008129B4"/>
    <w:rsid w:val="00815882"/>
    <w:rsid w:val="00836A69"/>
    <w:rsid w:val="00843E41"/>
    <w:rsid w:val="00865FB3"/>
    <w:rsid w:val="00887194"/>
    <w:rsid w:val="008912C7"/>
    <w:rsid w:val="008A1303"/>
    <w:rsid w:val="008A1A88"/>
    <w:rsid w:val="008A23A7"/>
    <w:rsid w:val="008B7BA6"/>
    <w:rsid w:val="008D33BF"/>
    <w:rsid w:val="008D380C"/>
    <w:rsid w:val="008D4E4D"/>
    <w:rsid w:val="008F10DD"/>
    <w:rsid w:val="00902329"/>
    <w:rsid w:val="00904BAB"/>
    <w:rsid w:val="00920B6D"/>
    <w:rsid w:val="00926519"/>
    <w:rsid w:val="00927E96"/>
    <w:rsid w:val="00934408"/>
    <w:rsid w:val="009344A1"/>
    <w:rsid w:val="00951778"/>
    <w:rsid w:val="009734CF"/>
    <w:rsid w:val="009869D5"/>
    <w:rsid w:val="00996E95"/>
    <w:rsid w:val="009D0CB4"/>
    <w:rsid w:val="009D623D"/>
    <w:rsid w:val="009E3C39"/>
    <w:rsid w:val="00A007EF"/>
    <w:rsid w:val="00A00AD4"/>
    <w:rsid w:val="00A04700"/>
    <w:rsid w:val="00A1212D"/>
    <w:rsid w:val="00A1332A"/>
    <w:rsid w:val="00A27556"/>
    <w:rsid w:val="00A43DAD"/>
    <w:rsid w:val="00A64366"/>
    <w:rsid w:val="00A81720"/>
    <w:rsid w:val="00A92225"/>
    <w:rsid w:val="00AB1367"/>
    <w:rsid w:val="00AD2091"/>
    <w:rsid w:val="00AD4DD6"/>
    <w:rsid w:val="00AD5059"/>
    <w:rsid w:val="00AD5417"/>
    <w:rsid w:val="00AD578F"/>
    <w:rsid w:val="00AF038B"/>
    <w:rsid w:val="00AF233C"/>
    <w:rsid w:val="00B03636"/>
    <w:rsid w:val="00B168CE"/>
    <w:rsid w:val="00B17070"/>
    <w:rsid w:val="00B31CFB"/>
    <w:rsid w:val="00B379D0"/>
    <w:rsid w:val="00B43B5E"/>
    <w:rsid w:val="00B478CE"/>
    <w:rsid w:val="00B51B20"/>
    <w:rsid w:val="00B60190"/>
    <w:rsid w:val="00B62E40"/>
    <w:rsid w:val="00B66939"/>
    <w:rsid w:val="00B960AB"/>
    <w:rsid w:val="00B97560"/>
    <w:rsid w:val="00BA1278"/>
    <w:rsid w:val="00BB1808"/>
    <w:rsid w:val="00BD001F"/>
    <w:rsid w:val="00BD594C"/>
    <w:rsid w:val="00C0092F"/>
    <w:rsid w:val="00C03695"/>
    <w:rsid w:val="00C17939"/>
    <w:rsid w:val="00C23E4D"/>
    <w:rsid w:val="00C2681D"/>
    <w:rsid w:val="00C476E6"/>
    <w:rsid w:val="00C57825"/>
    <w:rsid w:val="00C65136"/>
    <w:rsid w:val="00C77F7F"/>
    <w:rsid w:val="00C8247A"/>
    <w:rsid w:val="00C8363A"/>
    <w:rsid w:val="00C96672"/>
    <w:rsid w:val="00CA6F36"/>
    <w:rsid w:val="00CB1824"/>
    <w:rsid w:val="00CF28F6"/>
    <w:rsid w:val="00D043A1"/>
    <w:rsid w:val="00D0797E"/>
    <w:rsid w:val="00D353CF"/>
    <w:rsid w:val="00D362AA"/>
    <w:rsid w:val="00D70C51"/>
    <w:rsid w:val="00D71425"/>
    <w:rsid w:val="00D76881"/>
    <w:rsid w:val="00D768A6"/>
    <w:rsid w:val="00D909C0"/>
    <w:rsid w:val="00D95880"/>
    <w:rsid w:val="00DA36E8"/>
    <w:rsid w:val="00DD13E8"/>
    <w:rsid w:val="00E01391"/>
    <w:rsid w:val="00E02E0A"/>
    <w:rsid w:val="00E05351"/>
    <w:rsid w:val="00E0670D"/>
    <w:rsid w:val="00E240EC"/>
    <w:rsid w:val="00E453B2"/>
    <w:rsid w:val="00E45590"/>
    <w:rsid w:val="00E535E1"/>
    <w:rsid w:val="00E82E0F"/>
    <w:rsid w:val="00E924EA"/>
    <w:rsid w:val="00EA4C90"/>
    <w:rsid w:val="00ED0910"/>
    <w:rsid w:val="00F03939"/>
    <w:rsid w:val="00F07496"/>
    <w:rsid w:val="00F21DFF"/>
    <w:rsid w:val="00F22EBF"/>
    <w:rsid w:val="00F37502"/>
    <w:rsid w:val="00F454A9"/>
    <w:rsid w:val="00F60B0A"/>
    <w:rsid w:val="00F633DE"/>
    <w:rsid w:val="00F7050F"/>
    <w:rsid w:val="00F87320"/>
    <w:rsid w:val="00FA1C52"/>
    <w:rsid w:val="00FA4852"/>
    <w:rsid w:val="00FC071D"/>
    <w:rsid w:val="00FC54C0"/>
    <w:rsid w:val="00FC6C51"/>
    <w:rsid w:val="00FD0D0D"/>
    <w:rsid w:val="00FE147B"/>
    <w:rsid w:val="00FE16D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C87D"/>
  <w15:docId w15:val="{A46E7BF2-FD54-4CA9-B42F-A67BC125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F44569"/>
    <w:pPr>
      <w:keepNext/>
      <w:keepLines/>
      <w:suppressAutoHyphens w:val="0"/>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E369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69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C02BC0"/>
    <w:rPr>
      <w:sz w:val="16"/>
      <w:szCs w:val="16"/>
    </w:rPr>
  </w:style>
  <w:style w:type="character" w:customStyle="1" w:styleId="CommentTextChar">
    <w:name w:val="Comment Text Char"/>
    <w:basedOn w:val="DefaultParagraphFont"/>
    <w:link w:val="CommentText"/>
    <w:uiPriority w:val="99"/>
    <w:qFormat/>
    <w:rsid w:val="00C02BC0"/>
    <w:rPr>
      <w:sz w:val="20"/>
      <w:szCs w:val="20"/>
    </w:rPr>
  </w:style>
  <w:style w:type="character" w:customStyle="1" w:styleId="CommentSubjectChar">
    <w:name w:val="Comment Subject Char"/>
    <w:basedOn w:val="CommentTextChar"/>
    <w:link w:val="CommentSubject"/>
    <w:uiPriority w:val="99"/>
    <w:semiHidden/>
    <w:qFormat/>
    <w:rsid w:val="00C02BC0"/>
    <w:rPr>
      <w:b/>
      <w:bCs/>
      <w:sz w:val="20"/>
      <w:szCs w:val="20"/>
    </w:rPr>
  </w:style>
  <w:style w:type="character" w:customStyle="1" w:styleId="BalloonTextChar">
    <w:name w:val="Balloon Text Char"/>
    <w:basedOn w:val="DefaultParagraphFont"/>
    <w:link w:val="BalloonText"/>
    <w:uiPriority w:val="99"/>
    <w:semiHidden/>
    <w:qFormat/>
    <w:rsid w:val="00C02BC0"/>
    <w:rPr>
      <w:rFonts w:ascii="Segoe UI" w:hAnsi="Segoe UI" w:cs="Segoe UI"/>
      <w:sz w:val="18"/>
      <w:szCs w:val="18"/>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 Char,List Paragraph12 Char"/>
    <w:link w:val="ListParagraph"/>
    <w:uiPriority w:val="99"/>
    <w:qFormat/>
    <w:locked/>
    <w:rsid w:val="00EB4F02"/>
  </w:style>
  <w:style w:type="character" w:customStyle="1" w:styleId="FootnoteTextChar">
    <w:name w:val="Footnote Text Char"/>
    <w:basedOn w:val="DefaultParagraphFont"/>
    <w:link w:val="FootnoteText"/>
    <w:uiPriority w:val="99"/>
    <w:qFormat/>
    <w:rsid w:val="00EB4F02"/>
    <w:rPr>
      <w:sz w:val="20"/>
      <w:szCs w:val="20"/>
    </w:rPr>
  </w:style>
  <w:style w:type="character" w:customStyle="1" w:styleId="FootnoteCharacters">
    <w:name w:val="Footnote Characters"/>
    <w:basedOn w:val="DefaultParagraphFont"/>
    <w:link w:val="FootnotesymbolCarZchn"/>
    <w:uiPriority w:val="99"/>
    <w:unhideWhenUsed/>
    <w:qFormat/>
    <w:rsid w:val="008517DB"/>
    <w:rPr>
      <w:vertAlign w:val="superscript"/>
    </w:rPr>
  </w:style>
  <w:style w:type="character" w:customStyle="1" w:styleId="FootnoteReference1">
    <w:name w:val="Footnote Reference1"/>
    <w:rPr>
      <w:vertAlign w:val="superscript"/>
    </w:rPr>
  </w:style>
  <w:style w:type="character" w:customStyle="1" w:styleId="phrase">
    <w:name w:val="phrase"/>
    <w:basedOn w:val="DefaultParagraphFont"/>
    <w:qFormat/>
    <w:rsid w:val="00EB4F02"/>
  </w:style>
  <w:style w:type="character" w:customStyle="1" w:styleId="word">
    <w:name w:val="word"/>
    <w:basedOn w:val="DefaultParagraphFont"/>
    <w:qFormat/>
    <w:rsid w:val="00EB4F02"/>
  </w:style>
  <w:style w:type="character" w:customStyle="1" w:styleId="EndnoteReference1">
    <w:name w:val="Endnote Reference1"/>
    <w:rPr>
      <w:vertAlign w:val="superscript"/>
    </w:rPr>
  </w:style>
  <w:style w:type="character" w:customStyle="1" w:styleId="EndnoteCharacters">
    <w:name w:val="Endnote Characters"/>
    <w:qFormat/>
  </w:style>
  <w:style w:type="character" w:customStyle="1" w:styleId="viiyi">
    <w:name w:val="viiyi"/>
    <w:basedOn w:val="DefaultParagraphFont"/>
    <w:qFormat/>
    <w:rsid w:val="000D1F87"/>
  </w:style>
  <w:style w:type="character" w:customStyle="1" w:styleId="q4iawc">
    <w:name w:val="q4iawc"/>
    <w:basedOn w:val="DefaultParagraphFont"/>
    <w:qFormat/>
    <w:rsid w:val="000D1F87"/>
  </w:style>
  <w:style w:type="character" w:styleId="Hyperlink">
    <w:name w:val="Hyperlink"/>
    <w:basedOn w:val="DefaultParagraphFont"/>
    <w:uiPriority w:val="99"/>
    <w:unhideWhenUsed/>
    <w:rsid w:val="006506D4"/>
    <w:rPr>
      <w:color w:val="0563C1" w:themeColor="hyperlink"/>
      <w:u w:val="single"/>
    </w:rPr>
  </w:style>
  <w:style w:type="character" w:styleId="Strong">
    <w:name w:val="Strong"/>
    <w:basedOn w:val="DefaultParagraphFont"/>
    <w:uiPriority w:val="22"/>
    <w:qFormat/>
    <w:rsid w:val="00DD15E7"/>
    <w:rPr>
      <w:b/>
      <w:bCs/>
    </w:rPr>
  </w:style>
  <w:style w:type="character" w:customStyle="1" w:styleId="HeaderChar">
    <w:name w:val="Header Char"/>
    <w:basedOn w:val="DefaultParagraphFont"/>
    <w:link w:val="Header"/>
    <w:uiPriority w:val="99"/>
    <w:qFormat/>
    <w:rsid w:val="00AB7654"/>
  </w:style>
  <w:style w:type="character" w:customStyle="1" w:styleId="FooterChar">
    <w:name w:val="Footer Char"/>
    <w:basedOn w:val="DefaultParagraphFont"/>
    <w:link w:val="Footer"/>
    <w:uiPriority w:val="99"/>
    <w:qFormat/>
    <w:rsid w:val="00AB7654"/>
  </w:style>
  <w:style w:type="character" w:styleId="FollowedHyperlink">
    <w:name w:val="FollowedHyperlink"/>
    <w:basedOn w:val="DefaultParagraphFont"/>
    <w:uiPriority w:val="99"/>
    <w:semiHidden/>
    <w:unhideWhenUsed/>
    <w:rsid w:val="00BE7CC4"/>
    <w:rPr>
      <w:color w:val="954F72" w:themeColor="followedHyperlink"/>
      <w:u w:val="single"/>
    </w:rPr>
  </w:style>
  <w:style w:type="character" w:customStyle="1" w:styleId="Heading1Char">
    <w:name w:val="Heading 1 Char"/>
    <w:basedOn w:val="DefaultParagraphFont"/>
    <w:link w:val="Heading1"/>
    <w:uiPriority w:val="9"/>
    <w:qFormat/>
    <w:rsid w:val="00F44569"/>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qFormat/>
    <w:rsid w:val="00E369E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E369EE"/>
    <w:rPr>
      <w:rFonts w:asciiTheme="majorHAnsi" w:eastAsiaTheme="majorEastAsia" w:hAnsiTheme="majorHAnsi" w:cstheme="majorBidi"/>
      <w:color w:val="1F4D78" w:themeColor="accent1" w:themeShade="7F"/>
      <w:sz w:val="24"/>
      <w:szCs w:val="24"/>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CommentText">
    <w:name w:val="annotation text"/>
    <w:basedOn w:val="Normal"/>
    <w:link w:val="CommentTextChar"/>
    <w:uiPriority w:val="99"/>
    <w:unhideWhenUsed/>
    <w:qFormat/>
    <w:rsid w:val="00C02BC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02BC0"/>
    <w:rPr>
      <w:b/>
      <w:bCs/>
    </w:rPr>
  </w:style>
  <w:style w:type="paragraph" w:styleId="BalloonText">
    <w:name w:val="Balloon Text"/>
    <w:basedOn w:val="Normal"/>
    <w:link w:val="BalloonTextChar"/>
    <w:uiPriority w:val="99"/>
    <w:semiHidden/>
    <w:unhideWhenUsed/>
    <w:qFormat/>
    <w:rsid w:val="00C02BC0"/>
    <w:pPr>
      <w:spacing w:after="0" w:line="240" w:lineRule="auto"/>
    </w:pPr>
    <w:rPr>
      <w:rFonts w:ascii="Segoe UI" w:hAnsi="Segoe UI" w:cs="Segoe UI"/>
      <w:sz w:val="18"/>
      <w:szCs w:val="18"/>
    </w:rPr>
  </w:style>
  <w:style w:type="paragraph" w:styleId="ListParagraph">
    <w:name w:val="List Paragraph"/>
    <w:aliases w:val="2,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99"/>
    <w:qFormat/>
    <w:rsid w:val="0053724B"/>
    <w:pPr>
      <w:ind w:left="720"/>
      <w:contextualSpacing/>
    </w:pPr>
  </w:style>
  <w:style w:type="paragraph" w:styleId="FootnoteText">
    <w:name w:val="footnote text"/>
    <w:basedOn w:val="Normal"/>
    <w:link w:val="FootnoteTextChar"/>
    <w:uiPriority w:val="99"/>
    <w:unhideWhenUsed/>
    <w:rsid w:val="00EB4F02"/>
    <w:pPr>
      <w:spacing w:after="0" w:line="240" w:lineRule="auto"/>
    </w:pPr>
    <w:rPr>
      <w:sz w:val="20"/>
      <w:szCs w:val="20"/>
    </w:rPr>
  </w:style>
  <w:style w:type="paragraph" w:customStyle="1" w:styleId="mt-translation">
    <w:name w:val="mt-translation"/>
    <w:basedOn w:val="Normal"/>
    <w:qFormat/>
    <w:rsid w:val="00EB4F02"/>
    <w:pPr>
      <w:spacing w:beforeAutospacing="1"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6E6520"/>
    <w:pPr>
      <w:widowControl w:val="0"/>
    </w:pPr>
    <w:rPr>
      <w:rFonts w:ascii="Times New Roman" w:hAnsi="Times New Roman" w:cs="Times New Roman"/>
      <w:sz w:val="24"/>
      <w:szCs w:val="24"/>
      <w:lang w:eastAsia="lv-LV"/>
    </w:rPr>
  </w:style>
  <w:style w:type="paragraph" w:styleId="Revision">
    <w:name w:val="Revision"/>
    <w:uiPriority w:val="99"/>
    <w:semiHidden/>
    <w:qFormat/>
    <w:rsid w:val="00147E19"/>
    <w:pPr>
      <w:suppressAutoHyphens w:val="0"/>
    </w:pPr>
  </w:style>
  <w:style w:type="paragraph" w:customStyle="1" w:styleId="Default">
    <w:name w:val="Default"/>
    <w:qFormat/>
    <w:rsid w:val="008517DB"/>
    <w:pPr>
      <w:suppressAutoHyphens w:val="0"/>
    </w:pPr>
    <w:rPr>
      <w:rFonts w:ascii="HelveticaNeueLT Pro 55 Roman" w:eastAsia="Calibri" w:hAnsi="HelveticaNeueLT Pro 55 Roman" w:cs="HelveticaNeueLT Pro 55 Roman"/>
      <w:color w:val="000000"/>
      <w:sz w:val="24"/>
      <w:szCs w:val="24"/>
    </w:rPr>
  </w:style>
  <w:style w:type="paragraph" w:styleId="NormalWeb">
    <w:name w:val="Normal (Web)"/>
    <w:basedOn w:val="Normal"/>
    <w:uiPriority w:val="99"/>
    <w:semiHidden/>
    <w:unhideWhenUsed/>
    <w:qFormat/>
    <w:rsid w:val="00DD0464"/>
    <w:pPr>
      <w:suppressAutoHyphens w:val="0"/>
      <w:spacing w:beforeAutospacing="1" w:afterAutospacing="1" w:line="240" w:lineRule="auto"/>
    </w:pPr>
    <w:rPr>
      <w:rFonts w:ascii="Times New Roman" w:eastAsiaTheme="minorEastAsia" w:hAnsi="Times New Roman" w:cs="Times New Roman"/>
      <w:sz w:val="24"/>
      <w:szCs w:val="24"/>
      <w:lang w:eastAsia="lv-LV"/>
    </w:rPr>
  </w:style>
  <w:style w:type="paragraph" w:customStyle="1" w:styleId="FootnotesymbolCarZchn">
    <w:name w:val="Footnote symbol Car Zchn"/>
    <w:basedOn w:val="Normal"/>
    <w:link w:val="FootnoteCharacters"/>
    <w:uiPriority w:val="99"/>
    <w:qFormat/>
    <w:rsid w:val="006506D4"/>
    <w:pPr>
      <w:suppressAutoHyphens w:val="0"/>
      <w:spacing w:after="0" w:line="240" w:lineRule="auto"/>
      <w:ind w:left="284" w:hanging="284"/>
      <w:jc w:val="both"/>
    </w:pPr>
    <w:rPr>
      <w:vertAlign w:val="superscript"/>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B7654"/>
    <w:pPr>
      <w:tabs>
        <w:tab w:val="center" w:pos="4153"/>
        <w:tab w:val="right" w:pos="8306"/>
      </w:tabs>
      <w:spacing w:after="0" w:line="240" w:lineRule="auto"/>
    </w:pPr>
  </w:style>
  <w:style w:type="paragraph" w:styleId="Footer">
    <w:name w:val="footer"/>
    <w:basedOn w:val="Normal"/>
    <w:link w:val="FooterChar"/>
    <w:uiPriority w:val="99"/>
    <w:unhideWhenUsed/>
    <w:rsid w:val="00AB7654"/>
    <w:pPr>
      <w:tabs>
        <w:tab w:val="center" w:pos="4153"/>
        <w:tab w:val="right" w:pos="8306"/>
      </w:tabs>
      <w:spacing w:after="0" w:line="240" w:lineRule="auto"/>
    </w:pPr>
  </w:style>
  <w:style w:type="paragraph" w:styleId="IndexHeading">
    <w:name w:val="index heading"/>
    <w:basedOn w:val="Heading"/>
  </w:style>
  <w:style w:type="paragraph" w:styleId="TOCHeading">
    <w:name w:val="TOC Heading"/>
    <w:basedOn w:val="Heading1"/>
    <w:next w:val="Normal"/>
    <w:uiPriority w:val="39"/>
    <w:unhideWhenUsed/>
    <w:qFormat/>
    <w:rsid w:val="00E369EE"/>
    <w:pPr>
      <w:outlineLvl w:val="9"/>
    </w:pPr>
    <w:rPr>
      <w:b w:val="0"/>
      <w:sz w:val="32"/>
      <w:lang w:val="en-US"/>
    </w:rPr>
  </w:style>
  <w:style w:type="paragraph" w:styleId="TOC1">
    <w:name w:val="toc 1"/>
    <w:basedOn w:val="Normal"/>
    <w:next w:val="Normal"/>
    <w:autoRedefine/>
    <w:uiPriority w:val="39"/>
    <w:unhideWhenUsed/>
    <w:rsid w:val="00E369EE"/>
    <w:pPr>
      <w:spacing w:after="100"/>
    </w:pPr>
  </w:style>
  <w:style w:type="paragraph" w:styleId="TOC2">
    <w:name w:val="toc 2"/>
    <w:basedOn w:val="Normal"/>
    <w:next w:val="Normal"/>
    <w:autoRedefine/>
    <w:uiPriority w:val="39"/>
    <w:unhideWhenUsed/>
    <w:rsid w:val="00E369EE"/>
    <w:pPr>
      <w:spacing w:after="100"/>
      <w:ind w:left="220"/>
    </w:pPr>
  </w:style>
  <w:style w:type="paragraph" w:styleId="TOC3">
    <w:name w:val="toc 3"/>
    <w:basedOn w:val="Normal"/>
    <w:next w:val="Normal"/>
    <w:autoRedefine/>
    <w:uiPriority w:val="39"/>
    <w:unhideWhenUsed/>
    <w:rsid w:val="00E369EE"/>
    <w:pPr>
      <w:spacing w:after="100"/>
      <w:ind w:left="440"/>
    </w:pPr>
  </w:style>
  <w:style w:type="table" w:styleId="TableGrid">
    <w:name w:val="Table Grid"/>
    <w:basedOn w:val="TableNormal"/>
    <w:uiPriority w:val="39"/>
    <w:rsid w:val="00701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4442D"/>
    <w:rPr>
      <w:color w:val="605E5C"/>
      <w:shd w:val="clear" w:color="auto" w:fill="E1DFDD"/>
    </w:rPr>
  </w:style>
  <w:style w:type="character" w:styleId="FootnoteReference">
    <w:name w:val="footnote reference"/>
    <w:aliases w:val="Footnote Reference Number,Footnote symbol,16 Point,BVI fnr,EN Footnote Reference,Exposant 3 Point,Footnote Reference Superscript,Footnote reference number,Ref,SUPERS,Superscript 6 Point,Times 10 Point,fr,ftref,note TESI,Знак сноски-FN"/>
    <w:basedOn w:val="DefaultParagraphFont"/>
    <w:uiPriority w:val="99"/>
    <w:unhideWhenUsed/>
    <w:qFormat/>
    <w:rsid w:val="00D714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7046">
      <w:bodyDiv w:val="1"/>
      <w:marLeft w:val="0"/>
      <w:marRight w:val="0"/>
      <w:marTop w:val="0"/>
      <w:marBottom w:val="0"/>
      <w:divBdr>
        <w:top w:val="none" w:sz="0" w:space="0" w:color="auto"/>
        <w:left w:val="none" w:sz="0" w:space="0" w:color="auto"/>
        <w:bottom w:val="none" w:sz="0" w:space="0" w:color="auto"/>
        <w:right w:val="none" w:sz="0" w:space="0" w:color="auto"/>
      </w:divBdr>
    </w:div>
    <w:div w:id="418254165">
      <w:bodyDiv w:val="1"/>
      <w:marLeft w:val="0"/>
      <w:marRight w:val="0"/>
      <w:marTop w:val="0"/>
      <w:marBottom w:val="0"/>
      <w:divBdr>
        <w:top w:val="none" w:sz="0" w:space="0" w:color="auto"/>
        <w:left w:val="none" w:sz="0" w:space="0" w:color="auto"/>
        <w:bottom w:val="none" w:sz="0" w:space="0" w:color="auto"/>
        <w:right w:val="none" w:sz="0" w:space="0" w:color="auto"/>
      </w:divBdr>
    </w:div>
    <w:div w:id="489753121">
      <w:bodyDiv w:val="1"/>
      <w:marLeft w:val="0"/>
      <w:marRight w:val="0"/>
      <w:marTop w:val="0"/>
      <w:marBottom w:val="0"/>
      <w:divBdr>
        <w:top w:val="none" w:sz="0" w:space="0" w:color="auto"/>
        <w:left w:val="none" w:sz="0" w:space="0" w:color="auto"/>
        <w:bottom w:val="none" w:sz="0" w:space="0" w:color="auto"/>
        <w:right w:val="none" w:sz="0" w:space="0" w:color="auto"/>
      </w:divBdr>
    </w:div>
    <w:div w:id="1543863372">
      <w:bodyDiv w:val="1"/>
      <w:marLeft w:val="0"/>
      <w:marRight w:val="0"/>
      <w:marTop w:val="0"/>
      <w:marBottom w:val="0"/>
      <w:divBdr>
        <w:top w:val="none" w:sz="0" w:space="0" w:color="auto"/>
        <w:left w:val="none" w:sz="0" w:space="0" w:color="auto"/>
        <w:bottom w:val="none" w:sz="0" w:space="0" w:color="auto"/>
        <w:right w:val="none" w:sz="0" w:space="0" w:color="auto"/>
      </w:divBdr>
    </w:div>
    <w:div w:id="1827815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en/library/cyber-resilience-act" TargetMode="External"/><Relationship Id="rId13" Type="http://schemas.openxmlformats.org/officeDocument/2006/relationships/hyperlink" Target="https://digital-strategy.ec.europa.eu/en/activities/work-programmes-digital" TargetMode="External"/><Relationship Id="rId18" Type="http://schemas.openxmlformats.org/officeDocument/2006/relationships/hyperlink" Target="https://likumi.lv/ta/id/324715-par-digitalas-transformacijas-pamatnostadnem-20212027-gadam" TargetMode="External"/><Relationship Id="rId3" Type="http://schemas.openxmlformats.org/officeDocument/2006/relationships/hyperlink" Target="https://likumi.lv/ta/id/324715" TargetMode="External"/><Relationship Id="rId7" Type="http://schemas.openxmlformats.org/officeDocument/2006/relationships/hyperlink" Target="https://eur-lex.europa.eu/legal-content/lv/TXT/?uri=CELEX:52017JC0450" TargetMode="External"/><Relationship Id="rId12" Type="http://schemas.openxmlformats.org/officeDocument/2006/relationships/hyperlink" Target="https://www.oecd.org/digital/ieconomy/digital-security-risk-management.pdf" TargetMode="External"/><Relationship Id="rId17" Type="http://schemas.openxmlformats.org/officeDocument/2006/relationships/hyperlink" Target="https://likumi.lv/ta/id/315879" TargetMode="External"/><Relationship Id="rId2" Type="http://schemas.openxmlformats.org/officeDocument/2006/relationships/hyperlink" Target="https://digital-strategy.ec.europa.eu/en/library/eus-cybersecurity-strategy-digital-decade-0" TargetMode="External"/><Relationship Id="rId16" Type="http://schemas.openxmlformats.org/officeDocument/2006/relationships/hyperlink" Target="https://likumi.lv/ta/id/324715-par-digitalas-transformacijas-pamatnostadnem-20212027-gadam" TargetMode="External"/><Relationship Id="rId20" Type="http://schemas.openxmlformats.org/officeDocument/2006/relationships/hyperlink" Target="https://www.em.gov.lv/lv/darba-tirgus-zinojums" TargetMode="External"/><Relationship Id="rId1" Type="http://schemas.openxmlformats.org/officeDocument/2006/relationships/hyperlink" Target="https://eur-lex.europa.eu/legal-content/LV/TXT/?uri=CELEX:32016L1148" TargetMode="External"/><Relationship Id="rId6" Type="http://schemas.openxmlformats.org/officeDocument/2006/relationships/hyperlink" Target="https://eur-lex.europa.eu/legal-content/LV/TXT/?uri=CELEX:32016L1148" TargetMode="External"/><Relationship Id="rId11" Type="http://schemas.openxmlformats.org/officeDocument/2006/relationships/hyperlink" Target="https://www.oecd.org/digital/ieconomy/digital-security-risk-management.pdf" TargetMode="External"/><Relationship Id="rId5" Type="http://schemas.openxmlformats.org/officeDocument/2006/relationships/hyperlink" Target="https://eur-lex.europa.eu/legal-content/LV/ALL/?uri=CELEX:52020JC0018" TargetMode="External"/><Relationship Id="rId15" Type="http://schemas.openxmlformats.org/officeDocument/2006/relationships/hyperlink" Target="https://likumi.lv/ta/id/309647" TargetMode="External"/><Relationship Id="rId10" Type="http://schemas.openxmlformats.org/officeDocument/2006/relationships/hyperlink" Target="https://legalinstruments.oecd.org/en/instruments/OECD-LEGAL-0456" TargetMode="External"/><Relationship Id="rId19" Type="http://schemas.openxmlformats.org/officeDocument/2006/relationships/hyperlink" Target="http://petijumi.mk.gov.lv/node/3305" TargetMode="External"/><Relationship Id="rId4" Type="http://schemas.openxmlformats.org/officeDocument/2006/relationships/hyperlink" Target="https://www.consilium.europa.eu/lv/policies/cybersecurity/" TargetMode="External"/><Relationship Id="rId9" Type="http://schemas.openxmlformats.org/officeDocument/2006/relationships/hyperlink" Target="https://assets.kpmg/content/dam/kpmg/lv/pdf/2019/05/cik-kiberdro&#353;sas-ir-latvijas-pasvaldibas.pdf" TargetMode="External"/><Relationship Id="rId14" Type="http://schemas.openxmlformats.org/officeDocument/2006/relationships/hyperlink" Target="https://likumi.lv/ta/id/324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10F8B-D283-4D09-A9D2-F141015C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33</Pages>
  <Words>46453</Words>
  <Characters>26479</Characters>
  <Application>Microsoft Office Word</Application>
  <DocSecurity>0</DocSecurity>
  <Lines>220</Lines>
  <Paragraphs>145</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72787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Elizabete Kanasta</dc:creator>
  <cp:lastModifiedBy>Kate Elizabete Kanasta</cp:lastModifiedBy>
  <cp:revision>33</cp:revision>
  <dcterms:created xsi:type="dcterms:W3CDTF">2023-01-17T08:39:00Z</dcterms:created>
  <dcterms:modified xsi:type="dcterms:W3CDTF">2023-01-31T17:35:00Z</dcterms:modified>
  <dc:language>lv-LV</dc:language>
</cp:coreProperties>
</file>