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C45BE24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F30F4A">
        <w:rPr>
          <w:noProof/>
          <w:sz w:val="28"/>
          <w:szCs w:val="28"/>
          <w:lang w:val="lv-LV"/>
        </w:rPr>
        <w:t>3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2A58CC73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Latvijas Republikas n</w:t>
      </w:r>
      <w:r w:rsidR="00C96D59">
        <w:rPr>
          <w:noProof/>
          <w:sz w:val="28"/>
          <w:szCs w:val="28"/>
        </w:rPr>
        <w:t>acionālā pozīcija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F30F4A">
        <w:rPr>
          <w:noProof/>
          <w:sz w:val="28"/>
          <w:szCs w:val="28"/>
        </w:rPr>
        <w:t>3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A74D2C">
        <w:rPr>
          <w:noProof/>
          <w:sz w:val="28"/>
          <w:szCs w:val="28"/>
        </w:rPr>
        <w:t>21</w:t>
      </w:r>
      <w:r w:rsidR="00C96D59">
        <w:rPr>
          <w:noProof/>
          <w:sz w:val="28"/>
          <w:szCs w:val="28"/>
        </w:rPr>
        <w:t>. </w:t>
      </w:r>
      <w:r w:rsidR="00F30F4A">
        <w:rPr>
          <w:noProof/>
          <w:sz w:val="28"/>
          <w:szCs w:val="28"/>
        </w:rPr>
        <w:t>februāra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End w:id="0"/>
      <w:r w:rsidRPr="00B60098" w:rsidR="00B60098">
        <w:rPr>
          <w:noProof/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7B4844" w:rsidP="000B40C7" w:rsidRDefault="00653401" w14:paraId="0FABC196" w14:textId="1CE1CC13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A33CC">
        <w:rPr>
          <w:b w:val="false"/>
          <w:bCs/>
          <w:noProof/>
          <w:sz w:val="28"/>
          <w:szCs w:val="28"/>
        </w:rPr>
        <w:t>Pieņemt zināšanai iesniegto informatīvo ziņojumu.</w:t>
      </w:r>
    </w:p>
    <w:p w:rsidR="0008529E" w:rsidP="0008529E" w:rsidRDefault="007A07F4" w14:paraId="0804AFB7" w14:textId="29B63819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“Par Eiropas Savienības Vispārējo lietu padomes 202</w:t>
      </w:r>
      <w:r w:rsidR="00F30F4A">
        <w:rPr>
          <w:b w:val="false"/>
          <w:bCs/>
          <w:noProof/>
          <w:sz w:val="28"/>
          <w:szCs w:val="28"/>
        </w:rPr>
        <w:t>3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A74D2C">
        <w:rPr>
          <w:b w:val="false"/>
          <w:bCs/>
          <w:noProof/>
          <w:sz w:val="28"/>
          <w:szCs w:val="28"/>
        </w:rPr>
        <w:t>21</w:t>
      </w:r>
      <w:r w:rsidR="00C96D59">
        <w:rPr>
          <w:b w:val="false"/>
          <w:bCs/>
          <w:noProof/>
          <w:sz w:val="28"/>
          <w:szCs w:val="28"/>
        </w:rPr>
        <w:t>. </w:t>
      </w:r>
      <w:r w:rsidR="00F30F4A">
        <w:rPr>
          <w:b w:val="false"/>
          <w:bCs/>
          <w:noProof/>
          <w:sz w:val="28"/>
          <w:szCs w:val="28"/>
        </w:rPr>
        <w:t>februāra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Pr="0008529E" w:rsidR="006D6412" w:rsidP="0008529E" w:rsidRDefault="00A55D65" w14:paraId="3F77942A" w14:textId="2BE32FC5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>Ārlietu</w:t>
      </w:r>
      <w:r w:rsidRPr="0008529E" w:rsidR="0008529E">
        <w:rPr>
          <w:b w:val="false"/>
          <w:bCs/>
          <w:noProof/>
          <w:sz w:val="28"/>
          <w:szCs w:val="28"/>
        </w:rPr>
        <w:t xml:space="preserve"> </w:t>
      </w:r>
      <w:r>
        <w:rPr>
          <w:b w:val="false"/>
          <w:bCs/>
          <w:sz w:val="28"/>
          <w:szCs w:val="28"/>
        </w:rPr>
        <w:t xml:space="preserve">ministram Edgaram Rinkēvičam </w:t>
      </w:r>
      <w:r w:rsidRPr="00C72603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>
        <w:rPr>
          <w:b w:val="false"/>
          <w:bCs/>
          <w:noProof/>
          <w:sz w:val="28"/>
          <w:szCs w:val="28"/>
        </w:rPr>
        <w:t>3</w:t>
      </w:r>
      <w:r w:rsidRPr="00C72603">
        <w:rPr>
          <w:b w:val="false"/>
          <w:bCs/>
          <w:noProof/>
          <w:sz w:val="28"/>
          <w:szCs w:val="28"/>
        </w:rPr>
        <w:t xml:space="preserve">. gada </w:t>
      </w:r>
      <w:r w:rsidR="00A74D2C">
        <w:rPr>
          <w:b w:val="false"/>
          <w:bCs/>
          <w:noProof/>
          <w:sz w:val="28"/>
          <w:szCs w:val="28"/>
        </w:rPr>
        <w:t>21</w:t>
      </w:r>
      <w:r w:rsidRPr="00C72603">
        <w:rPr>
          <w:b w:val="false"/>
          <w:bCs/>
          <w:noProof/>
          <w:sz w:val="28"/>
          <w:szCs w:val="28"/>
        </w:rPr>
        <w:t xml:space="preserve">. </w:t>
      </w:r>
      <w:r>
        <w:rPr>
          <w:b w:val="false"/>
          <w:bCs/>
          <w:noProof/>
          <w:sz w:val="28"/>
          <w:szCs w:val="28"/>
        </w:rPr>
        <w:t>februāra</w:t>
      </w:r>
      <w:r w:rsidRPr="00C72603">
        <w:rPr>
          <w:b w:val="false"/>
          <w:bCs/>
          <w:noProof/>
          <w:sz w:val="28"/>
          <w:szCs w:val="28"/>
        </w:rPr>
        <w:t xml:space="preserve"> sanāksmē</w:t>
      </w:r>
      <w:r w:rsidRPr="0008529E" w:rsidR="007A07F4">
        <w:rPr>
          <w:b w:val="false"/>
          <w:bCs/>
          <w:noProof/>
          <w:sz w:val="28"/>
          <w:szCs w:val="28"/>
        </w:rPr>
        <w:t>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77777777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Pr="003A33CC" w:rsidR="00CB0418">
        <w:rPr>
          <w:b w:val="false"/>
          <w:noProof/>
          <w:sz w:val="28"/>
          <w:szCs w:val="28"/>
        </w:rPr>
        <w:t>s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C1365A">
        <w:rPr>
          <w:b w:val="false"/>
          <w:noProof/>
          <w:sz w:val="28"/>
          <w:szCs w:val="28"/>
        </w:rPr>
        <w:t>A.</w:t>
      </w:r>
      <w:r w:rsidR="001D28EA">
        <w:rPr>
          <w:b w:val="false"/>
          <w:noProof/>
          <w:sz w:val="28"/>
          <w:szCs w:val="28"/>
        </w:rPr>
        <w:t xml:space="preserve"> </w:t>
      </w:r>
      <w:r w:rsidR="00C1365A">
        <w:rPr>
          <w:b w:val="false"/>
          <w:noProof/>
          <w:sz w:val="28"/>
          <w:szCs w:val="28"/>
        </w:rPr>
        <w:t>K.</w:t>
      </w:r>
      <w:r w:rsidR="006F47C7">
        <w:rPr>
          <w:b w:val="false"/>
          <w:noProof/>
          <w:sz w:val="28"/>
          <w:szCs w:val="28"/>
        </w:rPr>
        <w:t> </w:t>
      </w:r>
      <w:r w:rsidRPr="003A33CC" w:rsidR="00CB0418">
        <w:rPr>
          <w:b w:val="false"/>
          <w:noProof/>
          <w:sz w:val="28"/>
          <w:szCs w:val="28"/>
        </w:rPr>
        <w:t>K</w:t>
      </w:r>
      <w:r w:rsidR="00C1365A">
        <w:rPr>
          <w:b w:val="false"/>
          <w:noProof/>
          <w:sz w:val="28"/>
          <w:szCs w:val="28"/>
        </w:rPr>
        <w:t>ariņš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04667E" w:rsidP="00597EA6" w:rsidRDefault="003166D7" w14:paraId="4D4F1B4B" w14:textId="3B49D83C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5352EF">
        <w:rPr>
          <w:bCs/>
          <w:noProof/>
          <w:sz w:val="28"/>
          <w:szCs w:val="28"/>
        </w:rPr>
        <w:t>ā</w:t>
      </w:r>
      <w:r w:rsidRPr="00514F39" w:rsidR="00514F39">
        <w:rPr>
          <w:bCs/>
          <w:noProof/>
          <w:sz w:val="28"/>
          <w:szCs w:val="28"/>
        </w:rPr>
        <w:t>rlietu minis</w:t>
      </w:r>
      <w:r w:rsidR="008A15C7">
        <w:rPr>
          <w:bCs/>
          <w:noProof/>
          <w:sz w:val="28"/>
          <w:szCs w:val="28"/>
        </w:rPr>
        <w:t>trs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       E. Rinkēvičs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4BA0987C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FC43DF">
        <w:rPr>
          <w:bCs/>
          <w:noProof/>
          <w:sz w:val="28"/>
          <w:szCs w:val="28"/>
        </w:rPr>
        <w:t>a p.i.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786128">
        <w:rPr>
          <w:noProof/>
          <w:sz w:val="28"/>
          <w:szCs w:val="28"/>
        </w:rPr>
        <w:t xml:space="preserve"> </w:t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="00FC43DF">
        <w:rPr>
          <w:noProof/>
          <w:sz w:val="28"/>
          <w:szCs w:val="28"/>
        </w:rPr>
        <w:t>Lots</w:t>
      </w:r>
      <w:bookmarkStart w:name="_GoBack" w:id="2"/>
      <w:bookmarkEnd w:id="2"/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774387F4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="00424BFD" w:rsidRDefault="00F30F4A" w14:paraId="1A66A4B6" w14:textId="7AA293DA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noProof/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B260C" w14:textId="5D76B9C8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A74D2C">
      <w:rPr>
        <w:sz w:val="18"/>
        <w:szCs w:val="18"/>
      </w:rPr>
      <w:t>1002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F30F4A">
      <w:rPr>
        <w:sz w:val="18"/>
        <w:szCs w:val="18"/>
      </w:rPr>
      <w:t>3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 xml:space="preserve">acionālā pozīcija </w:t>
    </w:r>
    <w:r w:rsidR="0041771F" w:rsidRPr="0041771F">
      <w:rPr>
        <w:sz w:val="18"/>
        <w:szCs w:val="18"/>
      </w:rPr>
      <w:t>“Par Eiropas Savienības Vispārējo lietu padomes 202</w:t>
    </w:r>
    <w:r w:rsidR="00F30F4A">
      <w:rPr>
        <w:sz w:val="18"/>
        <w:szCs w:val="18"/>
      </w:rPr>
      <w:t>3</w:t>
    </w:r>
    <w:r w:rsidR="0041771F" w:rsidRPr="0041771F">
      <w:rPr>
        <w:sz w:val="18"/>
        <w:szCs w:val="18"/>
      </w:rPr>
      <w:t xml:space="preserve">. gada </w:t>
    </w:r>
    <w:r w:rsidR="00A74D2C">
      <w:rPr>
        <w:sz w:val="18"/>
        <w:szCs w:val="18"/>
      </w:rPr>
      <w:t>21</w:t>
    </w:r>
    <w:r w:rsidR="00A04381">
      <w:rPr>
        <w:sz w:val="18"/>
        <w:szCs w:val="18"/>
      </w:rPr>
      <w:t>. </w:t>
    </w:r>
    <w:r w:rsidR="00F30F4A">
      <w:rPr>
        <w:sz w:val="18"/>
        <w:szCs w:val="18"/>
      </w:rPr>
      <w:t>februāra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9118FD3-1989-4FD2-815D-A0283C833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984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6</cp:revision>
  <cp:lastPrinted>2019-11-08T07:22:00Z</cp:lastPrinted>
  <dcterms:created xsi:type="dcterms:W3CDTF">2023-01-20T07:58:00Z</dcterms:created>
  <dcterms:modified xsi:type="dcterms:W3CDTF">2023-02-09T12:51:00Z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2023-02-21</vt:lpwstr>
  </property>
  <property fmtid="{D5CDD505-2E9C-101B-9397-08002B2CF9AE}" pid="3" name="DISidcName">
    <vt:lpwstr>1020404016200</vt:lpwstr>
  </property>
  <property fmtid="{D5CDD505-2E9C-101B-9397-08002B2CF9AE}" pid="4" name="DISdID">
    <vt:lpwstr>458808</vt:lpwstr>
  </property>
  <property fmtid="{D5CDD505-2E9C-101B-9397-08002B2CF9AE}" pid="5" name="DISCesvisTitle">
    <vt:lpwstr>Latvijas Republikas nacionālā pozīcija “Par Eiropas Savienības Vispārējo lietu padomes 2023. gada 21. februāra sanāksmē izskatāmajiem jautājumiem”.</vt:lpwstr>
  </property>
  <property fmtid="{D5CDD505-2E9C-101B-9397-08002B2CF9AE}" pid="6" name="DISCesvisDocRegDate">
    <vt:lpwstr>2023-02-10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wwTemplateNP_MinistryOfMinister(Ārlietu,)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https://lim.esvis.gov.lv/cs/idcplg?ClientControlled=DocMan&amp;coreContentOnly=1&amp;WebdavRequest=1&amp;IdcService=DOC_INFO&amp;dID=458808</vt:lpwstr>
  </property>
  <property fmtid="{D5CDD505-2E9C-101B-9397-08002B2CF9AE}" pid="13" name="DISCesvisAuthor">
    <vt:lpwstr>Ārlietu ministrija</vt:lpwstr>
  </property>
  <property fmtid="{D5CDD505-2E9C-101B-9397-08002B2CF9AE}" pid="14" name="DISCesvisRegDate">
    <vt:lpwstr>2023-02-10</vt:lpwstr>
  </property>
  <property fmtid="{D5CDD505-2E9C-101B-9397-08002B2CF9AE}" pid="15" name="DISdUser">
    <vt:lpwstr>weblogic</vt:lpwstr>
  </property>
  <property fmtid="{D5CDD505-2E9C-101B-9397-08002B2CF9AE}" pid="16" name="DISdDocName">
    <vt:lpwstr>L374043</vt:lpwstr>
  </property>
  <property fmtid="{D5CDD505-2E9C-101B-9397-08002B2CF9AE}" pid="17" name="DISCesvisAdditionalMakers">
    <vt:lpwstr>Vecākā referente Elīza Beļauniece</vt:lpwstr>
  </property>
  <property fmtid="{D5CDD505-2E9C-101B-9397-08002B2CF9AE}" pid="18" name="DISCesvisAdditionalMakersPhone">
    <vt:lpwstr>67016332</vt:lpwstr>
  </property>
  <property fmtid="{D5CDD505-2E9C-101B-9397-08002B2CF9AE}" pid="19" name="DISCesvisMainMaker">
    <vt:lpwstr>Vecākā referente Elīza Beļauniece</vt:lpwstr>
  </property>
  <property fmtid="{D5CDD505-2E9C-101B-9397-08002B2CF9AE}" pid="20" name="DISCesvisAdditionalMakersMail">
    <vt:lpwstr>eliza.belauniece@mfa.gov.lv</vt:lpwstr>
  </property>
  <property fmtid="{D5CDD505-2E9C-101B-9397-08002B2CF9AE}" pid="21" name="DISCesvisMainMakerOrgUnitTitle">
    <vt:lpwstr>Vispārējo un institucionālo lietu nodaļa</vt:lpwstr>
  </property>
</Properties>
</file>