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760AA" w14:textId="60AB064E" w:rsidR="00152881" w:rsidRPr="00152881" w:rsidRDefault="003154FB" w:rsidP="00152881">
      <w:pPr>
        <w:spacing w:after="0"/>
        <w:ind w:left="3912" w:right="-625"/>
        <w:jc w:val="right"/>
        <w:rPr>
          <w:rFonts w:ascii="Times New Roman" w:hAnsi="Times New Roman" w:cs="Times New Roman"/>
          <w:kern w:val="2"/>
          <w:sz w:val="20"/>
          <w:szCs w:val="20"/>
        </w:rPr>
      </w:pPr>
      <w:r>
        <w:rPr>
          <w:rFonts w:ascii="Times New Roman" w:hAnsi="Times New Roman" w:cs="Times New Roman"/>
          <w:kern w:val="2"/>
          <w:sz w:val="20"/>
          <w:szCs w:val="20"/>
        </w:rPr>
        <w:t>1</w:t>
      </w:r>
      <w:r w:rsidR="00152881" w:rsidRPr="00152881">
        <w:rPr>
          <w:rFonts w:ascii="Times New Roman" w:hAnsi="Times New Roman" w:cs="Times New Roman"/>
          <w:kern w:val="2"/>
          <w:sz w:val="20"/>
          <w:szCs w:val="20"/>
        </w:rPr>
        <w:t>.pielikums</w:t>
      </w:r>
    </w:p>
    <w:p w14:paraId="54A41088" w14:textId="77777777" w:rsidR="00152881" w:rsidRPr="00152881" w:rsidRDefault="00152881" w:rsidP="00152881">
      <w:pPr>
        <w:spacing w:after="0"/>
        <w:ind w:left="3912" w:right="-625"/>
        <w:jc w:val="right"/>
        <w:rPr>
          <w:rFonts w:ascii="Times New Roman" w:eastAsiaTheme="minorEastAsia" w:hAnsi="Times New Roman" w:cs="Times New Roman"/>
          <w:kern w:val="2"/>
          <w:sz w:val="20"/>
          <w:szCs w:val="20"/>
        </w:rPr>
      </w:pPr>
      <w:r w:rsidRPr="00152881">
        <w:rPr>
          <w:rFonts w:ascii="Times New Roman" w:eastAsiaTheme="minorEastAsia" w:hAnsi="Times New Roman" w:cs="Times New Roman"/>
          <w:kern w:val="2"/>
          <w:sz w:val="20"/>
          <w:szCs w:val="20"/>
        </w:rPr>
        <w:t>Informatīvajam ziņojumam</w:t>
      </w:r>
      <w:r w:rsidRPr="00152881">
        <w:rPr>
          <w:rFonts w:ascii="Times New Roman" w:hAnsi="Times New Roman" w:cs="Times New Roman"/>
          <w:kern w:val="2"/>
          <w:sz w:val="20"/>
          <w:szCs w:val="20"/>
        </w:rPr>
        <w:br/>
      </w:r>
      <w:r w:rsidRPr="00152881">
        <w:rPr>
          <w:rFonts w:ascii="Times New Roman" w:eastAsiaTheme="minorEastAsia" w:hAnsi="Times New Roman" w:cs="Times New Roman"/>
          <w:kern w:val="2"/>
          <w:sz w:val="20"/>
          <w:szCs w:val="20"/>
        </w:rPr>
        <w:t>“Par Mākslīgā intelekta akta prasību ieviešanu”</w:t>
      </w:r>
    </w:p>
    <w:p w14:paraId="12A24293" w14:textId="77777777" w:rsidR="001069C0" w:rsidRDefault="001069C0" w:rsidP="001069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5715F0A7" w14:textId="43864F70" w:rsidR="001069C0" w:rsidRDefault="001069C0" w:rsidP="001069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24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Nepieciešamie grozījumi normatīvajos aktos</w:t>
      </w:r>
      <w:r w:rsidRPr="009B18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BE0CC2" w14:textId="77777777" w:rsidR="001069C0" w:rsidRPr="004F2E98" w:rsidRDefault="001069C0" w:rsidP="001069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199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552"/>
        <w:gridCol w:w="2268"/>
        <w:gridCol w:w="3686"/>
        <w:gridCol w:w="1417"/>
        <w:gridCol w:w="1276"/>
      </w:tblGrid>
      <w:tr w:rsidR="001069C0" w:rsidRPr="008E0593" w14:paraId="3448BD38" w14:textId="77777777" w:rsidTr="36B55B1B">
        <w:trPr>
          <w:trHeight w:val="300"/>
          <w:jc w:val="center"/>
        </w:trPr>
        <w:tc>
          <w:tcPr>
            <w:tcW w:w="552" w:type="dxa"/>
          </w:tcPr>
          <w:p w14:paraId="38FC635E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E0593">
              <w:rPr>
                <w:rFonts w:ascii="Times New Roman" w:eastAsia="Times New Roman" w:hAnsi="Times New Roman" w:cs="Times New Roman"/>
              </w:rPr>
              <w:t>Nr.p.k</w:t>
            </w:r>
            <w:proofErr w:type="spellEnd"/>
            <w:r w:rsidRPr="008E0593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457CCE69" w14:textId="77777777" w:rsidR="001069C0" w:rsidRPr="008E0593" w:rsidRDefault="001069C0" w:rsidP="005248E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NA nosaukums</w:t>
            </w:r>
          </w:p>
        </w:tc>
        <w:tc>
          <w:tcPr>
            <w:tcW w:w="3686" w:type="dxa"/>
          </w:tcPr>
          <w:p w14:paraId="60077400" w14:textId="77777777" w:rsidR="001069C0" w:rsidRPr="008E0593" w:rsidRDefault="001069C0" w:rsidP="005248E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Grozījumu būtība</w:t>
            </w:r>
          </w:p>
        </w:tc>
        <w:tc>
          <w:tcPr>
            <w:tcW w:w="1417" w:type="dxa"/>
          </w:tcPr>
          <w:p w14:paraId="18FA0662" w14:textId="77777777" w:rsidR="001069C0" w:rsidRPr="008E0593" w:rsidRDefault="001069C0" w:rsidP="005248E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Grozījumu piemērošanas termiņš</w:t>
            </w:r>
          </w:p>
        </w:tc>
        <w:tc>
          <w:tcPr>
            <w:tcW w:w="1276" w:type="dxa"/>
          </w:tcPr>
          <w:p w14:paraId="4AD3A409" w14:textId="77777777" w:rsidR="001069C0" w:rsidRPr="008E0593" w:rsidRDefault="001069C0" w:rsidP="005248E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Atbildīgā iestāde par grozījumu veikšanu</w:t>
            </w:r>
          </w:p>
        </w:tc>
      </w:tr>
      <w:tr w:rsidR="001069C0" w:rsidRPr="008E0593" w14:paraId="33910577" w14:textId="77777777" w:rsidTr="00893547">
        <w:trPr>
          <w:trHeight w:val="970"/>
          <w:jc w:val="center"/>
        </w:trPr>
        <w:tc>
          <w:tcPr>
            <w:tcW w:w="552" w:type="dxa"/>
          </w:tcPr>
          <w:p w14:paraId="658FDFEA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5B8DF44A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MK 2006.gada 1.augusta noteikumi Nr.632</w:t>
            </w:r>
            <w:r w:rsidRPr="008E0593">
              <w:rPr>
                <w:rFonts w:ascii="Times New Roman" w:hAnsi="Times New Roman" w:cs="Times New Roman"/>
              </w:rPr>
              <w:br/>
            </w:r>
            <w:r w:rsidRPr="008E0593">
              <w:rPr>
                <w:rFonts w:ascii="Times New Roman" w:eastAsia="Times New Roman" w:hAnsi="Times New Roman" w:cs="Times New Roman"/>
              </w:rPr>
              <w:t>"PTAC nolikums"</w:t>
            </w:r>
          </w:p>
        </w:tc>
        <w:tc>
          <w:tcPr>
            <w:tcW w:w="3686" w:type="dxa"/>
          </w:tcPr>
          <w:p w14:paraId="6FE1A461" w14:textId="640607E7" w:rsidR="001069C0" w:rsidRPr="008E0593" w:rsidRDefault="52C7DE2D" w:rsidP="005248E4">
            <w:pPr>
              <w:rPr>
                <w:rFonts w:ascii="Times New Roman" w:eastAsia="Times New Roman" w:hAnsi="Times New Roman" w:cs="Times New Roman"/>
              </w:rPr>
            </w:pPr>
            <w:r w:rsidRPr="0B887141">
              <w:rPr>
                <w:rFonts w:ascii="Times New Roman" w:eastAsia="Arial" w:hAnsi="Times New Roman" w:cs="Times New Roman"/>
              </w:rPr>
              <w:t>A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tbilstoši kompetencei </w:t>
            </w:r>
            <w:r w:rsidR="001069C0">
              <w:rPr>
                <w:rFonts w:ascii="Times New Roman" w:eastAsia="Arial" w:hAnsi="Times New Roman" w:cs="Times New Roman"/>
              </w:rPr>
              <w:t>noteikt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 uzraugošās iestādes funkcijas, īstenojot tirgus uzraudzību</w:t>
            </w:r>
          </w:p>
        </w:tc>
        <w:tc>
          <w:tcPr>
            <w:tcW w:w="1417" w:type="dxa"/>
          </w:tcPr>
          <w:p w14:paraId="3E6C13DA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53425A5A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EM</w:t>
            </w:r>
          </w:p>
        </w:tc>
      </w:tr>
      <w:tr w:rsidR="001069C0" w:rsidRPr="008E0593" w14:paraId="70C6674A" w14:textId="77777777" w:rsidTr="00893547">
        <w:trPr>
          <w:trHeight w:val="801"/>
          <w:jc w:val="center"/>
        </w:trPr>
        <w:tc>
          <w:tcPr>
            <w:tcW w:w="552" w:type="dxa"/>
          </w:tcPr>
          <w:p w14:paraId="5D8B66BE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47F16FEC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MK 2019.gada 9.jūlija noteikumi Nr. 309 “VI nolikums”</w:t>
            </w:r>
          </w:p>
        </w:tc>
        <w:tc>
          <w:tcPr>
            <w:tcW w:w="3686" w:type="dxa"/>
          </w:tcPr>
          <w:p w14:paraId="145F95F7" w14:textId="7D23CE70" w:rsidR="001069C0" w:rsidRPr="008E0593" w:rsidRDefault="1B417A1A" w:rsidP="005248E4">
            <w:pPr>
              <w:rPr>
                <w:rFonts w:ascii="Times New Roman" w:eastAsia="Arial" w:hAnsi="Times New Roman" w:cs="Times New Roman"/>
              </w:rPr>
            </w:pPr>
            <w:r w:rsidRPr="2E29CF2B">
              <w:rPr>
                <w:rFonts w:ascii="Times New Roman" w:eastAsia="Arial" w:hAnsi="Times New Roman" w:cs="Times New Roman"/>
              </w:rPr>
              <w:t>A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tbilstoši kompetencei </w:t>
            </w:r>
            <w:r w:rsidR="001069C0">
              <w:rPr>
                <w:rFonts w:ascii="Times New Roman" w:eastAsia="Arial" w:hAnsi="Times New Roman" w:cs="Times New Roman"/>
              </w:rPr>
              <w:t>noteikt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 uzraugošās iestādes funkcijas, īstenojot tirgus uzraudzību</w:t>
            </w:r>
          </w:p>
        </w:tc>
        <w:tc>
          <w:tcPr>
            <w:tcW w:w="1417" w:type="dxa"/>
          </w:tcPr>
          <w:p w14:paraId="3208E76B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1AA2C0AD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VM</w:t>
            </w:r>
          </w:p>
        </w:tc>
      </w:tr>
      <w:tr w:rsidR="001069C0" w:rsidRPr="008E0593" w14:paraId="49BF918C" w14:textId="77777777" w:rsidTr="00893547">
        <w:trPr>
          <w:trHeight w:val="982"/>
          <w:jc w:val="center"/>
        </w:trPr>
        <w:tc>
          <w:tcPr>
            <w:tcW w:w="552" w:type="dxa"/>
          </w:tcPr>
          <w:p w14:paraId="067575CD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334ECF2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MK 2023.gada 15.augusta noteikumi Nr. 461 “Medicīnisko ierīču noteikumi”</w:t>
            </w:r>
          </w:p>
        </w:tc>
        <w:tc>
          <w:tcPr>
            <w:tcW w:w="3686" w:type="dxa"/>
          </w:tcPr>
          <w:p w14:paraId="0072F7F4" w14:textId="40863767" w:rsidR="001069C0" w:rsidRPr="008E0593" w:rsidRDefault="361DB06E" w:rsidP="005248E4">
            <w:pPr>
              <w:rPr>
                <w:rFonts w:ascii="Times New Roman" w:eastAsia="Arial" w:hAnsi="Times New Roman" w:cs="Times New Roman"/>
              </w:rPr>
            </w:pPr>
            <w:r w:rsidRPr="47FBD865">
              <w:rPr>
                <w:rFonts w:ascii="Times New Roman" w:eastAsia="Arial" w:hAnsi="Times New Roman" w:cs="Times New Roman"/>
              </w:rPr>
              <w:t>A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tbilstoši kompetencei </w:t>
            </w:r>
            <w:r w:rsidR="001069C0">
              <w:rPr>
                <w:rFonts w:ascii="Times New Roman" w:eastAsia="Arial" w:hAnsi="Times New Roman" w:cs="Times New Roman"/>
              </w:rPr>
              <w:t>noteikt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 uzraugošās iestādes funkcijas, īstenojot tirgus uzraudzību</w:t>
            </w:r>
          </w:p>
        </w:tc>
        <w:tc>
          <w:tcPr>
            <w:tcW w:w="1417" w:type="dxa"/>
          </w:tcPr>
          <w:p w14:paraId="559EFEAA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4F9CB459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VM</w:t>
            </w:r>
          </w:p>
        </w:tc>
      </w:tr>
      <w:tr w:rsidR="001069C0" w:rsidRPr="008E0593" w14:paraId="4264736F" w14:textId="77777777" w:rsidTr="36B55B1B">
        <w:trPr>
          <w:trHeight w:val="1200"/>
          <w:jc w:val="center"/>
        </w:trPr>
        <w:tc>
          <w:tcPr>
            <w:tcW w:w="552" w:type="dxa"/>
          </w:tcPr>
          <w:p w14:paraId="553F922F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02D7E540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MK 2023.gada 10.oktobra noteikumi Nr. 582 “</w:t>
            </w:r>
            <w:proofErr w:type="spellStart"/>
            <w:r w:rsidRPr="008E0593">
              <w:rPr>
                <w:rFonts w:ascii="Times New Roman" w:eastAsia="Times New Roman" w:hAnsi="Times New Roman" w:cs="Times New Roman"/>
              </w:rPr>
              <w:t>In</w:t>
            </w:r>
            <w:proofErr w:type="spellEnd"/>
            <w:r w:rsidRPr="008E05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E0593">
              <w:rPr>
                <w:rFonts w:ascii="Times New Roman" w:eastAsia="Times New Roman" w:hAnsi="Times New Roman" w:cs="Times New Roman"/>
              </w:rPr>
              <w:t>vitro</w:t>
            </w:r>
            <w:proofErr w:type="spellEnd"/>
            <w:r w:rsidRPr="008E0593">
              <w:rPr>
                <w:rFonts w:ascii="Times New Roman" w:eastAsia="Times New Roman" w:hAnsi="Times New Roman" w:cs="Times New Roman"/>
              </w:rPr>
              <w:t xml:space="preserve"> diagnostikas medicīnisko ierīču noteikumi”</w:t>
            </w:r>
          </w:p>
        </w:tc>
        <w:tc>
          <w:tcPr>
            <w:tcW w:w="3686" w:type="dxa"/>
          </w:tcPr>
          <w:p w14:paraId="2F82895D" w14:textId="70CF1407" w:rsidR="001069C0" w:rsidRPr="008E0593" w:rsidRDefault="01E82117" w:rsidP="005248E4">
            <w:pPr>
              <w:rPr>
                <w:rFonts w:ascii="Times New Roman" w:eastAsia="Arial" w:hAnsi="Times New Roman" w:cs="Times New Roman"/>
              </w:rPr>
            </w:pPr>
            <w:r w:rsidRPr="3F51EFC9">
              <w:rPr>
                <w:rFonts w:ascii="Times New Roman" w:eastAsia="Arial" w:hAnsi="Times New Roman" w:cs="Times New Roman"/>
              </w:rPr>
              <w:t>A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tbilstoši kompetencei </w:t>
            </w:r>
            <w:r w:rsidR="001069C0">
              <w:rPr>
                <w:rFonts w:ascii="Times New Roman" w:eastAsia="Arial" w:hAnsi="Times New Roman" w:cs="Times New Roman"/>
              </w:rPr>
              <w:t>noteikt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 uzraugošās iestādes funkcijas, īstenojot tirgus uzraudzību</w:t>
            </w:r>
          </w:p>
        </w:tc>
        <w:tc>
          <w:tcPr>
            <w:tcW w:w="1417" w:type="dxa"/>
          </w:tcPr>
          <w:p w14:paraId="3DDC88B5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50756304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VM</w:t>
            </w:r>
          </w:p>
        </w:tc>
      </w:tr>
      <w:tr w:rsidR="001069C0" w:rsidRPr="008E0593" w14:paraId="3F65C032" w14:textId="77777777" w:rsidTr="007037A4">
        <w:trPr>
          <w:trHeight w:val="847"/>
          <w:jc w:val="center"/>
        </w:trPr>
        <w:tc>
          <w:tcPr>
            <w:tcW w:w="552" w:type="dxa"/>
          </w:tcPr>
          <w:p w14:paraId="22AD4124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BA8D76B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Preču un pakalpojuma drošuma likum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3686" w:type="dxa"/>
          </w:tcPr>
          <w:p w14:paraId="475D1FCD" w14:textId="77777777" w:rsidR="001069C0" w:rsidRPr="008E0593" w:rsidRDefault="001069C0" w:rsidP="005248E4">
            <w:pPr>
              <w:rPr>
                <w:rFonts w:ascii="Times New Roman" w:eastAsia="Arial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MI akta 99.pant</w:t>
            </w:r>
            <w:r>
              <w:rPr>
                <w:rFonts w:ascii="Times New Roman" w:eastAsia="Times New Roman" w:hAnsi="Times New Roman" w:cs="Times New Roman"/>
              </w:rPr>
              <w:t xml:space="preserve">s - </w:t>
            </w:r>
            <w:r w:rsidRPr="008E059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noteikt </w:t>
            </w:r>
            <w:r w:rsidRPr="008E0593">
              <w:rPr>
                <w:rFonts w:ascii="Times New Roman" w:eastAsia="Times New Roman" w:hAnsi="Times New Roman" w:cs="Times New Roman"/>
              </w:rPr>
              <w:t>pienākum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 w:rsidRPr="008E0593">
              <w:rPr>
                <w:rFonts w:ascii="Times New Roman" w:eastAsia="Times New Roman" w:hAnsi="Times New Roman" w:cs="Times New Roman"/>
              </w:rPr>
              <w:t xml:space="preserve"> piemērot MI aktā paredzēto sankciju mehānismu</w:t>
            </w:r>
          </w:p>
        </w:tc>
        <w:tc>
          <w:tcPr>
            <w:tcW w:w="1417" w:type="dxa"/>
          </w:tcPr>
          <w:p w14:paraId="5A99E618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5D1D12C4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EM</w:t>
            </w:r>
          </w:p>
        </w:tc>
      </w:tr>
      <w:tr w:rsidR="001069C0" w:rsidRPr="008E0593" w14:paraId="5EDE7E73" w14:textId="77777777" w:rsidTr="007037A4">
        <w:trPr>
          <w:trHeight w:val="832"/>
          <w:jc w:val="center"/>
        </w:trPr>
        <w:tc>
          <w:tcPr>
            <w:tcW w:w="552" w:type="dxa"/>
          </w:tcPr>
          <w:p w14:paraId="3D8B1395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1B7B17AB" w14:textId="333B08FD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Atbilstības novērtēšanas likum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3686" w:type="dxa"/>
          </w:tcPr>
          <w:p w14:paraId="5C47BB1C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MI akta 99.pant</w:t>
            </w:r>
            <w:r>
              <w:rPr>
                <w:rFonts w:ascii="Times New Roman" w:eastAsia="Times New Roman" w:hAnsi="Times New Roman" w:cs="Times New Roman"/>
              </w:rPr>
              <w:t>s - noteikt</w:t>
            </w:r>
            <w:r w:rsidRPr="008E0593">
              <w:rPr>
                <w:rFonts w:ascii="Times New Roman" w:eastAsia="Times New Roman" w:hAnsi="Times New Roman" w:cs="Times New Roman"/>
              </w:rPr>
              <w:t xml:space="preserve"> pienākum</w:t>
            </w:r>
            <w:r>
              <w:rPr>
                <w:rFonts w:ascii="Times New Roman" w:eastAsia="Times New Roman" w:hAnsi="Times New Roman" w:cs="Times New Roman"/>
              </w:rPr>
              <w:t xml:space="preserve">u </w:t>
            </w:r>
            <w:r w:rsidRPr="008E0593">
              <w:rPr>
                <w:rFonts w:ascii="Times New Roman" w:eastAsia="Times New Roman" w:hAnsi="Times New Roman" w:cs="Times New Roman"/>
              </w:rPr>
              <w:t>piemērot MI aktā paredzēto sankciju mehānismu</w:t>
            </w:r>
          </w:p>
        </w:tc>
        <w:tc>
          <w:tcPr>
            <w:tcW w:w="1417" w:type="dxa"/>
          </w:tcPr>
          <w:p w14:paraId="46E1FFA8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6719ABBE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EM</w:t>
            </w:r>
          </w:p>
        </w:tc>
      </w:tr>
      <w:tr w:rsidR="001069C0" w:rsidRPr="008E0593" w14:paraId="357ED0C7" w14:textId="77777777" w:rsidTr="00893547">
        <w:trPr>
          <w:trHeight w:val="856"/>
          <w:jc w:val="center"/>
        </w:trPr>
        <w:tc>
          <w:tcPr>
            <w:tcW w:w="552" w:type="dxa"/>
          </w:tcPr>
          <w:p w14:paraId="18A5E73C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2FA49A07" w14:textId="388C1B02" w:rsidR="001069C0" w:rsidRPr="008E0593" w:rsidRDefault="004D31CF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4D31CF">
              <w:rPr>
                <w:rFonts w:ascii="Times New Roman" w:eastAsia="Times New Roman" w:hAnsi="Times New Roman" w:cs="Times New Roman"/>
              </w:rPr>
              <w:t>Finanšu tirgus digitālās darbības noturības un mākslīgā intelekta izmantošanas likum</w:t>
            </w:r>
            <w:r w:rsidR="009C6461">
              <w:rPr>
                <w:rFonts w:ascii="Times New Roman" w:eastAsia="Times New Roman" w:hAnsi="Times New Roman" w:cs="Times New Roman"/>
              </w:rPr>
              <w:t>projekts</w:t>
            </w:r>
          </w:p>
        </w:tc>
        <w:tc>
          <w:tcPr>
            <w:tcW w:w="3686" w:type="dxa"/>
          </w:tcPr>
          <w:p w14:paraId="58B5BEFB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Noteikt deleģēju</w:t>
            </w:r>
            <w:r>
              <w:rPr>
                <w:rFonts w:ascii="Times New Roman" w:eastAsia="Times New Roman" w:hAnsi="Times New Roman" w:cs="Times New Roman"/>
              </w:rPr>
              <w:t>mu</w:t>
            </w:r>
            <w:r w:rsidRPr="008E0593">
              <w:rPr>
                <w:rFonts w:ascii="Times New Roman" w:eastAsia="Times New Roman" w:hAnsi="Times New Roman" w:cs="Times New Roman"/>
              </w:rPr>
              <w:t xml:space="preserve"> LB kā finanšu tirgus uzraudzības iestādei un atbildīb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 w:rsidRPr="008E0593">
              <w:rPr>
                <w:rFonts w:ascii="Times New Roman" w:eastAsia="Times New Roman" w:hAnsi="Times New Roman" w:cs="Times New Roman"/>
              </w:rPr>
              <w:t xml:space="preserve"> (sodi) par pārkāpumiem MI jomā</w:t>
            </w:r>
          </w:p>
        </w:tc>
        <w:tc>
          <w:tcPr>
            <w:tcW w:w="1417" w:type="dxa"/>
          </w:tcPr>
          <w:p w14:paraId="4F6C851D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113B92E3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FM</w:t>
            </w:r>
          </w:p>
        </w:tc>
      </w:tr>
      <w:tr w:rsidR="001069C0" w:rsidRPr="008E0593" w14:paraId="45B3E53C" w14:textId="77777777" w:rsidTr="007037A4">
        <w:trPr>
          <w:trHeight w:val="555"/>
          <w:jc w:val="center"/>
        </w:trPr>
        <w:tc>
          <w:tcPr>
            <w:tcW w:w="552" w:type="dxa"/>
          </w:tcPr>
          <w:p w14:paraId="2373BC4E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2A0BB4D5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proofErr w:type="spellStart"/>
            <w:r w:rsidRPr="008E0593">
              <w:rPr>
                <w:rFonts w:ascii="Times New Roman" w:eastAsia="Times New Roman" w:hAnsi="Times New Roman" w:cs="Times New Roman"/>
              </w:rPr>
              <w:t>Tiesībsarga</w:t>
            </w:r>
            <w:proofErr w:type="spellEnd"/>
            <w:r w:rsidRPr="008E0593">
              <w:rPr>
                <w:rFonts w:ascii="Times New Roman" w:eastAsia="Times New Roman" w:hAnsi="Times New Roman" w:cs="Times New Roman"/>
              </w:rPr>
              <w:t xml:space="preserve"> likums</w:t>
            </w:r>
          </w:p>
        </w:tc>
        <w:tc>
          <w:tcPr>
            <w:tcW w:w="3686" w:type="dxa"/>
          </w:tcPr>
          <w:p w14:paraId="1E252792" w14:textId="3231CDA9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Noteikt </w:t>
            </w:r>
            <w:proofErr w:type="spellStart"/>
            <w:r w:rsidRPr="008E0593">
              <w:rPr>
                <w:rFonts w:ascii="Times New Roman" w:eastAsia="Times New Roman" w:hAnsi="Times New Roman" w:cs="Times New Roman"/>
              </w:rPr>
              <w:t>Tiesībsarga</w:t>
            </w:r>
            <w:proofErr w:type="spellEnd"/>
            <w:r w:rsidRPr="008E0593">
              <w:rPr>
                <w:rFonts w:ascii="Times New Roman" w:eastAsia="Times New Roman" w:hAnsi="Times New Roman" w:cs="Times New Roman"/>
              </w:rPr>
              <w:t xml:space="preserve"> pilnvaras</w:t>
            </w:r>
          </w:p>
        </w:tc>
        <w:tc>
          <w:tcPr>
            <w:tcW w:w="1417" w:type="dxa"/>
          </w:tcPr>
          <w:p w14:paraId="126BDDDD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4F2B283F" w14:textId="77777777" w:rsidR="001069C0" w:rsidRPr="001069C0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1069C0">
              <w:rPr>
                <w:rFonts w:ascii="Times New Roman" w:eastAsia="Times New Roman" w:hAnsi="Times New Roman" w:cs="Times New Roman"/>
              </w:rPr>
              <w:t>VARAM</w:t>
            </w:r>
          </w:p>
        </w:tc>
      </w:tr>
      <w:tr w:rsidR="001069C0" w:rsidRPr="008E0593" w14:paraId="094122A4" w14:textId="77777777" w:rsidTr="36B55B1B">
        <w:trPr>
          <w:trHeight w:val="1200"/>
          <w:jc w:val="center"/>
        </w:trPr>
        <w:tc>
          <w:tcPr>
            <w:tcW w:w="552" w:type="dxa"/>
          </w:tcPr>
          <w:p w14:paraId="216DFB4D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134E7DE9" w14:textId="5472CC09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36B55B1B">
              <w:rPr>
                <w:rFonts w:ascii="Times New Roman" w:eastAsia="Times New Roman" w:hAnsi="Times New Roman" w:cs="Times New Roman"/>
              </w:rPr>
              <w:t>Tirgus uzraudzības iestāžu darbību reglamentējošie NA</w:t>
            </w:r>
            <w:r w:rsidR="047B2027" w:rsidRPr="36B55B1B">
              <w:rPr>
                <w:rFonts w:ascii="Times New Roman" w:eastAsia="Times New Roman" w:hAnsi="Times New Roman" w:cs="Times New Roman"/>
              </w:rPr>
              <w:t>, likums "Par atbilstības novērtēšanu"</w:t>
            </w:r>
          </w:p>
        </w:tc>
        <w:tc>
          <w:tcPr>
            <w:tcW w:w="3686" w:type="dxa"/>
          </w:tcPr>
          <w:p w14:paraId="45410B51" w14:textId="1393064C" w:rsidR="001069C0" w:rsidRPr="008E0593" w:rsidRDefault="251B1995" w:rsidP="005248E4">
            <w:pPr>
              <w:rPr>
                <w:rFonts w:ascii="Times New Roman" w:eastAsia="Times New Roman" w:hAnsi="Times New Roman" w:cs="Times New Roman"/>
              </w:rPr>
            </w:pPr>
            <w:r w:rsidRPr="1DCD755A">
              <w:rPr>
                <w:rFonts w:ascii="Times New Roman" w:eastAsia="Times New Roman" w:hAnsi="Times New Roman" w:cs="Times New Roman"/>
              </w:rPr>
              <w:t xml:space="preserve">Noteikt </w:t>
            </w:r>
            <w:r w:rsidRPr="35CE3148">
              <w:rPr>
                <w:rFonts w:ascii="Times New Roman" w:eastAsia="Times New Roman" w:hAnsi="Times New Roman" w:cs="Times New Roman"/>
              </w:rPr>
              <w:t>s</w:t>
            </w:r>
            <w:r w:rsidR="001069C0" w:rsidRPr="35CE3148">
              <w:rPr>
                <w:rFonts w:ascii="Times New Roman" w:eastAsia="Times New Roman" w:hAnsi="Times New Roman" w:cs="Times New Roman"/>
              </w:rPr>
              <w:t>adarbīb</w:t>
            </w:r>
            <w:r w:rsidR="5D0911DE" w:rsidRPr="35CE3148">
              <w:rPr>
                <w:rFonts w:ascii="Times New Roman" w:eastAsia="Times New Roman" w:hAnsi="Times New Roman" w:cs="Times New Roman"/>
              </w:rPr>
              <w:t>u</w:t>
            </w:r>
            <w:r w:rsidR="001069C0" w:rsidRPr="008E0593">
              <w:rPr>
                <w:rFonts w:ascii="Times New Roman" w:eastAsia="Times New Roman" w:hAnsi="Times New Roman" w:cs="Times New Roman"/>
              </w:rPr>
              <w:t xml:space="preserve"> ar </w:t>
            </w:r>
            <w:proofErr w:type="spellStart"/>
            <w:r w:rsidR="001069C0" w:rsidRPr="008E0593">
              <w:rPr>
                <w:rFonts w:ascii="Times New Roman" w:eastAsia="Times New Roman" w:hAnsi="Times New Roman" w:cs="Times New Roman"/>
              </w:rPr>
              <w:t>Tiesībsarg</w:t>
            </w:r>
            <w:r w:rsidR="00E650F0">
              <w:rPr>
                <w:rFonts w:ascii="Times New Roman" w:eastAsia="Times New Roman" w:hAnsi="Times New Roman" w:cs="Times New Roman"/>
              </w:rPr>
              <w:t>u</w:t>
            </w:r>
            <w:proofErr w:type="spellEnd"/>
          </w:p>
        </w:tc>
        <w:tc>
          <w:tcPr>
            <w:tcW w:w="1417" w:type="dxa"/>
          </w:tcPr>
          <w:p w14:paraId="6B5BFAB0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42AD3117" w14:textId="42E72F42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EM, VM, FM, SM</w:t>
            </w:r>
          </w:p>
        </w:tc>
      </w:tr>
      <w:tr w:rsidR="001069C0" w:rsidRPr="008E0593" w14:paraId="7AD7B196" w14:textId="77777777" w:rsidTr="36B55B1B">
        <w:trPr>
          <w:trHeight w:val="1200"/>
          <w:jc w:val="center"/>
        </w:trPr>
        <w:tc>
          <w:tcPr>
            <w:tcW w:w="552" w:type="dxa"/>
          </w:tcPr>
          <w:p w14:paraId="22DA948B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36815D5B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 xml:space="preserve">MI akta III pielikumā noteikto augsta riska MI jomu uzraugošo iestāžu darbību reglamentējošie </w:t>
            </w:r>
            <w:r>
              <w:rPr>
                <w:rFonts w:ascii="Times New Roman" w:eastAsia="Times New Roman" w:hAnsi="Times New Roman" w:cs="Times New Roman"/>
              </w:rPr>
              <w:t>normatīvie akti</w:t>
            </w:r>
          </w:p>
        </w:tc>
        <w:tc>
          <w:tcPr>
            <w:tcW w:w="3686" w:type="dxa"/>
          </w:tcPr>
          <w:p w14:paraId="6AA04CDE" w14:textId="77777777" w:rsidR="001069C0" w:rsidRDefault="5438F0F0" w:rsidP="005248E4">
            <w:pPr>
              <w:rPr>
                <w:rFonts w:ascii="Times New Roman" w:eastAsia="Times New Roman" w:hAnsi="Times New Roman" w:cs="Times New Roman"/>
              </w:rPr>
            </w:pPr>
            <w:r w:rsidRPr="10F30C4F">
              <w:rPr>
                <w:rFonts w:ascii="Times New Roman" w:eastAsia="Times New Roman" w:hAnsi="Times New Roman" w:cs="Times New Roman"/>
              </w:rPr>
              <w:t xml:space="preserve">Noteikt </w:t>
            </w:r>
            <w:r w:rsidRPr="2490593A">
              <w:rPr>
                <w:rFonts w:ascii="Times New Roman" w:eastAsia="Times New Roman" w:hAnsi="Times New Roman" w:cs="Times New Roman"/>
              </w:rPr>
              <w:t>s</w:t>
            </w:r>
            <w:r w:rsidR="001069C0" w:rsidRPr="2490593A">
              <w:rPr>
                <w:rFonts w:ascii="Times New Roman" w:eastAsia="Times New Roman" w:hAnsi="Times New Roman" w:cs="Times New Roman"/>
              </w:rPr>
              <w:t>adarbīb</w:t>
            </w:r>
            <w:r w:rsidR="1BAAA4E6" w:rsidRPr="2490593A">
              <w:rPr>
                <w:rFonts w:ascii="Times New Roman" w:eastAsia="Times New Roman" w:hAnsi="Times New Roman" w:cs="Times New Roman"/>
              </w:rPr>
              <w:t>u</w:t>
            </w:r>
            <w:r w:rsidR="00CE4069">
              <w:rPr>
                <w:rFonts w:ascii="Times New Roman" w:eastAsia="Times New Roman" w:hAnsi="Times New Roman" w:cs="Times New Roman"/>
              </w:rPr>
              <w:t xml:space="preserve"> </w:t>
            </w:r>
            <w:r w:rsidR="001069C0" w:rsidRPr="008E0593">
              <w:rPr>
                <w:rFonts w:ascii="Times New Roman" w:eastAsia="Times New Roman" w:hAnsi="Times New Roman" w:cs="Times New Roman"/>
              </w:rPr>
              <w:t xml:space="preserve">ar </w:t>
            </w:r>
            <w:proofErr w:type="spellStart"/>
            <w:r w:rsidR="001069C0" w:rsidRPr="008E0593">
              <w:rPr>
                <w:rFonts w:ascii="Times New Roman" w:eastAsia="Times New Roman" w:hAnsi="Times New Roman" w:cs="Times New Roman"/>
              </w:rPr>
              <w:t>Tiesībsar</w:t>
            </w:r>
            <w:r w:rsidR="00E650F0">
              <w:rPr>
                <w:rFonts w:ascii="Times New Roman" w:eastAsia="Times New Roman" w:hAnsi="Times New Roman" w:cs="Times New Roman"/>
              </w:rPr>
              <w:t>gu</w:t>
            </w:r>
            <w:proofErr w:type="spellEnd"/>
          </w:p>
          <w:p w14:paraId="188570FD" w14:textId="77777777" w:rsidR="009950EA" w:rsidRPr="009950EA" w:rsidRDefault="009950EA" w:rsidP="009950EA">
            <w:pPr>
              <w:rPr>
                <w:rFonts w:ascii="Times New Roman" w:eastAsia="Times New Roman" w:hAnsi="Times New Roman" w:cs="Times New Roman"/>
              </w:rPr>
            </w:pPr>
          </w:p>
          <w:p w14:paraId="55DCAE24" w14:textId="77777777" w:rsidR="009950EA" w:rsidRPr="009950EA" w:rsidRDefault="009950EA" w:rsidP="009950EA">
            <w:pPr>
              <w:rPr>
                <w:rFonts w:ascii="Times New Roman" w:eastAsia="Times New Roman" w:hAnsi="Times New Roman" w:cs="Times New Roman"/>
              </w:rPr>
            </w:pPr>
          </w:p>
          <w:p w14:paraId="5259E387" w14:textId="77777777" w:rsidR="009950EA" w:rsidRPr="009950EA" w:rsidRDefault="009950EA" w:rsidP="009950EA">
            <w:pPr>
              <w:rPr>
                <w:rFonts w:ascii="Times New Roman" w:eastAsia="Times New Roman" w:hAnsi="Times New Roman" w:cs="Times New Roman"/>
              </w:rPr>
            </w:pPr>
          </w:p>
          <w:p w14:paraId="443DAD47" w14:textId="77777777" w:rsidR="009950EA" w:rsidRPr="009950EA" w:rsidRDefault="009950EA" w:rsidP="009950EA">
            <w:pPr>
              <w:rPr>
                <w:rFonts w:ascii="Times New Roman" w:eastAsia="Times New Roman" w:hAnsi="Times New Roman" w:cs="Times New Roman"/>
              </w:rPr>
            </w:pPr>
          </w:p>
          <w:p w14:paraId="2055AB88" w14:textId="77777777" w:rsidR="009950EA" w:rsidRDefault="009950EA" w:rsidP="009950EA">
            <w:pPr>
              <w:rPr>
                <w:rFonts w:ascii="Times New Roman" w:eastAsia="Times New Roman" w:hAnsi="Times New Roman" w:cs="Times New Roman"/>
              </w:rPr>
            </w:pPr>
          </w:p>
          <w:p w14:paraId="1B9B1E00" w14:textId="77777777" w:rsidR="009950EA" w:rsidRPr="009950EA" w:rsidRDefault="009950EA" w:rsidP="009950EA">
            <w:pPr>
              <w:rPr>
                <w:rFonts w:ascii="Times New Roman" w:eastAsia="Times New Roman" w:hAnsi="Times New Roman" w:cs="Times New Roman"/>
              </w:rPr>
            </w:pPr>
          </w:p>
          <w:p w14:paraId="1BE74321" w14:textId="168AD179" w:rsidR="009950EA" w:rsidRPr="009950EA" w:rsidRDefault="009950EA" w:rsidP="009950EA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1206FF04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3171EE82" w14:textId="799923EC" w:rsidR="001069C0" w:rsidRPr="00DD4EB1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DD4EB1">
              <w:rPr>
                <w:rFonts w:ascii="Times New Roman" w:eastAsia="Times New Roman" w:hAnsi="Times New Roman" w:cs="Times New Roman"/>
              </w:rPr>
              <w:t xml:space="preserve">AIM, </w:t>
            </w:r>
            <w:proofErr w:type="spellStart"/>
            <w:r w:rsidRPr="00DD4EB1">
              <w:rPr>
                <w:rFonts w:ascii="Times New Roman" w:eastAsia="Times New Roman" w:hAnsi="Times New Roman" w:cs="Times New Roman"/>
              </w:rPr>
              <w:t>IzM</w:t>
            </w:r>
            <w:proofErr w:type="spellEnd"/>
          </w:p>
        </w:tc>
      </w:tr>
      <w:tr w:rsidR="001069C0" w:rsidRPr="008E0593" w14:paraId="2089E200" w14:textId="77777777" w:rsidTr="36B55B1B">
        <w:trPr>
          <w:trHeight w:val="1200"/>
          <w:jc w:val="center"/>
        </w:trPr>
        <w:tc>
          <w:tcPr>
            <w:tcW w:w="552" w:type="dxa"/>
          </w:tcPr>
          <w:p w14:paraId="3FC4C8D2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7B58E78B" w14:textId="7DD822C9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36B55B1B">
              <w:rPr>
                <w:rFonts w:ascii="Times New Roman" w:eastAsia="Times New Roman" w:hAnsi="Times New Roman" w:cs="Times New Roman"/>
              </w:rPr>
              <w:t>Tirgus uzraudzības iestāžu darbību reglamentējošie normatīvie akti</w:t>
            </w:r>
            <w:r w:rsidR="24EA782B" w:rsidRPr="36B55B1B">
              <w:rPr>
                <w:rFonts w:ascii="Times New Roman" w:eastAsia="Times New Roman" w:hAnsi="Times New Roman" w:cs="Times New Roman"/>
              </w:rPr>
              <w:t>, likums "Par atbilstības novērtēšanu"</w:t>
            </w:r>
          </w:p>
        </w:tc>
        <w:tc>
          <w:tcPr>
            <w:tcW w:w="3686" w:type="dxa"/>
          </w:tcPr>
          <w:p w14:paraId="1CB7B5BC" w14:textId="60DDDD22" w:rsidR="001069C0" w:rsidRPr="008E0593" w:rsidRDefault="40B4E3BE" w:rsidP="005248E4">
            <w:pPr>
              <w:rPr>
                <w:rFonts w:ascii="Times New Roman" w:eastAsia="Times New Roman" w:hAnsi="Times New Roman" w:cs="Times New Roman"/>
              </w:rPr>
            </w:pPr>
            <w:r w:rsidRPr="454733A3">
              <w:rPr>
                <w:rFonts w:ascii="Times New Roman" w:eastAsia="Times New Roman" w:hAnsi="Times New Roman" w:cs="Times New Roman"/>
              </w:rPr>
              <w:t xml:space="preserve">Noteikt </w:t>
            </w:r>
            <w:r w:rsidR="001069C0" w:rsidRPr="454733A3">
              <w:rPr>
                <w:rFonts w:ascii="Times New Roman" w:eastAsia="Times New Roman" w:hAnsi="Times New Roman" w:cs="Times New Roman"/>
              </w:rPr>
              <w:t>MI</w:t>
            </w:r>
            <w:r w:rsidR="001069C0" w:rsidRPr="36B55B1B">
              <w:rPr>
                <w:rFonts w:ascii="Times New Roman" w:eastAsia="Times New Roman" w:hAnsi="Times New Roman" w:cs="Times New Roman"/>
              </w:rPr>
              <w:t xml:space="preserve"> akta sodu piemērošanas </w:t>
            </w:r>
            <w:r w:rsidR="001069C0" w:rsidRPr="1381FBD7">
              <w:rPr>
                <w:rFonts w:ascii="Times New Roman" w:eastAsia="Times New Roman" w:hAnsi="Times New Roman" w:cs="Times New Roman"/>
              </w:rPr>
              <w:t>kompetenc</w:t>
            </w:r>
            <w:r w:rsidR="44F3525A" w:rsidRPr="1381FBD7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417" w:type="dxa"/>
          </w:tcPr>
          <w:p w14:paraId="4EC3B90C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  <w:p w14:paraId="459EF3B3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</w:p>
          <w:p w14:paraId="7DF7FAE8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2D61912A" w14:textId="50A596C2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EM, VM, FM, SM</w:t>
            </w:r>
          </w:p>
          <w:p w14:paraId="130ACDE7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069C0" w:rsidRPr="008E0593" w14:paraId="39E40843" w14:textId="77777777" w:rsidTr="00FB2F88">
        <w:trPr>
          <w:trHeight w:val="1545"/>
          <w:jc w:val="center"/>
        </w:trPr>
        <w:tc>
          <w:tcPr>
            <w:tcW w:w="552" w:type="dxa"/>
          </w:tcPr>
          <w:p w14:paraId="64AFCDA0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477052BC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MI akta III pielikumā noteikto augsta riska MI jomu uzraugošo iestāžu darbību  reglamentējošie normatīvie akti</w:t>
            </w:r>
          </w:p>
        </w:tc>
        <w:tc>
          <w:tcPr>
            <w:tcW w:w="3686" w:type="dxa"/>
          </w:tcPr>
          <w:p w14:paraId="3B22C772" w14:textId="670796F9" w:rsidR="001069C0" w:rsidRPr="008E0593" w:rsidRDefault="0801A68B" w:rsidP="005248E4">
            <w:pPr>
              <w:rPr>
                <w:rFonts w:ascii="Times New Roman" w:eastAsia="Times New Roman" w:hAnsi="Times New Roman" w:cs="Times New Roman"/>
              </w:rPr>
            </w:pPr>
            <w:r w:rsidRPr="79F1C60A">
              <w:rPr>
                <w:rFonts w:ascii="Times New Roman" w:eastAsia="Times New Roman" w:hAnsi="Times New Roman" w:cs="Times New Roman"/>
              </w:rPr>
              <w:t xml:space="preserve">Noteikt </w:t>
            </w:r>
            <w:r w:rsidR="001069C0" w:rsidRPr="79F1C60A">
              <w:rPr>
                <w:rFonts w:ascii="Times New Roman" w:eastAsia="Times New Roman" w:hAnsi="Times New Roman" w:cs="Times New Roman"/>
              </w:rPr>
              <w:t>MI</w:t>
            </w:r>
            <w:r w:rsidR="001069C0" w:rsidRPr="36B55B1B">
              <w:rPr>
                <w:rFonts w:ascii="Times New Roman" w:eastAsia="Times New Roman" w:hAnsi="Times New Roman" w:cs="Times New Roman"/>
              </w:rPr>
              <w:t xml:space="preserve"> akta sodu piemērošanas </w:t>
            </w:r>
            <w:r w:rsidR="001069C0" w:rsidRPr="1381FBD7">
              <w:rPr>
                <w:rFonts w:ascii="Times New Roman" w:eastAsia="Times New Roman" w:hAnsi="Times New Roman" w:cs="Times New Roman"/>
              </w:rPr>
              <w:t>kompetenc</w:t>
            </w:r>
            <w:r w:rsidR="19229E6D" w:rsidRPr="1381FBD7">
              <w:rPr>
                <w:rFonts w:ascii="Times New Roman" w:eastAsia="Times New Roman" w:hAnsi="Times New Roman" w:cs="Times New Roman"/>
              </w:rPr>
              <w:t>i</w:t>
            </w:r>
          </w:p>
          <w:p w14:paraId="404A2F64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7908D409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467CB978" w14:textId="1C8D12CD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 xml:space="preserve">AIM, </w:t>
            </w:r>
            <w:proofErr w:type="spellStart"/>
            <w:r w:rsidRPr="008E0593">
              <w:rPr>
                <w:rFonts w:ascii="Times New Roman" w:eastAsia="Times New Roman" w:hAnsi="Times New Roman" w:cs="Times New Roman"/>
              </w:rPr>
              <w:t>IzM</w:t>
            </w:r>
            <w:proofErr w:type="spellEnd"/>
          </w:p>
        </w:tc>
      </w:tr>
      <w:tr w:rsidR="00192974" w:rsidRPr="008E0593" w14:paraId="09A16E0A" w14:textId="77777777" w:rsidTr="36B55B1B">
        <w:trPr>
          <w:trHeight w:val="1200"/>
          <w:jc w:val="center"/>
        </w:trPr>
        <w:tc>
          <w:tcPr>
            <w:tcW w:w="552" w:type="dxa"/>
          </w:tcPr>
          <w:p w14:paraId="43069ED8" w14:textId="77777777" w:rsidR="00192974" w:rsidRPr="00A63CB5" w:rsidRDefault="00192974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70088AD3" w14:textId="5B09768B" w:rsidR="00192974" w:rsidRPr="0093687D" w:rsidRDefault="00562A26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</w:t>
            </w:r>
            <w:r w:rsidRPr="00562A26">
              <w:rPr>
                <w:rFonts w:ascii="Times New Roman" w:eastAsia="Times New Roman" w:hAnsi="Times New Roman" w:cs="Times New Roman"/>
              </w:rPr>
              <w:t xml:space="preserve"> 2023.gada 15.augusta noteikumi Nr.455 “Cilvēkiem paredzēto medicīnisko ierīču klīnisko pētījumu un </w:t>
            </w:r>
            <w:proofErr w:type="spellStart"/>
            <w:r w:rsidRPr="00562A26">
              <w:rPr>
                <w:rFonts w:ascii="Times New Roman" w:eastAsia="Times New Roman" w:hAnsi="Times New Roman" w:cs="Times New Roman"/>
              </w:rPr>
              <w:t>in</w:t>
            </w:r>
            <w:proofErr w:type="spellEnd"/>
            <w:r w:rsidRPr="00562A2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62A26">
              <w:rPr>
                <w:rFonts w:ascii="Times New Roman" w:eastAsia="Times New Roman" w:hAnsi="Times New Roman" w:cs="Times New Roman"/>
              </w:rPr>
              <w:t>vitro</w:t>
            </w:r>
            <w:proofErr w:type="spellEnd"/>
            <w:r w:rsidRPr="00562A26">
              <w:rPr>
                <w:rFonts w:ascii="Times New Roman" w:eastAsia="Times New Roman" w:hAnsi="Times New Roman" w:cs="Times New Roman"/>
              </w:rPr>
              <w:t xml:space="preserve"> diagnostikas medicīnisko ierīču veiktspējas pētījumu veikšanas kārtība”</w:t>
            </w:r>
          </w:p>
        </w:tc>
        <w:tc>
          <w:tcPr>
            <w:tcW w:w="3686" w:type="dxa"/>
          </w:tcPr>
          <w:p w14:paraId="12C2B000" w14:textId="1CF93C9B" w:rsidR="00192974" w:rsidRDefault="00714404" w:rsidP="005248E4">
            <w:pPr>
              <w:rPr>
                <w:rFonts w:ascii="Times New Roman" w:eastAsia="Times New Roman" w:hAnsi="Times New Roman" w:cs="Times New Roman"/>
              </w:rPr>
            </w:pPr>
            <w:r w:rsidRPr="36B55B1B">
              <w:rPr>
                <w:rFonts w:ascii="Times New Roman" w:eastAsia="Times New Roman" w:hAnsi="Times New Roman" w:cs="Times New Roman"/>
              </w:rPr>
              <w:t>No</w:t>
            </w:r>
            <w:r w:rsidR="708578AC" w:rsidRPr="36B55B1B">
              <w:rPr>
                <w:rFonts w:ascii="Times New Roman" w:eastAsia="Times New Roman" w:hAnsi="Times New Roman" w:cs="Times New Roman"/>
              </w:rPr>
              <w:t xml:space="preserve">teikt </w:t>
            </w:r>
            <w:r w:rsidRPr="36B55B1B">
              <w:rPr>
                <w:rFonts w:ascii="Times New Roman" w:eastAsia="Times New Roman" w:hAnsi="Times New Roman" w:cs="Times New Roman"/>
              </w:rPr>
              <w:t>VI kompetenci uzraudzības veikšanā</w:t>
            </w:r>
          </w:p>
        </w:tc>
        <w:tc>
          <w:tcPr>
            <w:tcW w:w="1417" w:type="dxa"/>
          </w:tcPr>
          <w:p w14:paraId="51E6A07A" w14:textId="11A9CF91" w:rsidR="00192974" w:rsidRPr="008E0593" w:rsidRDefault="00714404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17A7562B" w14:textId="3E65B9FB" w:rsidR="00192974" w:rsidRDefault="00714404" w:rsidP="005248E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VM</w:t>
            </w:r>
          </w:p>
        </w:tc>
      </w:tr>
      <w:tr w:rsidR="005E6442" w:rsidRPr="008E0593" w14:paraId="5AB2A026" w14:textId="77777777" w:rsidTr="36B55B1B">
        <w:trPr>
          <w:trHeight w:val="1200"/>
          <w:jc w:val="center"/>
        </w:trPr>
        <w:tc>
          <w:tcPr>
            <w:tcW w:w="552" w:type="dxa"/>
          </w:tcPr>
          <w:p w14:paraId="296F0D37" w14:textId="77777777" w:rsidR="005E6442" w:rsidRPr="00A63CB5" w:rsidRDefault="005E6442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245AB639" w14:textId="5422D58A" w:rsidR="005E6442" w:rsidRDefault="005E6442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5E6442">
              <w:rPr>
                <w:rFonts w:ascii="Times New Roman" w:eastAsia="Times New Roman" w:hAnsi="Times New Roman" w:cs="Times New Roman"/>
              </w:rPr>
              <w:t xml:space="preserve">Nacionālās </w:t>
            </w:r>
            <w:proofErr w:type="spellStart"/>
            <w:r w:rsidRPr="005E6442">
              <w:rPr>
                <w:rFonts w:ascii="Times New Roman" w:eastAsia="Times New Roman" w:hAnsi="Times New Roman" w:cs="Times New Roman"/>
              </w:rPr>
              <w:t>kiberdrošības</w:t>
            </w:r>
            <w:proofErr w:type="spellEnd"/>
            <w:r w:rsidRPr="005E6442">
              <w:rPr>
                <w:rFonts w:ascii="Times New Roman" w:eastAsia="Times New Roman" w:hAnsi="Times New Roman" w:cs="Times New Roman"/>
              </w:rPr>
              <w:t xml:space="preserve"> likum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3686" w:type="dxa"/>
          </w:tcPr>
          <w:p w14:paraId="470D67DF" w14:textId="7995AEDB" w:rsidR="005E6442" w:rsidRPr="36B55B1B" w:rsidRDefault="001E4F9B" w:rsidP="005248E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Noteikt MI akta</w:t>
            </w:r>
            <w:r w:rsidR="005E6442" w:rsidRPr="005E6442">
              <w:rPr>
                <w:rFonts w:ascii="Times New Roman" w:eastAsia="Times New Roman" w:hAnsi="Times New Roman" w:cs="Times New Roman"/>
              </w:rPr>
              <w:t xml:space="preserve"> 13., 15., 31., 42., 55., 58., 66., 70. un 78. </w:t>
            </w:r>
            <w:r>
              <w:rPr>
                <w:rFonts w:ascii="Times New Roman" w:eastAsia="Times New Roman" w:hAnsi="Times New Roman" w:cs="Times New Roman"/>
              </w:rPr>
              <w:t>pantā</w:t>
            </w:r>
            <w:r w:rsidR="005E6442" w:rsidRPr="005E6442">
              <w:rPr>
                <w:rFonts w:ascii="Times New Roman" w:eastAsia="Times New Roman" w:hAnsi="Times New Roman" w:cs="Times New Roman"/>
              </w:rPr>
              <w:t xml:space="preserve"> noteiktas prasības pienācīga līmeņa </w:t>
            </w:r>
            <w:proofErr w:type="spellStart"/>
            <w:r w:rsidR="005E6442" w:rsidRPr="005E6442">
              <w:rPr>
                <w:rFonts w:ascii="Times New Roman" w:eastAsia="Times New Roman" w:hAnsi="Times New Roman" w:cs="Times New Roman"/>
              </w:rPr>
              <w:t>kiberdrošības</w:t>
            </w:r>
            <w:proofErr w:type="spellEnd"/>
            <w:r w:rsidR="005E6442" w:rsidRPr="005E6442">
              <w:rPr>
                <w:rFonts w:ascii="Times New Roman" w:eastAsia="Times New Roman" w:hAnsi="Times New Roman" w:cs="Times New Roman"/>
              </w:rPr>
              <w:t xml:space="preserve"> ievērošanai </w:t>
            </w:r>
            <w:r>
              <w:rPr>
                <w:rFonts w:ascii="Times New Roman" w:eastAsia="Times New Roman" w:hAnsi="Times New Roman" w:cs="Times New Roman"/>
              </w:rPr>
              <w:t>MI</w:t>
            </w:r>
            <w:r w:rsidR="005E6442" w:rsidRPr="005E6442">
              <w:rPr>
                <w:rFonts w:ascii="Times New Roman" w:eastAsia="Times New Roman" w:hAnsi="Times New Roman" w:cs="Times New Roman"/>
              </w:rPr>
              <w:t xml:space="preserve"> jomā</w:t>
            </w:r>
          </w:p>
        </w:tc>
        <w:tc>
          <w:tcPr>
            <w:tcW w:w="1417" w:type="dxa"/>
          </w:tcPr>
          <w:p w14:paraId="6856B492" w14:textId="0499B429" w:rsidR="005E6442" w:rsidRPr="008E0593" w:rsidRDefault="005A6D71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615A27B8" w14:textId="5D1C874C" w:rsidR="005E6442" w:rsidRDefault="00D276E1" w:rsidP="005248E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AIM</w:t>
            </w:r>
          </w:p>
        </w:tc>
      </w:tr>
    </w:tbl>
    <w:p w14:paraId="7C1DB9BE" w14:textId="77777777" w:rsidR="001069C0" w:rsidRPr="00465DC0" w:rsidRDefault="001069C0" w:rsidP="001069C0"/>
    <w:p w14:paraId="04C79940" w14:textId="77777777" w:rsidR="00A10054" w:rsidRDefault="00A10054"/>
    <w:sectPr w:rsidR="00A10054" w:rsidSect="00104453">
      <w:headerReference w:type="default" r:id="rId7"/>
      <w:footerReference w:type="default" r:id="rId8"/>
      <w:footerReference w:type="first" r:id="rId9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6B525" w14:textId="77777777" w:rsidR="00956F0D" w:rsidRDefault="00956F0D" w:rsidP="00CD6723">
      <w:pPr>
        <w:spacing w:after="0" w:line="240" w:lineRule="auto"/>
      </w:pPr>
      <w:r>
        <w:separator/>
      </w:r>
    </w:p>
  </w:endnote>
  <w:endnote w:type="continuationSeparator" w:id="0">
    <w:p w14:paraId="6BA8DCE5" w14:textId="77777777" w:rsidR="00956F0D" w:rsidRDefault="00956F0D" w:rsidP="00CD6723">
      <w:pPr>
        <w:spacing w:after="0" w:line="240" w:lineRule="auto"/>
      </w:pPr>
      <w:r>
        <w:continuationSeparator/>
      </w:r>
    </w:p>
  </w:endnote>
  <w:endnote w:type="continuationNotice" w:id="1">
    <w:p w14:paraId="52FD8F5B" w14:textId="77777777" w:rsidR="00956F0D" w:rsidRDefault="00956F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C635" w14:textId="729B1294" w:rsidR="00CD6723" w:rsidRPr="000B121D" w:rsidRDefault="00CD6723">
    <w:pPr>
      <w:pStyle w:val="Footer"/>
      <w:rPr>
        <w:rFonts w:ascii="Times New Roman" w:hAnsi="Times New Roman" w:cs="Times New Roman"/>
        <w:sz w:val="20"/>
        <w:szCs w:val="20"/>
      </w:rPr>
    </w:pPr>
    <w:r w:rsidRPr="000B121D">
      <w:rPr>
        <w:rFonts w:ascii="Times New Roman" w:hAnsi="Times New Roman" w:cs="Times New Roman"/>
        <w:sz w:val="20"/>
        <w:szCs w:val="20"/>
      </w:rPr>
      <w:t xml:space="preserve">VARAMInf_MI_P1_Nepieciešamie grozījumi normatīvajos aktos _MI IZ </w:t>
    </w:r>
    <w:r w:rsidR="009950EA">
      <w:rPr>
        <w:rFonts w:ascii="Times New Roman" w:hAnsi="Times New Roman" w:cs="Times New Roman"/>
        <w:sz w:val="20"/>
        <w:szCs w:val="20"/>
      </w:rPr>
      <w:t>24</w:t>
    </w:r>
    <w:r w:rsidR="00405670">
      <w:rPr>
        <w:rFonts w:ascii="Times New Roman" w:hAnsi="Times New Roman" w:cs="Times New Roman"/>
        <w:sz w:val="20"/>
        <w:szCs w:val="20"/>
      </w:rPr>
      <w:t>0125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4AFA" w14:textId="51A02B4B" w:rsidR="00CD6723" w:rsidRPr="007D0D4C" w:rsidRDefault="00CD6723">
    <w:pPr>
      <w:pStyle w:val="Footer"/>
      <w:rPr>
        <w:rFonts w:ascii="Times New Roman" w:hAnsi="Times New Roman" w:cs="Times New Roman"/>
      </w:rPr>
    </w:pPr>
    <w:r w:rsidRPr="007D0D4C">
      <w:rPr>
        <w:rFonts w:ascii="Times New Roman" w:hAnsi="Times New Roman" w:cs="Times New Roman"/>
      </w:rPr>
      <w:t xml:space="preserve">VARAMInf_MI_P1_Nepieciešamie grozījumi normatīvajos aktos _MI IZ </w:t>
    </w:r>
    <w:r w:rsidR="009950EA">
      <w:rPr>
        <w:rFonts w:ascii="Times New Roman" w:hAnsi="Times New Roman" w:cs="Times New Roman"/>
      </w:rPr>
      <w:t>24</w:t>
    </w:r>
    <w:r w:rsidR="00795587">
      <w:rPr>
        <w:rFonts w:ascii="Times New Roman" w:hAnsi="Times New Roman" w:cs="Times New Roman"/>
      </w:rPr>
      <w:t>0125</w:t>
    </w:r>
  </w:p>
  <w:p w14:paraId="229DFCBD" w14:textId="77777777" w:rsidR="00CD6723" w:rsidRDefault="00CD67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88DA6" w14:textId="77777777" w:rsidR="00956F0D" w:rsidRDefault="00956F0D" w:rsidP="00CD6723">
      <w:pPr>
        <w:spacing w:after="0" w:line="240" w:lineRule="auto"/>
      </w:pPr>
      <w:r>
        <w:separator/>
      </w:r>
    </w:p>
  </w:footnote>
  <w:footnote w:type="continuationSeparator" w:id="0">
    <w:p w14:paraId="21D60684" w14:textId="77777777" w:rsidR="00956F0D" w:rsidRDefault="00956F0D" w:rsidP="00CD6723">
      <w:pPr>
        <w:spacing w:after="0" w:line="240" w:lineRule="auto"/>
      </w:pPr>
      <w:r>
        <w:continuationSeparator/>
      </w:r>
    </w:p>
  </w:footnote>
  <w:footnote w:type="continuationNotice" w:id="1">
    <w:p w14:paraId="58E08D63" w14:textId="77777777" w:rsidR="00956F0D" w:rsidRDefault="00956F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349633997"/>
      <w:docPartObj>
        <w:docPartGallery w:val="Page Numbers (Top of Page)"/>
        <w:docPartUnique/>
      </w:docPartObj>
    </w:sdtPr>
    <w:sdtEndPr/>
    <w:sdtContent>
      <w:p w14:paraId="3F2E49EA" w14:textId="7587CB76" w:rsidR="00CD6723" w:rsidRPr="000B121D" w:rsidRDefault="00CD6723">
        <w:pPr>
          <w:pStyle w:val="Header"/>
          <w:jc w:val="right"/>
          <w:rPr>
            <w:rFonts w:ascii="Times New Roman" w:hAnsi="Times New Roman" w:cs="Times New Roman"/>
          </w:rPr>
        </w:pPr>
        <w:r w:rsidRPr="000B121D">
          <w:rPr>
            <w:rFonts w:ascii="Times New Roman" w:hAnsi="Times New Roman" w:cs="Times New Roman"/>
          </w:rPr>
          <w:fldChar w:fldCharType="begin"/>
        </w:r>
        <w:r w:rsidRPr="000B121D">
          <w:rPr>
            <w:rFonts w:ascii="Times New Roman" w:hAnsi="Times New Roman" w:cs="Times New Roman"/>
          </w:rPr>
          <w:instrText>PAGE   \* MERGEFORMAT</w:instrText>
        </w:r>
        <w:r w:rsidRPr="000B121D">
          <w:rPr>
            <w:rFonts w:ascii="Times New Roman" w:hAnsi="Times New Roman" w:cs="Times New Roman"/>
          </w:rPr>
          <w:fldChar w:fldCharType="separate"/>
        </w:r>
        <w:r w:rsidRPr="000B121D">
          <w:rPr>
            <w:rFonts w:ascii="Times New Roman" w:hAnsi="Times New Roman" w:cs="Times New Roman"/>
          </w:rPr>
          <w:t>2</w:t>
        </w:r>
        <w:r w:rsidRPr="000B121D">
          <w:rPr>
            <w:rFonts w:ascii="Times New Roman" w:hAnsi="Times New Roman" w:cs="Times New Roman"/>
          </w:rPr>
          <w:fldChar w:fldCharType="end"/>
        </w:r>
      </w:p>
    </w:sdtContent>
  </w:sdt>
  <w:p w14:paraId="2547D59A" w14:textId="77777777" w:rsidR="00CD6723" w:rsidRDefault="00CD67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0413B"/>
    <w:multiLevelType w:val="hybridMultilevel"/>
    <w:tmpl w:val="7038A0B2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8345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9C0"/>
    <w:rsid w:val="00006D04"/>
    <w:rsid w:val="00042B19"/>
    <w:rsid w:val="000712D3"/>
    <w:rsid w:val="0008225D"/>
    <w:rsid w:val="0009250E"/>
    <w:rsid w:val="000976F0"/>
    <w:rsid w:val="00097D55"/>
    <w:rsid w:val="000A3445"/>
    <w:rsid w:val="000A62B1"/>
    <w:rsid w:val="000B0902"/>
    <w:rsid w:val="000B121D"/>
    <w:rsid w:val="000C0BC6"/>
    <w:rsid w:val="000D2EF8"/>
    <w:rsid w:val="000D5EFA"/>
    <w:rsid w:val="000D746C"/>
    <w:rsid w:val="0010186D"/>
    <w:rsid w:val="00104453"/>
    <w:rsid w:val="00105968"/>
    <w:rsid w:val="001069C0"/>
    <w:rsid w:val="0011078F"/>
    <w:rsid w:val="0011289A"/>
    <w:rsid w:val="001132AD"/>
    <w:rsid w:val="001420A9"/>
    <w:rsid w:val="0014524A"/>
    <w:rsid w:val="00145508"/>
    <w:rsid w:val="00146185"/>
    <w:rsid w:val="00152881"/>
    <w:rsid w:val="00163035"/>
    <w:rsid w:val="001667F6"/>
    <w:rsid w:val="001771CD"/>
    <w:rsid w:val="001817C7"/>
    <w:rsid w:val="001844BB"/>
    <w:rsid w:val="00187782"/>
    <w:rsid w:val="00192974"/>
    <w:rsid w:val="001A724E"/>
    <w:rsid w:val="001B258B"/>
    <w:rsid w:val="001E4CC4"/>
    <w:rsid w:val="001E4F9B"/>
    <w:rsid w:val="001F3987"/>
    <w:rsid w:val="001F6800"/>
    <w:rsid w:val="00216423"/>
    <w:rsid w:val="002171FB"/>
    <w:rsid w:val="0023496B"/>
    <w:rsid w:val="00281CC5"/>
    <w:rsid w:val="002935CE"/>
    <w:rsid w:val="002B0A1B"/>
    <w:rsid w:val="002B1EB2"/>
    <w:rsid w:val="002C5A91"/>
    <w:rsid w:val="002F2A3A"/>
    <w:rsid w:val="003154FB"/>
    <w:rsid w:val="003204E2"/>
    <w:rsid w:val="00324C00"/>
    <w:rsid w:val="00337A40"/>
    <w:rsid w:val="00372B56"/>
    <w:rsid w:val="003B74BB"/>
    <w:rsid w:val="003D384A"/>
    <w:rsid w:val="00405670"/>
    <w:rsid w:val="00414B1C"/>
    <w:rsid w:val="004160F8"/>
    <w:rsid w:val="00416F65"/>
    <w:rsid w:val="00417AEB"/>
    <w:rsid w:val="004218F9"/>
    <w:rsid w:val="00421FA6"/>
    <w:rsid w:val="00437BCD"/>
    <w:rsid w:val="0046177C"/>
    <w:rsid w:val="00467B81"/>
    <w:rsid w:val="00477E69"/>
    <w:rsid w:val="004B15E9"/>
    <w:rsid w:val="004C3347"/>
    <w:rsid w:val="004D31CF"/>
    <w:rsid w:val="004D3754"/>
    <w:rsid w:val="004E2ABB"/>
    <w:rsid w:val="004F459B"/>
    <w:rsid w:val="004F5954"/>
    <w:rsid w:val="00502DED"/>
    <w:rsid w:val="00505A64"/>
    <w:rsid w:val="00515969"/>
    <w:rsid w:val="005248E4"/>
    <w:rsid w:val="00525888"/>
    <w:rsid w:val="00536725"/>
    <w:rsid w:val="00562A26"/>
    <w:rsid w:val="00572978"/>
    <w:rsid w:val="00583699"/>
    <w:rsid w:val="005857BE"/>
    <w:rsid w:val="00586379"/>
    <w:rsid w:val="0059617D"/>
    <w:rsid w:val="005974ED"/>
    <w:rsid w:val="005A2E46"/>
    <w:rsid w:val="005A6D71"/>
    <w:rsid w:val="005D19C4"/>
    <w:rsid w:val="005D3974"/>
    <w:rsid w:val="005D4EBF"/>
    <w:rsid w:val="005E3FED"/>
    <w:rsid w:val="005E6442"/>
    <w:rsid w:val="00622A35"/>
    <w:rsid w:val="00626676"/>
    <w:rsid w:val="006326BB"/>
    <w:rsid w:val="0066333C"/>
    <w:rsid w:val="00696429"/>
    <w:rsid w:val="006C3CFC"/>
    <w:rsid w:val="006D61CD"/>
    <w:rsid w:val="006E06B6"/>
    <w:rsid w:val="007037A4"/>
    <w:rsid w:val="00711AC3"/>
    <w:rsid w:val="00714404"/>
    <w:rsid w:val="00725C91"/>
    <w:rsid w:val="00726646"/>
    <w:rsid w:val="00734287"/>
    <w:rsid w:val="007520EE"/>
    <w:rsid w:val="007575E0"/>
    <w:rsid w:val="00757A87"/>
    <w:rsid w:val="0076011E"/>
    <w:rsid w:val="00766175"/>
    <w:rsid w:val="007760CF"/>
    <w:rsid w:val="00795587"/>
    <w:rsid w:val="007C279C"/>
    <w:rsid w:val="007D0D4C"/>
    <w:rsid w:val="007F0E09"/>
    <w:rsid w:val="007F236E"/>
    <w:rsid w:val="00803D58"/>
    <w:rsid w:val="00837563"/>
    <w:rsid w:val="008544C5"/>
    <w:rsid w:val="008759AB"/>
    <w:rsid w:val="00893547"/>
    <w:rsid w:val="00902BA1"/>
    <w:rsid w:val="00904882"/>
    <w:rsid w:val="00925DCA"/>
    <w:rsid w:val="009276DC"/>
    <w:rsid w:val="0093687D"/>
    <w:rsid w:val="00944280"/>
    <w:rsid w:val="0095638C"/>
    <w:rsid w:val="00956F0D"/>
    <w:rsid w:val="009903C8"/>
    <w:rsid w:val="009950EA"/>
    <w:rsid w:val="009A0556"/>
    <w:rsid w:val="009A0F2E"/>
    <w:rsid w:val="009C0589"/>
    <w:rsid w:val="009C612A"/>
    <w:rsid w:val="009C6461"/>
    <w:rsid w:val="009E319E"/>
    <w:rsid w:val="009E6C97"/>
    <w:rsid w:val="00A10054"/>
    <w:rsid w:val="00A122AE"/>
    <w:rsid w:val="00A17D61"/>
    <w:rsid w:val="00A2584E"/>
    <w:rsid w:val="00A306AD"/>
    <w:rsid w:val="00A63584"/>
    <w:rsid w:val="00AC7233"/>
    <w:rsid w:val="00AE7926"/>
    <w:rsid w:val="00B16D99"/>
    <w:rsid w:val="00B3733E"/>
    <w:rsid w:val="00B849EF"/>
    <w:rsid w:val="00B90BC5"/>
    <w:rsid w:val="00BB14C0"/>
    <w:rsid w:val="00BD3CBE"/>
    <w:rsid w:val="00BE0A7C"/>
    <w:rsid w:val="00BF35AF"/>
    <w:rsid w:val="00BF6F05"/>
    <w:rsid w:val="00C346F7"/>
    <w:rsid w:val="00C534F0"/>
    <w:rsid w:val="00C64798"/>
    <w:rsid w:val="00C707AA"/>
    <w:rsid w:val="00C740E8"/>
    <w:rsid w:val="00C77A46"/>
    <w:rsid w:val="00CA38B1"/>
    <w:rsid w:val="00CC18A0"/>
    <w:rsid w:val="00CC2DA3"/>
    <w:rsid w:val="00CD056D"/>
    <w:rsid w:val="00CD6723"/>
    <w:rsid w:val="00CE4069"/>
    <w:rsid w:val="00D04BD7"/>
    <w:rsid w:val="00D06FDD"/>
    <w:rsid w:val="00D161A5"/>
    <w:rsid w:val="00D276E1"/>
    <w:rsid w:val="00D31B63"/>
    <w:rsid w:val="00D46E4E"/>
    <w:rsid w:val="00D8159B"/>
    <w:rsid w:val="00DA6204"/>
    <w:rsid w:val="00DC2A30"/>
    <w:rsid w:val="00DD4EB1"/>
    <w:rsid w:val="00DE033F"/>
    <w:rsid w:val="00DF2AE8"/>
    <w:rsid w:val="00E015FF"/>
    <w:rsid w:val="00E02A9A"/>
    <w:rsid w:val="00E33327"/>
    <w:rsid w:val="00E40458"/>
    <w:rsid w:val="00E5086E"/>
    <w:rsid w:val="00E650F0"/>
    <w:rsid w:val="00E7252B"/>
    <w:rsid w:val="00E82490"/>
    <w:rsid w:val="00E83A62"/>
    <w:rsid w:val="00E84824"/>
    <w:rsid w:val="00E97FB4"/>
    <w:rsid w:val="00EA19C9"/>
    <w:rsid w:val="00EA727B"/>
    <w:rsid w:val="00EB43B1"/>
    <w:rsid w:val="00ED045E"/>
    <w:rsid w:val="00EE4CAA"/>
    <w:rsid w:val="00F004E5"/>
    <w:rsid w:val="00F0383C"/>
    <w:rsid w:val="00F27EB0"/>
    <w:rsid w:val="00F325C7"/>
    <w:rsid w:val="00F42939"/>
    <w:rsid w:val="00F54CF1"/>
    <w:rsid w:val="00F5775C"/>
    <w:rsid w:val="00F7251B"/>
    <w:rsid w:val="00FA4A2F"/>
    <w:rsid w:val="00FB1E92"/>
    <w:rsid w:val="00FB2F88"/>
    <w:rsid w:val="00FD3BEA"/>
    <w:rsid w:val="01E82117"/>
    <w:rsid w:val="047B2027"/>
    <w:rsid w:val="0801A68B"/>
    <w:rsid w:val="0B887141"/>
    <w:rsid w:val="0CD5CB78"/>
    <w:rsid w:val="0F916754"/>
    <w:rsid w:val="10F30C4F"/>
    <w:rsid w:val="1381FBD7"/>
    <w:rsid w:val="19229E6D"/>
    <w:rsid w:val="1B417A1A"/>
    <w:rsid w:val="1B6F6796"/>
    <w:rsid w:val="1BAAA4E6"/>
    <w:rsid w:val="1DCD755A"/>
    <w:rsid w:val="21F538A2"/>
    <w:rsid w:val="2490593A"/>
    <w:rsid w:val="24EA782B"/>
    <w:rsid w:val="251B1995"/>
    <w:rsid w:val="25C9BCC8"/>
    <w:rsid w:val="2972E111"/>
    <w:rsid w:val="2AEF1582"/>
    <w:rsid w:val="2E0DB89E"/>
    <w:rsid w:val="2E29CF2B"/>
    <w:rsid w:val="317D9E40"/>
    <w:rsid w:val="35CE3148"/>
    <w:rsid w:val="361DB06E"/>
    <w:rsid w:val="36B55B1B"/>
    <w:rsid w:val="399FA9E0"/>
    <w:rsid w:val="3F51EFC9"/>
    <w:rsid w:val="40B4E3BE"/>
    <w:rsid w:val="43FBC10D"/>
    <w:rsid w:val="447A2F61"/>
    <w:rsid w:val="44F3525A"/>
    <w:rsid w:val="454733A3"/>
    <w:rsid w:val="47FBD865"/>
    <w:rsid w:val="4D74E305"/>
    <w:rsid w:val="4FC6A7F4"/>
    <w:rsid w:val="52C7DE2D"/>
    <w:rsid w:val="5438F0F0"/>
    <w:rsid w:val="5647F74B"/>
    <w:rsid w:val="5D0911DE"/>
    <w:rsid w:val="5EF8DE25"/>
    <w:rsid w:val="68B4C6FB"/>
    <w:rsid w:val="6D19FEF8"/>
    <w:rsid w:val="708578AC"/>
    <w:rsid w:val="728DE078"/>
    <w:rsid w:val="74F42E0E"/>
    <w:rsid w:val="79F1C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2AF1"/>
  <w15:chartTrackingRefBased/>
  <w15:docId w15:val="{1318F8B0-E762-45EA-9DF0-2CACFB3C2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9C0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6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9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9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9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9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9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9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9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9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9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9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9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9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9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9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9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9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9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9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9C0"/>
    <w:rPr>
      <w:i/>
      <w:iCs/>
      <w:color w:val="404040" w:themeColor="text1" w:themeTint="BF"/>
    </w:rPr>
  </w:style>
  <w:style w:type="paragraph" w:styleId="ListParagraph">
    <w:name w:val="List Paragraph"/>
    <w:aliases w:val="2,H&amp;P List Paragraph,Strip,Numbered Para 1,Dot pt,No Spacing1,List Paragraph Char Char Char,Indicator Text,List Paragraph1,Bullet 1,Bullet Points,MAIN CONTENT,IFCL - List Paragraph,List Paragraph12,OBC Bullet,F5 List Paragraph,Bull"/>
    <w:basedOn w:val="Normal"/>
    <w:link w:val="ListParagraphChar"/>
    <w:uiPriority w:val="34"/>
    <w:qFormat/>
    <w:rsid w:val="001069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9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9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9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9C0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2 Char,H&amp;P List Paragraph Char,Strip Char,Numbered Para 1 Char,Dot pt Char,No Spacing1 Char,List Paragraph Char Char Char Char,Indicator Text Char,List Paragraph1 Char,Bullet 1 Char,Bullet Points Char,MAIN CONTENT Char,Bull Char"/>
    <w:link w:val="ListParagraph"/>
    <w:uiPriority w:val="34"/>
    <w:qFormat/>
    <w:rsid w:val="001069C0"/>
  </w:style>
  <w:style w:type="table" w:styleId="TableGrid">
    <w:name w:val="Table Grid"/>
    <w:basedOn w:val="TableNormal"/>
    <w:uiPriority w:val="39"/>
    <w:rsid w:val="001069C0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67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723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CD67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723"/>
    <w:rPr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E508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08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086E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8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86E"/>
    <w:rPr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3D384A"/>
    <w:pPr>
      <w:spacing w:after="0" w:line="240" w:lineRule="auto"/>
    </w:pPr>
    <w:rPr>
      <w:kern w:val="0"/>
    </w:rPr>
  </w:style>
  <w:style w:type="character" w:styleId="Mention">
    <w:name w:val="Mention"/>
    <w:basedOn w:val="DefaultParagraphFont"/>
    <w:uiPriority w:val="99"/>
    <w:unhideWhenUsed/>
    <w:rsid w:val="001817C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1750</Words>
  <Characters>999</Characters>
  <Application>Microsoft Office Word</Application>
  <DocSecurity>0</DocSecurity>
  <Lines>8</Lines>
  <Paragraphs>5</Paragraphs>
  <ScaleCrop>false</ScaleCrop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Gintere</dc:creator>
  <cp:keywords/>
  <dc:description/>
  <cp:lastModifiedBy>Arturs.Arnis Polikarpovs</cp:lastModifiedBy>
  <cp:revision>121</cp:revision>
  <dcterms:created xsi:type="dcterms:W3CDTF">2024-10-15T06:27:00Z</dcterms:created>
  <dcterms:modified xsi:type="dcterms:W3CDTF">2025-01-24T08:13:00Z</dcterms:modified>
</cp:coreProperties>
</file>