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9012E8" w:rsidR="00C6250E" w:rsidTr="00F411BF" w14:paraId="42EDD7BC" w14:textId="77777777">
        <w:trPr>
          <w:trHeight w:val="423"/>
        </w:trPr>
        <w:tc>
          <w:tcPr>
            <w:tcW w:w="675" w:type="dxa"/>
          </w:tcPr>
          <w:p w:rsidRPr="009012E8" w:rsidR="00C6250E" w:rsidP="00F411BF" w:rsidRDefault="00C6250E" w14:paraId="42EDD7B8" w14:textId="77777777">
            <w:pPr>
              <w:spacing w:before="20"/>
              <w:ind w:right="-108"/>
            </w:pPr>
            <w:r w:rsidRPr="009012E8">
              <w:t>Rīgā</w:t>
            </w:r>
          </w:p>
        </w:tc>
        <w:tc>
          <w:tcPr>
            <w:tcW w:w="1701" w:type="dxa"/>
          </w:tcPr>
          <w:p w:rsidRPr="009012E8" w:rsidR="00C6250E" w:rsidP="00B874E2" w:rsidRDefault="00C6250E" w14:paraId="42EDD7B9" w14:textId="77777777">
            <w:pPr>
              <w:pBdr>
                <w:bottom w:val="single" w:color="auto" w:sz="4" w:space="1"/>
              </w:pBdr>
            </w:pPr>
            <w:bookmarkStart w:name="docDate" w:id="0"/>
            <w:bookmarkEnd w:id="0"/>
          </w:p>
        </w:tc>
        <w:tc>
          <w:tcPr>
            <w:tcW w:w="426" w:type="dxa"/>
          </w:tcPr>
          <w:p w:rsidRPr="009012E8" w:rsidR="00C6250E" w:rsidP="00F411BF" w:rsidRDefault="00C6250E" w14:paraId="42EDD7BA" w14:textId="77777777">
            <w:pPr>
              <w:spacing w:before="20"/>
              <w:ind w:right="-187"/>
            </w:pPr>
            <w:r w:rsidRPr="009012E8">
              <w:t>Nr.</w:t>
            </w:r>
          </w:p>
        </w:tc>
        <w:tc>
          <w:tcPr>
            <w:tcW w:w="2204" w:type="dxa"/>
          </w:tcPr>
          <w:p w:rsidRPr="009012E8" w:rsidR="00C6250E" w:rsidP="00B874E2" w:rsidRDefault="00C6250E" w14:paraId="42EDD7BB" w14:textId="77777777">
            <w:pPr>
              <w:pBdr>
                <w:bottom w:val="single" w:color="auto" w:sz="4" w:space="1"/>
              </w:pBdr>
            </w:pPr>
            <w:bookmarkStart w:name="docNr" w:id="1"/>
            <w:bookmarkEnd w:id="1"/>
          </w:p>
        </w:tc>
      </w:tr>
      <w:tr w:rsidRPr="009012E8" w:rsidR="00C6250E" w:rsidTr="00F411BF" w14:paraId="42EDD7C1" w14:textId="77777777">
        <w:trPr>
          <w:trHeight w:val="423"/>
        </w:trPr>
        <w:tc>
          <w:tcPr>
            <w:tcW w:w="675" w:type="dxa"/>
          </w:tcPr>
          <w:p w:rsidRPr="009012E8" w:rsidR="00C6250E" w:rsidP="00F411BF" w:rsidRDefault="00C6250E" w14:paraId="42EDD7BD" w14:textId="77777777">
            <w:pPr>
              <w:spacing w:before="20"/>
              <w:ind w:right="-108"/>
            </w:pPr>
            <w:r w:rsidRPr="009012E8">
              <w:t>uz</w:t>
            </w:r>
          </w:p>
        </w:tc>
        <w:tc>
          <w:tcPr>
            <w:tcW w:w="1701" w:type="dxa"/>
          </w:tcPr>
          <w:p w:rsidRPr="009012E8" w:rsidR="00C6250E" w:rsidP="00B874E2" w:rsidRDefault="00C6250E" w14:paraId="42EDD7BE" w14:textId="77777777">
            <w:pPr>
              <w:pBdr>
                <w:bottom w:val="single" w:color="auto" w:sz="4" w:space="1"/>
              </w:pBdr>
            </w:pPr>
          </w:p>
        </w:tc>
        <w:tc>
          <w:tcPr>
            <w:tcW w:w="426" w:type="dxa"/>
          </w:tcPr>
          <w:p w:rsidRPr="009012E8" w:rsidR="00C6250E" w:rsidP="00F411BF" w:rsidRDefault="00C6250E" w14:paraId="42EDD7BF" w14:textId="77777777">
            <w:pPr>
              <w:spacing w:before="20"/>
              <w:ind w:right="-187"/>
            </w:pPr>
            <w:r w:rsidRPr="009012E8">
              <w:t>Nr.</w:t>
            </w:r>
          </w:p>
        </w:tc>
        <w:tc>
          <w:tcPr>
            <w:tcW w:w="2204" w:type="dxa"/>
          </w:tcPr>
          <w:p w:rsidRPr="009012E8" w:rsidR="00C6250E" w:rsidP="00B874E2" w:rsidRDefault="00C6250E" w14:paraId="42EDD7C0" w14:textId="77777777">
            <w:pPr>
              <w:pBdr>
                <w:bottom w:val="single" w:color="auto" w:sz="4" w:space="1"/>
              </w:pBdr>
            </w:pPr>
          </w:p>
        </w:tc>
      </w:tr>
    </w:tbl>
    <w:p w:rsidRPr="009012E8" w:rsidR="00C6250E" w:rsidP="00F85B8C" w:rsidRDefault="00C6250E" w14:paraId="42EDD7C2" w14:textId="77777777">
      <w:pPr>
        <w:pStyle w:val="Header"/>
        <w15:collapsed w:val="false"/>
      </w:pPr>
    </w:p>
    <w:p w:rsidRPr="009012E8" w:rsidR="00632E67" w:rsidP="00632E67" w:rsidRDefault="00632E67" w14:paraId="42EDD7C3" w14:textId="77777777">
      <w:pPr>
        <w:jc w:val="both"/>
      </w:pPr>
    </w:p>
    <w:p w:rsidRPr="004738B5" w:rsidR="004D2699" w:rsidP="004D2699" w:rsidRDefault="004D2699" w14:paraId="6262D1AB" w14:textId="77777777">
      <w:pPr>
        <w:widowControl/>
        <w:spacing w:after="0" w:line="240" w:lineRule="auto"/>
        <w:ind w:firstLine="300"/>
        <w:jc w:val="right"/>
        <w:rPr>
          <w:rFonts w:eastAsia="Times New Roman"/>
        </w:rPr>
      </w:pPr>
      <w:r w:rsidRPr="004738B5">
        <w:rPr>
          <w:rFonts w:eastAsia="Times New Roman"/>
        </w:rPr>
        <w:t>Valsts kancelejai</w:t>
      </w:r>
    </w:p>
    <w:p w:rsidRPr="004738B5" w:rsidR="004D2699" w:rsidP="004D2699" w:rsidRDefault="004D2699" w14:paraId="041272E1" w14:textId="77777777">
      <w:pPr>
        <w:widowControl/>
        <w:spacing w:after="0" w:line="240" w:lineRule="auto"/>
        <w:ind w:firstLine="300"/>
        <w:jc w:val="right"/>
        <w:rPr>
          <w:rFonts w:eastAsia="Times New Roman"/>
        </w:rPr>
      </w:pPr>
    </w:p>
    <w:tbl>
      <w:tblPr>
        <w:tblStyle w:val="TableGrid2"/>
        <w:tblW w:w="93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5670"/>
        <w:gridCol w:w="3685"/>
      </w:tblGrid>
      <w:tr w:rsidRPr="004738B5" w:rsidR="004D2699" w:rsidTr="008566C5" w14:paraId="3C213EA5" w14:textId="77777777">
        <w:tc>
          <w:tcPr>
            <w:tcW w:w="5670" w:type="dxa"/>
            <w:hideMark/>
          </w:tcPr>
          <w:p w:rsidRPr="004738B5" w:rsidR="004D2699" w:rsidP="008566C5" w:rsidRDefault="004D2699" w14:paraId="52CDC87A" w14:textId="6AC83A3C">
            <w:pPr>
              <w:widowControl/>
              <w:spacing w:after="0" w:line="240" w:lineRule="auto"/>
              <w:jc w:val="both"/>
              <w:rPr>
                <w:rFonts w:ascii="Times New Roman" w:hAnsi="Times New Roman" w:eastAsia="Times New Roman"/>
                <w:b/>
                <w:sz w:val="24"/>
                <w:szCs w:val="24"/>
              </w:rPr>
            </w:pPr>
            <w:bookmarkStart w:name="_Hlk46742254" w:id="2"/>
            <w:r w:rsidRPr="004738B5">
              <w:rPr>
                <w:rFonts w:ascii="Times New Roman" w:hAnsi="Times New Roman" w:eastAsia="Times New Roman"/>
                <w:sz w:val="24"/>
                <w:szCs w:val="24"/>
              </w:rPr>
              <w:t xml:space="preserve">Par Latvijas Republikas nacionālo pozīciju </w:t>
            </w:r>
            <w:bookmarkStart w:name="_Hlk23770279" w:id="3"/>
            <w:r w:rsidRPr="004738B5">
              <w:rPr>
                <w:rFonts w:ascii="Times New Roman" w:hAnsi="Times New Roman" w:eastAsia="Times New Roman"/>
                <w:sz w:val="24"/>
                <w:szCs w:val="24"/>
              </w:rPr>
              <w:t>Nr. 1 “</w:t>
            </w:r>
            <w:r w:rsidRPr="00753B67" w:rsidR="00753B67">
              <w:rPr>
                <w:rFonts w:ascii="Times New Roman" w:hAnsi="Times New Roman" w:eastAsia="Times New Roman"/>
                <w:sz w:val="24"/>
                <w:szCs w:val="24"/>
              </w:rPr>
              <w:t>Priekšlikums Eiropas Parlamenta un Padomes regulai par pasažieru tiesībām multimodālu braucienu kontekstā</w:t>
            </w:r>
            <w:r w:rsidRPr="004738B5">
              <w:rPr>
                <w:rFonts w:ascii="Times New Roman" w:hAnsi="Times New Roman" w:eastAsia="Times New Roman"/>
                <w:sz w:val="24"/>
                <w:szCs w:val="24"/>
              </w:rPr>
              <w:t xml:space="preserve">” </w:t>
            </w:r>
            <w:bookmarkEnd w:id="2"/>
            <w:bookmarkEnd w:id="3"/>
          </w:p>
        </w:tc>
        <w:tc>
          <w:tcPr>
            <w:tcW w:w="3685" w:type="dxa"/>
          </w:tcPr>
          <w:p w:rsidRPr="004738B5" w:rsidR="004D2699" w:rsidP="008566C5" w:rsidRDefault="004D2699" w14:paraId="3B90C6A3" w14:textId="77777777">
            <w:pPr>
              <w:widowControl/>
              <w:spacing w:after="0" w:line="240" w:lineRule="auto"/>
              <w:rPr>
                <w:rFonts w:ascii="Times New Roman" w:hAnsi="Times New Roman" w:eastAsia="Times New Roman"/>
                <w:sz w:val="24"/>
                <w:szCs w:val="24"/>
              </w:rPr>
            </w:pPr>
          </w:p>
        </w:tc>
      </w:tr>
    </w:tbl>
    <w:p w:rsidRPr="004738B5" w:rsidR="004D2699" w:rsidP="004D2699" w:rsidRDefault="004D2699" w14:paraId="626D1B34" w14:textId="77777777">
      <w:pPr>
        <w:widowControl/>
        <w:spacing w:after="0" w:line="240" w:lineRule="auto"/>
        <w:ind w:firstLine="720"/>
        <w:jc w:val="both"/>
        <w:rPr>
          <w:rFonts w:eastAsia="Times New Roman"/>
        </w:rPr>
      </w:pPr>
    </w:p>
    <w:p w:rsidRPr="004738B5" w:rsidR="004D2699" w:rsidP="004D2699" w:rsidRDefault="004D2699" w14:paraId="0EB97CE0" w14:textId="20329E84">
      <w:pPr>
        <w:widowControl/>
        <w:spacing w:after="0" w:line="240" w:lineRule="auto"/>
        <w:ind w:firstLine="720"/>
        <w:jc w:val="both"/>
        <w:rPr>
          <w:rFonts w:eastAsia="Times New Roman"/>
        </w:rPr>
      </w:pPr>
      <w:r w:rsidRPr="38ED26B7">
        <w:rPr>
          <w:rFonts w:eastAsia="Times New Roman"/>
        </w:rPr>
        <w:t xml:space="preserve">Pamatojoties uz Ministru kabineta 2021. gada 7. septembra noteikumu Nr. 606 "Ministru kabineta kārtības rullis" 113.8. apakšpunktu, </w:t>
      </w:r>
      <w:r>
        <w:t xml:space="preserve">iesniedzu  izskatīšanai Ministru kabineta </w:t>
      </w:r>
      <w:r w:rsidRPr="38ED26B7">
        <w:rPr>
          <w:b/>
          <w:bCs/>
        </w:rPr>
        <w:t>202</w:t>
      </w:r>
      <w:r w:rsidR="00753B67">
        <w:rPr>
          <w:b/>
          <w:bCs/>
        </w:rPr>
        <w:t>4</w:t>
      </w:r>
      <w:r w:rsidRPr="38ED26B7">
        <w:rPr>
          <w:b/>
          <w:bCs/>
        </w:rPr>
        <w:t xml:space="preserve">. gada </w:t>
      </w:r>
      <w:r w:rsidR="00B77D0E">
        <w:rPr>
          <w:b/>
          <w:bCs/>
        </w:rPr>
        <w:t>13</w:t>
      </w:r>
      <w:r w:rsidR="00753B67">
        <w:rPr>
          <w:b/>
          <w:bCs/>
        </w:rPr>
        <w:t>. februāra</w:t>
      </w:r>
      <w:r w:rsidRPr="38ED26B7">
        <w:rPr>
          <w:b/>
          <w:bCs/>
        </w:rPr>
        <w:t xml:space="preserve"> sēdē</w:t>
      </w:r>
      <w:r>
        <w:t xml:space="preserve"> Latvijas Republikas nacionālās</w:t>
      </w:r>
      <w:r w:rsidRPr="38ED26B7">
        <w:rPr>
          <w:b/>
          <w:bCs/>
        </w:rPr>
        <w:t xml:space="preserve"> </w:t>
      </w:r>
      <w:r w:rsidRPr="38ED26B7">
        <w:rPr>
          <w:rFonts w:eastAsia="Times New Roman"/>
        </w:rPr>
        <w:t>pozīcijas projektu “</w:t>
      </w:r>
      <w:r w:rsidRPr="00753B67" w:rsidR="00753B67">
        <w:rPr>
          <w:rFonts w:eastAsia="Times New Roman"/>
        </w:rPr>
        <w:t>Priekšlikums Eiropas Parlamenta un Padomes regulai par pasažieru tiesībām multimodālu braucienu kontekstā</w:t>
      </w:r>
      <w:r w:rsidRPr="38ED26B7">
        <w:rPr>
          <w:rFonts w:eastAsia="Times New Roman"/>
        </w:rPr>
        <w:t xml:space="preserve">”. </w:t>
      </w:r>
    </w:p>
    <w:p w:rsidRPr="004738B5" w:rsidR="004D2699" w:rsidP="004D2699" w:rsidRDefault="004D2699" w14:paraId="7CF84ED3" w14:textId="77777777">
      <w:pPr>
        <w:widowControl/>
        <w:spacing w:after="0" w:line="240" w:lineRule="auto"/>
        <w:ind w:firstLine="720"/>
        <w:jc w:val="both"/>
        <w:rPr>
          <w:rFonts w:eastAsia="Times New Roman"/>
        </w:rPr>
      </w:pPr>
    </w:p>
    <w:tbl>
      <w:tblPr>
        <w:tblStyle w:val="TableGrid"/>
        <w:tblW w:w="9351" w:type="dxa"/>
        <w:tblInd w:w="0" w:type="dxa"/>
        <w:tblLook w:firstRow="1" w:lastRow="0" w:firstColumn="1" w:lastColumn="0" w:noHBand="0" w:noVBand="1" w:val="04A0"/>
      </w:tblPr>
      <w:tblGrid>
        <w:gridCol w:w="534"/>
        <w:gridCol w:w="2977"/>
        <w:gridCol w:w="5840"/>
      </w:tblGrid>
      <w:tr w:rsidRPr="004738B5" w:rsidR="004D2699" w:rsidTr="334ED0DC" w14:paraId="4325B99A" w14:textId="77777777">
        <w:tc>
          <w:tcPr>
            <w:tcW w:w="534"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5CF4F05C" w14:textId="77777777">
            <w:pPr>
              <w:widowControl/>
              <w:spacing w:after="0" w:line="240" w:lineRule="auto"/>
              <w:jc w:val="both"/>
              <w:rPr>
                <w:rFonts w:eastAsia="Times New Roman"/>
              </w:rPr>
            </w:pPr>
            <w:r w:rsidRPr="004738B5">
              <w:rPr>
                <w:rFonts w:eastAsia="Times New Roman"/>
              </w:rPr>
              <w:t>1.</w:t>
            </w:r>
          </w:p>
        </w:tc>
        <w:tc>
          <w:tcPr>
            <w:tcW w:w="2977"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3BB5CF11" w14:textId="77777777">
            <w:pPr>
              <w:widowControl/>
              <w:spacing w:after="0" w:line="240" w:lineRule="auto"/>
              <w:jc w:val="both"/>
              <w:rPr>
                <w:rFonts w:eastAsia="Times New Roman"/>
              </w:rPr>
            </w:pPr>
            <w:r w:rsidRPr="004738B5">
              <w:rPr>
                <w:rFonts w:eastAsia="Times New Roman"/>
              </w:rPr>
              <w:t>Iesniegšanas pamatojums</w:t>
            </w:r>
          </w:p>
        </w:tc>
        <w:tc>
          <w:tcPr>
            <w:tcW w:w="5840"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48D58A41" w14:textId="77777777">
            <w:pPr>
              <w:widowControl/>
              <w:spacing w:after="0" w:line="240" w:lineRule="auto"/>
              <w:jc w:val="both"/>
              <w:rPr>
                <w:rFonts w:eastAsia="Times New Roman"/>
              </w:rPr>
            </w:pPr>
            <w:r w:rsidRPr="004738B5">
              <w:rPr>
                <w:rFonts w:eastAsia="Times New Roman"/>
              </w:rPr>
              <w:t>Ministru kabineta 2009. gada 3. februāra noteikumu Nr. 96 „Kārtība, kādā izstrādā, saskaņo, apstiprina un aktualizē Latvijas Republikas nacionālās pozīcijas Eiropas Savienības jautājumos” 12.5. apakšpunkts.</w:t>
            </w:r>
          </w:p>
        </w:tc>
      </w:tr>
      <w:tr w:rsidRPr="004738B5" w:rsidR="004D2699" w:rsidTr="334ED0DC" w14:paraId="75801123" w14:textId="77777777">
        <w:tc>
          <w:tcPr>
            <w:tcW w:w="534"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194E288E" w14:textId="77777777">
            <w:pPr>
              <w:widowControl/>
              <w:spacing w:after="0" w:line="240" w:lineRule="auto"/>
              <w:jc w:val="both"/>
              <w:rPr>
                <w:rFonts w:eastAsia="Times New Roman"/>
              </w:rPr>
            </w:pPr>
            <w:bookmarkStart w:name="_Hlk47343406" w:id="4"/>
            <w:r w:rsidRPr="004738B5">
              <w:rPr>
                <w:rFonts w:eastAsia="Times New Roman"/>
              </w:rPr>
              <w:t>2.</w:t>
            </w:r>
          </w:p>
        </w:tc>
        <w:tc>
          <w:tcPr>
            <w:tcW w:w="2977"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6676A0BB" w14:textId="77777777">
            <w:pPr>
              <w:widowControl/>
              <w:spacing w:after="0" w:line="240" w:lineRule="auto"/>
              <w:jc w:val="both"/>
              <w:rPr>
                <w:rFonts w:eastAsia="Times New Roman"/>
              </w:rPr>
            </w:pPr>
            <w:r w:rsidRPr="004738B5">
              <w:rPr>
                <w:rFonts w:eastAsia="Times New Roman"/>
              </w:rPr>
              <w:t>Valsts sekretāru sanāksmes datums un numurs</w:t>
            </w:r>
          </w:p>
        </w:tc>
        <w:tc>
          <w:tcPr>
            <w:tcW w:w="5840"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70011B45" w14:textId="77777777">
            <w:pPr>
              <w:widowControl/>
              <w:spacing w:after="0" w:line="240" w:lineRule="auto"/>
              <w:jc w:val="both"/>
              <w:rPr>
                <w:rFonts w:eastAsia="Times New Roman"/>
              </w:rPr>
            </w:pPr>
            <w:r w:rsidRPr="004738B5">
              <w:rPr>
                <w:rFonts w:eastAsia="Times New Roman"/>
                <w:iCs/>
              </w:rPr>
              <w:t>Nav attiecināms.</w:t>
            </w:r>
          </w:p>
        </w:tc>
        <w:bookmarkEnd w:id="4"/>
      </w:tr>
      <w:tr w:rsidRPr="004738B5" w:rsidR="004D2699" w:rsidTr="334ED0DC" w14:paraId="24DECC12" w14:textId="77777777">
        <w:tc>
          <w:tcPr>
            <w:tcW w:w="534"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4D1E5B48" w14:textId="77777777">
            <w:pPr>
              <w:widowControl/>
              <w:spacing w:after="0" w:line="240" w:lineRule="auto"/>
              <w:jc w:val="both"/>
              <w:rPr>
                <w:rFonts w:eastAsia="Times New Roman"/>
              </w:rPr>
            </w:pPr>
            <w:r w:rsidRPr="004738B5">
              <w:rPr>
                <w:rFonts w:eastAsia="Times New Roman"/>
              </w:rPr>
              <w:t>3.</w:t>
            </w:r>
          </w:p>
        </w:tc>
        <w:tc>
          <w:tcPr>
            <w:tcW w:w="2977"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20A0C4D5" w14:textId="77777777">
            <w:pPr>
              <w:widowControl/>
              <w:spacing w:after="0" w:line="240" w:lineRule="auto"/>
              <w:jc w:val="both"/>
              <w:rPr>
                <w:rFonts w:eastAsia="Times New Roman"/>
              </w:rPr>
            </w:pPr>
            <w:r w:rsidRPr="004738B5">
              <w:rPr>
                <w:rFonts w:eastAsia="Times New Roman"/>
              </w:rPr>
              <w:t>Informācija par saskaņojumiem</w:t>
            </w:r>
          </w:p>
        </w:tc>
        <w:tc>
          <w:tcPr>
            <w:tcW w:w="5840"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52ABD387" w14:textId="6DB15F74">
            <w:pPr>
              <w:widowControl/>
              <w:spacing w:after="0" w:line="240" w:lineRule="auto"/>
              <w:jc w:val="both"/>
              <w:rPr>
                <w:rFonts w:eastAsia="Times New Roman"/>
              </w:rPr>
            </w:pPr>
            <w:r w:rsidRPr="004738B5">
              <w:rPr>
                <w:rFonts w:eastAsia="Times New Roman"/>
              </w:rPr>
              <w:t xml:space="preserve">Pozīcijas projekts ESVIS sistēmā skaņots ar </w:t>
            </w:r>
            <w:r w:rsidRPr="00753B67" w:rsidR="00753B67">
              <w:rPr>
                <w:rFonts w:eastAsia="Times New Roman"/>
              </w:rPr>
              <w:t>Ārlietu ministriju, Labklājības ministrija, Finanšu ministriju, Tieslietu ministriju, Ekonomikas ministriju</w:t>
            </w:r>
            <w:r w:rsidR="00753B67">
              <w:rPr>
                <w:rFonts w:eastAsia="Times New Roman"/>
              </w:rPr>
              <w:t>.</w:t>
            </w:r>
          </w:p>
        </w:tc>
      </w:tr>
      <w:tr w:rsidRPr="004738B5" w:rsidR="004D2699" w:rsidTr="334ED0DC" w14:paraId="0CB957EA" w14:textId="77777777">
        <w:tc>
          <w:tcPr>
            <w:tcW w:w="534"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124782D8" w14:textId="77777777">
            <w:pPr>
              <w:widowControl/>
              <w:spacing w:after="0" w:line="240" w:lineRule="auto"/>
              <w:jc w:val="both"/>
              <w:rPr>
                <w:rFonts w:eastAsia="Times New Roman"/>
              </w:rPr>
            </w:pPr>
            <w:r w:rsidRPr="004738B5">
              <w:rPr>
                <w:rFonts w:eastAsia="Times New Roman"/>
              </w:rPr>
              <w:t>4.</w:t>
            </w:r>
          </w:p>
        </w:tc>
        <w:tc>
          <w:tcPr>
            <w:tcW w:w="2977"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5C7343B3" w14:textId="77777777">
            <w:pPr>
              <w:widowControl/>
              <w:spacing w:after="0" w:line="240" w:lineRule="auto"/>
              <w:jc w:val="both"/>
              <w:rPr>
                <w:rFonts w:eastAsia="Times New Roman"/>
              </w:rPr>
            </w:pPr>
            <w:r w:rsidRPr="004738B5">
              <w:rPr>
                <w:rFonts w:eastAsia="Times New Roman"/>
              </w:rPr>
              <w:t>Informācija par saskaņojumu ar Eiropas Savienības institūcijām</w:t>
            </w:r>
          </w:p>
        </w:tc>
        <w:tc>
          <w:tcPr>
            <w:tcW w:w="5840"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4CF922D0" w14:textId="77777777">
            <w:pPr>
              <w:widowControl/>
              <w:spacing w:after="0" w:line="240" w:lineRule="auto"/>
              <w:jc w:val="both"/>
              <w:rPr>
                <w:rFonts w:eastAsia="Times New Roman"/>
                <w:iCs/>
              </w:rPr>
            </w:pPr>
            <w:r w:rsidRPr="004738B5">
              <w:rPr>
                <w:rFonts w:eastAsia="Times New Roman"/>
                <w:iCs/>
              </w:rPr>
              <w:t>Nav attiecināms.</w:t>
            </w:r>
          </w:p>
        </w:tc>
      </w:tr>
      <w:tr w:rsidRPr="004738B5" w:rsidR="004D2699" w:rsidTr="334ED0DC" w14:paraId="4A9981E3" w14:textId="77777777">
        <w:tc>
          <w:tcPr>
            <w:tcW w:w="534"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3D6E5106" w14:textId="77777777">
            <w:pPr>
              <w:widowControl/>
              <w:spacing w:after="0" w:line="240" w:lineRule="auto"/>
              <w:jc w:val="both"/>
              <w:rPr>
                <w:rFonts w:eastAsia="Times New Roman"/>
              </w:rPr>
            </w:pPr>
            <w:r w:rsidRPr="004738B5">
              <w:rPr>
                <w:rFonts w:eastAsia="Times New Roman"/>
              </w:rPr>
              <w:t>5.</w:t>
            </w:r>
          </w:p>
        </w:tc>
        <w:tc>
          <w:tcPr>
            <w:tcW w:w="2977"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4C2722AE" w14:textId="77777777">
            <w:pPr>
              <w:widowControl/>
              <w:spacing w:after="0" w:line="240" w:lineRule="auto"/>
              <w:jc w:val="both"/>
              <w:rPr>
                <w:rFonts w:eastAsia="Times New Roman"/>
              </w:rPr>
            </w:pPr>
            <w:r w:rsidRPr="004738B5">
              <w:rPr>
                <w:rFonts w:eastAsia="Times New Roman"/>
              </w:rPr>
              <w:t>Politikas joma</w:t>
            </w:r>
          </w:p>
        </w:tc>
        <w:tc>
          <w:tcPr>
            <w:tcW w:w="5840"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146A3C57" w14:textId="77777777">
            <w:pPr>
              <w:widowControl/>
              <w:spacing w:after="0" w:line="240" w:lineRule="auto"/>
              <w:jc w:val="both"/>
              <w:rPr>
                <w:rFonts w:eastAsia="Times New Roman"/>
                <w:iCs/>
              </w:rPr>
            </w:pPr>
            <w:r w:rsidRPr="004738B5">
              <w:rPr>
                <w:rFonts w:eastAsia="Times New Roman"/>
                <w:iCs/>
              </w:rPr>
              <w:t>Transporta un sakaru politika.</w:t>
            </w:r>
          </w:p>
        </w:tc>
      </w:tr>
      <w:tr w:rsidRPr="004738B5" w:rsidR="004D2699" w:rsidTr="334ED0DC" w14:paraId="76A6C849" w14:textId="77777777">
        <w:tc>
          <w:tcPr>
            <w:tcW w:w="534"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7E18C8B6" w14:textId="77777777">
            <w:pPr>
              <w:widowControl/>
              <w:spacing w:after="0" w:line="240" w:lineRule="auto"/>
              <w:jc w:val="both"/>
              <w:rPr>
                <w:rFonts w:eastAsia="Times New Roman"/>
              </w:rPr>
            </w:pPr>
            <w:r w:rsidRPr="004738B5">
              <w:rPr>
                <w:rFonts w:eastAsia="Times New Roman"/>
              </w:rPr>
              <w:t>6.</w:t>
            </w:r>
          </w:p>
        </w:tc>
        <w:tc>
          <w:tcPr>
            <w:tcW w:w="2977"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17D8F9DC" w14:textId="77777777">
            <w:pPr>
              <w:widowControl/>
              <w:spacing w:after="0" w:line="240" w:lineRule="auto"/>
              <w:jc w:val="both"/>
              <w:rPr>
                <w:rFonts w:eastAsia="Times New Roman"/>
              </w:rPr>
            </w:pPr>
            <w:r w:rsidRPr="004738B5">
              <w:rPr>
                <w:rFonts w:eastAsia="Times New Roman"/>
              </w:rPr>
              <w:t>Atbildīgā amatpersona</w:t>
            </w:r>
          </w:p>
        </w:tc>
        <w:tc>
          <w:tcPr>
            <w:tcW w:w="5840" w:type="dxa"/>
            <w:tcBorders>
              <w:top w:val="single" w:color="auto" w:sz="4" w:space="0"/>
              <w:left w:val="single" w:color="auto" w:sz="4" w:space="0"/>
              <w:bottom w:val="single" w:color="auto" w:sz="4" w:space="0"/>
              <w:right w:val="single" w:color="auto" w:sz="4" w:space="0"/>
            </w:tcBorders>
            <w:tcMar/>
            <w:hideMark/>
          </w:tcPr>
          <w:p w:rsidR="00753B67" w:rsidP="008566C5" w:rsidRDefault="004D2699" w14:paraId="64D683C0" w14:textId="77777777">
            <w:pPr>
              <w:widowControl/>
              <w:spacing w:after="0" w:line="240" w:lineRule="auto"/>
              <w:jc w:val="both"/>
              <w:rPr>
                <w:rFonts w:eastAsia="Times New Roman"/>
                <w:iCs/>
              </w:rPr>
            </w:pPr>
            <w:r w:rsidRPr="004738B5">
              <w:rPr>
                <w:rFonts w:eastAsia="Times New Roman"/>
                <w:iCs/>
              </w:rPr>
              <w:t>Satiksmes ministrijas ES lietu koordinācijas departamenta direktore Elīna Šimiņa-Neverovska</w:t>
            </w:r>
            <w:r w:rsidR="00753B67">
              <w:rPr>
                <w:rFonts w:eastAsia="Times New Roman"/>
                <w:iCs/>
              </w:rPr>
              <w:t>;</w:t>
            </w:r>
          </w:p>
          <w:p w:rsidRPr="004738B5" w:rsidR="004D2699" w:rsidP="008566C5" w:rsidRDefault="004D2699" w14:paraId="79F63D9E" w14:textId="13A1EEF4">
            <w:pPr>
              <w:widowControl/>
              <w:spacing w:after="0" w:line="240" w:lineRule="auto"/>
              <w:jc w:val="both"/>
              <w:rPr>
                <w:rFonts w:eastAsia="Times New Roman"/>
                <w:iCs/>
              </w:rPr>
            </w:pPr>
            <w:r w:rsidRPr="004738B5">
              <w:rPr>
                <w:rFonts w:eastAsia="Times New Roman"/>
                <w:color w:val="000000" w:themeColor="text1"/>
              </w:rPr>
              <w:t xml:space="preserve">Satiksmes ministrijas </w:t>
            </w:r>
            <w:r w:rsidRPr="00753B67" w:rsidR="00753B67">
              <w:rPr>
                <w:rFonts w:eastAsia="Times New Roman"/>
                <w:color w:val="000000" w:themeColor="text1"/>
              </w:rPr>
              <w:t>Sabiedriskā transporta pakalpojumu departamenta vecākā referente Zane Siliņa</w:t>
            </w:r>
          </w:p>
        </w:tc>
      </w:tr>
      <w:tr w:rsidRPr="004738B5" w:rsidR="004D2699" w:rsidTr="334ED0DC" w14:paraId="2B6A12B6" w14:textId="77777777">
        <w:tc>
          <w:tcPr>
            <w:tcW w:w="534"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775E9C51" w14:textId="77777777">
            <w:pPr>
              <w:widowControl/>
              <w:spacing w:after="0" w:line="240" w:lineRule="auto"/>
              <w:jc w:val="both"/>
              <w:rPr>
                <w:rFonts w:eastAsia="Times New Roman"/>
              </w:rPr>
            </w:pPr>
            <w:r w:rsidRPr="004738B5">
              <w:rPr>
                <w:rFonts w:eastAsia="Times New Roman"/>
              </w:rPr>
              <w:t>7.</w:t>
            </w:r>
          </w:p>
        </w:tc>
        <w:tc>
          <w:tcPr>
            <w:tcW w:w="2977"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039FBCC0" w14:textId="77777777">
            <w:pPr>
              <w:widowControl/>
              <w:spacing w:after="0" w:line="240" w:lineRule="auto"/>
              <w:jc w:val="both"/>
              <w:rPr>
                <w:rFonts w:eastAsia="Times New Roman"/>
              </w:rPr>
            </w:pPr>
            <w:r w:rsidRPr="004738B5">
              <w:rPr>
                <w:rFonts w:eastAsia="Times New Roman"/>
              </w:rPr>
              <w:t>Uzaicināmās personas</w:t>
            </w:r>
          </w:p>
        </w:tc>
        <w:tc>
          <w:tcPr>
            <w:tcW w:w="5840" w:type="dxa"/>
            <w:tcBorders>
              <w:top w:val="single" w:color="auto" w:sz="4" w:space="0"/>
              <w:left w:val="single" w:color="auto" w:sz="4" w:space="0"/>
              <w:bottom w:val="single" w:color="auto" w:sz="4" w:space="0"/>
              <w:right w:val="single" w:color="auto" w:sz="4" w:space="0"/>
            </w:tcBorders>
            <w:tcMar/>
            <w:hideMark/>
          </w:tcPr>
          <w:p w:rsidRPr="0026432A" w:rsidR="004D2699" w:rsidP="334ED0DC" w:rsidRDefault="00753B67" w14:paraId="604E8065" w14:textId="0388FAD1">
            <w:pPr>
              <w:widowControl w:val="true"/>
              <w:spacing w:after="0" w:line="240" w:lineRule="auto"/>
              <w:jc w:val="both"/>
              <w:rPr>
                <w:rFonts w:eastAsia="Times New Roman"/>
              </w:rPr>
            </w:pPr>
            <w:r w:rsidRPr="334ED0DC" w:rsidR="00753B67">
              <w:rPr>
                <w:rFonts w:eastAsia="Times New Roman"/>
              </w:rPr>
              <w:t>Satiksmes ministrijas ES lietu koordinācijas departamenta direktore Elīna Šimiņa-Neverovska</w:t>
            </w:r>
            <w:r w:rsidRPr="334ED0DC" w:rsidR="1C4089D3">
              <w:rPr>
                <w:rFonts w:eastAsia="Times New Roman"/>
              </w:rPr>
              <w:t>;</w:t>
            </w:r>
          </w:p>
          <w:p w:rsidRPr="0026432A" w:rsidR="004D2699" w:rsidP="334ED0DC" w:rsidRDefault="00753B67" w14:paraId="081BDB6E" w14:textId="20B1629E">
            <w:pPr>
              <w:pStyle w:val="Normal"/>
              <w:widowControl w:val="true"/>
              <w:spacing w:after="0" w:line="240" w:lineRule="auto"/>
              <w:jc w:val="both"/>
              <w:rPr>
                <w:rFonts w:ascii="Times New Roman" w:hAnsi="Times New Roman" w:eastAsia="Times New Roman" w:cs="Times New Roman"/>
                <w:noProof w:val="false"/>
                <w:sz w:val="24"/>
                <w:szCs w:val="24"/>
                <w:lang w:val="lv-LV"/>
              </w:rPr>
            </w:pPr>
            <w:r w:rsidRPr="334ED0DC" w:rsidR="1C4089D3">
              <w:rPr>
                <w:rFonts w:ascii="Times New Roman" w:hAnsi="Times New Roman" w:eastAsia="Times New Roman" w:cs="Times New Roman"/>
                <w:b w:val="false"/>
                <w:bCs w:val="false"/>
                <w:i w:val="false"/>
                <w:iCs w:val="false"/>
                <w:caps w:val="false"/>
                <w:smallCaps w:val="false"/>
                <w:noProof w:val="false"/>
                <w:color w:val="000000" w:themeColor="text1" w:themeTint="FF" w:themeShade="FF"/>
                <w:sz w:val="24"/>
                <w:szCs w:val="24"/>
                <w:lang w:val="lv-LV"/>
              </w:rPr>
              <w:t>Satiksmes ministrijas Aviācijas departamenta direktors Artūrs Kokars;</w:t>
            </w:r>
          </w:p>
          <w:p w:rsidRPr="0026432A" w:rsidR="004D2699" w:rsidP="334ED0DC" w:rsidRDefault="00753B67" w14:paraId="2218C5D4" w14:textId="06FA307F">
            <w:pPr>
              <w:widowControl w:val="true"/>
              <w:spacing w:after="0" w:line="240" w:lineRule="auto"/>
              <w:jc w:val="both"/>
              <w:rPr>
                <w:rFonts w:ascii="Times New Roman" w:hAnsi="Times New Roman" w:eastAsia="Times New Roman" w:cs="Times New Roman"/>
                <w:noProof w:val="false"/>
                <w:sz w:val="24"/>
                <w:szCs w:val="24"/>
                <w:lang w:val="lv-LV"/>
              </w:rPr>
            </w:pPr>
            <w:r w:rsidRPr="334ED0DC" w:rsidR="1C4089D3">
              <w:rPr>
                <w:rFonts w:ascii="Times New Roman" w:hAnsi="Times New Roman" w:eastAsia="Times New Roman" w:cs="Times New Roman"/>
                <w:b w:val="false"/>
                <w:bCs w:val="false"/>
                <w:i w:val="false"/>
                <w:iCs w:val="false"/>
                <w:caps w:val="false"/>
                <w:smallCaps w:val="false"/>
                <w:noProof w:val="false"/>
                <w:color w:val="000000" w:themeColor="text1" w:themeTint="FF" w:themeShade="FF"/>
                <w:sz w:val="24"/>
                <w:szCs w:val="24"/>
                <w:lang w:val="lv-LV"/>
              </w:rPr>
              <w:t>Satiksmes ministrijas Sabiedriskā transporta pakalpojumu departamenta direktores vietnieks Jānis Kalniņš.</w:t>
            </w:r>
          </w:p>
        </w:tc>
      </w:tr>
      <w:tr w:rsidRPr="004738B5" w:rsidR="004D2699" w:rsidTr="334ED0DC" w14:paraId="772D75CC" w14:textId="77777777">
        <w:tc>
          <w:tcPr>
            <w:tcW w:w="534"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1F5C888A" w14:textId="77777777">
            <w:pPr>
              <w:widowControl/>
              <w:spacing w:after="0" w:line="240" w:lineRule="auto"/>
              <w:jc w:val="both"/>
              <w:rPr>
                <w:rFonts w:eastAsia="Times New Roman"/>
              </w:rPr>
            </w:pPr>
            <w:r w:rsidRPr="004738B5">
              <w:rPr>
                <w:rFonts w:eastAsia="Times New Roman"/>
              </w:rPr>
              <w:t>8.</w:t>
            </w:r>
          </w:p>
        </w:tc>
        <w:tc>
          <w:tcPr>
            <w:tcW w:w="2977"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3BEEE75B" w14:textId="77777777">
            <w:pPr>
              <w:widowControl/>
              <w:spacing w:after="0" w:line="240" w:lineRule="auto"/>
              <w:jc w:val="both"/>
              <w:rPr>
                <w:rFonts w:eastAsia="Times New Roman"/>
              </w:rPr>
            </w:pPr>
            <w:r w:rsidRPr="004738B5">
              <w:rPr>
                <w:rFonts w:eastAsia="Times New Roman"/>
              </w:rPr>
              <w:t>Projekta ierobežotas pieejamības statuss</w:t>
            </w:r>
          </w:p>
        </w:tc>
        <w:tc>
          <w:tcPr>
            <w:tcW w:w="5840" w:type="dxa"/>
            <w:tcBorders>
              <w:top w:val="single" w:color="auto" w:sz="4" w:space="0"/>
              <w:left w:val="single" w:color="auto" w:sz="4" w:space="0"/>
              <w:bottom w:val="single" w:color="auto" w:sz="4" w:space="0"/>
              <w:right w:val="single" w:color="auto" w:sz="4" w:space="0"/>
            </w:tcBorders>
            <w:tcMar/>
          </w:tcPr>
          <w:p w:rsidRPr="004738B5" w:rsidR="004D2699" w:rsidP="008566C5" w:rsidRDefault="004D2699" w14:paraId="572E6400" w14:textId="77777777">
            <w:pPr>
              <w:widowControl/>
              <w:spacing w:after="0" w:line="240" w:lineRule="auto"/>
              <w:jc w:val="both"/>
              <w:rPr>
                <w:rFonts w:eastAsia="Times New Roman"/>
              </w:rPr>
            </w:pPr>
            <w:r w:rsidRPr="004738B5">
              <w:rPr>
                <w:rFonts w:eastAsia="Times New Roman"/>
              </w:rPr>
              <w:t xml:space="preserve">Nacionālajai pozīcijai ir statuss „IEROBEŽOTA PIEEJAMĪBA”, un tā ir skatāma Ministru kabineta sēdes slēgtajā daļā saskaņā ar Ministru kabineta 2021. gada 7. septembra noteikumu Nr. 606 „Ministru kabineta kārtības rullis” 126. punktu. </w:t>
            </w:r>
          </w:p>
          <w:p w:rsidRPr="004738B5" w:rsidR="004D2699" w:rsidP="008566C5" w:rsidRDefault="004D2699" w14:paraId="29BF3AF4" w14:textId="77777777">
            <w:pPr>
              <w:widowControl/>
              <w:spacing w:after="0" w:line="240" w:lineRule="auto"/>
              <w:jc w:val="both"/>
              <w:rPr>
                <w:rFonts w:eastAsia="Times New Roman"/>
              </w:rPr>
            </w:pPr>
          </w:p>
          <w:p w:rsidRPr="004738B5" w:rsidR="004D2699" w:rsidP="008566C5" w:rsidRDefault="004D2699" w14:paraId="28456C26" w14:textId="77777777">
            <w:pPr>
              <w:widowControl/>
              <w:spacing w:after="0" w:line="240" w:lineRule="auto"/>
              <w:jc w:val="both"/>
              <w:rPr>
                <w:rFonts w:eastAsia="Times New Roman"/>
              </w:rPr>
            </w:pPr>
            <w:r w:rsidRPr="004738B5">
              <w:rPr>
                <w:rFonts w:eastAsia="Times New Roman"/>
              </w:rPr>
              <w:t xml:space="preserve">Statuss „Ierobežota pieejamība” paliek spēkā arī pēc jautājuma izskatīšanas Ministru  kabinetā līdz brīdim, kamēr Satiksmes ministrija nav paziņojusi par tā atcelšanu. </w:t>
            </w:r>
          </w:p>
          <w:p w:rsidRPr="004738B5" w:rsidR="004D2699" w:rsidP="008566C5" w:rsidRDefault="004D2699" w14:paraId="0A52A88D" w14:textId="77777777">
            <w:pPr>
              <w:widowControl/>
              <w:spacing w:after="0" w:line="240" w:lineRule="auto"/>
              <w:jc w:val="both"/>
              <w:rPr>
                <w:rFonts w:eastAsia="Times New Roman"/>
              </w:rPr>
            </w:pPr>
          </w:p>
          <w:p w:rsidRPr="004738B5" w:rsidR="004D2699" w:rsidP="008566C5" w:rsidRDefault="004D2699" w14:paraId="2018EC49" w14:textId="77777777">
            <w:pPr>
              <w:widowControl/>
              <w:spacing w:after="0" w:line="240" w:lineRule="auto"/>
              <w:jc w:val="both"/>
              <w:rPr>
                <w:rFonts w:eastAsia="Times New Roman"/>
              </w:rPr>
            </w:pPr>
            <w:r w:rsidRPr="004738B5">
              <w:rPr>
                <w:rFonts w:eastAsia="Times New Roman"/>
              </w:rPr>
              <w:t xml:space="preserve">Ministru kabineta sēdes </w:t>
            </w:r>
            <w:proofErr w:type="spellStart"/>
            <w:r w:rsidRPr="004738B5">
              <w:rPr>
                <w:rFonts w:eastAsia="Times New Roman"/>
              </w:rPr>
              <w:t>protokollēmuma</w:t>
            </w:r>
            <w:proofErr w:type="spellEnd"/>
            <w:r w:rsidRPr="004738B5">
              <w:rPr>
                <w:rFonts w:eastAsia="Times New Roman"/>
              </w:rPr>
              <w:t xml:space="preserve"> projektam,  pavadvēstulei un informatīvajam ziņojumam nav ierobežotas pieejamības statusa.</w:t>
            </w:r>
          </w:p>
        </w:tc>
      </w:tr>
      <w:tr w:rsidRPr="004738B5" w:rsidR="004D2699" w:rsidTr="334ED0DC" w14:paraId="0C7A8127" w14:textId="77777777">
        <w:tc>
          <w:tcPr>
            <w:tcW w:w="534"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260D05AD" w14:textId="77777777">
            <w:pPr>
              <w:widowControl/>
              <w:spacing w:after="0" w:line="240" w:lineRule="auto"/>
              <w:jc w:val="both"/>
              <w:rPr>
                <w:rFonts w:eastAsia="Times New Roman"/>
              </w:rPr>
            </w:pPr>
            <w:r w:rsidRPr="004738B5">
              <w:rPr>
                <w:rFonts w:eastAsia="Times New Roman"/>
              </w:rPr>
              <w:t>9.</w:t>
            </w:r>
          </w:p>
        </w:tc>
        <w:tc>
          <w:tcPr>
            <w:tcW w:w="2977"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5C9F8D58" w14:textId="77777777">
            <w:pPr>
              <w:widowControl/>
              <w:spacing w:after="0" w:line="240" w:lineRule="auto"/>
              <w:jc w:val="both"/>
              <w:rPr>
                <w:rFonts w:eastAsia="Times New Roman"/>
              </w:rPr>
            </w:pPr>
            <w:r w:rsidRPr="004738B5">
              <w:rPr>
                <w:rFonts w:eastAsia="Times New Roman"/>
              </w:rPr>
              <w:t>Cita informācija</w:t>
            </w:r>
          </w:p>
        </w:tc>
        <w:tc>
          <w:tcPr>
            <w:tcW w:w="5840" w:type="dxa"/>
            <w:tcBorders>
              <w:top w:val="single" w:color="auto" w:sz="4" w:space="0"/>
              <w:left w:val="single" w:color="auto" w:sz="4" w:space="0"/>
              <w:bottom w:val="single" w:color="auto" w:sz="4" w:space="0"/>
              <w:right w:val="single" w:color="auto" w:sz="4" w:space="0"/>
            </w:tcBorders>
            <w:tcMar/>
            <w:hideMark/>
          </w:tcPr>
          <w:p w:rsidRPr="004738B5" w:rsidR="004D2699" w:rsidP="008566C5" w:rsidRDefault="004D2699" w14:paraId="6FFE5E74" w14:textId="77777777">
            <w:pPr>
              <w:rPr>
                <w:rFonts w:eastAsia="Times New Roman"/>
                <w:iCs/>
              </w:rPr>
            </w:pPr>
            <w:r w:rsidRPr="004738B5">
              <w:rPr>
                <w:rFonts w:eastAsia="Times New Roman"/>
                <w:iCs/>
              </w:rPr>
              <w:t>Nav.</w:t>
            </w:r>
          </w:p>
        </w:tc>
      </w:tr>
    </w:tbl>
    <w:p w:rsidRPr="004738B5" w:rsidR="004D2699" w:rsidP="004D2699" w:rsidRDefault="004D2699" w14:paraId="52B97621" w14:textId="77777777">
      <w:pPr>
        <w:widowControl/>
        <w:spacing w:after="0" w:line="240" w:lineRule="auto"/>
        <w:ind w:firstLine="720"/>
        <w:jc w:val="both"/>
        <w:rPr>
          <w:rFonts w:eastAsia="Times New Roman"/>
        </w:rPr>
      </w:pPr>
    </w:p>
    <w:p w:rsidRPr="004738B5" w:rsidR="004D2699" w:rsidP="004D2699" w:rsidRDefault="004D2699" w14:paraId="2FF5BC56" w14:textId="77777777">
      <w:pPr>
        <w:widowControl/>
        <w:spacing w:after="0" w:line="240" w:lineRule="auto"/>
        <w:ind w:firstLine="720"/>
        <w:jc w:val="both"/>
        <w:rPr>
          <w:rFonts w:eastAsia="Times New Roman"/>
        </w:rPr>
      </w:pPr>
    </w:p>
    <w:p w:rsidRPr="004738B5" w:rsidR="004D2699" w:rsidP="004D2699" w:rsidRDefault="004D2699" w14:paraId="0146FBC0" w14:textId="77777777">
      <w:pPr>
        <w:spacing w:after="0" w:line="240" w:lineRule="auto"/>
        <w:ind w:firstLine="720"/>
        <w:jc w:val="both"/>
        <w:rPr>
          <w:rFonts w:eastAsia="Times New Roman"/>
        </w:rPr>
      </w:pPr>
      <w:r w:rsidRPr="004738B5">
        <w:rPr>
          <w:rFonts w:eastAsia="Times New Roman"/>
        </w:rPr>
        <w:t xml:space="preserve">Pielikumā: </w:t>
      </w:r>
    </w:p>
    <w:p w:rsidRPr="004738B5" w:rsidR="004D2699" w:rsidP="004D2699" w:rsidRDefault="004D2699" w14:paraId="1B349353" w14:textId="5BCF5CD7">
      <w:pPr>
        <w:pStyle w:val="ListParagraph"/>
        <w:widowControl w:val="false"/>
        <w:numPr>
          <w:ilvl w:val="0"/>
          <w:numId w:val="12"/>
        </w:numPr>
        <w:spacing w:after="0" w:line="240" w:lineRule="auto"/>
        <w:jc w:val="both"/>
        <w:rPr>
          <w:rFonts w:eastAsia="Times New Roman"/>
          <w:sz w:val="24"/>
          <w:szCs w:val="24"/>
        </w:rPr>
      </w:pPr>
      <w:r w:rsidRPr="004738B5">
        <w:rPr>
          <w:rFonts w:eastAsia="Times New Roman"/>
          <w:sz w:val="24"/>
          <w:szCs w:val="24"/>
        </w:rPr>
        <w:t xml:space="preserve">Ministru kabineta sēdes </w:t>
      </w:r>
      <w:proofErr w:type="spellStart"/>
      <w:r w:rsidRPr="004738B5">
        <w:rPr>
          <w:rFonts w:eastAsia="Times New Roman"/>
          <w:sz w:val="24"/>
          <w:szCs w:val="24"/>
        </w:rPr>
        <w:t>protokollēmuma</w:t>
      </w:r>
      <w:proofErr w:type="spellEnd"/>
      <w:r w:rsidRPr="004738B5">
        <w:rPr>
          <w:rFonts w:eastAsia="Times New Roman"/>
          <w:sz w:val="24"/>
          <w:szCs w:val="24"/>
        </w:rPr>
        <w:t xml:space="preserve"> projekts “Par Satiksmes ministrijas sagatavoto Latvijas Republikas nacionālo pozīciju Nr. 1 “</w:t>
      </w:r>
      <w:r w:rsidRPr="00753B67" w:rsidR="00753B67">
        <w:rPr>
          <w:rFonts w:eastAsia="Times New Roman"/>
          <w:sz w:val="24"/>
          <w:szCs w:val="24"/>
        </w:rPr>
        <w:t>Priekšlikums Eiropas Parlamenta un Padomes regulai par pasažieru tiesībām multimodālu braucienu kontekstā</w:t>
      </w:r>
      <w:r w:rsidRPr="004738B5">
        <w:rPr>
          <w:rFonts w:eastAsia="Times New Roman"/>
          <w:sz w:val="24"/>
          <w:szCs w:val="24"/>
        </w:rPr>
        <w:t>”” uz 1 lpp. (</w:t>
      </w:r>
      <w:r w:rsidRPr="00753B67" w:rsidR="00753B67">
        <w:rPr>
          <w:rFonts w:eastAsia="Times New Roman"/>
          <w:sz w:val="24"/>
          <w:szCs w:val="24"/>
        </w:rPr>
        <w:t>SAMp</w:t>
      </w:r>
      <w:r w:rsidR="00753B67">
        <w:rPr>
          <w:rFonts w:eastAsia="Times New Roman"/>
          <w:sz w:val="24"/>
          <w:szCs w:val="24"/>
        </w:rPr>
        <w:t>r</w:t>
      </w:r>
      <w:r w:rsidRPr="00753B67" w:rsidR="00753B67">
        <w:rPr>
          <w:rFonts w:eastAsia="Times New Roman"/>
          <w:sz w:val="24"/>
          <w:szCs w:val="24"/>
        </w:rPr>
        <w:t>o</w:t>
      </w:r>
      <w:r w:rsidR="00753B67">
        <w:rPr>
          <w:rFonts w:eastAsia="Times New Roman"/>
          <w:sz w:val="24"/>
          <w:szCs w:val="24"/>
        </w:rPr>
        <w:t>t</w:t>
      </w:r>
      <w:r w:rsidRPr="00753B67" w:rsidR="00753B67">
        <w:rPr>
          <w:rFonts w:eastAsia="Times New Roman"/>
          <w:sz w:val="24"/>
          <w:szCs w:val="24"/>
        </w:rPr>
        <w:t>_</w:t>
      </w:r>
      <w:r w:rsidR="0026432A">
        <w:rPr>
          <w:rFonts w:eastAsia="Times New Roman"/>
          <w:sz w:val="24"/>
          <w:szCs w:val="24"/>
        </w:rPr>
        <w:t>12</w:t>
      </w:r>
      <w:r w:rsidRPr="00753B67" w:rsidR="00753B67">
        <w:rPr>
          <w:rFonts w:eastAsia="Times New Roman"/>
          <w:sz w:val="24"/>
          <w:szCs w:val="24"/>
        </w:rPr>
        <w:t>0224_multimodalie_parvadajumi</w:t>
      </w:r>
      <w:r w:rsidRPr="004738B5">
        <w:rPr>
          <w:rFonts w:eastAsia="Times New Roman"/>
          <w:sz w:val="24"/>
          <w:szCs w:val="24"/>
        </w:rPr>
        <w:t>);</w:t>
      </w:r>
    </w:p>
    <w:p w:rsidRPr="004738B5" w:rsidR="004D2699" w:rsidP="004D2699" w:rsidRDefault="004D2699" w14:paraId="4B048ED3" w14:textId="0FAF1CEF">
      <w:pPr>
        <w:pStyle w:val="ListParagraph"/>
        <w:widowControl w:val="false"/>
        <w:numPr>
          <w:ilvl w:val="0"/>
          <w:numId w:val="12"/>
        </w:numPr>
        <w:spacing w:after="0" w:line="240" w:lineRule="auto"/>
        <w:jc w:val="both"/>
        <w:rPr>
          <w:rFonts w:eastAsia="Times New Roman"/>
          <w:sz w:val="24"/>
          <w:szCs w:val="24"/>
        </w:rPr>
      </w:pPr>
      <w:r w:rsidRPr="004738B5">
        <w:rPr>
          <w:rFonts w:eastAsia="Times New Roman"/>
          <w:sz w:val="24"/>
          <w:szCs w:val="24"/>
        </w:rPr>
        <w:t>Latvijas nacionālās pozīcijas projekts “</w:t>
      </w:r>
      <w:r w:rsidRPr="00753B67" w:rsidR="00753B67">
        <w:rPr>
          <w:rFonts w:eastAsia="Times New Roman"/>
          <w:sz w:val="24"/>
          <w:szCs w:val="24"/>
        </w:rPr>
        <w:t>Priekšlikums Eiropas Parlamenta un Padomes regulai par pasažieru tiesībām multimodālu braucienu kontekstā</w:t>
      </w:r>
      <w:r w:rsidRPr="004738B5">
        <w:rPr>
          <w:rFonts w:eastAsia="Times New Roman"/>
          <w:sz w:val="24"/>
          <w:szCs w:val="24"/>
        </w:rPr>
        <w:t xml:space="preserve">” uz </w:t>
      </w:r>
      <w:r>
        <w:rPr>
          <w:rFonts w:eastAsia="Times New Roman"/>
          <w:sz w:val="24"/>
          <w:szCs w:val="24"/>
        </w:rPr>
        <w:t>8</w:t>
      </w:r>
      <w:r w:rsidRPr="004738B5">
        <w:rPr>
          <w:rFonts w:eastAsia="Times New Roman"/>
          <w:sz w:val="24"/>
          <w:szCs w:val="24"/>
        </w:rPr>
        <w:t xml:space="preserve"> lpp. (</w:t>
      </w:r>
      <w:r w:rsidRPr="00753B67" w:rsidR="00753B67">
        <w:rPr>
          <w:rFonts w:eastAsia="Times New Roman"/>
          <w:sz w:val="24"/>
          <w:szCs w:val="24"/>
        </w:rPr>
        <w:t>SAMpoz_</w:t>
      </w:r>
      <w:r w:rsidR="0026432A">
        <w:rPr>
          <w:rFonts w:eastAsia="Times New Roman"/>
          <w:sz w:val="24"/>
          <w:szCs w:val="24"/>
        </w:rPr>
        <w:t>12</w:t>
      </w:r>
      <w:r w:rsidRPr="00753B67" w:rsidR="00753B67">
        <w:rPr>
          <w:rFonts w:eastAsia="Times New Roman"/>
          <w:sz w:val="24"/>
          <w:szCs w:val="24"/>
        </w:rPr>
        <w:t>0224_multimodalie_parvadajumi</w:t>
      </w:r>
      <w:r w:rsidRPr="004738B5">
        <w:rPr>
          <w:rFonts w:eastAsia="Times New Roman"/>
          <w:sz w:val="24"/>
          <w:szCs w:val="24"/>
        </w:rPr>
        <w:t>) (IEROBEŽOTA PIEEJAMĪBA);</w:t>
      </w:r>
    </w:p>
    <w:p w:rsidRPr="004738B5" w:rsidR="004D2699" w:rsidP="004D2699" w:rsidRDefault="004D2699" w14:paraId="08E8186C" w14:textId="174480FD">
      <w:pPr>
        <w:pStyle w:val="ListParagraph"/>
        <w:widowControl w:val="false"/>
        <w:numPr>
          <w:ilvl w:val="0"/>
          <w:numId w:val="12"/>
        </w:numPr>
        <w:spacing w:after="0" w:line="240" w:lineRule="auto"/>
        <w:jc w:val="both"/>
        <w:rPr>
          <w:rFonts w:eastAsia="Times New Roman"/>
          <w:sz w:val="24"/>
          <w:szCs w:val="24"/>
        </w:rPr>
      </w:pPr>
      <w:r w:rsidRPr="16D3D15A">
        <w:rPr>
          <w:rFonts w:eastAsia="Times New Roman"/>
          <w:sz w:val="24"/>
          <w:szCs w:val="24"/>
        </w:rPr>
        <w:t>Informatīvais ziņojums “Latvijas Republikas nacionālā pozīcija Nr. 1 “</w:t>
      </w:r>
      <w:r w:rsidRPr="16D3D15A" w:rsidR="00753B67">
        <w:rPr>
          <w:rFonts w:eastAsia="Times New Roman"/>
          <w:sz w:val="24"/>
          <w:szCs w:val="24"/>
        </w:rPr>
        <w:t>Priekšlikums Eiropas Parlamenta un Padomes regulai par pasažieru tiesībām multimodālu braucienu kontekstā</w:t>
      </w:r>
      <w:r w:rsidRPr="16D3D15A">
        <w:rPr>
          <w:rFonts w:eastAsia="Times New Roman"/>
          <w:sz w:val="24"/>
          <w:szCs w:val="24"/>
        </w:rPr>
        <w:t xml:space="preserve">”” uz </w:t>
      </w:r>
      <w:r w:rsidRPr="16D3D15A" w:rsidR="5E030B39">
        <w:rPr>
          <w:rFonts w:eastAsia="Times New Roman"/>
          <w:sz w:val="24"/>
          <w:szCs w:val="24"/>
        </w:rPr>
        <w:t>1</w:t>
      </w:r>
      <w:r w:rsidRPr="16D3D15A">
        <w:rPr>
          <w:rFonts w:eastAsia="Times New Roman"/>
          <w:sz w:val="24"/>
          <w:szCs w:val="24"/>
        </w:rPr>
        <w:t xml:space="preserve"> lpp. (</w:t>
      </w:r>
      <w:r w:rsidRPr="16D3D15A" w:rsidR="00753B67">
        <w:rPr>
          <w:rFonts w:eastAsia="Times New Roman"/>
          <w:sz w:val="24"/>
          <w:szCs w:val="24"/>
        </w:rPr>
        <w:t>SAMpoz_</w:t>
      </w:r>
      <w:r w:rsidR="0026432A">
        <w:rPr>
          <w:rFonts w:eastAsia="Times New Roman"/>
          <w:sz w:val="24"/>
          <w:szCs w:val="24"/>
        </w:rPr>
        <w:t>12</w:t>
      </w:r>
      <w:r w:rsidRPr="16D3D15A" w:rsidR="00753B67">
        <w:rPr>
          <w:rFonts w:eastAsia="Times New Roman"/>
          <w:sz w:val="24"/>
          <w:szCs w:val="24"/>
        </w:rPr>
        <w:t>0224_multimodalie_parvadajumi</w:t>
      </w:r>
      <w:r w:rsidRPr="16D3D15A">
        <w:rPr>
          <w:rFonts w:eastAsia="Times New Roman"/>
          <w:sz w:val="24"/>
          <w:szCs w:val="24"/>
        </w:rPr>
        <w:t>).</w:t>
      </w:r>
    </w:p>
    <w:p w:rsidRPr="004738B5" w:rsidR="004D2699" w:rsidP="004D2699" w:rsidRDefault="004D2699" w14:paraId="4AFDA846" w14:textId="77777777">
      <w:pPr>
        <w:spacing w:after="0" w:line="240" w:lineRule="auto"/>
        <w:ind w:firstLine="720"/>
        <w:jc w:val="both"/>
        <w:rPr>
          <w:rFonts w:eastAsia="Times New Roman"/>
        </w:rPr>
      </w:pPr>
    </w:p>
    <w:p w:rsidRPr="004738B5" w:rsidR="004D2699" w:rsidP="004D2699" w:rsidRDefault="004D2699" w14:paraId="002D5263" w14:textId="77777777">
      <w:pPr>
        <w:autoSpaceDE w:val="false"/>
        <w:autoSpaceDN w:val="false"/>
        <w:adjustRightInd w:val="false"/>
        <w:spacing w:after="0" w:line="240" w:lineRule="auto"/>
        <w:rPr>
          <w:color w:val="000000"/>
        </w:rPr>
      </w:pPr>
    </w:p>
    <w:p w:rsidRPr="004738B5" w:rsidR="004D2699" w:rsidP="004D2699" w:rsidRDefault="004D2699" w14:paraId="65BE41FB" w14:textId="77777777">
      <w:pPr>
        <w:autoSpaceDE w:val="false"/>
        <w:autoSpaceDN w:val="false"/>
        <w:adjustRightInd w:val="false"/>
        <w:spacing w:after="0" w:line="240" w:lineRule="auto"/>
        <w:rPr>
          <w:color w:val="000000"/>
        </w:rPr>
      </w:pPr>
    </w:p>
    <w:p w:rsidRPr="004738B5" w:rsidR="004D2699" w:rsidP="004D2699" w:rsidRDefault="004D2699" w14:paraId="4EF625DB" w14:textId="77777777">
      <w:pPr>
        <w:autoSpaceDE w:val="false"/>
        <w:autoSpaceDN w:val="false"/>
        <w:adjustRightInd w:val="false"/>
        <w:spacing w:after="0" w:line="240" w:lineRule="auto"/>
        <w:rPr>
          <w:color w:val="000000"/>
        </w:rPr>
      </w:pPr>
      <w:r w:rsidRPr="004738B5">
        <w:rPr>
          <w:color w:val="000000"/>
        </w:rPr>
        <w:t>Satiksmes ministrs</w:t>
      </w:r>
      <w:r w:rsidRPr="004738B5">
        <w:rPr>
          <w:color w:val="000000"/>
        </w:rPr>
        <w:tab/>
      </w:r>
      <w:r w:rsidRPr="004738B5">
        <w:rPr>
          <w:color w:val="000000"/>
        </w:rPr>
        <w:tab/>
      </w:r>
      <w:r w:rsidRPr="004738B5">
        <w:rPr>
          <w:color w:val="000000"/>
        </w:rPr>
        <w:tab/>
      </w:r>
      <w:r w:rsidRPr="004738B5">
        <w:rPr>
          <w:color w:val="000000"/>
        </w:rPr>
        <w:tab/>
      </w:r>
      <w:r w:rsidRPr="004738B5">
        <w:rPr>
          <w:color w:val="000000"/>
        </w:rPr>
        <w:tab/>
      </w:r>
      <w:r w:rsidRPr="004738B5">
        <w:rPr>
          <w:color w:val="000000"/>
        </w:rPr>
        <w:tab/>
      </w:r>
      <w:r w:rsidRPr="004738B5">
        <w:rPr>
          <w:color w:val="000000"/>
        </w:rPr>
        <w:tab/>
      </w:r>
      <w:r w:rsidRPr="004738B5">
        <w:rPr>
          <w:color w:val="000000"/>
        </w:rPr>
        <w:tab/>
      </w:r>
      <w:r w:rsidRPr="004738B5">
        <w:rPr>
          <w:color w:val="000000"/>
        </w:rPr>
        <w:tab/>
      </w:r>
      <w:r w:rsidRPr="004738B5">
        <w:rPr>
          <w:color w:val="000000"/>
        </w:rPr>
        <w:t>K. Briškens</w:t>
      </w:r>
    </w:p>
    <w:p w:rsidRPr="004738B5" w:rsidR="004D2699" w:rsidP="004D2699" w:rsidRDefault="004D2699" w14:paraId="54172B75" w14:textId="77777777">
      <w:pPr>
        <w:spacing w:after="0" w:line="240" w:lineRule="auto"/>
        <w:jc w:val="both"/>
        <w:rPr>
          <w:rFonts w:eastAsia="Times New Roman"/>
        </w:rPr>
      </w:pPr>
    </w:p>
    <w:p w:rsidRPr="004738B5" w:rsidR="004D2699" w:rsidP="004D2699" w:rsidRDefault="004D2699" w14:paraId="17EB0CBC" w14:textId="77777777">
      <w:pPr>
        <w:spacing w:after="0" w:line="240" w:lineRule="auto"/>
        <w:jc w:val="both"/>
        <w:rPr>
          <w:rFonts w:eastAsia="Times New Roman"/>
        </w:rPr>
      </w:pPr>
    </w:p>
    <w:p w:rsidRPr="004738B5" w:rsidR="004D2699" w:rsidP="004D2699" w:rsidRDefault="004D2699" w14:paraId="2F544AFC" w14:textId="77777777">
      <w:pPr>
        <w:spacing w:after="0" w:line="240" w:lineRule="auto"/>
        <w:jc w:val="both"/>
        <w:rPr>
          <w:rFonts w:eastAsia="Times New Roman"/>
        </w:rPr>
      </w:pPr>
    </w:p>
    <w:p w:rsidRPr="004738B5" w:rsidR="004D2699" w:rsidP="004D2699" w:rsidRDefault="004D2699" w14:paraId="4FCD7259" w14:textId="77777777">
      <w:pPr>
        <w:spacing w:after="0" w:line="240" w:lineRule="auto"/>
        <w:jc w:val="both"/>
        <w:rPr>
          <w:rFonts w:eastAsia="Times New Roman"/>
          <w:sz w:val="20"/>
          <w:szCs w:val="20"/>
        </w:rPr>
      </w:pPr>
      <w:r w:rsidRPr="004738B5">
        <w:rPr>
          <w:rFonts w:eastAsia="Times New Roman"/>
          <w:sz w:val="20"/>
          <w:szCs w:val="20"/>
        </w:rPr>
        <w:t>Evita Nagle, 67028190</w:t>
      </w:r>
    </w:p>
    <w:p w:rsidRPr="004738B5" w:rsidR="004D2699" w:rsidP="004D2699" w:rsidRDefault="00000000" w14:paraId="17A8A124" w14:textId="77777777">
      <w:pPr>
        <w:spacing w:after="0" w:line="240" w:lineRule="auto"/>
        <w:jc w:val="both"/>
        <w:rPr>
          <w:rFonts w:eastAsia="Times New Roman"/>
          <w:sz w:val="20"/>
          <w:szCs w:val="20"/>
        </w:rPr>
      </w:pPr>
      <w:hyperlink w:history="true" r:id="rId7">
        <w:r w:rsidRPr="004738B5" w:rsidR="004D2699">
          <w:rPr>
            <w:rStyle w:val="Hyperlink"/>
            <w:rFonts w:eastAsia="Times New Roman"/>
            <w:sz w:val="20"/>
            <w:szCs w:val="20"/>
          </w:rPr>
          <w:t>evita.nagle@sam.gov.lv</w:t>
        </w:r>
      </w:hyperlink>
    </w:p>
    <w:p w:rsidRPr="004738B5" w:rsidR="004D2699" w:rsidP="004D2699" w:rsidRDefault="004D2699" w14:paraId="3B3AAFA1" w14:textId="77777777">
      <w:pPr>
        <w:spacing w:after="0" w:line="240" w:lineRule="auto"/>
        <w:jc w:val="both"/>
        <w:rPr>
          <w:rFonts w:eastAsia="Times New Roman"/>
          <w:sz w:val="20"/>
          <w:szCs w:val="20"/>
        </w:rPr>
      </w:pPr>
    </w:p>
    <w:p w:rsidR="004D2699" w:rsidP="004D2699" w:rsidRDefault="004D2699" w14:paraId="55708D40" w14:textId="77777777">
      <w:pPr>
        <w:rPr>
          <w:rFonts w:eastAsia="Times New Roman"/>
          <w:sz w:val="20"/>
          <w:szCs w:val="20"/>
        </w:rPr>
      </w:pPr>
    </w:p>
    <w:p w:rsidR="0026432A" w:rsidP="004D2699" w:rsidRDefault="0026432A" w14:paraId="7D192FD7" w14:textId="77777777">
      <w:pPr>
        <w:rPr>
          <w:rFonts w:eastAsia="Times New Roman"/>
          <w:sz w:val="20"/>
          <w:szCs w:val="20"/>
        </w:rPr>
      </w:pPr>
    </w:p>
    <w:p w:rsidRPr="004738B5" w:rsidR="0026432A" w:rsidP="004D2699" w:rsidRDefault="0026432A" w14:paraId="10D37885" w14:textId="77777777">
      <w:pPr>
        <w:rPr>
          <w:rFonts w:eastAsia="Times New Roman"/>
          <w:sz w:val="20"/>
          <w:szCs w:val="20"/>
        </w:rPr>
      </w:pPr>
    </w:p>
    <w:p w:rsidR="004D2699" w:rsidP="004D2699" w:rsidRDefault="004D2699" w14:paraId="59E7C151" w14:textId="77777777">
      <w:pPr>
        <w:tabs>
          <w:tab w:val="center" w:pos="4320"/>
          <w:tab w:val="right" w:pos="8640"/>
        </w:tabs>
        <w:spacing w:after="0" w:line="240" w:lineRule="auto"/>
        <w:jc w:val="center"/>
        <w:rPr>
          <w:sz w:val="20"/>
          <w:szCs w:val="20"/>
        </w:rPr>
      </w:pPr>
      <w:r w:rsidRPr="004738B5">
        <w:rPr>
          <w:rFonts w:eastAsia="Times New Roman"/>
          <w:sz w:val="20"/>
          <w:szCs w:val="20"/>
        </w:rPr>
        <w:tab/>
      </w:r>
      <w:r w:rsidRPr="004738B5">
        <w:rPr>
          <w:sz w:val="20"/>
          <w:szCs w:val="20"/>
        </w:rPr>
        <w:t>DOKUMENTS IR PARAKSTĪTS AR DROŠU ELEKTRONISKO PARAKSTU UN SATUR LAIKA ZĪMOGU</w:t>
      </w:r>
    </w:p>
    <w:p w:rsidRPr="009012E8" w:rsidR="001201F9" w:rsidP="008F5D2D" w:rsidRDefault="001201F9" w14:paraId="42EDD7C5" w14:textId="77777777">
      <w:pPr>
        <w:spacing w:after="0" w:line="240" w:lineRule="auto"/>
        <w:jc w:val="both"/>
      </w:pPr>
    </w:p>
    <w:p w:rsidRPr="009012E8" w:rsidR="00B00CCD" w:rsidP="00B00CCD" w:rsidRDefault="00B00CCD" w14:paraId="42EDD7C6" w14:textId="77777777">
      <w:pPr>
        <w:tabs>
          <w:tab w:val="left" w:pos="720"/>
          <w:tab w:val="center" w:pos="4320"/>
          <w:tab w:val="right" w:pos="8640"/>
        </w:tabs>
        <w:spacing w:after="0" w:line="240" w:lineRule="auto"/>
      </w:pPr>
    </w:p>
    <w:p w:rsidR="00B00CCD" w:rsidP="00B00CCD" w:rsidRDefault="00B00CCD" w14:paraId="42EDD7C7" w14:textId="77777777">
      <w:pPr>
        <w:tabs>
          <w:tab w:val="left" w:pos="720"/>
          <w:tab w:val="center" w:pos="4320"/>
          <w:tab w:val="right" w:pos="8640"/>
        </w:tabs>
        <w:spacing w:after="0" w:line="240" w:lineRule="auto"/>
      </w:pPr>
    </w:p>
    <w:p w:rsidR="0031779D" w:rsidP="00B00CCD" w:rsidRDefault="0031779D" w14:paraId="42EDD7C8" w14:textId="77777777">
      <w:pPr>
        <w:tabs>
          <w:tab w:val="left" w:pos="720"/>
          <w:tab w:val="center" w:pos="4320"/>
          <w:tab w:val="right" w:pos="8640"/>
        </w:tabs>
        <w:spacing w:after="0" w:line="240" w:lineRule="auto"/>
      </w:pPr>
    </w:p>
    <w:p w:rsidR="0031779D" w:rsidP="00B00CCD" w:rsidRDefault="0031779D" w14:paraId="42EDD7C9" w14:textId="77777777">
      <w:pPr>
        <w:tabs>
          <w:tab w:val="left" w:pos="720"/>
          <w:tab w:val="center" w:pos="4320"/>
          <w:tab w:val="right" w:pos="8640"/>
        </w:tabs>
        <w:spacing w:after="0" w:line="240" w:lineRule="auto"/>
      </w:pPr>
    </w:p>
    <w:p w:rsidR="0031779D" w:rsidP="00B00CCD" w:rsidRDefault="0031779D" w14:paraId="42EDD7CA" w14:textId="77777777">
      <w:pPr>
        <w:tabs>
          <w:tab w:val="left" w:pos="720"/>
          <w:tab w:val="center" w:pos="4320"/>
          <w:tab w:val="right" w:pos="8640"/>
        </w:tabs>
        <w:spacing w:after="0" w:line="240" w:lineRule="auto"/>
      </w:pPr>
    </w:p>
    <w:p w:rsidRPr="009012E8" w:rsidR="0031779D" w:rsidP="00B00CCD" w:rsidRDefault="0031779D" w14:paraId="42EDD7E6" w14:textId="77777777">
      <w:pPr>
        <w:tabs>
          <w:tab w:val="left" w:pos="720"/>
          <w:tab w:val="center" w:pos="4320"/>
          <w:tab w:val="right" w:pos="8640"/>
        </w:tabs>
        <w:spacing w:after="0" w:line="240" w:lineRule="auto"/>
      </w:pPr>
    </w:p>
    <w:sectPr w:rsidRPr="009012E8" w:rsidR="0031779D" w:rsidSect="0051736F">
      <w:footerReference w:type="default" r:id="rId8"/>
      <w:headerReference w:type="first" r:id="rId9"/>
      <w:type w:val="continuous"/>
      <w:pgSz w:w="11920" w:h="16840" w:orient="portrait"/>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1736F" w:rsidRDefault="0051736F" w14:paraId="42ED7F3B" w14:textId="77777777">
      <w:pPr>
        <w:spacing w:after="0" w:line="240" w:lineRule="auto"/>
      </w:pPr>
      <w:r>
        <w:separator/>
      </w:r>
    </w:p>
  </w:endnote>
  <w:endnote w:type="continuationSeparator" w:id="0">
    <w:p w:rsidR="0051736F" w:rsidRDefault="0051736F" w14:paraId="4E29ED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369484"/>
      <w:docPartObj>
        <w:docPartGallery w:val="Page Numbers (Bottom of Page)"/>
        <w:docPartUnique/>
      </w:docPartObj>
    </w:sdtPr>
    <w:sdtEndPr>
      <w:rPr>
        <w:noProof/>
      </w:rPr>
    </w:sdtEndPr>
    <w:sdtContent>
      <w:p w:rsidR="00B00CCD" w:rsidRDefault="00B00CCD" w14:paraId="42EDD7EB"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00CCD" w:rsidRDefault="00B00CCD" w14:paraId="42EDD7E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1736F" w:rsidRDefault="0051736F" w14:paraId="3C14D66D" w14:textId="77777777">
      <w:pPr>
        <w:spacing w:after="0" w:line="240" w:lineRule="auto"/>
      </w:pPr>
      <w:r>
        <w:separator/>
      </w:r>
    </w:p>
  </w:footnote>
  <w:footnote w:type="continuationSeparator" w:id="0">
    <w:p w:rsidR="0051736F" w:rsidRDefault="0051736F" w14:paraId="03D79EA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9D62CD" w:rsidP="009D62CD" w:rsidRDefault="009D62CD" w14:paraId="42EDD7ED" w14:textId="77777777">
    <w:pPr>
      <w:pStyle w:val="Header"/>
    </w:pPr>
  </w:p>
  <w:p w:rsidR="009D62CD" w:rsidP="009D62CD" w:rsidRDefault="009D62CD" w14:paraId="42EDD7EE" w14:textId="77777777">
    <w:pPr>
      <w:pStyle w:val="Header"/>
    </w:pPr>
  </w:p>
  <w:p w:rsidR="009D62CD" w:rsidP="009D62CD" w:rsidRDefault="009D62CD" w14:paraId="42EDD7EF" w14:textId="77777777">
    <w:pPr>
      <w:pStyle w:val="Header"/>
    </w:pPr>
  </w:p>
  <w:p w:rsidR="009D62CD" w:rsidP="009D62CD" w:rsidRDefault="009D62CD" w14:paraId="42EDD7F0" w14:textId="77777777">
    <w:pPr>
      <w:pStyle w:val="Header"/>
    </w:pPr>
  </w:p>
  <w:p w:rsidR="009D62CD" w:rsidP="009D62CD" w:rsidRDefault="009D62CD" w14:paraId="42EDD7F1" w14:textId="77777777">
    <w:pPr>
      <w:pStyle w:val="Header"/>
    </w:pPr>
  </w:p>
  <w:p w:rsidR="009D62CD" w:rsidP="009D62CD" w:rsidRDefault="009D62CD" w14:paraId="42EDD7F2" w14:textId="77777777">
    <w:pPr>
      <w:pStyle w:val="Header"/>
    </w:pPr>
  </w:p>
  <w:p w:rsidR="009D62CD" w:rsidP="009D62CD" w:rsidRDefault="009D62CD" w14:paraId="42EDD7F3" w14:textId="77777777">
    <w:pPr>
      <w:pStyle w:val="Header"/>
    </w:pPr>
  </w:p>
  <w:p w:rsidR="009D62CD" w:rsidP="009D62CD" w:rsidRDefault="009D62CD" w14:paraId="42EDD7F4" w14:textId="77777777">
    <w:pPr>
      <w:pStyle w:val="Header"/>
    </w:pPr>
  </w:p>
  <w:p w:rsidR="009D62CD" w:rsidP="009D62CD" w:rsidRDefault="009D62CD" w14:paraId="42EDD7F5" w14:textId="77777777">
    <w:pPr>
      <w:pStyle w:val="Header"/>
    </w:pPr>
  </w:p>
  <w:p w:rsidR="009D62CD" w:rsidP="009D62CD" w:rsidRDefault="009D62CD" w14:paraId="42EDD7F6" w14:textId="77777777">
    <w:pPr>
      <w:pStyle w:val="Header"/>
    </w:pPr>
  </w:p>
  <w:p w:rsidRPr="00815277" w:rsidR="009D62CD" w:rsidP="009D62CD" w:rsidRDefault="00F85B8C" w14:paraId="42EDD7F7" w14:textId="77777777">
    <w:pPr>
      <w:pStyle w:val="Header"/>
    </w:pPr>
    <w:r>
      <w:rPr>
        <w:noProof/>
      </w:rPr>
      <w:drawing>
        <wp:anchor distT="0" distB="0" distL="114300" distR="114300" simplePos="0" relativeHeight="251656704" behindDoc="1" locked="0" layoutInCell="1" allowOverlap="1" wp14:anchorId="42EDD7F9" wp14:editId="42EDD7FA">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rPr>
      <w:pict w14:anchorId="119CDE2D">
        <v:shapetype id="_x0000_t202" coordsize="21600,21600" o:spt="202" path="m,l,21600r21600,l21600,xe" w14:anchorId="42EDD7FB">
          <v:stroke joinstyle="miter"/>
          <v:path gradientshapeok="t" o:connecttype="rect"/>
        </v:shapetype>
        <v:shape id="Text Box 43"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p/vV1QEAAJEDAAAOAAAAZHJzL2Uyb0RvYy54bWysU9tu2zAMfR+wfxD0vjiXdQiMOEXXosOA 7gJ0/QBZlmxjtqiRSuzs60fJcbp1b8NeBJqiDs85pHfXY9+Jo0FqwRVytVhKYZyGqnV1IZ++3b/Z SkFBuUp14EwhT4bk9f71q93gc7OGBrrKoGAQR/ngC9mE4PMsI92YXtECvHF8aQF7FfgT66xCNTB6 32Xr5fJdNgBWHkEbIs7eTZdyn/CtNTp8sZZMEF0hmVtIJ6azjGe236m8RuWbVp9pqH9g0avWcdML 1J0KShyw/QuqbzUCgQ0LDX0G1rbaJA2sZrV8oeaxUd4kLWwO+YtN9P9g9efjo/+KIozvYeQBJhHk H0B/J+HgtlGuNjeIMDRGVdx4FS3LBk/5+Wm0mnKKIOXwCSoesjoESECjxT66wjoFo/MAThfTzRiE 5uTVdrPdrq+k0Hy3Wb3dcBxbqHx+7ZHCBwO9iEEhkYea0NXxgcJUOpfEZg7u265Lg+3cHwnGjJnE PhKeqIexHLk6qiihOrEOhGlPeK85aAB/SjHwjhSSfhwUGim6j469iAs1BzgH5Rwop/lpIYMUU3gb psU7eGzrhpEntx3csF+2TVKeWZx58tyTGecdjYv1+3eqev6T9r8AAAD//wMAUEsDBBQABgAIAAAA IQDz9Pxt4AAAAAwBAAAPAAAAZHJzL2Rvd25yZXYueG1sTI/BTsMwEETvSPyDtUjcqB1aoibEqSoE JyREGg4cndhNrMbrELtt+Hu2p3Kc2afZmWIzu4GdzBSsRwnJQgAz2HptsZPwVb89rIGFqFCrwaOR 8GsCbMrbm0Ll2p+xMqdd7BiFYMiVhD7GMec8tL1xKiz8aJBuez85FUlOHdeTOlO4G/ijECl3yiJ9 6NVoXnrTHnZHJ2H7jdWr/floPqt9Zes6E/ieHqS8v5u3z8CimeMVhkt9qg4ldWr8EXVgA+n16olQ Ccskow0XIhErmteQlWZL4GXB/48o/wAAAP//AwBQSwECLQAUAAYACAAAACEAtoM4kv4AAADhAQAA EwAAAAAAAAAAAAAAAAAAAAAAW0NvbnRlbnRfVHlwZXNdLnhtbFBLAQItABQABgAIAAAAIQA4/SH/ 1gAAAJQBAAALAAAAAAAAAAAAAAAAAC8BAABfcmVscy8ucmVsc1BLAQItABQABgAIAAAAIQDip/vV 1QEAAJEDAAAOAAAAAAAAAAAAAAAAAC4CAABkcnMvZTJvRG9jLnhtbFBLAQItABQABgAIAAAAIQDz 9Pxt4AAAAAwBAAAPAAAAAAAAAAAAAAAAAC8EAABkcnMvZG93bnJldi54bWxQSwUGAAAAAAQABADz AAAAPAUAAAAA ">
          <v:textbox inset="0,0,0,0">
            <w:txbxContent>
              <w:p w:rsidRPr="00B10C18" w:rsidR="009D62CD" w:rsidP="009D62CD" w:rsidRDefault="009D62CD" w14:paraId="441A4B4C" w14:textId="77777777">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w:r>
    <w:r>
      <w:rPr>
        <w:noProof/>
      </w:rPr>
      <w:pict w14:anchorId="52ACEECE">
        <v:group id="Group 41" style="position:absolute;margin-left:145.7pt;margin-top:149.85pt;width:346.25pt;height:.1pt;z-index:-251658752;mso-position-horizontal-relative:page;mso-position-vertical-relative:page" coordsize="6926,2" coordorigin="2915,2998" o:spid="_x0000_s1026" w14:anchorId="3E865C9B"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1KCt9AIAANkGAAAOAAAAZHJzL2Uyb0RvYy54bWykVW1v2yAQ/j5p/wHxcdPql6RNbdWpprap JnVbpWY/gGD8omFgQOJ0v34H2KmbtZrUfUGH73ju4bnjfHG57zjaMW1aKQqcnMQYMUFl2Yq6wD/W q0/nGBlLREm4FKzAj8zgy+X7dxe9ylkqG8lLphGACJP3qsCNtSqPIkMb1hFzIhUT4Kyk7oiFra6j UpMe0DsepXF8FvVSl0pLyoyBr9fBiZcev6oYtd+ryjCLeIGBm/Wr9uvGrdHyguS1Jqpp6UCDvIFF R1oBSQ9Q18QStNXtX1BdS7U0srInVHaRrKqWMn8HuE0SH93mVsut8nep875WB5lA2iOd3gxLv+1u tXpQ9zqwB/NO0p8GdIl6VedTv9vXIRht+q+yhHqSrZX+4vtKdw4CroT2Xt/Hg75sbxGFj/NZtpgt TjGi4EvSxSA/baBG7lCaJeAEX5pl56E0tLkZDp9l6Vk4mTpXRPKQ0tMcaLmyQx+ZJ6nM/0n10BDF fAWMk+Jeo7YEehgJ0sHtV5ox15to7jm55BA1qmmmUk48LsyA4v8U8QU9RilfU4PkdGvsLZO+GGR3 Z2xo8RIsX+Jy4L6G51B1HLr94ycUI5fLL8OTOIQlY9iHCK1j1COfegAdsUCRCVZ2Pk9exJqNYQ4r nWBBNeuRIWlG0nQvBtZgIeJGSuybTUnj+mUN3MYuAwQIcjd8JRZyH8eGM0MKDbPieEpojGBKbIIk iljHzKVwJuoL7KVwHzq5Y2vpXfao/SHJk5eLaVQo4oRVcMMJl8D3+CGp4zqprJCrlnNfBS4clVkC D8sRMJK3pXP6ja43V1yjHYH5l86SVerfHIA9C4M5I0oP1jBS3gy2JS0PNsRz0BaeWujc8M42snyE LtYyTFX4C4DRSP0box4maoHNry3RDCP+RcA7zJL53I1gv5mfLoAK0lPPZuohggJUgS2Gwjvzyoax vVW6rRvIlPjrCvkZRlDVujb3/AKrYQOjwFt+foL1bEBP9z7q6Y+0/AMAAP//AwBQSwMEFAAGAAgA AAAhAD7j23rhAAAACwEAAA8AAABkcnMvZG93bnJldi54bWxMj01PwkAQhu8m/ofNmHiTbcEPWrol hKgnYiKYGG5Dd2gburNNd2nLv3fxorf5ePLOM9lyNI3oqXO1ZQXxJAJBXFhdc6nga/f2MAfhPLLG xjIpuJCDZX57k2Gq7cCf1G99KUIIuxQVVN63qZSuqMigm9iWOOyOtjPoQ9uVUnc4hHDTyGkUPUuD NYcLFba0rqg4bc9GwfuAw2oWv/ab03F92e+ePr43MSl1fzeuFiA8jf4Phqt+UIc8OB3smbUTjYJp Ej8G9FokLyACkcxnCYjD7yQBmWfy/w/5DwAAAP//AwBQSwECLQAUAAYACAAAACEAtoM4kv4AAADh AQAAEwAAAAAAAAAAAAAAAAAAAAAAW0NvbnRlbnRfVHlwZXNdLnhtbFBLAQItABQABgAIAAAAIQA4 /SH/1gAAAJQBAAALAAAAAAAAAAAAAAAAAC8BAABfcmVscy8ucmVsc1BLAQItABQABgAIAAAAIQCV 1KCt9AIAANkGAAAOAAAAAAAAAAAAAAAAAC4CAABkcnMvZTJvRG9jLnhtbFBLAQItABQABgAIAAAA IQA+49t64QAAAAsBAAAPAAAAAAAAAAAAAAAAAE4FAABkcnMvZG93bnJldi54bWxQSwUGAAAAAAQA BADzAAAAXAYAAAAA ">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v:path arrowok="t" o:connecttype="custom" o:connectlocs="0,0;6926,0" o:connectangles="0,0"/>
          </v:shape>
          <w10:wrap anchorx="page" anchory="page"/>
        </v:group>
      </w:pict>
    </w:r>
  </w:p>
  <w:p w:rsidR="009D62CD" w:rsidRDefault="009D62CD" w14:paraId="42EDD7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hint="default" w:ascii="Symbol" w:hAnsi="Symbol"/>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hint="default" w:ascii="Symbol" w:hAnsi="Symbol"/>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hint="default" w:ascii="Symbol" w:hAnsi="Symbol"/>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hint="default" w:ascii="Symbol" w:hAnsi="Symbol"/>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73AF4A86"/>
    <w:multiLevelType w:val="hybridMultilevel"/>
    <w:tmpl w:val="7F426CE0"/>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num w:numId="1" w16cid:durableId="243732606">
    <w:abstractNumId w:val="10"/>
  </w:num>
  <w:num w:numId="2" w16cid:durableId="496845552">
    <w:abstractNumId w:val="8"/>
  </w:num>
  <w:num w:numId="3" w16cid:durableId="773089460">
    <w:abstractNumId w:val="7"/>
  </w:num>
  <w:num w:numId="4" w16cid:durableId="2082292462">
    <w:abstractNumId w:val="6"/>
  </w:num>
  <w:num w:numId="5" w16cid:durableId="618225980">
    <w:abstractNumId w:val="5"/>
  </w:num>
  <w:num w:numId="6" w16cid:durableId="2045400069">
    <w:abstractNumId w:val="9"/>
  </w:num>
  <w:num w:numId="7" w16cid:durableId="2043817179">
    <w:abstractNumId w:val="4"/>
  </w:num>
  <w:num w:numId="8" w16cid:durableId="941113872">
    <w:abstractNumId w:val="3"/>
  </w:num>
  <w:num w:numId="9" w16cid:durableId="836044676">
    <w:abstractNumId w:val="2"/>
  </w:num>
  <w:num w:numId="10" w16cid:durableId="737627376">
    <w:abstractNumId w:val="1"/>
  </w:num>
  <w:num w:numId="11" w16cid:durableId="525944797">
    <w:abstractNumId w:val="0"/>
  </w:num>
  <w:num w:numId="12" w16cid:durableId="4876713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ttachedTemplate r:id="rId1"/>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1E5"/>
    <w:rsid w:val="00006384"/>
    <w:rsid w:val="00030349"/>
    <w:rsid w:val="00032083"/>
    <w:rsid w:val="00061D30"/>
    <w:rsid w:val="001201F9"/>
    <w:rsid w:val="00124173"/>
    <w:rsid w:val="00132CFB"/>
    <w:rsid w:val="001771E5"/>
    <w:rsid w:val="00180197"/>
    <w:rsid w:val="001A2125"/>
    <w:rsid w:val="001B1541"/>
    <w:rsid w:val="0020635C"/>
    <w:rsid w:val="00262B83"/>
    <w:rsid w:val="0026432A"/>
    <w:rsid w:val="00275B9E"/>
    <w:rsid w:val="002B3077"/>
    <w:rsid w:val="002C57BC"/>
    <w:rsid w:val="002E1474"/>
    <w:rsid w:val="0031779D"/>
    <w:rsid w:val="00335032"/>
    <w:rsid w:val="003641B3"/>
    <w:rsid w:val="003952A2"/>
    <w:rsid w:val="003A090C"/>
    <w:rsid w:val="003F77CE"/>
    <w:rsid w:val="00493308"/>
    <w:rsid w:val="004C79DA"/>
    <w:rsid w:val="004D2699"/>
    <w:rsid w:val="004D77F7"/>
    <w:rsid w:val="004E49D0"/>
    <w:rsid w:val="0051736F"/>
    <w:rsid w:val="00527E96"/>
    <w:rsid w:val="00535564"/>
    <w:rsid w:val="0053651D"/>
    <w:rsid w:val="00632E67"/>
    <w:rsid w:val="00663C3A"/>
    <w:rsid w:val="006738C5"/>
    <w:rsid w:val="006C1639"/>
    <w:rsid w:val="006F47E8"/>
    <w:rsid w:val="00747CCB"/>
    <w:rsid w:val="00753B67"/>
    <w:rsid w:val="007704BD"/>
    <w:rsid w:val="007B3BA5"/>
    <w:rsid w:val="007B48EC"/>
    <w:rsid w:val="007D7AF5"/>
    <w:rsid w:val="007E4D1F"/>
    <w:rsid w:val="00815277"/>
    <w:rsid w:val="00831A8F"/>
    <w:rsid w:val="00850F03"/>
    <w:rsid w:val="00876C21"/>
    <w:rsid w:val="00893625"/>
    <w:rsid w:val="008F5D2D"/>
    <w:rsid w:val="009012E8"/>
    <w:rsid w:val="00954D5A"/>
    <w:rsid w:val="00966F0D"/>
    <w:rsid w:val="009D62CD"/>
    <w:rsid w:val="00AC3BB9"/>
    <w:rsid w:val="00AF3A6E"/>
    <w:rsid w:val="00B00341"/>
    <w:rsid w:val="00B00CCD"/>
    <w:rsid w:val="00B01E37"/>
    <w:rsid w:val="00B03ABB"/>
    <w:rsid w:val="00B10C18"/>
    <w:rsid w:val="00B260CE"/>
    <w:rsid w:val="00B77D0E"/>
    <w:rsid w:val="00B874E2"/>
    <w:rsid w:val="00C1677F"/>
    <w:rsid w:val="00C47F57"/>
    <w:rsid w:val="00C5340B"/>
    <w:rsid w:val="00C6250E"/>
    <w:rsid w:val="00CF2083"/>
    <w:rsid w:val="00D21FA6"/>
    <w:rsid w:val="00D55B4B"/>
    <w:rsid w:val="00D82EE0"/>
    <w:rsid w:val="00DC06F8"/>
    <w:rsid w:val="00E365CE"/>
    <w:rsid w:val="00E44FC1"/>
    <w:rsid w:val="00E710CC"/>
    <w:rsid w:val="00F01842"/>
    <w:rsid w:val="00F07B33"/>
    <w:rsid w:val="00F60586"/>
    <w:rsid w:val="00F6664B"/>
    <w:rsid w:val="00F673D1"/>
    <w:rsid w:val="00F85B8C"/>
    <w:rsid w:val="00FE0BD3"/>
    <w:rsid w:val="16D3D15A"/>
    <w:rsid w:val="1C4089D3"/>
    <w:rsid w:val="334ED0DC"/>
    <w:rsid w:val="5E030B3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Calibri"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102B"/>
    <w:pPr>
      <w:widowControl w:val="0"/>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styleId="HeaderChar" w:customStyle="1">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styleId="FooterChar" w:customStyle="1">
    <w:name w:val="Footer Char"/>
    <w:basedOn w:val="DefaultParagraphFont"/>
    <w:link w:val="Footer"/>
    <w:uiPriority w:val="99"/>
    <w:rsid w:val="00815277"/>
  </w:style>
  <w:style w:type="character" w:styleId="body1" w:customStyle="1">
    <w:name w:val="body1"/>
    <w:rsid w:val="00D21FA6"/>
    <w:rPr>
      <w:rFonts w:hint="default" w:ascii="Verdana" w:hAnsi="Verdana"/>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styleId="PlainTextChar" w:customStyle="1">
    <w:name w:val="Plain Text Char"/>
    <w:link w:val="PlainText"/>
    <w:uiPriority w:val="99"/>
    <w:semiHidden/>
    <w:rsid w:val="00D21FA6"/>
    <w:rPr>
      <w:rFonts w:ascii="Calibri" w:hAnsi="Calibri" w:eastAsia="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4D2699"/>
    <w:pPr>
      <w:widowControl/>
      <w:ind w:left="720"/>
      <w:contextualSpacing/>
    </w:pPr>
    <w:rPr>
      <w:rFonts w:eastAsiaTheme="minorHAnsi" w:cstheme="minorBidi"/>
      <w:sz w:val="28"/>
      <w:szCs w:val="22"/>
      <w:lang w:eastAsia="en-US"/>
    </w:rPr>
  </w:style>
  <w:style w:type="table" w:styleId="TableGrid">
    <w:name w:val="Table Grid"/>
    <w:basedOn w:val="TableNormal"/>
    <w:uiPriority w:val="59"/>
    <w:rsid w:val="004D2699"/>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uiPriority w:val="39"/>
    <w:rsid w:val="004D2699"/>
    <w:rPr>
      <w:rFonts w:ascii="Calibri" w:hAnsi="Calibri"/>
      <w:sz w:val="22"/>
      <w:szCs w:val="22"/>
      <w:lang w:eastAsia="en-US"/>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B77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evita.nagle@sa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_rels/settings.xml.rels><?xml version="1.0" encoding="UTF-8" standalone="yes"?>
<Relationships xmlns="http://schemas.openxmlformats.org/package/2006/relationships">
    <Relationship TargetMode="External" Target="file:///S:\SM_kopejais\_Veidlapas\Ministrijas\_EDOC_LV%20Ministrijas%20veidlapa.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xmlns:ap="http://schemas.openxmlformats.org/officeDocument/2006/extended-properties">
  <Template>_EDOC_LV Ministrijas veidlapa</Template>
  <Application>Microsoft Word for the web</Application>
  <DocSecurity>0</DocSecurity>
  <ScaleCrop>false</ScaleCrop>
  <Company/>
  <SharedDoc>false</SharedDoc>
  <HyperlinksChanged>false</HyperlinksChanged>
  <AppVersion>16.0000</AppVersion>
  <LinksUpToDate>false</LinksUpToDate>
</Properties>
</file>

<file path=docProps/core.xml><?xml version="1.0" encoding="utf-8"?>
<coreProperties xmlns:dc="http://purl.org/dc/elements/1.1/" xmlns:dcterms="http://purl.org/dc/terms/" xmlns:xsi="http://www.w3.org/2001/XMLSchema-instance" xmlns="http://schemas.openxmlformats.org/package/2006/metadata/core-properties">
  <dc:title>Par Latvijas Republikas nacionālo pozīciju Nr. 1 “Priekšlikums Eiropas Parlamenta un Padomes regulai par pasažieru tiesībām multimodālu braucienu kontekstā” </dc:title>
  <dc:subject>Pavadvēstule</dc:subject>
  <dc:creator>Satiksmes ministrija</dc:creator>
  <keywords>Satiksmes ministrija</keywords>
  <dc:description>Evita Nagle_x000d_
67028190_x000d_
evita.nagle@sam.gov.lv</dc:description>
  <lastModifiedBy>Evita Nagle</lastModifiedBy>
  <revision>8</revision>
  <lastPrinted>2016-03-23T07:18:00.0000000Z</lastPrinted>
  <dcterms:created xsi:type="dcterms:W3CDTF">2024-01-29T09:10:00.0000000Z</dcterms:created>
  <dcterms:modified xsi:type="dcterms:W3CDTF">2024-02-06T14:03:10.7163492Z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idcName">
    <vt:lpwstr>1020404016200</vt:lpwstr>
  </property>
  <property fmtid="{D5CDD505-2E9C-101B-9397-08002B2CF9AE}" pid="5" name="DISdID">
    <vt:lpwstr>537412</vt:lpwstr>
  </property>
  <property fmtid="{D5CDD505-2E9C-101B-9397-08002B2CF9AE}" pid="6" name="DISCesvisTitle">
    <vt:lpwstr>Pavadvēstule "Par Latvijas Republikas nacionālo pozīciju Nr. 1 “Priekšlikums Eiropas Parlamenta un Padomes regulai par pasažieru tiesībām multimodālu braucienu kontekstā”"</vt:lpwstr>
  </property>
  <property fmtid="{D5CDD505-2E9C-101B-9397-08002B2CF9AE}" pid="7" name="DIScgiUrl">
    <vt:lpwstr>https://lim.esvis.gov.lv/cs/idcplg</vt:lpwstr>
  </property>
  <property fmtid="{D5CDD505-2E9C-101B-9397-08002B2CF9AE}" pid="8" name="DISCesvisMinistryOfMinister">
    <vt:lpwstr>wwTemplateNP_MinistryOfMinister(Satiksmes,)</vt:lpwstr>
  </property>
  <property fmtid="{D5CDD505-2E9C-101B-9397-08002B2CF9AE}" pid="9" name="DISCesvisSafetyLevel">
    <vt:lpwstr>Vispārpieejams</vt:lpwstr>
  </property>
  <property fmtid="{D5CDD505-2E9C-101B-9397-08002B2CF9AE}" pid="10" name="DISCesvisSigner">
    <vt:lpwstr>satiksmes ministrs Kaspars Briškens</vt:lpwstr>
  </property>
  <property fmtid="{D5CDD505-2E9C-101B-9397-08002B2CF9AE}" pid="11" name="DISProperties">
    <vt:lpwstr>DISCesvisMainMakerOrgUnitTitle,DISidcName,DISdID,DISCesvisTitle,DISCesvisAdditionalMakersMail,DISCesvisAdditionalMakers,DISCesvisRelatedDocNP,DIScgiUrl,DISCesvisMinistryOfMinister,DISCesvisSafetyLevel,DISCesvisSigner,DISTaskPaneUrl,DISCesvisAuthor,DISdUser,DISdDocName,DISCesvisMainMaker,DISCesvisForInforming</vt:lpwstr>
  </property>
  <property fmtid="{D5CDD505-2E9C-101B-9397-08002B2CF9AE}" pid="12" name="DISTaskPaneUrl">
    <vt:lpwstr>https://lim.esvis.gov.lv/cs/idcplg?ClientControlled=DocMan&amp;coreContentOnly=1&amp;WebdavRequest=1&amp;IdcService=DOC_INFO&amp;dID=537412</vt:lpwstr>
  </property>
  <property fmtid="{D5CDD505-2E9C-101B-9397-08002B2CF9AE}" pid="13" name="DISCesvisAuthor">
    <vt:lpwstr>Satiksmes ministrija</vt:lpwstr>
  </property>
  <property fmtid="{D5CDD505-2E9C-101B-9397-08002B2CF9AE}" pid="14" name="DISdUser">
    <vt:lpwstr>weblogic</vt:lpwstr>
  </property>
  <property fmtid="{D5CDD505-2E9C-101B-9397-08002B2CF9AE}" pid="15" name="DISdDocName">
    <vt:lpwstr>L457768</vt:lpwstr>
  </property>
  <property fmtid="{D5CDD505-2E9C-101B-9397-08002B2CF9AE}" pid="16" name="DISCesvisAdditionalMakers">
    <vt:lpwstr>Vecākā referente Evita Nagle</vt:lpwstr>
  </property>
  <property fmtid="{D5CDD505-2E9C-101B-9397-08002B2CF9AE}" pid="17" name="DISCesvisMainMaker">
    <vt:lpwstr>Vecākā referente Evita Nagle</vt:lpwstr>
  </property>
  <property fmtid="{D5CDD505-2E9C-101B-9397-08002B2CF9AE}" pid="18" name="DISCesvisAdditionalMakersMail">
    <vt:lpwstr>evita.nagle@sam.gov.lv</vt:lpwstr>
  </property>
  <property fmtid="{D5CDD505-2E9C-101B-9397-08002B2CF9AE}" pid="19" name="DISCesvisMainMakerOrgUnitTitle">
    <vt:lpwstr>Eiropas Savienības lietu koordinācijas departaments</vt:lpwstr>
  </property>
  <property fmtid="{D5CDD505-2E9C-101B-9397-08002B2CF9AE}" pid="20" name="DISCesvisForInforming">
    <vt:lpwstr> Direktore Elīna Šimiņa-Neverovska</vt:lpwstr>
  </property>
  <property fmtid="{D5CDD505-2E9C-101B-9397-08002B2CF9AE}" pid="21" name="DISCesvisRelatedDocNP">
    <vt:lpwstr>Pozīcija Nr. 1 "Priekšlikums Eiropas Parlamenta un Padomes regulai par pasažieru tiesībām multimodālu braucienu kontekstā"</vt:lpwstr>
  </property>
  <property fmtid="{D5CDD505-2E9C-101B-9397-08002B2CF9AE}" pid="22" name="DISCesvisDocRegDate">
    <vt:lpwstr>2024-02-09</vt:lpwstr>
  </property>
  <property fmtid="{D5CDD505-2E9C-101B-9397-08002B2CF9AE}" pid="23" name="DISCesvisRegDate">
    <vt:lpwstr>2024-02-09</vt:lpwstr>
  </property>
  <property fmtid="{D5CDD505-2E9C-101B-9397-08002B2CF9AE}" pid="24" name="DISCesvisDocRegNr">
    <vt:lpwstr>PV-52</vt:lpwstr>
  </property>
</Properties>
</file>