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C587" w14:textId="77777777" w:rsidR="002A3808" w:rsidRDefault="002A3808" w:rsidP="009F7303">
      <w:pPr>
        <w:spacing w:after="0" w:line="240" w:lineRule="auto"/>
        <w:jc w:val="center"/>
        <w:rPr>
          <w:rFonts w:ascii="Times New Roman" w:eastAsia="Times New Roman" w:hAnsi="Times New Roman" w:cs="Times New Roman"/>
          <w:b/>
          <w:bCs/>
          <w:sz w:val="24"/>
          <w:szCs w:val="24"/>
          <w:lang w:eastAsia="lv-LV"/>
        </w:rPr>
      </w:pPr>
    </w:p>
    <w:p w14:paraId="4F957818" w14:textId="7561C86C" w:rsidR="00A42DD3" w:rsidRPr="009F7303" w:rsidRDefault="00AB6FCB" w:rsidP="009F7303">
      <w:pPr>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sdt>
            <w:sdtPr>
              <w:rPr>
                <w:rFonts w:ascii="Times New Roman" w:eastAsia="Times New Roman" w:hAnsi="Times New Roman" w:cs="Times New Roman"/>
                <w:b/>
                <w:bCs/>
                <w:sz w:val="24"/>
                <w:szCs w:val="24"/>
                <w:lang w:eastAsia="lv-LV"/>
              </w:rPr>
              <w:id w:val="-1565262372"/>
              <w:placeholder>
                <w:docPart w:val="00F10B2F01F641AB8BA2D0688C507C8D"/>
              </w:placeholder>
            </w:sdtPr>
            <w:sdtEndPr/>
            <w:sdtContent>
              <w:r w:rsidR="005069ED" w:rsidRPr="009F7303">
                <w:rPr>
                  <w:rFonts w:ascii="Times New Roman" w:eastAsia="Times New Roman" w:hAnsi="Times New Roman" w:cs="Times New Roman"/>
                  <w:b/>
                  <w:bCs/>
                  <w:sz w:val="24"/>
                  <w:szCs w:val="24"/>
                  <w:lang w:eastAsia="lv-LV"/>
                </w:rPr>
                <w:t>Ministru kabineta n</w:t>
              </w:r>
              <w:r w:rsidR="000D13EF" w:rsidRPr="009F7303">
                <w:rPr>
                  <w:rFonts w:ascii="Times New Roman" w:eastAsia="Times New Roman" w:hAnsi="Times New Roman" w:cs="Times New Roman"/>
                  <w:b/>
                  <w:bCs/>
                  <w:sz w:val="24"/>
                  <w:szCs w:val="24"/>
                  <w:lang w:eastAsia="lv-LV"/>
                </w:rPr>
                <w:t>oteikumu projekta</w:t>
              </w:r>
              <w:r w:rsidR="00FB1845" w:rsidRPr="009F7303">
                <w:rPr>
                  <w:rFonts w:ascii="Times New Roman" w:eastAsia="Times New Roman" w:hAnsi="Times New Roman" w:cs="Times New Roman"/>
                  <w:b/>
                  <w:bCs/>
                  <w:sz w:val="24"/>
                  <w:szCs w:val="24"/>
                  <w:lang w:eastAsia="lv-LV"/>
                </w:rPr>
                <w:t xml:space="preserve"> </w:t>
              </w:r>
              <w:r w:rsidR="00F10D4F" w:rsidRPr="009F7303">
                <w:rPr>
                  <w:rFonts w:ascii="Times New Roman" w:eastAsia="Times New Roman" w:hAnsi="Times New Roman" w:cs="Times New Roman"/>
                  <w:b/>
                  <w:bCs/>
                  <w:sz w:val="24"/>
                  <w:szCs w:val="24"/>
                  <w:lang w:eastAsia="lv-LV"/>
                </w:rPr>
                <w:t>“</w:t>
              </w:r>
              <w:r w:rsidR="004303AE" w:rsidRPr="009F7303">
                <w:rPr>
                  <w:rFonts w:ascii="Times New Roman" w:eastAsia="Times New Roman" w:hAnsi="Times New Roman" w:cs="Times New Roman"/>
                  <w:b/>
                  <w:bCs/>
                  <w:iCs/>
                  <w:sz w:val="24"/>
                  <w:szCs w:val="24"/>
                  <w:lang w:eastAsia="lv-LV"/>
                </w:rPr>
                <w:t>Nacionālie antidopinga noteikumi</w:t>
              </w:r>
              <w:r w:rsidR="00B15014" w:rsidRPr="009F7303">
                <w:rPr>
                  <w:rFonts w:ascii="Times New Roman" w:eastAsia="Times New Roman" w:hAnsi="Times New Roman" w:cs="Times New Roman"/>
                  <w:b/>
                  <w:bCs/>
                  <w:sz w:val="24"/>
                  <w:szCs w:val="24"/>
                  <w:lang w:eastAsia="lv-LV"/>
                </w:rPr>
                <w:t>”</w:t>
              </w:r>
            </w:sdtContent>
          </w:sdt>
        </w:sdtContent>
      </w:sdt>
      <w:r w:rsidR="004303AE" w:rsidRPr="009F7303">
        <w:rPr>
          <w:rFonts w:ascii="Times New Roman" w:eastAsia="Times New Roman" w:hAnsi="Times New Roman" w:cs="Times New Roman"/>
          <w:b/>
          <w:bCs/>
          <w:sz w:val="24"/>
          <w:szCs w:val="24"/>
          <w:lang w:eastAsia="lv-LV"/>
        </w:rPr>
        <w:t xml:space="preserve"> </w:t>
      </w:r>
      <w:r w:rsidR="00894C55" w:rsidRPr="009F7303">
        <w:rPr>
          <w:rFonts w:ascii="Times New Roman" w:eastAsia="Times New Roman" w:hAnsi="Times New Roman" w:cs="Times New Roman"/>
          <w:b/>
          <w:bCs/>
          <w:sz w:val="24"/>
          <w:szCs w:val="24"/>
          <w:lang w:eastAsia="lv-LV"/>
        </w:rPr>
        <w:t>sākotnējās ietekmes novērtējuma ziņoju</w:t>
      </w:r>
      <w:r w:rsidR="004303AE" w:rsidRPr="009F7303">
        <w:rPr>
          <w:rFonts w:ascii="Times New Roman" w:eastAsia="Times New Roman" w:hAnsi="Times New Roman" w:cs="Times New Roman"/>
          <w:b/>
          <w:bCs/>
          <w:sz w:val="24"/>
          <w:szCs w:val="24"/>
          <w:lang w:eastAsia="lv-LV"/>
        </w:rPr>
        <w:t>ms</w:t>
      </w:r>
      <w:r w:rsidR="00894C55" w:rsidRPr="009F7303">
        <w:rPr>
          <w:rFonts w:ascii="Times New Roman" w:eastAsia="Times New Roman" w:hAnsi="Times New Roman" w:cs="Times New Roman"/>
          <w:b/>
          <w:bCs/>
          <w:sz w:val="24"/>
          <w:szCs w:val="24"/>
          <w:lang w:eastAsia="lv-LV"/>
        </w:rPr>
        <w:t>(anotācija)</w:t>
      </w:r>
    </w:p>
    <w:p w14:paraId="040D754E" w14:textId="77777777" w:rsidR="00764F3C" w:rsidRPr="009F7303" w:rsidRDefault="00764F3C" w:rsidP="009F7303">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01"/>
        <w:gridCol w:w="5829"/>
      </w:tblGrid>
      <w:tr w:rsidR="009F7303" w:rsidRPr="009F7303" w14:paraId="05A265A9" w14:textId="77777777" w:rsidTr="18F93B5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043CEE" w14:textId="77777777" w:rsidR="00655F2C" w:rsidRPr="009F7303" w:rsidRDefault="00E5323B" w:rsidP="009F7303">
            <w:pPr>
              <w:spacing w:after="0" w:line="240" w:lineRule="auto"/>
              <w:jc w:val="center"/>
              <w:rPr>
                <w:rFonts w:ascii="Times New Roman" w:eastAsia="Times New Roman" w:hAnsi="Times New Roman" w:cs="Times New Roman"/>
                <w:b/>
                <w:bCs/>
                <w:iCs/>
                <w:sz w:val="24"/>
                <w:szCs w:val="24"/>
                <w:lang w:eastAsia="lv-LV"/>
              </w:rPr>
            </w:pPr>
            <w:r w:rsidRPr="009F7303">
              <w:rPr>
                <w:rFonts w:ascii="Times New Roman" w:eastAsia="Times New Roman" w:hAnsi="Times New Roman" w:cs="Times New Roman"/>
                <w:b/>
                <w:bCs/>
                <w:iCs/>
                <w:sz w:val="24"/>
                <w:szCs w:val="24"/>
                <w:lang w:eastAsia="lv-LV"/>
              </w:rPr>
              <w:t>Tiesību akta projekta anotācijas kopsavilkums</w:t>
            </w:r>
          </w:p>
        </w:tc>
      </w:tr>
      <w:tr w:rsidR="00E5323B" w:rsidRPr="009F7303" w14:paraId="38813EE5" w14:textId="77777777" w:rsidTr="004303AE">
        <w:trPr>
          <w:trHeight w:val="46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22A6C9"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65552B" w14:textId="53E7293B" w:rsidR="00EB1946" w:rsidRPr="009F7303" w:rsidRDefault="005069ED"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sz w:val="24"/>
                <w:szCs w:val="24"/>
                <w:lang w:eastAsia="lv-LV"/>
              </w:rPr>
              <w:t>Ministru kabineta n</w:t>
            </w:r>
            <w:r w:rsidR="004303AE" w:rsidRPr="009F7303">
              <w:rPr>
                <w:rFonts w:ascii="Times New Roman" w:eastAsia="Times New Roman" w:hAnsi="Times New Roman" w:cs="Times New Roman"/>
                <w:sz w:val="24"/>
                <w:szCs w:val="24"/>
                <w:lang w:eastAsia="lv-LV"/>
              </w:rPr>
              <w:t>oteikumu projekts</w:t>
            </w:r>
            <w:r w:rsidR="005D682E" w:rsidRPr="009F7303">
              <w:rPr>
                <w:rFonts w:ascii="Times New Roman" w:eastAsia="Times New Roman" w:hAnsi="Times New Roman" w:cs="Times New Roman"/>
                <w:sz w:val="24"/>
                <w:szCs w:val="24"/>
                <w:lang w:eastAsia="lv-LV"/>
              </w:rPr>
              <w:t xml:space="preserve"> </w:t>
            </w:r>
            <w:r w:rsidR="004303AE" w:rsidRPr="009F7303">
              <w:rPr>
                <w:rFonts w:ascii="Times New Roman" w:eastAsia="Times New Roman" w:hAnsi="Times New Roman" w:cs="Times New Roman"/>
                <w:iCs/>
                <w:sz w:val="24"/>
                <w:szCs w:val="24"/>
                <w:lang w:eastAsia="lv-LV"/>
              </w:rPr>
              <w:t>“Nacionālie antidopinga noteikumi</w:t>
            </w:r>
            <w:r w:rsidR="004303AE" w:rsidRPr="009F7303">
              <w:rPr>
                <w:rFonts w:ascii="Times New Roman" w:eastAsia="Times New Roman" w:hAnsi="Times New Roman" w:cs="Times New Roman"/>
                <w:sz w:val="24"/>
                <w:szCs w:val="24"/>
                <w:lang w:eastAsia="lv-LV"/>
              </w:rPr>
              <w:t>”</w:t>
            </w:r>
            <w:r w:rsidR="004303AE" w:rsidRPr="009F7303">
              <w:rPr>
                <w:rFonts w:ascii="Times New Roman" w:eastAsia="Times New Roman" w:hAnsi="Times New Roman" w:cs="Times New Roman"/>
                <w:b/>
                <w:bCs/>
                <w:sz w:val="24"/>
                <w:szCs w:val="24"/>
                <w:lang w:eastAsia="lv-LV"/>
              </w:rPr>
              <w:t xml:space="preserve"> </w:t>
            </w:r>
            <w:r w:rsidR="004303AE" w:rsidRPr="009F7303">
              <w:rPr>
                <w:rFonts w:ascii="Times New Roman" w:eastAsia="Times New Roman" w:hAnsi="Times New Roman" w:cs="Times New Roman"/>
                <w:sz w:val="24"/>
                <w:szCs w:val="24"/>
                <w:lang w:eastAsia="lv-LV"/>
              </w:rPr>
              <w:t>(turpmāk –</w:t>
            </w:r>
            <w:r w:rsidR="00D37FA6" w:rsidRPr="009F7303">
              <w:rPr>
                <w:rFonts w:ascii="Times New Roman" w:eastAsia="Times New Roman" w:hAnsi="Times New Roman" w:cs="Times New Roman"/>
                <w:sz w:val="24"/>
                <w:szCs w:val="24"/>
                <w:lang w:eastAsia="lv-LV"/>
              </w:rPr>
              <w:t xml:space="preserve"> </w:t>
            </w:r>
            <w:r w:rsidR="004303AE" w:rsidRPr="009F7303">
              <w:rPr>
                <w:rFonts w:ascii="Times New Roman" w:eastAsia="Times New Roman" w:hAnsi="Times New Roman" w:cs="Times New Roman"/>
                <w:sz w:val="24"/>
                <w:szCs w:val="24"/>
                <w:lang w:eastAsia="lv-LV"/>
              </w:rPr>
              <w:t xml:space="preserve">noteikumu projekts) </w:t>
            </w:r>
            <w:r w:rsidR="00F25447" w:rsidRPr="009F7303">
              <w:rPr>
                <w:rFonts w:ascii="Times New Roman" w:eastAsia="Times New Roman" w:hAnsi="Times New Roman" w:cs="Times New Roman"/>
                <w:sz w:val="24"/>
                <w:szCs w:val="24"/>
                <w:lang w:eastAsia="lv-LV"/>
              </w:rPr>
              <w:t>izstrādāts, lai pārņemtu  Apvienoto Nāciju Izglītības, zinātnes un kultūras organizācijas (UNESCO) Starptautiskās konvencijas pret dopingu sportā 1.papildinājuma - Pasaules Antidopinga kodeksā (turpmāk – Kodekss) noteiktās prasības, kas stājās spēkā 2021.gada 1.janvārī</w:t>
            </w:r>
            <w:r w:rsidR="00F25447" w:rsidRPr="009F7303">
              <w:rPr>
                <w:rStyle w:val="FootnoteReference"/>
                <w:rFonts w:ascii="Times New Roman" w:eastAsia="Times New Roman" w:hAnsi="Times New Roman" w:cs="Times New Roman"/>
                <w:sz w:val="24"/>
                <w:szCs w:val="24"/>
                <w:lang w:eastAsia="lv-LV"/>
              </w:rPr>
              <w:footnoteReference w:id="2"/>
            </w:r>
            <w:r w:rsidR="00F25447" w:rsidRPr="009F7303">
              <w:rPr>
                <w:rFonts w:ascii="Times New Roman" w:eastAsia="Times New Roman" w:hAnsi="Times New Roman" w:cs="Times New Roman"/>
                <w:sz w:val="24"/>
                <w:szCs w:val="24"/>
                <w:lang w:eastAsia="lv-LV"/>
              </w:rPr>
              <w:t xml:space="preserve">. </w:t>
            </w:r>
            <w:r w:rsidR="007A1441" w:rsidRPr="009F7303">
              <w:rPr>
                <w:rFonts w:ascii="Times New Roman" w:eastAsia="Times New Roman" w:hAnsi="Times New Roman" w:cs="Times New Roman"/>
                <w:sz w:val="24"/>
                <w:szCs w:val="24"/>
                <w:lang w:eastAsia="lv-LV"/>
              </w:rPr>
              <w:t>N</w:t>
            </w:r>
            <w:r w:rsidR="002D4CE0" w:rsidRPr="009F7303">
              <w:rPr>
                <w:rFonts w:ascii="Times New Roman" w:eastAsia="Times New Roman" w:hAnsi="Times New Roman" w:cs="Times New Roman"/>
                <w:sz w:val="24"/>
                <w:szCs w:val="24"/>
                <w:lang w:eastAsia="lv-LV"/>
              </w:rPr>
              <w:t xml:space="preserve">oteikumu projektā iekļautās izmaiņas ir nepieciešamas, lai Latvijas Republika un Latvijas Antidopinga birojs (turpmāk – Birojs) spētu nodrošināt 2021.gada Kodeksa ievērošanu nacionālajā līmenī un </w:t>
            </w:r>
            <w:r w:rsidR="007A1441" w:rsidRPr="009F7303">
              <w:rPr>
                <w:rFonts w:ascii="Times New Roman" w:eastAsia="Times New Roman" w:hAnsi="Times New Roman" w:cs="Times New Roman"/>
                <w:sz w:val="24"/>
                <w:szCs w:val="24"/>
                <w:lang w:eastAsia="lv-LV"/>
              </w:rPr>
              <w:t xml:space="preserve">Pasaules Antidopinga aģentūra (turpmāk – Aģentūra) </w:t>
            </w:r>
            <w:r w:rsidR="002D4CE0" w:rsidRPr="009F7303">
              <w:rPr>
                <w:rFonts w:ascii="Times New Roman" w:eastAsia="Times New Roman" w:hAnsi="Times New Roman" w:cs="Times New Roman"/>
                <w:sz w:val="24"/>
                <w:szCs w:val="24"/>
                <w:lang w:eastAsia="lv-LV"/>
              </w:rPr>
              <w:t>atzītu Latvijā pieņemto regulējumu un antidopinga sistēmu par atbilstošu Kodeksa prasībām.</w:t>
            </w:r>
            <w:r w:rsidR="00F25447" w:rsidRPr="009F7303">
              <w:rPr>
                <w:rFonts w:ascii="Times New Roman" w:eastAsia="Times New Roman" w:hAnsi="Times New Roman" w:cs="Times New Roman"/>
                <w:sz w:val="24"/>
                <w:szCs w:val="24"/>
                <w:lang w:eastAsia="lv-LV"/>
              </w:rPr>
              <w:t xml:space="preserve"> Noteikumu projekts paredz izteikt jaunā redakcijā </w:t>
            </w:r>
            <w:r w:rsidR="00F25447" w:rsidRPr="009F7303">
              <w:rPr>
                <w:rFonts w:ascii="Times New Roman" w:eastAsia="Times New Roman" w:hAnsi="Times New Roman" w:cs="Times New Roman"/>
                <w:iCs/>
                <w:sz w:val="24"/>
                <w:szCs w:val="24"/>
                <w:lang w:eastAsia="lv-LV"/>
              </w:rPr>
              <w:t>Ministru kabineta 2019.gada 24.septembra noteikumus Nr.448 “Nacionālie antidopinga noteikumi” (turpmāk – Nacionālie antidopinga noteikumi), ņemot vērā, ka izmaiņas</w:t>
            </w:r>
            <w:r w:rsidR="002D4CE0" w:rsidRPr="009F7303">
              <w:rPr>
                <w:rFonts w:ascii="Times New Roman" w:eastAsia="Times New Roman" w:hAnsi="Times New Roman" w:cs="Times New Roman"/>
                <w:iCs/>
                <w:sz w:val="24"/>
                <w:szCs w:val="24"/>
                <w:lang w:eastAsia="lv-LV"/>
              </w:rPr>
              <w:t xml:space="preserve"> (grozījumi)</w:t>
            </w:r>
            <w:r w:rsidR="00F25447" w:rsidRPr="009F7303">
              <w:rPr>
                <w:rFonts w:ascii="Times New Roman" w:eastAsia="Times New Roman" w:hAnsi="Times New Roman" w:cs="Times New Roman"/>
                <w:iCs/>
                <w:sz w:val="24"/>
                <w:szCs w:val="24"/>
                <w:lang w:eastAsia="lv-LV"/>
              </w:rPr>
              <w:t xml:space="preserve"> saistībā ar </w:t>
            </w:r>
            <w:r w:rsidR="00FB1845" w:rsidRPr="009F7303">
              <w:rPr>
                <w:rFonts w:ascii="Times New Roman" w:eastAsia="Times New Roman" w:hAnsi="Times New Roman" w:cs="Times New Roman"/>
                <w:sz w:val="24"/>
                <w:szCs w:val="24"/>
                <w:lang w:eastAsia="lv-LV"/>
              </w:rPr>
              <w:t xml:space="preserve">2021.gada </w:t>
            </w:r>
            <w:r w:rsidR="003E1660" w:rsidRPr="009F7303">
              <w:rPr>
                <w:rFonts w:ascii="Times New Roman" w:eastAsia="Times New Roman" w:hAnsi="Times New Roman" w:cs="Times New Roman"/>
                <w:sz w:val="24"/>
                <w:szCs w:val="24"/>
                <w:lang w:eastAsia="lv-LV"/>
              </w:rPr>
              <w:t>K</w:t>
            </w:r>
            <w:r w:rsidR="00A36B31" w:rsidRPr="009F7303">
              <w:rPr>
                <w:rFonts w:ascii="Times New Roman" w:eastAsia="Times New Roman" w:hAnsi="Times New Roman" w:cs="Times New Roman"/>
                <w:sz w:val="24"/>
                <w:szCs w:val="24"/>
                <w:lang w:eastAsia="lv-LV"/>
              </w:rPr>
              <w:t>odeksā</w:t>
            </w:r>
            <w:r w:rsidR="002E6D82" w:rsidRPr="009F7303">
              <w:rPr>
                <w:rFonts w:ascii="Times New Roman" w:eastAsia="Times New Roman" w:hAnsi="Times New Roman" w:cs="Times New Roman"/>
                <w:sz w:val="24"/>
                <w:szCs w:val="24"/>
                <w:lang w:eastAsia="lv-LV"/>
              </w:rPr>
              <w:t xml:space="preserve"> </w:t>
            </w:r>
            <w:r w:rsidR="00A36B31" w:rsidRPr="009F7303">
              <w:rPr>
                <w:rFonts w:ascii="Times New Roman" w:eastAsia="Times New Roman" w:hAnsi="Times New Roman" w:cs="Times New Roman"/>
                <w:sz w:val="24"/>
                <w:szCs w:val="24"/>
                <w:lang w:eastAsia="lv-LV"/>
              </w:rPr>
              <w:t>minēt</w:t>
            </w:r>
            <w:r w:rsidR="00F25447" w:rsidRPr="009F7303">
              <w:rPr>
                <w:rFonts w:ascii="Times New Roman" w:eastAsia="Times New Roman" w:hAnsi="Times New Roman" w:cs="Times New Roman"/>
                <w:sz w:val="24"/>
                <w:szCs w:val="24"/>
                <w:lang w:eastAsia="lv-LV"/>
              </w:rPr>
              <w:t>o prasību pārņemšanu nepieciešamas vairāk kā 50% Nacionālo antidopinga noteikumu</w:t>
            </w:r>
            <w:r w:rsidR="00CE6701" w:rsidRPr="009F7303">
              <w:rPr>
                <w:rFonts w:ascii="Times New Roman" w:eastAsia="Times New Roman" w:hAnsi="Times New Roman" w:cs="Times New Roman"/>
                <w:sz w:val="24"/>
                <w:szCs w:val="24"/>
                <w:lang w:eastAsia="lv-LV"/>
              </w:rPr>
              <w:t xml:space="preserve"> </w:t>
            </w:r>
            <w:r w:rsidR="00F25447" w:rsidRPr="009F7303">
              <w:rPr>
                <w:rFonts w:ascii="Times New Roman" w:eastAsia="Times New Roman" w:hAnsi="Times New Roman" w:cs="Times New Roman"/>
                <w:sz w:val="24"/>
                <w:szCs w:val="24"/>
                <w:lang w:eastAsia="lv-LV"/>
              </w:rPr>
              <w:t xml:space="preserve">punktos. </w:t>
            </w:r>
            <w:r w:rsidR="002D4CE0" w:rsidRPr="009F7303">
              <w:rPr>
                <w:rFonts w:ascii="Times New Roman" w:eastAsia="Times New Roman" w:hAnsi="Times New Roman" w:cs="Times New Roman"/>
                <w:iCs/>
                <w:sz w:val="24"/>
                <w:szCs w:val="24"/>
                <w:lang w:eastAsia="lv-LV"/>
              </w:rPr>
              <w:t>Noteikumu projekts paredz</w:t>
            </w:r>
            <w:r w:rsidR="007A1441" w:rsidRPr="009F7303">
              <w:rPr>
                <w:rFonts w:ascii="Times New Roman" w:eastAsia="Times New Roman" w:hAnsi="Times New Roman" w:cs="Times New Roman"/>
                <w:iCs/>
                <w:sz w:val="24"/>
                <w:szCs w:val="24"/>
                <w:lang w:eastAsia="lv-LV"/>
              </w:rPr>
              <w:t xml:space="preserve"> arī,</w:t>
            </w:r>
            <w:r w:rsidR="002D4CE0" w:rsidRPr="009F7303">
              <w:rPr>
                <w:rFonts w:ascii="Times New Roman" w:eastAsia="Times New Roman" w:hAnsi="Times New Roman" w:cs="Times New Roman"/>
                <w:iCs/>
                <w:sz w:val="24"/>
                <w:szCs w:val="24"/>
                <w:lang w:eastAsia="lv-LV"/>
              </w:rPr>
              <w:t xml:space="preserve"> ka spēku zaudē</w:t>
            </w:r>
            <w:r w:rsidR="002D4CE0" w:rsidRPr="009F7303">
              <w:rPr>
                <w:rFonts w:ascii="Times New Roman" w:hAnsi="Times New Roman" w:cs="Times New Roman"/>
                <w:sz w:val="24"/>
                <w:szCs w:val="24"/>
              </w:rPr>
              <w:t xml:space="preserve"> 2019.gada 24.septembrī izdotie Nacionālie antidopinga noteikumi.</w:t>
            </w:r>
            <w:r w:rsidR="002B1659" w:rsidRPr="009F7303">
              <w:rPr>
                <w:rFonts w:ascii="Times New Roman" w:eastAsia="Times New Roman" w:hAnsi="Times New Roman" w:cs="Times New Roman"/>
                <w:sz w:val="24"/>
                <w:szCs w:val="24"/>
                <w:lang w:eastAsia="lv-LV"/>
              </w:rPr>
              <w:t xml:space="preserve"> </w:t>
            </w:r>
            <w:r w:rsidR="00974E04" w:rsidRPr="009F7303">
              <w:rPr>
                <w:rFonts w:ascii="Times New Roman" w:eastAsia="Times New Roman" w:hAnsi="Times New Roman" w:cs="Times New Roman"/>
                <w:sz w:val="24"/>
                <w:szCs w:val="24"/>
                <w:lang w:eastAsia="lv-LV"/>
              </w:rPr>
              <w:t xml:space="preserve">Noteikumu </w:t>
            </w:r>
            <w:r w:rsidR="004303AE" w:rsidRPr="009F7303">
              <w:rPr>
                <w:rFonts w:ascii="Times New Roman" w:eastAsia="Times New Roman" w:hAnsi="Times New Roman" w:cs="Times New Roman"/>
                <w:sz w:val="24"/>
                <w:szCs w:val="24"/>
                <w:lang w:eastAsia="lv-LV"/>
              </w:rPr>
              <w:t>projekt</w:t>
            </w:r>
            <w:r w:rsidR="00974E04" w:rsidRPr="009F7303">
              <w:rPr>
                <w:rFonts w:ascii="Times New Roman" w:eastAsia="Times New Roman" w:hAnsi="Times New Roman" w:cs="Times New Roman"/>
                <w:sz w:val="24"/>
                <w:szCs w:val="24"/>
                <w:lang w:eastAsia="lv-LV"/>
              </w:rPr>
              <w:t xml:space="preserve">am nav paredzēts noteikts  spēkā stāšanās laiks un tas stāsies spēkā </w:t>
            </w:r>
            <w:r w:rsidR="00564443" w:rsidRPr="009F7303">
              <w:rPr>
                <w:rFonts w:ascii="Times New Roman" w:eastAsia="Times New Roman" w:hAnsi="Times New Roman" w:cs="Times New Roman"/>
                <w:iCs/>
                <w:sz w:val="24"/>
                <w:szCs w:val="24"/>
                <w:lang w:eastAsia="lv-LV"/>
              </w:rPr>
              <w:t>atbilstoši Oficiālo publikāciju un tiesiskās informācijas likuma 7.panta otrajai daļai.</w:t>
            </w:r>
          </w:p>
        </w:tc>
      </w:tr>
    </w:tbl>
    <w:p w14:paraId="7E38408B" w14:textId="77777777" w:rsidR="00597C5A" w:rsidRPr="009F7303" w:rsidRDefault="00597C5A" w:rsidP="009F730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9F7303" w:rsidRPr="009F7303" w14:paraId="34065BC9" w14:textId="77777777" w:rsidTr="032CE44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754A1" w14:textId="77777777" w:rsidR="00655F2C" w:rsidRPr="009F7303" w:rsidRDefault="00E5323B" w:rsidP="009F7303">
            <w:pPr>
              <w:spacing w:after="0" w:line="240" w:lineRule="auto"/>
              <w:rPr>
                <w:rFonts w:ascii="Times New Roman" w:eastAsia="Times New Roman" w:hAnsi="Times New Roman" w:cs="Times New Roman"/>
                <w:b/>
                <w:bCs/>
                <w:iCs/>
                <w:sz w:val="24"/>
                <w:szCs w:val="24"/>
                <w:lang w:eastAsia="lv-LV"/>
              </w:rPr>
            </w:pPr>
            <w:r w:rsidRPr="009F7303">
              <w:rPr>
                <w:rFonts w:ascii="Times New Roman" w:eastAsia="Times New Roman" w:hAnsi="Times New Roman" w:cs="Times New Roman"/>
                <w:b/>
                <w:bCs/>
                <w:iCs/>
                <w:sz w:val="24"/>
                <w:szCs w:val="24"/>
                <w:lang w:eastAsia="lv-LV"/>
              </w:rPr>
              <w:t>I. Tiesību akta projekta izstrādes nepieciešamība</w:t>
            </w:r>
          </w:p>
        </w:tc>
      </w:tr>
      <w:tr w:rsidR="009F7303" w:rsidRPr="009F7303" w14:paraId="59C54479" w14:textId="77777777" w:rsidTr="032CE44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FC09CE" w14:textId="77777777" w:rsidR="00655F2C"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11283C"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C8695D7" w14:textId="77777777" w:rsidR="00EB1946" w:rsidRPr="009F7303" w:rsidRDefault="00230DD1" w:rsidP="009F7303">
            <w:pPr>
              <w:spacing w:after="0" w:line="240" w:lineRule="auto"/>
              <w:jc w:val="both"/>
              <w:rPr>
                <w:rFonts w:ascii="Times New Roman" w:hAnsi="Times New Roman" w:cs="Times New Roman"/>
                <w:sz w:val="24"/>
                <w:szCs w:val="24"/>
              </w:rPr>
            </w:pPr>
            <w:r w:rsidRPr="009F7303">
              <w:rPr>
                <w:rFonts w:ascii="Times New Roman" w:hAnsi="Times New Roman" w:cs="Times New Roman"/>
                <w:sz w:val="24"/>
                <w:szCs w:val="24"/>
              </w:rPr>
              <w:t>2021.</w:t>
            </w:r>
            <w:r w:rsidR="003B28C1" w:rsidRPr="009F7303">
              <w:rPr>
                <w:rFonts w:ascii="Times New Roman" w:hAnsi="Times New Roman" w:cs="Times New Roman"/>
                <w:sz w:val="24"/>
                <w:szCs w:val="24"/>
              </w:rPr>
              <w:t>gada</w:t>
            </w:r>
            <w:r w:rsidRPr="009F7303">
              <w:rPr>
                <w:rFonts w:ascii="Times New Roman" w:hAnsi="Times New Roman" w:cs="Times New Roman"/>
                <w:sz w:val="24"/>
                <w:szCs w:val="24"/>
              </w:rPr>
              <w:t xml:space="preserve"> </w:t>
            </w:r>
            <w:r w:rsidR="006F542B" w:rsidRPr="009F7303">
              <w:rPr>
                <w:rFonts w:ascii="Times New Roman" w:hAnsi="Times New Roman" w:cs="Times New Roman"/>
                <w:sz w:val="24"/>
                <w:szCs w:val="24"/>
              </w:rPr>
              <w:t>K</w:t>
            </w:r>
            <w:r w:rsidR="005F0132" w:rsidRPr="009F7303">
              <w:rPr>
                <w:rFonts w:ascii="Times New Roman" w:hAnsi="Times New Roman" w:cs="Times New Roman"/>
                <w:sz w:val="24"/>
                <w:szCs w:val="24"/>
              </w:rPr>
              <w:t>odekss un Starptautiskie standarti, kas tika pieņemti 2019.gada 7.novembrī un stā</w:t>
            </w:r>
            <w:r w:rsidR="003B28C1" w:rsidRPr="009F7303">
              <w:rPr>
                <w:rFonts w:ascii="Times New Roman" w:hAnsi="Times New Roman" w:cs="Times New Roman"/>
                <w:sz w:val="24"/>
                <w:szCs w:val="24"/>
              </w:rPr>
              <w:t>jās</w:t>
            </w:r>
            <w:r w:rsidR="005F0132" w:rsidRPr="009F7303">
              <w:rPr>
                <w:rFonts w:ascii="Times New Roman" w:hAnsi="Times New Roman" w:cs="Times New Roman"/>
                <w:sz w:val="24"/>
                <w:szCs w:val="24"/>
              </w:rPr>
              <w:t xml:space="preserve"> spēkā 2021.gada </w:t>
            </w:r>
            <w:r w:rsidR="002A6B8B" w:rsidRPr="009F7303">
              <w:rPr>
                <w:rFonts w:ascii="Times New Roman" w:hAnsi="Times New Roman" w:cs="Times New Roman"/>
                <w:sz w:val="24"/>
                <w:szCs w:val="24"/>
              </w:rPr>
              <w:t>1.janvārī.</w:t>
            </w:r>
          </w:p>
          <w:p w14:paraId="0F415E24" w14:textId="32891C03" w:rsidR="003B28C1" w:rsidRPr="009F7303" w:rsidRDefault="326DFE4A" w:rsidP="009F7303">
            <w:pPr>
              <w:spacing w:after="0" w:line="240" w:lineRule="auto"/>
              <w:jc w:val="both"/>
              <w:rPr>
                <w:rFonts w:ascii="Times New Roman" w:hAnsi="Times New Roman" w:cs="Times New Roman"/>
                <w:sz w:val="24"/>
                <w:szCs w:val="24"/>
              </w:rPr>
            </w:pPr>
            <w:r w:rsidRPr="009F7303">
              <w:rPr>
                <w:rFonts w:ascii="Times New Roman" w:eastAsia="Times New Roman" w:hAnsi="Times New Roman" w:cs="Times New Roman"/>
                <w:sz w:val="24"/>
                <w:szCs w:val="24"/>
                <w:lang w:eastAsia="lv-LV"/>
              </w:rPr>
              <w:t xml:space="preserve">2020.gada 17.decembra </w:t>
            </w:r>
            <w:r w:rsidRPr="009F7303">
              <w:rPr>
                <w:rStyle w:val="normaltextrun"/>
                <w:rFonts w:ascii="Times New Roman" w:hAnsi="Times New Roman" w:cs="Times New Roman"/>
                <w:sz w:val="24"/>
                <w:szCs w:val="24"/>
                <w:shd w:val="clear" w:color="auto" w:fill="FFFFFF"/>
              </w:rPr>
              <w:t>Ministru kabineta noteikumi Nr. 799  “Par Pasaules Antidopinga aģentūra</w:t>
            </w:r>
            <w:r w:rsidR="0A28DE01" w:rsidRPr="009F7303">
              <w:rPr>
                <w:rStyle w:val="normaltextrun"/>
                <w:rFonts w:ascii="Times New Roman" w:hAnsi="Times New Roman" w:cs="Times New Roman"/>
                <w:sz w:val="24"/>
                <w:szCs w:val="24"/>
                <w:shd w:val="clear" w:color="auto" w:fill="FFFFFF"/>
              </w:rPr>
              <w:t>s</w:t>
            </w:r>
            <w:r w:rsidRPr="009F7303">
              <w:rPr>
                <w:rStyle w:val="normaltextrun"/>
                <w:rFonts w:ascii="Times New Roman" w:hAnsi="Times New Roman" w:cs="Times New Roman"/>
                <w:sz w:val="24"/>
                <w:szCs w:val="24"/>
                <w:shd w:val="clear" w:color="auto" w:fill="FFFFFF"/>
              </w:rPr>
              <w:t xml:space="preserve"> 2021.gada Pasaules Antidopinga kodeksa pieņemšanu”</w:t>
            </w:r>
            <w:r w:rsidR="003B28C1" w:rsidRPr="009F7303">
              <w:rPr>
                <w:rStyle w:val="FootnoteReference"/>
                <w:rFonts w:ascii="Times New Roman" w:hAnsi="Times New Roman" w:cs="Times New Roman"/>
                <w:sz w:val="24"/>
                <w:szCs w:val="24"/>
                <w:shd w:val="clear" w:color="auto" w:fill="FFFFFF"/>
              </w:rPr>
              <w:footnoteReference w:id="3"/>
            </w:r>
            <w:r w:rsidRPr="009F7303">
              <w:rPr>
                <w:rStyle w:val="normaltextrun"/>
                <w:rFonts w:ascii="Times New Roman" w:hAnsi="Times New Roman" w:cs="Times New Roman"/>
                <w:sz w:val="24"/>
                <w:szCs w:val="24"/>
                <w:shd w:val="clear" w:color="auto" w:fill="FFFFFF"/>
              </w:rPr>
              <w:t> (prot. Nr. 84 60. §)</w:t>
            </w:r>
            <w:r w:rsidR="007A1441" w:rsidRPr="009F7303">
              <w:rPr>
                <w:rStyle w:val="normaltextrun"/>
                <w:rFonts w:ascii="Times New Roman" w:hAnsi="Times New Roman" w:cs="Times New Roman"/>
                <w:sz w:val="24"/>
                <w:szCs w:val="24"/>
                <w:shd w:val="clear" w:color="auto" w:fill="FFFFFF"/>
              </w:rPr>
              <w:t>.</w:t>
            </w:r>
          </w:p>
        </w:tc>
      </w:tr>
      <w:tr w:rsidR="009F7303" w:rsidRPr="009F7303" w14:paraId="3AE9F8C7" w14:textId="77777777" w:rsidTr="032CE44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E0B50A" w14:textId="77777777" w:rsidR="00655F2C" w:rsidRPr="009F7303" w:rsidRDefault="00E5323B"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8E2DBA" w14:textId="77777777" w:rsidR="00E5323B" w:rsidRPr="009F7303" w:rsidRDefault="00E5323B"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Pašreizējā situācija un problēmas, kuru risināšanai </w:t>
            </w:r>
            <w:r w:rsidRPr="009F7303">
              <w:rPr>
                <w:rFonts w:ascii="Times New Roman" w:eastAsia="Times New Roman" w:hAnsi="Times New Roman" w:cs="Times New Roman"/>
                <w:iCs/>
                <w:sz w:val="24"/>
                <w:szCs w:val="24"/>
                <w:lang w:eastAsia="lv-LV"/>
              </w:rPr>
              <w:lastRenderedPageBreak/>
              <w:t>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CFEE9FB" w14:textId="3D3DDCC5" w:rsidR="0017096E" w:rsidRPr="009F7303" w:rsidRDefault="326DFE4A"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lastRenderedPageBreak/>
              <w:t xml:space="preserve">Aģentūra Kodeksu pirmo reizi pieņēma 2003. gadā un tas stājās spēkā 2004. gadā. Līdz šim Kodekss ir grozīts četras </w:t>
            </w:r>
            <w:r w:rsidRPr="009F7303">
              <w:rPr>
                <w:rFonts w:ascii="Times New Roman" w:hAnsi="Times New Roman" w:cs="Times New Roman"/>
                <w:iCs/>
                <w:sz w:val="24"/>
                <w:szCs w:val="24"/>
              </w:rPr>
              <w:lastRenderedPageBreak/>
              <w:t>reizes - 2009. gada 1. janvārī, 2015. gada 1. janvārī</w:t>
            </w:r>
            <w:r w:rsidR="20A648A6"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2018. gada 1. aprīlī un 2019.gada 1.jūnijā. 2017.gada 16.</w:t>
            </w:r>
            <w:r w:rsidR="203EAFD9" w:rsidRPr="009F7303">
              <w:rPr>
                <w:rFonts w:ascii="Times New Roman" w:hAnsi="Times New Roman" w:cs="Times New Roman"/>
                <w:iCs/>
                <w:sz w:val="24"/>
                <w:szCs w:val="24"/>
              </w:rPr>
              <w:t xml:space="preserve"> </w:t>
            </w:r>
            <w:r w:rsidRPr="009F7303">
              <w:rPr>
                <w:rFonts w:ascii="Times New Roman" w:hAnsi="Times New Roman" w:cs="Times New Roman"/>
                <w:iCs/>
                <w:sz w:val="24"/>
                <w:szCs w:val="24"/>
              </w:rPr>
              <w:t>novembrī tika uzsākts 2015.gada Kodeksa un tā Starptautisko standartu pārskatīšanas process. 2021.gada Kodeksu</w:t>
            </w:r>
            <w:r w:rsidR="04EAB51C" w:rsidRPr="009F7303">
              <w:rPr>
                <w:rFonts w:ascii="Times New Roman" w:hAnsi="Times New Roman" w:cs="Times New Roman"/>
                <w:iCs/>
                <w:sz w:val="24"/>
                <w:szCs w:val="24"/>
              </w:rPr>
              <w:t xml:space="preserve"> un Starptautiskos standartus</w:t>
            </w:r>
            <w:r w:rsidRPr="009F7303">
              <w:rPr>
                <w:rFonts w:ascii="Times New Roman" w:hAnsi="Times New Roman" w:cs="Times New Roman"/>
                <w:iCs/>
                <w:sz w:val="24"/>
                <w:szCs w:val="24"/>
              </w:rPr>
              <w:t xml:space="preserve"> apstiprināja </w:t>
            </w:r>
            <w:r w:rsidR="04EAB51C" w:rsidRPr="009F7303">
              <w:rPr>
                <w:rFonts w:ascii="Times New Roman" w:hAnsi="Times New Roman" w:cs="Times New Roman"/>
                <w:iCs/>
                <w:sz w:val="24"/>
                <w:szCs w:val="24"/>
              </w:rPr>
              <w:t>A</w:t>
            </w:r>
            <w:r w:rsidRPr="009F7303">
              <w:rPr>
                <w:rFonts w:ascii="Times New Roman" w:hAnsi="Times New Roman" w:cs="Times New Roman"/>
                <w:iCs/>
                <w:sz w:val="24"/>
                <w:szCs w:val="24"/>
              </w:rPr>
              <w:t xml:space="preserve">ģentūras valde 2019.gada 7.novembrī </w:t>
            </w:r>
            <w:r w:rsidR="04EAB51C" w:rsidRPr="009F7303">
              <w:rPr>
                <w:rFonts w:ascii="Times New Roman" w:hAnsi="Times New Roman" w:cs="Times New Roman"/>
                <w:iCs/>
                <w:sz w:val="24"/>
                <w:szCs w:val="24"/>
              </w:rPr>
              <w:t>A</w:t>
            </w:r>
            <w:r w:rsidRPr="009F7303">
              <w:rPr>
                <w:rFonts w:ascii="Times New Roman" w:hAnsi="Times New Roman" w:cs="Times New Roman"/>
                <w:iCs/>
                <w:sz w:val="24"/>
                <w:szCs w:val="24"/>
              </w:rPr>
              <w:t xml:space="preserve">ģentūras organizētajā </w:t>
            </w:r>
            <w:r w:rsidR="2EC90D9C" w:rsidRPr="009F7303">
              <w:rPr>
                <w:rFonts w:ascii="Times New Roman" w:hAnsi="Times New Roman" w:cs="Times New Roman"/>
                <w:iCs/>
                <w:sz w:val="24"/>
                <w:szCs w:val="24"/>
              </w:rPr>
              <w:t>P</w:t>
            </w:r>
            <w:r w:rsidRPr="009F7303">
              <w:rPr>
                <w:rFonts w:ascii="Times New Roman" w:hAnsi="Times New Roman" w:cs="Times New Roman"/>
                <w:iCs/>
                <w:sz w:val="24"/>
                <w:szCs w:val="24"/>
              </w:rPr>
              <w:t xml:space="preserve">iektajā </w:t>
            </w:r>
            <w:r w:rsidR="2EC90D9C" w:rsidRPr="009F7303">
              <w:rPr>
                <w:rFonts w:ascii="Times New Roman" w:hAnsi="Times New Roman" w:cs="Times New Roman"/>
                <w:iCs/>
                <w:sz w:val="24"/>
                <w:szCs w:val="24"/>
              </w:rPr>
              <w:t>P</w:t>
            </w:r>
            <w:r w:rsidRPr="009F7303">
              <w:rPr>
                <w:rFonts w:ascii="Times New Roman" w:hAnsi="Times New Roman" w:cs="Times New Roman"/>
                <w:iCs/>
                <w:sz w:val="24"/>
                <w:szCs w:val="24"/>
              </w:rPr>
              <w:t>asaules konferencē par dopingu sportā.</w:t>
            </w:r>
            <w:r w:rsidR="009B50B0" w:rsidRPr="009F7303">
              <w:rPr>
                <w:rFonts w:ascii="Times New Roman" w:hAnsi="Times New Roman" w:cs="Times New Roman"/>
                <w:iCs/>
                <w:sz w:val="24"/>
                <w:szCs w:val="24"/>
              </w:rPr>
              <w:t xml:space="preserve"> </w:t>
            </w:r>
            <w:r w:rsidR="00F13544" w:rsidRPr="009F7303">
              <w:rPr>
                <w:rFonts w:ascii="Times New Roman" w:hAnsi="Times New Roman" w:cs="Times New Roman"/>
                <w:iCs/>
                <w:sz w:val="24"/>
                <w:szCs w:val="24"/>
              </w:rPr>
              <w:t xml:space="preserve">Taču </w:t>
            </w:r>
            <w:r w:rsidR="009B50B0" w:rsidRPr="009F7303">
              <w:rPr>
                <w:rFonts w:ascii="Times New Roman" w:hAnsi="Times New Roman" w:cs="Times New Roman"/>
                <w:iCs/>
                <w:sz w:val="24"/>
                <w:szCs w:val="24"/>
              </w:rPr>
              <w:t xml:space="preserve">Aģentūra pēc 2021.gada Kodeksa apstiprināšanas 2019.gada 7.novembrī un publicēšanas </w:t>
            </w:r>
            <w:r w:rsidR="00F13544" w:rsidRPr="009F7303">
              <w:rPr>
                <w:rFonts w:ascii="Times New Roman" w:hAnsi="Times New Roman" w:cs="Times New Roman"/>
                <w:iCs/>
                <w:sz w:val="24"/>
                <w:szCs w:val="24"/>
              </w:rPr>
              <w:t xml:space="preserve">savā </w:t>
            </w:r>
            <w:r w:rsidR="009B50B0" w:rsidRPr="009F7303">
              <w:rPr>
                <w:rFonts w:ascii="Times New Roman" w:hAnsi="Times New Roman" w:cs="Times New Roman"/>
                <w:iCs/>
                <w:sz w:val="24"/>
                <w:szCs w:val="24"/>
              </w:rPr>
              <w:t xml:space="preserve">mājaslapā 26.novembrī veica vēl papildu labojumus un precizējumus 2021.gada Kodeksa tekstā 2020.gada 15.jūnijā un 24.septembrī. Informācija par 2020.gadā pēdējiem veiktajiem grozījumiem 2021.gada Kodeksā </w:t>
            </w:r>
            <w:r w:rsidR="00F804EC" w:rsidRPr="009F7303">
              <w:rPr>
                <w:rFonts w:ascii="Times New Roman" w:hAnsi="Times New Roman" w:cs="Times New Roman"/>
                <w:iCs/>
                <w:sz w:val="24"/>
                <w:szCs w:val="24"/>
              </w:rPr>
              <w:t>B</w:t>
            </w:r>
            <w:r w:rsidR="009B50B0" w:rsidRPr="009F7303">
              <w:rPr>
                <w:rFonts w:ascii="Times New Roman" w:hAnsi="Times New Roman" w:cs="Times New Roman"/>
                <w:iCs/>
                <w:sz w:val="24"/>
                <w:szCs w:val="24"/>
              </w:rPr>
              <w:t xml:space="preserve">iroja rīcībā nonāca tikai 2020.gada 23.oktobrī.  </w:t>
            </w:r>
            <w:r w:rsidRPr="009F7303">
              <w:rPr>
                <w:rFonts w:ascii="Times New Roman" w:hAnsi="Times New Roman" w:cs="Times New Roman"/>
                <w:iCs/>
                <w:sz w:val="24"/>
                <w:szCs w:val="24"/>
              </w:rPr>
              <w:t>P</w:t>
            </w:r>
            <w:r w:rsidRPr="009F7303">
              <w:rPr>
                <w:rFonts w:ascii="Times New Roman" w:eastAsia="Times New Roman" w:hAnsi="Times New Roman" w:cs="Times New Roman"/>
                <w:iCs/>
                <w:sz w:val="24"/>
                <w:szCs w:val="24"/>
              </w:rPr>
              <w:t xml:space="preserve">ārskatītais 2021. gada </w:t>
            </w:r>
            <w:r w:rsidRPr="009F7303">
              <w:rPr>
                <w:rFonts w:ascii="Times New Roman" w:hAnsi="Times New Roman" w:cs="Times New Roman"/>
                <w:iCs/>
                <w:sz w:val="24"/>
                <w:szCs w:val="24"/>
              </w:rPr>
              <w:t>K</w:t>
            </w:r>
            <w:r w:rsidRPr="009F7303">
              <w:rPr>
                <w:rFonts w:ascii="Times New Roman" w:eastAsia="Times New Roman" w:hAnsi="Times New Roman" w:cs="Times New Roman"/>
                <w:iCs/>
                <w:sz w:val="24"/>
                <w:szCs w:val="24"/>
              </w:rPr>
              <w:t>odekss stājās spēkā 2021. gada 1. janvārī.</w:t>
            </w:r>
            <w:r w:rsidRPr="009F7303">
              <w:rPr>
                <w:rFonts w:ascii="Times New Roman" w:hAnsi="Times New Roman" w:cs="Times New Roman"/>
                <w:iCs/>
                <w:sz w:val="24"/>
                <w:szCs w:val="24"/>
              </w:rPr>
              <w:t xml:space="preserve"> </w:t>
            </w:r>
            <w:r w:rsidR="006F542B" w:rsidRPr="009F7303">
              <w:rPr>
                <w:rFonts w:ascii="Times New Roman" w:hAnsi="Times New Roman" w:cs="Times New Roman"/>
                <w:iCs/>
                <w:sz w:val="24"/>
                <w:szCs w:val="24"/>
              </w:rPr>
              <w:t xml:space="preserve">Viens no Kodeksa ievērošanas uzdevumiem ir nacionālā līmeņa regulējuma pieņemšana, kurš atbilstu Kodeksa prasībām. </w:t>
            </w:r>
            <w:r w:rsidR="3B8E45FD" w:rsidRPr="009F7303">
              <w:rPr>
                <w:rFonts w:ascii="Times New Roman" w:hAnsi="Times New Roman" w:cs="Times New Roman"/>
                <w:iCs/>
                <w:sz w:val="24"/>
                <w:szCs w:val="24"/>
              </w:rPr>
              <w:t xml:space="preserve">Attiecīgi </w:t>
            </w:r>
            <w:r w:rsidR="3B8E45FD" w:rsidRPr="009F7303">
              <w:rPr>
                <w:rFonts w:ascii="Times New Roman" w:eastAsia="Times New Roman" w:hAnsi="Times New Roman" w:cs="Times New Roman"/>
                <w:iCs/>
                <w:sz w:val="24"/>
                <w:szCs w:val="24"/>
                <w:lang w:eastAsia="lv-LV"/>
              </w:rPr>
              <w:t>2020.gada 17.decembrī</w:t>
            </w:r>
            <w:r w:rsidR="3B8E45FD" w:rsidRPr="009F7303">
              <w:rPr>
                <w:rStyle w:val="normaltextrun"/>
                <w:rFonts w:ascii="Times New Roman" w:hAnsi="Times New Roman" w:cs="Times New Roman"/>
                <w:iCs/>
                <w:sz w:val="24"/>
                <w:szCs w:val="24"/>
                <w:shd w:val="clear" w:color="auto" w:fill="FFFFFF"/>
              </w:rPr>
              <w:t xml:space="preserve"> Ministru kabineta sēdē tika apstiprināti Ministru kabineta noteikumi Nr.799  “Par Pasaules Antidopinga aģentūras 2021.gada Pasaules Antidopinga kodeksa pieņemšanu” </w:t>
            </w:r>
            <w:r w:rsidR="0017096E" w:rsidRPr="009F7303">
              <w:rPr>
                <w:rStyle w:val="FootnoteReference"/>
                <w:rFonts w:ascii="Times New Roman" w:hAnsi="Times New Roman" w:cs="Times New Roman"/>
                <w:iCs/>
                <w:sz w:val="24"/>
                <w:szCs w:val="24"/>
                <w:shd w:val="clear" w:color="auto" w:fill="FFFFFF"/>
              </w:rPr>
              <w:footnoteReference w:id="4"/>
            </w:r>
            <w:r w:rsidR="3B8E45FD" w:rsidRPr="009F7303">
              <w:rPr>
                <w:rStyle w:val="normaltextrun"/>
                <w:rFonts w:ascii="Times New Roman" w:hAnsi="Times New Roman" w:cs="Times New Roman"/>
                <w:iCs/>
                <w:sz w:val="24"/>
                <w:szCs w:val="24"/>
                <w:shd w:val="clear" w:color="auto" w:fill="FFFFFF"/>
              </w:rPr>
              <w:t xml:space="preserve"> (prot. Nr. 84 60. §), kas </w:t>
            </w:r>
            <w:r w:rsidR="3B8E45FD" w:rsidRPr="009F7303">
              <w:rPr>
                <w:rFonts w:ascii="Times New Roman" w:eastAsia="Times New Roman" w:hAnsi="Times New Roman" w:cs="Times New Roman"/>
                <w:iCs/>
                <w:sz w:val="24"/>
                <w:szCs w:val="24"/>
                <w:lang w:eastAsia="lv-LV"/>
              </w:rPr>
              <w:t>noteica, ka Latvijā ir pieņemts un apstiprināts 2021.gada Kodekss. 2021.gada Kodeksa pieņemšanu un paredzēto saistību izpildi nodrošina Birojs.</w:t>
            </w:r>
          </w:p>
          <w:p w14:paraId="33DDFDF0" w14:textId="6663A199" w:rsidR="00597C5A" w:rsidRPr="009F7303" w:rsidRDefault="799C7070"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Saskaņā ar </w:t>
            </w:r>
            <w:r w:rsidR="67C77AB7" w:rsidRPr="009F7303">
              <w:rPr>
                <w:rFonts w:ascii="Times New Roman" w:hAnsi="Times New Roman" w:cs="Times New Roman"/>
                <w:iCs/>
                <w:sz w:val="24"/>
                <w:szCs w:val="24"/>
              </w:rPr>
              <w:t xml:space="preserve">2021.gada </w:t>
            </w:r>
            <w:r w:rsidRPr="009F7303">
              <w:rPr>
                <w:rFonts w:ascii="Times New Roman" w:hAnsi="Times New Roman" w:cs="Times New Roman"/>
                <w:iCs/>
                <w:sz w:val="24"/>
                <w:szCs w:val="24"/>
              </w:rPr>
              <w:t>Kodeks</w:t>
            </w:r>
            <w:r w:rsidR="67C77AB7" w:rsidRPr="009F7303">
              <w:rPr>
                <w:rFonts w:ascii="Times New Roman" w:hAnsi="Times New Roman" w:cs="Times New Roman"/>
                <w:iCs/>
                <w:sz w:val="24"/>
                <w:szCs w:val="24"/>
              </w:rPr>
              <w:t>u un tajā veiktajiem papildinājumiem</w:t>
            </w:r>
            <w:r w:rsidR="48E5A94B" w:rsidRPr="009F7303">
              <w:rPr>
                <w:rFonts w:ascii="Times New Roman" w:hAnsi="Times New Roman" w:cs="Times New Roman"/>
                <w:iCs/>
                <w:sz w:val="24"/>
                <w:szCs w:val="24"/>
              </w:rPr>
              <w:t xml:space="preserve"> </w:t>
            </w:r>
            <w:r w:rsidRPr="009F7303">
              <w:rPr>
                <w:rFonts w:ascii="Times New Roman" w:hAnsi="Times New Roman" w:cs="Times New Roman"/>
                <w:iCs/>
                <w:sz w:val="24"/>
                <w:szCs w:val="24"/>
              </w:rPr>
              <w:t xml:space="preserve">ir konstatējamas vairākas izmaiņas, kuras ir nepieciešams </w:t>
            </w:r>
            <w:r w:rsidR="04EAB51C" w:rsidRPr="009F7303">
              <w:rPr>
                <w:rFonts w:ascii="Times New Roman" w:hAnsi="Times New Roman" w:cs="Times New Roman"/>
                <w:iCs/>
                <w:sz w:val="24"/>
                <w:szCs w:val="24"/>
              </w:rPr>
              <w:t xml:space="preserve">veikt </w:t>
            </w:r>
            <w:r w:rsidRPr="009F7303">
              <w:rPr>
                <w:rFonts w:ascii="Times New Roman" w:hAnsi="Times New Roman" w:cs="Times New Roman"/>
                <w:iCs/>
                <w:sz w:val="24"/>
                <w:szCs w:val="24"/>
              </w:rPr>
              <w:t>nacionālajā regulējumā</w:t>
            </w:r>
            <w:r w:rsidR="67C77AB7" w:rsidRPr="009F7303">
              <w:rPr>
                <w:rFonts w:ascii="Times New Roman" w:hAnsi="Times New Roman" w:cs="Times New Roman"/>
                <w:iCs/>
                <w:sz w:val="24"/>
                <w:szCs w:val="24"/>
              </w:rPr>
              <w:t>, lai nodrošināt</w:t>
            </w:r>
            <w:r w:rsidR="04EAB51C" w:rsidRPr="009F7303">
              <w:rPr>
                <w:rFonts w:ascii="Times New Roman" w:hAnsi="Times New Roman" w:cs="Times New Roman"/>
                <w:iCs/>
                <w:sz w:val="24"/>
                <w:szCs w:val="24"/>
              </w:rPr>
              <w:t>u</w:t>
            </w:r>
            <w:r w:rsidR="67C77AB7" w:rsidRPr="009F7303">
              <w:rPr>
                <w:rFonts w:ascii="Times New Roman" w:hAnsi="Times New Roman" w:cs="Times New Roman"/>
                <w:iCs/>
                <w:sz w:val="24"/>
                <w:szCs w:val="24"/>
              </w:rPr>
              <w:t xml:space="preserve"> Latvijas antidopinga normatīvā regulējuma un sistēmas </w:t>
            </w:r>
            <w:r w:rsidR="00D24916" w:rsidRPr="009F7303">
              <w:rPr>
                <w:rFonts w:ascii="Times New Roman" w:hAnsi="Times New Roman" w:cs="Times New Roman"/>
                <w:iCs/>
                <w:sz w:val="24"/>
                <w:szCs w:val="24"/>
              </w:rPr>
              <w:t>atbilstību</w:t>
            </w:r>
            <w:r w:rsidR="67C77AB7" w:rsidRPr="009F7303">
              <w:rPr>
                <w:rFonts w:ascii="Times New Roman" w:hAnsi="Times New Roman" w:cs="Times New Roman"/>
                <w:iCs/>
                <w:sz w:val="24"/>
                <w:szCs w:val="24"/>
              </w:rPr>
              <w:t xml:space="preserve"> </w:t>
            </w:r>
            <w:r w:rsidR="428E26FB" w:rsidRPr="009F7303">
              <w:rPr>
                <w:rFonts w:ascii="Times New Roman" w:hAnsi="Times New Roman" w:cs="Times New Roman"/>
                <w:iCs/>
                <w:sz w:val="24"/>
                <w:szCs w:val="24"/>
              </w:rPr>
              <w:t xml:space="preserve">2021.gada </w:t>
            </w:r>
            <w:r w:rsidR="67C77AB7" w:rsidRPr="009F7303">
              <w:rPr>
                <w:rFonts w:ascii="Times New Roman" w:hAnsi="Times New Roman" w:cs="Times New Roman"/>
                <w:iCs/>
                <w:sz w:val="24"/>
                <w:szCs w:val="24"/>
              </w:rPr>
              <w:t>Kodeksa prasībām</w:t>
            </w:r>
            <w:r w:rsidR="428E26FB" w:rsidRPr="009F7303">
              <w:rPr>
                <w:rFonts w:ascii="Times New Roman" w:hAnsi="Times New Roman" w:cs="Times New Roman"/>
                <w:iCs/>
                <w:sz w:val="24"/>
                <w:szCs w:val="24"/>
              </w:rPr>
              <w:t>. Veicot Kodeksa pārskatīšanu</w:t>
            </w:r>
            <w:r w:rsidR="517972E8" w:rsidRPr="009F7303">
              <w:rPr>
                <w:rFonts w:ascii="Times New Roman" w:hAnsi="Times New Roman" w:cs="Times New Roman"/>
                <w:iCs/>
                <w:sz w:val="24"/>
                <w:szCs w:val="24"/>
              </w:rPr>
              <w:t>,</w:t>
            </w:r>
            <w:r w:rsidR="428E26FB" w:rsidRPr="009F7303">
              <w:rPr>
                <w:rFonts w:ascii="Times New Roman" w:hAnsi="Times New Roman" w:cs="Times New Roman"/>
                <w:iCs/>
                <w:sz w:val="24"/>
                <w:szCs w:val="24"/>
              </w:rPr>
              <w:t xml:space="preserve"> tika pārskatīti arī Starptautiskie standarti</w:t>
            </w:r>
            <w:r w:rsidR="54879004" w:rsidRPr="009F7303">
              <w:rPr>
                <w:rFonts w:ascii="Times New Roman" w:hAnsi="Times New Roman" w:cs="Times New Roman"/>
                <w:iCs/>
                <w:sz w:val="24"/>
                <w:szCs w:val="24"/>
              </w:rPr>
              <w:t xml:space="preserve">, kas </w:t>
            </w:r>
            <w:r w:rsidR="04EAB51C" w:rsidRPr="009F7303">
              <w:rPr>
                <w:rFonts w:ascii="Times New Roman" w:hAnsi="Times New Roman" w:cs="Times New Roman"/>
                <w:iCs/>
                <w:sz w:val="24"/>
                <w:szCs w:val="24"/>
              </w:rPr>
              <w:t xml:space="preserve">arī </w:t>
            </w:r>
            <w:r w:rsidR="54879004" w:rsidRPr="009F7303">
              <w:rPr>
                <w:rFonts w:ascii="Times New Roman" w:hAnsi="Times New Roman" w:cs="Times New Roman"/>
                <w:iCs/>
                <w:sz w:val="24"/>
                <w:szCs w:val="24"/>
              </w:rPr>
              <w:t>tik</w:t>
            </w:r>
            <w:r w:rsidR="7AB2AA0E" w:rsidRPr="009F7303">
              <w:rPr>
                <w:rFonts w:ascii="Times New Roman" w:hAnsi="Times New Roman" w:cs="Times New Roman"/>
                <w:iCs/>
                <w:sz w:val="24"/>
                <w:szCs w:val="24"/>
              </w:rPr>
              <w:t>a</w:t>
            </w:r>
            <w:r w:rsidR="54879004" w:rsidRPr="009F7303">
              <w:rPr>
                <w:rFonts w:ascii="Times New Roman" w:hAnsi="Times New Roman" w:cs="Times New Roman"/>
                <w:iCs/>
                <w:sz w:val="24"/>
                <w:szCs w:val="24"/>
              </w:rPr>
              <w:t xml:space="preserve"> pieņemti 2019.gada 7.novembrī un </w:t>
            </w:r>
            <w:r w:rsidR="009B3BE7" w:rsidRPr="009F7303">
              <w:rPr>
                <w:rFonts w:ascii="Times New Roman" w:hAnsi="Times New Roman" w:cs="Times New Roman"/>
                <w:iCs/>
                <w:sz w:val="24"/>
                <w:szCs w:val="24"/>
              </w:rPr>
              <w:t xml:space="preserve">stājās </w:t>
            </w:r>
            <w:r w:rsidR="54879004" w:rsidRPr="009F7303">
              <w:rPr>
                <w:rFonts w:ascii="Times New Roman" w:hAnsi="Times New Roman" w:cs="Times New Roman"/>
                <w:iCs/>
                <w:sz w:val="24"/>
                <w:szCs w:val="24"/>
              </w:rPr>
              <w:t xml:space="preserve">spēkā 2021.gada 1.janvārī. </w:t>
            </w:r>
            <w:r w:rsidR="226595F3" w:rsidRPr="009F7303">
              <w:rPr>
                <w:rFonts w:ascii="Times New Roman" w:hAnsi="Times New Roman" w:cs="Times New Roman"/>
                <w:iCs/>
                <w:sz w:val="24"/>
                <w:szCs w:val="24"/>
              </w:rPr>
              <w:t>Papildus</w:t>
            </w:r>
            <w:r w:rsidR="54879004" w:rsidRPr="009F7303">
              <w:rPr>
                <w:rFonts w:ascii="Times New Roman" w:hAnsi="Times New Roman" w:cs="Times New Roman"/>
                <w:iCs/>
                <w:sz w:val="24"/>
                <w:szCs w:val="24"/>
              </w:rPr>
              <w:t xml:space="preserve"> jau esošajiem </w:t>
            </w:r>
            <w:r w:rsidR="00D24916" w:rsidRPr="009F7303">
              <w:rPr>
                <w:rFonts w:ascii="Times New Roman" w:hAnsi="Times New Roman" w:cs="Times New Roman"/>
                <w:iCs/>
                <w:sz w:val="24"/>
                <w:szCs w:val="24"/>
              </w:rPr>
              <w:t>Starptautiskajiem</w:t>
            </w:r>
            <w:r w:rsidR="54879004" w:rsidRPr="009F7303">
              <w:rPr>
                <w:rFonts w:ascii="Times New Roman" w:hAnsi="Times New Roman" w:cs="Times New Roman"/>
                <w:iCs/>
                <w:sz w:val="24"/>
                <w:szCs w:val="24"/>
              </w:rPr>
              <w:t xml:space="preserve"> standartiem</w:t>
            </w:r>
            <w:r w:rsidR="000B100B" w:rsidRPr="009F7303">
              <w:rPr>
                <w:rStyle w:val="FootnoteReference"/>
                <w:rFonts w:ascii="Times New Roman" w:hAnsi="Times New Roman" w:cs="Times New Roman"/>
                <w:iCs/>
                <w:sz w:val="24"/>
                <w:szCs w:val="24"/>
              </w:rPr>
              <w:footnoteReference w:id="5"/>
            </w:r>
            <w:r w:rsidR="7335DA0C" w:rsidRPr="009F7303">
              <w:rPr>
                <w:rFonts w:ascii="Times New Roman" w:hAnsi="Times New Roman" w:cs="Times New Roman"/>
                <w:iCs/>
                <w:sz w:val="24"/>
                <w:szCs w:val="24"/>
              </w:rPr>
              <w:t xml:space="preserve"> (</w:t>
            </w:r>
            <w:r w:rsidR="54879004" w:rsidRPr="009F7303">
              <w:rPr>
                <w:rFonts w:ascii="Times New Roman" w:hAnsi="Times New Roman" w:cs="Times New Roman"/>
                <w:iCs/>
                <w:sz w:val="24"/>
                <w:szCs w:val="24"/>
              </w:rPr>
              <w:t>Pārbaužu un izmeklējumu starptautiskais standarts, Terapeitiskās lietošanas atļaujas starptautiskais standarts, Aizliegto vielu un metožu starptautiskais standarts, Parakstītāju starptautiskais kodeksa ievērošanas standarts, Laboratoriju starptautiskais standarts, Starptautiskais privātuma un personas datu aizsardzības standarts</w:t>
            </w:r>
            <w:r w:rsidR="3CCB9DBB" w:rsidRPr="009F7303">
              <w:rPr>
                <w:rFonts w:ascii="Times New Roman" w:hAnsi="Times New Roman" w:cs="Times New Roman"/>
                <w:iCs/>
                <w:sz w:val="24"/>
                <w:szCs w:val="24"/>
              </w:rPr>
              <w:t>)</w:t>
            </w:r>
            <w:r w:rsidR="54879004" w:rsidRPr="009F7303">
              <w:rPr>
                <w:rFonts w:ascii="Times New Roman" w:hAnsi="Times New Roman" w:cs="Times New Roman"/>
                <w:iCs/>
                <w:sz w:val="24"/>
                <w:szCs w:val="24"/>
              </w:rPr>
              <w:t xml:space="preserve"> </w:t>
            </w:r>
            <w:r w:rsidR="428E26FB" w:rsidRPr="009F7303">
              <w:rPr>
                <w:rFonts w:ascii="Times New Roman" w:hAnsi="Times New Roman" w:cs="Times New Roman"/>
                <w:iCs/>
                <w:sz w:val="24"/>
                <w:szCs w:val="24"/>
              </w:rPr>
              <w:t>2021.gada 1.janvār</w:t>
            </w:r>
            <w:r w:rsidR="54879004" w:rsidRPr="009F7303">
              <w:rPr>
                <w:rFonts w:ascii="Times New Roman" w:hAnsi="Times New Roman" w:cs="Times New Roman"/>
                <w:iCs/>
                <w:sz w:val="24"/>
                <w:szCs w:val="24"/>
              </w:rPr>
              <w:t>ī</w:t>
            </w:r>
            <w:r w:rsidR="428E26FB" w:rsidRPr="009F7303">
              <w:rPr>
                <w:rFonts w:ascii="Times New Roman" w:hAnsi="Times New Roman" w:cs="Times New Roman"/>
                <w:iCs/>
                <w:sz w:val="24"/>
                <w:szCs w:val="24"/>
              </w:rPr>
              <w:t xml:space="preserve"> </w:t>
            </w:r>
            <w:r w:rsidR="04EAB51C" w:rsidRPr="009F7303">
              <w:rPr>
                <w:rFonts w:ascii="Times New Roman" w:hAnsi="Times New Roman" w:cs="Times New Roman"/>
                <w:iCs/>
                <w:sz w:val="24"/>
                <w:szCs w:val="24"/>
              </w:rPr>
              <w:t xml:space="preserve">spēkā </w:t>
            </w:r>
            <w:r w:rsidR="009B3BE7" w:rsidRPr="009F7303">
              <w:rPr>
                <w:rFonts w:ascii="Times New Roman" w:hAnsi="Times New Roman" w:cs="Times New Roman"/>
                <w:iCs/>
                <w:sz w:val="24"/>
                <w:szCs w:val="24"/>
              </w:rPr>
              <w:t xml:space="preserve">stājās </w:t>
            </w:r>
            <w:r w:rsidR="428E26FB" w:rsidRPr="009F7303">
              <w:rPr>
                <w:rFonts w:ascii="Times New Roman" w:hAnsi="Times New Roman" w:cs="Times New Roman"/>
                <w:iCs/>
                <w:sz w:val="24"/>
                <w:szCs w:val="24"/>
              </w:rPr>
              <w:t>divi jauni</w:t>
            </w:r>
            <w:r w:rsidR="009B3BE7" w:rsidRPr="009F7303">
              <w:rPr>
                <w:rFonts w:ascii="Times New Roman" w:hAnsi="Times New Roman" w:cs="Times New Roman"/>
                <w:iCs/>
                <w:sz w:val="24"/>
                <w:szCs w:val="24"/>
              </w:rPr>
              <w:t xml:space="preserve"> </w:t>
            </w:r>
            <w:r w:rsidR="04EAB51C" w:rsidRPr="009F7303">
              <w:rPr>
                <w:rFonts w:ascii="Times New Roman" w:hAnsi="Times New Roman" w:cs="Times New Roman"/>
                <w:iCs/>
                <w:sz w:val="24"/>
                <w:szCs w:val="24"/>
              </w:rPr>
              <w:t>S</w:t>
            </w:r>
            <w:r w:rsidR="009B3BE7" w:rsidRPr="009F7303">
              <w:rPr>
                <w:rFonts w:ascii="Times New Roman" w:hAnsi="Times New Roman" w:cs="Times New Roman"/>
                <w:iCs/>
                <w:sz w:val="24"/>
                <w:szCs w:val="24"/>
              </w:rPr>
              <w:t>tarptautiskie standarti</w:t>
            </w:r>
            <w:r w:rsidR="54879004" w:rsidRPr="009F7303">
              <w:rPr>
                <w:rFonts w:ascii="Times New Roman" w:hAnsi="Times New Roman" w:cs="Times New Roman"/>
                <w:iCs/>
                <w:sz w:val="24"/>
                <w:szCs w:val="24"/>
              </w:rPr>
              <w:t xml:space="preserve">, </w:t>
            </w:r>
            <w:r w:rsidR="428E26FB" w:rsidRPr="009F7303">
              <w:rPr>
                <w:rFonts w:ascii="Times New Roman" w:hAnsi="Times New Roman" w:cs="Times New Roman"/>
                <w:iCs/>
                <w:sz w:val="24"/>
                <w:szCs w:val="24"/>
              </w:rPr>
              <w:t xml:space="preserve">kas netika iekļauti iepriekšējā </w:t>
            </w:r>
            <w:r w:rsidR="428E26FB" w:rsidRPr="009F7303">
              <w:rPr>
                <w:rFonts w:ascii="Times New Roman" w:hAnsi="Times New Roman" w:cs="Times New Roman"/>
                <w:iCs/>
                <w:sz w:val="24"/>
                <w:szCs w:val="24"/>
              </w:rPr>
              <w:lastRenderedPageBreak/>
              <w:t>2015.gadā Kodeks</w:t>
            </w:r>
            <w:r w:rsidR="54879004" w:rsidRPr="009F7303">
              <w:rPr>
                <w:rFonts w:ascii="Times New Roman" w:hAnsi="Times New Roman" w:cs="Times New Roman"/>
                <w:iCs/>
                <w:sz w:val="24"/>
                <w:szCs w:val="24"/>
              </w:rPr>
              <w:t>ā</w:t>
            </w:r>
            <w:r w:rsidR="428E26FB" w:rsidRPr="009F7303">
              <w:rPr>
                <w:rFonts w:ascii="Times New Roman" w:hAnsi="Times New Roman" w:cs="Times New Roman"/>
                <w:iCs/>
                <w:sz w:val="24"/>
                <w:szCs w:val="24"/>
              </w:rPr>
              <w:t xml:space="preserve"> – Starptautiskais izglītības standarts</w:t>
            </w:r>
            <w:r w:rsidR="000F1F6E" w:rsidRPr="009F7303">
              <w:rPr>
                <w:rStyle w:val="FootnoteReference"/>
                <w:rFonts w:ascii="Times New Roman" w:hAnsi="Times New Roman" w:cs="Times New Roman"/>
                <w:iCs/>
                <w:sz w:val="24"/>
                <w:szCs w:val="24"/>
              </w:rPr>
              <w:footnoteReference w:id="6"/>
            </w:r>
            <w:r w:rsidR="428E26FB" w:rsidRPr="009F7303">
              <w:rPr>
                <w:rFonts w:ascii="Times New Roman" w:hAnsi="Times New Roman" w:cs="Times New Roman"/>
                <w:iCs/>
                <w:sz w:val="24"/>
                <w:szCs w:val="24"/>
              </w:rPr>
              <w:t xml:space="preserve"> un Starptautiskais rezultātu pārvaldības standarts</w:t>
            </w:r>
            <w:r w:rsidR="00CB1BE0" w:rsidRPr="009F7303">
              <w:rPr>
                <w:rStyle w:val="FootnoteReference"/>
                <w:rFonts w:ascii="Times New Roman" w:hAnsi="Times New Roman" w:cs="Times New Roman"/>
                <w:iCs/>
                <w:sz w:val="24"/>
                <w:szCs w:val="24"/>
              </w:rPr>
              <w:footnoteReference w:id="7"/>
            </w:r>
            <w:r w:rsidR="54879004" w:rsidRPr="009F7303">
              <w:rPr>
                <w:rFonts w:ascii="Times New Roman" w:hAnsi="Times New Roman" w:cs="Times New Roman"/>
                <w:iCs/>
                <w:sz w:val="24"/>
                <w:szCs w:val="24"/>
              </w:rPr>
              <w:t>.</w:t>
            </w:r>
            <w:r w:rsidR="48E5A94B" w:rsidRPr="009F7303">
              <w:rPr>
                <w:rFonts w:ascii="Times New Roman" w:hAnsi="Times New Roman" w:cs="Times New Roman"/>
                <w:iCs/>
                <w:sz w:val="24"/>
                <w:szCs w:val="24"/>
              </w:rPr>
              <w:t xml:space="preserve"> </w:t>
            </w:r>
            <w:r w:rsidR="100F685F" w:rsidRPr="009F7303">
              <w:rPr>
                <w:rFonts w:ascii="Times New Roman" w:hAnsi="Times New Roman" w:cs="Times New Roman"/>
                <w:iCs/>
                <w:sz w:val="24"/>
                <w:szCs w:val="24"/>
              </w:rPr>
              <w:t>Minēto Starptautisko standartu  tulkotās versijas ir pieejamas valsts valodā Biroja mājaslapā</w:t>
            </w:r>
            <w:r w:rsidR="00523B11" w:rsidRPr="009F7303">
              <w:rPr>
                <w:rStyle w:val="FootnoteReference"/>
                <w:rFonts w:ascii="Times New Roman" w:hAnsi="Times New Roman" w:cs="Times New Roman"/>
                <w:iCs/>
                <w:sz w:val="24"/>
                <w:szCs w:val="24"/>
              </w:rPr>
              <w:footnoteReference w:id="8"/>
            </w:r>
            <w:r w:rsidR="22DBA585" w:rsidRPr="009F7303">
              <w:rPr>
                <w:rFonts w:ascii="Times New Roman" w:hAnsi="Times New Roman" w:cs="Times New Roman"/>
                <w:iCs/>
                <w:sz w:val="24"/>
                <w:szCs w:val="24"/>
              </w:rPr>
              <w:t>, kā arī angļu valodā Aģentūras mājaslapā</w:t>
            </w:r>
            <w:r w:rsidR="00347820" w:rsidRPr="009F7303">
              <w:rPr>
                <w:rStyle w:val="FootnoteReference"/>
                <w:rFonts w:ascii="Times New Roman" w:hAnsi="Times New Roman" w:cs="Times New Roman"/>
                <w:iCs/>
                <w:sz w:val="24"/>
                <w:szCs w:val="24"/>
              </w:rPr>
              <w:footnoteReference w:id="9"/>
            </w:r>
            <w:r w:rsidR="22DBA585" w:rsidRPr="009F7303">
              <w:rPr>
                <w:rFonts w:ascii="Times New Roman" w:hAnsi="Times New Roman" w:cs="Times New Roman"/>
                <w:iCs/>
                <w:sz w:val="24"/>
                <w:szCs w:val="24"/>
              </w:rPr>
              <w:t xml:space="preserve">. </w:t>
            </w:r>
          </w:p>
          <w:p w14:paraId="385DC982" w14:textId="50823759" w:rsidR="00BB58E3" w:rsidRPr="009F7303" w:rsidRDefault="00597C5A" w:rsidP="009F7303">
            <w:pPr>
              <w:pStyle w:val="tv213"/>
              <w:spacing w:before="0" w:beforeAutospacing="0" w:after="0" w:afterAutospacing="0"/>
              <w:jc w:val="both"/>
              <w:rPr>
                <w:iCs/>
                <w:shd w:val="clear" w:color="auto" w:fill="FFFFFF"/>
              </w:rPr>
            </w:pPr>
            <w:r w:rsidRPr="009F7303">
              <w:rPr>
                <w:iCs/>
              </w:rPr>
              <w:t xml:space="preserve"> </w:t>
            </w:r>
            <w:r w:rsidR="0086138F" w:rsidRPr="009F7303">
              <w:rPr>
                <w:iCs/>
              </w:rPr>
              <w:t xml:space="preserve">2021.gada </w:t>
            </w:r>
            <w:r w:rsidR="001076DA" w:rsidRPr="009F7303">
              <w:rPr>
                <w:iCs/>
              </w:rPr>
              <w:t>6</w:t>
            </w:r>
            <w:r w:rsidR="0086138F" w:rsidRPr="009F7303">
              <w:rPr>
                <w:iCs/>
              </w:rPr>
              <w:t>.</w:t>
            </w:r>
            <w:r w:rsidRPr="009F7303">
              <w:rPr>
                <w:iCs/>
              </w:rPr>
              <w:t>jūlijā</w:t>
            </w:r>
            <w:r w:rsidR="0086138F" w:rsidRPr="009F7303">
              <w:rPr>
                <w:iCs/>
              </w:rPr>
              <w:t xml:space="preserve"> Saeimā tik</w:t>
            </w:r>
            <w:r w:rsidR="005069ED" w:rsidRPr="009F7303">
              <w:rPr>
                <w:iCs/>
              </w:rPr>
              <w:t>a</w:t>
            </w:r>
            <w:r w:rsidR="0086138F" w:rsidRPr="009F7303">
              <w:rPr>
                <w:iCs/>
              </w:rPr>
              <w:t xml:space="preserve"> pieņem</w:t>
            </w:r>
            <w:r w:rsidRPr="009F7303">
              <w:rPr>
                <w:iCs/>
              </w:rPr>
              <w:t>ti grozījumi</w:t>
            </w:r>
            <w:r w:rsidR="0086138F" w:rsidRPr="009F7303">
              <w:rPr>
                <w:iCs/>
              </w:rPr>
              <w:t xml:space="preserve"> </w:t>
            </w:r>
            <w:r w:rsidRPr="009F7303">
              <w:rPr>
                <w:iCs/>
              </w:rPr>
              <w:t>“Sporta likumā”</w:t>
            </w:r>
            <w:r w:rsidRPr="009F7303">
              <w:rPr>
                <w:rStyle w:val="FootnoteReference"/>
                <w:iCs/>
              </w:rPr>
              <w:footnoteReference w:id="10"/>
            </w:r>
            <w:r w:rsidRPr="009F7303">
              <w:rPr>
                <w:iCs/>
              </w:rPr>
              <w:t xml:space="preserve">, </w:t>
            </w:r>
            <w:bookmarkStart w:id="0" w:name="_Hlk67445498"/>
            <w:bookmarkStart w:id="1" w:name="_Hlk67393567"/>
            <w:r w:rsidRPr="009F7303">
              <w:rPr>
                <w:iCs/>
              </w:rPr>
              <w:t>k</w:t>
            </w:r>
            <w:r w:rsidR="001076DA" w:rsidRPr="009F7303">
              <w:rPr>
                <w:iCs/>
              </w:rPr>
              <w:t>urā tika dots deleģējums</w:t>
            </w:r>
            <w:r w:rsidRPr="009F7303">
              <w:rPr>
                <w:iCs/>
              </w:rPr>
              <w:t xml:space="preserve"> </w:t>
            </w:r>
            <w:r w:rsidR="001076DA" w:rsidRPr="009F7303">
              <w:rPr>
                <w:iCs/>
                <w:shd w:val="clear" w:color="auto" w:fill="FFFFFF"/>
              </w:rPr>
              <w:t>Ministru kabinetam, noteikt kārtību, nosacījumus un termiņus, kādos Birojs pieņem lēmumus par antidopinga noteikumu pārkāpumiem, slēdz vienošanos ar sportistu vai sporta darbinieku par antidopinga noteikumu pārkāpuma atzīšanu un piemēro</w:t>
            </w:r>
            <w:r w:rsidR="007A26E5" w:rsidRPr="009F7303">
              <w:rPr>
                <w:iCs/>
                <w:shd w:val="clear" w:color="auto" w:fill="FFFFFF"/>
              </w:rPr>
              <w:t xml:space="preserve"> sankcijas.</w:t>
            </w:r>
            <w:r w:rsidR="001076DA" w:rsidRPr="009F7303">
              <w:rPr>
                <w:iCs/>
                <w:shd w:val="clear" w:color="auto" w:fill="FFFFFF"/>
              </w:rPr>
              <w:t xml:space="preserve"> </w:t>
            </w:r>
            <w:r w:rsidR="0086138F" w:rsidRPr="009F7303">
              <w:rPr>
                <w:iCs/>
              </w:rPr>
              <w:t>Ņemot vērā, ka kārtību</w:t>
            </w:r>
            <w:r w:rsidR="005069ED" w:rsidRPr="009F7303">
              <w:rPr>
                <w:iCs/>
              </w:rPr>
              <w:t>,</w:t>
            </w:r>
            <w:r w:rsidR="0086138F" w:rsidRPr="009F7303">
              <w:rPr>
                <w:iCs/>
              </w:rPr>
              <w:t xml:space="preserve"> kādā Birojs pieņem lēmumu par antidopinga noteikumu pārkāpumu, slēdz vienošanos un piešķir sankcijas</w:t>
            </w:r>
            <w:r w:rsidR="005069ED" w:rsidRPr="009F7303">
              <w:rPr>
                <w:iCs/>
              </w:rPr>
              <w:t>,</w:t>
            </w:r>
            <w:r w:rsidR="0086138F" w:rsidRPr="009F7303">
              <w:rPr>
                <w:iCs/>
              </w:rPr>
              <w:t xml:space="preserve"> paredzēts </w:t>
            </w:r>
            <w:r w:rsidR="007A26E5" w:rsidRPr="009F7303">
              <w:rPr>
                <w:iCs/>
              </w:rPr>
              <w:t xml:space="preserve">regulēt </w:t>
            </w:r>
            <w:r w:rsidR="005728E8" w:rsidRPr="009F7303">
              <w:rPr>
                <w:iCs/>
              </w:rPr>
              <w:t xml:space="preserve">normatīvajā aktā, kurā iekļauti </w:t>
            </w:r>
            <w:r w:rsidR="0086138F" w:rsidRPr="009F7303">
              <w:rPr>
                <w:iCs/>
              </w:rPr>
              <w:t>antidopinga noteikum</w:t>
            </w:r>
            <w:r w:rsidR="005728E8" w:rsidRPr="009F7303">
              <w:rPr>
                <w:iCs/>
              </w:rPr>
              <w:t>i</w:t>
            </w:r>
            <w:r w:rsidR="0086138F" w:rsidRPr="009F7303">
              <w:rPr>
                <w:iCs/>
              </w:rPr>
              <w:t xml:space="preserve">, noteikumu projekts </w:t>
            </w:r>
            <w:r w:rsidR="007A26E5" w:rsidRPr="009F7303">
              <w:rPr>
                <w:iCs/>
              </w:rPr>
              <w:t xml:space="preserve">paredz papildināt iekļauto atsauci uz normatīvajiem aktiem </w:t>
            </w:r>
            <w:r w:rsidR="005728E8" w:rsidRPr="009F7303">
              <w:rPr>
                <w:iCs/>
              </w:rPr>
              <w:t>arī ar atsauci uz</w:t>
            </w:r>
            <w:r w:rsidR="007A26E5" w:rsidRPr="009F7303">
              <w:rPr>
                <w:iCs/>
              </w:rPr>
              <w:t xml:space="preserve"> </w:t>
            </w:r>
            <w:r w:rsidR="00A65521" w:rsidRPr="009F7303">
              <w:rPr>
                <w:iCs/>
              </w:rPr>
              <w:t xml:space="preserve">Sporta likuma </w:t>
            </w:r>
            <w:r w:rsidR="00A65521" w:rsidRPr="009F7303">
              <w:rPr>
                <w:iCs/>
                <w:shd w:val="clear" w:color="auto" w:fill="FFFFFF"/>
              </w:rPr>
              <w:t>11.</w:t>
            </w:r>
            <w:r w:rsidR="00A65521" w:rsidRPr="009F7303">
              <w:rPr>
                <w:iCs/>
                <w:shd w:val="clear" w:color="auto" w:fill="FFFFFF"/>
                <w:vertAlign w:val="superscript"/>
              </w:rPr>
              <w:t>3</w:t>
            </w:r>
            <w:r w:rsidR="00A65521" w:rsidRPr="009F7303">
              <w:rPr>
                <w:iCs/>
                <w:shd w:val="clear" w:color="auto" w:fill="FFFFFF"/>
              </w:rPr>
              <w:t> panta</w:t>
            </w:r>
            <w:r w:rsidR="00A65521" w:rsidRPr="009F7303">
              <w:rPr>
                <w:iCs/>
              </w:rPr>
              <w:t xml:space="preserve"> </w:t>
            </w:r>
            <w:r w:rsidR="00C9090F" w:rsidRPr="009F7303">
              <w:rPr>
                <w:iCs/>
              </w:rPr>
              <w:t>2.</w:t>
            </w:r>
            <w:r w:rsidR="007A26E5" w:rsidRPr="009F7303">
              <w:rPr>
                <w:iCs/>
                <w:vertAlign w:val="superscript"/>
              </w:rPr>
              <w:t>3</w:t>
            </w:r>
            <w:r w:rsidR="00C9090F" w:rsidRPr="009F7303">
              <w:rPr>
                <w:iCs/>
              </w:rPr>
              <w:t xml:space="preserve"> </w:t>
            </w:r>
            <w:r w:rsidR="00A65521" w:rsidRPr="009F7303">
              <w:rPr>
                <w:iCs/>
              </w:rPr>
              <w:t xml:space="preserve">daļu. </w:t>
            </w:r>
            <w:bookmarkEnd w:id="0"/>
            <w:bookmarkEnd w:id="1"/>
            <w:r w:rsidR="00BB58E3" w:rsidRPr="009F7303">
              <w:rPr>
                <w:iCs/>
              </w:rPr>
              <w:t xml:space="preserve"> Lai nodrošināt Sporta likumā noteiktā deleģējuma iekļaušanu noteikumu projektā, ir papildināts šobrīd spēkā esošos Nacionālos antidopinga noteikumu pirmās nodaļas 1.punkts ar jaunu 1.3.apakšpunktu, paredzot, ka noteikumi nosaka arī k</w:t>
            </w:r>
            <w:r w:rsidR="00BB58E3" w:rsidRPr="009F7303">
              <w:rPr>
                <w:iCs/>
                <w:shd w:val="clear" w:color="auto" w:fill="FFFFFF"/>
              </w:rPr>
              <w:t>ārtību, nosacījumus un termiņus, kādos Birojs pieņem lēmumus par antidopinga noteikumu pārkāpumiem, slēdz vienošanos ar sportistu vai sporta darbinieku par antidopinga noteikumu pārkāpuma atzīšanu un piemēro sankcijas</w:t>
            </w:r>
            <w:r w:rsidR="00BB58E3" w:rsidRPr="009F7303">
              <w:rPr>
                <w:iCs/>
              </w:rPr>
              <w:t>. Savukārt minētā kārtība, kādā Birojs pieņem lēmumus un slēdz vienošan</w:t>
            </w:r>
            <w:r w:rsidR="00BE447C" w:rsidRPr="009F7303">
              <w:rPr>
                <w:iCs/>
              </w:rPr>
              <w:t>ās un piemēro sankcijas ir noteiktas noteikumu projekta trešajā nodaļā.</w:t>
            </w:r>
          </w:p>
          <w:p w14:paraId="6F49C2E2" w14:textId="687BE4D0" w:rsidR="00A344FF" w:rsidRPr="009F7303" w:rsidRDefault="05CB97BB" w:rsidP="009F7303">
            <w:pPr>
              <w:pStyle w:val="NoSpacing"/>
              <w:rPr>
                <w:sz w:val="24"/>
                <w:szCs w:val="24"/>
                <w:lang w:eastAsia="lv-LV"/>
              </w:rPr>
            </w:pPr>
            <w:r w:rsidRPr="009F7303">
              <w:rPr>
                <w:sz w:val="24"/>
                <w:szCs w:val="24"/>
                <w:lang w:eastAsia="lv-LV"/>
              </w:rPr>
              <w:t xml:space="preserve">Vienlaikus noteikumu projekts paredz papildināt </w:t>
            </w:r>
            <w:r w:rsidRPr="009F7303">
              <w:rPr>
                <w:sz w:val="24"/>
                <w:szCs w:val="24"/>
              </w:rPr>
              <w:t>izdošanas tiesisko pamatojumu papildinot arī ar atsauci uz Sporta likuma 11.</w:t>
            </w:r>
            <w:r w:rsidRPr="009F7303">
              <w:rPr>
                <w:sz w:val="24"/>
                <w:szCs w:val="24"/>
                <w:vertAlign w:val="superscript"/>
              </w:rPr>
              <w:t>1</w:t>
            </w:r>
            <w:r w:rsidRPr="009F7303">
              <w:rPr>
                <w:sz w:val="24"/>
                <w:szCs w:val="24"/>
              </w:rPr>
              <w:t xml:space="preserve"> panta otro daļu. Vēsturiski šobrīd spēkā esošajos Nacionālajos antidopinga noteikumos ir ticis iekļauts pamatojums Ministru kabineta noteikumu izdošanai, atsaucoties tikai  uz Sporta likuma 11.</w:t>
            </w:r>
            <w:r w:rsidRPr="009F7303">
              <w:rPr>
                <w:sz w:val="24"/>
                <w:szCs w:val="24"/>
                <w:vertAlign w:val="superscript"/>
              </w:rPr>
              <w:t>1</w:t>
            </w:r>
            <w:r w:rsidRPr="009F7303">
              <w:rPr>
                <w:sz w:val="24"/>
                <w:szCs w:val="24"/>
              </w:rPr>
              <w:t xml:space="preserve"> panta pirmo daļu, kas nosaka, ka </w:t>
            </w:r>
            <w:r w:rsidRPr="009F7303">
              <w:rPr>
                <w:sz w:val="24"/>
                <w:szCs w:val="24"/>
                <w:shd w:val="clear" w:color="auto" w:fill="FFFFFF"/>
              </w:rPr>
              <w:t>Ministru kabinets izdod Nacionālos antidopinga noteikumus. Vienlaikus ņemot vērā, ka Sporta likuma 11.</w:t>
            </w:r>
            <w:r w:rsidRPr="009F7303">
              <w:rPr>
                <w:sz w:val="24"/>
                <w:szCs w:val="24"/>
                <w:shd w:val="clear" w:color="auto" w:fill="FFFFFF"/>
                <w:vertAlign w:val="superscript"/>
              </w:rPr>
              <w:t>1</w:t>
            </w:r>
            <w:r w:rsidRPr="009F7303">
              <w:rPr>
                <w:sz w:val="24"/>
                <w:szCs w:val="24"/>
              </w:rPr>
              <w:t xml:space="preserve"> panta pirmā daļa nenosaka Ministru kabineta noteikumu saturu un tvērumu,  noteikumu projekts tiek papildināts ar atsauci arī uz Sporta </w:t>
            </w:r>
            <w:r w:rsidRPr="009F7303">
              <w:rPr>
                <w:sz w:val="24"/>
                <w:szCs w:val="24"/>
              </w:rPr>
              <w:lastRenderedPageBreak/>
              <w:t>likuma 11.</w:t>
            </w:r>
            <w:r w:rsidRPr="009F7303">
              <w:rPr>
                <w:sz w:val="24"/>
                <w:szCs w:val="24"/>
                <w:vertAlign w:val="superscript"/>
              </w:rPr>
              <w:t>1</w:t>
            </w:r>
            <w:r w:rsidRPr="009F7303">
              <w:rPr>
                <w:sz w:val="24"/>
                <w:szCs w:val="24"/>
              </w:rPr>
              <w:t xml:space="preserve"> panta otro daļu. Skaidrojam, ka šobrīd spēkā esošajos Nacionālajos antidopinga noteikumos </w:t>
            </w:r>
            <w:r w:rsidR="6D877731" w:rsidRPr="009F7303">
              <w:rPr>
                <w:sz w:val="24"/>
                <w:szCs w:val="24"/>
              </w:rPr>
              <w:t>vispārīgi</w:t>
            </w:r>
            <w:r w:rsidR="3BB38AFA" w:rsidRPr="009F7303">
              <w:rPr>
                <w:sz w:val="24"/>
                <w:szCs w:val="24"/>
              </w:rPr>
              <w:t xml:space="preserve"> ir noteikts </w:t>
            </w:r>
            <w:r w:rsidRPr="009F7303">
              <w:rPr>
                <w:sz w:val="24"/>
                <w:szCs w:val="24"/>
              </w:rPr>
              <w:t>tiesiskais pamatojums, kas izrietētu no Sporta likumā noteiktās normas, Pārsūdzības komisijas regulējuma iekļaušanai noteikumu projektā</w:t>
            </w:r>
            <w:r w:rsidR="6D877731" w:rsidRPr="009F7303">
              <w:rPr>
                <w:sz w:val="24"/>
                <w:szCs w:val="24"/>
              </w:rPr>
              <w:t xml:space="preserve">, </w:t>
            </w:r>
            <w:r w:rsidRPr="009F7303">
              <w:rPr>
                <w:sz w:val="24"/>
                <w:szCs w:val="24"/>
              </w:rPr>
              <w:t>kā tas ir piemēram attiecībā uz Disciplināro antidopinga komisiju un Terapeitiskās lietošanas izņēmumu komisiju (Sporta likuma 11.</w:t>
            </w:r>
            <w:r w:rsidRPr="009F7303">
              <w:rPr>
                <w:sz w:val="24"/>
                <w:szCs w:val="24"/>
                <w:vertAlign w:val="superscript"/>
              </w:rPr>
              <w:t xml:space="preserve">3 </w:t>
            </w:r>
            <w:r w:rsidRPr="009F7303">
              <w:rPr>
                <w:sz w:val="24"/>
                <w:szCs w:val="24"/>
              </w:rPr>
              <w:t xml:space="preserve">panta 2. </w:t>
            </w:r>
            <w:r w:rsidRPr="009F7303">
              <w:rPr>
                <w:sz w:val="24"/>
                <w:szCs w:val="24"/>
                <w:vertAlign w:val="superscript"/>
              </w:rPr>
              <w:t>3</w:t>
            </w:r>
            <w:r w:rsidRPr="009F7303">
              <w:rPr>
                <w:sz w:val="24"/>
                <w:szCs w:val="24"/>
              </w:rPr>
              <w:t xml:space="preserve">  un sestā daļa, 11.</w:t>
            </w:r>
            <w:r w:rsidRPr="009F7303">
              <w:rPr>
                <w:sz w:val="24"/>
                <w:szCs w:val="24"/>
                <w:vertAlign w:val="superscript"/>
              </w:rPr>
              <w:t xml:space="preserve">4 </w:t>
            </w:r>
            <w:r w:rsidRPr="009F7303">
              <w:rPr>
                <w:sz w:val="24"/>
                <w:szCs w:val="24"/>
              </w:rPr>
              <w:t xml:space="preserve">panta sestā daļa). </w:t>
            </w:r>
            <w:r w:rsidR="3BB38AFA" w:rsidRPr="009F7303">
              <w:rPr>
                <w:sz w:val="24"/>
                <w:szCs w:val="24"/>
              </w:rPr>
              <w:t xml:space="preserve">Vienlaikus jānorāda, ka </w:t>
            </w:r>
            <w:r w:rsidR="6D877731" w:rsidRPr="009F7303">
              <w:rPr>
                <w:sz w:val="24"/>
                <w:szCs w:val="24"/>
                <w:lang w:eastAsia="lv-LV"/>
              </w:rPr>
              <w:t>vispārējs</w:t>
            </w:r>
            <w:r w:rsidR="71EBE589" w:rsidRPr="009F7303">
              <w:rPr>
                <w:sz w:val="24"/>
                <w:szCs w:val="24"/>
                <w:lang w:eastAsia="lv-LV"/>
              </w:rPr>
              <w:t xml:space="preserve"> deleģējums </w:t>
            </w:r>
            <w:r w:rsidR="3BB38AFA" w:rsidRPr="009F7303">
              <w:rPr>
                <w:sz w:val="24"/>
                <w:szCs w:val="24"/>
                <w:lang w:eastAsia="lv-LV"/>
              </w:rPr>
              <w:t>p</w:t>
            </w:r>
            <w:r w:rsidR="71EBE589" w:rsidRPr="009F7303">
              <w:rPr>
                <w:sz w:val="24"/>
                <w:szCs w:val="24"/>
                <w:lang w:eastAsia="lv-LV"/>
              </w:rPr>
              <w:t>ārsūdzības kārtības noteikšanai noteikumu projektā</w:t>
            </w:r>
            <w:r w:rsidR="6D877731" w:rsidRPr="009F7303">
              <w:rPr>
                <w:sz w:val="24"/>
                <w:szCs w:val="24"/>
                <w:lang w:eastAsia="lv-LV"/>
              </w:rPr>
              <w:t>, tai skaitā</w:t>
            </w:r>
            <w:r w:rsidR="71EBE589" w:rsidRPr="009F7303">
              <w:rPr>
                <w:sz w:val="24"/>
                <w:szCs w:val="24"/>
                <w:lang w:eastAsia="lv-LV"/>
              </w:rPr>
              <w:t xml:space="preserve"> attiecībā uz </w:t>
            </w:r>
            <w:r w:rsidR="71EBE589" w:rsidRPr="009F7303">
              <w:rPr>
                <w:sz w:val="24"/>
                <w:szCs w:val="24"/>
              </w:rPr>
              <w:t>s</w:t>
            </w:r>
            <w:r w:rsidR="71EBE589" w:rsidRPr="009F7303">
              <w:rPr>
                <w:sz w:val="24"/>
                <w:szCs w:val="24"/>
                <w:lang w:eastAsia="lv-LV"/>
              </w:rPr>
              <w:t>tarptautisko sporta organizāciju un citu dalībvalstu antidopinga organizāciju pārsūdzības tiesībām  ir noteikts Sporta likuma 11.</w:t>
            </w:r>
            <w:r w:rsidR="71EBE589" w:rsidRPr="009F7303">
              <w:rPr>
                <w:sz w:val="24"/>
                <w:szCs w:val="24"/>
                <w:vertAlign w:val="superscript"/>
                <w:lang w:eastAsia="lv-LV"/>
              </w:rPr>
              <w:t xml:space="preserve">1 </w:t>
            </w:r>
            <w:r w:rsidR="71EBE589" w:rsidRPr="009F7303">
              <w:rPr>
                <w:sz w:val="24"/>
                <w:szCs w:val="24"/>
                <w:lang w:eastAsia="lv-LV"/>
              </w:rPr>
              <w:t>panta</w:t>
            </w:r>
            <w:r w:rsidR="71EBE589" w:rsidRPr="009F7303">
              <w:rPr>
                <w:sz w:val="24"/>
                <w:szCs w:val="24"/>
                <w:bdr w:val="none" w:sz="0" w:space="0" w:color="auto" w:frame="1"/>
              </w:rPr>
              <w:t xml:space="preserve"> </w:t>
            </w:r>
            <w:r w:rsidR="2E6B4B4D" w:rsidRPr="009F7303">
              <w:rPr>
                <w:sz w:val="24"/>
                <w:szCs w:val="24"/>
                <w:bdr w:val="none" w:sz="0" w:space="0" w:color="auto" w:frame="1"/>
              </w:rPr>
              <w:t>otrajā</w:t>
            </w:r>
            <w:r w:rsidR="71EBE589" w:rsidRPr="009F7303">
              <w:rPr>
                <w:sz w:val="24"/>
                <w:szCs w:val="24"/>
                <w:bdr w:val="none" w:sz="0" w:space="0" w:color="auto" w:frame="1"/>
              </w:rPr>
              <w:t xml:space="preserve"> daļā</w:t>
            </w:r>
            <w:r w:rsidR="71EBE589" w:rsidRPr="009F7303">
              <w:rPr>
                <w:sz w:val="24"/>
                <w:szCs w:val="24"/>
              </w:rPr>
              <w:t>, kurā minēts, ka</w:t>
            </w:r>
            <w:r w:rsidR="3BB38AFA" w:rsidRPr="009F7303">
              <w:rPr>
                <w:sz w:val="24"/>
                <w:szCs w:val="24"/>
              </w:rPr>
              <w:t xml:space="preserve"> Nacionālie antidopinga noteikumi nosaka</w:t>
            </w:r>
            <w:r w:rsidR="71EBE589" w:rsidRPr="009F7303">
              <w:rPr>
                <w:sz w:val="24"/>
                <w:szCs w:val="24"/>
              </w:rPr>
              <w:t xml:space="preserve"> </w:t>
            </w:r>
            <w:r w:rsidR="3BB38AFA" w:rsidRPr="009F7303">
              <w:rPr>
                <w:sz w:val="24"/>
                <w:szCs w:val="24"/>
                <w:shd w:val="clear" w:color="auto" w:fill="FFFFFF"/>
              </w:rPr>
              <w:t>kārtību un termiņus, kādos iesniedz un izskata pārsūdzības par antidopinga jomā iesaistīto institūciju pieņemtajiem lēmumiem. Vienlaikus, jau šobrīd spēkā esošajos Nacionālajos antidopinga noteikumu 1.1.apakšpunktā ir minēts tas pats kas Sporta likuma 11.</w:t>
            </w:r>
            <w:r w:rsidR="3BB38AFA" w:rsidRPr="009F7303">
              <w:rPr>
                <w:sz w:val="24"/>
                <w:szCs w:val="24"/>
                <w:shd w:val="clear" w:color="auto" w:fill="FFFFFF"/>
                <w:vertAlign w:val="superscript"/>
              </w:rPr>
              <w:t>1</w:t>
            </w:r>
            <w:r w:rsidR="3BB38AFA" w:rsidRPr="009F7303">
              <w:rPr>
                <w:sz w:val="24"/>
                <w:szCs w:val="24"/>
                <w:shd w:val="clear" w:color="auto" w:fill="FFFFFF"/>
              </w:rPr>
              <w:t xml:space="preserve"> panta otrajā daļā, ka noteikumi nosaka, kārtību un termiņus, kādos iesniedz un izskata pārsūdzības par antidopinga jomā iesaistīto institūciju pieņemtajiem lēmumiem. </w:t>
            </w:r>
            <w:r w:rsidR="6D877731" w:rsidRPr="009F7303">
              <w:rPr>
                <w:sz w:val="24"/>
                <w:szCs w:val="24"/>
                <w:shd w:val="clear" w:color="auto" w:fill="FFFFFF"/>
              </w:rPr>
              <w:t xml:space="preserve"> Šobrīd  pēc veiktajiem  grozījumiem Sporta likumā, papildinot 11.</w:t>
            </w:r>
            <w:r w:rsidR="6D877731" w:rsidRPr="009F7303">
              <w:rPr>
                <w:sz w:val="24"/>
                <w:szCs w:val="24"/>
                <w:shd w:val="clear" w:color="auto" w:fill="FFFFFF"/>
                <w:vertAlign w:val="superscript"/>
              </w:rPr>
              <w:t xml:space="preserve">5 </w:t>
            </w:r>
            <w:r w:rsidR="6D877731" w:rsidRPr="009F7303">
              <w:rPr>
                <w:sz w:val="24"/>
                <w:szCs w:val="24"/>
                <w:shd w:val="clear" w:color="auto" w:fill="FFFFFF"/>
              </w:rPr>
              <w:t>panta pirmo daļu un papildinot ar jaunu 11.</w:t>
            </w:r>
            <w:r w:rsidR="6D877731" w:rsidRPr="009F7303">
              <w:rPr>
                <w:sz w:val="24"/>
                <w:szCs w:val="24"/>
                <w:shd w:val="clear" w:color="auto" w:fill="FFFFFF"/>
                <w:vertAlign w:val="superscript"/>
              </w:rPr>
              <w:t>6</w:t>
            </w:r>
            <w:r w:rsidR="6D877731" w:rsidRPr="009F7303">
              <w:rPr>
                <w:sz w:val="24"/>
                <w:szCs w:val="24"/>
                <w:shd w:val="clear" w:color="auto" w:fill="FFFFFF"/>
              </w:rPr>
              <w:t xml:space="preserve">  ir noteikti sūdzību veidi  ar kād</w:t>
            </w:r>
            <w:r w:rsidR="262E1984" w:rsidRPr="009F7303">
              <w:rPr>
                <w:sz w:val="24"/>
                <w:szCs w:val="24"/>
                <w:shd w:val="clear" w:color="auto" w:fill="FFFFFF"/>
              </w:rPr>
              <w:t>iem</w:t>
            </w:r>
            <w:r w:rsidR="6D877731" w:rsidRPr="009F7303">
              <w:rPr>
                <w:sz w:val="24"/>
                <w:szCs w:val="24"/>
                <w:shd w:val="clear" w:color="auto" w:fill="FFFFFF"/>
              </w:rPr>
              <w:t xml:space="preserve"> var vērsties Pārsūdzības komisijā</w:t>
            </w:r>
            <w:r w:rsidR="4726B289" w:rsidRPr="009F7303">
              <w:rPr>
                <w:sz w:val="24"/>
                <w:szCs w:val="24"/>
                <w:shd w:val="clear" w:color="auto" w:fill="FFFFFF"/>
              </w:rPr>
              <w:t xml:space="preserve">, kā arī </w:t>
            </w:r>
            <w:r w:rsidR="00D010F5" w:rsidRPr="009F7303">
              <w:rPr>
                <w:sz w:val="24"/>
                <w:szCs w:val="24"/>
                <w:shd w:val="clear" w:color="auto" w:fill="FFFFFF"/>
              </w:rPr>
              <w:t xml:space="preserve">noteiktas </w:t>
            </w:r>
            <w:r w:rsidR="6D877731" w:rsidRPr="009F7303">
              <w:rPr>
                <w:sz w:val="24"/>
                <w:szCs w:val="24"/>
              </w:rPr>
              <w:t>s</w:t>
            </w:r>
            <w:r w:rsidR="6D877731" w:rsidRPr="009F7303">
              <w:rPr>
                <w:sz w:val="24"/>
                <w:szCs w:val="24"/>
                <w:lang w:eastAsia="lv-LV"/>
              </w:rPr>
              <w:t>tarptautisko sporta organizāciju un citu dalībvalstu antidopinga organizāciju pārsūdzības tiesības, tomēr likumā netiek atrunāta procesuālā kārtība un termiņ</w:t>
            </w:r>
            <w:r w:rsidR="4D0916CB" w:rsidRPr="009F7303">
              <w:rPr>
                <w:sz w:val="24"/>
                <w:szCs w:val="24"/>
                <w:lang w:eastAsia="lv-LV"/>
              </w:rPr>
              <w:t>i</w:t>
            </w:r>
            <w:r w:rsidR="6D877731" w:rsidRPr="009F7303">
              <w:rPr>
                <w:sz w:val="24"/>
                <w:szCs w:val="24"/>
                <w:lang w:eastAsia="lv-LV"/>
              </w:rPr>
              <w:t>, kādos izskata iesniegtās sūdzības. Kārtība un termiņi</w:t>
            </w:r>
            <w:r w:rsidR="00D010F5" w:rsidRPr="009F7303">
              <w:rPr>
                <w:sz w:val="24"/>
                <w:szCs w:val="24"/>
                <w:lang w:eastAsia="lv-LV"/>
              </w:rPr>
              <w:t>,</w:t>
            </w:r>
            <w:r w:rsidR="6D877731" w:rsidRPr="009F7303">
              <w:rPr>
                <w:sz w:val="24"/>
                <w:szCs w:val="24"/>
                <w:lang w:eastAsia="lv-LV"/>
              </w:rPr>
              <w:t xml:space="preserve"> kādos izskata </w:t>
            </w:r>
            <w:r w:rsidR="64CAC8DF" w:rsidRPr="009F7303">
              <w:rPr>
                <w:sz w:val="24"/>
                <w:szCs w:val="24"/>
                <w:lang w:eastAsia="lv-LV"/>
              </w:rPr>
              <w:t>s</w:t>
            </w:r>
            <w:r w:rsidR="6D877731" w:rsidRPr="009F7303">
              <w:rPr>
                <w:sz w:val="24"/>
                <w:szCs w:val="24"/>
                <w:shd w:val="clear" w:color="auto" w:fill="FFFFFF"/>
              </w:rPr>
              <w:t>ūdzības par antidopinga jomā iesaistīto institūciju pieņemtajiem lēmumiem</w:t>
            </w:r>
            <w:r w:rsidR="00D010F5" w:rsidRPr="009F7303">
              <w:rPr>
                <w:sz w:val="24"/>
                <w:szCs w:val="24"/>
                <w:shd w:val="clear" w:color="auto" w:fill="FFFFFF"/>
              </w:rPr>
              <w:t>,</w:t>
            </w:r>
            <w:r w:rsidR="6D877731" w:rsidRPr="009F7303">
              <w:rPr>
                <w:sz w:val="24"/>
                <w:szCs w:val="24"/>
                <w:shd w:val="clear" w:color="auto" w:fill="FFFFFF"/>
              </w:rPr>
              <w:t xml:space="preserve"> ir iekļauti</w:t>
            </w:r>
            <w:r w:rsidR="6D877731" w:rsidRPr="009F7303">
              <w:rPr>
                <w:sz w:val="24"/>
                <w:szCs w:val="24"/>
                <w:lang w:eastAsia="lv-LV"/>
              </w:rPr>
              <w:t xml:space="preserve"> noteikumu projekta sestajā nodaļā.</w:t>
            </w:r>
            <w:r w:rsidR="6D877731" w:rsidRPr="009F7303">
              <w:rPr>
                <w:sz w:val="24"/>
                <w:szCs w:val="24"/>
                <w:shd w:val="clear" w:color="auto" w:fill="FFFFFF"/>
              </w:rPr>
              <w:t xml:space="preserve">  </w:t>
            </w:r>
          </w:p>
          <w:p w14:paraId="1F6C02CD" w14:textId="77777777" w:rsidR="003B0186" w:rsidRPr="009F7303" w:rsidRDefault="00CC73A5"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hAnsi="Times New Roman" w:cs="Times New Roman"/>
                <w:iCs/>
                <w:sz w:val="24"/>
                <w:szCs w:val="24"/>
              </w:rPr>
              <w:t xml:space="preserve">Noteikumu projekta </w:t>
            </w:r>
            <w:r w:rsidR="005728E8" w:rsidRPr="009F7303">
              <w:rPr>
                <w:rFonts w:ascii="Times New Roman" w:hAnsi="Times New Roman" w:cs="Times New Roman"/>
                <w:iCs/>
                <w:sz w:val="24"/>
                <w:szCs w:val="24"/>
              </w:rPr>
              <w:t>pirmajā</w:t>
            </w:r>
            <w:r w:rsidRPr="009F7303">
              <w:rPr>
                <w:rFonts w:ascii="Times New Roman" w:hAnsi="Times New Roman" w:cs="Times New Roman"/>
                <w:iCs/>
                <w:sz w:val="24"/>
                <w:szCs w:val="24"/>
              </w:rPr>
              <w:t xml:space="preserve"> nodaļā</w:t>
            </w:r>
            <w:r w:rsidR="005069ED"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salīdzinot ar šobrīd spēkā esošajiem Nacionāliem antidopinga noteikumiem</w:t>
            </w:r>
            <w:r w:rsidR="005069ED"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netiek veiktas būtiskas izmaiņas un joprojām ir noteikti galvenie principi </w:t>
            </w:r>
            <w:r w:rsidRPr="009F7303">
              <w:rPr>
                <w:rFonts w:ascii="Times New Roman" w:eastAsia="Times New Roman" w:hAnsi="Times New Roman" w:cs="Times New Roman"/>
                <w:iCs/>
                <w:sz w:val="24"/>
                <w:szCs w:val="24"/>
                <w:lang w:eastAsia="lv-LV"/>
              </w:rPr>
              <w:t>antidopinga noteikumu īstenošanā, kā arī iekļautas atsauces uz antidopinga noteikumu īstenošanā izmantojamām definīcijām.</w:t>
            </w:r>
          </w:p>
          <w:p w14:paraId="4C362736" w14:textId="6F57A8E7" w:rsidR="004B757E" w:rsidRPr="009F7303" w:rsidRDefault="003B0186" w:rsidP="009F7303">
            <w:pPr>
              <w:pStyle w:val="NoSpacing"/>
              <w:rPr>
                <w:iCs/>
                <w:sz w:val="24"/>
                <w:szCs w:val="24"/>
              </w:rPr>
            </w:pPr>
            <w:r w:rsidRPr="009F7303">
              <w:rPr>
                <w:iCs/>
                <w:sz w:val="24"/>
                <w:szCs w:val="24"/>
                <w:lang w:eastAsia="lv-LV"/>
              </w:rPr>
              <w:t xml:space="preserve">Noteikumu projekta 1.1.apakšpunktā noteikts noteikumu saturs un tvērums, norādot, ka noteikumi nosaka </w:t>
            </w:r>
            <w:r w:rsidRPr="009F7303">
              <w:rPr>
                <w:iCs/>
                <w:sz w:val="24"/>
                <w:szCs w:val="24"/>
              </w:rPr>
              <w:t xml:space="preserve">dopinga definīciju, antidopinga noteikumu pārkāpumus, reglamentē to pierādīšanas kārtību un termiņus, rezultātu anulēšanu un sankcijas, kārtību un termiņus, kādos iesniedz un izskata pārsūdzības par antidopinga jomā iesaistīto institūciju pieņemtajiem lēmumiem, antidopinga jomā iesaistīto institūciju lēmumu atzīšanas kārtību un termiņus, ierobežojošos noteikumus sankciju piemērošanai, kā arī citus noteikumus atbilstoši antidopinga 2005. gada </w:t>
            </w:r>
            <w:r w:rsidRPr="009F7303">
              <w:rPr>
                <w:iCs/>
                <w:sz w:val="24"/>
                <w:szCs w:val="24"/>
              </w:rPr>
              <w:lastRenderedPageBreak/>
              <w:t>19. oktobra Starptautiskajai konvencijai pret dopingu sportā un 1989. gada 16.  novembra Eiropas Padomes Antidopinga konvencijai Nr. 135, kas ir Starptautiskie standarti, Kodekss un tehniskie dokumenti.</w:t>
            </w:r>
          </w:p>
          <w:p w14:paraId="1CEB3237" w14:textId="2276B6E9" w:rsidR="00BB58E3" w:rsidRPr="009F7303" w:rsidRDefault="125A293C" w:rsidP="009F7303">
            <w:pPr>
              <w:pStyle w:val="tv213"/>
              <w:spacing w:before="0" w:beforeAutospacing="0" w:after="0" w:afterAutospacing="0"/>
              <w:jc w:val="both"/>
            </w:pPr>
            <w:r w:rsidRPr="009F7303">
              <w:t xml:space="preserve">Noteikumu projekta 1.2. punktā līdz šim tika noteikta kārtība un termiņi kādos </w:t>
            </w:r>
            <w:r w:rsidR="71EBE589" w:rsidRPr="009F7303">
              <w:t>B</w:t>
            </w:r>
            <w:r w:rsidRPr="009F7303">
              <w:t xml:space="preserve">irojs vēršas Disciplinārajā antidopinga komisijā. Tā kā šobrīd </w:t>
            </w:r>
            <w:r w:rsidR="222AF718" w:rsidRPr="009F7303">
              <w:t>noteikumu projektā</w:t>
            </w:r>
            <w:r w:rsidRPr="009F7303">
              <w:t xml:space="preserve"> tiek paredzēts, ka par pagaidu aizlieguma piešķiršanu Disciplinārajā antidopinga komisijā </w:t>
            </w:r>
            <w:r w:rsidR="4516A983" w:rsidRPr="009F7303">
              <w:t>varēs vērsties arī</w:t>
            </w:r>
            <w:r w:rsidRPr="009F7303">
              <w:t xml:space="preserve"> sportists vai sporta darbinieks, </w:t>
            </w:r>
            <w:r w:rsidR="222AF718" w:rsidRPr="009F7303">
              <w:t>noteikumu projekta</w:t>
            </w:r>
            <w:r w:rsidRPr="009F7303">
              <w:t xml:space="preserve"> 1.2. punkts papildinā</w:t>
            </w:r>
            <w:r w:rsidR="4516A983" w:rsidRPr="009F7303">
              <w:t>ts</w:t>
            </w:r>
            <w:r w:rsidRPr="009F7303">
              <w:t xml:space="preserve"> nosakot, ka šie noteikumi paredz arī kārtību un termiņus</w:t>
            </w:r>
            <w:r w:rsidR="46EDB7F1" w:rsidRPr="009F7303">
              <w:t>,</w:t>
            </w:r>
            <w:r w:rsidRPr="009F7303">
              <w:t xml:space="preserve"> kādos Disciplinārajā antidopinga komisijā vēršas sportists vai sporta darbinieks.</w:t>
            </w:r>
            <w:r w:rsidR="4516A983" w:rsidRPr="009F7303">
              <w:t xml:space="preserve"> Minētā norma izriet no š.g.</w:t>
            </w:r>
            <w:r w:rsidR="7F06241F" w:rsidRPr="009F7303">
              <w:t xml:space="preserve"> </w:t>
            </w:r>
            <w:r w:rsidR="4516A983" w:rsidRPr="009F7303">
              <w:t xml:space="preserve">6.jūlijā Saeimā apstiprinātajiem grozījumiem Sporta likumā, kuros </w:t>
            </w:r>
            <w:r w:rsidR="46EDB7F1" w:rsidRPr="009F7303">
              <w:t xml:space="preserve"> </w:t>
            </w:r>
            <w:r w:rsidR="4516A983" w:rsidRPr="009F7303">
              <w:t xml:space="preserve">tika veiktas izmaiņas Sporta likuma </w:t>
            </w:r>
            <w:r w:rsidR="46EDB7F1" w:rsidRPr="009F7303">
              <w:t>11.</w:t>
            </w:r>
            <w:r w:rsidR="46EDB7F1" w:rsidRPr="009F7303">
              <w:rPr>
                <w:vertAlign w:val="superscript"/>
              </w:rPr>
              <w:t>3</w:t>
            </w:r>
            <w:r w:rsidR="46EDB7F1" w:rsidRPr="009F7303">
              <w:t> panta pirmās daļas pirm</w:t>
            </w:r>
            <w:r w:rsidR="4516A983" w:rsidRPr="009F7303">
              <w:t>ajā</w:t>
            </w:r>
            <w:r w:rsidR="46EDB7F1" w:rsidRPr="009F7303">
              <w:t xml:space="preserve"> punktā</w:t>
            </w:r>
            <w:r w:rsidR="4516A983" w:rsidRPr="009F7303">
              <w:t xml:space="preserve">, paredzot, ka </w:t>
            </w:r>
            <w:r w:rsidR="46EDB7F1" w:rsidRPr="009F7303">
              <w:t xml:space="preserve">Disciplinārā antidopinga komisija atbilstoši Nacionālajiem antidopinga noteikumiem, </w:t>
            </w:r>
            <w:r w:rsidR="4516A983" w:rsidRPr="009F7303">
              <w:t xml:space="preserve">Sporta likuma </w:t>
            </w:r>
            <w:r w:rsidR="46EDB7F1" w:rsidRPr="009F7303">
              <w:t xml:space="preserve">sestajā daļā minētajiem Ministru kabineta noteikumiem un </w:t>
            </w:r>
            <w:r w:rsidR="4516A983" w:rsidRPr="009F7303">
              <w:t xml:space="preserve">Sporta likuma </w:t>
            </w:r>
            <w:hyperlink r:id="rId11" w:anchor="p11_2">
              <w:r w:rsidR="46EDB7F1" w:rsidRPr="009F7303">
                <w:rPr>
                  <w:rStyle w:val="Hyperlink"/>
                  <w:color w:val="auto"/>
                </w:rPr>
                <w:t>11.</w:t>
              </w:r>
              <w:r w:rsidR="46EDB7F1" w:rsidRPr="009F7303">
                <w:rPr>
                  <w:rStyle w:val="Hyperlink"/>
                  <w:color w:val="auto"/>
                  <w:vertAlign w:val="superscript"/>
                </w:rPr>
                <w:t>2</w:t>
              </w:r>
            </w:hyperlink>
            <w:r w:rsidR="46EDB7F1" w:rsidRPr="009F7303">
              <w:t> panta pirmās daļas 5. un 6. punktā noteiktajam izskata sportista vai sporta darbinieka sūdzības par piešķirtā pagaidu aizlieguma noteikšanas pamatotību un pieņem lēmumu</w:t>
            </w:r>
            <w:r w:rsidR="4516A983" w:rsidRPr="009F7303">
              <w:t xml:space="preserve">. Līdz 2021.gada Kodeksa spēkā stāšanās, sportists vai sporta darbinieks ar sūdzību par </w:t>
            </w:r>
            <w:r w:rsidR="1FAA9C08" w:rsidRPr="009F7303">
              <w:t>piešķirto</w:t>
            </w:r>
            <w:r w:rsidR="4516A983" w:rsidRPr="009F7303">
              <w:t xml:space="preserve"> pagaidu aizliegumu varēja vērsties Pārsūdzības komisijā, tomēr 2021.gada Kodekss paredz arī iespēju vispirms vērsties </w:t>
            </w:r>
            <w:r w:rsidR="1FAA9C08" w:rsidRPr="009F7303">
              <w:t xml:space="preserve">Disciplinārajā antidopinga komisijā un pēc tam Pārsūdzības komisijā. </w:t>
            </w:r>
          </w:p>
          <w:p w14:paraId="39A6D45C" w14:textId="35A548A3" w:rsidR="00F008BF" w:rsidRPr="009F7303" w:rsidRDefault="007B1523"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N</w:t>
            </w:r>
            <w:r w:rsidR="00C4338C" w:rsidRPr="009F7303">
              <w:rPr>
                <w:rFonts w:ascii="Times New Roman" w:hAnsi="Times New Roman" w:cs="Times New Roman"/>
                <w:iCs/>
                <w:sz w:val="24"/>
                <w:szCs w:val="24"/>
              </w:rPr>
              <w:t xml:space="preserve">oteikumu projekts paredz </w:t>
            </w:r>
            <w:r w:rsidR="000B6E00" w:rsidRPr="009F7303">
              <w:rPr>
                <w:rFonts w:ascii="Times New Roman" w:hAnsi="Times New Roman" w:cs="Times New Roman"/>
                <w:iCs/>
                <w:sz w:val="24"/>
                <w:szCs w:val="24"/>
              </w:rPr>
              <w:t xml:space="preserve">papildināt </w:t>
            </w:r>
            <w:r w:rsidR="005728E8" w:rsidRPr="009F7303">
              <w:rPr>
                <w:rFonts w:ascii="Times New Roman" w:hAnsi="Times New Roman" w:cs="Times New Roman"/>
                <w:iCs/>
                <w:sz w:val="24"/>
                <w:szCs w:val="24"/>
              </w:rPr>
              <w:t xml:space="preserve">pirmās nodaļas </w:t>
            </w:r>
            <w:r w:rsidR="00B653AD" w:rsidRPr="009F7303">
              <w:rPr>
                <w:rFonts w:ascii="Times New Roman" w:hAnsi="Times New Roman" w:cs="Times New Roman"/>
                <w:iCs/>
                <w:sz w:val="24"/>
                <w:szCs w:val="24"/>
              </w:rPr>
              <w:t>2</w:t>
            </w:r>
            <w:r w:rsidR="00094933" w:rsidRPr="009F7303">
              <w:rPr>
                <w:rFonts w:ascii="Times New Roman" w:hAnsi="Times New Roman" w:cs="Times New Roman"/>
                <w:iCs/>
                <w:sz w:val="24"/>
                <w:szCs w:val="24"/>
              </w:rPr>
              <w:t>.punktu</w:t>
            </w:r>
            <w:r w:rsidR="00974E04" w:rsidRPr="009F7303">
              <w:rPr>
                <w:rFonts w:ascii="Times New Roman" w:hAnsi="Times New Roman" w:cs="Times New Roman"/>
                <w:iCs/>
                <w:sz w:val="24"/>
                <w:szCs w:val="24"/>
              </w:rPr>
              <w:t xml:space="preserve"> (noteikumu projekta 2.punkts)</w:t>
            </w:r>
            <w:r w:rsidR="00094933" w:rsidRPr="009F7303">
              <w:rPr>
                <w:rFonts w:ascii="Times New Roman" w:hAnsi="Times New Roman" w:cs="Times New Roman"/>
                <w:iCs/>
                <w:sz w:val="24"/>
                <w:szCs w:val="24"/>
              </w:rPr>
              <w:t xml:space="preserve"> ar </w:t>
            </w:r>
            <w:r w:rsidR="00974E04" w:rsidRPr="009F7303">
              <w:rPr>
                <w:rFonts w:ascii="Times New Roman" w:hAnsi="Times New Roman" w:cs="Times New Roman"/>
                <w:iCs/>
                <w:sz w:val="24"/>
                <w:szCs w:val="24"/>
              </w:rPr>
              <w:t xml:space="preserve">atsauci uz Kodeksu, nosakot, ka </w:t>
            </w:r>
            <w:r w:rsidR="00094933" w:rsidRPr="009F7303">
              <w:rPr>
                <w:rFonts w:ascii="Times New Roman" w:hAnsi="Times New Roman" w:cs="Times New Roman"/>
                <w:iCs/>
                <w:sz w:val="24"/>
                <w:szCs w:val="24"/>
              </w:rPr>
              <w:t>definīcijas</w:t>
            </w:r>
            <w:r w:rsidR="00974E04" w:rsidRPr="009F7303">
              <w:rPr>
                <w:rFonts w:ascii="Times New Roman" w:hAnsi="Times New Roman" w:cs="Times New Roman"/>
                <w:iCs/>
                <w:sz w:val="24"/>
                <w:szCs w:val="24"/>
              </w:rPr>
              <w:t>, kuras nav ietvertas Sporta likumā un šajos noteikumos,</w:t>
            </w:r>
            <w:r w:rsidR="00094933" w:rsidRPr="009F7303">
              <w:rPr>
                <w:rFonts w:ascii="Times New Roman" w:hAnsi="Times New Roman" w:cs="Times New Roman"/>
                <w:iCs/>
                <w:sz w:val="24"/>
                <w:szCs w:val="24"/>
              </w:rPr>
              <w:t xml:space="preserve"> tiek noteiktas atbilstoši Kodeksa 1.pielikumam.</w:t>
            </w:r>
            <w:r w:rsidRPr="009F7303">
              <w:rPr>
                <w:rFonts w:ascii="Times New Roman" w:hAnsi="Times New Roman" w:cs="Times New Roman"/>
                <w:iCs/>
                <w:sz w:val="24"/>
                <w:szCs w:val="24"/>
              </w:rPr>
              <w:t xml:space="preserve"> Vienlaikus noteikumu projekts paredz papildināt šobrīd spēkā esošo noteikumu </w:t>
            </w:r>
            <w:r w:rsidR="005728E8" w:rsidRPr="009F7303">
              <w:rPr>
                <w:rFonts w:ascii="Times New Roman" w:hAnsi="Times New Roman" w:cs="Times New Roman"/>
                <w:iCs/>
                <w:sz w:val="24"/>
                <w:szCs w:val="24"/>
              </w:rPr>
              <w:t xml:space="preserve">pirmo nodaļu </w:t>
            </w:r>
            <w:r w:rsidRPr="009F7303">
              <w:rPr>
                <w:rFonts w:ascii="Times New Roman" w:hAnsi="Times New Roman" w:cs="Times New Roman"/>
                <w:iCs/>
                <w:sz w:val="24"/>
                <w:szCs w:val="24"/>
              </w:rPr>
              <w:t>ar jaunu</w:t>
            </w:r>
            <w:r w:rsidR="0025020A" w:rsidRPr="009F7303">
              <w:rPr>
                <w:rFonts w:ascii="Times New Roman" w:hAnsi="Times New Roman" w:cs="Times New Roman"/>
                <w:iCs/>
                <w:sz w:val="24"/>
                <w:szCs w:val="24"/>
              </w:rPr>
              <w:t xml:space="preserve"> </w:t>
            </w:r>
            <w:r w:rsidRPr="009F7303">
              <w:rPr>
                <w:rFonts w:ascii="Times New Roman" w:hAnsi="Times New Roman" w:cs="Times New Roman"/>
                <w:iCs/>
                <w:sz w:val="24"/>
                <w:szCs w:val="24"/>
              </w:rPr>
              <w:t>punktu</w:t>
            </w:r>
            <w:r w:rsidR="00795EBE" w:rsidRPr="009F7303">
              <w:rPr>
                <w:rFonts w:ascii="Times New Roman" w:hAnsi="Times New Roman" w:cs="Times New Roman"/>
                <w:iCs/>
                <w:sz w:val="24"/>
                <w:szCs w:val="24"/>
              </w:rPr>
              <w:t xml:space="preserve"> (</w:t>
            </w:r>
            <w:r w:rsidR="005728E8" w:rsidRPr="009F7303">
              <w:rPr>
                <w:rFonts w:ascii="Times New Roman" w:hAnsi="Times New Roman" w:cs="Times New Roman"/>
                <w:iCs/>
                <w:sz w:val="24"/>
                <w:szCs w:val="24"/>
              </w:rPr>
              <w:t xml:space="preserve">noteikumu projekta </w:t>
            </w:r>
            <w:r w:rsidR="00795EBE" w:rsidRPr="009F7303">
              <w:rPr>
                <w:rFonts w:ascii="Times New Roman" w:hAnsi="Times New Roman" w:cs="Times New Roman"/>
                <w:iCs/>
                <w:sz w:val="24"/>
                <w:szCs w:val="24"/>
              </w:rPr>
              <w:t>4.punkt</w:t>
            </w:r>
            <w:r w:rsidR="005728E8" w:rsidRPr="009F7303">
              <w:rPr>
                <w:rFonts w:ascii="Times New Roman" w:hAnsi="Times New Roman" w:cs="Times New Roman"/>
                <w:iCs/>
                <w:sz w:val="24"/>
                <w:szCs w:val="24"/>
              </w:rPr>
              <w:t>s</w:t>
            </w:r>
            <w:r w:rsidR="00795EBE"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kas nosaka, ka Aizliegto vielu un metožu starptautiskais standarts ir iekļauts kā pielikums Nr.1 2005.gada 19.oktobra Starptautiskajai konvencijai pret dopingu sportā. Īpašās vielas un metodes tiek noteiktas Kodeksa 4.panta 2.punkta 2.apakšpunktā, ļaunprātīgi lietotas vielas  tiek noteiktas kodeksa 4.panta 2.punkta 3.apakšpunktā un Aģentūras tiesības noteikt aizliegtās vielas un metodes, kuras tiks iekļautas vai izslēgtas no aizliegto vielu un metožu starptautiskā standarta ir noteikts Kodeksa 4.panta 3.punkta 3.apakšpunktā. Atbilstoši Kodeksa 23.panta 2.punkta 2.apakšpunktam tiek noteikts, ka nacionālajā regulējumā ir jāpārņem Kodeksa 1.pielikums, kurā ir minētas Kodeksā lietotās definīcijas. Tāpat </w:t>
            </w:r>
            <w:r w:rsidRPr="009F7303">
              <w:rPr>
                <w:rFonts w:ascii="Times New Roman" w:hAnsi="Times New Roman" w:cs="Times New Roman"/>
                <w:iCs/>
                <w:sz w:val="24"/>
                <w:szCs w:val="24"/>
              </w:rPr>
              <w:lastRenderedPageBreak/>
              <w:t>iepriekšminētais Kodeksa apakšpunkts</w:t>
            </w:r>
            <w:r w:rsidR="0025020A" w:rsidRPr="009F7303">
              <w:rPr>
                <w:rFonts w:ascii="Times New Roman" w:hAnsi="Times New Roman" w:cs="Times New Roman"/>
                <w:iCs/>
                <w:sz w:val="24"/>
                <w:szCs w:val="24"/>
              </w:rPr>
              <w:t xml:space="preserve"> nosaka</w:t>
            </w:r>
            <w:r w:rsidR="00291C00" w:rsidRPr="009F7303">
              <w:rPr>
                <w:rFonts w:ascii="Times New Roman" w:hAnsi="Times New Roman" w:cs="Times New Roman"/>
                <w:iCs/>
                <w:sz w:val="24"/>
                <w:szCs w:val="24"/>
              </w:rPr>
              <w:t>,</w:t>
            </w:r>
            <w:r w:rsidR="0025020A" w:rsidRPr="009F7303">
              <w:rPr>
                <w:rFonts w:ascii="Times New Roman" w:hAnsi="Times New Roman" w:cs="Times New Roman"/>
                <w:iCs/>
                <w:sz w:val="24"/>
                <w:szCs w:val="24"/>
              </w:rPr>
              <w:t xml:space="preserve"> </w:t>
            </w:r>
            <w:r w:rsidRPr="009F7303">
              <w:rPr>
                <w:rFonts w:ascii="Times New Roman" w:hAnsi="Times New Roman" w:cs="Times New Roman"/>
                <w:iCs/>
                <w:sz w:val="24"/>
                <w:szCs w:val="24"/>
              </w:rPr>
              <w:t xml:space="preserve">uz </w:t>
            </w:r>
            <w:r w:rsidR="0025020A" w:rsidRPr="009F7303">
              <w:rPr>
                <w:rFonts w:ascii="Times New Roman" w:hAnsi="Times New Roman" w:cs="Times New Roman"/>
                <w:iCs/>
                <w:sz w:val="24"/>
                <w:szCs w:val="24"/>
              </w:rPr>
              <w:t>kuriem</w:t>
            </w:r>
            <w:r w:rsidRPr="009F7303">
              <w:rPr>
                <w:rFonts w:ascii="Times New Roman" w:hAnsi="Times New Roman" w:cs="Times New Roman"/>
                <w:iCs/>
                <w:sz w:val="24"/>
                <w:szCs w:val="24"/>
              </w:rPr>
              <w:t xml:space="preserve"> Kodeksa punktiem</w:t>
            </w:r>
            <w:r w:rsidR="0025020A" w:rsidRPr="009F7303">
              <w:rPr>
                <w:rFonts w:ascii="Times New Roman" w:hAnsi="Times New Roman" w:cs="Times New Roman"/>
                <w:iCs/>
                <w:sz w:val="24"/>
                <w:szCs w:val="24"/>
              </w:rPr>
              <w:t xml:space="preserve"> ir nepieciešams iekļaut atsauces nacionālā normatīvā regulējumā.</w:t>
            </w:r>
            <w:r w:rsidR="00094933" w:rsidRPr="009F7303">
              <w:rPr>
                <w:rFonts w:ascii="Times New Roman" w:hAnsi="Times New Roman" w:cs="Times New Roman"/>
                <w:iCs/>
                <w:sz w:val="24"/>
                <w:szCs w:val="24"/>
              </w:rPr>
              <w:t xml:space="preserve"> Lai arī </w:t>
            </w:r>
            <w:r w:rsidR="0025020A" w:rsidRPr="009F7303">
              <w:rPr>
                <w:rFonts w:ascii="Times New Roman" w:hAnsi="Times New Roman" w:cs="Times New Roman"/>
                <w:iCs/>
                <w:sz w:val="24"/>
                <w:szCs w:val="24"/>
              </w:rPr>
              <w:t xml:space="preserve">abas iepriekš noradītās </w:t>
            </w:r>
            <w:r w:rsidR="00094933" w:rsidRPr="009F7303">
              <w:rPr>
                <w:rFonts w:ascii="Times New Roman" w:hAnsi="Times New Roman" w:cs="Times New Roman"/>
                <w:iCs/>
                <w:sz w:val="24"/>
                <w:szCs w:val="24"/>
              </w:rPr>
              <w:t>prasība</w:t>
            </w:r>
            <w:r w:rsidR="0025020A" w:rsidRPr="009F7303">
              <w:rPr>
                <w:rFonts w:ascii="Times New Roman" w:hAnsi="Times New Roman" w:cs="Times New Roman"/>
                <w:iCs/>
                <w:sz w:val="24"/>
                <w:szCs w:val="24"/>
              </w:rPr>
              <w:t>s</w:t>
            </w:r>
            <w:r w:rsidR="00094933" w:rsidRPr="009F7303">
              <w:rPr>
                <w:rFonts w:ascii="Times New Roman" w:hAnsi="Times New Roman" w:cs="Times New Roman"/>
                <w:iCs/>
                <w:sz w:val="24"/>
                <w:szCs w:val="24"/>
              </w:rPr>
              <w:t xml:space="preserve"> tika noteikta</w:t>
            </w:r>
            <w:r w:rsidR="00291C00" w:rsidRPr="009F7303">
              <w:rPr>
                <w:rFonts w:ascii="Times New Roman" w:hAnsi="Times New Roman" w:cs="Times New Roman"/>
                <w:iCs/>
                <w:sz w:val="24"/>
                <w:szCs w:val="24"/>
              </w:rPr>
              <w:t>s</w:t>
            </w:r>
            <w:r w:rsidR="00094933" w:rsidRPr="009F7303">
              <w:rPr>
                <w:rFonts w:ascii="Times New Roman" w:hAnsi="Times New Roman" w:cs="Times New Roman"/>
                <w:iCs/>
                <w:sz w:val="24"/>
                <w:szCs w:val="24"/>
              </w:rPr>
              <w:t xml:space="preserve"> arī 2015.gada Kodeksā, </w:t>
            </w:r>
            <w:r w:rsidR="0025020A" w:rsidRPr="009F7303">
              <w:rPr>
                <w:rFonts w:ascii="Times New Roman" w:hAnsi="Times New Roman" w:cs="Times New Roman"/>
                <w:iCs/>
                <w:sz w:val="24"/>
                <w:szCs w:val="24"/>
              </w:rPr>
              <w:t xml:space="preserve">tomēr </w:t>
            </w:r>
            <w:r w:rsidR="00B653AD" w:rsidRPr="009F7303">
              <w:rPr>
                <w:rFonts w:ascii="Times New Roman" w:hAnsi="Times New Roman" w:cs="Times New Roman"/>
                <w:iCs/>
                <w:sz w:val="24"/>
                <w:szCs w:val="24"/>
              </w:rPr>
              <w:t xml:space="preserve">iepriekš </w:t>
            </w:r>
            <w:r w:rsidR="00094933" w:rsidRPr="009F7303">
              <w:rPr>
                <w:rFonts w:ascii="Times New Roman" w:hAnsi="Times New Roman" w:cs="Times New Roman"/>
                <w:iCs/>
                <w:sz w:val="24"/>
                <w:szCs w:val="24"/>
              </w:rPr>
              <w:t xml:space="preserve">Aģentūra nenorādīja uz nepieciešamību </w:t>
            </w:r>
            <w:r w:rsidR="0025020A" w:rsidRPr="009F7303">
              <w:rPr>
                <w:rFonts w:ascii="Times New Roman" w:hAnsi="Times New Roman" w:cs="Times New Roman"/>
                <w:iCs/>
                <w:sz w:val="24"/>
                <w:szCs w:val="24"/>
              </w:rPr>
              <w:t>tās</w:t>
            </w:r>
            <w:r w:rsidR="00094933" w:rsidRPr="009F7303">
              <w:rPr>
                <w:rFonts w:ascii="Times New Roman" w:hAnsi="Times New Roman" w:cs="Times New Roman"/>
                <w:iCs/>
                <w:sz w:val="24"/>
                <w:szCs w:val="24"/>
              </w:rPr>
              <w:t xml:space="preserve"> iekļaut, bet</w:t>
            </w:r>
            <w:r w:rsidR="00AD4BEA" w:rsidRPr="009F7303">
              <w:rPr>
                <w:rFonts w:ascii="Times New Roman" w:hAnsi="Times New Roman" w:cs="Times New Roman"/>
                <w:iCs/>
                <w:sz w:val="24"/>
                <w:szCs w:val="24"/>
              </w:rPr>
              <w:t>,</w:t>
            </w:r>
            <w:r w:rsidR="00094933" w:rsidRPr="009F7303">
              <w:rPr>
                <w:rFonts w:ascii="Times New Roman" w:hAnsi="Times New Roman" w:cs="Times New Roman"/>
                <w:iCs/>
                <w:sz w:val="24"/>
                <w:szCs w:val="24"/>
              </w:rPr>
              <w:t xml:space="preserve"> </w:t>
            </w:r>
            <w:r w:rsidR="0025020A" w:rsidRPr="009F7303">
              <w:rPr>
                <w:rFonts w:ascii="Times New Roman" w:hAnsi="Times New Roman" w:cs="Times New Roman"/>
                <w:iCs/>
                <w:sz w:val="24"/>
                <w:szCs w:val="24"/>
              </w:rPr>
              <w:t xml:space="preserve">izstrādājot šo noteikumu projektu, </w:t>
            </w:r>
            <w:r w:rsidR="00094933" w:rsidRPr="009F7303">
              <w:rPr>
                <w:rFonts w:ascii="Times New Roman" w:hAnsi="Times New Roman" w:cs="Times New Roman"/>
                <w:iCs/>
                <w:sz w:val="24"/>
                <w:szCs w:val="24"/>
              </w:rPr>
              <w:t>Aģentūra pievēr</w:t>
            </w:r>
            <w:r w:rsidR="00AD4BEA" w:rsidRPr="009F7303">
              <w:rPr>
                <w:rFonts w:ascii="Times New Roman" w:hAnsi="Times New Roman" w:cs="Times New Roman"/>
                <w:iCs/>
                <w:sz w:val="24"/>
                <w:szCs w:val="24"/>
              </w:rPr>
              <w:t>sa</w:t>
            </w:r>
            <w:r w:rsidR="00094933" w:rsidRPr="009F7303">
              <w:rPr>
                <w:rFonts w:ascii="Times New Roman" w:hAnsi="Times New Roman" w:cs="Times New Roman"/>
                <w:iCs/>
                <w:sz w:val="24"/>
                <w:szCs w:val="24"/>
              </w:rPr>
              <w:t xml:space="preserve"> lielāku vērību, lai nacionālais regulējums atbilstu visām Kodeksa prasībām</w:t>
            </w:r>
            <w:r w:rsidR="0025020A" w:rsidRPr="009F7303">
              <w:rPr>
                <w:rFonts w:ascii="Times New Roman" w:hAnsi="Times New Roman" w:cs="Times New Roman"/>
                <w:iCs/>
                <w:sz w:val="24"/>
                <w:szCs w:val="24"/>
              </w:rPr>
              <w:t xml:space="preserve"> un norādīja, ka ar</w:t>
            </w:r>
            <w:r w:rsidR="00A861C1" w:rsidRPr="009F7303">
              <w:rPr>
                <w:rFonts w:ascii="Times New Roman" w:hAnsi="Times New Roman" w:cs="Times New Roman"/>
                <w:iCs/>
                <w:sz w:val="24"/>
                <w:szCs w:val="24"/>
              </w:rPr>
              <w:t xml:space="preserve"> šād</w:t>
            </w:r>
            <w:r w:rsidR="00795EBE" w:rsidRPr="009F7303">
              <w:rPr>
                <w:rFonts w:ascii="Times New Roman" w:hAnsi="Times New Roman" w:cs="Times New Roman"/>
                <w:iCs/>
                <w:sz w:val="24"/>
                <w:szCs w:val="24"/>
              </w:rPr>
              <w:t>ām</w:t>
            </w:r>
            <w:r w:rsidR="00A861C1" w:rsidRPr="009F7303">
              <w:rPr>
                <w:rFonts w:ascii="Times New Roman" w:hAnsi="Times New Roman" w:cs="Times New Roman"/>
                <w:iCs/>
                <w:sz w:val="24"/>
                <w:szCs w:val="24"/>
              </w:rPr>
              <w:t xml:space="preserve"> atsauc</w:t>
            </w:r>
            <w:r w:rsidR="00795EBE" w:rsidRPr="009F7303">
              <w:rPr>
                <w:rFonts w:ascii="Times New Roman" w:hAnsi="Times New Roman" w:cs="Times New Roman"/>
                <w:iCs/>
                <w:sz w:val="24"/>
                <w:szCs w:val="24"/>
              </w:rPr>
              <w:t>ēm</w:t>
            </w:r>
            <w:r w:rsidR="00A861C1" w:rsidRPr="009F7303">
              <w:rPr>
                <w:rFonts w:ascii="Times New Roman" w:hAnsi="Times New Roman" w:cs="Times New Roman"/>
                <w:iCs/>
                <w:sz w:val="24"/>
                <w:szCs w:val="24"/>
              </w:rPr>
              <w:t xml:space="preserve"> ir nepieciešams papildināt</w:t>
            </w:r>
            <w:r w:rsidR="00AD4BEA" w:rsidRPr="009F7303">
              <w:rPr>
                <w:rFonts w:ascii="Times New Roman" w:hAnsi="Times New Roman" w:cs="Times New Roman"/>
                <w:iCs/>
                <w:sz w:val="24"/>
                <w:szCs w:val="24"/>
              </w:rPr>
              <w:t xml:space="preserve"> </w:t>
            </w:r>
            <w:r w:rsidR="0025020A" w:rsidRPr="009F7303">
              <w:rPr>
                <w:rFonts w:ascii="Times New Roman" w:hAnsi="Times New Roman" w:cs="Times New Roman"/>
                <w:iCs/>
                <w:sz w:val="24"/>
                <w:szCs w:val="24"/>
              </w:rPr>
              <w:t>izstrādāto noteikumu projektu.</w:t>
            </w:r>
          </w:p>
          <w:p w14:paraId="4E81A9A3" w14:textId="5970B444" w:rsidR="00BA2F23" w:rsidRPr="009F7303" w:rsidRDefault="002F1530" w:rsidP="009F7303">
            <w:pPr>
              <w:spacing w:after="0" w:line="240" w:lineRule="auto"/>
              <w:jc w:val="both"/>
              <w:rPr>
                <w:rFonts w:ascii="Times New Roman" w:hAnsi="Times New Roman" w:cs="Times New Roman"/>
                <w:sz w:val="24"/>
                <w:szCs w:val="24"/>
                <w:lang w:eastAsia="lv-LV"/>
              </w:rPr>
            </w:pPr>
            <w:r w:rsidRPr="009F7303">
              <w:rPr>
                <w:rFonts w:ascii="Times New Roman" w:hAnsi="Times New Roman" w:cs="Times New Roman"/>
                <w:sz w:val="24"/>
                <w:szCs w:val="24"/>
              </w:rPr>
              <w:t xml:space="preserve">Šobrīd spēkā esošo Nacionālos antidopinga noteikumu 6.punktā </w:t>
            </w:r>
            <w:r w:rsidR="004B757E" w:rsidRPr="009F7303">
              <w:rPr>
                <w:rFonts w:ascii="Times New Roman" w:hAnsi="Times New Roman" w:cs="Times New Roman"/>
                <w:sz w:val="24"/>
                <w:szCs w:val="24"/>
              </w:rPr>
              <w:t>(</w:t>
            </w:r>
            <w:r w:rsidRPr="009F7303">
              <w:rPr>
                <w:rFonts w:ascii="Times New Roman" w:hAnsi="Times New Roman" w:cs="Times New Roman"/>
                <w:sz w:val="24"/>
                <w:szCs w:val="24"/>
              </w:rPr>
              <w:t>noteikumu projekta 6.punktā</w:t>
            </w:r>
            <w:r w:rsidR="004B757E" w:rsidRPr="009F7303">
              <w:rPr>
                <w:rFonts w:ascii="Times New Roman" w:hAnsi="Times New Roman" w:cs="Times New Roman"/>
                <w:sz w:val="24"/>
                <w:szCs w:val="24"/>
              </w:rPr>
              <w:t>)</w:t>
            </w:r>
            <w:r w:rsidRPr="009F7303">
              <w:rPr>
                <w:rFonts w:ascii="Times New Roman" w:hAnsi="Times New Roman" w:cs="Times New Roman"/>
                <w:sz w:val="24"/>
                <w:szCs w:val="24"/>
              </w:rPr>
              <w:t xml:space="preserve"> ir noteikts, ka sportisti, kas ir nepilngadīgas personas, šajos noteikumos noteiktās tiesības uz pārsūdzību, kā arī citas tiesības un pienākumus, izņemot dopinga kontroles parauga nodošanu, realizē ar tās likumiskā pārstāvja vai citas personas, kuru tās likumiskais pārstāvis pilnvarojis, starpniecību. Ņemot vērā, ka regulējums par pārstāvību jau dublē citviet normatīvajos aktos noteikto, piemēram, Civillikuma ceturtajā nodaļā, noteikumu projekts paredz veikt izmaiņas 6.punkta redakcijā, nosakot, </w:t>
            </w:r>
            <w:r w:rsidR="52CD6D85" w:rsidRPr="009F7303">
              <w:rPr>
                <w:rFonts w:ascii="Times New Roman" w:hAnsi="Times New Roman" w:cs="Times New Roman"/>
                <w:sz w:val="24"/>
                <w:szCs w:val="24"/>
              </w:rPr>
              <w:t xml:space="preserve">ka </w:t>
            </w:r>
            <w:r w:rsidR="00E1599E" w:rsidRPr="009F7303">
              <w:rPr>
                <w:rFonts w:ascii="Times New Roman" w:eastAsia="Times New Roman" w:hAnsi="Times New Roman" w:cs="Times New Roman"/>
                <w:sz w:val="24"/>
                <w:szCs w:val="24"/>
                <w:lang w:eastAsia="lv-LV"/>
              </w:rPr>
              <w:t>ja sportists ir nepilngadīga persona, šajos noteikumos noteiktās tiesības uz pārsūdzību, kā arī citas tiesības un pienākumus, izņemot dopinga kontroles parauga nodošanu, tas īsteno ar likumiskā pārstāvja starpniecību vai citas personas starpniecību, kuru likumiskais pārstāvis pilnvarojis</w:t>
            </w:r>
            <w:r w:rsidR="002A3808">
              <w:rPr>
                <w:rFonts w:ascii="Times New Roman" w:eastAsia="Times New Roman" w:hAnsi="Times New Roman" w:cs="Times New Roman"/>
                <w:sz w:val="24"/>
                <w:szCs w:val="24"/>
                <w:lang w:eastAsia="lv-LV"/>
              </w:rPr>
              <w:t>,</w:t>
            </w:r>
            <w:r w:rsidR="00E1599E" w:rsidRPr="009F7303">
              <w:rPr>
                <w:rFonts w:ascii="Times New Roman" w:eastAsia="Times New Roman" w:hAnsi="Times New Roman" w:cs="Times New Roman"/>
                <w:sz w:val="24"/>
                <w:szCs w:val="24"/>
                <w:lang w:eastAsia="lv-LV"/>
              </w:rPr>
              <w:t xml:space="preserve"> Bērnu tiesību aizsardzības likuma un Civillikuma noteiktajā kārtībā.</w:t>
            </w:r>
            <w:r w:rsidR="00E1599E" w:rsidRPr="009F7303">
              <w:rPr>
                <w:rFonts w:ascii="Times New Roman" w:hAnsi="Times New Roman" w:cs="Times New Roman"/>
                <w:sz w:val="24"/>
                <w:szCs w:val="24"/>
              </w:rPr>
              <w:t xml:space="preserve"> </w:t>
            </w:r>
            <w:r w:rsidR="00E1599E" w:rsidRPr="009F7303">
              <w:rPr>
                <w:rFonts w:ascii="Times New Roman" w:eastAsia="Times New Roman" w:hAnsi="Times New Roman" w:cs="Times New Roman"/>
                <w:sz w:val="24"/>
                <w:szCs w:val="24"/>
                <w:lang w:eastAsia="lv-LV"/>
              </w:rPr>
              <w:t>Sportistam, kurš ir nepilngadīga persona, ir tiesības pieaicināt jebkuru pilngadīgu personu kā pārstāvi dopinga kontroles parauga nodošanai</w:t>
            </w:r>
            <w:r w:rsidR="52CD6D85" w:rsidRPr="009F7303">
              <w:rPr>
                <w:rFonts w:ascii="Times New Roman" w:hAnsi="Times New Roman" w:cs="Times New Roman"/>
                <w:sz w:val="24"/>
                <w:szCs w:val="24"/>
              </w:rPr>
              <w:t>.</w:t>
            </w:r>
            <w:r w:rsidR="00BE447C" w:rsidRPr="009F7303">
              <w:rPr>
                <w:rFonts w:ascii="Times New Roman" w:hAnsi="Times New Roman" w:cs="Times New Roman"/>
                <w:sz w:val="24"/>
                <w:szCs w:val="24"/>
              </w:rPr>
              <w:t xml:space="preserve"> </w:t>
            </w:r>
            <w:r w:rsidR="00BA2F23" w:rsidRPr="009F7303">
              <w:rPr>
                <w:rFonts w:ascii="Times New Roman" w:eastAsia="Times New Roman" w:hAnsi="Times New Roman" w:cs="Times New Roman"/>
                <w:sz w:val="24"/>
                <w:szCs w:val="24"/>
                <w:lang w:eastAsia="lv-LV"/>
              </w:rPr>
              <w:t xml:space="preserve">Starptautisko standartu nolūks ir saskaņot to antidopinga organizāciju rīcību, kuras atbild par konkrētām antidopinga programmu tehniskajām un darbības daļām. Lai nodrošinātu atbilstību Kodeksam, obligāti jāievēro starptautiskie standarti. Ņemot vērā, ka Aģentūras Izpildkomiteja laiku pa laikam var pārskatīt starptautiskos standartus, kur starptautiskos standartus un visas to pārskatītās redakcijas publicē Aģentūras tīmekļa vietnē, </w:t>
            </w:r>
            <w:r w:rsidR="00E1599E" w:rsidRPr="009F7303">
              <w:rPr>
                <w:rFonts w:ascii="Times New Roman" w:eastAsia="Times New Roman" w:hAnsi="Times New Roman" w:cs="Times New Roman"/>
                <w:sz w:val="24"/>
                <w:szCs w:val="24"/>
                <w:lang w:eastAsia="lv-LV"/>
              </w:rPr>
              <w:t xml:space="preserve">tāpat tulkotie standarti pieejami Valsts valodas centra un Biroja mājas lapā, </w:t>
            </w:r>
            <w:r w:rsidR="00BA2F23" w:rsidRPr="009F7303">
              <w:rPr>
                <w:rFonts w:ascii="Times New Roman" w:eastAsia="Times New Roman" w:hAnsi="Times New Roman" w:cs="Times New Roman"/>
                <w:sz w:val="24"/>
                <w:szCs w:val="24"/>
                <w:lang w:eastAsia="lv-LV"/>
              </w:rPr>
              <w:t xml:space="preserve">lai ieinteresētās personas ar tām varētu iepazīties, tādējādi nav nepieciešams </w:t>
            </w:r>
            <w:r w:rsidR="00BA2F23" w:rsidRPr="009F7303">
              <w:rPr>
                <w:rFonts w:ascii="Times New Roman" w:hAnsi="Times New Roman" w:cs="Times New Roman"/>
                <w:sz w:val="24"/>
                <w:szCs w:val="24"/>
              </w:rPr>
              <w:t>Pārbaužu un izmeklējumu starptautiskā standarta B pielikumā minētās prasības pārrakstīt noteikumu projektā.</w:t>
            </w:r>
            <w:r w:rsidR="00BA2F23" w:rsidRPr="009F7303">
              <w:rPr>
                <w:rFonts w:ascii="Times New Roman" w:eastAsia="Times New Roman" w:hAnsi="Times New Roman" w:cs="Times New Roman"/>
                <w:sz w:val="24"/>
                <w:szCs w:val="24"/>
                <w:lang w:eastAsia="lv-LV"/>
              </w:rPr>
              <w:t xml:space="preserve"> Vēl jo vairāk, </w:t>
            </w:r>
            <w:r w:rsidR="003C0B42" w:rsidRPr="009F7303">
              <w:rPr>
                <w:rFonts w:ascii="Times New Roman" w:hAnsi="Times New Roman" w:cs="Times New Roman"/>
                <w:sz w:val="24"/>
                <w:szCs w:val="24"/>
              </w:rPr>
              <w:t>pašā antidopinga procedūrā nav būtiskas atšķirības kā</w:t>
            </w:r>
            <w:r w:rsidR="00BA2F23" w:rsidRPr="009F7303">
              <w:rPr>
                <w:rFonts w:ascii="Times New Roman" w:hAnsi="Times New Roman" w:cs="Times New Roman"/>
                <w:sz w:val="24"/>
                <w:szCs w:val="24"/>
              </w:rPr>
              <w:t xml:space="preserve"> dopinga kontrole</w:t>
            </w:r>
            <w:r w:rsidR="003C0B42" w:rsidRPr="009F7303">
              <w:rPr>
                <w:rFonts w:ascii="Times New Roman" w:hAnsi="Times New Roman" w:cs="Times New Roman"/>
                <w:sz w:val="24"/>
                <w:szCs w:val="24"/>
              </w:rPr>
              <w:t xml:space="preserve"> tiek veik</w:t>
            </w:r>
            <w:r w:rsidR="00BA2F23" w:rsidRPr="009F7303">
              <w:rPr>
                <w:rFonts w:ascii="Times New Roman" w:hAnsi="Times New Roman" w:cs="Times New Roman"/>
                <w:sz w:val="24"/>
                <w:szCs w:val="24"/>
              </w:rPr>
              <w:t>ta</w:t>
            </w:r>
            <w:r w:rsidR="003C0B42" w:rsidRPr="009F7303">
              <w:rPr>
                <w:rFonts w:ascii="Times New Roman" w:hAnsi="Times New Roman" w:cs="Times New Roman"/>
                <w:sz w:val="24"/>
                <w:szCs w:val="24"/>
              </w:rPr>
              <w:t xml:space="preserve"> pilngadīga</w:t>
            </w:r>
            <w:r w:rsidR="00BA2F23" w:rsidRPr="009F7303">
              <w:rPr>
                <w:rFonts w:ascii="Times New Roman" w:hAnsi="Times New Roman" w:cs="Times New Roman"/>
                <w:sz w:val="24"/>
                <w:szCs w:val="24"/>
              </w:rPr>
              <w:t>i</w:t>
            </w:r>
            <w:r w:rsidR="003C0B42" w:rsidRPr="009F7303">
              <w:rPr>
                <w:rFonts w:ascii="Times New Roman" w:hAnsi="Times New Roman" w:cs="Times New Roman"/>
                <w:sz w:val="24"/>
                <w:szCs w:val="24"/>
              </w:rPr>
              <w:t xml:space="preserve"> un kā nepilngadīgai personai, un vienīgā atšķirība ir tajā, ka nepilngadīgas personas dopinga kontroles veikšanas laikā </w:t>
            </w:r>
            <w:r w:rsidR="00E1599E" w:rsidRPr="009F7303">
              <w:rPr>
                <w:rFonts w:ascii="Times New Roman" w:eastAsia="Times New Roman" w:hAnsi="Times New Roman" w:cs="Times New Roman"/>
                <w:sz w:val="24"/>
                <w:szCs w:val="24"/>
                <w:lang w:eastAsia="lv-LV"/>
              </w:rPr>
              <w:t>sportistam, kurš ir nepilngadīga persona, ir tiesības pieaicināt jebkuru pilngadīgu personu kā pārstāvi dopinga kontroles parauga nodošanai</w:t>
            </w:r>
            <w:r w:rsidR="00AF1E1A" w:rsidRPr="009F7303">
              <w:rPr>
                <w:rFonts w:ascii="Times New Roman" w:hAnsi="Times New Roman" w:cs="Times New Roman"/>
                <w:sz w:val="24"/>
                <w:szCs w:val="24"/>
              </w:rPr>
              <w:t xml:space="preserve">. </w:t>
            </w:r>
            <w:r w:rsidR="6698AD0C" w:rsidRPr="009F7303">
              <w:rPr>
                <w:rFonts w:ascii="Times New Roman" w:hAnsi="Times New Roman" w:cs="Times New Roman"/>
                <w:sz w:val="24"/>
                <w:szCs w:val="24"/>
              </w:rPr>
              <w:t xml:space="preserve">Pārbaužu izmeklējumu standarta B pielikums </w:t>
            </w:r>
            <w:r w:rsidR="6698AD0C" w:rsidRPr="009F7303">
              <w:rPr>
                <w:rFonts w:ascii="Times New Roman" w:hAnsi="Times New Roman" w:cs="Times New Roman"/>
                <w:sz w:val="24"/>
                <w:szCs w:val="24"/>
              </w:rPr>
              <w:lastRenderedPageBreak/>
              <w:t>nosaka, ka nepilngadīgu personu uzaicināšanai uz dopinga kontroli un dopinga kontroles veikšanai būtu jānotiek pilngadīgas personas klātbūtnē, kur</w:t>
            </w:r>
            <w:r w:rsidR="105E6161" w:rsidRPr="009F7303">
              <w:rPr>
                <w:rFonts w:ascii="Times New Roman" w:hAnsi="Times New Roman" w:cs="Times New Roman"/>
                <w:sz w:val="24"/>
                <w:szCs w:val="24"/>
              </w:rPr>
              <w:t>a</w:t>
            </w:r>
            <w:r w:rsidR="6698AD0C" w:rsidRPr="009F7303">
              <w:rPr>
                <w:rFonts w:ascii="Times New Roman" w:hAnsi="Times New Roman" w:cs="Times New Roman"/>
                <w:sz w:val="24"/>
                <w:szCs w:val="24"/>
              </w:rPr>
              <w:t xml:space="preserve"> nav dopinga </w:t>
            </w:r>
            <w:r w:rsidR="60B5395D" w:rsidRPr="009F7303">
              <w:rPr>
                <w:rFonts w:ascii="Times New Roman" w:hAnsi="Times New Roman" w:cs="Times New Roman"/>
                <w:sz w:val="24"/>
                <w:szCs w:val="24"/>
              </w:rPr>
              <w:t>kontrolieris. Tajā pašā laikā tiek paredzēts, ka nepilngadīgā persona var atteikties no pilngadīgas personas dalības gan paziņošanas brīdī, gan dopinga kontroles veikšanas laikā</w:t>
            </w:r>
            <w:r w:rsidR="7010A102" w:rsidRPr="009F7303">
              <w:rPr>
                <w:rFonts w:ascii="Times New Roman" w:hAnsi="Times New Roman" w:cs="Times New Roman"/>
                <w:sz w:val="24"/>
                <w:szCs w:val="24"/>
              </w:rPr>
              <w:t>. B pielikumā tiek paredzēts, ka gadījumā ja nepilngadīgā persona atsakās no pārstāvja paziņošanas brīdī dopinga kontrolieris var lemt, ka pilngadīgas personas klātbūtne tomēr ir nepieciešama un pretēji nepilngad</w:t>
            </w:r>
            <w:r w:rsidR="2EAAD178" w:rsidRPr="009F7303">
              <w:rPr>
                <w:rFonts w:ascii="Times New Roman" w:hAnsi="Times New Roman" w:cs="Times New Roman"/>
                <w:sz w:val="24"/>
                <w:szCs w:val="24"/>
              </w:rPr>
              <w:t xml:space="preserve">īgas personas noteiktajam tādu piesaistīt, bet jautājumā par dopinga kontroles veikšanu dopinga kontrolierim nav tiesību neņemt vērā nepilngadīgās personas </w:t>
            </w:r>
            <w:r w:rsidR="16925992" w:rsidRPr="009F7303">
              <w:rPr>
                <w:rFonts w:ascii="Times New Roman" w:hAnsi="Times New Roman" w:cs="Times New Roman"/>
                <w:sz w:val="24"/>
                <w:szCs w:val="24"/>
              </w:rPr>
              <w:t>vēlmes piedalīties dopinga kontrolē bez pilngadīgas personas klātbūtnes. Atbilstoši B pielikumam šāds apstāklis ir jānorāda dopinga kontroles anketā un dopinga kontrole ir veicama bez pilngadī</w:t>
            </w:r>
            <w:r w:rsidR="0AC2DC52" w:rsidRPr="009F7303">
              <w:rPr>
                <w:rFonts w:ascii="Times New Roman" w:hAnsi="Times New Roman" w:cs="Times New Roman"/>
                <w:sz w:val="24"/>
                <w:szCs w:val="24"/>
              </w:rPr>
              <w:t>gas personas klātbūtnes, kas nepadara dopinga kontroles veikšanu par neiespējamu.</w:t>
            </w:r>
            <w:r w:rsidR="00AF1E1A" w:rsidRPr="009F7303">
              <w:rPr>
                <w:rFonts w:ascii="Times New Roman" w:hAnsi="Times New Roman" w:cs="Times New Roman"/>
                <w:sz w:val="24"/>
                <w:szCs w:val="24"/>
              </w:rPr>
              <w:t xml:space="preserve"> Tādējādi šobrīd dopinga parauga nodošana nepilngadīgai personai var notikt arī likumiskā vai bez pilnvarota pārstāvja, </w:t>
            </w:r>
            <w:r w:rsidR="00AF1E1A" w:rsidRPr="009F7303">
              <w:rPr>
                <w:rFonts w:ascii="Times New Roman" w:eastAsia="Times New Roman" w:hAnsi="Times New Roman" w:cs="Times New Roman"/>
                <w:sz w:val="24"/>
                <w:szCs w:val="24"/>
                <w:lang w:eastAsia="lv-LV"/>
              </w:rPr>
              <w:t>kuru likumiskais pārstāvis pilnvarojis Bērnu tiesību aizsardzības likuma un Civillikuma noteiktajā kārtībā.</w:t>
            </w:r>
          </w:p>
          <w:p w14:paraId="7810F738" w14:textId="6BD7BD2F" w:rsidR="00F427EB" w:rsidRPr="009F7303" w:rsidRDefault="00CC73A5"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Noteikumu projekta otrā nodaļa nosaka antidopinga noteikumu pārkāpumus un to pierādīšanas kārtību, līdzīgi kā tas ir noteikts </w:t>
            </w:r>
            <w:r w:rsidR="00D575C1" w:rsidRPr="009F7303">
              <w:rPr>
                <w:rFonts w:ascii="Times New Roman" w:eastAsia="Times New Roman" w:hAnsi="Times New Roman" w:cs="Times New Roman"/>
                <w:iCs/>
                <w:sz w:val="24"/>
                <w:szCs w:val="24"/>
                <w:lang w:eastAsia="lv-LV"/>
              </w:rPr>
              <w:t>šobrīd spēkā esoš</w:t>
            </w:r>
            <w:r w:rsidR="005728E8" w:rsidRPr="009F7303">
              <w:rPr>
                <w:rFonts w:ascii="Times New Roman" w:eastAsia="Times New Roman" w:hAnsi="Times New Roman" w:cs="Times New Roman"/>
                <w:iCs/>
                <w:sz w:val="24"/>
                <w:szCs w:val="24"/>
                <w:lang w:eastAsia="lv-LV"/>
              </w:rPr>
              <w:t>o</w:t>
            </w:r>
            <w:r w:rsidR="00D575C1" w:rsidRPr="009F7303">
              <w:rPr>
                <w:rFonts w:ascii="Times New Roman" w:eastAsia="Times New Roman" w:hAnsi="Times New Roman" w:cs="Times New Roman"/>
                <w:iCs/>
                <w:sz w:val="24"/>
                <w:szCs w:val="24"/>
                <w:lang w:eastAsia="lv-LV"/>
              </w:rPr>
              <w:t xml:space="preserve"> </w:t>
            </w:r>
            <w:r w:rsidRPr="009F7303">
              <w:rPr>
                <w:rFonts w:ascii="Times New Roman" w:eastAsia="Times New Roman" w:hAnsi="Times New Roman" w:cs="Times New Roman"/>
                <w:iCs/>
                <w:sz w:val="24"/>
                <w:szCs w:val="24"/>
                <w:lang w:eastAsia="lv-LV"/>
              </w:rPr>
              <w:t>Nacionāl</w:t>
            </w:r>
            <w:r w:rsidR="005728E8" w:rsidRPr="009F7303">
              <w:rPr>
                <w:rFonts w:ascii="Times New Roman" w:eastAsia="Times New Roman" w:hAnsi="Times New Roman" w:cs="Times New Roman"/>
                <w:iCs/>
                <w:sz w:val="24"/>
                <w:szCs w:val="24"/>
                <w:lang w:eastAsia="lv-LV"/>
              </w:rPr>
              <w:t>o</w:t>
            </w:r>
            <w:r w:rsidRPr="009F7303">
              <w:rPr>
                <w:rFonts w:ascii="Times New Roman" w:eastAsia="Times New Roman" w:hAnsi="Times New Roman" w:cs="Times New Roman"/>
                <w:iCs/>
                <w:sz w:val="24"/>
                <w:szCs w:val="24"/>
                <w:lang w:eastAsia="lv-LV"/>
              </w:rPr>
              <w:t xml:space="preserve"> antidopinga noteikum</w:t>
            </w:r>
            <w:r w:rsidR="005728E8" w:rsidRPr="009F7303">
              <w:rPr>
                <w:rFonts w:ascii="Times New Roman" w:eastAsia="Times New Roman" w:hAnsi="Times New Roman" w:cs="Times New Roman"/>
                <w:iCs/>
                <w:sz w:val="24"/>
                <w:szCs w:val="24"/>
                <w:lang w:eastAsia="lv-LV"/>
              </w:rPr>
              <w:t>u otrajā nodaļā</w:t>
            </w:r>
            <w:r w:rsidRPr="009F7303">
              <w:rPr>
                <w:rFonts w:ascii="Times New Roman" w:eastAsia="Times New Roman" w:hAnsi="Times New Roman" w:cs="Times New Roman"/>
                <w:iCs/>
                <w:sz w:val="24"/>
                <w:szCs w:val="24"/>
                <w:lang w:eastAsia="lv-LV"/>
              </w:rPr>
              <w:t xml:space="preserve">. Noteikumu projekts </w:t>
            </w:r>
            <w:r w:rsidR="0025020A" w:rsidRPr="009F7303">
              <w:rPr>
                <w:rFonts w:ascii="Times New Roman" w:hAnsi="Times New Roman" w:cs="Times New Roman"/>
                <w:iCs/>
                <w:sz w:val="24"/>
                <w:szCs w:val="24"/>
              </w:rPr>
              <w:t>paredz</w:t>
            </w:r>
            <w:r w:rsidR="00004B5F" w:rsidRPr="009F7303">
              <w:rPr>
                <w:rFonts w:ascii="Times New Roman" w:hAnsi="Times New Roman" w:cs="Times New Roman"/>
                <w:iCs/>
                <w:sz w:val="24"/>
                <w:szCs w:val="24"/>
              </w:rPr>
              <w:t xml:space="preserve"> veikt izmaiņas</w:t>
            </w:r>
            <w:r w:rsidRPr="009F7303">
              <w:rPr>
                <w:rFonts w:ascii="Times New Roman" w:hAnsi="Times New Roman" w:cs="Times New Roman"/>
                <w:iCs/>
                <w:sz w:val="24"/>
                <w:szCs w:val="24"/>
              </w:rPr>
              <w:t xml:space="preserve"> </w:t>
            </w:r>
            <w:r w:rsidR="00004B5F" w:rsidRPr="009F7303">
              <w:rPr>
                <w:rFonts w:ascii="Times New Roman" w:hAnsi="Times New Roman" w:cs="Times New Roman"/>
                <w:iCs/>
                <w:sz w:val="24"/>
                <w:szCs w:val="24"/>
              </w:rPr>
              <w:t xml:space="preserve">Nacionālo antidopinga noteikumu </w:t>
            </w:r>
            <w:r w:rsidR="00E605E8" w:rsidRPr="009F7303">
              <w:rPr>
                <w:rFonts w:ascii="Times New Roman" w:hAnsi="Times New Roman" w:cs="Times New Roman"/>
                <w:iCs/>
                <w:sz w:val="24"/>
                <w:szCs w:val="24"/>
              </w:rPr>
              <w:t>otrā</w:t>
            </w:r>
            <w:r w:rsidRPr="009F7303">
              <w:rPr>
                <w:rFonts w:ascii="Times New Roman" w:hAnsi="Times New Roman" w:cs="Times New Roman"/>
                <w:iCs/>
                <w:sz w:val="24"/>
                <w:szCs w:val="24"/>
              </w:rPr>
              <w:t xml:space="preserve"> nodaļas </w:t>
            </w:r>
            <w:r w:rsidR="003B0C18" w:rsidRPr="009F7303">
              <w:rPr>
                <w:rFonts w:ascii="Times New Roman" w:hAnsi="Times New Roman" w:cs="Times New Roman"/>
                <w:iCs/>
                <w:sz w:val="24"/>
                <w:szCs w:val="24"/>
              </w:rPr>
              <w:t>6.punkt</w:t>
            </w:r>
            <w:r w:rsidR="00004B5F" w:rsidRPr="009F7303">
              <w:rPr>
                <w:rFonts w:ascii="Times New Roman" w:hAnsi="Times New Roman" w:cs="Times New Roman"/>
                <w:iCs/>
                <w:sz w:val="24"/>
                <w:szCs w:val="24"/>
              </w:rPr>
              <w:t>ā</w:t>
            </w:r>
            <w:r w:rsidR="00795EBE" w:rsidRPr="009F7303">
              <w:rPr>
                <w:rFonts w:ascii="Times New Roman" w:hAnsi="Times New Roman" w:cs="Times New Roman"/>
                <w:iCs/>
                <w:sz w:val="24"/>
                <w:szCs w:val="24"/>
              </w:rPr>
              <w:t xml:space="preserve"> (</w:t>
            </w:r>
            <w:r w:rsidR="00004B5F" w:rsidRPr="009F7303">
              <w:rPr>
                <w:rFonts w:ascii="Times New Roman" w:hAnsi="Times New Roman" w:cs="Times New Roman"/>
                <w:iCs/>
                <w:sz w:val="24"/>
                <w:szCs w:val="24"/>
              </w:rPr>
              <w:t>noteikumu projektā 7.punkts</w:t>
            </w:r>
            <w:r w:rsidR="00795EBE" w:rsidRPr="009F7303">
              <w:rPr>
                <w:rFonts w:ascii="Times New Roman" w:hAnsi="Times New Roman" w:cs="Times New Roman"/>
                <w:iCs/>
                <w:sz w:val="24"/>
                <w:szCs w:val="24"/>
              </w:rPr>
              <w:t>)</w:t>
            </w:r>
            <w:r w:rsidR="00291C00" w:rsidRPr="009F7303">
              <w:rPr>
                <w:rFonts w:ascii="Times New Roman" w:hAnsi="Times New Roman" w:cs="Times New Roman"/>
                <w:iCs/>
                <w:sz w:val="24"/>
                <w:szCs w:val="24"/>
              </w:rPr>
              <w:t>,</w:t>
            </w:r>
            <w:r w:rsidR="00004B5F" w:rsidRPr="009F7303">
              <w:rPr>
                <w:rFonts w:ascii="Times New Roman" w:hAnsi="Times New Roman" w:cs="Times New Roman"/>
                <w:iCs/>
                <w:sz w:val="24"/>
                <w:szCs w:val="24"/>
              </w:rPr>
              <w:t xml:space="preserve"> </w:t>
            </w:r>
            <w:r w:rsidR="003B0C18" w:rsidRPr="009F7303">
              <w:rPr>
                <w:rFonts w:ascii="Times New Roman" w:hAnsi="Times New Roman" w:cs="Times New Roman"/>
                <w:iCs/>
                <w:sz w:val="24"/>
                <w:szCs w:val="24"/>
              </w:rPr>
              <w:t>papildin</w:t>
            </w:r>
            <w:r w:rsidR="0025020A" w:rsidRPr="009F7303">
              <w:rPr>
                <w:rFonts w:ascii="Times New Roman" w:hAnsi="Times New Roman" w:cs="Times New Roman"/>
                <w:iCs/>
                <w:sz w:val="24"/>
                <w:szCs w:val="24"/>
              </w:rPr>
              <w:t>ot to</w:t>
            </w:r>
            <w:r w:rsidR="003B0C18" w:rsidRPr="009F7303">
              <w:rPr>
                <w:rFonts w:ascii="Times New Roman" w:hAnsi="Times New Roman" w:cs="Times New Roman"/>
                <w:iCs/>
                <w:sz w:val="24"/>
                <w:szCs w:val="24"/>
              </w:rPr>
              <w:t xml:space="preserve"> ar atsauci uz Kodeksa 5.panta 7.punktu</w:t>
            </w:r>
            <w:r w:rsidR="00291C00" w:rsidRPr="009F7303">
              <w:rPr>
                <w:rFonts w:ascii="Times New Roman" w:hAnsi="Times New Roman" w:cs="Times New Roman"/>
                <w:iCs/>
                <w:sz w:val="24"/>
                <w:szCs w:val="24"/>
              </w:rPr>
              <w:t>,</w:t>
            </w:r>
            <w:r w:rsidR="003B0C18" w:rsidRPr="009F7303">
              <w:rPr>
                <w:rFonts w:ascii="Times New Roman" w:hAnsi="Times New Roman" w:cs="Times New Roman"/>
                <w:iCs/>
                <w:sz w:val="24"/>
                <w:szCs w:val="24"/>
              </w:rPr>
              <w:t xml:space="preserve"> </w:t>
            </w:r>
            <w:r w:rsidR="005447A4" w:rsidRPr="009F7303">
              <w:rPr>
                <w:rFonts w:ascii="Times New Roman" w:hAnsi="Times New Roman" w:cs="Times New Roman"/>
                <w:iCs/>
                <w:sz w:val="24"/>
                <w:szCs w:val="24"/>
              </w:rPr>
              <w:t>atbilstoši kuram tiek veikta izmeklēšana un pierādījumu iegūšana</w:t>
            </w:r>
            <w:r w:rsidR="00D575C1" w:rsidRPr="009F7303">
              <w:rPr>
                <w:rFonts w:ascii="Times New Roman" w:hAnsi="Times New Roman" w:cs="Times New Roman"/>
                <w:iCs/>
                <w:sz w:val="24"/>
                <w:szCs w:val="24"/>
              </w:rPr>
              <w:t>,</w:t>
            </w:r>
            <w:r w:rsidR="005447A4" w:rsidRPr="009F7303">
              <w:rPr>
                <w:rFonts w:ascii="Times New Roman" w:hAnsi="Times New Roman" w:cs="Times New Roman"/>
                <w:iCs/>
                <w:sz w:val="24"/>
                <w:szCs w:val="24"/>
              </w:rPr>
              <w:t xml:space="preserve"> </w:t>
            </w:r>
            <w:r w:rsidR="00D575C1" w:rsidRPr="009F7303">
              <w:rPr>
                <w:rFonts w:ascii="Times New Roman" w:hAnsi="Times New Roman" w:cs="Times New Roman"/>
                <w:iCs/>
                <w:sz w:val="24"/>
                <w:szCs w:val="24"/>
              </w:rPr>
              <w:t>ņ</w:t>
            </w:r>
            <w:r w:rsidR="0025020A" w:rsidRPr="009F7303">
              <w:rPr>
                <w:rFonts w:ascii="Times New Roman" w:hAnsi="Times New Roman" w:cs="Times New Roman"/>
                <w:iCs/>
                <w:sz w:val="24"/>
                <w:szCs w:val="24"/>
              </w:rPr>
              <w:t>emot vērā, ka 2021.gada Kodeksā ir mainīta punktu numerācija</w:t>
            </w:r>
            <w:r w:rsidR="00004B5F" w:rsidRPr="009F7303">
              <w:rPr>
                <w:rFonts w:ascii="Times New Roman" w:hAnsi="Times New Roman" w:cs="Times New Roman"/>
                <w:iCs/>
                <w:sz w:val="24"/>
                <w:szCs w:val="24"/>
              </w:rPr>
              <w:t xml:space="preserve">. </w:t>
            </w:r>
            <w:r w:rsidR="00F427EB" w:rsidRPr="009F7303">
              <w:rPr>
                <w:rFonts w:ascii="Times New Roman" w:hAnsi="Times New Roman" w:cs="Times New Roman"/>
                <w:iCs/>
                <w:sz w:val="24"/>
                <w:szCs w:val="24"/>
              </w:rPr>
              <w:t>Tajā pašā laikā Noteikumu 7.punkts tiek papildināts nosakot, ka atbilstoši Kodeksa 5.panta 4.punktam tiek nodrošināta antidopinga pārbaužu veikšana, bet arī paziņošana par konstatētajiem pārkāpumiem.</w:t>
            </w:r>
          </w:p>
          <w:p w14:paraId="7DD8B305" w14:textId="54D17511" w:rsidR="00CE4919" w:rsidRPr="009F7303" w:rsidRDefault="00004B5F"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Noteikumu projekts paredz pārnest š</w:t>
            </w:r>
            <w:r w:rsidR="00CE4919" w:rsidRPr="009F7303">
              <w:rPr>
                <w:rFonts w:ascii="Times New Roman" w:hAnsi="Times New Roman" w:cs="Times New Roman"/>
                <w:iCs/>
                <w:sz w:val="24"/>
                <w:szCs w:val="24"/>
              </w:rPr>
              <w:t xml:space="preserve">obrīd </w:t>
            </w:r>
            <w:r w:rsidR="0025020A" w:rsidRPr="009F7303">
              <w:rPr>
                <w:rFonts w:ascii="Times New Roman" w:hAnsi="Times New Roman" w:cs="Times New Roman"/>
                <w:iCs/>
                <w:sz w:val="24"/>
                <w:szCs w:val="24"/>
              </w:rPr>
              <w:t xml:space="preserve">spēkā esošo </w:t>
            </w:r>
            <w:r w:rsidR="00CE4919" w:rsidRPr="009F7303">
              <w:rPr>
                <w:rFonts w:ascii="Times New Roman" w:hAnsi="Times New Roman" w:cs="Times New Roman"/>
                <w:iCs/>
                <w:sz w:val="24"/>
                <w:szCs w:val="24"/>
              </w:rPr>
              <w:t>Nacionālo antidopinga noteikumu 39.punkt</w:t>
            </w:r>
            <w:r w:rsidRPr="009F7303">
              <w:rPr>
                <w:rFonts w:ascii="Times New Roman" w:hAnsi="Times New Roman" w:cs="Times New Roman"/>
                <w:iCs/>
                <w:sz w:val="24"/>
                <w:szCs w:val="24"/>
              </w:rPr>
              <w:t xml:space="preserve">u uz </w:t>
            </w:r>
            <w:r w:rsidR="00E605E8" w:rsidRPr="009F7303">
              <w:rPr>
                <w:rFonts w:ascii="Times New Roman" w:hAnsi="Times New Roman" w:cs="Times New Roman"/>
                <w:iCs/>
                <w:sz w:val="24"/>
                <w:szCs w:val="24"/>
              </w:rPr>
              <w:t>otro</w:t>
            </w:r>
            <w:r w:rsidRPr="009F7303">
              <w:rPr>
                <w:rFonts w:ascii="Times New Roman" w:hAnsi="Times New Roman" w:cs="Times New Roman"/>
                <w:iCs/>
                <w:sz w:val="24"/>
                <w:szCs w:val="24"/>
              </w:rPr>
              <w:t xml:space="preserve"> nodaļu</w:t>
            </w:r>
            <w:r w:rsidR="005728E8" w:rsidRPr="009F7303">
              <w:rPr>
                <w:rFonts w:ascii="Times New Roman" w:hAnsi="Times New Roman" w:cs="Times New Roman"/>
                <w:iCs/>
                <w:sz w:val="24"/>
                <w:szCs w:val="24"/>
              </w:rPr>
              <w:t xml:space="preserve"> (noteikumu projekta </w:t>
            </w:r>
            <w:r w:rsidR="00F47C8E" w:rsidRPr="009F7303">
              <w:rPr>
                <w:rFonts w:ascii="Times New Roman" w:hAnsi="Times New Roman" w:cs="Times New Roman"/>
                <w:iCs/>
                <w:sz w:val="24"/>
                <w:szCs w:val="24"/>
              </w:rPr>
              <w:t>8.punkt</w:t>
            </w:r>
            <w:r w:rsidR="005728E8" w:rsidRPr="009F7303">
              <w:rPr>
                <w:rFonts w:ascii="Times New Roman" w:hAnsi="Times New Roman" w:cs="Times New Roman"/>
                <w:iCs/>
                <w:sz w:val="24"/>
                <w:szCs w:val="24"/>
              </w:rPr>
              <w:t>s)</w:t>
            </w:r>
            <w:r w:rsidR="00F47C8E" w:rsidRPr="009F7303">
              <w:rPr>
                <w:rFonts w:ascii="Times New Roman" w:hAnsi="Times New Roman" w:cs="Times New Roman"/>
                <w:iCs/>
                <w:sz w:val="24"/>
                <w:szCs w:val="24"/>
              </w:rPr>
              <w:t xml:space="preserve">, paredzot to papildināt ar norādi uz </w:t>
            </w:r>
            <w:r w:rsidR="00CE4919" w:rsidRPr="009F7303">
              <w:rPr>
                <w:rFonts w:ascii="Times New Roman" w:hAnsi="Times New Roman" w:cs="Times New Roman"/>
                <w:iCs/>
                <w:sz w:val="24"/>
                <w:szCs w:val="24"/>
              </w:rPr>
              <w:t>Kodeks</w:t>
            </w:r>
            <w:r w:rsidR="00291C00" w:rsidRPr="009F7303">
              <w:rPr>
                <w:rFonts w:ascii="Times New Roman" w:hAnsi="Times New Roman" w:cs="Times New Roman"/>
                <w:iCs/>
                <w:sz w:val="24"/>
                <w:szCs w:val="24"/>
              </w:rPr>
              <w:t>a</w:t>
            </w:r>
            <w:r w:rsidR="00CE4919" w:rsidRPr="009F7303">
              <w:rPr>
                <w:rFonts w:ascii="Times New Roman" w:hAnsi="Times New Roman" w:cs="Times New Roman"/>
                <w:iCs/>
                <w:sz w:val="24"/>
                <w:szCs w:val="24"/>
              </w:rPr>
              <w:t xml:space="preserve"> 10.panta 8.punkt</w:t>
            </w:r>
            <w:r w:rsidR="00F47C8E" w:rsidRPr="009F7303">
              <w:rPr>
                <w:rFonts w:ascii="Times New Roman" w:hAnsi="Times New Roman" w:cs="Times New Roman"/>
                <w:iCs/>
                <w:sz w:val="24"/>
                <w:szCs w:val="24"/>
              </w:rPr>
              <w:t>u, kas</w:t>
            </w:r>
            <w:r w:rsidR="00CE4919" w:rsidRPr="009F7303">
              <w:rPr>
                <w:rFonts w:ascii="Times New Roman" w:hAnsi="Times New Roman" w:cs="Times New Roman"/>
                <w:iCs/>
                <w:sz w:val="24"/>
                <w:szCs w:val="24"/>
              </w:rPr>
              <w:t xml:space="preserve"> paredz iespējas arī Birojam noteikt sankcijas un slēgt vienošanās par izdarīto antidopinga noteikumu pārkāpumu, </w:t>
            </w:r>
            <w:r w:rsidR="00F47C8E" w:rsidRPr="009F7303">
              <w:rPr>
                <w:rFonts w:ascii="Times New Roman" w:hAnsi="Times New Roman" w:cs="Times New Roman"/>
                <w:iCs/>
                <w:sz w:val="24"/>
                <w:szCs w:val="24"/>
              </w:rPr>
              <w:t xml:space="preserve">kā arī </w:t>
            </w:r>
            <w:r w:rsidR="00CE4919" w:rsidRPr="009F7303">
              <w:rPr>
                <w:rFonts w:ascii="Times New Roman" w:hAnsi="Times New Roman" w:cs="Times New Roman"/>
                <w:iCs/>
                <w:sz w:val="24"/>
                <w:szCs w:val="24"/>
              </w:rPr>
              <w:t>Kodeksa 10.pant</w:t>
            </w:r>
            <w:r w:rsidR="00F47C8E" w:rsidRPr="009F7303">
              <w:rPr>
                <w:rFonts w:ascii="Times New Roman" w:hAnsi="Times New Roman" w:cs="Times New Roman"/>
                <w:iCs/>
                <w:sz w:val="24"/>
                <w:szCs w:val="24"/>
              </w:rPr>
              <w:t>u, kas</w:t>
            </w:r>
            <w:r w:rsidR="00CE4919" w:rsidRPr="009F7303">
              <w:rPr>
                <w:rFonts w:ascii="Times New Roman" w:hAnsi="Times New Roman" w:cs="Times New Roman"/>
                <w:iCs/>
                <w:sz w:val="24"/>
                <w:szCs w:val="24"/>
              </w:rPr>
              <w:t xml:space="preserve"> paredz vienošanās </w:t>
            </w:r>
            <w:r w:rsidR="00F47C8E" w:rsidRPr="009F7303">
              <w:rPr>
                <w:rFonts w:ascii="Times New Roman" w:hAnsi="Times New Roman" w:cs="Times New Roman"/>
                <w:iCs/>
                <w:sz w:val="24"/>
                <w:szCs w:val="24"/>
              </w:rPr>
              <w:t xml:space="preserve">slēgšanu </w:t>
            </w:r>
            <w:r w:rsidR="00CE4919" w:rsidRPr="009F7303">
              <w:rPr>
                <w:rFonts w:ascii="Times New Roman" w:hAnsi="Times New Roman" w:cs="Times New Roman"/>
                <w:iCs/>
                <w:sz w:val="24"/>
                <w:szCs w:val="24"/>
              </w:rPr>
              <w:t>par antidopinga noteikumu pārkāpuma atzīšanu un sankciju pieņemšanu</w:t>
            </w:r>
            <w:r w:rsidR="00F47C8E" w:rsidRPr="009F7303">
              <w:rPr>
                <w:rFonts w:ascii="Times New Roman" w:hAnsi="Times New Roman" w:cs="Times New Roman"/>
                <w:iCs/>
                <w:sz w:val="24"/>
                <w:szCs w:val="24"/>
              </w:rPr>
              <w:t xml:space="preserve">. Minētām normām </w:t>
            </w:r>
            <w:r w:rsidR="00CE4919" w:rsidRPr="009F7303">
              <w:rPr>
                <w:rFonts w:ascii="Times New Roman" w:hAnsi="Times New Roman" w:cs="Times New Roman"/>
                <w:iCs/>
                <w:sz w:val="24"/>
                <w:szCs w:val="24"/>
              </w:rPr>
              <w:t xml:space="preserve">deleģējums ir iekļauts </w:t>
            </w:r>
            <w:r w:rsidR="00F47C8E" w:rsidRPr="009F7303">
              <w:rPr>
                <w:rFonts w:ascii="Times New Roman" w:hAnsi="Times New Roman" w:cs="Times New Roman"/>
                <w:iCs/>
                <w:sz w:val="24"/>
                <w:szCs w:val="24"/>
              </w:rPr>
              <w:t>“</w:t>
            </w:r>
            <w:r w:rsidR="00A65521" w:rsidRPr="009F7303">
              <w:rPr>
                <w:rFonts w:ascii="Times New Roman" w:hAnsi="Times New Roman" w:cs="Times New Roman"/>
                <w:iCs/>
                <w:sz w:val="24"/>
                <w:szCs w:val="24"/>
              </w:rPr>
              <w:t>Sporta likum</w:t>
            </w:r>
            <w:r w:rsidR="00F47C8E" w:rsidRPr="009F7303">
              <w:rPr>
                <w:rFonts w:ascii="Times New Roman" w:hAnsi="Times New Roman" w:cs="Times New Roman"/>
                <w:iCs/>
                <w:sz w:val="24"/>
                <w:szCs w:val="24"/>
              </w:rPr>
              <w:t>a</w:t>
            </w:r>
            <w:r w:rsidR="00A65521" w:rsidRPr="009F7303">
              <w:rPr>
                <w:rFonts w:ascii="Times New Roman" w:hAnsi="Times New Roman" w:cs="Times New Roman"/>
                <w:iCs/>
                <w:sz w:val="24"/>
                <w:szCs w:val="24"/>
              </w:rPr>
              <w:t xml:space="preserve">” </w:t>
            </w:r>
            <w:r w:rsidR="00CE4919" w:rsidRPr="009F7303">
              <w:rPr>
                <w:rFonts w:ascii="Times New Roman" w:hAnsi="Times New Roman" w:cs="Times New Roman"/>
                <w:iCs/>
                <w:sz w:val="24"/>
                <w:szCs w:val="24"/>
              </w:rPr>
              <w:t>11.</w:t>
            </w:r>
            <w:r w:rsidR="00CE4919" w:rsidRPr="009F7303">
              <w:rPr>
                <w:rFonts w:ascii="Times New Roman" w:hAnsi="Times New Roman" w:cs="Times New Roman"/>
                <w:iCs/>
                <w:sz w:val="24"/>
                <w:szCs w:val="24"/>
                <w:vertAlign w:val="superscript"/>
              </w:rPr>
              <w:t>3</w:t>
            </w:r>
            <w:r w:rsidR="00CE4919" w:rsidRPr="009F7303">
              <w:rPr>
                <w:rFonts w:ascii="Times New Roman" w:hAnsi="Times New Roman" w:cs="Times New Roman"/>
                <w:iCs/>
                <w:sz w:val="24"/>
                <w:szCs w:val="24"/>
              </w:rPr>
              <w:t xml:space="preserve"> panta 2</w:t>
            </w:r>
            <w:r w:rsidR="00F47C8E" w:rsidRPr="009F7303">
              <w:rPr>
                <w:rFonts w:ascii="Times New Roman" w:hAnsi="Times New Roman" w:cs="Times New Roman"/>
                <w:iCs/>
                <w:sz w:val="24"/>
                <w:szCs w:val="24"/>
                <w:vertAlign w:val="superscript"/>
              </w:rPr>
              <w:t>3</w:t>
            </w:r>
            <w:r w:rsidR="00CE4919" w:rsidRPr="009F7303">
              <w:rPr>
                <w:rFonts w:ascii="Times New Roman" w:hAnsi="Times New Roman" w:cs="Times New Roman"/>
                <w:iCs/>
                <w:sz w:val="24"/>
                <w:szCs w:val="24"/>
              </w:rPr>
              <w:t xml:space="preserve"> daļā</w:t>
            </w:r>
            <w:r w:rsidR="00A65521" w:rsidRPr="009F7303">
              <w:rPr>
                <w:rFonts w:ascii="Times New Roman" w:hAnsi="Times New Roman" w:cs="Times New Roman"/>
                <w:iCs/>
                <w:sz w:val="24"/>
                <w:szCs w:val="24"/>
              </w:rPr>
              <w:t>.</w:t>
            </w:r>
            <w:r w:rsidR="00CE4919" w:rsidRPr="009F7303">
              <w:rPr>
                <w:rFonts w:ascii="Times New Roman" w:hAnsi="Times New Roman" w:cs="Times New Roman"/>
                <w:iCs/>
                <w:sz w:val="24"/>
                <w:szCs w:val="24"/>
              </w:rPr>
              <w:t xml:space="preserve"> </w:t>
            </w:r>
            <w:r w:rsidR="00F47C8E" w:rsidRPr="009F7303">
              <w:rPr>
                <w:rFonts w:ascii="Times New Roman" w:hAnsi="Times New Roman" w:cs="Times New Roman"/>
                <w:iCs/>
                <w:sz w:val="24"/>
                <w:szCs w:val="24"/>
              </w:rPr>
              <w:t>Vienlaikus p</w:t>
            </w:r>
            <w:r w:rsidR="005557D8" w:rsidRPr="009F7303">
              <w:rPr>
                <w:rFonts w:ascii="Times New Roman" w:hAnsi="Times New Roman" w:cs="Times New Roman"/>
                <w:iCs/>
                <w:sz w:val="24"/>
                <w:szCs w:val="24"/>
              </w:rPr>
              <w:t xml:space="preserve">ēc Aģentūras piedāvājuma </w:t>
            </w:r>
            <w:r w:rsidR="00F47C8E" w:rsidRPr="009F7303">
              <w:rPr>
                <w:rFonts w:ascii="Times New Roman" w:hAnsi="Times New Roman" w:cs="Times New Roman"/>
                <w:iCs/>
                <w:sz w:val="24"/>
                <w:szCs w:val="24"/>
              </w:rPr>
              <w:t xml:space="preserve">8.punktam tiek </w:t>
            </w:r>
            <w:r w:rsidR="005557D8" w:rsidRPr="009F7303">
              <w:rPr>
                <w:rFonts w:ascii="Times New Roman" w:hAnsi="Times New Roman" w:cs="Times New Roman"/>
                <w:iCs/>
                <w:sz w:val="24"/>
                <w:szCs w:val="24"/>
              </w:rPr>
              <w:t xml:space="preserve">pievienota arī atsauce, ka pārsūdzības tiesības tiek nodrošinātas atbilstoši </w:t>
            </w:r>
            <w:r w:rsidR="00F47C8E" w:rsidRPr="009F7303">
              <w:rPr>
                <w:rFonts w:ascii="Times New Roman" w:hAnsi="Times New Roman" w:cs="Times New Roman"/>
                <w:iCs/>
                <w:sz w:val="24"/>
                <w:szCs w:val="24"/>
              </w:rPr>
              <w:t>K</w:t>
            </w:r>
            <w:r w:rsidR="005557D8" w:rsidRPr="009F7303">
              <w:rPr>
                <w:rFonts w:ascii="Times New Roman" w:hAnsi="Times New Roman" w:cs="Times New Roman"/>
                <w:iCs/>
                <w:sz w:val="24"/>
                <w:szCs w:val="24"/>
              </w:rPr>
              <w:t xml:space="preserve">odeksa 13.pantam, kas </w:t>
            </w:r>
            <w:r w:rsidR="005557D8" w:rsidRPr="009F7303">
              <w:rPr>
                <w:rFonts w:ascii="Times New Roman" w:hAnsi="Times New Roman" w:cs="Times New Roman"/>
                <w:iCs/>
                <w:sz w:val="24"/>
                <w:szCs w:val="24"/>
              </w:rPr>
              <w:lastRenderedPageBreak/>
              <w:t xml:space="preserve">saskaņā ar </w:t>
            </w:r>
            <w:r w:rsidRPr="009F7303">
              <w:rPr>
                <w:rFonts w:ascii="Times New Roman" w:hAnsi="Times New Roman" w:cs="Times New Roman"/>
                <w:iCs/>
                <w:sz w:val="24"/>
                <w:szCs w:val="24"/>
              </w:rPr>
              <w:t>K</w:t>
            </w:r>
            <w:r w:rsidR="005557D8" w:rsidRPr="009F7303">
              <w:rPr>
                <w:rFonts w:ascii="Times New Roman" w:hAnsi="Times New Roman" w:cs="Times New Roman"/>
                <w:iCs/>
                <w:sz w:val="24"/>
                <w:szCs w:val="24"/>
              </w:rPr>
              <w:t>odeksa 23.panta 2.punkta 2.apakšpunktu ir</w:t>
            </w:r>
            <w:r w:rsidR="00F47C8E" w:rsidRPr="009F7303">
              <w:rPr>
                <w:rFonts w:ascii="Times New Roman" w:hAnsi="Times New Roman" w:cs="Times New Roman"/>
                <w:iCs/>
                <w:sz w:val="24"/>
                <w:szCs w:val="24"/>
              </w:rPr>
              <w:t xml:space="preserve"> norma, kas</w:t>
            </w:r>
            <w:r w:rsidR="005557D8" w:rsidRPr="009F7303">
              <w:rPr>
                <w:rFonts w:ascii="Times New Roman" w:hAnsi="Times New Roman" w:cs="Times New Roman"/>
                <w:iCs/>
                <w:sz w:val="24"/>
                <w:szCs w:val="24"/>
              </w:rPr>
              <w:t xml:space="preserve"> pārņemam</w:t>
            </w:r>
            <w:r w:rsidR="00F47C8E" w:rsidRPr="009F7303">
              <w:rPr>
                <w:rFonts w:ascii="Times New Roman" w:hAnsi="Times New Roman" w:cs="Times New Roman"/>
                <w:iCs/>
                <w:sz w:val="24"/>
                <w:szCs w:val="24"/>
              </w:rPr>
              <w:t xml:space="preserve">a </w:t>
            </w:r>
            <w:r w:rsidR="005557D8" w:rsidRPr="009F7303">
              <w:rPr>
                <w:rFonts w:ascii="Times New Roman" w:hAnsi="Times New Roman" w:cs="Times New Roman"/>
                <w:iCs/>
                <w:sz w:val="24"/>
                <w:szCs w:val="24"/>
              </w:rPr>
              <w:t>nacionālajā regulējumā.</w:t>
            </w:r>
          </w:p>
          <w:p w14:paraId="1241278B" w14:textId="50886E8C" w:rsidR="008516C5" w:rsidRPr="009F7303" w:rsidRDefault="008D0DC2" w:rsidP="009F7303">
            <w:pPr>
              <w:pStyle w:val="NoSpacing"/>
              <w:rPr>
                <w:iCs/>
                <w:sz w:val="24"/>
                <w:szCs w:val="24"/>
              </w:rPr>
            </w:pPr>
            <w:r w:rsidRPr="009F7303">
              <w:rPr>
                <w:iCs/>
                <w:sz w:val="24"/>
                <w:szCs w:val="24"/>
              </w:rPr>
              <w:t xml:space="preserve">Noteikumu projekts paredz </w:t>
            </w:r>
            <w:r w:rsidR="00ED407F" w:rsidRPr="009F7303">
              <w:rPr>
                <w:iCs/>
                <w:sz w:val="24"/>
                <w:szCs w:val="24"/>
              </w:rPr>
              <w:t xml:space="preserve">papildināt šobrīd spēkā esošo </w:t>
            </w:r>
            <w:r w:rsidR="00CB29B1" w:rsidRPr="009F7303">
              <w:rPr>
                <w:iCs/>
                <w:sz w:val="24"/>
                <w:szCs w:val="24"/>
              </w:rPr>
              <w:t>Nacionālo</w:t>
            </w:r>
            <w:r w:rsidR="00ED407F" w:rsidRPr="009F7303">
              <w:rPr>
                <w:iCs/>
                <w:sz w:val="24"/>
                <w:szCs w:val="24"/>
              </w:rPr>
              <w:t xml:space="preserve"> </w:t>
            </w:r>
            <w:r w:rsidR="00CB29B1" w:rsidRPr="009F7303">
              <w:rPr>
                <w:iCs/>
                <w:sz w:val="24"/>
                <w:szCs w:val="24"/>
              </w:rPr>
              <w:t>antidopinga noteikumu</w:t>
            </w:r>
            <w:r w:rsidR="00F47C8E" w:rsidRPr="009F7303">
              <w:rPr>
                <w:iCs/>
                <w:sz w:val="24"/>
                <w:szCs w:val="24"/>
              </w:rPr>
              <w:t xml:space="preserve"> </w:t>
            </w:r>
            <w:r w:rsidR="00E605E8" w:rsidRPr="009F7303">
              <w:rPr>
                <w:iCs/>
                <w:sz w:val="24"/>
                <w:szCs w:val="24"/>
              </w:rPr>
              <w:t>otro</w:t>
            </w:r>
            <w:r w:rsidR="00ED407F" w:rsidRPr="009F7303">
              <w:rPr>
                <w:iCs/>
                <w:sz w:val="24"/>
                <w:szCs w:val="24"/>
              </w:rPr>
              <w:t xml:space="preserve"> nodaļu, nosakot kārtību,</w:t>
            </w:r>
            <w:r w:rsidR="00CB29B1" w:rsidRPr="009F7303">
              <w:rPr>
                <w:iCs/>
                <w:sz w:val="24"/>
                <w:szCs w:val="24"/>
              </w:rPr>
              <w:t xml:space="preserve"> pēc kādu iestāžu/organizāciju pieprasījuma un par kādiem līdzekļiem Latvijā var tikt veikta dopinga kontrole. Šāds regulējums jau iepriekš tika ietverts</w:t>
            </w:r>
            <w:r w:rsidR="00A65521" w:rsidRPr="009F7303">
              <w:rPr>
                <w:iCs/>
                <w:sz w:val="24"/>
                <w:szCs w:val="24"/>
              </w:rPr>
              <w:t xml:space="preserve">, </w:t>
            </w:r>
            <w:r w:rsidR="00A015CD" w:rsidRPr="009F7303">
              <w:rPr>
                <w:iCs/>
                <w:sz w:val="24"/>
                <w:szCs w:val="24"/>
              </w:rPr>
              <w:t>spēku zaudējušajos</w:t>
            </w:r>
            <w:r w:rsidR="00CB29B1" w:rsidRPr="009F7303">
              <w:rPr>
                <w:iCs/>
                <w:sz w:val="24"/>
                <w:szCs w:val="24"/>
              </w:rPr>
              <w:t xml:space="preserve"> </w:t>
            </w:r>
            <w:r w:rsidR="00A65521" w:rsidRPr="009F7303">
              <w:rPr>
                <w:iCs/>
                <w:sz w:val="24"/>
                <w:szCs w:val="24"/>
              </w:rPr>
              <w:t>M</w:t>
            </w:r>
            <w:r w:rsidR="008B3F76" w:rsidRPr="009F7303">
              <w:rPr>
                <w:iCs/>
                <w:sz w:val="24"/>
                <w:szCs w:val="24"/>
              </w:rPr>
              <w:t>inistru kabineta noteikumos Nr.820 “Dopinga kontroles kārtība”</w:t>
            </w:r>
            <w:r w:rsidR="005447A4" w:rsidRPr="009F7303">
              <w:rPr>
                <w:iCs/>
                <w:sz w:val="24"/>
                <w:szCs w:val="24"/>
              </w:rPr>
              <w:t>.</w:t>
            </w:r>
            <w:r w:rsidR="00CB29B1" w:rsidRPr="009F7303">
              <w:rPr>
                <w:iCs/>
                <w:sz w:val="24"/>
                <w:szCs w:val="24"/>
              </w:rPr>
              <w:t xml:space="preserve"> </w:t>
            </w:r>
            <w:r w:rsidR="00A65521" w:rsidRPr="009F7303">
              <w:rPr>
                <w:iCs/>
                <w:sz w:val="24"/>
                <w:szCs w:val="24"/>
              </w:rPr>
              <w:t>Noteikumu projekta iekļautaj</w:t>
            </w:r>
            <w:r w:rsidR="00ED407F" w:rsidRPr="009F7303">
              <w:rPr>
                <w:iCs/>
                <w:sz w:val="24"/>
                <w:szCs w:val="24"/>
              </w:rPr>
              <w:t>os 9. un 10.</w:t>
            </w:r>
            <w:r w:rsidR="004A077A" w:rsidRPr="009F7303">
              <w:rPr>
                <w:iCs/>
                <w:sz w:val="24"/>
                <w:szCs w:val="24"/>
                <w:vertAlign w:val="superscript"/>
              </w:rPr>
              <w:t xml:space="preserve"> </w:t>
            </w:r>
            <w:r w:rsidR="004A077A" w:rsidRPr="009F7303">
              <w:rPr>
                <w:iCs/>
                <w:sz w:val="24"/>
                <w:szCs w:val="24"/>
              </w:rPr>
              <w:t>punkt</w:t>
            </w:r>
            <w:r w:rsidR="005728E8" w:rsidRPr="009F7303">
              <w:rPr>
                <w:iCs/>
                <w:sz w:val="24"/>
                <w:szCs w:val="24"/>
              </w:rPr>
              <w:t>os</w:t>
            </w:r>
            <w:r w:rsidR="004A077A" w:rsidRPr="009F7303">
              <w:rPr>
                <w:iCs/>
                <w:sz w:val="24"/>
                <w:szCs w:val="24"/>
              </w:rPr>
              <w:t xml:space="preserve"> tiek paredzēts </w:t>
            </w:r>
            <w:r w:rsidR="00ED407F" w:rsidRPr="009F7303">
              <w:rPr>
                <w:iCs/>
                <w:sz w:val="24"/>
                <w:szCs w:val="24"/>
              </w:rPr>
              <w:t xml:space="preserve">noteikt, </w:t>
            </w:r>
            <w:r w:rsidR="004A077A" w:rsidRPr="009F7303">
              <w:rPr>
                <w:iCs/>
                <w:sz w:val="24"/>
                <w:szCs w:val="24"/>
              </w:rPr>
              <w:t>ka dopinga kontrole var tikt veikta</w:t>
            </w:r>
            <w:r w:rsidR="00A65521" w:rsidRPr="009F7303">
              <w:rPr>
                <w:iCs/>
                <w:sz w:val="24"/>
                <w:szCs w:val="24"/>
              </w:rPr>
              <w:t xml:space="preserve"> -</w:t>
            </w:r>
            <w:r w:rsidR="004A077A" w:rsidRPr="009F7303">
              <w:rPr>
                <w:iCs/>
                <w:sz w:val="24"/>
                <w:szCs w:val="24"/>
              </w:rPr>
              <w:t xml:space="preserve"> </w:t>
            </w:r>
            <w:bookmarkStart w:id="2" w:name="_Hlk81475808"/>
            <w:r w:rsidR="004B757E" w:rsidRPr="009F7303">
              <w:rPr>
                <w:iCs/>
                <w:sz w:val="24"/>
                <w:szCs w:val="24"/>
              </w:rPr>
              <w:t>pēc Biroja iniciatīvas vai atbilstoši</w:t>
            </w:r>
            <w:r w:rsidR="004B757E" w:rsidRPr="009F7303">
              <w:rPr>
                <w:iCs/>
                <w:sz w:val="24"/>
                <w:szCs w:val="24"/>
                <w:shd w:val="clear" w:color="auto" w:fill="FFFFFF"/>
              </w:rPr>
              <w:t xml:space="preserve"> Biroja izstrādātam un apstiprinātam ikgadējam dopinga kontroļu analīžu plānam</w:t>
            </w:r>
            <w:bookmarkStart w:id="3" w:name="_Hlk74846342"/>
            <w:bookmarkEnd w:id="2"/>
            <w:r w:rsidRPr="009F7303">
              <w:rPr>
                <w:iCs/>
                <w:sz w:val="24"/>
                <w:szCs w:val="24"/>
              </w:rPr>
              <w:t>, p</w:t>
            </w:r>
            <w:r w:rsidR="004A077A" w:rsidRPr="009F7303">
              <w:rPr>
                <w:iCs/>
                <w:sz w:val="24"/>
                <w:szCs w:val="24"/>
              </w:rPr>
              <w:t xml:space="preserve">ēc </w:t>
            </w:r>
            <w:r w:rsidR="00ED407F" w:rsidRPr="009F7303">
              <w:rPr>
                <w:iCs/>
                <w:sz w:val="24"/>
                <w:szCs w:val="24"/>
              </w:rPr>
              <w:t>Latvijā atzītās sporta federācijas, starptautiskās sporta federācijas, biedrības “Latvijas Olimpiskā komiteja”, biedrība</w:t>
            </w:r>
            <w:r w:rsidR="00291C00" w:rsidRPr="009F7303">
              <w:rPr>
                <w:iCs/>
                <w:sz w:val="24"/>
                <w:szCs w:val="24"/>
              </w:rPr>
              <w:t>s</w:t>
            </w:r>
            <w:r w:rsidR="00ED407F" w:rsidRPr="009F7303">
              <w:rPr>
                <w:iCs/>
                <w:sz w:val="24"/>
                <w:szCs w:val="24"/>
              </w:rPr>
              <w:t xml:space="preserve"> “Latvijas Paralimpiskā komiteja,  biedrība</w:t>
            </w:r>
            <w:r w:rsidR="00291C00" w:rsidRPr="009F7303">
              <w:rPr>
                <w:iCs/>
                <w:sz w:val="24"/>
                <w:szCs w:val="24"/>
              </w:rPr>
              <w:t>s</w:t>
            </w:r>
            <w:r w:rsidR="00ED407F" w:rsidRPr="009F7303">
              <w:rPr>
                <w:iCs/>
                <w:sz w:val="24"/>
                <w:szCs w:val="24"/>
              </w:rPr>
              <w:t xml:space="preserve"> “Latvijas Sporta federāciju padome” vai ar sporta nozari saistītās ministrijas </w:t>
            </w:r>
            <w:bookmarkEnd w:id="3"/>
            <w:r w:rsidR="00ED407F" w:rsidRPr="009F7303">
              <w:rPr>
                <w:iCs/>
                <w:sz w:val="24"/>
                <w:szCs w:val="24"/>
              </w:rPr>
              <w:t xml:space="preserve">(Izglītības un zinātnes ministrija, Aizsardzības ministrija, Iekšlietu ministrija u.c.) iesnieguma un pēc citu valstu antidopinga organizāciju pieprasījuma, kad </w:t>
            </w:r>
            <w:r w:rsidR="005728E8" w:rsidRPr="009F7303">
              <w:rPr>
                <w:iCs/>
                <w:sz w:val="24"/>
                <w:szCs w:val="24"/>
              </w:rPr>
              <w:t>B</w:t>
            </w:r>
            <w:r w:rsidR="00ED407F" w:rsidRPr="009F7303">
              <w:rPr>
                <w:iCs/>
                <w:sz w:val="24"/>
                <w:szCs w:val="24"/>
              </w:rPr>
              <w:t xml:space="preserve">irojs darbojas kā pakalpojumu sniedzējs. </w:t>
            </w:r>
            <w:r w:rsidR="004A077A" w:rsidRPr="009F7303">
              <w:rPr>
                <w:iCs/>
                <w:sz w:val="24"/>
                <w:szCs w:val="24"/>
              </w:rPr>
              <w:t xml:space="preserve">Birojs saglabā neatkarību dopinga kontroles procesā, kā arī antidopinga noteikumu pārkāpumu izmeklēšanas un pārbaudes veikšanā. </w:t>
            </w:r>
            <w:r w:rsidR="00ED407F" w:rsidRPr="009F7303">
              <w:rPr>
                <w:iCs/>
                <w:sz w:val="24"/>
                <w:szCs w:val="24"/>
              </w:rPr>
              <w:t xml:space="preserve">Minētās izmaiņas nav saistītas ar </w:t>
            </w:r>
            <w:r w:rsidR="008516C5" w:rsidRPr="009F7303">
              <w:rPr>
                <w:iCs/>
                <w:sz w:val="24"/>
                <w:szCs w:val="24"/>
              </w:rPr>
              <w:t>2021.gada Kodeksu, tomēr ir nepieciešam</w:t>
            </w:r>
            <w:r w:rsidR="006D31EE" w:rsidRPr="009F7303">
              <w:rPr>
                <w:iCs/>
                <w:sz w:val="24"/>
                <w:szCs w:val="24"/>
              </w:rPr>
              <w:t>as</w:t>
            </w:r>
            <w:r w:rsidR="008516C5" w:rsidRPr="009F7303">
              <w:rPr>
                <w:iCs/>
                <w:sz w:val="24"/>
                <w:szCs w:val="24"/>
              </w:rPr>
              <w:t>, lai konkrēti nacionālajā regulējumā noteiktu pēc kādu iestāžu un organizāciju pieprasījuma un par kādiem līdzekļiem Latvij</w:t>
            </w:r>
            <w:r w:rsidR="00FE43FE" w:rsidRPr="009F7303">
              <w:rPr>
                <w:iCs/>
                <w:sz w:val="24"/>
                <w:szCs w:val="24"/>
              </w:rPr>
              <w:t>ā</w:t>
            </w:r>
            <w:r w:rsidR="008516C5" w:rsidRPr="009F7303">
              <w:rPr>
                <w:iCs/>
                <w:sz w:val="24"/>
                <w:szCs w:val="24"/>
              </w:rPr>
              <w:t xml:space="preserve"> var tikt veiktas dopinga pārbaudes.</w:t>
            </w:r>
          </w:p>
          <w:p w14:paraId="0C6DA52B" w14:textId="0CEB6C5D" w:rsidR="00C52084" w:rsidRPr="009F7303" w:rsidRDefault="008D0DC2"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Noteikumu projekts paredz</w:t>
            </w:r>
            <w:r w:rsidR="00394FC8" w:rsidRPr="009F7303">
              <w:rPr>
                <w:rFonts w:ascii="Times New Roman" w:hAnsi="Times New Roman" w:cs="Times New Roman"/>
                <w:iCs/>
                <w:sz w:val="24"/>
                <w:szCs w:val="24"/>
              </w:rPr>
              <w:t xml:space="preserve"> veikt </w:t>
            </w:r>
            <w:r w:rsidR="00ED407F" w:rsidRPr="009F7303">
              <w:rPr>
                <w:rFonts w:ascii="Times New Roman" w:hAnsi="Times New Roman" w:cs="Times New Roman"/>
                <w:iCs/>
                <w:sz w:val="24"/>
                <w:szCs w:val="24"/>
              </w:rPr>
              <w:t>arī izmaiņas</w:t>
            </w:r>
            <w:r w:rsidR="00394FC8" w:rsidRPr="009F7303">
              <w:rPr>
                <w:rFonts w:ascii="Times New Roman" w:hAnsi="Times New Roman" w:cs="Times New Roman"/>
                <w:iCs/>
                <w:sz w:val="24"/>
                <w:szCs w:val="24"/>
              </w:rPr>
              <w:t xml:space="preserve"> </w:t>
            </w:r>
            <w:r w:rsidR="00E605E8" w:rsidRPr="009F7303">
              <w:rPr>
                <w:rFonts w:ascii="Times New Roman" w:hAnsi="Times New Roman" w:cs="Times New Roman"/>
                <w:iCs/>
                <w:sz w:val="24"/>
                <w:szCs w:val="24"/>
              </w:rPr>
              <w:t xml:space="preserve">otrajā </w:t>
            </w:r>
            <w:r w:rsidR="00D575C1" w:rsidRPr="009F7303">
              <w:rPr>
                <w:rFonts w:ascii="Times New Roman" w:hAnsi="Times New Roman" w:cs="Times New Roman"/>
                <w:iCs/>
                <w:sz w:val="24"/>
                <w:szCs w:val="24"/>
              </w:rPr>
              <w:t>nodaļā</w:t>
            </w:r>
            <w:r w:rsidR="00F3372C" w:rsidRPr="009F7303">
              <w:rPr>
                <w:rFonts w:ascii="Times New Roman" w:hAnsi="Times New Roman" w:cs="Times New Roman"/>
                <w:iCs/>
                <w:sz w:val="24"/>
                <w:szCs w:val="24"/>
              </w:rPr>
              <w:t xml:space="preserve"> noteiktajā kārtībā attiecībā uz </w:t>
            </w:r>
            <w:r w:rsidR="008516C5" w:rsidRPr="009F7303">
              <w:rPr>
                <w:rFonts w:ascii="Times New Roman" w:hAnsi="Times New Roman" w:cs="Times New Roman"/>
                <w:iCs/>
                <w:sz w:val="24"/>
                <w:szCs w:val="24"/>
              </w:rPr>
              <w:t>dopinga kontroles parau</w:t>
            </w:r>
            <w:r w:rsidR="00296F1F" w:rsidRPr="009F7303">
              <w:rPr>
                <w:rFonts w:ascii="Times New Roman" w:hAnsi="Times New Roman" w:cs="Times New Roman"/>
                <w:iCs/>
                <w:sz w:val="24"/>
                <w:szCs w:val="24"/>
              </w:rPr>
              <w:t>g</w:t>
            </w:r>
            <w:r w:rsidR="008516C5" w:rsidRPr="009F7303">
              <w:rPr>
                <w:rFonts w:ascii="Times New Roman" w:hAnsi="Times New Roman" w:cs="Times New Roman"/>
                <w:iCs/>
                <w:sz w:val="24"/>
                <w:szCs w:val="24"/>
              </w:rPr>
              <w:t>u savākšan</w:t>
            </w:r>
            <w:r w:rsidR="00F3372C" w:rsidRPr="009F7303">
              <w:rPr>
                <w:rFonts w:ascii="Times New Roman" w:hAnsi="Times New Roman" w:cs="Times New Roman"/>
                <w:iCs/>
                <w:sz w:val="24"/>
                <w:szCs w:val="24"/>
              </w:rPr>
              <w:t>u, paredzot, ka dopinga kontrole</w:t>
            </w:r>
            <w:r w:rsidR="008516C5" w:rsidRPr="009F7303">
              <w:rPr>
                <w:rFonts w:ascii="Times New Roman" w:hAnsi="Times New Roman" w:cs="Times New Roman"/>
                <w:iCs/>
                <w:sz w:val="24"/>
                <w:szCs w:val="24"/>
              </w:rPr>
              <w:t xml:space="preserve"> ir veicama jebkuram sportistam</w:t>
            </w:r>
            <w:r w:rsidR="00ED407F" w:rsidRPr="009F7303">
              <w:rPr>
                <w:rFonts w:ascii="Times New Roman" w:hAnsi="Times New Roman" w:cs="Times New Roman"/>
                <w:iCs/>
                <w:sz w:val="24"/>
                <w:szCs w:val="24"/>
              </w:rPr>
              <w:t xml:space="preserve"> un ka </w:t>
            </w:r>
            <w:r w:rsidR="00795104" w:rsidRPr="009F7303">
              <w:rPr>
                <w:rFonts w:ascii="Times New Roman" w:hAnsi="Times New Roman" w:cs="Times New Roman"/>
                <w:iCs/>
                <w:sz w:val="24"/>
                <w:szCs w:val="24"/>
              </w:rPr>
              <w:t xml:space="preserve">dopinga paraugus var savākt </w:t>
            </w:r>
            <w:r w:rsidR="00F35BF0" w:rsidRPr="009F7303">
              <w:rPr>
                <w:rFonts w:ascii="Times New Roman" w:hAnsi="Times New Roman" w:cs="Times New Roman"/>
                <w:iCs/>
                <w:sz w:val="24"/>
                <w:szCs w:val="24"/>
                <w:shd w:val="clear" w:color="auto" w:fill="FFFFFF"/>
              </w:rPr>
              <w:t>B</w:t>
            </w:r>
            <w:r w:rsidR="00795104" w:rsidRPr="009F7303">
              <w:rPr>
                <w:rFonts w:ascii="Times New Roman" w:hAnsi="Times New Roman" w:cs="Times New Roman"/>
                <w:iCs/>
                <w:sz w:val="24"/>
                <w:szCs w:val="24"/>
                <w:shd w:val="clear" w:color="auto" w:fill="FFFFFF"/>
              </w:rPr>
              <w:t>iroja nodarbināta persona</w:t>
            </w:r>
            <w:r w:rsidR="000E61B2" w:rsidRPr="009F7303">
              <w:rPr>
                <w:rFonts w:ascii="Times New Roman" w:hAnsi="Times New Roman" w:cs="Times New Roman"/>
                <w:iCs/>
                <w:sz w:val="24"/>
                <w:szCs w:val="24"/>
                <w:shd w:val="clear" w:color="auto" w:fill="FFFFFF"/>
              </w:rPr>
              <w:t>,</w:t>
            </w:r>
            <w:r w:rsidR="00795104" w:rsidRPr="009F7303">
              <w:rPr>
                <w:rFonts w:ascii="Times New Roman" w:hAnsi="Times New Roman" w:cs="Times New Roman"/>
                <w:iCs/>
                <w:sz w:val="24"/>
                <w:szCs w:val="24"/>
                <w:shd w:val="clear" w:color="auto" w:fill="FFFFFF"/>
              </w:rPr>
              <w:t xml:space="preserve"> pamatojoties uz </w:t>
            </w:r>
            <w:r w:rsidR="005728E8" w:rsidRPr="009F7303">
              <w:rPr>
                <w:rFonts w:ascii="Times New Roman" w:hAnsi="Times New Roman" w:cs="Times New Roman"/>
                <w:iCs/>
                <w:sz w:val="24"/>
                <w:szCs w:val="24"/>
                <w:shd w:val="clear" w:color="auto" w:fill="FFFFFF"/>
              </w:rPr>
              <w:t>B</w:t>
            </w:r>
            <w:r w:rsidR="00795104" w:rsidRPr="009F7303">
              <w:rPr>
                <w:rFonts w:ascii="Times New Roman" w:hAnsi="Times New Roman" w:cs="Times New Roman"/>
                <w:iCs/>
                <w:sz w:val="24"/>
                <w:szCs w:val="24"/>
                <w:shd w:val="clear" w:color="auto" w:fill="FFFFFF"/>
              </w:rPr>
              <w:t>iroja rakstveida pilnvaru</w:t>
            </w:r>
            <w:r w:rsidR="00ED407F" w:rsidRPr="009F7303">
              <w:rPr>
                <w:rFonts w:ascii="Times New Roman" w:hAnsi="Times New Roman" w:cs="Times New Roman"/>
                <w:iCs/>
                <w:sz w:val="24"/>
                <w:szCs w:val="24"/>
                <w:shd w:val="clear" w:color="auto" w:fill="FFFFFF"/>
              </w:rPr>
              <w:t xml:space="preserve">, </w:t>
            </w:r>
            <w:r w:rsidR="00F3372C" w:rsidRPr="009F7303">
              <w:rPr>
                <w:rFonts w:ascii="Times New Roman" w:hAnsi="Times New Roman" w:cs="Times New Roman"/>
                <w:iCs/>
                <w:sz w:val="24"/>
                <w:szCs w:val="24"/>
                <w:shd w:val="clear" w:color="auto" w:fill="FFFFFF"/>
              </w:rPr>
              <w:t xml:space="preserve">mainot kārtību, ka paraugus varēja savākt </w:t>
            </w:r>
            <w:r w:rsidR="00795104" w:rsidRPr="009F7303">
              <w:rPr>
                <w:rFonts w:ascii="Times New Roman" w:hAnsi="Times New Roman" w:cs="Times New Roman"/>
                <w:iCs/>
                <w:sz w:val="24"/>
                <w:szCs w:val="24"/>
                <w:shd w:val="clear" w:color="auto" w:fill="FFFFFF"/>
              </w:rPr>
              <w:t>dopinga kontrolieri</w:t>
            </w:r>
            <w:r w:rsidR="00F35BF0" w:rsidRPr="009F7303">
              <w:rPr>
                <w:rFonts w:ascii="Times New Roman" w:hAnsi="Times New Roman" w:cs="Times New Roman"/>
                <w:iCs/>
                <w:sz w:val="24"/>
                <w:szCs w:val="24"/>
                <w:shd w:val="clear" w:color="auto" w:fill="FFFFFF"/>
              </w:rPr>
              <w:t xml:space="preserve"> vai </w:t>
            </w:r>
            <w:r w:rsidR="00F3372C" w:rsidRPr="009F7303">
              <w:rPr>
                <w:rFonts w:ascii="Times New Roman" w:hAnsi="Times New Roman" w:cs="Times New Roman"/>
                <w:iCs/>
                <w:sz w:val="24"/>
                <w:szCs w:val="24"/>
                <w:shd w:val="clear" w:color="auto" w:fill="FFFFFF"/>
              </w:rPr>
              <w:t xml:space="preserve">to </w:t>
            </w:r>
            <w:r w:rsidR="00F35BF0" w:rsidRPr="009F7303">
              <w:rPr>
                <w:rFonts w:ascii="Times New Roman" w:hAnsi="Times New Roman" w:cs="Times New Roman"/>
                <w:iCs/>
                <w:sz w:val="24"/>
                <w:szCs w:val="24"/>
                <w:shd w:val="clear" w:color="auto" w:fill="FFFFFF"/>
              </w:rPr>
              <w:t>asistenti</w:t>
            </w:r>
            <w:r w:rsidR="00F3372C" w:rsidRPr="009F7303">
              <w:rPr>
                <w:rFonts w:ascii="Times New Roman" w:hAnsi="Times New Roman" w:cs="Times New Roman"/>
                <w:iCs/>
                <w:sz w:val="24"/>
                <w:szCs w:val="24"/>
                <w:shd w:val="clear" w:color="auto" w:fill="FFFFFF"/>
              </w:rPr>
              <w:t>.</w:t>
            </w:r>
            <w:r w:rsidR="00795104" w:rsidRPr="009F7303">
              <w:rPr>
                <w:rFonts w:ascii="Times New Roman" w:hAnsi="Times New Roman" w:cs="Times New Roman"/>
                <w:iCs/>
                <w:sz w:val="24"/>
                <w:szCs w:val="24"/>
                <w:shd w:val="clear" w:color="auto" w:fill="FFFFFF"/>
              </w:rPr>
              <w:t xml:space="preserve"> </w:t>
            </w:r>
            <w:r w:rsidR="00F3372C" w:rsidRPr="009F7303">
              <w:rPr>
                <w:rFonts w:ascii="Times New Roman" w:hAnsi="Times New Roman" w:cs="Times New Roman"/>
                <w:iCs/>
                <w:sz w:val="24"/>
                <w:szCs w:val="24"/>
                <w:shd w:val="clear" w:color="auto" w:fill="FFFFFF"/>
              </w:rPr>
              <w:t>Izmaiņas paredz</w:t>
            </w:r>
            <w:r w:rsidR="00795EBE" w:rsidRPr="009F7303">
              <w:rPr>
                <w:rFonts w:ascii="Times New Roman" w:hAnsi="Times New Roman" w:cs="Times New Roman"/>
                <w:iCs/>
                <w:sz w:val="24"/>
                <w:szCs w:val="24"/>
                <w:shd w:val="clear" w:color="auto" w:fill="FFFFFF"/>
              </w:rPr>
              <w:t xml:space="preserve"> (noteikumu projekta 11.punkts)</w:t>
            </w:r>
            <w:r w:rsidR="00F3372C" w:rsidRPr="009F7303">
              <w:rPr>
                <w:rFonts w:ascii="Times New Roman" w:hAnsi="Times New Roman" w:cs="Times New Roman"/>
                <w:iCs/>
                <w:sz w:val="24"/>
                <w:szCs w:val="24"/>
                <w:shd w:val="clear" w:color="auto" w:fill="FFFFFF"/>
              </w:rPr>
              <w:t xml:space="preserve">, ka </w:t>
            </w:r>
            <w:r w:rsidR="00F35BF0" w:rsidRPr="009F7303">
              <w:rPr>
                <w:rFonts w:ascii="Times New Roman" w:hAnsi="Times New Roman" w:cs="Times New Roman"/>
                <w:iCs/>
                <w:sz w:val="24"/>
                <w:szCs w:val="24"/>
                <w:shd w:val="clear" w:color="auto" w:fill="FFFFFF"/>
              </w:rPr>
              <w:t xml:space="preserve">tiesības veikt dopinga kontroli ir </w:t>
            </w:r>
            <w:r w:rsidR="00795104" w:rsidRPr="009F7303">
              <w:rPr>
                <w:rFonts w:ascii="Times New Roman" w:hAnsi="Times New Roman" w:cs="Times New Roman"/>
                <w:iCs/>
                <w:sz w:val="24"/>
                <w:szCs w:val="24"/>
              </w:rPr>
              <w:t>jebkuram Biroja darbiniekam</w:t>
            </w:r>
            <w:r w:rsidR="00F35BF0" w:rsidRPr="009F7303">
              <w:rPr>
                <w:rFonts w:ascii="Times New Roman" w:hAnsi="Times New Roman" w:cs="Times New Roman"/>
                <w:iCs/>
                <w:sz w:val="24"/>
                <w:szCs w:val="24"/>
              </w:rPr>
              <w:t xml:space="preserve"> </w:t>
            </w:r>
            <w:r w:rsidR="00795104" w:rsidRPr="009F7303">
              <w:rPr>
                <w:rFonts w:ascii="Times New Roman" w:hAnsi="Times New Roman" w:cs="Times New Roman"/>
                <w:iCs/>
                <w:sz w:val="24"/>
                <w:szCs w:val="24"/>
              </w:rPr>
              <w:t xml:space="preserve">saskaņā ar </w:t>
            </w:r>
            <w:r w:rsidR="000040CE" w:rsidRPr="009F7303">
              <w:rPr>
                <w:rFonts w:ascii="Times New Roman" w:hAnsi="Times New Roman" w:cs="Times New Roman"/>
                <w:iCs/>
                <w:sz w:val="24"/>
                <w:szCs w:val="24"/>
              </w:rPr>
              <w:t>B</w:t>
            </w:r>
            <w:r w:rsidR="00795104" w:rsidRPr="009F7303">
              <w:rPr>
                <w:rFonts w:ascii="Times New Roman" w:hAnsi="Times New Roman" w:cs="Times New Roman"/>
                <w:iCs/>
                <w:sz w:val="24"/>
                <w:szCs w:val="24"/>
              </w:rPr>
              <w:t>iroja direktora izdotu pilnvarojumu.</w:t>
            </w:r>
            <w:r w:rsidR="00F35BF0" w:rsidRPr="009F7303">
              <w:rPr>
                <w:rFonts w:ascii="Times New Roman" w:hAnsi="Times New Roman" w:cs="Times New Roman"/>
                <w:iCs/>
                <w:sz w:val="24"/>
                <w:szCs w:val="24"/>
              </w:rPr>
              <w:t xml:space="preserve"> Vienlaikus</w:t>
            </w:r>
            <w:r w:rsidR="00C52084" w:rsidRPr="009F7303">
              <w:rPr>
                <w:rFonts w:ascii="Times New Roman" w:hAnsi="Times New Roman" w:cs="Times New Roman"/>
                <w:iCs/>
                <w:sz w:val="24"/>
                <w:szCs w:val="24"/>
              </w:rPr>
              <w:t xml:space="preserve"> </w:t>
            </w:r>
            <w:r w:rsidR="00F35BF0" w:rsidRPr="009F7303">
              <w:rPr>
                <w:rFonts w:ascii="Times New Roman" w:hAnsi="Times New Roman" w:cs="Times New Roman"/>
                <w:iCs/>
                <w:sz w:val="24"/>
                <w:szCs w:val="24"/>
              </w:rPr>
              <w:t xml:space="preserve">netiek vairs </w:t>
            </w:r>
            <w:r w:rsidR="00F3372C" w:rsidRPr="009F7303">
              <w:rPr>
                <w:rFonts w:ascii="Times New Roman" w:hAnsi="Times New Roman" w:cs="Times New Roman"/>
                <w:iCs/>
                <w:sz w:val="24"/>
                <w:szCs w:val="24"/>
              </w:rPr>
              <w:t xml:space="preserve">arī </w:t>
            </w:r>
            <w:r w:rsidR="00F35BF0" w:rsidRPr="009F7303">
              <w:rPr>
                <w:rFonts w:ascii="Times New Roman" w:hAnsi="Times New Roman" w:cs="Times New Roman"/>
                <w:iCs/>
                <w:sz w:val="24"/>
                <w:szCs w:val="24"/>
              </w:rPr>
              <w:t>paredzēts, ka citām personām,</w:t>
            </w:r>
            <w:r w:rsidR="00FE43FE" w:rsidRPr="009F7303">
              <w:rPr>
                <w:rFonts w:ascii="Times New Roman" w:hAnsi="Times New Roman" w:cs="Times New Roman"/>
                <w:iCs/>
                <w:sz w:val="24"/>
                <w:szCs w:val="24"/>
              </w:rPr>
              <w:t xml:space="preserve"> </w:t>
            </w:r>
            <w:r w:rsidR="000040CE" w:rsidRPr="009F7303">
              <w:rPr>
                <w:rFonts w:ascii="Times New Roman" w:hAnsi="Times New Roman" w:cs="Times New Roman"/>
                <w:iCs/>
                <w:sz w:val="24"/>
                <w:szCs w:val="24"/>
              </w:rPr>
              <w:t xml:space="preserve">kas arī </w:t>
            </w:r>
            <w:r w:rsidR="00FE43FE" w:rsidRPr="009F7303">
              <w:rPr>
                <w:rFonts w:ascii="Times New Roman" w:hAnsi="Times New Roman" w:cs="Times New Roman"/>
                <w:iCs/>
                <w:sz w:val="24"/>
                <w:szCs w:val="24"/>
              </w:rPr>
              <w:t xml:space="preserve">var veikt dopinga kontroles paraugu savākšanu, </w:t>
            </w:r>
            <w:r w:rsidR="00F35BF0" w:rsidRPr="009F7303">
              <w:rPr>
                <w:rFonts w:ascii="Times New Roman" w:hAnsi="Times New Roman" w:cs="Times New Roman"/>
                <w:iCs/>
                <w:sz w:val="24"/>
                <w:szCs w:val="24"/>
              </w:rPr>
              <w:t xml:space="preserve">ir jābūt </w:t>
            </w:r>
            <w:r w:rsidR="00FE43FE" w:rsidRPr="009F7303">
              <w:rPr>
                <w:rFonts w:ascii="Times New Roman" w:hAnsi="Times New Roman" w:cs="Times New Roman"/>
                <w:iCs/>
                <w:sz w:val="24"/>
                <w:szCs w:val="24"/>
              </w:rPr>
              <w:t>noslēgt</w:t>
            </w:r>
            <w:r w:rsidR="00F35BF0" w:rsidRPr="009F7303">
              <w:rPr>
                <w:rFonts w:ascii="Times New Roman" w:hAnsi="Times New Roman" w:cs="Times New Roman"/>
                <w:iCs/>
                <w:sz w:val="24"/>
                <w:szCs w:val="24"/>
              </w:rPr>
              <w:t>am</w:t>
            </w:r>
            <w:r w:rsidR="00FE43FE" w:rsidRPr="009F7303">
              <w:rPr>
                <w:rFonts w:ascii="Times New Roman" w:hAnsi="Times New Roman" w:cs="Times New Roman"/>
                <w:iCs/>
                <w:sz w:val="24"/>
                <w:szCs w:val="24"/>
              </w:rPr>
              <w:t xml:space="preserve"> līgum</w:t>
            </w:r>
            <w:r w:rsidR="00F35BF0" w:rsidRPr="009F7303">
              <w:rPr>
                <w:rFonts w:ascii="Times New Roman" w:hAnsi="Times New Roman" w:cs="Times New Roman"/>
                <w:iCs/>
                <w:sz w:val="24"/>
                <w:szCs w:val="24"/>
              </w:rPr>
              <w:t>am</w:t>
            </w:r>
            <w:r w:rsidR="00FE43FE" w:rsidRPr="009F7303">
              <w:rPr>
                <w:rFonts w:ascii="Times New Roman" w:hAnsi="Times New Roman" w:cs="Times New Roman"/>
                <w:iCs/>
                <w:sz w:val="24"/>
                <w:szCs w:val="24"/>
              </w:rPr>
              <w:t xml:space="preserve"> ar </w:t>
            </w:r>
            <w:r w:rsidR="005067B0" w:rsidRPr="009F7303">
              <w:rPr>
                <w:rFonts w:ascii="Times New Roman" w:hAnsi="Times New Roman" w:cs="Times New Roman"/>
                <w:iCs/>
                <w:sz w:val="24"/>
                <w:szCs w:val="24"/>
              </w:rPr>
              <w:t>B</w:t>
            </w:r>
            <w:r w:rsidR="00FE43FE" w:rsidRPr="009F7303">
              <w:rPr>
                <w:rFonts w:ascii="Times New Roman" w:hAnsi="Times New Roman" w:cs="Times New Roman"/>
                <w:iCs/>
                <w:sz w:val="24"/>
                <w:szCs w:val="24"/>
              </w:rPr>
              <w:t>iroju</w:t>
            </w:r>
            <w:r w:rsidR="00F35BF0" w:rsidRPr="009F7303">
              <w:rPr>
                <w:rFonts w:ascii="Times New Roman" w:hAnsi="Times New Roman" w:cs="Times New Roman"/>
                <w:iCs/>
                <w:sz w:val="24"/>
                <w:szCs w:val="24"/>
              </w:rPr>
              <w:t xml:space="preserve">, </w:t>
            </w:r>
            <w:r w:rsidR="000040CE" w:rsidRPr="009F7303">
              <w:rPr>
                <w:rStyle w:val="cf01"/>
                <w:rFonts w:ascii="Times New Roman" w:hAnsi="Times New Roman" w:cs="Times New Roman"/>
                <w:iCs/>
                <w:sz w:val="24"/>
                <w:szCs w:val="24"/>
              </w:rPr>
              <w:t xml:space="preserve">ņemot vērā, ka </w:t>
            </w:r>
            <w:r w:rsidR="00FE43FE" w:rsidRPr="009F7303">
              <w:rPr>
                <w:rFonts w:ascii="Times New Roman" w:hAnsi="Times New Roman" w:cs="Times New Roman"/>
                <w:iCs/>
                <w:sz w:val="24"/>
                <w:szCs w:val="24"/>
              </w:rPr>
              <w:t xml:space="preserve">ne vienmēr citām personām veicot dopinga kontroli Latvijas teritorijā ir nepieciešams slēgt līgumu ar </w:t>
            </w:r>
            <w:r w:rsidR="00F35BF0" w:rsidRPr="009F7303">
              <w:rPr>
                <w:rFonts w:ascii="Times New Roman" w:hAnsi="Times New Roman" w:cs="Times New Roman"/>
                <w:iCs/>
                <w:sz w:val="24"/>
                <w:szCs w:val="24"/>
              </w:rPr>
              <w:t>B</w:t>
            </w:r>
            <w:r w:rsidR="00FE43FE" w:rsidRPr="009F7303">
              <w:rPr>
                <w:rFonts w:ascii="Times New Roman" w:hAnsi="Times New Roman" w:cs="Times New Roman"/>
                <w:iCs/>
                <w:sz w:val="24"/>
                <w:szCs w:val="24"/>
              </w:rPr>
              <w:t>iroju.</w:t>
            </w:r>
            <w:r w:rsidR="000040CE" w:rsidRPr="009F7303">
              <w:rPr>
                <w:rFonts w:ascii="Times New Roman" w:hAnsi="Times New Roman" w:cs="Times New Roman"/>
                <w:iCs/>
                <w:sz w:val="24"/>
                <w:szCs w:val="24"/>
              </w:rPr>
              <w:t xml:space="preserve"> </w:t>
            </w:r>
            <w:r w:rsidR="00FE43FE" w:rsidRPr="009F7303">
              <w:rPr>
                <w:rFonts w:ascii="Times New Roman" w:hAnsi="Times New Roman" w:cs="Times New Roman"/>
                <w:iCs/>
                <w:sz w:val="24"/>
                <w:szCs w:val="24"/>
              </w:rPr>
              <w:t xml:space="preserve">Pastāv iespējas, ka Latvijas teritorijā dopinga kontroli veic citas personas bez </w:t>
            </w:r>
            <w:r w:rsidR="000040CE" w:rsidRPr="009F7303">
              <w:rPr>
                <w:rFonts w:ascii="Times New Roman" w:hAnsi="Times New Roman" w:cs="Times New Roman"/>
                <w:iCs/>
                <w:sz w:val="24"/>
                <w:szCs w:val="24"/>
              </w:rPr>
              <w:t>B</w:t>
            </w:r>
            <w:r w:rsidR="00FE43FE" w:rsidRPr="009F7303">
              <w:rPr>
                <w:rFonts w:ascii="Times New Roman" w:hAnsi="Times New Roman" w:cs="Times New Roman"/>
                <w:iCs/>
                <w:sz w:val="24"/>
                <w:szCs w:val="24"/>
              </w:rPr>
              <w:t>iroja iesaistes</w:t>
            </w:r>
            <w:r w:rsidR="00795104" w:rsidRPr="009F7303">
              <w:rPr>
                <w:rFonts w:ascii="Times New Roman" w:hAnsi="Times New Roman" w:cs="Times New Roman"/>
                <w:iCs/>
                <w:sz w:val="24"/>
                <w:szCs w:val="24"/>
              </w:rPr>
              <w:t xml:space="preserve">. </w:t>
            </w:r>
          </w:p>
          <w:p w14:paraId="43612020" w14:textId="77777777" w:rsidR="005728E8" w:rsidRPr="009F7303" w:rsidRDefault="00C52084" w:rsidP="009F7303">
            <w:pPr>
              <w:spacing w:after="0" w:line="240" w:lineRule="auto"/>
              <w:jc w:val="both"/>
              <w:rPr>
                <w:rStyle w:val="cf11"/>
                <w:rFonts w:ascii="Times New Roman" w:hAnsi="Times New Roman" w:cs="Times New Roman"/>
                <w:iCs/>
                <w:sz w:val="24"/>
                <w:szCs w:val="24"/>
              </w:rPr>
            </w:pPr>
            <w:r w:rsidRPr="009F7303">
              <w:rPr>
                <w:rFonts w:ascii="Times New Roman" w:hAnsi="Times New Roman" w:cs="Times New Roman"/>
                <w:iCs/>
                <w:sz w:val="24"/>
                <w:szCs w:val="24"/>
              </w:rPr>
              <w:t xml:space="preserve">Šobrīd Nacionālajos antidopinga noteikumos ir paredzēts, ka dopinga kontroles anketa un ar to saistītā dokumentu aizpildīšana un parakstīšana notiek rakstveidā papīra formātā. Birojs šobrīd strādā pie elektronisku dopinga </w:t>
            </w:r>
            <w:r w:rsidRPr="009F7303">
              <w:rPr>
                <w:rFonts w:ascii="Times New Roman" w:hAnsi="Times New Roman" w:cs="Times New Roman"/>
                <w:iCs/>
                <w:sz w:val="24"/>
                <w:szCs w:val="24"/>
              </w:rPr>
              <w:lastRenderedPageBreak/>
              <w:t>kontroles anketu ieviešanas ikdienas darbā, kas daļēji aizstātu papīra formāta anketas, paredzot, ka minēto anketu parakstīšana plānota planšetdatora ekrānā</w:t>
            </w:r>
            <w:r w:rsidR="00D575C1"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veicot parakstīšanu jeb paraksta atveidošanu. Lai noteiktu, ka dopinga kontroles anketu var aizpildīt vienā no diviem veidiem </w:t>
            </w:r>
            <w:r w:rsidR="000E61B2"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elektroniski vai papīrā, noteikumu projekts</w:t>
            </w:r>
            <w:r w:rsidR="005728E8" w:rsidRPr="009F7303">
              <w:rPr>
                <w:rFonts w:ascii="Times New Roman" w:hAnsi="Times New Roman" w:cs="Times New Roman"/>
                <w:iCs/>
                <w:sz w:val="24"/>
                <w:szCs w:val="24"/>
              </w:rPr>
              <w:t xml:space="preserve"> (</w:t>
            </w:r>
            <w:r w:rsidR="005728E8" w:rsidRPr="009F7303">
              <w:rPr>
                <w:rStyle w:val="cf11"/>
                <w:rFonts w:ascii="Times New Roman" w:hAnsi="Times New Roman" w:cs="Times New Roman"/>
                <w:iCs/>
                <w:sz w:val="24"/>
                <w:szCs w:val="24"/>
              </w:rPr>
              <w:t xml:space="preserve">noteikumu projekta  12. - 15.punkts) </w:t>
            </w:r>
            <w:r w:rsidRPr="009F7303">
              <w:rPr>
                <w:rFonts w:ascii="Times New Roman" w:hAnsi="Times New Roman" w:cs="Times New Roman"/>
                <w:iCs/>
                <w:sz w:val="24"/>
                <w:szCs w:val="24"/>
              </w:rPr>
              <w:t xml:space="preserve">paredz </w:t>
            </w:r>
            <w:r w:rsidR="00F35BF0" w:rsidRPr="009F7303">
              <w:rPr>
                <w:rFonts w:ascii="Times New Roman" w:hAnsi="Times New Roman" w:cs="Times New Roman"/>
                <w:iCs/>
                <w:sz w:val="24"/>
                <w:szCs w:val="24"/>
              </w:rPr>
              <w:t xml:space="preserve">noteikt </w:t>
            </w:r>
            <w:r w:rsidRPr="009F7303">
              <w:rPr>
                <w:rFonts w:ascii="Times New Roman" w:hAnsi="Times New Roman" w:cs="Times New Roman"/>
                <w:iCs/>
                <w:sz w:val="24"/>
                <w:szCs w:val="24"/>
              </w:rPr>
              <w:t>dopinga kontroles anketu un ar to saistīto dokumentu aizpildīšanu un iekļautās informācijas apstiprināšan</w:t>
            </w:r>
            <w:r w:rsidR="00F35BF0" w:rsidRPr="009F7303">
              <w:rPr>
                <w:rFonts w:ascii="Times New Roman" w:hAnsi="Times New Roman" w:cs="Times New Roman"/>
                <w:iCs/>
                <w:sz w:val="24"/>
                <w:szCs w:val="24"/>
              </w:rPr>
              <w:t>as kārtību, vienlaikus atrunājot parakstīšanas veidus -</w:t>
            </w:r>
            <w:r w:rsidRPr="009F7303">
              <w:rPr>
                <w:rStyle w:val="cf01"/>
                <w:rFonts w:ascii="Times New Roman" w:hAnsi="Times New Roman" w:cs="Times New Roman"/>
                <w:iCs/>
                <w:sz w:val="24"/>
                <w:szCs w:val="24"/>
              </w:rPr>
              <w:t xml:space="preserve"> pašrocīgi uz papīra formāta dokumenta vai </w:t>
            </w:r>
            <w:r w:rsidRPr="009F7303">
              <w:rPr>
                <w:rStyle w:val="cf11"/>
                <w:rFonts w:ascii="Times New Roman" w:hAnsi="Times New Roman" w:cs="Times New Roman"/>
                <w:iCs/>
                <w:sz w:val="24"/>
                <w:szCs w:val="24"/>
              </w:rPr>
              <w:t>uz paraksta attēla iegūšanas aparatūras sensora</w:t>
            </w:r>
            <w:r w:rsidR="005728E8" w:rsidRPr="009F7303">
              <w:rPr>
                <w:rStyle w:val="cf11"/>
                <w:rFonts w:ascii="Times New Roman" w:hAnsi="Times New Roman" w:cs="Times New Roman"/>
                <w:iCs/>
                <w:sz w:val="24"/>
                <w:szCs w:val="24"/>
              </w:rPr>
              <w:t xml:space="preserve">. </w:t>
            </w:r>
          </w:p>
          <w:p w14:paraId="6D7BD9C8" w14:textId="3EA8F30B" w:rsidR="00F3372C" w:rsidRPr="009F7303" w:rsidRDefault="00F3372C"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Ņemot vērā </w:t>
            </w:r>
            <w:r w:rsidR="00DE529B" w:rsidRPr="009F7303">
              <w:rPr>
                <w:rFonts w:ascii="Times New Roman" w:hAnsi="Times New Roman" w:cs="Times New Roman"/>
                <w:iCs/>
                <w:sz w:val="24"/>
                <w:szCs w:val="24"/>
              </w:rPr>
              <w:t>2021.gada Kodeksā veikt</w:t>
            </w:r>
            <w:r w:rsidRPr="009F7303">
              <w:rPr>
                <w:rFonts w:ascii="Times New Roman" w:hAnsi="Times New Roman" w:cs="Times New Roman"/>
                <w:iCs/>
                <w:sz w:val="24"/>
                <w:szCs w:val="24"/>
              </w:rPr>
              <w:t>ās</w:t>
            </w:r>
            <w:r w:rsidR="00DE529B" w:rsidRPr="009F7303">
              <w:rPr>
                <w:rFonts w:ascii="Times New Roman" w:hAnsi="Times New Roman" w:cs="Times New Roman"/>
                <w:iCs/>
                <w:sz w:val="24"/>
                <w:szCs w:val="24"/>
              </w:rPr>
              <w:t xml:space="preserve"> izmaiņas</w:t>
            </w:r>
            <w:r w:rsidR="00710D81" w:rsidRPr="009F7303">
              <w:rPr>
                <w:rFonts w:ascii="Times New Roman" w:hAnsi="Times New Roman" w:cs="Times New Roman"/>
                <w:iCs/>
                <w:sz w:val="24"/>
                <w:szCs w:val="24"/>
              </w:rPr>
              <w:t xml:space="preserve"> punktu</w:t>
            </w:r>
            <w:r w:rsidR="00DE529B" w:rsidRPr="009F7303">
              <w:rPr>
                <w:rFonts w:ascii="Times New Roman" w:hAnsi="Times New Roman" w:cs="Times New Roman"/>
                <w:iCs/>
                <w:sz w:val="24"/>
                <w:szCs w:val="24"/>
              </w:rPr>
              <w:t xml:space="preserve"> numerācijā, </w:t>
            </w:r>
            <w:r w:rsidR="00F01A9C" w:rsidRPr="009F7303">
              <w:rPr>
                <w:rFonts w:ascii="Times New Roman" w:hAnsi="Times New Roman" w:cs="Times New Roman"/>
                <w:iCs/>
                <w:sz w:val="24"/>
                <w:szCs w:val="24"/>
              </w:rPr>
              <w:t xml:space="preserve">noteikumu projekts paredz veikt </w:t>
            </w:r>
            <w:r w:rsidRPr="009F7303">
              <w:rPr>
                <w:rFonts w:ascii="Times New Roman" w:hAnsi="Times New Roman" w:cs="Times New Roman"/>
                <w:iCs/>
                <w:sz w:val="24"/>
                <w:szCs w:val="24"/>
              </w:rPr>
              <w:t>izmaiņas Nacionālo antidopinga noteikumu</w:t>
            </w:r>
            <w:r w:rsidR="00F01A9C" w:rsidRPr="009F7303">
              <w:rPr>
                <w:rFonts w:ascii="Times New Roman" w:hAnsi="Times New Roman" w:cs="Times New Roman"/>
                <w:iCs/>
                <w:sz w:val="24"/>
                <w:szCs w:val="24"/>
              </w:rPr>
              <w:t xml:space="preserve"> 10.punktā </w:t>
            </w:r>
            <w:r w:rsidRPr="009F7303">
              <w:rPr>
                <w:rFonts w:ascii="Times New Roman" w:hAnsi="Times New Roman" w:cs="Times New Roman"/>
                <w:iCs/>
                <w:sz w:val="24"/>
                <w:szCs w:val="24"/>
              </w:rPr>
              <w:t>(noteikumu projektā 17.punktā)</w:t>
            </w:r>
            <w:r w:rsidR="000E61B2"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w:t>
            </w:r>
            <w:r w:rsidR="00F01A9C" w:rsidRPr="009F7303">
              <w:rPr>
                <w:rFonts w:ascii="Times New Roman" w:hAnsi="Times New Roman" w:cs="Times New Roman"/>
                <w:iCs/>
                <w:sz w:val="24"/>
                <w:szCs w:val="24"/>
              </w:rPr>
              <w:t>mainot atsauci</w:t>
            </w:r>
            <w:r w:rsidR="00DE529B" w:rsidRPr="009F7303">
              <w:rPr>
                <w:rFonts w:ascii="Times New Roman" w:hAnsi="Times New Roman" w:cs="Times New Roman"/>
                <w:iCs/>
                <w:sz w:val="24"/>
                <w:szCs w:val="24"/>
              </w:rPr>
              <w:t xml:space="preserve"> no Kodeksa 7.panta 9.punkta uz 7.panta 4.punktu</w:t>
            </w:r>
            <w:r w:rsidR="00171E92" w:rsidRPr="009F7303">
              <w:rPr>
                <w:rFonts w:ascii="Times New Roman" w:hAnsi="Times New Roman" w:cs="Times New Roman"/>
                <w:iCs/>
                <w:sz w:val="24"/>
                <w:szCs w:val="24"/>
              </w:rPr>
              <w:t>.</w:t>
            </w:r>
            <w:r w:rsidR="00DF6165" w:rsidRPr="009F7303">
              <w:rPr>
                <w:rFonts w:ascii="Times New Roman" w:hAnsi="Times New Roman" w:cs="Times New Roman"/>
                <w:iCs/>
                <w:sz w:val="24"/>
                <w:szCs w:val="24"/>
              </w:rPr>
              <w:t xml:space="preserve"> </w:t>
            </w:r>
          </w:p>
          <w:p w14:paraId="47F51F3A" w14:textId="74A7F470" w:rsidR="00171E92" w:rsidRPr="009F7303" w:rsidRDefault="00171E92"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 </w:t>
            </w:r>
            <w:r w:rsidR="00F01A9C" w:rsidRPr="009F7303">
              <w:rPr>
                <w:rFonts w:ascii="Times New Roman" w:hAnsi="Times New Roman" w:cs="Times New Roman"/>
                <w:iCs/>
                <w:sz w:val="24"/>
                <w:szCs w:val="24"/>
              </w:rPr>
              <w:t xml:space="preserve">Noteikumu projekts paredz papildināt </w:t>
            </w:r>
            <w:r w:rsidR="00F3372C" w:rsidRPr="009F7303">
              <w:rPr>
                <w:rFonts w:ascii="Times New Roman" w:hAnsi="Times New Roman" w:cs="Times New Roman"/>
                <w:iCs/>
                <w:sz w:val="24"/>
                <w:szCs w:val="24"/>
              </w:rPr>
              <w:t xml:space="preserve">Nacionālo antidopinga noteikumu </w:t>
            </w:r>
            <w:r w:rsidR="00E605E8" w:rsidRPr="009F7303">
              <w:rPr>
                <w:rFonts w:ascii="Times New Roman" w:hAnsi="Times New Roman" w:cs="Times New Roman"/>
                <w:iCs/>
                <w:sz w:val="24"/>
                <w:szCs w:val="24"/>
              </w:rPr>
              <w:t>otrās</w:t>
            </w:r>
            <w:r w:rsidR="00D575C1" w:rsidRPr="009F7303">
              <w:rPr>
                <w:rFonts w:ascii="Times New Roman" w:hAnsi="Times New Roman" w:cs="Times New Roman"/>
                <w:iCs/>
                <w:sz w:val="24"/>
                <w:szCs w:val="24"/>
              </w:rPr>
              <w:t xml:space="preserve"> nodaļas </w:t>
            </w:r>
            <w:r w:rsidR="00F01A9C" w:rsidRPr="009F7303">
              <w:rPr>
                <w:rFonts w:ascii="Times New Roman" w:hAnsi="Times New Roman" w:cs="Times New Roman"/>
                <w:iCs/>
                <w:sz w:val="24"/>
                <w:szCs w:val="24"/>
              </w:rPr>
              <w:t>11.punktu</w:t>
            </w:r>
            <w:r w:rsidR="00F3372C" w:rsidRPr="009F7303">
              <w:rPr>
                <w:rFonts w:ascii="Times New Roman" w:hAnsi="Times New Roman" w:cs="Times New Roman"/>
                <w:iCs/>
                <w:sz w:val="24"/>
                <w:szCs w:val="24"/>
              </w:rPr>
              <w:t xml:space="preserve"> (noteikumu projekta 18.punkts)</w:t>
            </w:r>
            <w:r w:rsidR="00F01A9C" w:rsidRPr="009F7303">
              <w:rPr>
                <w:rFonts w:ascii="Times New Roman" w:hAnsi="Times New Roman" w:cs="Times New Roman"/>
                <w:iCs/>
                <w:sz w:val="24"/>
                <w:szCs w:val="24"/>
              </w:rPr>
              <w:t xml:space="preserve"> ar </w:t>
            </w:r>
            <w:r w:rsidRPr="009F7303">
              <w:rPr>
                <w:rFonts w:ascii="Times New Roman" w:hAnsi="Times New Roman" w:cs="Times New Roman"/>
                <w:iCs/>
                <w:sz w:val="24"/>
                <w:szCs w:val="24"/>
              </w:rPr>
              <w:t>norādi, ka pēc nelabvēlīgu dopinga kontroles analīžu rezultātu saņemšanas šī informācija tiek ievietota antidopinga administrēšanas un vadības sistēmā</w:t>
            </w:r>
            <w:r w:rsidR="00F01A9C" w:rsidRPr="009F7303">
              <w:rPr>
                <w:rFonts w:ascii="Times New Roman" w:hAnsi="Times New Roman" w:cs="Times New Roman"/>
                <w:iCs/>
                <w:sz w:val="24"/>
                <w:szCs w:val="24"/>
              </w:rPr>
              <w:t xml:space="preserve"> (turpmāk - ADAMS)</w:t>
            </w:r>
            <w:r w:rsidRPr="009F7303">
              <w:rPr>
                <w:rFonts w:ascii="Times New Roman" w:hAnsi="Times New Roman" w:cs="Times New Roman"/>
                <w:iCs/>
                <w:sz w:val="24"/>
                <w:szCs w:val="24"/>
              </w:rPr>
              <w:t>.</w:t>
            </w:r>
            <w:r w:rsidR="00B961EF" w:rsidRPr="009F7303">
              <w:rPr>
                <w:rFonts w:ascii="Times New Roman" w:hAnsi="Times New Roman" w:cs="Times New Roman"/>
                <w:iCs/>
                <w:sz w:val="24"/>
                <w:szCs w:val="24"/>
              </w:rPr>
              <w:t xml:space="preserve"> </w:t>
            </w:r>
            <w:r w:rsidR="00F3372C" w:rsidRPr="009F7303">
              <w:rPr>
                <w:rFonts w:ascii="Times New Roman" w:hAnsi="Times New Roman" w:cs="Times New Roman"/>
                <w:iCs/>
                <w:sz w:val="24"/>
                <w:szCs w:val="24"/>
              </w:rPr>
              <w:t>Minētā norma noteikumu projektā ir iekļauta</w:t>
            </w:r>
            <w:r w:rsidR="00B961EF" w:rsidRPr="009F7303">
              <w:rPr>
                <w:rFonts w:ascii="Times New Roman" w:hAnsi="Times New Roman" w:cs="Times New Roman"/>
                <w:iCs/>
                <w:sz w:val="24"/>
                <w:szCs w:val="24"/>
              </w:rPr>
              <w:t xml:space="preserve"> atbilstoši Kodeksam</w:t>
            </w:r>
            <w:r w:rsidR="003C42DF" w:rsidRPr="009F7303">
              <w:rPr>
                <w:rFonts w:ascii="Times New Roman" w:hAnsi="Times New Roman" w:cs="Times New Roman"/>
                <w:iCs/>
                <w:sz w:val="24"/>
                <w:szCs w:val="24"/>
              </w:rPr>
              <w:t xml:space="preserve">, kas nosaka, </w:t>
            </w:r>
            <w:r w:rsidR="00B6379F" w:rsidRPr="009F7303">
              <w:rPr>
                <w:rFonts w:ascii="Times New Roman" w:hAnsi="Times New Roman" w:cs="Times New Roman"/>
                <w:iCs/>
                <w:sz w:val="24"/>
                <w:szCs w:val="24"/>
              </w:rPr>
              <w:t>ka</w:t>
            </w:r>
            <w:r w:rsidR="00B961EF" w:rsidRPr="009F7303">
              <w:rPr>
                <w:rFonts w:ascii="Times New Roman" w:hAnsi="Times New Roman" w:cs="Times New Roman"/>
                <w:iCs/>
                <w:sz w:val="24"/>
                <w:szCs w:val="24"/>
              </w:rPr>
              <w:t xml:space="preserve"> </w:t>
            </w:r>
            <w:r w:rsidR="00F01A9C" w:rsidRPr="009F7303">
              <w:rPr>
                <w:rFonts w:ascii="Times New Roman" w:hAnsi="Times New Roman" w:cs="Times New Roman"/>
                <w:iCs/>
                <w:sz w:val="24"/>
                <w:szCs w:val="24"/>
              </w:rPr>
              <w:t xml:space="preserve">informācijas ievietošana </w:t>
            </w:r>
            <w:r w:rsidR="008F7087" w:rsidRPr="009F7303">
              <w:rPr>
                <w:rFonts w:ascii="Times New Roman" w:hAnsi="Times New Roman" w:cs="Times New Roman"/>
                <w:iCs/>
                <w:sz w:val="24"/>
                <w:szCs w:val="24"/>
              </w:rPr>
              <w:t>ADAMS</w:t>
            </w:r>
            <w:r w:rsidR="00B961EF" w:rsidRPr="009F7303">
              <w:rPr>
                <w:rFonts w:ascii="Times New Roman" w:hAnsi="Times New Roman" w:cs="Times New Roman"/>
                <w:iCs/>
                <w:sz w:val="24"/>
                <w:szCs w:val="24"/>
              </w:rPr>
              <w:t xml:space="preserve"> ir obligāta prasība antidopinga organizācijām.</w:t>
            </w:r>
            <w:r w:rsidR="00BE0D42" w:rsidRPr="009F7303">
              <w:rPr>
                <w:rFonts w:ascii="Times New Roman" w:hAnsi="Times New Roman" w:cs="Times New Roman"/>
                <w:iCs/>
                <w:sz w:val="24"/>
                <w:szCs w:val="24"/>
              </w:rPr>
              <w:t xml:space="preserve"> Šī prasība izrietēja jau no 2015.gada </w:t>
            </w:r>
            <w:r w:rsidR="00F01A9C" w:rsidRPr="009F7303">
              <w:rPr>
                <w:rFonts w:ascii="Times New Roman" w:hAnsi="Times New Roman" w:cs="Times New Roman"/>
                <w:iCs/>
                <w:sz w:val="24"/>
                <w:szCs w:val="24"/>
              </w:rPr>
              <w:t>K</w:t>
            </w:r>
            <w:r w:rsidR="00BE0D42" w:rsidRPr="009F7303">
              <w:rPr>
                <w:rFonts w:ascii="Times New Roman" w:hAnsi="Times New Roman" w:cs="Times New Roman"/>
                <w:iCs/>
                <w:sz w:val="24"/>
                <w:szCs w:val="24"/>
              </w:rPr>
              <w:t>odeksa, bet pēc Aģentūras norādēm tiek iekļaut</w:t>
            </w:r>
            <w:r w:rsidR="00F01A9C" w:rsidRPr="009F7303">
              <w:rPr>
                <w:rFonts w:ascii="Times New Roman" w:hAnsi="Times New Roman" w:cs="Times New Roman"/>
                <w:iCs/>
                <w:sz w:val="24"/>
                <w:szCs w:val="24"/>
              </w:rPr>
              <w:t xml:space="preserve">a tikai </w:t>
            </w:r>
            <w:r w:rsidR="00BE0D42" w:rsidRPr="009F7303">
              <w:rPr>
                <w:rFonts w:ascii="Times New Roman" w:hAnsi="Times New Roman" w:cs="Times New Roman"/>
                <w:iCs/>
                <w:sz w:val="24"/>
                <w:szCs w:val="24"/>
              </w:rPr>
              <w:t>tagad</w:t>
            </w:r>
            <w:r w:rsidR="00F01A9C" w:rsidRPr="009F7303">
              <w:rPr>
                <w:rFonts w:ascii="Times New Roman" w:hAnsi="Times New Roman" w:cs="Times New Roman"/>
                <w:iCs/>
                <w:sz w:val="24"/>
                <w:szCs w:val="24"/>
              </w:rPr>
              <w:t>.</w:t>
            </w:r>
          </w:p>
          <w:p w14:paraId="6A79223D" w14:textId="3E411915" w:rsidR="00A065E3" w:rsidRPr="009F7303" w:rsidRDefault="00E47FBD"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Noteikumu projekts paredz veikt </w:t>
            </w:r>
            <w:r w:rsidR="002D20E3" w:rsidRPr="009F7303">
              <w:rPr>
                <w:rFonts w:ascii="Times New Roman" w:hAnsi="Times New Roman" w:cs="Times New Roman"/>
                <w:iCs/>
                <w:sz w:val="24"/>
                <w:szCs w:val="24"/>
              </w:rPr>
              <w:t>izmaiņas</w:t>
            </w:r>
            <w:r w:rsidR="00D575C1" w:rsidRPr="009F7303">
              <w:rPr>
                <w:rFonts w:ascii="Times New Roman" w:hAnsi="Times New Roman" w:cs="Times New Roman"/>
                <w:iCs/>
                <w:sz w:val="24"/>
                <w:szCs w:val="24"/>
              </w:rPr>
              <w:t xml:space="preserve"> arī Nacionālo antidopinga noteikumu</w:t>
            </w:r>
            <w:r w:rsidR="002D20E3" w:rsidRPr="009F7303">
              <w:rPr>
                <w:rFonts w:ascii="Times New Roman" w:hAnsi="Times New Roman" w:cs="Times New Roman"/>
                <w:iCs/>
                <w:sz w:val="24"/>
                <w:szCs w:val="24"/>
              </w:rPr>
              <w:t xml:space="preserve"> 12.punktā (noteikumu projekta 19.pun</w:t>
            </w:r>
            <w:r w:rsidR="00F619D4" w:rsidRPr="009F7303">
              <w:rPr>
                <w:rFonts w:ascii="Times New Roman" w:hAnsi="Times New Roman" w:cs="Times New Roman"/>
                <w:iCs/>
                <w:sz w:val="24"/>
                <w:szCs w:val="24"/>
              </w:rPr>
              <w:t>k</w:t>
            </w:r>
            <w:r w:rsidR="002D20E3" w:rsidRPr="009F7303">
              <w:rPr>
                <w:rFonts w:ascii="Times New Roman" w:hAnsi="Times New Roman" w:cs="Times New Roman"/>
                <w:iCs/>
                <w:sz w:val="24"/>
                <w:szCs w:val="24"/>
              </w:rPr>
              <w:t xml:space="preserve">tā), iekļaujot </w:t>
            </w:r>
            <w:r w:rsidR="00ED3BDC" w:rsidRPr="009F7303">
              <w:rPr>
                <w:rFonts w:ascii="Times New Roman" w:hAnsi="Times New Roman" w:cs="Times New Roman"/>
                <w:iCs/>
                <w:sz w:val="24"/>
                <w:szCs w:val="24"/>
              </w:rPr>
              <w:t>atsauc</w:t>
            </w:r>
            <w:r w:rsidR="002D20E3" w:rsidRPr="009F7303">
              <w:rPr>
                <w:rFonts w:ascii="Times New Roman" w:hAnsi="Times New Roman" w:cs="Times New Roman"/>
                <w:iCs/>
                <w:sz w:val="24"/>
                <w:szCs w:val="24"/>
              </w:rPr>
              <w:t>i</w:t>
            </w:r>
            <w:r w:rsidR="00ED3BDC" w:rsidRPr="009F7303">
              <w:rPr>
                <w:rFonts w:ascii="Times New Roman" w:hAnsi="Times New Roman" w:cs="Times New Roman"/>
                <w:iCs/>
                <w:sz w:val="24"/>
                <w:szCs w:val="24"/>
              </w:rPr>
              <w:t xml:space="preserve"> uz korekt</w:t>
            </w:r>
            <w:r w:rsidR="002D20E3" w:rsidRPr="009F7303">
              <w:rPr>
                <w:rFonts w:ascii="Times New Roman" w:hAnsi="Times New Roman" w:cs="Times New Roman"/>
                <w:iCs/>
                <w:sz w:val="24"/>
                <w:szCs w:val="24"/>
              </w:rPr>
              <w:t>o</w:t>
            </w:r>
            <w:r w:rsidR="00ED3BDC" w:rsidRPr="009F7303">
              <w:rPr>
                <w:rFonts w:ascii="Times New Roman" w:hAnsi="Times New Roman" w:cs="Times New Roman"/>
                <w:iCs/>
                <w:sz w:val="24"/>
                <w:szCs w:val="24"/>
              </w:rPr>
              <w:t xml:space="preserve"> </w:t>
            </w:r>
            <w:r w:rsidRPr="009F7303">
              <w:rPr>
                <w:rFonts w:ascii="Times New Roman" w:hAnsi="Times New Roman" w:cs="Times New Roman"/>
                <w:iCs/>
                <w:sz w:val="24"/>
                <w:szCs w:val="24"/>
              </w:rPr>
              <w:t>K</w:t>
            </w:r>
            <w:r w:rsidR="00ED3BDC" w:rsidRPr="009F7303">
              <w:rPr>
                <w:rFonts w:ascii="Times New Roman" w:hAnsi="Times New Roman" w:cs="Times New Roman"/>
                <w:iCs/>
                <w:sz w:val="24"/>
                <w:szCs w:val="24"/>
              </w:rPr>
              <w:t>odeksa punktu</w:t>
            </w:r>
            <w:r w:rsidR="002D20E3" w:rsidRPr="009F7303">
              <w:rPr>
                <w:rFonts w:ascii="Times New Roman" w:hAnsi="Times New Roman" w:cs="Times New Roman"/>
                <w:iCs/>
                <w:sz w:val="24"/>
                <w:szCs w:val="24"/>
              </w:rPr>
              <w:t xml:space="preserve"> (7.panta 2.punkts)</w:t>
            </w:r>
            <w:r w:rsidRPr="009F7303">
              <w:rPr>
                <w:rFonts w:ascii="Times New Roman" w:hAnsi="Times New Roman" w:cs="Times New Roman"/>
                <w:iCs/>
                <w:sz w:val="24"/>
                <w:szCs w:val="24"/>
              </w:rPr>
              <w:t>, ņemot vērā, ka 2021.gadā Kodeksā ir mainīta panta punktu numerācija.</w:t>
            </w:r>
            <w:r w:rsidR="00055408" w:rsidRPr="009F7303">
              <w:rPr>
                <w:rFonts w:ascii="Times New Roman" w:hAnsi="Times New Roman" w:cs="Times New Roman"/>
                <w:iCs/>
                <w:sz w:val="24"/>
                <w:szCs w:val="24"/>
              </w:rPr>
              <w:t xml:space="preserve"> </w:t>
            </w:r>
          </w:p>
          <w:p w14:paraId="5A9DCC3F" w14:textId="6DC19FC9" w:rsidR="004D2D0B" w:rsidRPr="009F7303" w:rsidRDefault="00E47FBD"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Noteikumu projekts paredz veikt redakcionālus </w:t>
            </w:r>
            <w:r w:rsidR="00DC2F6F" w:rsidRPr="009F7303">
              <w:rPr>
                <w:rFonts w:ascii="Times New Roman" w:hAnsi="Times New Roman" w:cs="Times New Roman"/>
                <w:iCs/>
                <w:sz w:val="24"/>
                <w:szCs w:val="24"/>
              </w:rPr>
              <w:t xml:space="preserve">precizējumus </w:t>
            </w:r>
            <w:r w:rsidR="004D2D0B" w:rsidRPr="009F7303">
              <w:rPr>
                <w:rFonts w:ascii="Times New Roman" w:hAnsi="Times New Roman" w:cs="Times New Roman"/>
                <w:iCs/>
                <w:sz w:val="24"/>
                <w:szCs w:val="24"/>
              </w:rPr>
              <w:t>Nacionālo antidopinga noteikumu</w:t>
            </w:r>
            <w:r w:rsidR="00D575C1" w:rsidRPr="009F7303">
              <w:rPr>
                <w:rFonts w:ascii="Times New Roman" w:hAnsi="Times New Roman" w:cs="Times New Roman"/>
                <w:iCs/>
                <w:sz w:val="24"/>
                <w:szCs w:val="24"/>
              </w:rPr>
              <w:t xml:space="preserve"> </w:t>
            </w:r>
            <w:r w:rsidR="00E605E8" w:rsidRPr="009F7303">
              <w:rPr>
                <w:rFonts w:ascii="Times New Roman" w:hAnsi="Times New Roman" w:cs="Times New Roman"/>
                <w:iCs/>
                <w:sz w:val="24"/>
                <w:szCs w:val="24"/>
              </w:rPr>
              <w:t>otrās</w:t>
            </w:r>
            <w:r w:rsidR="00D575C1" w:rsidRPr="009F7303">
              <w:rPr>
                <w:rFonts w:ascii="Times New Roman" w:hAnsi="Times New Roman" w:cs="Times New Roman"/>
                <w:iCs/>
                <w:sz w:val="24"/>
                <w:szCs w:val="24"/>
              </w:rPr>
              <w:t xml:space="preserve"> nodaļas</w:t>
            </w:r>
            <w:r w:rsidR="004D2D0B" w:rsidRPr="009F7303">
              <w:rPr>
                <w:rFonts w:ascii="Times New Roman" w:hAnsi="Times New Roman" w:cs="Times New Roman"/>
                <w:iCs/>
                <w:sz w:val="24"/>
                <w:szCs w:val="24"/>
              </w:rPr>
              <w:t xml:space="preserve"> 13.punktā</w:t>
            </w:r>
            <w:r w:rsidRPr="009F7303">
              <w:rPr>
                <w:rFonts w:ascii="Times New Roman" w:hAnsi="Times New Roman" w:cs="Times New Roman"/>
                <w:iCs/>
                <w:sz w:val="24"/>
                <w:szCs w:val="24"/>
              </w:rPr>
              <w:t>, 17. punktā un arī 18.punktā,</w:t>
            </w:r>
            <w:r w:rsidR="00055408" w:rsidRPr="009F7303">
              <w:rPr>
                <w:rFonts w:ascii="Times New Roman" w:hAnsi="Times New Roman" w:cs="Times New Roman"/>
                <w:iCs/>
                <w:sz w:val="24"/>
                <w:szCs w:val="24"/>
              </w:rPr>
              <w:t xml:space="preserve"> (</w:t>
            </w:r>
            <w:r w:rsidR="002D20E3" w:rsidRPr="009F7303">
              <w:rPr>
                <w:rFonts w:ascii="Times New Roman" w:hAnsi="Times New Roman" w:cs="Times New Roman"/>
                <w:iCs/>
                <w:sz w:val="24"/>
                <w:szCs w:val="24"/>
              </w:rPr>
              <w:t xml:space="preserve">noteikumu projekta </w:t>
            </w:r>
            <w:r w:rsidR="00055408" w:rsidRPr="009F7303">
              <w:rPr>
                <w:rFonts w:ascii="Times New Roman" w:hAnsi="Times New Roman" w:cs="Times New Roman"/>
                <w:iCs/>
                <w:sz w:val="24"/>
                <w:szCs w:val="24"/>
              </w:rPr>
              <w:t>20., 24. un 25.punkts)</w:t>
            </w:r>
            <w:r w:rsidRPr="009F7303">
              <w:rPr>
                <w:rFonts w:ascii="Times New Roman" w:hAnsi="Times New Roman" w:cs="Times New Roman"/>
                <w:iCs/>
                <w:sz w:val="24"/>
                <w:szCs w:val="24"/>
              </w:rPr>
              <w:t xml:space="preserve"> </w:t>
            </w:r>
            <w:r w:rsidR="004D2D0B" w:rsidRPr="009F7303">
              <w:rPr>
                <w:rFonts w:ascii="Times New Roman" w:hAnsi="Times New Roman" w:cs="Times New Roman"/>
                <w:iCs/>
                <w:sz w:val="24"/>
                <w:szCs w:val="24"/>
              </w:rPr>
              <w:t xml:space="preserve"> papildin</w:t>
            </w:r>
            <w:r w:rsidRPr="009F7303">
              <w:rPr>
                <w:rFonts w:ascii="Times New Roman" w:hAnsi="Times New Roman" w:cs="Times New Roman"/>
                <w:iCs/>
                <w:sz w:val="24"/>
                <w:szCs w:val="24"/>
              </w:rPr>
              <w:t xml:space="preserve">ot minētos punktus ar norādi, </w:t>
            </w:r>
            <w:r w:rsidR="004D2D0B" w:rsidRPr="009F7303">
              <w:rPr>
                <w:rFonts w:ascii="Times New Roman" w:hAnsi="Times New Roman" w:cs="Times New Roman"/>
                <w:iCs/>
                <w:sz w:val="24"/>
                <w:szCs w:val="24"/>
              </w:rPr>
              <w:t xml:space="preserve">ka pēc pārbaudes veikšanas un paziņošanas sportistam, attiecīgajai sporta organizācijai, valsts antidopinga organizācijai un </w:t>
            </w:r>
            <w:r w:rsidRPr="009F7303">
              <w:rPr>
                <w:rFonts w:ascii="Times New Roman" w:hAnsi="Times New Roman" w:cs="Times New Roman"/>
                <w:iCs/>
                <w:sz w:val="24"/>
                <w:szCs w:val="24"/>
              </w:rPr>
              <w:t>A</w:t>
            </w:r>
            <w:r w:rsidR="004D2D0B" w:rsidRPr="009F7303">
              <w:rPr>
                <w:rFonts w:ascii="Times New Roman" w:hAnsi="Times New Roman" w:cs="Times New Roman"/>
                <w:iCs/>
                <w:sz w:val="24"/>
                <w:szCs w:val="24"/>
              </w:rPr>
              <w:t xml:space="preserve">ģentūrai informācija </w:t>
            </w:r>
            <w:r w:rsidR="002D20E3" w:rsidRPr="009F7303">
              <w:rPr>
                <w:rFonts w:ascii="Times New Roman" w:hAnsi="Times New Roman" w:cs="Times New Roman"/>
                <w:iCs/>
                <w:sz w:val="24"/>
                <w:szCs w:val="24"/>
              </w:rPr>
              <w:t xml:space="preserve">ir </w:t>
            </w:r>
            <w:r w:rsidR="00DC2F6F" w:rsidRPr="009F7303">
              <w:rPr>
                <w:rFonts w:ascii="Times New Roman" w:hAnsi="Times New Roman" w:cs="Times New Roman"/>
                <w:iCs/>
                <w:sz w:val="24"/>
                <w:szCs w:val="24"/>
              </w:rPr>
              <w:t xml:space="preserve">jāievieto </w:t>
            </w:r>
            <w:r w:rsidR="002D20E3" w:rsidRPr="009F7303">
              <w:rPr>
                <w:rFonts w:ascii="Times New Roman" w:hAnsi="Times New Roman" w:cs="Times New Roman"/>
                <w:iCs/>
                <w:sz w:val="24"/>
                <w:szCs w:val="24"/>
              </w:rPr>
              <w:t xml:space="preserve">arī </w:t>
            </w:r>
            <w:r w:rsidR="004D2D0B" w:rsidRPr="009F7303">
              <w:rPr>
                <w:rFonts w:ascii="Times New Roman" w:hAnsi="Times New Roman" w:cs="Times New Roman"/>
                <w:iCs/>
                <w:sz w:val="24"/>
                <w:szCs w:val="24"/>
              </w:rPr>
              <w:t>ADAMS.</w:t>
            </w:r>
            <w:r w:rsidR="00ED3BDC" w:rsidRPr="009F7303">
              <w:rPr>
                <w:rFonts w:ascii="Times New Roman" w:hAnsi="Times New Roman" w:cs="Times New Roman"/>
                <w:iCs/>
                <w:sz w:val="24"/>
                <w:szCs w:val="24"/>
              </w:rPr>
              <w:t xml:space="preserve"> </w:t>
            </w:r>
            <w:r w:rsidR="00E605E8" w:rsidRPr="009F7303">
              <w:rPr>
                <w:rFonts w:ascii="Times New Roman" w:hAnsi="Times New Roman" w:cs="Times New Roman"/>
                <w:iCs/>
                <w:sz w:val="24"/>
                <w:szCs w:val="24"/>
              </w:rPr>
              <w:t>Izmaiņas nepieciešam</w:t>
            </w:r>
            <w:r w:rsidR="000E61B2" w:rsidRPr="009F7303">
              <w:rPr>
                <w:rFonts w:ascii="Times New Roman" w:hAnsi="Times New Roman" w:cs="Times New Roman"/>
                <w:iCs/>
                <w:sz w:val="24"/>
                <w:szCs w:val="24"/>
              </w:rPr>
              <w:t>a</w:t>
            </w:r>
            <w:r w:rsidR="00E605E8" w:rsidRPr="009F7303">
              <w:rPr>
                <w:rFonts w:ascii="Times New Roman" w:hAnsi="Times New Roman" w:cs="Times New Roman"/>
                <w:iCs/>
                <w:sz w:val="24"/>
                <w:szCs w:val="24"/>
              </w:rPr>
              <w:t>s,</w:t>
            </w:r>
            <w:r w:rsidR="00ED3BDC" w:rsidRPr="009F7303">
              <w:rPr>
                <w:rFonts w:ascii="Times New Roman" w:hAnsi="Times New Roman" w:cs="Times New Roman"/>
                <w:iCs/>
                <w:sz w:val="24"/>
                <w:szCs w:val="24"/>
              </w:rPr>
              <w:t xml:space="preserve"> jo informācijas ievietošana ADAMS ir obligāta prasība, kura jāizpilda jebkurai nacionālajai antidopinga organizācijai.</w:t>
            </w:r>
            <w:r w:rsidR="00461031" w:rsidRPr="009F7303">
              <w:rPr>
                <w:rFonts w:ascii="Times New Roman" w:hAnsi="Times New Roman" w:cs="Times New Roman"/>
                <w:iCs/>
                <w:sz w:val="24"/>
                <w:szCs w:val="24"/>
              </w:rPr>
              <w:t xml:space="preserve"> Šī prasība izrietēja jau no 2015.gada </w:t>
            </w:r>
            <w:r w:rsidRPr="009F7303">
              <w:rPr>
                <w:rFonts w:ascii="Times New Roman" w:hAnsi="Times New Roman" w:cs="Times New Roman"/>
                <w:iCs/>
                <w:sz w:val="24"/>
                <w:szCs w:val="24"/>
              </w:rPr>
              <w:t>K</w:t>
            </w:r>
            <w:r w:rsidR="00461031" w:rsidRPr="009F7303">
              <w:rPr>
                <w:rFonts w:ascii="Times New Roman" w:hAnsi="Times New Roman" w:cs="Times New Roman"/>
                <w:iCs/>
                <w:sz w:val="24"/>
                <w:szCs w:val="24"/>
              </w:rPr>
              <w:t>odeksa, bet pēc Aģentūras norādēm grozījumos tiek iekļaut</w:t>
            </w:r>
            <w:r w:rsidRPr="009F7303">
              <w:rPr>
                <w:rFonts w:ascii="Times New Roman" w:hAnsi="Times New Roman" w:cs="Times New Roman"/>
                <w:iCs/>
                <w:sz w:val="24"/>
                <w:szCs w:val="24"/>
              </w:rPr>
              <w:t>a</w:t>
            </w:r>
            <w:r w:rsidR="00461031" w:rsidRPr="009F7303">
              <w:rPr>
                <w:rFonts w:ascii="Times New Roman" w:hAnsi="Times New Roman" w:cs="Times New Roman"/>
                <w:iCs/>
                <w:sz w:val="24"/>
                <w:szCs w:val="24"/>
              </w:rPr>
              <w:t xml:space="preserve"> taga</w:t>
            </w:r>
            <w:r w:rsidR="00CA7190" w:rsidRPr="009F7303">
              <w:rPr>
                <w:rFonts w:ascii="Times New Roman" w:hAnsi="Times New Roman" w:cs="Times New Roman"/>
                <w:iCs/>
                <w:sz w:val="24"/>
                <w:szCs w:val="24"/>
              </w:rPr>
              <w:t>d.</w:t>
            </w:r>
          </w:p>
          <w:p w14:paraId="381BD436" w14:textId="36DBA4BC" w:rsidR="00A542AF" w:rsidRPr="009F7303" w:rsidRDefault="00A542AF"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Noteikumu</w:t>
            </w:r>
            <w:r w:rsidR="00AF6316" w:rsidRPr="009F7303">
              <w:rPr>
                <w:rFonts w:ascii="Times New Roman" w:hAnsi="Times New Roman" w:cs="Times New Roman"/>
                <w:iCs/>
                <w:sz w:val="24"/>
                <w:szCs w:val="24"/>
              </w:rPr>
              <w:t xml:space="preserve"> projekta</w:t>
            </w:r>
            <w:r w:rsidRPr="009F7303">
              <w:rPr>
                <w:rFonts w:ascii="Times New Roman" w:hAnsi="Times New Roman" w:cs="Times New Roman"/>
                <w:iCs/>
                <w:sz w:val="24"/>
                <w:szCs w:val="24"/>
              </w:rPr>
              <w:t xml:space="preserve"> 25.punktā tiek papildināts, ka citu iespējamu antidopinga noteikumu pārkāpumu gadījumā arī sporta darbinieks var tikt informēts, jo atbilstoši kodeksam </w:t>
            </w:r>
            <w:r w:rsidRPr="009F7303">
              <w:rPr>
                <w:rFonts w:ascii="Times New Roman" w:hAnsi="Times New Roman" w:cs="Times New Roman"/>
                <w:iCs/>
                <w:sz w:val="24"/>
                <w:szCs w:val="24"/>
              </w:rPr>
              <w:lastRenderedPageBreak/>
              <w:t>citus (neanalītiskos) antidopinga noteikumu pārkāpumus var izdarīt arī sporta darbinieks.</w:t>
            </w:r>
          </w:p>
          <w:p w14:paraId="1C1697A2" w14:textId="4FDA829D" w:rsidR="00FB5571" w:rsidRPr="009F7303" w:rsidRDefault="00866239"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hAnsi="Times New Roman" w:cs="Times New Roman"/>
                <w:iCs/>
                <w:sz w:val="24"/>
                <w:szCs w:val="24"/>
              </w:rPr>
              <w:t>Noteikumu projekt</w:t>
            </w:r>
            <w:r w:rsidR="00E605E8" w:rsidRPr="009F7303">
              <w:rPr>
                <w:rFonts w:ascii="Times New Roman" w:hAnsi="Times New Roman" w:cs="Times New Roman"/>
                <w:iCs/>
                <w:sz w:val="24"/>
                <w:szCs w:val="24"/>
              </w:rPr>
              <w:t>a trešā nodaļa</w:t>
            </w:r>
            <w:r w:rsidR="000E61B2" w:rsidRPr="009F7303">
              <w:rPr>
                <w:rFonts w:ascii="Times New Roman" w:hAnsi="Times New Roman" w:cs="Times New Roman"/>
                <w:iCs/>
                <w:sz w:val="24"/>
                <w:szCs w:val="24"/>
              </w:rPr>
              <w:t>,</w:t>
            </w:r>
            <w:r w:rsidR="00E605E8" w:rsidRPr="009F7303">
              <w:rPr>
                <w:rFonts w:ascii="Times New Roman" w:hAnsi="Times New Roman" w:cs="Times New Roman"/>
                <w:iCs/>
                <w:sz w:val="24"/>
                <w:szCs w:val="24"/>
              </w:rPr>
              <w:t xml:space="preserve"> līdzīgi kā šobrīd spēkā esošajos Nacionālajos antidopinga noteikumos</w:t>
            </w:r>
            <w:r w:rsidR="000E61B2" w:rsidRPr="009F7303">
              <w:rPr>
                <w:rFonts w:ascii="Times New Roman" w:hAnsi="Times New Roman" w:cs="Times New Roman"/>
                <w:iCs/>
                <w:sz w:val="24"/>
                <w:szCs w:val="24"/>
              </w:rPr>
              <w:t>,</w:t>
            </w:r>
            <w:r w:rsidR="00E605E8" w:rsidRPr="009F7303">
              <w:rPr>
                <w:rFonts w:ascii="Times New Roman" w:hAnsi="Times New Roman" w:cs="Times New Roman"/>
                <w:iCs/>
                <w:sz w:val="24"/>
                <w:szCs w:val="24"/>
              </w:rPr>
              <w:t xml:space="preserve"> paredz noteikt </w:t>
            </w:r>
            <w:r w:rsidR="00E605E8" w:rsidRPr="009F7303">
              <w:rPr>
                <w:rFonts w:ascii="Times New Roman" w:eastAsia="Times New Roman" w:hAnsi="Times New Roman" w:cs="Times New Roman"/>
                <w:iCs/>
                <w:sz w:val="24"/>
                <w:szCs w:val="24"/>
                <w:lang w:eastAsia="lv-LV"/>
              </w:rPr>
              <w:t>antidopinga noteikumu pārkāpumu pārbaudes kārtību</w:t>
            </w:r>
            <w:r w:rsidR="00FB5571" w:rsidRPr="009F7303">
              <w:rPr>
                <w:rFonts w:ascii="Times New Roman" w:eastAsia="Times New Roman" w:hAnsi="Times New Roman" w:cs="Times New Roman"/>
                <w:iCs/>
                <w:sz w:val="24"/>
                <w:szCs w:val="24"/>
                <w:lang w:eastAsia="lv-LV"/>
              </w:rPr>
              <w:t>. V</w:t>
            </w:r>
            <w:r w:rsidR="00E605E8" w:rsidRPr="009F7303">
              <w:rPr>
                <w:rFonts w:ascii="Times New Roman" w:eastAsia="Times New Roman" w:hAnsi="Times New Roman" w:cs="Times New Roman"/>
                <w:iCs/>
                <w:sz w:val="24"/>
                <w:szCs w:val="24"/>
                <w:lang w:eastAsia="lv-LV"/>
              </w:rPr>
              <w:t>ienlaikus  salīdzinot ar šobrīd spēkā esošajiem noteikumiem</w:t>
            </w:r>
            <w:r w:rsidR="003A2F2D" w:rsidRPr="009F7303">
              <w:rPr>
                <w:rFonts w:ascii="Times New Roman" w:eastAsia="Times New Roman" w:hAnsi="Times New Roman" w:cs="Times New Roman"/>
                <w:iCs/>
                <w:sz w:val="24"/>
                <w:szCs w:val="24"/>
                <w:lang w:eastAsia="lv-LV"/>
              </w:rPr>
              <w:t>,</w:t>
            </w:r>
            <w:r w:rsidR="00E605E8" w:rsidRPr="009F7303">
              <w:rPr>
                <w:rFonts w:ascii="Times New Roman" w:eastAsia="Times New Roman" w:hAnsi="Times New Roman" w:cs="Times New Roman"/>
                <w:iCs/>
                <w:sz w:val="24"/>
                <w:szCs w:val="24"/>
                <w:lang w:eastAsia="lv-LV"/>
              </w:rPr>
              <w:t xml:space="preserve"> paredzēts </w:t>
            </w:r>
            <w:r w:rsidR="00E605E8" w:rsidRPr="009F7303">
              <w:rPr>
                <w:rFonts w:ascii="Times New Roman" w:hAnsi="Times New Roman" w:cs="Times New Roman"/>
                <w:iCs/>
                <w:sz w:val="24"/>
                <w:szCs w:val="24"/>
              </w:rPr>
              <w:t xml:space="preserve">papildināt </w:t>
            </w:r>
            <w:r w:rsidR="00FB5571" w:rsidRPr="009F7303">
              <w:rPr>
                <w:rFonts w:ascii="Times New Roman" w:hAnsi="Times New Roman" w:cs="Times New Roman"/>
                <w:iCs/>
                <w:sz w:val="24"/>
                <w:szCs w:val="24"/>
              </w:rPr>
              <w:t xml:space="preserve">trešo </w:t>
            </w:r>
            <w:r w:rsidR="00E605E8" w:rsidRPr="009F7303">
              <w:rPr>
                <w:rFonts w:ascii="Times New Roman" w:hAnsi="Times New Roman" w:cs="Times New Roman"/>
                <w:iCs/>
                <w:sz w:val="24"/>
                <w:szCs w:val="24"/>
              </w:rPr>
              <w:t xml:space="preserve">nodaļu ar vairākām jaunām normām, kas nebija iekļautas šobrīd spēkā esošajos Nacionālos antidopinga noteikumos, tādējādi detalizētāk nosakot kārtību, kādā tiek veikta </w:t>
            </w:r>
            <w:r w:rsidR="00E605E8" w:rsidRPr="009F7303">
              <w:rPr>
                <w:rFonts w:ascii="Times New Roman" w:hAnsi="Times New Roman" w:cs="Times New Roman"/>
                <w:iCs/>
                <w:sz w:val="24"/>
                <w:szCs w:val="24"/>
                <w:shd w:val="clear" w:color="auto" w:fill="FFFFFF"/>
              </w:rPr>
              <w:t> antidopinga noteikumu pārkāpumu pārbaude, tai skaitā veiktas izmaiņas procesuālos termiņos.</w:t>
            </w:r>
            <w:r w:rsidR="00B835C8" w:rsidRPr="009F7303">
              <w:rPr>
                <w:rFonts w:ascii="Times New Roman" w:hAnsi="Times New Roman" w:cs="Times New Roman"/>
                <w:iCs/>
                <w:sz w:val="24"/>
                <w:szCs w:val="24"/>
                <w:shd w:val="clear" w:color="auto" w:fill="FFFFFF"/>
              </w:rPr>
              <w:t xml:space="preserve"> </w:t>
            </w:r>
            <w:r w:rsidR="00B835C8" w:rsidRPr="009F7303">
              <w:rPr>
                <w:rFonts w:ascii="Times New Roman" w:eastAsia="Times New Roman" w:hAnsi="Times New Roman" w:cs="Times New Roman"/>
                <w:iCs/>
                <w:sz w:val="24"/>
                <w:szCs w:val="24"/>
                <w:lang w:eastAsia="lv-LV"/>
              </w:rPr>
              <w:t>Uz izmaiņu nepieciešamību norādīja arī Latvijas Sporta federāciju padome</w:t>
            </w:r>
            <w:r w:rsidR="003A2F2D" w:rsidRPr="009F7303">
              <w:rPr>
                <w:rFonts w:ascii="Times New Roman" w:eastAsia="Times New Roman" w:hAnsi="Times New Roman" w:cs="Times New Roman"/>
                <w:iCs/>
                <w:sz w:val="24"/>
                <w:szCs w:val="24"/>
                <w:lang w:eastAsia="lv-LV"/>
              </w:rPr>
              <w:t xml:space="preserve"> (LSFP)</w:t>
            </w:r>
            <w:r w:rsidR="00B835C8" w:rsidRPr="009F7303">
              <w:rPr>
                <w:rFonts w:ascii="Times New Roman" w:eastAsia="Times New Roman" w:hAnsi="Times New Roman" w:cs="Times New Roman"/>
                <w:iCs/>
                <w:sz w:val="24"/>
                <w:szCs w:val="24"/>
                <w:lang w:eastAsia="lv-LV"/>
              </w:rPr>
              <w:t>,</w:t>
            </w:r>
            <w:r w:rsidR="00FB5571" w:rsidRPr="009F7303">
              <w:rPr>
                <w:rFonts w:ascii="Times New Roman" w:eastAsia="Times New Roman" w:hAnsi="Times New Roman" w:cs="Times New Roman"/>
                <w:iCs/>
                <w:sz w:val="24"/>
                <w:szCs w:val="24"/>
                <w:lang w:eastAsia="lv-LV"/>
              </w:rPr>
              <w:t xml:space="preserve"> kas publiskās apspriešanas laikā vērsa uzmanību,</w:t>
            </w:r>
            <w:r w:rsidR="00B835C8" w:rsidRPr="009F7303">
              <w:rPr>
                <w:rFonts w:ascii="Times New Roman" w:eastAsia="Times New Roman" w:hAnsi="Times New Roman" w:cs="Times New Roman"/>
                <w:iCs/>
                <w:sz w:val="24"/>
                <w:szCs w:val="24"/>
                <w:lang w:eastAsia="lv-LV"/>
              </w:rPr>
              <w:t xml:space="preserve"> ka spēka esošajos Nacionālajos antidopinga noteikumos nav pietiekoši detalizēti un skaidri saprotami norādīto termiņu atskaites punkti</w:t>
            </w:r>
            <w:r w:rsidR="003A2F2D" w:rsidRPr="009F7303">
              <w:rPr>
                <w:rFonts w:ascii="Times New Roman" w:eastAsia="Times New Roman" w:hAnsi="Times New Roman" w:cs="Times New Roman"/>
                <w:iCs/>
                <w:sz w:val="24"/>
                <w:szCs w:val="24"/>
                <w:lang w:eastAsia="lv-LV"/>
              </w:rPr>
              <w:t xml:space="preserve"> iespējama antidopinga pārkāpuma izmeklēšanas gadījumos</w:t>
            </w:r>
            <w:r w:rsidR="00FB5571" w:rsidRPr="009F7303">
              <w:rPr>
                <w:rFonts w:ascii="Times New Roman" w:eastAsia="Times New Roman" w:hAnsi="Times New Roman" w:cs="Times New Roman"/>
                <w:iCs/>
                <w:sz w:val="24"/>
                <w:szCs w:val="24"/>
                <w:lang w:eastAsia="lv-LV"/>
              </w:rPr>
              <w:t>, tāpat šie termiņu atskaite</w:t>
            </w:r>
            <w:r w:rsidR="00D37FA6" w:rsidRPr="009F7303">
              <w:rPr>
                <w:rFonts w:ascii="Times New Roman" w:eastAsia="Times New Roman" w:hAnsi="Times New Roman" w:cs="Times New Roman"/>
                <w:iCs/>
                <w:sz w:val="24"/>
                <w:szCs w:val="24"/>
                <w:lang w:eastAsia="lv-LV"/>
              </w:rPr>
              <w:t>s</w:t>
            </w:r>
            <w:r w:rsidR="00FB5571" w:rsidRPr="009F7303">
              <w:rPr>
                <w:rFonts w:ascii="Times New Roman" w:eastAsia="Times New Roman" w:hAnsi="Times New Roman" w:cs="Times New Roman"/>
                <w:iCs/>
                <w:sz w:val="24"/>
                <w:szCs w:val="24"/>
                <w:lang w:eastAsia="lv-LV"/>
              </w:rPr>
              <w:t xml:space="preserve"> punkti</w:t>
            </w:r>
            <w:r w:rsidR="003A2F2D" w:rsidRPr="009F7303">
              <w:rPr>
                <w:rFonts w:ascii="Times New Roman" w:eastAsia="Times New Roman" w:hAnsi="Times New Roman" w:cs="Times New Roman"/>
                <w:iCs/>
                <w:sz w:val="24"/>
                <w:szCs w:val="24"/>
                <w:lang w:eastAsia="lv-LV"/>
              </w:rPr>
              <w:t xml:space="preserve">, pēc LSFP domām, nebija </w:t>
            </w:r>
            <w:r w:rsidR="00FB5571" w:rsidRPr="009F7303">
              <w:rPr>
                <w:rFonts w:ascii="Times New Roman" w:eastAsia="Times New Roman" w:hAnsi="Times New Roman" w:cs="Times New Roman"/>
                <w:iCs/>
                <w:sz w:val="24"/>
                <w:szCs w:val="24"/>
                <w:lang w:eastAsia="lv-LV"/>
              </w:rPr>
              <w:t>skaidri definēt</w:t>
            </w:r>
            <w:r w:rsidR="000E61B2" w:rsidRPr="009F7303">
              <w:rPr>
                <w:rFonts w:ascii="Times New Roman" w:eastAsia="Times New Roman" w:hAnsi="Times New Roman" w:cs="Times New Roman"/>
                <w:iCs/>
                <w:sz w:val="24"/>
                <w:szCs w:val="24"/>
                <w:lang w:eastAsia="lv-LV"/>
              </w:rPr>
              <w:t>i</w:t>
            </w:r>
            <w:r w:rsidR="00FB5571" w:rsidRPr="009F7303">
              <w:rPr>
                <w:rFonts w:ascii="Times New Roman" w:eastAsia="Times New Roman" w:hAnsi="Times New Roman" w:cs="Times New Roman"/>
                <w:iCs/>
                <w:sz w:val="24"/>
                <w:szCs w:val="24"/>
                <w:lang w:eastAsia="lv-LV"/>
              </w:rPr>
              <w:t xml:space="preserve"> arī izstrādātajā noteikumu projektā.</w:t>
            </w:r>
            <w:r w:rsidR="00B835C8" w:rsidRPr="009F7303">
              <w:rPr>
                <w:rFonts w:ascii="Times New Roman" w:eastAsia="Times New Roman" w:hAnsi="Times New Roman" w:cs="Times New Roman"/>
                <w:iCs/>
                <w:sz w:val="24"/>
                <w:szCs w:val="24"/>
                <w:lang w:eastAsia="lv-LV"/>
              </w:rPr>
              <w:t xml:space="preserve"> Pārskatot spēkā esošos Nacionālos antidopinga noteikumus, kā arī izstrādāto noteikumu projektu</w:t>
            </w:r>
            <w:r w:rsidR="00FB5571" w:rsidRPr="009F7303">
              <w:rPr>
                <w:rFonts w:ascii="Times New Roman" w:eastAsia="Times New Roman" w:hAnsi="Times New Roman" w:cs="Times New Roman"/>
                <w:iCs/>
                <w:sz w:val="24"/>
                <w:szCs w:val="24"/>
                <w:lang w:eastAsia="lv-LV"/>
              </w:rPr>
              <w:t>,</w:t>
            </w:r>
            <w:r w:rsidR="00B835C8" w:rsidRPr="009F7303">
              <w:rPr>
                <w:rFonts w:ascii="Times New Roman" w:eastAsia="Times New Roman" w:hAnsi="Times New Roman" w:cs="Times New Roman"/>
                <w:iCs/>
                <w:sz w:val="24"/>
                <w:szCs w:val="24"/>
                <w:lang w:eastAsia="lv-LV"/>
              </w:rPr>
              <w:t xml:space="preserve"> tika konstatēts</w:t>
            </w:r>
            <w:r w:rsidR="00FB5571" w:rsidRPr="009F7303">
              <w:rPr>
                <w:rFonts w:ascii="Times New Roman" w:eastAsia="Times New Roman" w:hAnsi="Times New Roman" w:cs="Times New Roman"/>
                <w:iCs/>
                <w:sz w:val="24"/>
                <w:szCs w:val="24"/>
                <w:lang w:eastAsia="lv-LV"/>
              </w:rPr>
              <w:t xml:space="preserve"> </w:t>
            </w:r>
            <w:r w:rsidR="00B835C8" w:rsidRPr="009F7303">
              <w:rPr>
                <w:rFonts w:ascii="Times New Roman" w:eastAsia="Times New Roman" w:hAnsi="Times New Roman" w:cs="Times New Roman"/>
                <w:iCs/>
                <w:sz w:val="24"/>
                <w:szCs w:val="24"/>
                <w:lang w:eastAsia="lv-LV"/>
              </w:rPr>
              <w:t xml:space="preserve">trūkums ne tikai termiņu atskaites punktos, bet </w:t>
            </w:r>
            <w:r w:rsidR="00FB5571" w:rsidRPr="009F7303">
              <w:rPr>
                <w:rFonts w:ascii="Times New Roman" w:eastAsia="Times New Roman" w:hAnsi="Times New Roman" w:cs="Times New Roman"/>
                <w:iCs/>
                <w:sz w:val="24"/>
                <w:szCs w:val="24"/>
                <w:lang w:eastAsia="lv-LV"/>
              </w:rPr>
              <w:t xml:space="preserve">arī </w:t>
            </w:r>
            <w:r w:rsidR="00B835C8" w:rsidRPr="009F7303">
              <w:rPr>
                <w:rFonts w:ascii="Times New Roman" w:eastAsia="Times New Roman" w:hAnsi="Times New Roman" w:cs="Times New Roman"/>
                <w:iCs/>
                <w:sz w:val="24"/>
                <w:szCs w:val="24"/>
                <w:lang w:eastAsia="lv-LV"/>
              </w:rPr>
              <w:t>pašos termiņos, jo vairākām</w:t>
            </w:r>
            <w:r w:rsidR="00FB5571" w:rsidRPr="009F7303">
              <w:rPr>
                <w:rFonts w:ascii="Times New Roman" w:eastAsia="Times New Roman" w:hAnsi="Times New Roman" w:cs="Times New Roman"/>
                <w:iCs/>
                <w:sz w:val="24"/>
                <w:szCs w:val="24"/>
                <w:lang w:eastAsia="lv-LV"/>
              </w:rPr>
              <w:t xml:space="preserve"> </w:t>
            </w:r>
            <w:r w:rsidR="00B835C8" w:rsidRPr="009F7303">
              <w:rPr>
                <w:rFonts w:ascii="Times New Roman" w:eastAsia="Times New Roman" w:hAnsi="Times New Roman" w:cs="Times New Roman"/>
                <w:iCs/>
                <w:sz w:val="24"/>
                <w:szCs w:val="24"/>
                <w:lang w:eastAsia="lv-LV"/>
              </w:rPr>
              <w:t xml:space="preserve"> darbībām</w:t>
            </w:r>
            <w:r w:rsidR="003A2F2D" w:rsidRPr="009F7303">
              <w:rPr>
                <w:rFonts w:ascii="Times New Roman" w:eastAsia="Times New Roman" w:hAnsi="Times New Roman" w:cs="Times New Roman"/>
                <w:iCs/>
                <w:sz w:val="24"/>
                <w:szCs w:val="24"/>
                <w:lang w:eastAsia="lv-LV"/>
              </w:rPr>
              <w:t xml:space="preserve"> </w:t>
            </w:r>
            <w:r w:rsidR="00FB5571" w:rsidRPr="009F7303">
              <w:rPr>
                <w:rFonts w:ascii="Times New Roman" w:eastAsia="Times New Roman" w:hAnsi="Times New Roman" w:cs="Times New Roman"/>
                <w:iCs/>
                <w:sz w:val="24"/>
                <w:szCs w:val="24"/>
                <w:lang w:eastAsia="lv-LV"/>
              </w:rPr>
              <w:t xml:space="preserve"> </w:t>
            </w:r>
            <w:r w:rsidR="00B835C8" w:rsidRPr="009F7303">
              <w:rPr>
                <w:rFonts w:ascii="Times New Roman" w:eastAsia="Times New Roman" w:hAnsi="Times New Roman" w:cs="Times New Roman"/>
                <w:iCs/>
                <w:sz w:val="24"/>
                <w:szCs w:val="24"/>
                <w:lang w:eastAsia="lv-LV"/>
              </w:rPr>
              <w:t>šād</w:t>
            </w:r>
            <w:r w:rsidR="00FB5571" w:rsidRPr="009F7303">
              <w:rPr>
                <w:rFonts w:ascii="Times New Roman" w:eastAsia="Times New Roman" w:hAnsi="Times New Roman" w:cs="Times New Roman"/>
                <w:iCs/>
                <w:sz w:val="24"/>
                <w:szCs w:val="24"/>
                <w:lang w:eastAsia="lv-LV"/>
              </w:rPr>
              <w:t>i</w:t>
            </w:r>
            <w:r w:rsidR="00B835C8" w:rsidRPr="009F7303">
              <w:rPr>
                <w:rFonts w:ascii="Times New Roman" w:eastAsia="Times New Roman" w:hAnsi="Times New Roman" w:cs="Times New Roman"/>
                <w:iCs/>
                <w:sz w:val="24"/>
                <w:szCs w:val="24"/>
                <w:lang w:eastAsia="lv-LV"/>
              </w:rPr>
              <w:t xml:space="preserve"> procesuāl</w:t>
            </w:r>
            <w:r w:rsidR="00FB5571" w:rsidRPr="009F7303">
              <w:rPr>
                <w:rFonts w:ascii="Times New Roman" w:eastAsia="Times New Roman" w:hAnsi="Times New Roman" w:cs="Times New Roman"/>
                <w:iCs/>
                <w:sz w:val="24"/>
                <w:szCs w:val="24"/>
                <w:lang w:eastAsia="lv-LV"/>
              </w:rPr>
              <w:t xml:space="preserve">i </w:t>
            </w:r>
            <w:r w:rsidR="00B835C8" w:rsidRPr="009F7303">
              <w:rPr>
                <w:rFonts w:ascii="Times New Roman" w:eastAsia="Times New Roman" w:hAnsi="Times New Roman" w:cs="Times New Roman"/>
                <w:iCs/>
                <w:sz w:val="24"/>
                <w:szCs w:val="24"/>
                <w:lang w:eastAsia="lv-LV"/>
              </w:rPr>
              <w:t>termiņu</w:t>
            </w:r>
            <w:r w:rsidR="00FB5571" w:rsidRPr="009F7303">
              <w:rPr>
                <w:rFonts w:ascii="Times New Roman" w:eastAsia="Times New Roman" w:hAnsi="Times New Roman" w:cs="Times New Roman"/>
                <w:iCs/>
                <w:sz w:val="24"/>
                <w:szCs w:val="24"/>
                <w:lang w:eastAsia="lv-LV"/>
              </w:rPr>
              <w:t xml:space="preserve"> vispār n</w:t>
            </w:r>
            <w:r w:rsidR="003A2F2D" w:rsidRPr="009F7303">
              <w:rPr>
                <w:rFonts w:ascii="Times New Roman" w:eastAsia="Times New Roman" w:hAnsi="Times New Roman" w:cs="Times New Roman"/>
                <w:iCs/>
                <w:sz w:val="24"/>
                <w:szCs w:val="24"/>
                <w:lang w:eastAsia="lv-LV"/>
              </w:rPr>
              <w:t>ebija</w:t>
            </w:r>
            <w:r w:rsidR="00FB5571" w:rsidRPr="009F7303">
              <w:rPr>
                <w:rFonts w:ascii="Times New Roman" w:eastAsia="Times New Roman" w:hAnsi="Times New Roman" w:cs="Times New Roman"/>
                <w:iCs/>
                <w:sz w:val="24"/>
                <w:szCs w:val="24"/>
                <w:lang w:eastAsia="lv-LV"/>
              </w:rPr>
              <w:t xml:space="preserve"> noteikti</w:t>
            </w:r>
            <w:r w:rsidR="00B835C8" w:rsidRPr="009F7303">
              <w:rPr>
                <w:rFonts w:ascii="Times New Roman" w:eastAsia="Times New Roman" w:hAnsi="Times New Roman" w:cs="Times New Roman"/>
                <w:iCs/>
                <w:sz w:val="24"/>
                <w:szCs w:val="24"/>
                <w:lang w:eastAsia="lv-LV"/>
              </w:rPr>
              <w:t xml:space="preserve"> </w:t>
            </w:r>
            <w:r w:rsidR="00FB5571" w:rsidRPr="009F7303">
              <w:rPr>
                <w:rFonts w:ascii="Times New Roman" w:eastAsia="Times New Roman" w:hAnsi="Times New Roman" w:cs="Times New Roman"/>
                <w:iCs/>
                <w:sz w:val="24"/>
                <w:szCs w:val="24"/>
                <w:lang w:eastAsia="lv-LV"/>
              </w:rPr>
              <w:t xml:space="preserve"> regulējumā. </w:t>
            </w:r>
          </w:p>
          <w:p w14:paraId="7D905532" w14:textId="0CD1A584" w:rsidR="002364D7" w:rsidRPr="009F7303" w:rsidRDefault="00E605E8"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hAnsi="Times New Roman" w:cs="Times New Roman"/>
                <w:iCs/>
                <w:sz w:val="24"/>
                <w:szCs w:val="24"/>
                <w:shd w:val="clear" w:color="auto" w:fill="FFFFFF"/>
              </w:rPr>
              <w:t xml:space="preserve">Noteikumu projekts paredz papildināt </w:t>
            </w:r>
            <w:r w:rsidR="00350318" w:rsidRPr="009F7303">
              <w:rPr>
                <w:rFonts w:ascii="Times New Roman" w:hAnsi="Times New Roman" w:cs="Times New Roman"/>
                <w:iCs/>
                <w:sz w:val="24"/>
                <w:szCs w:val="24"/>
              </w:rPr>
              <w:t>Nacionālo antidopinga noteikumu 19.punkt</w:t>
            </w:r>
            <w:r w:rsidR="00DC2F6F" w:rsidRPr="009F7303">
              <w:rPr>
                <w:rFonts w:ascii="Times New Roman" w:hAnsi="Times New Roman" w:cs="Times New Roman"/>
                <w:iCs/>
                <w:sz w:val="24"/>
                <w:szCs w:val="24"/>
              </w:rPr>
              <w:t>u</w:t>
            </w:r>
            <w:r w:rsidR="00350318" w:rsidRPr="009F7303">
              <w:rPr>
                <w:rFonts w:ascii="Times New Roman" w:hAnsi="Times New Roman" w:cs="Times New Roman"/>
                <w:iCs/>
                <w:sz w:val="24"/>
                <w:szCs w:val="24"/>
              </w:rPr>
              <w:t xml:space="preserve"> (noteikumu projekta 26.punkts)</w:t>
            </w:r>
            <w:r w:rsidR="000E61B2" w:rsidRPr="009F7303">
              <w:rPr>
                <w:rFonts w:ascii="Times New Roman" w:hAnsi="Times New Roman" w:cs="Times New Roman"/>
                <w:iCs/>
                <w:sz w:val="24"/>
                <w:szCs w:val="24"/>
              </w:rPr>
              <w:t>,</w:t>
            </w:r>
            <w:r w:rsidR="002364D7" w:rsidRPr="009F7303">
              <w:rPr>
                <w:rFonts w:ascii="Times New Roman" w:hAnsi="Times New Roman" w:cs="Times New Roman"/>
                <w:iCs/>
                <w:sz w:val="24"/>
                <w:szCs w:val="24"/>
              </w:rPr>
              <w:t xml:space="preserve"> nosakot, ka </w:t>
            </w:r>
            <w:r w:rsidR="00866239" w:rsidRPr="009F7303">
              <w:rPr>
                <w:rFonts w:ascii="Times New Roman" w:hAnsi="Times New Roman" w:cs="Times New Roman"/>
                <w:iCs/>
                <w:sz w:val="24"/>
                <w:szCs w:val="24"/>
              </w:rPr>
              <w:t>A</w:t>
            </w:r>
            <w:r w:rsidR="002364D7" w:rsidRPr="009F7303">
              <w:rPr>
                <w:rFonts w:ascii="Times New Roman" w:hAnsi="Times New Roman" w:cs="Times New Roman"/>
                <w:iCs/>
                <w:sz w:val="24"/>
                <w:szCs w:val="24"/>
              </w:rPr>
              <w:t xml:space="preserve">ģentūras akreditētās laboratorijas vai </w:t>
            </w:r>
            <w:r w:rsidR="00866239" w:rsidRPr="009F7303">
              <w:rPr>
                <w:rFonts w:ascii="Times New Roman" w:hAnsi="Times New Roman" w:cs="Times New Roman"/>
                <w:iCs/>
                <w:sz w:val="24"/>
                <w:szCs w:val="24"/>
              </w:rPr>
              <w:t>A</w:t>
            </w:r>
            <w:r w:rsidR="002364D7" w:rsidRPr="009F7303">
              <w:rPr>
                <w:rFonts w:ascii="Times New Roman" w:hAnsi="Times New Roman" w:cs="Times New Roman"/>
                <w:iCs/>
                <w:sz w:val="24"/>
                <w:szCs w:val="24"/>
              </w:rPr>
              <w:t>ģentūras akreditētās Sportistu bioloģisko pasu pārvaldības vienības atzinumu apkopo tikai tajos gadījumos, kad antidopinga noteikumu pārkāpums ir saistīts ar aizliegto vielu lietošanu</w:t>
            </w:r>
            <w:r w:rsidR="00350318" w:rsidRPr="009F7303">
              <w:rPr>
                <w:rFonts w:ascii="Times New Roman" w:hAnsi="Times New Roman" w:cs="Times New Roman"/>
                <w:iCs/>
                <w:sz w:val="24"/>
                <w:szCs w:val="24"/>
              </w:rPr>
              <w:t>. Izmaiņas punktā ir nepieciešams</w:t>
            </w:r>
            <w:r w:rsidR="002364D7" w:rsidRPr="009F7303">
              <w:rPr>
                <w:rFonts w:ascii="Times New Roman" w:hAnsi="Times New Roman" w:cs="Times New Roman"/>
                <w:iCs/>
                <w:sz w:val="24"/>
                <w:szCs w:val="24"/>
              </w:rPr>
              <w:t>, jo neanalītisko antidopinga noteikumu pārkāpumu izmeklēšanā šādi atzinumi no laboratorijām nav pieejami un netiek apkopoti.</w:t>
            </w:r>
            <w:r w:rsidR="0025507B" w:rsidRPr="009F7303">
              <w:rPr>
                <w:rFonts w:ascii="Times New Roman" w:hAnsi="Times New Roman" w:cs="Times New Roman"/>
                <w:iCs/>
                <w:sz w:val="24"/>
                <w:szCs w:val="24"/>
              </w:rPr>
              <w:t xml:space="preserve"> </w:t>
            </w:r>
          </w:p>
          <w:p w14:paraId="38C3DF83" w14:textId="3DBA83F9" w:rsidR="00B835C8" w:rsidRPr="009F7303" w:rsidRDefault="00420B73"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Šobrīd</w:t>
            </w:r>
            <w:r w:rsidR="003A2F2D" w:rsidRPr="009F7303">
              <w:rPr>
                <w:rFonts w:ascii="Times New Roman" w:hAnsi="Times New Roman" w:cs="Times New Roman"/>
                <w:iCs/>
                <w:sz w:val="24"/>
                <w:szCs w:val="24"/>
              </w:rPr>
              <w:t xml:space="preserve"> Nacionālos antidopinga noteikumos ir noteikts, ka</w:t>
            </w:r>
            <w:r w:rsidRPr="009F7303">
              <w:rPr>
                <w:rFonts w:ascii="Times New Roman" w:hAnsi="Times New Roman" w:cs="Times New Roman"/>
                <w:iCs/>
                <w:sz w:val="24"/>
                <w:szCs w:val="24"/>
              </w:rPr>
              <w:t xml:space="preserve"> </w:t>
            </w:r>
            <w:r w:rsidR="00E605E8" w:rsidRPr="009F7303">
              <w:rPr>
                <w:rFonts w:ascii="Times New Roman" w:hAnsi="Times New Roman" w:cs="Times New Roman"/>
                <w:iCs/>
                <w:sz w:val="24"/>
                <w:szCs w:val="24"/>
              </w:rPr>
              <w:t>s</w:t>
            </w:r>
            <w:r w:rsidR="00E605E8" w:rsidRPr="009F7303">
              <w:rPr>
                <w:rFonts w:ascii="Times New Roman" w:hAnsi="Times New Roman" w:cs="Times New Roman"/>
                <w:iCs/>
                <w:sz w:val="24"/>
                <w:szCs w:val="24"/>
                <w:shd w:val="clear" w:color="auto" w:fill="FFFFFF"/>
              </w:rPr>
              <w:t xml:space="preserve">aņemot paziņojumu par iespējamo antidopinga noteikumu pārkāpumu sportists piecu darbdienu laikā ir tiesīgs sniegt </w:t>
            </w:r>
            <w:r w:rsidR="00E605E8" w:rsidRPr="009F7303">
              <w:rPr>
                <w:rFonts w:ascii="Times New Roman" w:hAnsi="Times New Roman" w:cs="Times New Roman"/>
                <w:iCs/>
                <w:sz w:val="24"/>
                <w:szCs w:val="24"/>
              </w:rPr>
              <w:t xml:space="preserve">birojā tikai rakstveida paskaidrojumus vai attiecīgus dokumentus. Noteikumu projekts paredz papildināt </w:t>
            </w:r>
            <w:r w:rsidR="003A2F2D" w:rsidRPr="009F7303">
              <w:rPr>
                <w:rFonts w:ascii="Times New Roman" w:hAnsi="Times New Roman" w:cs="Times New Roman"/>
                <w:iCs/>
                <w:sz w:val="24"/>
                <w:szCs w:val="24"/>
              </w:rPr>
              <w:t xml:space="preserve">esošo kārtību </w:t>
            </w:r>
            <w:r w:rsidR="00E605E8" w:rsidRPr="009F7303">
              <w:rPr>
                <w:rFonts w:ascii="Times New Roman" w:hAnsi="Times New Roman" w:cs="Times New Roman"/>
                <w:iCs/>
                <w:sz w:val="24"/>
                <w:szCs w:val="24"/>
              </w:rPr>
              <w:t>ar normu</w:t>
            </w:r>
            <w:r w:rsidRPr="009F7303">
              <w:rPr>
                <w:rFonts w:ascii="Times New Roman" w:hAnsi="Times New Roman" w:cs="Times New Roman"/>
                <w:iCs/>
                <w:sz w:val="24"/>
                <w:szCs w:val="24"/>
              </w:rPr>
              <w:t xml:space="preserve"> (noteikumu projekta 27.punkt</w:t>
            </w:r>
            <w:r w:rsidR="00E605E8" w:rsidRPr="009F7303">
              <w:rPr>
                <w:rFonts w:ascii="Times New Roman" w:hAnsi="Times New Roman" w:cs="Times New Roman"/>
                <w:iCs/>
                <w:sz w:val="24"/>
                <w:szCs w:val="24"/>
              </w:rPr>
              <w:t>s</w:t>
            </w:r>
            <w:r w:rsidRPr="009F7303">
              <w:rPr>
                <w:rFonts w:ascii="Times New Roman" w:hAnsi="Times New Roman" w:cs="Times New Roman"/>
                <w:iCs/>
                <w:sz w:val="24"/>
                <w:szCs w:val="24"/>
              </w:rPr>
              <w:t>)</w:t>
            </w:r>
            <w:r w:rsidR="00E605E8" w:rsidRPr="009F7303">
              <w:rPr>
                <w:rFonts w:ascii="Times New Roman" w:hAnsi="Times New Roman" w:cs="Times New Roman"/>
                <w:iCs/>
                <w:sz w:val="24"/>
                <w:szCs w:val="24"/>
              </w:rPr>
              <w:t xml:space="preserve">, </w:t>
            </w:r>
            <w:r w:rsidR="002528EA" w:rsidRPr="009F7303">
              <w:rPr>
                <w:rFonts w:ascii="Times New Roman" w:hAnsi="Times New Roman" w:cs="Times New Roman"/>
                <w:iCs/>
                <w:sz w:val="24"/>
                <w:szCs w:val="24"/>
              </w:rPr>
              <w:t xml:space="preserve">ka </w:t>
            </w:r>
            <w:r w:rsidR="00775698" w:rsidRPr="009F7303">
              <w:rPr>
                <w:rFonts w:ascii="Times New Roman" w:hAnsi="Times New Roman" w:cs="Times New Roman"/>
                <w:iCs/>
                <w:sz w:val="24"/>
                <w:szCs w:val="24"/>
              </w:rPr>
              <w:t xml:space="preserve">sportistiem un sporta darbiniekiem ir </w:t>
            </w:r>
            <w:bookmarkStart w:id="4" w:name="_Hlk79060483"/>
            <w:r w:rsidR="00775698" w:rsidRPr="009F7303">
              <w:rPr>
                <w:rFonts w:ascii="Times New Roman" w:hAnsi="Times New Roman" w:cs="Times New Roman"/>
                <w:iCs/>
                <w:sz w:val="24"/>
                <w:szCs w:val="24"/>
              </w:rPr>
              <w:t xml:space="preserve">tiesības sniegt paskaidrojumus arī personīgi </w:t>
            </w:r>
            <w:r w:rsidR="00BC77FB" w:rsidRPr="009F7303">
              <w:rPr>
                <w:rFonts w:ascii="Times New Roman" w:hAnsi="Times New Roman" w:cs="Times New Roman"/>
                <w:iCs/>
                <w:sz w:val="24"/>
                <w:szCs w:val="24"/>
              </w:rPr>
              <w:t xml:space="preserve">klātienē </w:t>
            </w:r>
            <w:r w:rsidR="00866239" w:rsidRPr="009F7303">
              <w:rPr>
                <w:rFonts w:ascii="Times New Roman" w:hAnsi="Times New Roman" w:cs="Times New Roman"/>
                <w:iCs/>
                <w:sz w:val="24"/>
                <w:szCs w:val="24"/>
              </w:rPr>
              <w:t>B</w:t>
            </w:r>
            <w:r w:rsidR="00775698" w:rsidRPr="009F7303">
              <w:rPr>
                <w:rFonts w:ascii="Times New Roman" w:hAnsi="Times New Roman" w:cs="Times New Roman"/>
                <w:iCs/>
                <w:sz w:val="24"/>
                <w:szCs w:val="24"/>
              </w:rPr>
              <w:t>irojā</w:t>
            </w:r>
            <w:r w:rsidR="004B757E" w:rsidRPr="009F7303">
              <w:rPr>
                <w:rFonts w:ascii="Times New Roman" w:hAnsi="Times New Roman" w:cs="Times New Roman"/>
                <w:iCs/>
                <w:sz w:val="24"/>
                <w:szCs w:val="24"/>
              </w:rPr>
              <w:t>, vienlaikus noteikumu projekts paredz skaidrāk norādīt piecu darbdienu termiņa atskaites brīdi, no kura sportists vai sporta darbinieks ir tiesīgs</w:t>
            </w:r>
            <w:r w:rsidR="00775698" w:rsidRPr="009F7303">
              <w:rPr>
                <w:rFonts w:ascii="Times New Roman" w:hAnsi="Times New Roman" w:cs="Times New Roman"/>
                <w:iCs/>
                <w:sz w:val="24"/>
                <w:szCs w:val="24"/>
              </w:rPr>
              <w:t xml:space="preserve"> </w:t>
            </w:r>
            <w:bookmarkEnd w:id="4"/>
            <w:r w:rsidR="004B757E" w:rsidRPr="009F7303">
              <w:rPr>
                <w:rFonts w:ascii="Times New Roman" w:hAnsi="Times New Roman" w:cs="Times New Roman"/>
                <w:iCs/>
                <w:sz w:val="24"/>
                <w:szCs w:val="24"/>
              </w:rPr>
              <w:t>veikt 27.punkta apakšpunktos minētās darbības.</w:t>
            </w:r>
          </w:p>
          <w:p w14:paraId="231A6D4C" w14:textId="79946016" w:rsidR="00775698" w:rsidRPr="009F7303" w:rsidRDefault="00866239"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Noteikumu projekts paredz papildināt </w:t>
            </w:r>
            <w:r w:rsidR="002D20E3" w:rsidRPr="009F7303">
              <w:rPr>
                <w:rFonts w:ascii="Times New Roman" w:hAnsi="Times New Roman" w:cs="Times New Roman"/>
                <w:iCs/>
                <w:sz w:val="24"/>
                <w:szCs w:val="24"/>
              </w:rPr>
              <w:t xml:space="preserve">šobrīd spēkā esošo </w:t>
            </w:r>
            <w:r w:rsidR="00775698" w:rsidRPr="009F7303">
              <w:rPr>
                <w:rFonts w:ascii="Times New Roman" w:hAnsi="Times New Roman" w:cs="Times New Roman"/>
                <w:iCs/>
                <w:sz w:val="24"/>
                <w:szCs w:val="24"/>
              </w:rPr>
              <w:t>Nacionālo</w:t>
            </w:r>
            <w:r w:rsidRPr="009F7303">
              <w:rPr>
                <w:rFonts w:ascii="Times New Roman" w:hAnsi="Times New Roman" w:cs="Times New Roman"/>
                <w:iCs/>
                <w:sz w:val="24"/>
                <w:szCs w:val="24"/>
              </w:rPr>
              <w:t>s</w:t>
            </w:r>
            <w:r w:rsidR="00775698" w:rsidRPr="009F7303">
              <w:rPr>
                <w:rFonts w:ascii="Times New Roman" w:hAnsi="Times New Roman" w:cs="Times New Roman"/>
                <w:iCs/>
                <w:sz w:val="24"/>
                <w:szCs w:val="24"/>
              </w:rPr>
              <w:t xml:space="preserve"> antidopinga noteikumu</w:t>
            </w:r>
            <w:r w:rsidR="00BC77FB" w:rsidRPr="009F7303">
              <w:rPr>
                <w:rFonts w:ascii="Times New Roman" w:hAnsi="Times New Roman" w:cs="Times New Roman"/>
                <w:iCs/>
                <w:sz w:val="24"/>
                <w:szCs w:val="24"/>
              </w:rPr>
              <w:t xml:space="preserve"> trešo nodaļu</w:t>
            </w:r>
            <w:r w:rsidR="00906FAD" w:rsidRPr="009F7303">
              <w:rPr>
                <w:rFonts w:ascii="Times New Roman" w:hAnsi="Times New Roman" w:cs="Times New Roman"/>
                <w:iCs/>
                <w:sz w:val="24"/>
                <w:szCs w:val="24"/>
              </w:rPr>
              <w:t xml:space="preserve"> ar </w:t>
            </w:r>
            <w:r w:rsidR="00906FAD" w:rsidRPr="009F7303">
              <w:rPr>
                <w:rFonts w:ascii="Times New Roman" w:hAnsi="Times New Roman" w:cs="Times New Roman"/>
                <w:iCs/>
                <w:sz w:val="24"/>
                <w:szCs w:val="24"/>
              </w:rPr>
              <w:lastRenderedPageBreak/>
              <w:t>28.punktu</w:t>
            </w:r>
            <w:r w:rsidR="000E61B2" w:rsidRPr="009F7303">
              <w:rPr>
                <w:rFonts w:ascii="Times New Roman" w:hAnsi="Times New Roman" w:cs="Times New Roman"/>
                <w:iCs/>
                <w:sz w:val="24"/>
                <w:szCs w:val="24"/>
              </w:rPr>
              <w:t>,</w:t>
            </w:r>
            <w:r w:rsidR="00BC77FB" w:rsidRPr="009F7303">
              <w:rPr>
                <w:rFonts w:ascii="Times New Roman" w:hAnsi="Times New Roman" w:cs="Times New Roman"/>
                <w:iCs/>
                <w:sz w:val="24"/>
                <w:szCs w:val="24"/>
              </w:rPr>
              <w:t xml:space="preserve"> nosakot, ka sportista vai sporta darbinieka tiesības, kuras nav minētas </w:t>
            </w:r>
            <w:r w:rsidR="003A2F2D" w:rsidRPr="009F7303">
              <w:rPr>
                <w:rFonts w:ascii="Times New Roman" w:hAnsi="Times New Roman" w:cs="Times New Roman"/>
                <w:iCs/>
                <w:sz w:val="24"/>
                <w:szCs w:val="24"/>
              </w:rPr>
              <w:t xml:space="preserve">noteikumu projekta </w:t>
            </w:r>
            <w:r w:rsidR="00BC77FB" w:rsidRPr="009F7303">
              <w:rPr>
                <w:rFonts w:ascii="Times New Roman" w:hAnsi="Times New Roman" w:cs="Times New Roman"/>
                <w:iCs/>
                <w:sz w:val="24"/>
                <w:szCs w:val="24"/>
              </w:rPr>
              <w:t>27.punktā</w:t>
            </w:r>
            <w:r w:rsidR="000E61B2" w:rsidRPr="009F7303">
              <w:rPr>
                <w:rFonts w:ascii="Times New Roman" w:hAnsi="Times New Roman" w:cs="Times New Roman"/>
                <w:iCs/>
                <w:sz w:val="24"/>
                <w:szCs w:val="24"/>
              </w:rPr>
              <w:t>,</w:t>
            </w:r>
            <w:r w:rsidR="00BC77FB" w:rsidRPr="009F7303">
              <w:rPr>
                <w:rFonts w:ascii="Times New Roman" w:hAnsi="Times New Roman" w:cs="Times New Roman"/>
                <w:iCs/>
                <w:sz w:val="24"/>
                <w:szCs w:val="24"/>
              </w:rPr>
              <w:t xml:space="preserve"> tiek norādītas paziņojumā par iespējamu antidopinga noteikumu pārkāpumu kā būtiska paziņojuma sastāvdaļa atbilstoši </w:t>
            </w:r>
            <w:r w:rsidR="003A2F2D" w:rsidRPr="009F7303">
              <w:rPr>
                <w:rFonts w:ascii="Times New Roman" w:hAnsi="Times New Roman" w:cs="Times New Roman"/>
                <w:iCs/>
                <w:sz w:val="24"/>
                <w:szCs w:val="24"/>
              </w:rPr>
              <w:t>K</w:t>
            </w:r>
            <w:r w:rsidR="00BC77FB" w:rsidRPr="009F7303">
              <w:rPr>
                <w:rFonts w:ascii="Times New Roman" w:hAnsi="Times New Roman" w:cs="Times New Roman"/>
                <w:iCs/>
                <w:sz w:val="24"/>
                <w:szCs w:val="24"/>
              </w:rPr>
              <w:t>odeksa 7.panta 2.punktam.</w:t>
            </w:r>
            <w:r w:rsidR="00522264" w:rsidRPr="009F7303">
              <w:rPr>
                <w:rFonts w:ascii="Times New Roman" w:hAnsi="Times New Roman" w:cs="Times New Roman"/>
                <w:iCs/>
                <w:sz w:val="24"/>
                <w:szCs w:val="24"/>
              </w:rPr>
              <w:t xml:space="preserve"> Saskaņā ar </w:t>
            </w:r>
            <w:r w:rsidR="003A2F2D" w:rsidRPr="009F7303">
              <w:rPr>
                <w:rFonts w:ascii="Times New Roman" w:hAnsi="Times New Roman" w:cs="Times New Roman"/>
                <w:iCs/>
                <w:sz w:val="24"/>
                <w:szCs w:val="24"/>
              </w:rPr>
              <w:t>R</w:t>
            </w:r>
            <w:r w:rsidR="00522264" w:rsidRPr="009F7303">
              <w:rPr>
                <w:rFonts w:ascii="Times New Roman" w:hAnsi="Times New Roman" w:cs="Times New Roman"/>
                <w:iCs/>
                <w:sz w:val="24"/>
                <w:szCs w:val="24"/>
              </w:rPr>
              <w:t>ezultātu pārvaldības starptautisko standartu, tiek noteiktas vairākas obligātas paziņojuma sastāvdaļas. Lai tās nepārrakstītu nacionālā līmeņa normatīvajā regulējuma, tad noteikumu projekts tiek papildināts ar atsauci uz attiecīgo Kodeksa normu.</w:t>
            </w:r>
          </w:p>
          <w:p w14:paraId="74BB1D95" w14:textId="46531E9D" w:rsidR="00BC77FB" w:rsidRPr="009F7303" w:rsidRDefault="00BC77FB"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Šobrīd spēkā esošajos  Nacionālos antidopinga noteikum</w:t>
            </w:r>
            <w:r w:rsidR="00C13C4E" w:rsidRPr="009F7303">
              <w:rPr>
                <w:rFonts w:ascii="Times New Roman" w:hAnsi="Times New Roman" w:cs="Times New Roman"/>
                <w:iCs/>
                <w:sz w:val="24"/>
                <w:szCs w:val="24"/>
              </w:rPr>
              <w:t xml:space="preserve">u </w:t>
            </w:r>
            <w:r w:rsidRPr="009F7303">
              <w:rPr>
                <w:rFonts w:ascii="Times New Roman" w:hAnsi="Times New Roman" w:cs="Times New Roman"/>
                <w:iCs/>
                <w:sz w:val="24"/>
                <w:szCs w:val="24"/>
              </w:rPr>
              <w:t xml:space="preserve">ir noteikts, ka </w:t>
            </w:r>
            <w:r w:rsidRPr="009F7303">
              <w:rPr>
                <w:rFonts w:ascii="Times New Roman" w:hAnsi="Times New Roman" w:cs="Times New Roman"/>
                <w:iCs/>
                <w:sz w:val="24"/>
                <w:szCs w:val="24"/>
                <w:shd w:val="clear" w:color="auto" w:fill="FFFFFF"/>
              </w:rPr>
              <w:t xml:space="preserve">Birojs 15 darbdienu laikā pēc sportista vai sporta darbinieka paskaidrojumu saņemšanas izvērtē iesniegto informāciju un pieņem lēmumu par iespējamo antidopinga noteikumu pārkāpuma konstatēšanu sportistam vai sporta darbiniekam. </w:t>
            </w:r>
            <w:r w:rsidRPr="009F7303">
              <w:rPr>
                <w:rFonts w:ascii="Times New Roman" w:hAnsi="Times New Roman" w:cs="Times New Roman"/>
                <w:iCs/>
                <w:sz w:val="24"/>
                <w:szCs w:val="24"/>
              </w:rPr>
              <w:t>Noteikumu projekts paredz pagarināt antidopinga noteikumu pārkāpuma izvērtēšanu un lēmuma pieņemšanu no 15 uz 40 dienām</w:t>
            </w:r>
            <w:r w:rsidR="00C13C4E" w:rsidRPr="009F7303">
              <w:rPr>
                <w:rFonts w:ascii="Times New Roman" w:hAnsi="Times New Roman" w:cs="Times New Roman"/>
                <w:iCs/>
                <w:sz w:val="24"/>
                <w:szCs w:val="24"/>
              </w:rPr>
              <w:t xml:space="preserve"> (noteikumu projekta 29.punkts).</w:t>
            </w:r>
            <w:r w:rsidRPr="009F7303">
              <w:rPr>
                <w:rFonts w:ascii="Times New Roman" w:hAnsi="Times New Roman" w:cs="Times New Roman"/>
                <w:iCs/>
                <w:sz w:val="24"/>
                <w:szCs w:val="24"/>
              </w:rPr>
              <w:t xml:space="preserve"> Vienlaikus noteikumu projekts</w:t>
            </w:r>
            <w:r w:rsidR="00C13C4E" w:rsidRPr="009F7303">
              <w:rPr>
                <w:rFonts w:ascii="Times New Roman" w:hAnsi="Times New Roman" w:cs="Times New Roman"/>
                <w:iCs/>
                <w:sz w:val="24"/>
                <w:szCs w:val="24"/>
              </w:rPr>
              <w:t xml:space="preserve"> paredz noteikt arī gadījumu, ja tiek uzsākts </w:t>
            </w:r>
            <w:r w:rsidRPr="009F7303">
              <w:rPr>
                <w:rFonts w:ascii="Times New Roman" w:hAnsi="Times New Roman" w:cs="Times New Roman"/>
                <w:iCs/>
                <w:sz w:val="24"/>
                <w:szCs w:val="24"/>
              </w:rPr>
              <w:t>vienošanās slēgšanas process</w:t>
            </w:r>
            <w:r w:rsidR="00C13C4E" w:rsidRPr="009F7303">
              <w:rPr>
                <w:rFonts w:ascii="Times New Roman" w:hAnsi="Times New Roman" w:cs="Times New Roman"/>
                <w:iCs/>
                <w:sz w:val="24"/>
                <w:szCs w:val="24"/>
              </w:rPr>
              <w:t xml:space="preserve"> ar Biroju par antidopinga noteikumu pārkāpuma atzīšanu</w:t>
            </w:r>
            <w:r w:rsidRPr="009F7303">
              <w:rPr>
                <w:rFonts w:ascii="Times New Roman" w:hAnsi="Times New Roman" w:cs="Times New Roman"/>
                <w:iCs/>
                <w:sz w:val="24"/>
                <w:szCs w:val="24"/>
              </w:rPr>
              <w:t>,</w:t>
            </w:r>
            <w:r w:rsidR="00C13C4E" w:rsidRPr="009F7303">
              <w:rPr>
                <w:rFonts w:ascii="Times New Roman" w:hAnsi="Times New Roman" w:cs="Times New Roman"/>
                <w:iCs/>
                <w:sz w:val="24"/>
                <w:szCs w:val="24"/>
              </w:rPr>
              <w:t xml:space="preserve"> tādējādi paredzot, ka </w:t>
            </w:r>
            <w:r w:rsidRPr="009F7303">
              <w:rPr>
                <w:rFonts w:ascii="Times New Roman" w:hAnsi="Times New Roman" w:cs="Times New Roman"/>
                <w:iCs/>
                <w:sz w:val="24"/>
                <w:szCs w:val="24"/>
              </w:rPr>
              <w:t xml:space="preserve"> </w:t>
            </w:r>
            <w:r w:rsidR="00C13C4E" w:rsidRPr="009F7303">
              <w:rPr>
                <w:rFonts w:ascii="Times New Roman" w:hAnsi="Times New Roman" w:cs="Times New Roman"/>
                <w:iCs/>
                <w:sz w:val="24"/>
                <w:szCs w:val="24"/>
              </w:rPr>
              <w:t xml:space="preserve">antidopinga noteikumu pārkāpumu </w:t>
            </w:r>
            <w:r w:rsidRPr="009F7303">
              <w:rPr>
                <w:rFonts w:ascii="Times New Roman" w:hAnsi="Times New Roman" w:cs="Times New Roman"/>
                <w:iCs/>
                <w:sz w:val="24"/>
                <w:szCs w:val="24"/>
              </w:rPr>
              <w:t>izmeklēšanas termiņš tiek apturēts uz vienošanās slēgšanas</w:t>
            </w:r>
            <w:r w:rsidR="000F1893" w:rsidRPr="009F7303">
              <w:rPr>
                <w:rFonts w:ascii="Times New Roman" w:hAnsi="Times New Roman" w:cs="Times New Roman"/>
                <w:iCs/>
                <w:sz w:val="24"/>
                <w:szCs w:val="24"/>
              </w:rPr>
              <w:t xml:space="preserve"> laiku.</w:t>
            </w:r>
            <w:r w:rsidR="00B835C8" w:rsidRPr="009F7303">
              <w:rPr>
                <w:rFonts w:ascii="Times New Roman" w:hAnsi="Times New Roman" w:cs="Times New Roman"/>
                <w:iCs/>
                <w:sz w:val="24"/>
                <w:szCs w:val="24"/>
              </w:rPr>
              <w:t xml:space="preserve"> </w:t>
            </w:r>
          </w:p>
          <w:p w14:paraId="08A64857" w14:textId="1CF6B546" w:rsidR="00C13C4E" w:rsidRPr="009F7303" w:rsidRDefault="00FB2659"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hAnsi="Times New Roman" w:cs="Times New Roman"/>
                <w:iCs/>
                <w:sz w:val="24"/>
                <w:szCs w:val="24"/>
              </w:rPr>
              <w:t xml:space="preserve">Šobrīd </w:t>
            </w:r>
            <w:r w:rsidR="000F1893" w:rsidRPr="009F7303">
              <w:rPr>
                <w:rFonts w:ascii="Times New Roman" w:hAnsi="Times New Roman" w:cs="Times New Roman"/>
                <w:iCs/>
                <w:sz w:val="24"/>
                <w:szCs w:val="24"/>
              </w:rPr>
              <w:t>N</w:t>
            </w:r>
            <w:r w:rsidRPr="009F7303">
              <w:rPr>
                <w:rFonts w:ascii="Times New Roman" w:hAnsi="Times New Roman" w:cs="Times New Roman"/>
                <w:iCs/>
                <w:sz w:val="24"/>
                <w:szCs w:val="24"/>
              </w:rPr>
              <w:t>acionālos antidopinga noteikum</w:t>
            </w:r>
            <w:r w:rsidR="00F87D65" w:rsidRPr="009F7303">
              <w:rPr>
                <w:rFonts w:ascii="Times New Roman" w:hAnsi="Times New Roman" w:cs="Times New Roman"/>
                <w:iCs/>
                <w:sz w:val="24"/>
                <w:szCs w:val="24"/>
              </w:rPr>
              <w:t xml:space="preserve">os </w:t>
            </w:r>
            <w:r w:rsidRPr="009F7303">
              <w:rPr>
                <w:rFonts w:ascii="Times New Roman" w:hAnsi="Times New Roman" w:cs="Times New Roman"/>
                <w:iCs/>
                <w:sz w:val="24"/>
                <w:szCs w:val="24"/>
              </w:rPr>
              <w:t>ir noteikts, ka</w:t>
            </w:r>
            <w:r w:rsidR="00C13C4E" w:rsidRPr="009F7303">
              <w:rPr>
                <w:rFonts w:ascii="Times New Roman" w:hAnsi="Times New Roman" w:cs="Times New Roman"/>
                <w:iCs/>
                <w:sz w:val="24"/>
                <w:szCs w:val="24"/>
              </w:rPr>
              <w:t xml:space="preserve"> </w:t>
            </w:r>
            <w:r w:rsidR="001579EC" w:rsidRPr="009F7303">
              <w:rPr>
                <w:rFonts w:ascii="Times New Roman" w:hAnsi="Times New Roman" w:cs="Times New Roman"/>
                <w:iCs/>
                <w:sz w:val="24"/>
                <w:szCs w:val="24"/>
                <w:shd w:val="clear" w:color="auto" w:fill="FFFFFF"/>
              </w:rPr>
              <w:t>B</w:t>
            </w:r>
            <w:r w:rsidR="00C13C4E" w:rsidRPr="009F7303">
              <w:rPr>
                <w:rFonts w:ascii="Times New Roman" w:hAnsi="Times New Roman" w:cs="Times New Roman"/>
                <w:iCs/>
                <w:sz w:val="24"/>
                <w:szCs w:val="24"/>
                <w:shd w:val="clear" w:color="auto" w:fill="FFFFFF"/>
              </w:rPr>
              <w:t>irojs var pagarināt lēmuma pieņemšanas termiņu saistībā ar iespējamā antidopinga noteikumu pārkāpuma konstatēšanu sportistam vai sporta darbiniekam, ja nepieciešams iegūt papildu pierādījumus lēmuma pieņemšanai.</w:t>
            </w:r>
            <w:r w:rsidRPr="009F7303">
              <w:rPr>
                <w:rFonts w:ascii="Times New Roman" w:hAnsi="Times New Roman" w:cs="Times New Roman"/>
                <w:iCs/>
                <w:sz w:val="24"/>
                <w:szCs w:val="24"/>
                <w:shd w:val="clear" w:color="auto" w:fill="FFFFFF"/>
              </w:rPr>
              <w:t xml:space="preserve"> Noteikumu projekts paredz precizēt minēto normu</w:t>
            </w:r>
            <w:r w:rsidR="000E61B2" w:rsidRPr="009F7303">
              <w:rPr>
                <w:rFonts w:ascii="Times New Roman" w:hAnsi="Times New Roman" w:cs="Times New Roman"/>
                <w:iCs/>
                <w:sz w:val="24"/>
                <w:szCs w:val="24"/>
                <w:shd w:val="clear" w:color="auto" w:fill="FFFFFF"/>
              </w:rPr>
              <w:t>,</w:t>
            </w:r>
            <w:r w:rsidRPr="009F7303">
              <w:rPr>
                <w:rFonts w:ascii="Times New Roman" w:hAnsi="Times New Roman" w:cs="Times New Roman"/>
                <w:iCs/>
                <w:sz w:val="24"/>
                <w:szCs w:val="24"/>
                <w:shd w:val="clear" w:color="auto" w:fill="FFFFFF"/>
              </w:rPr>
              <w:t xml:space="preserve"> nosakot, ka lēmuma pieņemšanas termiņu var pagarināt arī </w:t>
            </w:r>
            <w:r w:rsidRPr="009F7303">
              <w:rPr>
                <w:rFonts w:ascii="Times New Roman" w:eastAsia="Times New Roman" w:hAnsi="Times New Roman" w:cs="Times New Roman"/>
                <w:iCs/>
                <w:sz w:val="24"/>
                <w:szCs w:val="24"/>
                <w:lang w:eastAsia="lv-LV"/>
              </w:rPr>
              <w:t xml:space="preserve">gadījumos, kad konstatējama kavēšanās izmeklēšanas un pārbaudes veikšanā, kas nav atkarīga no </w:t>
            </w:r>
            <w:r w:rsidR="003A2F2D" w:rsidRPr="009F7303">
              <w:rPr>
                <w:rFonts w:ascii="Times New Roman" w:eastAsia="Times New Roman" w:hAnsi="Times New Roman" w:cs="Times New Roman"/>
                <w:iCs/>
                <w:sz w:val="24"/>
                <w:szCs w:val="24"/>
                <w:lang w:eastAsia="lv-LV"/>
              </w:rPr>
              <w:t>B</w:t>
            </w:r>
            <w:r w:rsidRPr="009F7303">
              <w:rPr>
                <w:rFonts w:ascii="Times New Roman" w:eastAsia="Times New Roman" w:hAnsi="Times New Roman" w:cs="Times New Roman"/>
                <w:iCs/>
                <w:sz w:val="24"/>
                <w:szCs w:val="24"/>
                <w:lang w:eastAsia="lv-LV"/>
              </w:rPr>
              <w:t>iroj</w:t>
            </w:r>
            <w:r w:rsidR="000F1893" w:rsidRPr="009F7303">
              <w:rPr>
                <w:rFonts w:ascii="Times New Roman" w:eastAsia="Times New Roman" w:hAnsi="Times New Roman" w:cs="Times New Roman"/>
                <w:iCs/>
                <w:sz w:val="24"/>
                <w:szCs w:val="24"/>
                <w:lang w:eastAsia="lv-LV"/>
              </w:rPr>
              <w:t>a (noteikumu projekta 30.punkts).</w:t>
            </w:r>
          </w:p>
          <w:p w14:paraId="704BA4FF" w14:textId="5238BEC4" w:rsidR="00522264" w:rsidRPr="009F7303" w:rsidRDefault="00F87D65" w:rsidP="009F7303">
            <w:pPr>
              <w:spacing w:after="0" w:line="240" w:lineRule="auto"/>
              <w:jc w:val="both"/>
              <w:rPr>
                <w:rFonts w:ascii="Times New Roman" w:hAnsi="Times New Roman" w:cs="Times New Roman"/>
                <w:iCs/>
                <w:sz w:val="24"/>
                <w:szCs w:val="24"/>
              </w:rPr>
            </w:pPr>
            <w:r w:rsidRPr="009F7303">
              <w:rPr>
                <w:rFonts w:ascii="Times New Roman" w:eastAsia="Times New Roman" w:hAnsi="Times New Roman" w:cs="Times New Roman"/>
                <w:iCs/>
                <w:sz w:val="24"/>
                <w:szCs w:val="24"/>
                <w:lang w:eastAsia="lv-LV"/>
              </w:rPr>
              <w:t xml:space="preserve">Noteikumu projekts </w:t>
            </w:r>
            <w:r w:rsidR="001579EC" w:rsidRPr="009F7303">
              <w:rPr>
                <w:rFonts w:ascii="Times New Roman" w:eastAsia="Times New Roman" w:hAnsi="Times New Roman" w:cs="Times New Roman"/>
                <w:iCs/>
                <w:sz w:val="24"/>
                <w:szCs w:val="24"/>
                <w:lang w:eastAsia="lv-LV"/>
              </w:rPr>
              <w:t>paredz</w:t>
            </w:r>
            <w:r w:rsidR="00B4573D" w:rsidRPr="009F7303">
              <w:rPr>
                <w:rFonts w:ascii="Times New Roman" w:eastAsia="Times New Roman" w:hAnsi="Times New Roman" w:cs="Times New Roman"/>
                <w:iCs/>
                <w:sz w:val="24"/>
                <w:szCs w:val="24"/>
                <w:lang w:eastAsia="lv-LV"/>
              </w:rPr>
              <w:t xml:space="preserve"> papildināt </w:t>
            </w:r>
            <w:r w:rsidR="0034149A" w:rsidRPr="009F7303">
              <w:rPr>
                <w:rFonts w:ascii="Times New Roman" w:eastAsia="Times New Roman" w:hAnsi="Times New Roman" w:cs="Times New Roman"/>
                <w:iCs/>
                <w:sz w:val="24"/>
                <w:szCs w:val="24"/>
                <w:lang w:eastAsia="lv-LV"/>
              </w:rPr>
              <w:t>šobrīd spē</w:t>
            </w:r>
            <w:r w:rsidR="00D37FA6" w:rsidRPr="009F7303">
              <w:rPr>
                <w:rFonts w:ascii="Times New Roman" w:eastAsia="Times New Roman" w:hAnsi="Times New Roman" w:cs="Times New Roman"/>
                <w:iCs/>
                <w:sz w:val="24"/>
                <w:szCs w:val="24"/>
                <w:lang w:eastAsia="lv-LV"/>
              </w:rPr>
              <w:t>k</w:t>
            </w:r>
            <w:r w:rsidR="0034149A" w:rsidRPr="009F7303">
              <w:rPr>
                <w:rFonts w:ascii="Times New Roman" w:eastAsia="Times New Roman" w:hAnsi="Times New Roman" w:cs="Times New Roman"/>
                <w:iCs/>
                <w:sz w:val="24"/>
                <w:szCs w:val="24"/>
                <w:lang w:eastAsia="lv-LV"/>
              </w:rPr>
              <w:t xml:space="preserve">ā esošo </w:t>
            </w:r>
            <w:r w:rsidR="006A4E00" w:rsidRPr="009F7303">
              <w:rPr>
                <w:rFonts w:ascii="Times New Roman" w:eastAsia="Times New Roman" w:hAnsi="Times New Roman" w:cs="Times New Roman"/>
                <w:iCs/>
                <w:sz w:val="24"/>
                <w:szCs w:val="24"/>
                <w:lang w:eastAsia="lv-LV"/>
              </w:rPr>
              <w:t>kārtīb</w:t>
            </w:r>
            <w:r w:rsidR="003A2F2D" w:rsidRPr="009F7303">
              <w:rPr>
                <w:rFonts w:ascii="Times New Roman" w:eastAsia="Times New Roman" w:hAnsi="Times New Roman" w:cs="Times New Roman"/>
                <w:iCs/>
                <w:sz w:val="24"/>
                <w:szCs w:val="24"/>
                <w:lang w:eastAsia="lv-LV"/>
              </w:rPr>
              <w:t xml:space="preserve">u, kas ir iekļauta </w:t>
            </w:r>
            <w:r w:rsidR="00C60F9C" w:rsidRPr="009F7303">
              <w:rPr>
                <w:rFonts w:ascii="Times New Roman" w:eastAsia="Times New Roman" w:hAnsi="Times New Roman" w:cs="Times New Roman"/>
                <w:iCs/>
                <w:sz w:val="24"/>
                <w:szCs w:val="24"/>
                <w:lang w:eastAsia="lv-LV"/>
              </w:rPr>
              <w:t>Nacionālo antidopinga noteikumu 25.punktā</w:t>
            </w:r>
            <w:r w:rsidR="006A4E00" w:rsidRPr="009F7303">
              <w:rPr>
                <w:rFonts w:ascii="Times New Roman" w:eastAsia="Times New Roman" w:hAnsi="Times New Roman" w:cs="Times New Roman"/>
                <w:iCs/>
                <w:sz w:val="24"/>
                <w:szCs w:val="24"/>
                <w:lang w:eastAsia="lv-LV"/>
              </w:rPr>
              <w:t>,</w:t>
            </w:r>
            <w:r w:rsidR="003A2F2D" w:rsidRPr="009F7303">
              <w:rPr>
                <w:rFonts w:ascii="Times New Roman" w:eastAsia="Times New Roman" w:hAnsi="Times New Roman" w:cs="Times New Roman"/>
                <w:iCs/>
                <w:sz w:val="24"/>
                <w:szCs w:val="24"/>
                <w:lang w:eastAsia="lv-LV"/>
              </w:rPr>
              <w:t xml:space="preserve"> nosakot, ka</w:t>
            </w:r>
            <w:r w:rsidR="000E61B2" w:rsidRPr="009F7303">
              <w:rPr>
                <w:rFonts w:ascii="Times New Roman" w:eastAsia="Times New Roman" w:hAnsi="Times New Roman" w:cs="Times New Roman"/>
                <w:iCs/>
                <w:sz w:val="24"/>
                <w:szCs w:val="24"/>
                <w:lang w:eastAsia="lv-LV"/>
              </w:rPr>
              <w:t>,</w:t>
            </w:r>
            <w:r w:rsidR="006A4E00" w:rsidRPr="009F7303">
              <w:rPr>
                <w:rFonts w:ascii="Times New Roman" w:eastAsia="Times New Roman" w:hAnsi="Times New Roman" w:cs="Times New Roman"/>
                <w:iCs/>
                <w:sz w:val="24"/>
                <w:szCs w:val="24"/>
                <w:lang w:eastAsia="lv-LV"/>
              </w:rPr>
              <w:t xml:space="preserve"> </w:t>
            </w:r>
            <w:r w:rsidRPr="009F7303">
              <w:rPr>
                <w:rFonts w:ascii="Times New Roman" w:hAnsi="Times New Roman" w:cs="Times New Roman"/>
                <w:iCs/>
                <w:sz w:val="24"/>
                <w:szCs w:val="24"/>
              </w:rPr>
              <w:t>ja sportista</w:t>
            </w:r>
            <w:r w:rsidRPr="009F7303">
              <w:rPr>
                <w:rFonts w:ascii="Times New Roman" w:eastAsia="Times New Roman" w:hAnsi="Times New Roman" w:cs="Times New Roman"/>
                <w:iCs/>
                <w:sz w:val="24"/>
                <w:szCs w:val="24"/>
                <w:lang w:eastAsia="lv-LV"/>
              </w:rPr>
              <w:t xml:space="preserve"> </w:t>
            </w:r>
            <w:r w:rsidRPr="009F7303">
              <w:rPr>
                <w:rFonts w:ascii="Times New Roman" w:hAnsi="Times New Roman" w:cs="Times New Roman"/>
                <w:iCs/>
                <w:sz w:val="24"/>
                <w:szCs w:val="24"/>
              </w:rPr>
              <w:t>dopinga kontroles B parauga analīze neapstiprina nelabvēlīgus analīžu rezultātus un sportistam jau ir piešķirts pagaidu aizliegums</w:t>
            </w:r>
            <w:r w:rsidR="00BA67D8" w:rsidRPr="009F7303">
              <w:rPr>
                <w:rFonts w:ascii="Times New Roman" w:hAnsi="Times New Roman" w:cs="Times New Roman"/>
                <w:iCs/>
                <w:sz w:val="24"/>
                <w:szCs w:val="24"/>
              </w:rPr>
              <w:t xml:space="preserve">, </w:t>
            </w:r>
            <w:r w:rsidR="003A2F2D" w:rsidRPr="009F7303">
              <w:rPr>
                <w:rFonts w:ascii="Times New Roman" w:hAnsi="Times New Roman" w:cs="Times New Roman"/>
                <w:iCs/>
                <w:sz w:val="24"/>
                <w:szCs w:val="24"/>
              </w:rPr>
              <w:t>ta</w:t>
            </w:r>
            <w:r w:rsidR="00BA67D8" w:rsidRPr="009F7303">
              <w:rPr>
                <w:rFonts w:ascii="Times New Roman" w:hAnsi="Times New Roman" w:cs="Times New Roman"/>
                <w:iCs/>
                <w:sz w:val="24"/>
                <w:szCs w:val="24"/>
              </w:rPr>
              <w:t xml:space="preserve">s tiek </w:t>
            </w:r>
            <w:r w:rsidRPr="009F7303">
              <w:rPr>
                <w:rFonts w:ascii="Times New Roman" w:hAnsi="Times New Roman" w:cs="Times New Roman"/>
                <w:iCs/>
                <w:sz w:val="24"/>
                <w:szCs w:val="24"/>
              </w:rPr>
              <w:t xml:space="preserve">atcelts un piecu darbdienu laikā no B parauga analīzes rezultātu saņemšanas dienas </w:t>
            </w:r>
            <w:r w:rsidR="001579EC" w:rsidRPr="009F7303">
              <w:rPr>
                <w:rFonts w:ascii="Times New Roman" w:hAnsi="Times New Roman" w:cs="Times New Roman"/>
                <w:iCs/>
                <w:sz w:val="24"/>
                <w:szCs w:val="24"/>
              </w:rPr>
              <w:t>B</w:t>
            </w:r>
            <w:r w:rsidRPr="009F7303">
              <w:rPr>
                <w:rFonts w:ascii="Times New Roman" w:hAnsi="Times New Roman" w:cs="Times New Roman"/>
                <w:iCs/>
                <w:sz w:val="24"/>
                <w:szCs w:val="24"/>
              </w:rPr>
              <w:t xml:space="preserve">irojs </w:t>
            </w:r>
            <w:r w:rsidR="001579EC" w:rsidRPr="009F7303">
              <w:rPr>
                <w:rFonts w:ascii="Times New Roman" w:hAnsi="Times New Roman" w:cs="Times New Roman"/>
                <w:iCs/>
                <w:sz w:val="24"/>
                <w:szCs w:val="24"/>
              </w:rPr>
              <w:t xml:space="preserve">minēto paziņojumu </w:t>
            </w:r>
            <w:r w:rsidRPr="009F7303">
              <w:rPr>
                <w:rFonts w:ascii="Times New Roman" w:hAnsi="Times New Roman" w:cs="Times New Roman"/>
                <w:iCs/>
                <w:sz w:val="24"/>
                <w:szCs w:val="24"/>
              </w:rPr>
              <w:t>par parauga B daļas rezultātiem</w:t>
            </w:r>
            <w:r w:rsidR="001579EC" w:rsidRPr="009F7303">
              <w:rPr>
                <w:rFonts w:ascii="Times New Roman" w:hAnsi="Times New Roman" w:cs="Times New Roman"/>
                <w:iCs/>
                <w:sz w:val="24"/>
                <w:szCs w:val="24"/>
              </w:rPr>
              <w:t xml:space="preserve"> nosūta</w:t>
            </w:r>
            <w:r w:rsidRPr="009F7303">
              <w:rPr>
                <w:rFonts w:ascii="Times New Roman" w:hAnsi="Times New Roman" w:cs="Times New Roman"/>
                <w:iCs/>
                <w:sz w:val="24"/>
                <w:szCs w:val="24"/>
              </w:rPr>
              <w:t xml:space="preserve"> vienlaikus sportistam, sporta organizācijai, nacionālajai antidopinga organizācijai un </w:t>
            </w:r>
            <w:r w:rsidR="001579EC" w:rsidRPr="009F7303">
              <w:rPr>
                <w:rFonts w:ascii="Times New Roman" w:hAnsi="Times New Roman" w:cs="Times New Roman"/>
                <w:iCs/>
                <w:sz w:val="24"/>
                <w:szCs w:val="24"/>
              </w:rPr>
              <w:t>A</w:t>
            </w:r>
            <w:r w:rsidRPr="009F7303">
              <w:rPr>
                <w:rFonts w:ascii="Times New Roman" w:hAnsi="Times New Roman" w:cs="Times New Roman"/>
                <w:iCs/>
                <w:sz w:val="24"/>
                <w:szCs w:val="24"/>
              </w:rPr>
              <w:t>ģentūrai, kā arī ievieto informāciju ADAMS</w:t>
            </w:r>
            <w:r w:rsidR="00BA67D8" w:rsidRPr="009F7303">
              <w:rPr>
                <w:rFonts w:ascii="Times New Roman" w:hAnsi="Times New Roman" w:cs="Times New Roman"/>
                <w:iCs/>
                <w:sz w:val="24"/>
                <w:szCs w:val="24"/>
              </w:rPr>
              <w:t xml:space="preserve"> (noteikumu projekta 31. punkts). </w:t>
            </w:r>
            <w:r w:rsidR="00B4573D" w:rsidRPr="009F7303">
              <w:rPr>
                <w:rFonts w:ascii="Times New Roman" w:hAnsi="Times New Roman" w:cs="Times New Roman"/>
                <w:iCs/>
                <w:sz w:val="24"/>
                <w:szCs w:val="24"/>
              </w:rPr>
              <w:t xml:space="preserve">Izmaiņas </w:t>
            </w:r>
            <w:r w:rsidR="009C3198" w:rsidRPr="009F7303">
              <w:rPr>
                <w:rFonts w:ascii="Times New Roman" w:hAnsi="Times New Roman" w:cs="Times New Roman"/>
                <w:iCs/>
                <w:sz w:val="24"/>
                <w:szCs w:val="24"/>
              </w:rPr>
              <w:t>ir nepieciešam</w:t>
            </w:r>
            <w:r w:rsidR="00B4573D" w:rsidRPr="009F7303">
              <w:rPr>
                <w:rFonts w:ascii="Times New Roman" w:hAnsi="Times New Roman" w:cs="Times New Roman"/>
                <w:iCs/>
                <w:sz w:val="24"/>
                <w:szCs w:val="24"/>
              </w:rPr>
              <w:t>as</w:t>
            </w:r>
            <w:r w:rsidR="009C3198" w:rsidRPr="009F7303">
              <w:rPr>
                <w:rFonts w:ascii="Times New Roman" w:hAnsi="Times New Roman" w:cs="Times New Roman"/>
                <w:iCs/>
                <w:sz w:val="24"/>
                <w:szCs w:val="24"/>
              </w:rPr>
              <w:t xml:space="preserve"> saskaņā ar </w:t>
            </w:r>
            <w:r w:rsidR="00B4573D" w:rsidRPr="009F7303">
              <w:rPr>
                <w:rFonts w:ascii="Times New Roman" w:hAnsi="Times New Roman" w:cs="Times New Roman"/>
                <w:iCs/>
                <w:sz w:val="24"/>
                <w:szCs w:val="24"/>
              </w:rPr>
              <w:t xml:space="preserve">Starptautisko </w:t>
            </w:r>
            <w:r w:rsidR="009C3198" w:rsidRPr="009F7303">
              <w:rPr>
                <w:rFonts w:ascii="Times New Roman" w:hAnsi="Times New Roman" w:cs="Times New Roman"/>
                <w:iCs/>
                <w:sz w:val="24"/>
                <w:szCs w:val="24"/>
              </w:rPr>
              <w:t>rezultātu pārvaldības standarta vadlīnijās nor</w:t>
            </w:r>
            <w:r w:rsidR="0034149A" w:rsidRPr="009F7303">
              <w:rPr>
                <w:rFonts w:ascii="Times New Roman" w:hAnsi="Times New Roman" w:cs="Times New Roman"/>
                <w:iCs/>
                <w:sz w:val="24"/>
                <w:szCs w:val="24"/>
              </w:rPr>
              <w:t>ā</w:t>
            </w:r>
            <w:r w:rsidR="009C3198" w:rsidRPr="009F7303">
              <w:rPr>
                <w:rFonts w:ascii="Times New Roman" w:hAnsi="Times New Roman" w:cs="Times New Roman"/>
                <w:iCs/>
                <w:sz w:val="24"/>
                <w:szCs w:val="24"/>
              </w:rPr>
              <w:t>dīto</w:t>
            </w:r>
            <w:r w:rsidR="003A2F2D" w:rsidRPr="009F7303">
              <w:rPr>
                <w:rFonts w:ascii="Times New Roman" w:hAnsi="Times New Roman" w:cs="Times New Roman"/>
                <w:iCs/>
                <w:sz w:val="24"/>
                <w:szCs w:val="24"/>
              </w:rPr>
              <w:t xml:space="preserve">, </w:t>
            </w:r>
            <w:r w:rsidR="009C3198" w:rsidRPr="009F7303">
              <w:rPr>
                <w:rFonts w:ascii="Times New Roman" w:hAnsi="Times New Roman" w:cs="Times New Roman"/>
                <w:iCs/>
                <w:sz w:val="24"/>
                <w:szCs w:val="24"/>
              </w:rPr>
              <w:t xml:space="preserve">ka gadījumos, ja B parauga rezultāti neapstiprina A parauga rezultātus pagaidu aizliegums ir </w:t>
            </w:r>
            <w:r w:rsidR="009C3198" w:rsidRPr="009F7303">
              <w:rPr>
                <w:rFonts w:ascii="Times New Roman" w:hAnsi="Times New Roman" w:cs="Times New Roman"/>
                <w:iCs/>
                <w:sz w:val="24"/>
                <w:szCs w:val="24"/>
              </w:rPr>
              <w:lastRenderedPageBreak/>
              <w:t>nekavējoties atceļams (</w:t>
            </w:r>
            <w:r w:rsidR="00B4573D" w:rsidRPr="009F7303">
              <w:rPr>
                <w:rFonts w:ascii="Times New Roman" w:hAnsi="Times New Roman" w:cs="Times New Roman"/>
                <w:iCs/>
                <w:sz w:val="24"/>
                <w:szCs w:val="24"/>
              </w:rPr>
              <w:t>V</w:t>
            </w:r>
            <w:r w:rsidR="009C3198" w:rsidRPr="009F7303">
              <w:rPr>
                <w:rFonts w:ascii="Times New Roman" w:hAnsi="Times New Roman" w:cs="Times New Roman"/>
                <w:iCs/>
                <w:sz w:val="24"/>
                <w:szCs w:val="24"/>
              </w:rPr>
              <w:t>adlīniju 37.lapa 4.rindkopa).</w:t>
            </w:r>
            <w:r w:rsidR="00B4573D" w:rsidRPr="009F7303">
              <w:rPr>
                <w:rFonts w:ascii="Times New Roman" w:hAnsi="Times New Roman" w:cs="Times New Roman"/>
                <w:iCs/>
                <w:sz w:val="24"/>
                <w:szCs w:val="24"/>
              </w:rPr>
              <w:t xml:space="preserve"> </w:t>
            </w:r>
            <w:r w:rsidR="009C3198" w:rsidRPr="009F7303">
              <w:rPr>
                <w:rFonts w:ascii="Times New Roman" w:hAnsi="Times New Roman" w:cs="Times New Roman"/>
                <w:iCs/>
                <w:sz w:val="24"/>
                <w:szCs w:val="24"/>
              </w:rPr>
              <w:t xml:space="preserve">Noteikumu projektā paredzēts papildināt </w:t>
            </w:r>
            <w:r w:rsidR="00B4573D" w:rsidRPr="009F7303">
              <w:rPr>
                <w:rFonts w:ascii="Times New Roman" w:hAnsi="Times New Roman" w:cs="Times New Roman"/>
                <w:iCs/>
                <w:sz w:val="24"/>
                <w:szCs w:val="24"/>
              </w:rPr>
              <w:t>trešo nodaļu ar papildus normu (noteikumu projekta 32.punkts)</w:t>
            </w:r>
            <w:r w:rsidR="009C3198" w:rsidRPr="009F7303">
              <w:rPr>
                <w:rFonts w:ascii="Times New Roman" w:hAnsi="Times New Roman" w:cs="Times New Roman"/>
                <w:iCs/>
                <w:sz w:val="24"/>
                <w:szCs w:val="24"/>
              </w:rPr>
              <w:t xml:space="preserve">, nosakot, ja dopinga kontroles B parauga analīze neapstiprina nelabvēlīgus analīžu rezultātus </w:t>
            </w:r>
            <w:r w:rsidR="001579EC" w:rsidRPr="009F7303">
              <w:rPr>
                <w:rFonts w:ascii="Times New Roman" w:hAnsi="Times New Roman" w:cs="Times New Roman"/>
                <w:iCs/>
                <w:sz w:val="24"/>
                <w:szCs w:val="24"/>
              </w:rPr>
              <w:t>B</w:t>
            </w:r>
            <w:r w:rsidR="009C3198" w:rsidRPr="009F7303">
              <w:rPr>
                <w:rFonts w:ascii="Times New Roman" w:hAnsi="Times New Roman" w:cs="Times New Roman"/>
                <w:iCs/>
                <w:sz w:val="24"/>
                <w:szCs w:val="24"/>
              </w:rPr>
              <w:t xml:space="preserve">irojs turpina veikt izmeklēšanu, lai iegūtu papildus pierādījumus, kas pierādītu citu antidopinga noteikumu pārkāpumu. Pēc izmeklēšanas veikšanas </w:t>
            </w:r>
            <w:r w:rsidR="001579EC" w:rsidRPr="009F7303">
              <w:rPr>
                <w:rFonts w:ascii="Times New Roman" w:hAnsi="Times New Roman" w:cs="Times New Roman"/>
                <w:iCs/>
                <w:sz w:val="24"/>
                <w:szCs w:val="24"/>
              </w:rPr>
              <w:t>B</w:t>
            </w:r>
            <w:r w:rsidR="009C3198" w:rsidRPr="009F7303">
              <w:rPr>
                <w:rFonts w:ascii="Times New Roman" w:hAnsi="Times New Roman" w:cs="Times New Roman"/>
                <w:iCs/>
                <w:sz w:val="24"/>
                <w:szCs w:val="24"/>
              </w:rPr>
              <w:t>irojs piecu darbdienu laikā paziņo sportistam, attiecīgajai sporta organizācijai, valsts antidopinga organizācijai un Aģentūrai par izmeklēšanas rezultātu.</w:t>
            </w:r>
            <w:r w:rsidR="00B4573D" w:rsidRPr="009F7303">
              <w:rPr>
                <w:rFonts w:ascii="Times New Roman" w:hAnsi="Times New Roman" w:cs="Times New Roman"/>
                <w:iCs/>
                <w:sz w:val="24"/>
                <w:szCs w:val="24"/>
              </w:rPr>
              <w:t xml:space="preserve"> Norma noteikumu projektā ir iekļauta </w:t>
            </w:r>
            <w:r w:rsidR="009C3198" w:rsidRPr="009F7303">
              <w:rPr>
                <w:rFonts w:ascii="Times New Roman" w:hAnsi="Times New Roman" w:cs="Times New Roman"/>
                <w:iCs/>
                <w:sz w:val="24"/>
                <w:szCs w:val="24"/>
              </w:rPr>
              <w:t>gadījumos, kad tiek konstatēti nelabvēlīgi analīžu rezultāti, sportistam tiek sūtīts paziņojums, kurā tiek norādīts, ka ir konstatēts gan Kodeksa 2.1.“Aizliegtas vielas, tās metabolītu vai marķieru klātbūtne paraugā, kas ņemts no sportista ķermeņa”, gan 2.2. “Sportista</w:t>
            </w:r>
            <w:r w:rsidR="0034149A" w:rsidRPr="009F7303">
              <w:rPr>
                <w:rFonts w:ascii="Times New Roman" w:hAnsi="Times New Roman" w:cs="Times New Roman"/>
                <w:iCs/>
                <w:sz w:val="24"/>
                <w:szCs w:val="24"/>
              </w:rPr>
              <w:t>m</w:t>
            </w:r>
            <w:r w:rsidR="009C3198" w:rsidRPr="009F7303">
              <w:rPr>
                <w:rFonts w:ascii="Times New Roman" w:hAnsi="Times New Roman" w:cs="Times New Roman"/>
                <w:iCs/>
                <w:sz w:val="24"/>
                <w:szCs w:val="24"/>
              </w:rPr>
              <w:t xml:space="preserve"> veikta aizliegtas vielas vai aizliegtas metodes lietošana vai lietošanas mēģinājums”</w:t>
            </w:r>
            <w:r w:rsidR="003A2F2D" w:rsidRPr="009F7303">
              <w:rPr>
                <w:rFonts w:ascii="Times New Roman" w:hAnsi="Times New Roman" w:cs="Times New Roman"/>
                <w:iCs/>
                <w:sz w:val="24"/>
                <w:szCs w:val="24"/>
              </w:rPr>
              <w:t xml:space="preserve"> punkti.</w:t>
            </w:r>
            <w:r w:rsidR="009C3198" w:rsidRPr="009F7303">
              <w:rPr>
                <w:rFonts w:ascii="Times New Roman" w:hAnsi="Times New Roman" w:cs="Times New Roman"/>
                <w:iCs/>
                <w:sz w:val="24"/>
                <w:szCs w:val="24"/>
              </w:rPr>
              <w:t xml:space="preserve"> Ja sportists pieprasa parauga B daļas atvēršanu un tā rezultāti neapstiprina parauga A daļas rezultātus, Birojam ir iespēja iegūt papildus pierādījumus, kuri pierādītu, ka</w:t>
            </w:r>
            <w:r w:rsidR="001579EC" w:rsidRPr="009F7303">
              <w:rPr>
                <w:rFonts w:ascii="Times New Roman" w:hAnsi="Times New Roman" w:cs="Times New Roman"/>
                <w:iCs/>
                <w:sz w:val="24"/>
                <w:szCs w:val="24"/>
              </w:rPr>
              <w:t>,</w:t>
            </w:r>
            <w:r w:rsidR="009C3198" w:rsidRPr="009F7303">
              <w:rPr>
                <w:rFonts w:ascii="Times New Roman" w:hAnsi="Times New Roman" w:cs="Times New Roman"/>
                <w:iCs/>
                <w:sz w:val="24"/>
                <w:szCs w:val="24"/>
              </w:rPr>
              <w:t xml:space="preserve"> lai gan parauga B daļa neapstiprina A daļas rezultātu, tomēr pēc citiem papildus iegūtiem pierādījumiem ir konstatējams, ka sportists ir lietojis aizliegtās vielas vai mēģinājis tās lietot. Tāpēc uzreiz pēc parauga B daļas rezultātu saņemšanas, kas neapstiprina parauga A daļ</w:t>
            </w:r>
            <w:r w:rsidR="003A2F2D" w:rsidRPr="009F7303">
              <w:rPr>
                <w:rFonts w:ascii="Times New Roman" w:hAnsi="Times New Roman" w:cs="Times New Roman"/>
                <w:iCs/>
                <w:sz w:val="24"/>
                <w:szCs w:val="24"/>
              </w:rPr>
              <w:t>as rezultātu,</w:t>
            </w:r>
            <w:r w:rsidR="009C3198" w:rsidRPr="009F7303">
              <w:rPr>
                <w:rFonts w:ascii="Times New Roman" w:hAnsi="Times New Roman" w:cs="Times New Roman"/>
                <w:iCs/>
                <w:sz w:val="24"/>
                <w:szCs w:val="24"/>
              </w:rPr>
              <w:t xml:space="preserve"> neizslēdz lietas tālāku virzību</w:t>
            </w:r>
            <w:r w:rsidR="00B35352" w:rsidRPr="009F7303">
              <w:rPr>
                <w:rFonts w:ascii="Times New Roman" w:hAnsi="Times New Roman" w:cs="Times New Roman"/>
                <w:iCs/>
                <w:sz w:val="24"/>
                <w:szCs w:val="24"/>
              </w:rPr>
              <w:t xml:space="preserve"> un izskatīšanu</w:t>
            </w:r>
            <w:r w:rsidR="009C3198" w:rsidRPr="009F7303">
              <w:rPr>
                <w:rFonts w:ascii="Times New Roman" w:hAnsi="Times New Roman" w:cs="Times New Roman"/>
                <w:iCs/>
                <w:sz w:val="24"/>
                <w:szCs w:val="24"/>
              </w:rPr>
              <w:t>.</w:t>
            </w:r>
          </w:p>
          <w:p w14:paraId="18E4C86A" w14:textId="089EECF1" w:rsidR="00CC39FD" w:rsidRPr="009F7303" w:rsidRDefault="005069B8"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Noteikumu projekts paredz papildināt</w:t>
            </w:r>
            <w:r w:rsidR="00937182" w:rsidRPr="009F7303">
              <w:rPr>
                <w:rFonts w:ascii="Times New Roman" w:hAnsi="Times New Roman" w:cs="Times New Roman"/>
                <w:iCs/>
                <w:sz w:val="24"/>
                <w:szCs w:val="24"/>
              </w:rPr>
              <w:t xml:space="preserve"> trešo nodaļu ar normu</w:t>
            </w:r>
            <w:r w:rsidR="00CC39FD" w:rsidRPr="009F7303">
              <w:rPr>
                <w:rFonts w:ascii="Times New Roman" w:hAnsi="Times New Roman" w:cs="Times New Roman"/>
                <w:iCs/>
                <w:sz w:val="24"/>
                <w:szCs w:val="24"/>
              </w:rPr>
              <w:t xml:space="preserve"> (noteikumu projekta 33.punkts)</w:t>
            </w:r>
            <w:r w:rsidR="00937182" w:rsidRPr="009F7303">
              <w:rPr>
                <w:rFonts w:ascii="Times New Roman" w:hAnsi="Times New Roman" w:cs="Times New Roman"/>
                <w:iCs/>
                <w:sz w:val="24"/>
                <w:szCs w:val="24"/>
              </w:rPr>
              <w:t xml:space="preserve">, ka ja </w:t>
            </w:r>
            <w:r w:rsidR="00D842FC" w:rsidRPr="009F7303">
              <w:rPr>
                <w:rFonts w:ascii="Times New Roman" w:hAnsi="Times New Roman" w:cs="Times New Roman"/>
                <w:iCs/>
                <w:sz w:val="24"/>
                <w:szCs w:val="24"/>
              </w:rPr>
              <w:t xml:space="preserve">pēc sportista vai sporta darbinieka paskaidrojumu </w:t>
            </w:r>
            <w:r w:rsidR="000575FD" w:rsidRPr="009F7303">
              <w:rPr>
                <w:rFonts w:ascii="Times New Roman" w:hAnsi="Times New Roman" w:cs="Times New Roman"/>
                <w:iCs/>
                <w:sz w:val="24"/>
                <w:szCs w:val="24"/>
              </w:rPr>
              <w:t>sniegšanas termiņa</w:t>
            </w:r>
            <w:r w:rsidR="00D842FC" w:rsidRPr="009F7303">
              <w:rPr>
                <w:rFonts w:ascii="Times New Roman" w:hAnsi="Times New Roman" w:cs="Times New Roman"/>
                <w:iCs/>
                <w:sz w:val="24"/>
                <w:szCs w:val="24"/>
              </w:rPr>
              <w:t xml:space="preserve">, kā arī papildus iegūtajiem pierādījumiem, joprojām konstatē antidopinga noteikumu pārkāpumu, </w:t>
            </w:r>
            <w:r w:rsidR="00937182" w:rsidRPr="009F7303">
              <w:rPr>
                <w:rFonts w:ascii="Times New Roman" w:hAnsi="Times New Roman" w:cs="Times New Roman"/>
                <w:iCs/>
                <w:sz w:val="24"/>
                <w:szCs w:val="24"/>
              </w:rPr>
              <w:t xml:space="preserve">Birojs </w:t>
            </w:r>
            <w:r w:rsidR="00D842FC" w:rsidRPr="009F7303">
              <w:rPr>
                <w:rFonts w:ascii="Times New Roman" w:hAnsi="Times New Roman" w:cs="Times New Roman"/>
                <w:iCs/>
                <w:sz w:val="24"/>
                <w:szCs w:val="24"/>
              </w:rPr>
              <w:t xml:space="preserve">sportistam vai sporta darbiniekam, </w:t>
            </w:r>
            <w:r w:rsidR="002209F5" w:rsidRPr="009F7303">
              <w:rPr>
                <w:rFonts w:ascii="Times New Roman" w:hAnsi="Times New Roman" w:cs="Times New Roman"/>
                <w:iCs/>
                <w:sz w:val="24"/>
                <w:szCs w:val="24"/>
              </w:rPr>
              <w:t>attiecīgajai</w:t>
            </w:r>
            <w:r w:rsidR="00D842FC" w:rsidRPr="009F7303">
              <w:rPr>
                <w:rFonts w:ascii="Times New Roman" w:hAnsi="Times New Roman" w:cs="Times New Roman"/>
                <w:iCs/>
                <w:sz w:val="24"/>
                <w:szCs w:val="24"/>
              </w:rPr>
              <w:t xml:space="preserve"> sporta organizācijai un </w:t>
            </w:r>
            <w:r w:rsidR="00866239" w:rsidRPr="009F7303">
              <w:rPr>
                <w:rFonts w:ascii="Times New Roman" w:hAnsi="Times New Roman" w:cs="Times New Roman"/>
                <w:iCs/>
                <w:sz w:val="24"/>
                <w:szCs w:val="24"/>
              </w:rPr>
              <w:t>A</w:t>
            </w:r>
            <w:r w:rsidR="00D842FC" w:rsidRPr="009F7303">
              <w:rPr>
                <w:rFonts w:ascii="Times New Roman" w:hAnsi="Times New Roman" w:cs="Times New Roman"/>
                <w:iCs/>
                <w:sz w:val="24"/>
                <w:szCs w:val="24"/>
              </w:rPr>
              <w:t xml:space="preserve">ģentūrai piecu darbadienu laikā </w:t>
            </w:r>
            <w:r w:rsidR="00937182" w:rsidRPr="009F7303">
              <w:rPr>
                <w:rFonts w:ascii="Times New Roman" w:hAnsi="Times New Roman" w:cs="Times New Roman"/>
                <w:iCs/>
                <w:sz w:val="24"/>
                <w:szCs w:val="24"/>
              </w:rPr>
              <w:t xml:space="preserve">nosūta paziņojumu </w:t>
            </w:r>
            <w:r w:rsidR="00475CF5" w:rsidRPr="009F7303">
              <w:rPr>
                <w:rFonts w:ascii="Times New Roman" w:hAnsi="Times New Roman" w:cs="Times New Roman"/>
                <w:iCs/>
                <w:sz w:val="24"/>
                <w:szCs w:val="24"/>
              </w:rPr>
              <w:t>par antidopinga noteikumu pārkāpum</w:t>
            </w:r>
            <w:r w:rsidR="00D07A16" w:rsidRPr="009F7303">
              <w:rPr>
                <w:rFonts w:ascii="Times New Roman" w:hAnsi="Times New Roman" w:cs="Times New Roman"/>
                <w:iCs/>
                <w:sz w:val="24"/>
                <w:szCs w:val="24"/>
              </w:rPr>
              <w:t xml:space="preserve">a </w:t>
            </w:r>
            <w:r w:rsidR="000575FD" w:rsidRPr="009F7303">
              <w:rPr>
                <w:rFonts w:ascii="Times New Roman" w:hAnsi="Times New Roman" w:cs="Times New Roman"/>
                <w:iCs/>
                <w:sz w:val="24"/>
                <w:szCs w:val="24"/>
              </w:rPr>
              <w:t>konstatēšanu</w:t>
            </w:r>
            <w:r w:rsidR="00D842FC" w:rsidRPr="009F7303">
              <w:rPr>
                <w:rFonts w:ascii="Times New Roman" w:hAnsi="Times New Roman" w:cs="Times New Roman"/>
                <w:iCs/>
                <w:sz w:val="24"/>
                <w:szCs w:val="24"/>
              </w:rPr>
              <w:t>, kā arī</w:t>
            </w:r>
            <w:r w:rsidR="00CC39FD" w:rsidRPr="009F7303">
              <w:rPr>
                <w:rFonts w:ascii="Times New Roman" w:hAnsi="Times New Roman" w:cs="Times New Roman"/>
                <w:iCs/>
                <w:sz w:val="24"/>
                <w:szCs w:val="24"/>
              </w:rPr>
              <w:t xml:space="preserve"> </w:t>
            </w:r>
            <w:r w:rsidR="00D842FC" w:rsidRPr="009F7303">
              <w:rPr>
                <w:rFonts w:ascii="Times New Roman" w:hAnsi="Times New Roman" w:cs="Times New Roman"/>
                <w:iCs/>
                <w:sz w:val="24"/>
                <w:szCs w:val="24"/>
              </w:rPr>
              <w:t xml:space="preserve"> </w:t>
            </w:r>
            <w:r w:rsidR="00937182" w:rsidRPr="009F7303">
              <w:rPr>
                <w:rFonts w:ascii="Times New Roman" w:hAnsi="Times New Roman" w:cs="Times New Roman"/>
                <w:iCs/>
                <w:sz w:val="24"/>
                <w:szCs w:val="24"/>
              </w:rPr>
              <w:t>i</w:t>
            </w:r>
            <w:r w:rsidR="00D842FC" w:rsidRPr="009F7303">
              <w:rPr>
                <w:rFonts w:ascii="Times New Roman" w:hAnsi="Times New Roman" w:cs="Times New Roman"/>
                <w:iCs/>
                <w:sz w:val="24"/>
                <w:szCs w:val="24"/>
              </w:rPr>
              <w:t xml:space="preserve">evieto </w:t>
            </w:r>
            <w:r w:rsidR="00866239" w:rsidRPr="009F7303">
              <w:rPr>
                <w:rFonts w:ascii="Times New Roman" w:hAnsi="Times New Roman" w:cs="Times New Roman"/>
                <w:iCs/>
                <w:sz w:val="24"/>
                <w:szCs w:val="24"/>
              </w:rPr>
              <w:t>informācij</w:t>
            </w:r>
            <w:r w:rsidR="00937182" w:rsidRPr="009F7303">
              <w:rPr>
                <w:rFonts w:ascii="Times New Roman" w:hAnsi="Times New Roman" w:cs="Times New Roman"/>
                <w:iCs/>
                <w:sz w:val="24"/>
                <w:szCs w:val="24"/>
              </w:rPr>
              <w:t>u</w:t>
            </w:r>
            <w:r w:rsidR="00866239" w:rsidRPr="009F7303">
              <w:rPr>
                <w:rFonts w:ascii="Times New Roman" w:hAnsi="Times New Roman" w:cs="Times New Roman"/>
                <w:iCs/>
                <w:sz w:val="24"/>
                <w:szCs w:val="24"/>
              </w:rPr>
              <w:t xml:space="preserve"> </w:t>
            </w:r>
            <w:r w:rsidR="00D842FC" w:rsidRPr="009F7303">
              <w:rPr>
                <w:rFonts w:ascii="Times New Roman" w:hAnsi="Times New Roman" w:cs="Times New Roman"/>
                <w:iCs/>
                <w:sz w:val="24"/>
                <w:szCs w:val="24"/>
              </w:rPr>
              <w:t xml:space="preserve">ADAMS. </w:t>
            </w:r>
            <w:r w:rsidR="00475CF5" w:rsidRPr="009F7303">
              <w:rPr>
                <w:rFonts w:ascii="Times New Roman" w:hAnsi="Times New Roman" w:cs="Times New Roman"/>
                <w:iCs/>
                <w:sz w:val="24"/>
                <w:szCs w:val="24"/>
              </w:rPr>
              <w:t xml:space="preserve">Rezultātu pārvaldības starptautiskā standarta 7.panta 1.punkts nosaka, ka pēc izmeklēšanas pabeigšanas ir nepieciešams nosūtīt </w:t>
            </w:r>
            <w:r w:rsidR="000575FD" w:rsidRPr="009F7303">
              <w:rPr>
                <w:rFonts w:ascii="Times New Roman" w:hAnsi="Times New Roman" w:cs="Times New Roman"/>
                <w:iCs/>
                <w:sz w:val="24"/>
                <w:szCs w:val="24"/>
              </w:rPr>
              <w:t>paziņojumu par antidopinga noteikumu pārkāpuma konstatēšanu</w:t>
            </w:r>
            <w:r w:rsidR="00866239" w:rsidRPr="009F7303">
              <w:rPr>
                <w:rFonts w:ascii="Times New Roman" w:hAnsi="Times New Roman" w:cs="Times New Roman"/>
                <w:iCs/>
                <w:sz w:val="24"/>
                <w:szCs w:val="24"/>
              </w:rPr>
              <w:t>,</w:t>
            </w:r>
            <w:r w:rsidR="00475CF5" w:rsidRPr="009F7303">
              <w:rPr>
                <w:rFonts w:ascii="Times New Roman" w:hAnsi="Times New Roman" w:cs="Times New Roman"/>
                <w:iCs/>
                <w:sz w:val="24"/>
                <w:szCs w:val="24"/>
              </w:rPr>
              <w:t xml:space="preserve"> ja rezultātu pārvaldītājs joprojām uzskata, ka persona ir izdarījusi antidopinga noteikumu p</w:t>
            </w:r>
            <w:r w:rsidR="009947A8" w:rsidRPr="009F7303">
              <w:rPr>
                <w:rFonts w:ascii="Times New Roman" w:hAnsi="Times New Roman" w:cs="Times New Roman"/>
                <w:iCs/>
                <w:sz w:val="24"/>
                <w:szCs w:val="24"/>
              </w:rPr>
              <w:t>ār</w:t>
            </w:r>
            <w:r w:rsidR="00475CF5" w:rsidRPr="009F7303">
              <w:rPr>
                <w:rFonts w:ascii="Times New Roman" w:hAnsi="Times New Roman" w:cs="Times New Roman"/>
                <w:iCs/>
                <w:sz w:val="24"/>
                <w:szCs w:val="24"/>
              </w:rPr>
              <w:t>kāpumu. Tā kā līdz šim Nacionālie antidopinga noteikumi neparedzēja šāda paziņojuma sūtīšanu</w:t>
            </w:r>
            <w:r w:rsidR="001579EC" w:rsidRPr="009F7303">
              <w:rPr>
                <w:rFonts w:ascii="Times New Roman" w:hAnsi="Times New Roman" w:cs="Times New Roman"/>
                <w:iCs/>
                <w:sz w:val="24"/>
                <w:szCs w:val="24"/>
              </w:rPr>
              <w:t>,</w:t>
            </w:r>
            <w:r w:rsidR="00937182" w:rsidRPr="009F7303">
              <w:rPr>
                <w:rFonts w:ascii="Times New Roman" w:hAnsi="Times New Roman" w:cs="Times New Roman"/>
                <w:iCs/>
                <w:sz w:val="24"/>
                <w:szCs w:val="24"/>
              </w:rPr>
              <w:t xml:space="preserve"> noteikumu projektā šāda norma tika iekļauta</w:t>
            </w:r>
            <w:r w:rsidR="009947A8" w:rsidRPr="009F7303">
              <w:rPr>
                <w:rFonts w:ascii="Times New Roman" w:hAnsi="Times New Roman" w:cs="Times New Roman"/>
                <w:iCs/>
                <w:sz w:val="24"/>
                <w:szCs w:val="24"/>
              </w:rPr>
              <w:t>.</w:t>
            </w:r>
          </w:p>
          <w:p w14:paraId="1F82D7E7" w14:textId="50728B95" w:rsidR="001579EC" w:rsidRPr="009F7303" w:rsidRDefault="001579EC"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hAnsi="Times New Roman" w:cs="Times New Roman"/>
                <w:iCs/>
                <w:sz w:val="24"/>
                <w:szCs w:val="24"/>
              </w:rPr>
              <w:t>Noteikumu projekta trešā nodaļa tiek papildināta ar normu</w:t>
            </w:r>
            <w:r w:rsidR="00A62085" w:rsidRPr="009F7303">
              <w:rPr>
                <w:rFonts w:ascii="Times New Roman" w:hAnsi="Times New Roman" w:cs="Times New Roman"/>
                <w:iCs/>
                <w:sz w:val="24"/>
                <w:szCs w:val="24"/>
              </w:rPr>
              <w:t xml:space="preserve"> (noteikumu projekta 34.punkts)</w:t>
            </w:r>
            <w:r w:rsidRPr="009F7303">
              <w:rPr>
                <w:rFonts w:ascii="Times New Roman" w:hAnsi="Times New Roman" w:cs="Times New Roman"/>
                <w:iCs/>
                <w:sz w:val="24"/>
                <w:szCs w:val="24"/>
              </w:rPr>
              <w:t>, kas paredz</w:t>
            </w:r>
            <w:r w:rsidR="0034149A" w:rsidRPr="009F7303">
              <w:rPr>
                <w:rFonts w:ascii="Times New Roman" w:hAnsi="Times New Roman" w:cs="Times New Roman"/>
                <w:iCs/>
                <w:sz w:val="24"/>
                <w:szCs w:val="24"/>
              </w:rPr>
              <w:t>, ka s</w:t>
            </w:r>
            <w:r w:rsidRPr="009F7303">
              <w:rPr>
                <w:rFonts w:ascii="Times New Roman" w:hAnsi="Times New Roman" w:cs="Times New Roman"/>
                <w:iCs/>
                <w:sz w:val="24"/>
                <w:szCs w:val="24"/>
              </w:rPr>
              <w:t>portistam vai sporta darbiniekam piecu darbdienu laikā pēc paziņojuma saņemšanas</w:t>
            </w:r>
            <w:r w:rsidR="002F39B3" w:rsidRPr="009F7303">
              <w:rPr>
                <w:rFonts w:ascii="Times New Roman" w:hAnsi="Times New Roman" w:cs="Times New Roman"/>
                <w:iCs/>
                <w:sz w:val="24"/>
                <w:szCs w:val="24"/>
              </w:rPr>
              <w:t xml:space="preserve"> </w:t>
            </w:r>
            <w:r w:rsidR="002F39B3" w:rsidRPr="009F7303">
              <w:rPr>
                <w:rFonts w:ascii="Times New Roman" w:eastAsia="Times New Roman" w:hAnsi="Times New Roman" w:cs="Times New Roman"/>
                <w:iCs/>
                <w:sz w:val="24"/>
                <w:szCs w:val="24"/>
                <w:lang w:eastAsia="lv-LV"/>
              </w:rPr>
              <w:t xml:space="preserve">par nelabvēlīgiem dopinga kontroles analīžu rezultātiem, netipisku dopinga kontroles </w:t>
            </w:r>
            <w:r w:rsidR="002F39B3" w:rsidRPr="009F7303">
              <w:rPr>
                <w:rFonts w:ascii="Times New Roman" w:eastAsia="Times New Roman" w:hAnsi="Times New Roman" w:cs="Times New Roman"/>
                <w:iCs/>
                <w:sz w:val="24"/>
                <w:szCs w:val="24"/>
                <w:lang w:eastAsia="lv-LV"/>
              </w:rPr>
              <w:lastRenderedPageBreak/>
              <w:t>atradi</w:t>
            </w:r>
            <w:r w:rsidRPr="009F7303">
              <w:rPr>
                <w:rFonts w:ascii="Times New Roman" w:hAnsi="Times New Roman" w:cs="Times New Roman"/>
                <w:iCs/>
                <w:sz w:val="24"/>
                <w:szCs w:val="24"/>
              </w:rPr>
              <w:t>,</w:t>
            </w:r>
            <w:r w:rsidR="002F39B3" w:rsidRPr="009F7303">
              <w:rPr>
                <w:rFonts w:ascii="Times New Roman" w:eastAsia="Times New Roman" w:hAnsi="Times New Roman" w:cs="Times New Roman"/>
                <w:iCs/>
                <w:sz w:val="24"/>
                <w:szCs w:val="24"/>
                <w:lang w:eastAsia="lv-LV"/>
              </w:rPr>
              <w:t xml:space="preserve"> nelabvēlīgiem bioloģiskās pases parametriem</w:t>
            </w:r>
            <w:r w:rsidR="00A62085" w:rsidRPr="009F7303">
              <w:rPr>
                <w:rFonts w:ascii="Times New Roman" w:eastAsia="Times New Roman" w:hAnsi="Times New Roman" w:cs="Times New Roman"/>
                <w:iCs/>
                <w:sz w:val="24"/>
                <w:szCs w:val="24"/>
                <w:lang w:eastAsia="lv-LV"/>
              </w:rPr>
              <w:t>,</w:t>
            </w:r>
            <w:r w:rsidRPr="009F7303">
              <w:rPr>
                <w:rFonts w:ascii="Times New Roman" w:hAnsi="Times New Roman" w:cs="Times New Roman"/>
                <w:iCs/>
                <w:sz w:val="24"/>
                <w:szCs w:val="24"/>
              </w:rPr>
              <w:t xml:space="preserve"> kā arī paziņojuma par antidopinga noteikumu pārkāpuma konstatēšanu saņemšanas ir tiesības atzīt antidopinga noteikumu pārkāpumu, piekrist </w:t>
            </w:r>
            <w:r w:rsidR="00A62085" w:rsidRPr="009F7303">
              <w:rPr>
                <w:rFonts w:ascii="Times New Roman" w:hAnsi="Times New Roman" w:cs="Times New Roman"/>
                <w:iCs/>
                <w:sz w:val="24"/>
                <w:szCs w:val="24"/>
              </w:rPr>
              <w:t>B</w:t>
            </w:r>
            <w:r w:rsidRPr="009F7303">
              <w:rPr>
                <w:rFonts w:ascii="Times New Roman" w:hAnsi="Times New Roman" w:cs="Times New Roman"/>
                <w:iCs/>
                <w:sz w:val="24"/>
                <w:szCs w:val="24"/>
              </w:rPr>
              <w:t xml:space="preserve">iroja noteiktajām sankcijām un nosūtīt šo informāciju </w:t>
            </w:r>
            <w:r w:rsidR="00A62085" w:rsidRPr="009F7303">
              <w:rPr>
                <w:rFonts w:ascii="Times New Roman" w:hAnsi="Times New Roman" w:cs="Times New Roman"/>
                <w:iCs/>
                <w:sz w:val="24"/>
                <w:szCs w:val="24"/>
              </w:rPr>
              <w:t>B</w:t>
            </w:r>
            <w:r w:rsidRPr="009F7303">
              <w:rPr>
                <w:rFonts w:ascii="Times New Roman" w:hAnsi="Times New Roman" w:cs="Times New Roman"/>
                <w:iCs/>
                <w:sz w:val="24"/>
                <w:szCs w:val="24"/>
              </w:rPr>
              <w:t>irojam. Ja nepieciešams noteiktais termiņš var tikt pagarināts par piecām darbdienām. Birojs 15 darbdienu laikā pēc antidopinga noteikumu pārkāpuma atzīšanas saņemšanas sagatavo lēmumu</w:t>
            </w:r>
            <w:r w:rsidR="00A62085" w:rsidRPr="009F7303">
              <w:rPr>
                <w:rFonts w:ascii="Times New Roman" w:hAnsi="Times New Roman" w:cs="Times New Roman"/>
                <w:iCs/>
                <w:sz w:val="24"/>
                <w:szCs w:val="24"/>
              </w:rPr>
              <w:t xml:space="preserve"> un </w:t>
            </w:r>
            <w:r w:rsidRPr="009F7303">
              <w:rPr>
                <w:rFonts w:ascii="Times New Roman" w:hAnsi="Times New Roman" w:cs="Times New Roman"/>
                <w:iCs/>
                <w:sz w:val="24"/>
                <w:szCs w:val="24"/>
              </w:rPr>
              <w:t>paziņo to trīs darbdienu laikā sportistam, sporta darbiniekam, attiecīgajai sporta organizācijai, valsts antidopinga organizācijai, Starptautiskajai Olimpiskajai komitejai, Starptautiskajai Paralimpiskajai komitejai, ja lēmums varētu ietekmēt Olimpiskās vai Paraolimpiskās spēles</w:t>
            </w:r>
            <w:r w:rsidR="00A62085" w:rsidRPr="009F7303">
              <w:rPr>
                <w:rFonts w:ascii="Times New Roman" w:hAnsi="Times New Roman" w:cs="Times New Roman"/>
                <w:iCs/>
                <w:sz w:val="24"/>
                <w:szCs w:val="24"/>
              </w:rPr>
              <w:t xml:space="preserve"> vai </w:t>
            </w:r>
            <w:r w:rsidRPr="009F7303">
              <w:rPr>
                <w:rFonts w:ascii="Times New Roman" w:hAnsi="Times New Roman" w:cs="Times New Roman"/>
                <w:iCs/>
                <w:sz w:val="24"/>
                <w:szCs w:val="24"/>
              </w:rPr>
              <w:t xml:space="preserve"> ietekmē tiesības piedalīties</w:t>
            </w:r>
            <w:r w:rsidR="00525B1B" w:rsidRPr="009F7303">
              <w:rPr>
                <w:rFonts w:ascii="Times New Roman" w:hAnsi="Times New Roman" w:cs="Times New Roman"/>
                <w:iCs/>
                <w:sz w:val="24"/>
                <w:szCs w:val="24"/>
              </w:rPr>
              <w:t xml:space="preserve"> tajās</w:t>
            </w:r>
            <w:r w:rsidR="00CC1AE1" w:rsidRPr="009F7303">
              <w:rPr>
                <w:rFonts w:ascii="Times New Roman" w:hAnsi="Times New Roman" w:cs="Times New Roman"/>
                <w:iCs/>
                <w:sz w:val="24"/>
                <w:szCs w:val="24"/>
              </w:rPr>
              <w:t>,</w:t>
            </w:r>
            <w:r w:rsidR="00525B1B" w:rsidRPr="009F7303">
              <w:rPr>
                <w:rFonts w:ascii="Times New Roman" w:hAnsi="Times New Roman" w:cs="Times New Roman"/>
                <w:iCs/>
                <w:sz w:val="24"/>
                <w:szCs w:val="24"/>
              </w:rPr>
              <w:t xml:space="preserve"> </w:t>
            </w:r>
            <w:r w:rsidRPr="009F7303">
              <w:rPr>
                <w:rFonts w:ascii="Times New Roman" w:hAnsi="Times New Roman" w:cs="Times New Roman"/>
                <w:iCs/>
                <w:sz w:val="24"/>
                <w:szCs w:val="24"/>
              </w:rPr>
              <w:t>un</w:t>
            </w:r>
            <w:r w:rsidR="00A62085" w:rsidRPr="009F7303">
              <w:rPr>
                <w:rFonts w:ascii="Times New Roman" w:hAnsi="Times New Roman" w:cs="Times New Roman"/>
                <w:iCs/>
                <w:sz w:val="24"/>
                <w:szCs w:val="24"/>
              </w:rPr>
              <w:t xml:space="preserve"> paziņo</w:t>
            </w:r>
            <w:r w:rsidRPr="009F7303">
              <w:rPr>
                <w:rFonts w:ascii="Times New Roman" w:hAnsi="Times New Roman" w:cs="Times New Roman"/>
                <w:iCs/>
                <w:sz w:val="24"/>
                <w:szCs w:val="24"/>
              </w:rPr>
              <w:t xml:space="preserve"> </w:t>
            </w:r>
            <w:r w:rsidR="00A62085" w:rsidRPr="009F7303">
              <w:rPr>
                <w:rFonts w:ascii="Times New Roman" w:hAnsi="Times New Roman" w:cs="Times New Roman"/>
                <w:iCs/>
                <w:sz w:val="24"/>
                <w:szCs w:val="24"/>
              </w:rPr>
              <w:t>A</w:t>
            </w:r>
            <w:r w:rsidRPr="009F7303">
              <w:rPr>
                <w:rFonts w:ascii="Times New Roman" w:hAnsi="Times New Roman" w:cs="Times New Roman"/>
                <w:iCs/>
                <w:sz w:val="24"/>
                <w:szCs w:val="24"/>
              </w:rPr>
              <w:t xml:space="preserve">ģentūrai, kā arī ievieto informāciju ADAMS. </w:t>
            </w:r>
          </w:p>
          <w:p w14:paraId="7C8D203A" w14:textId="3C237AC1" w:rsidR="009947A8" w:rsidRPr="009F7303" w:rsidRDefault="00866239"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Noteikumu projekts paredz </w:t>
            </w:r>
            <w:r w:rsidR="00B35352" w:rsidRPr="009F7303">
              <w:rPr>
                <w:rFonts w:ascii="Times New Roman" w:hAnsi="Times New Roman" w:cs="Times New Roman"/>
                <w:iCs/>
                <w:sz w:val="24"/>
                <w:szCs w:val="24"/>
              </w:rPr>
              <w:t xml:space="preserve">papildināt </w:t>
            </w:r>
            <w:r w:rsidR="00207AFB" w:rsidRPr="009F7303">
              <w:rPr>
                <w:rFonts w:ascii="Times New Roman" w:hAnsi="Times New Roman" w:cs="Times New Roman"/>
                <w:iCs/>
                <w:sz w:val="24"/>
                <w:szCs w:val="24"/>
              </w:rPr>
              <w:t>trešo nodaļu ar normu</w:t>
            </w:r>
            <w:r w:rsidR="00CC39FD" w:rsidRPr="009F7303">
              <w:rPr>
                <w:rFonts w:ascii="Times New Roman" w:hAnsi="Times New Roman" w:cs="Times New Roman"/>
                <w:iCs/>
                <w:sz w:val="24"/>
                <w:szCs w:val="24"/>
              </w:rPr>
              <w:t xml:space="preserve"> (noteikumu projekta 35.punkts)</w:t>
            </w:r>
            <w:r w:rsidR="00207AFB" w:rsidRPr="009F7303">
              <w:rPr>
                <w:rFonts w:ascii="Times New Roman" w:hAnsi="Times New Roman" w:cs="Times New Roman"/>
                <w:iCs/>
                <w:sz w:val="24"/>
                <w:szCs w:val="24"/>
              </w:rPr>
              <w:t xml:space="preserve">, ka </w:t>
            </w:r>
            <w:r w:rsidR="00B35352" w:rsidRPr="009F7303">
              <w:rPr>
                <w:rFonts w:ascii="Times New Roman" w:hAnsi="Times New Roman" w:cs="Times New Roman"/>
                <w:iCs/>
                <w:sz w:val="24"/>
                <w:szCs w:val="24"/>
              </w:rPr>
              <w:t xml:space="preserve">sportistam vai sporta darbiniekam piecu darbdienu laikā pēc paziņojuma saņemšanas par </w:t>
            </w:r>
            <w:r w:rsidR="00B35352" w:rsidRPr="009F7303">
              <w:rPr>
                <w:rFonts w:ascii="Times New Roman" w:hAnsi="Times New Roman" w:cs="Times New Roman"/>
                <w:iCs/>
                <w:sz w:val="24"/>
                <w:szCs w:val="24"/>
                <w:shd w:val="clear" w:color="auto" w:fill="FFFFFF"/>
              </w:rPr>
              <w:t xml:space="preserve">antidopinga noteikumu </w:t>
            </w:r>
            <w:r w:rsidR="00B35352" w:rsidRPr="009F7303">
              <w:rPr>
                <w:rFonts w:ascii="Times New Roman" w:hAnsi="Times New Roman" w:cs="Times New Roman"/>
                <w:iCs/>
                <w:sz w:val="24"/>
                <w:szCs w:val="24"/>
              </w:rPr>
              <w:t>pārkāpum</w:t>
            </w:r>
            <w:r w:rsidR="000575FD" w:rsidRPr="009F7303">
              <w:rPr>
                <w:rFonts w:ascii="Times New Roman" w:hAnsi="Times New Roman" w:cs="Times New Roman"/>
                <w:iCs/>
                <w:sz w:val="24"/>
                <w:szCs w:val="24"/>
                <w:shd w:val="clear" w:color="auto" w:fill="FFFFFF"/>
              </w:rPr>
              <w:t>a konstatēšan</w:t>
            </w:r>
            <w:r w:rsidR="000575FD" w:rsidRPr="009F7303">
              <w:rPr>
                <w:rFonts w:ascii="Times New Roman" w:hAnsi="Times New Roman" w:cs="Times New Roman"/>
                <w:iCs/>
                <w:sz w:val="24"/>
                <w:szCs w:val="24"/>
              </w:rPr>
              <w:t>as</w:t>
            </w:r>
            <w:r w:rsidR="00B35352" w:rsidRPr="009F7303">
              <w:rPr>
                <w:rFonts w:ascii="Times New Roman" w:hAnsi="Times New Roman" w:cs="Times New Roman"/>
                <w:iCs/>
                <w:sz w:val="24"/>
                <w:szCs w:val="24"/>
              </w:rPr>
              <w:t xml:space="preserve"> ir tiesības atzīt antidopinga noteikumu pārkāpumu un slēgt vienošanos ar </w:t>
            </w:r>
            <w:r w:rsidR="00A62085" w:rsidRPr="009F7303">
              <w:rPr>
                <w:rFonts w:ascii="Times New Roman" w:hAnsi="Times New Roman" w:cs="Times New Roman"/>
                <w:iCs/>
                <w:sz w:val="24"/>
                <w:szCs w:val="24"/>
              </w:rPr>
              <w:t>B</w:t>
            </w:r>
            <w:r w:rsidR="00B35352" w:rsidRPr="009F7303">
              <w:rPr>
                <w:rFonts w:ascii="Times New Roman" w:hAnsi="Times New Roman" w:cs="Times New Roman"/>
                <w:iCs/>
                <w:sz w:val="24"/>
                <w:szCs w:val="24"/>
              </w:rPr>
              <w:t xml:space="preserve">iroju saistībā ar antidopinga noteikumu pārkāpumu. Pirms vienošanās slēgšanas ar </w:t>
            </w:r>
            <w:r w:rsidR="00A62085" w:rsidRPr="009F7303">
              <w:rPr>
                <w:rFonts w:ascii="Times New Roman" w:hAnsi="Times New Roman" w:cs="Times New Roman"/>
                <w:iCs/>
                <w:sz w:val="24"/>
                <w:szCs w:val="24"/>
              </w:rPr>
              <w:t>B</w:t>
            </w:r>
            <w:r w:rsidR="00B35352" w:rsidRPr="009F7303">
              <w:rPr>
                <w:rFonts w:ascii="Times New Roman" w:hAnsi="Times New Roman" w:cs="Times New Roman"/>
                <w:iCs/>
                <w:sz w:val="24"/>
                <w:szCs w:val="24"/>
              </w:rPr>
              <w:t>iroju sportists vai sporta darbinieks ir tiesīgs lūgt slēgt vienošanos par sniegtās informācijas neizmantošanu</w:t>
            </w:r>
            <w:r w:rsidR="00A62085" w:rsidRPr="009F7303">
              <w:rPr>
                <w:rFonts w:ascii="Times New Roman" w:hAnsi="Times New Roman" w:cs="Times New Roman"/>
                <w:iCs/>
                <w:sz w:val="24"/>
                <w:szCs w:val="24"/>
              </w:rPr>
              <w:t>,</w:t>
            </w:r>
            <w:r w:rsidR="00B35352" w:rsidRPr="009F7303">
              <w:rPr>
                <w:rFonts w:ascii="Times New Roman" w:hAnsi="Times New Roman" w:cs="Times New Roman"/>
                <w:iCs/>
                <w:sz w:val="24"/>
                <w:szCs w:val="24"/>
              </w:rPr>
              <w:t xml:space="preserve"> ja vienošanās par antidopinga noteikumu pārkāpuma atzīšanu netiek noslēgta. Pēc vienošanās procesa </w:t>
            </w:r>
            <w:r w:rsidR="00A62085" w:rsidRPr="009F7303">
              <w:rPr>
                <w:rFonts w:ascii="Times New Roman" w:hAnsi="Times New Roman" w:cs="Times New Roman"/>
                <w:iCs/>
                <w:sz w:val="24"/>
                <w:szCs w:val="24"/>
              </w:rPr>
              <w:t>B</w:t>
            </w:r>
            <w:r w:rsidR="00B35352" w:rsidRPr="009F7303">
              <w:rPr>
                <w:rFonts w:ascii="Times New Roman" w:hAnsi="Times New Roman" w:cs="Times New Roman"/>
                <w:iCs/>
                <w:sz w:val="24"/>
                <w:szCs w:val="24"/>
              </w:rPr>
              <w:t>irojs trīs darbdienu laikā nosūta vienošanās projektu Aģentūrai, lai saskaņotu vienošanās projektu. Pēc Aģentūras saskaņojuma saņemšanas, birojs trīs darbdienu laikā nosūta vienošanos sportistam vai sporta darbiniekam parakstīšanai. Vienošanās par antidopinga noteikumu pārkāpuma atzīšanu nav pārsūdzama</w:t>
            </w:r>
            <w:r w:rsidR="00CC39FD" w:rsidRPr="009F7303">
              <w:rPr>
                <w:rFonts w:ascii="Times New Roman" w:hAnsi="Times New Roman" w:cs="Times New Roman"/>
                <w:iCs/>
                <w:sz w:val="24"/>
                <w:szCs w:val="24"/>
              </w:rPr>
              <w:t xml:space="preserve">. </w:t>
            </w:r>
            <w:r w:rsidR="00207AFB" w:rsidRPr="009F7303">
              <w:rPr>
                <w:rFonts w:ascii="Times New Roman" w:hAnsi="Times New Roman" w:cs="Times New Roman"/>
                <w:iCs/>
                <w:sz w:val="24"/>
                <w:szCs w:val="24"/>
              </w:rPr>
              <w:t>Izmaiņas ir</w:t>
            </w:r>
            <w:r w:rsidR="00C25F8B" w:rsidRPr="009F7303">
              <w:rPr>
                <w:rFonts w:ascii="Times New Roman" w:hAnsi="Times New Roman" w:cs="Times New Roman"/>
                <w:iCs/>
                <w:sz w:val="24"/>
                <w:szCs w:val="24"/>
              </w:rPr>
              <w:t xml:space="preserve"> nepieciešam</w:t>
            </w:r>
            <w:r w:rsidR="00207AFB" w:rsidRPr="009F7303">
              <w:rPr>
                <w:rFonts w:ascii="Times New Roman" w:hAnsi="Times New Roman" w:cs="Times New Roman"/>
                <w:iCs/>
                <w:sz w:val="24"/>
                <w:szCs w:val="24"/>
              </w:rPr>
              <w:t>as,</w:t>
            </w:r>
            <w:r w:rsidR="00C25F8B" w:rsidRPr="009F7303">
              <w:rPr>
                <w:rFonts w:ascii="Times New Roman" w:hAnsi="Times New Roman" w:cs="Times New Roman"/>
                <w:iCs/>
                <w:sz w:val="24"/>
                <w:szCs w:val="24"/>
              </w:rPr>
              <w:t xml:space="preserve"> lai nacionālajā regulējumā ietvertu sportista un sporta darbinieka tiesības atzīt vainu un piekrist sankcijām, kā arī, lai noteiktu termiņu, kurā tas ir darāms</w:t>
            </w:r>
            <w:r w:rsidRPr="009F7303">
              <w:rPr>
                <w:rFonts w:ascii="Times New Roman" w:hAnsi="Times New Roman" w:cs="Times New Roman"/>
                <w:iCs/>
                <w:sz w:val="24"/>
                <w:szCs w:val="24"/>
              </w:rPr>
              <w:t xml:space="preserve"> saskaņā ar </w:t>
            </w:r>
            <w:r w:rsidR="00A62085" w:rsidRPr="009F7303">
              <w:rPr>
                <w:rFonts w:ascii="Times New Roman" w:hAnsi="Times New Roman" w:cs="Times New Roman"/>
                <w:iCs/>
                <w:sz w:val="24"/>
                <w:szCs w:val="24"/>
              </w:rPr>
              <w:t>R</w:t>
            </w:r>
            <w:r w:rsidR="00C25F8B" w:rsidRPr="009F7303">
              <w:rPr>
                <w:rFonts w:ascii="Times New Roman" w:hAnsi="Times New Roman" w:cs="Times New Roman"/>
                <w:iCs/>
                <w:sz w:val="24"/>
                <w:szCs w:val="24"/>
              </w:rPr>
              <w:t>ezultātu pārvaldības standarta 7.1. d) punkt</w:t>
            </w:r>
            <w:r w:rsidRPr="009F7303">
              <w:rPr>
                <w:rFonts w:ascii="Times New Roman" w:hAnsi="Times New Roman" w:cs="Times New Roman"/>
                <w:iCs/>
                <w:sz w:val="24"/>
                <w:szCs w:val="24"/>
              </w:rPr>
              <w:t>u</w:t>
            </w:r>
            <w:r w:rsidR="005123A0" w:rsidRPr="009F7303">
              <w:rPr>
                <w:rFonts w:ascii="Times New Roman" w:hAnsi="Times New Roman" w:cs="Times New Roman"/>
                <w:iCs/>
                <w:sz w:val="24"/>
                <w:szCs w:val="24"/>
              </w:rPr>
              <w:t xml:space="preserve">. Tā kā </w:t>
            </w:r>
            <w:r w:rsidR="00A62085" w:rsidRPr="009F7303">
              <w:rPr>
                <w:rFonts w:ascii="Times New Roman" w:hAnsi="Times New Roman" w:cs="Times New Roman"/>
                <w:iCs/>
                <w:sz w:val="24"/>
                <w:szCs w:val="24"/>
              </w:rPr>
              <w:t>R</w:t>
            </w:r>
            <w:r w:rsidR="005123A0" w:rsidRPr="009F7303">
              <w:rPr>
                <w:rFonts w:ascii="Times New Roman" w:hAnsi="Times New Roman" w:cs="Times New Roman"/>
                <w:iCs/>
                <w:sz w:val="24"/>
                <w:szCs w:val="24"/>
              </w:rPr>
              <w:t>ezultātu pārvaldības starptautiskais standarts nav tieši piemērojams, daļa regulējuma ir pārņema</w:t>
            </w:r>
            <w:r w:rsidRPr="009F7303">
              <w:rPr>
                <w:rFonts w:ascii="Times New Roman" w:hAnsi="Times New Roman" w:cs="Times New Roman"/>
                <w:iCs/>
                <w:sz w:val="24"/>
                <w:szCs w:val="24"/>
              </w:rPr>
              <w:t>m</w:t>
            </w:r>
            <w:r w:rsidR="000575FD" w:rsidRPr="009F7303">
              <w:rPr>
                <w:rFonts w:ascii="Times New Roman" w:hAnsi="Times New Roman" w:cs="Times New Roman"/>
                <w:iCs/>
                <w:sz w:val="24"/>
                <w:szCs w:val="24"/>
              </w:rPr>
              <w:t>s</w:t>
            </w:r>
            <w:r w:rsidR="005123A0" w:rsidRPr="009F7303">
              <w:rPr>
                <w:rFonts w:ascii="Times New Roman" w:hAnsi="Times New Roman" w:cs="Times New Roman"/>
                <w:iCs/>
                <w:sz w:val="24"/>
                <w:szCs w:val="24"/>
              </w:rPr>
              <w:t xml:space="preserve"> nacionālajā regulējumā</w:t>
            </w:r>
            <w:r w:rsidRPr="009F7303">
              <w:rPr>
                <w:rFonts w:ascii="Times New Roman" w:hAnsi="Times New Roman" w:cs="Times New Roman"/>
                <w:iCs/>
                <w:sz w:val="24"/>
                <w:szCs w:val="24"/>
              </w:rPr>
              <w:t>.</w:t>
            </w:r>
            <w:r w:rsidR="00CC39FD" w:rsidRPr="009F7303">
              <w:rPr>
                <w:rFonts w:ascii="Times New Roman" w:hAnsi="Times New Roman" w:cs="Times New Roman"/>
                <w:iCs/>
                <w:sz w:val="24"/>
                <w:szCs w:val="24"/>
              </w:rPr>
              <w:t xml:space="preserve"> Vienlaikus noteikumu projekts paredz arī gadījumu, ja</w:t>
            </w:r>
            <w:r w:rsidR="00CC39FD" w:rsidRPr="009F7303">
              <w:rPr>
                <w:rFonts w:ascii="Times New Roman" w:eastAsia="Times New Roman" w:hAnsi="Times New Roman" w:cs="Times New Roman"/>
                <w:iCs/>
                <w:sz w:val="24"/>
                <w:szCs w:val="24"/>
                <w:lang w:eastAsia="lv-LV"/>
              </w:rPr>
              <w:t xml:space="preserve"> vienošanās par antidopinga pārkāpumu netiek noslēgta, paredzot, ka tad tiek atsākta izmeklēšana atbilstoši noteikumu projekta 29.punktam (noteikumu projekta 36. punkts). </w:t>
            </w:r>
          </w:p>
          <w:p w14:paraId="5512AC2D" w14:textId="7A4CDCC2" w:rsidR="005123A0" w:rsidRPr="009F7303" w:rsidRDefault="00065357"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Noteikumu projekts paredz papildināt</w:t>
            </w:r>
            <w:r w:rsidR="00A62085" w:rsidRPr="009F7303">
              <w:rPr>
                <w:rFonts w:ascii="Times New Roman" w:hAnsi="Times New Roman" w:cs="Times New Roman"/>
                <w:iCs/>
                <w:sz w:val="24"/>
                <w:szCs w:val="24"/>
              </w:rPr>
              <w:t xml:space="preserve"> Nacionālo antidopinga noteikumu</w:t>
            </w:r>
            <w:r w:rsidRPr="009F7303">
              <w:rPr>
                <w:rFonts w:ascii="Times New Roman" w:hAnsi="Times New Roman" w:cs="Times New Roman"/>
                <w:iCs/>
                <w:sz w:val="24"/>
                <w:szCs w:val="24"/>
              </w:rPr>
              <w:t xml:space="preserve"> </w:t>
            </w:r>
            <w:r w:rsidR="00207AFB" w:rsidRPr="009F7303">
              <w:rPr>
                <w:rFonts w:ascii="Times New Roman" w:hAnsi="Times New Roman" w:cs="Times New Roman"/>
                <w:iCs/>
                <w:sz w:val="24"/>
                <w:szCs w:val="24"/>
              </w:rPr>
              <w:t xml:space="preserve">trešo nodaļu </w:t>
            </w:r>
            <w:r w:rsidR="00CC39FD" w:rsidRPr="009F7303">
              <w:rPr>
                <w:rFonts w:ascii="Times New Roman" w:hAnsi="Times New Roman" w:cs="Times New Roman"/>
                <w:iCs/>
                <w:sz w:val="24"/>
                <w:szCs w:val="24"/>
              </w:rPr>
              <w:t>ar normu</w:t>
            </w:r>
            <w:r w:rsidR="00A62085" w:rsidRPr="009F7303">
              <w:rPr>
                <w:rFonts w:ascii="Times New Roman" w:hAnsi="Times New Roman" w:cs="Times New Roman"/>
                <w:iCs/>
                <w:sz w:val="24"/>
                <w:szCs w:val="24"/>
              </w:rPr>
              <w:t xml:space="preserve"> (noteikumu projekta 37.punkts), ka</w:t>
            </w:r>
            <w:r w:rsidR="00CC1AE1" w:rsidRPr="009F7303">
              <w:rPr>
                <w:rFonts w:ascii="Times New Roman" w:hAnsi="Times New Roman" w:cs="Times New Roman"/>
                <w:iCs/>
                <w:sz w:val="24"/>
                <w:szCs w:val="24"/>
              </w:rPr>
              <w:t>,</w:t>
            </w:r>
            <w:r w:rsidR="00CC39FD" w:rsidRPr="009F7303">
              <w:rPr>
                <w:rFonts w:ascii="Times New Roman" w:hAnsi="Times New Roman" w:cs="Times New Roman"/>
                <w:iCs/>
                <w:sz w:val="24"/>
                <w:szCs w:val="24"/>
              </w:rPr>
              <w:t xml:space="preserve"> </w:t>
            </w:r>
            <w:r w:rsidR="008B2B5C" w:rsidRPr="009F7303">
              <w:rPr>
                <w:rFonts w:ascii="Times New Roman" w:hAnsi="Times New Roman" w:cs="Times New Roman"/>
                <w:iCs/>
                <w:sz w:val="24"/>
                <w:szCs w:val="24"/>
              </w:rPr>
              <w:t>j</w:t>
            </w:r>
            <w:r w:rsidR="005123A0" w:rsidRPr="009F7303">
              <w:rPr>
                <w:rFonts w:ascii="Times New Roman" w:hAnsi="Times New Roman" w:cs="Times New Roman"/>
                <w:iCs/>
                <w:sz w:val="24"/>
                <w:szCs w:val="24"/>
              </w:rPr>
              <w:t xml:space="preserve">a sportists vai sporta darbinieks nepiekrīt Biroja noteiktajām sankcijām vai antidopinga </w:t>
            </w:r>
            <w:r w:rsidR="005123A0" w:rsidRPr="009F7303">
              <w:rPr>
                <w:rFonts w:ascii="Times New Roman" w:hAnsi="Times New Roman" w:cs="Times New Roman"/>
                <w:iCs/>
                <w:sz w:val="24"/>
                <w:szCs w:val="24"/>
              </w:rPr>
              <w:lastRenderedPageBreak/>
              <w:t xml:space="preserve">noteikumu pārkāpuma izvērtējumam, 15 darba dienu laikā no </w:t>
            </w:r>
            <w:r w:rsidR="000575FD" w:rsidRPr="009F7303">
              <w:rPr>
                <w:rFonts w:ascii="Times New Roman" w:hAnsi="Times New Roman" w:cs="Times New Roman"/>
                <w:iCs/>
                <w:sz w:val="24"/>
                <w:szCs w:val="24"/>
              </w:rPr>
              <w:t>paziņojuma</w:t>
            </w:r>
            <w:r w:rsidR="00D07A16" w:rsidRPr="009F7303">
              <w:rPr>
                <w:rFonts w:ascii="Times New Roman" w:hAnsi="Times New Roman" w:cs="Times New Roman"/>
                <w:iCs/>
                <w:sz w:val="24"/>
                <w:szCs w:val="24"/>
              </w:rPr>
              <w:t xml:space="preserve"> par antidopinga noteikumu pārkāpuma </w:t>
            </w:r>
            <w:r w:rsidR="000575FD" w:rsidRPr="009F7303">
              <w:rPr>
                <w:rFonts w:ascii="Times New Roman" w:hAnsi="Times New Roman" w:cs="Times New Roman"/>
                <w:iCs/>
                <w:sz w:val="24"/>
                <w:szCs w:val="24"/>
              </w:rPr>
              <w:t>konstatēšanu</w:t>
            </w:r>
            <w:r w:rsidR="005123A0" w:rsidRPr="009F7303">
              <w:rPr>
                <w:rFonts w:ascii="Times New Roman" w:hAnsi="Times New Roman" w:cs="Times New Roman"/>
                <w:iCs/>
                <w:sz w:val="24"/>
                <w:szCs w:val="24"/>
              </w:rPr>
              <w:t>,</w:t>
            </w:r>
            <w:r w:rsidR="00A62085" w:rsidRPr="009F7303">
              <w:rPr>
                <w:rFonts w:ascii="Times New Roman" w:hAnsi="Times New Roman" w:cs="Times New Roman"/>
                <w:iCs/>
                <w:sz w:val="24"/>
                <w:szCs w:val="24"/>
              </w:rPr>
              <w:t xml:space="preserve"> tiem ir </w:t>
            </w:r>
            <w:r w:rsidR="005123A0" w:rsidRPr="009F7303">
              <w:rPr>
                <w:rFonts w:ascii="Times New Roman" w:hAnsi="Times New Roman" w:cs="Times New Roman"/>
                <w:iCs/>
                <w:sz w:val="24"/>
                <w:szCs w:val="24"/>
              </w:rPr>
              <w:t xml:space="preserve">tiesības rakstveidā apstrīdēt </w:t>
            </w:r>
            <w:r w:rsidR="00A62085" w:rsidRPr="009F7303">
              <w:rPr>
                <w:rFonts w:ascii="Times New Roman" w:hAnsi="Times New Roman" w:cs="Times New Roman"/>
                <w:iCs/>
                <w:sz w:val="24"/>
                <w:szCs w:val="24"/>
              </w:rPr>
              <w:t>B</w:t>
            </w:r>
            <w:r w:rsidR="005123A0" w:rsidRPr="009F7303">
              <w:rPr>
                <w:rFonts w:ascii="Times New Roman" w:hAnsi="Times New Roman" w:cs="Times New Roman"/>
                <w:iCs/>
                <w:sz w:val="24"/>
                <w:szCs w:val="24"/>
              </w:rPr>
              <w:t xml:space="preserve">iroja veikto antidopinga noteikumu pārkāpuma izvērtējumu vai noteiktās sankcijas, kā arī </w:t>
            </w:r>
            <w:r w:rsidR="00A62085" w:rsidRPr="009F7303">
              <w:rPr>
                <w:rFonts w:ascii="Times New Roman" w:hAnsi="Times New Roman" w:cs="Times New Roman"/>
                <w:iCs/>
                <w:sz w:val="24"/>
                <w:szCs w:val="24"/>
              </w:rPr>
              <w:t>B</w:t>
            </w:r>
            <w:r w:rsidR="005123A0" w:rsidRPr="009F7303">
              <w:rPr>
                <w:rFonts w:ascii="Times New Roman" w:hAnsi="Times New Roman" w:cs="Times New Roman"/>
                <w:iCs/>
                <w:sz w:val="24"/>
                <w:szCs w:val="24"/>
              </w:rPr>
              <w:t xml:space="preserve">irojam rakstveidā pieprasīt lietas izskatīšanu Disciplinārajā antidopinga komisijā. Pēc pieprasījuma saņemšanas </w:t>
            </w:r>
            <w:r w:rsidR="00A62085" w:rsidRPr="009F7303">
              <w:rPr>
                <w:rFonts w:ascii="Times New Roman" w:hAnsi="Times New Roman" w:cs="Times New Roman"/>
                <w:iCs/>
                <w:sz w:val="24"/>
                <w:szCs w:val="24"/>
              </w:rPr>
              <w:t>B</w:t>
            </w:r>
            <w:r w:rsidR="005123A0" w:rsidRPr="009F7303">
              <w:rPr>
                <w:rFonts w:ascii="Times New Roman" w:hAnsi="Times New Roman" w:cs="Times New Roman"/>
                <w:iCs/>
                <w:sz w:val="24"/>
                <w:szCs w:val="24"/>
              </w:rPr>
              <w:t>irojs trīs darbdienu laikā nodod lietu izskatīšanai un lēmuma pieņemšanai Disciplinārajai antidopinga komisijai.</w:t>
            </w:r>
            <w:r w:rsidR="008B2B5C" w:rsidRPr="009F7303">
              <w:rPr>
                <w:rFonts w:ascii="Times New Roman" w:hAnsi="Times New Roman" w:cs="Times New Roman"/>
                <w:iCs/>
                <w:sz w:val="24"/>
                <w:szCs w:val="24"/>
              </w:rPr>
              <w:t xml:space="preserve"> Šāda punkta ietveršana </w:t>
            </w:r>
            <w:r w:rsidR="005454ED" w:rsidRPr="009F7303">
              <w:rPr>
                <w:rFonts w:ascii="Times New Roman" w:hAnsi="Times New Roman" w:cs="Times New Roman"/>
                <w:iCs/>
                <w:sz w:val="24"/>
                <w:szCs w:val="24"/>
              </w:rPr>
              <w:t>ir nepieciešama</w:t>
            </w:r>
            <w:r w:rsidR="008B2B5C" w:rsidRPr="009F7303">
              <w:rPr>
                <w:rFonts w:ascii="Times New Roman" w:hAnsi="Times New Roman" w:cs="Times New Roman"/>
                <w:iCs/>
                <w:sz w:val="24"/>
                <w:szCs w:val="24"/>
              </w:rPr>
              <w:t>, lai nacionālajā regulējumā noteiktu sportistiem un sporta darbiniekiem t</w:t>
            </w:r>
            <w:r w:rsidR="00761192" w:rsidRPr="009F7303">
              <w:rPr>
                <w:rFonts w:ascii="Times New Roman" w:hAnsi="Times New Roman" w:cs="Times New Roman"/>
                <w:iCs/>
                <w:sz w:val="24"/>
                <w:szCs w:val="24"/>
              </w:rPr>
              <w:t>iesības nepiekrist Biroja izvērtējuma</w:t>
            </w:r>
            <w:r w:rsidR="005454ED" w:rsidRPr="009F7303">
              <w:rPr>
                <w:rFonts w:ascii="Times New Roman" w:hAnsi="Times New Roman" w:cs="Times New Roman"/>
                <w:iCs/>
                <w:sz w:val="24"/>
                <w:szCs w:val="24"/>
              </w:rPr>
              <w:t>m</w:t>
            </w:r>
            <w:r w:rsidR="00761192" w:rsidRPr="009F7303">
              <w:rPr>
                <w:rFonts w:ascii="Times New Roman" w:hAnsi="Times New Roman" w:cs="Times New Roman"/>
                <w:iCs/>
                <w:sz w:val="24"/>
                <w:szCs w:val="24"/>
              </w:rPr>
              <w:t xml:space="preserve"> un noteiktajām sankcijām, kā arī termiņu, kurā šī nepiekrišana ir jāpaziņo Birojam, lai Birojs varētu lietu nodot izskatīšanai Disciplinārajai antidopinga komisijai.</w:t>
            </w:r>
            <w:r w:rsidRPr="009F7303">
              <w:rPr>
                <w:rFonts w:ascii="Times New Roman" w:hAnsi="Times New Roman" w:cs="Times New Roman"/>
                <w:iCs/>
                <w:sz w:val="24"/>
                <w:szCs w:val="24"/>
              </w:rPr>
              <w:t xml:space="preserve"> Minētā prasība izriet no</w:t>
            </w:r>
            <w:r w:rsidR="00761192" w:rsidRPr="009F7303">
              <w:rPr>
                <w:rFonts w:ascii="Times New Roman" w:hAnsi="Times New Roman" w:cs="Times New Roman"/>
                <w:iCs/>
                <w:sz w:val="24"/>
                <w:szCs w:val="24"/>
              </w:rPr>
              <w:t xml:space="preserve"> </w:t>
            </w:r>
            <w:r w:rsidR="00A62085" w:rsidRPr="009F7303">
              <w:rPr>
                <w:rFonts w:ascii="Times New Roman" w:hAnsi="Times New Roman" w:cs="Times New Roman"/>
                <w:iCs/>
                <w:sz w:val="24"/>
                <w:szCs w:val="24"/>
              </w:rPr>
              <w:t>R</w:t>
            </w:r>
            <w:r w:rsidR="00761192" w:rsidRPr="009F7303">
              <w:rPr>
                <w:rFonts w:ascii="Times New Roman" w:hAnsi="Times New Roman" w:cs="Times New Roman"/>
                <w:iCs/>
                <w:sz w:val="24"/>
                <w:szCs w:val="24"/>
              </w:rPr>
              <w:t>ezultātu pārvaldības starptautiskā standarta 7.panta 1.punkta e) apakšpunkt</w:t>
            </w:r>
            <w:r w:rsidRPr="009F7303">
              <w:rPr>
                <w:rFonts w:ascii="Times New Roman" w:hAnsi="Times New Roman" w:cs="Times New Roman"/>
                <w:iCs/>
                <w:sz w:val="24"/>
                <w:szCs w:val="24"/>
              </w:rPr>
              <w:t>a.</w:t>
            </w:r>
          </w:p>
          <w:p w14:paraId="2EBEF405" w14:textId="77777777" w:rsidR="00525B1B" w:rsidRPr="009F7303" w:rsidRDefault="00065357"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Noteikumu projekts paredz papildināt </w:t>
            </w:r>
            <w:r w:rsidR="00A62085" w:rsidRPr="009F7303">
              <w:rPr>
                <w:rFonts w:ascii="Times New Roman" w:hAnsi="Times New Roman" w:cs="Times New Roman"/>
                <w:iCs/>
                <w:sz w:val="24"/>
                <w:szCs w:val="24"/>
              </w:rPr>
              <w:t>trešo nodaļu ar normu (noteikumu projekta 38.punkts), kas paredz, ka</w:t>
            </w:r>
            <w:r w:rsidR="00CC1AE1" w:rsidRPr="009F7303">
              <w:rPr>
                <w:rFonts w:ascii="Times New Roman" w:hAnsi="Times New Roman" w:cs="Times New Roman"/>
                <w:iCs/>
                <w:sz w:val="24"/>
                <w:szCs w:val="24"/>
              </w:rPr>
              <w:t>,</w:t>
            </w:r>
            <w:r w:rsidR="00A62085" w:rsidRPr="009F7303">
              <w:rPr>
                <w:rFonts w:ascii="Times New Roman" w:hAnsi="Times New Roman" w:cs="Times New Roman"/>
                <w:iCs/>
                <w:sz w:val="24"/>
                <w:szCs w:val="24"/>
              </w:rPr>
              <w:t xml:space="preserve"> </w:t>
            </w:r>
            <w:r w:rsidR="00525B1B" w:rsidRPr="009F7303">
              <w:rPr>
                <w:rFonts w:ascii="Times New Roman" w:hAnsi="Times New Roman" w:cs="Times New Roman"/>
                <w:iCs/>
                <w:sz w:val="24"/>
                <w:szCs w:val="24"/>
              </w:rPr>
              <w:t>j</w:t>
            </w:r>
            <w:r w:rsidR="00761192" w:rsidRPr="009F7303">
              <w:rPr>
                <w:rFonts w:ascii="Times New Roman" w:hAnsi="Times New Roman" w:cs="Times New Roman"/>
                <w:iCs/>
                <w:sz w:val="24"/>
                <w:szCs w:val="24"/>
              </w:rPr>
              <w:t>a sportists vai sporta darbinieks norādītajā termiņā</w:t>
            </w:r>
            <w:r w:rsidR="00525B1B" w:rsidRPr="009F7303">
              <w:rPr>
                <w:rFonts w:ascii="Times New Roman" w:hAnsi="Times New Roman" w:cs="Times New Roman"/>
                <w:iCs/>
                <w:sz w:val="24"/>
                <w:szCs w:val="24"/>
              </w:rPr>
              <w:t xml:space="preserve"> nav pieņēmis Biroja noteiktās sankcijas vai noslēdzis vienošanos, </w:t>
            </w:r>
            <w:r w:rsidR="00761192" w:rsidRPr="009F7303">
              <w:rPr>
                <w:rFonts w:ascii="Times New Roman" w:hAnsi="Times New Roman" w:cs="Times New Roman"/>
                <w:iCs/>
                <w:sz w:val="24"/>
                <w:szCs w:val="24"/>
              </w:rPr>
              <w:t xml:space="preserve">tiek konstatēts, ka sportists vai sporta darbinieks ir atteicies no savām tiesībām uz lietas izskatīšanu un atzinis antidopinga noteikumu pārkāpumu, kā arī pieņēmis sankcijas, kuras </w:t>
            </w:r>
            <w:r w:rsidRPr="009F7303">
              <w:rPr>
                <w:rFonts w:ascii="Times New Roman" w:hAnsi="Times New Roman" w:cs="Times New Roman"/>
                <w:iCs/>
                <w:sz w:val="24"/>
                <w:szCs w:val="24"/>
              </w:rPr>
              <w:t>B</w:t>
            </w:r>
            <w:r w:rsidR="00761192" w:rsidRPr="009F7303">
              <w:rPr>
                <w:rFonts w:ascii="Times New Roman" w:hAnsi="Times New Roman" w:cs="Times New Roman"/>
                <w:iCs/>
                <w:sz w:val="24"/>
                <w:szCs w:val="24"/>
              </w:rPr>
              <w:t xml:space="preserve">irojs noteicis </w:t>
            </w:r>
            <w:r w:rsidR="00C25F8B" w:rsidRPr="009F7303">
              <w:rPr>
                <w:rFonts w:ascii="Times New Roman" w:hAnsi="Times New Roman" w:cs="Times New Roman"/>
                <w:iCs/>
                <w:sz w:val="24"/>
                <w:szCs w:val="24"/>
              </w:rPr>
              <w:t>apsūdzībā</w:t>
            </w:r>
            <w:r w:rsidR="00761192" w:rsidRPr="009F7303">
              <w:rPr>
                <w:rFonts w:ascii="Times New Roman" w:hAnsi="Times New Roman" w:cs="Times New Roman"/>
                <w:iCs/>
                <w:sz w:val="24"/>
                <w:szCs w:val="24"/>
              </w:rPr>
              <w:t xml:space="preserve"> par antidopinga noteikumu pārkāpuma konstatēšanu. </w:t>
            </w:r>
            <w:r w:rsidR="005454ED" w:rsidRPr="009F7303">
              <w:rPr>
                <w:rFonts w:ascii="Times New Roman" w:hAnsi="Times New Roman" w:cs="Times New Roman"/>
                <w:iCs/>
                <w:sz w:val="24"/>
                <w:szCs w:val="24"/>
              </w:rPr>
              <w:t>B</w:t>
            </w:r>
            <w:r w:rsidR="00761192" w:rsidRPr="009F7303">
              <w:rPr>
                <w:rFonts w:ascii="Times New Roman" w:hAnsi="Times New Roman" w:cs="Times New Roman"/>
                <w:iCs/>
                <w:sz w:val="24"/>
                <w:szCs w:val="24"/>
              </w:rPr>
              <w:t xml:space="preserve">irojs 15 darbdienu laikā sagatavo lēmumu un paziņo to atbilstoši </w:t>
            </w:r>
            <w:r w:rsidRPr="009F7303">
              <w:rPr>
                <w:rFonts w:ascii="Times New Roman" w:hAnsi="Times New Roman" w:cs="Times New Roman"/>
                <w:iCs/>
                <w:sz w:val="24"/>
                <w:szCs w:val="24"/>
              </w:rPr>
              <w:t>K</w:t>
            </w:r>
            <w:r w:rsidR="00761192" w:rsidRPr="009F7303">
              <w:rPr>
                <w:rFonts w:ascii="Times New Roman" w:hAnsi="Times New Roman" w:cs="Times New Roman"/>
                <w:iCs/>
                <w:sz w:val="24"/>
                <w:szCs w:val="24"/>
              </w:rPr>
              <w:t xml:space="preserve">odeksa 8.panta 4.punktam. Lēmuma pārsūdzēšana tiek noteikta atbilstoši </w:t>
            </w:r>
            <w:r w:rsidRPr="009F7303">
              <w:rPr>
                <w:rFonts w:ascii="Times New Roman" w:hAnsi="Times New Roman" w:cs="Times New Roman"/>
                <w:iCs/>
                <w:sz w:val="24"/>
                <w:szCs w:val="24"/>
              </w:rPr>
              <w:t>K</w:t>
            </w:r>
            <w:r w:rsidR="00761192" w:rsidRPr="009F7303">
              <w:rPr>
                <w:rFonts w:ascii="Times New Roman" w:hAnsi="Times New Roman" w:cs="Times New Roman"/>
                <w:iCs/>
                <w:sz w:val="24"/>
                <w:szCs w:val="24"/>
              </w:rPr>
              <w:t>odeksa 13.panta 2.punkta 3.apakšpunktam un 14.pantam.</w:t>
            </w:r>
            <w:r w:rsidR="00B87060" w:rsidRPr="009F7303">
              <w:rPr>
                <w:rFonts w:ascii="Times New Roman" w:hAnsi="Times New Roman" w:cs="Times New Roman"/>
                <w:iCs/>
                <w:sz w:val="24"/>
                <w:szCs w:val="24"/>
              </w:rPr>
              <w:t xml:space="preserve"> Šāds punkts </w:t>
            </w:r>
            <w:r w:rsidR="00525B1B" w:rsidRPr="009F7303">
              <w:rPr>
                <w:rFonts w:ascii="Times New Roman" w:hAnsi="Times New Roman" w:cs="Times New Roman"/>
                <w:iCs/>
                <w:sz w:val="24"/>
                <w:szCs w:val="24"/>
              </w:rPr>
              <w:t xml:space="preserve">noteikumu projektā tika </w:t>
            </w:r>
            <w:r w:rsidR="00B87060" w:rsidRPr="009F7303">
              <w:rPr>
                <w:rFonts w:ascii="Times New Roman" w:hAnsi="Times New Roman" w:cs="Times New Roman"/>
                <w:iCs/>
                <w:sz w:val="24"/>
                <w:szCs w:val="24"/>
              </w:rPr>
              <w:t>ietverts atbilstoši Kodeksa 8.panta 3.punkta regulējumam, kurš nosaka, ka sportists vai sporta darbinieks var atteikties no lietas izskatīšanas to tieši norādot vai neapstrīdot Biroja veikto antidopinga noteikumu pārkāpuma izvērtējumu nacionālajā regulējumā noteiktajā termiņā.</w:t>
            </w:r>
          </w:p>
          <w:p w14:paraId="69389276" w14:textId="4447E1DA" w:rsidR="00525B1B" w:rsidRPr="009F7303" w:rsidRDefault="00065357"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Noteikumu projekts paredz papildināt </w:t>
            </w:r>
            <w:bookmarkStart w:id="5" w:name="_Hlk73098187"/>
            <w:r w:rsidR="00525B1B" w:rsidRPr="009F7303">
              <w:rPr>
                <w:rFonts w:ascii="Times New Roman" w:hAnsi="Times New Roman" w:cs="Times New Roman"/>
                <w:iCs/>
                <w:sz w:val="24"/>
                <w:szCs w:val="24"/>
              </w:rPr>
              <w:t xml:space="preserve">trešo nodaļu ar jaunu normu (noteikumu projekta 39.punkts), kas nosaka, ka </w:t>
            </w:r>
            <w:r w:rsidR="00A015CD" w:rsidRPr="009F7303">
              <w:rPr>
                <w:rFonts w:ascii="Times New Roman" w:hAnsi="Times New Roman" w:cs="Times New Roman"/>
                <w:iCs/>
                <w:sz w:val="24"/>
                <w:szCs w:val="24"/>
              </w:rPr>
              <w:t xml:space="preserve">ja pēc </w:t>
            </w:r>
            <w:r w:rsidR="00F35D13" w:rsidRPr="009F7303">
              <w:rPr>
                <w:rFonts w:ascii="Times New Roman" w:hAnsi="Times New Roman" w:cs="Times New Roman"/>
                <w:iCs/>
                <w:sz w:val="24"/>
                <w:szCs w:val="24"/>
              </w:rPr>
              <w:t xml:space="preserve">paziņojuma par </w:t>
            </w:r>
            <w:r w:rsidR="00A015CD" w:rsidRPr="009F7303">
              <w:rPr>
                <w:rFonts w:ascii="Times New Roman" w:hAnsi="Times New Roman" w:cs="Times New Roman"/>
                <w:iCs/>
                <w:sz w:val="24"/>
                <w:szCs w:val="24"/>
              </w:rPr>
              <w:t xml:space="preserve">antidopinga noteikumu pārkāpuma </w:t>
            </w:r>
            <w:r w:rsidR="00B87060" w:rsidRPr="009F7303">
              <w:rPr>
                <w:rFonts w:ascii="Times New Roman" w:hAnsi="Times New Roman" w:cs="Times New Roman"/>
                <w:iCs/>
                <w:sz w:val="24"/>
                <w:szCs w:val="24"/>
              </w:rPr>
              <w:t xml:space="preserve">konstatēšanu nosūtīšanas sportistam vai sporta darbiniekam, </w:t>
            </w:r>
            <w:r w:rsidR="00F35D13" w:rsidRPr="009F7303">
              <w:rPr>
                <w:rFonts w:ascii="Times New Roman" w:hAnsi="Times New Roman" w:cs="Times New Roman"/>
                <w:iCs/>
                <w:sz w:val="24"/>
                <w:szCs w:val="24"/>
              </w:rPr>
              <w:t>B</w:t>
            </w:r>
            <w:r w:rsidR="00B87060" w:rsidRPr="009F7303">
              <w:rPr>
                <w:rFonts w:ascii="Times New Roman" w:hAnsi="Times New Roman" w:cs="Times New Roman"/>
                <w:iCs/>
                <w:sz w:val="24"/>
                <w:szCs w:val="24"/>
              </w:rPr>
              <w:t xml:space="preserve">irojs pieņem lēmumu atcelt noteiktās sankcijas, </w:t>
            </w:r>
            <w:r w:rsidR="00F35D13" w:rsidRPr="009F7303">
              <w:rPr>
                <w:rFonts w:ascii="Times New Roman" w:hAnsi="Times New Roman" w:cs="Times New Roman"/>
                <w:iCs/>
                <w:sz w:val="24"/>
                <w:szCs w:val="24"/>
              </w:rPr>
              <w:t>B</w:t>
            </w:r>
            <w:r w:rsidR="00B87060" w:rsidRPr="009F7303">
              <w:rPr>
                <w:rFonts w:ascii="Times New Roman" w:hAnsi="Times New Roman" w:cs="Times New Roman"/>
                <w:iCs/>
                <w:sz w:val="24"/>
                <w:szCs w:val="24"/>
              </w:rPr>
              <w:t xml:space="preserve">irojs sportistam vai sporta darbiniekam, </w:t>
            </w:r>
            <w:r w:rsidR="00B63ACE" w:rsidRPr="009F7303">
              <w:rPr>
                <w:rFonts w:ascii="Times New Roman" w:hAnsi="Times New Roman" w:cs="Times New Roman"/>
                <w:iCs/>
                <w:sz w:val="24"/>
                <w:szCs w:val="24"/>
              </w:rPr>
              <w:t>attiecīgajai</w:t>
            </w:r>
            <w:r w:rsidR="00B87060" w:rsidRPr="009F7303">
              <w:rPr>
                <w:rFonts w:ascii="Times New Roman" w:hAnsi="Times New Roman" w:cs="Times New Roman"/>
                <w:iCs/>
                <w:sz w:val="24"/>
                <w:szCs w:val="24"/>
              </w:rPr>
              <w:t xml:space="preserve"> sporta organizācijai</w:t>
            </w:r>
            <w:r w:rsidR="00B63ACE" w:rsidRPr="009F7303">
              <w:rPr>
                <w:rFonts w:ascii="Times New Roman" w:hAnsi="Times New Roman" w:cs="Times New Roman"/>
                <w:iCs/>
                <w:sz w:val="24"/>
                <w:szCs w:val="24"/>
              </w:rPr>
              <w:t>, citu valstu antidopinga organizācijai,</w:t>
            </w:r>
            <w:r w:rsidR="00B87060" w:rsidRPr="009F7303">
              <w:rPr>
                <w:rFonts w:ascii="Times New Roman" w:hAnsi="Times New Roman" w:cs="Times New Roman"/>
                <w:iCs/>
                <w:sz w:val="24"/>
                <w:szCs w:val="24"/>
              </w:rPr>
              <w:t xml:space="preserve"> </w:t>
            </w:r>
            <w:r w:rsidRPr="009F7303">
              <w:rPr>
                <w:rFonts w:ascii="Times New Roman" w:hAnsi="Times New Roman" w:cs="Times New Roman"/>
                <w:iCs/>
                <w:sz w:val="24"/>
                <w:szCs w:val="24"/>
              </w:rPr>
              <w:t>A</w:t>
            </w:r>
            <w:r w:rsidR="00B87060" w:rsidRPr="009F7303">
              <w:rPr>
                <w:rFonts w:ascii="Times New Roman" w:hAnsi="Times New Roman" w:cs="Times New Roman"/>
                <w:iCs/>
                <w:sz w:val="24"/>
                <w:szCs w:val="24"/>
              </w:rPr>
              <w:t>ģentūrai</w:t>
            </w:r>
            <w:r w:rsidR="00B63ACE" w:rsidRPr="009F7303">
              <w:rPr>
                <w:rFonts w:ascii="Times New Roman" w:hAnsi="Times New Roman" w:cs="Times New Roman"/>
                <w:iCs/>
                <w:sz w:val="24"/>
                <w:szCs w:val="24"/>
              </w:rPr>
              <w:t xml:space="preserve">, kā arī ja nepieciešams </w:t>
            </w:r>
            <w:r w:rsidR="00525B1B" w:rsidRPr="009F7303">
              <w:rPr>
                <w:rFonts w:ascii="Times New Roman" w:hAnsi="Times New Roman" w:cs="Times New Roman"/>
                <w:iCs/>
                <w:sz w:val="24"/>
                <w:szCs w:val="24"/>
              </w:rPr>
              <w:t>S</w:t>
            </w:r>
            <w:r w:rsidR="00B63ACE" w:rsidRPr="009F7303">
              <w:rPr>
                <w:rFonts w:ascii="Times New Roman" w:hAnsi="Times New Roman" w:cs="Times New Roman"/>
                <w:iCs/>
                <w:sz w:val="24"/>
                <w:szCs w:val="24"/>
              </w:rPr>
              <w:t xml:space="preserve">tarptautiskajai </w:t>
            </w:r>
            <w:r w:rsidR="009A4D3B" w:rsidRPr="009F7303">
              <w:rPr>
                <w:rFonts w:ascii="Times New Roman" w:hAnsi="Times New Roman" w:cs="Times New Roman"/>
                <w:iCs/>
                <w:sz w:val="24"/>
                <w:szCs w:val="24"/>
              </w:rPr>
              <w:t>O</w:t>
            </w:r>
            <w:r w:rsidR="00B63ACE" w:rsidRPr="009F7303">
              <w:rPr>
                <w:rFonts w:ascii="Times New Roman" w:hAnsi="Times New Roman" w:cs="Times New Roman"/>
                <w:iCs/>
                <w:sz w:val="24"/>
                <w:szCs w:val="24"/>
              </w:rPr>
              <w:t>limpiskajai</w:t>
            </w:r>
            <w:r w:rsidR="00DF215C" w:rsidRPr="009F7303">
              <w:rPr>
                <w:rFonts w:ascii="Times New Roman" w:hAnsi="Times New Roman" w:cs="Times New Roman"/>
                <w:iCs/>
                <w:sz w:val="24"/>
                <w:szCs w:val="24"/>
              </w:rPr>
              <w:t xml:space="preserve"> un </w:t>
            </w:r>
            <w:r w:rsidR="00525B1B" w:rsidRPr="009F7303">
              <w:rPr>
                <w:rFonts w:ascii="Times New Roman" w:hAnsi="Times New Roman" w:cs="Times New Roman"/>
                <w:iCs/>
                <w:sz w:val="24"/>
                <w:szCs w:val="24"/>
              </w:rPr>
              <w:t>P</w:t>
            </w:r>
            <w:r w:rsidR="00DF215C" w:rsidRPr="009F7303">
              <w:rPr>
                <w:rFonts w:ascii="Times New Roman" w:hAnsi="Times New Roman" w:cs="Times New Roman"/>
                <w:iCs/>
                <w:sz w:val="24"/>
                <w:szCs w:val="24"/>
              </w:rPr>
              <w:t>aralimpiskajai komitejai</w:t>
            </w:r>
            <w:r w:rsidR="00B87060" w:rsidRPr="009F7303">
              <w:rPr>
                <w:rFonts w:ascii="Times New Roman" w:hAnsi="Times New Roman" w:cs="Times New Roman"/>
                <w:iCs/>
                <w:sz w:val="24"/>
                <w:szCs w:val="24"/>
              </w:rPr>
              <w:t>,</w:t>
            </w:r>
            <w:r w:rsidR="00525B1B" w:rsidRPr="009F7303">
              <w:rPr>
                <w:rFonts w:ascii="Times New Roman" w:hAnsi="Times New Roman" w:cs="Times New Roman"/>
                <w:iCs/>
                <w:sz w:val="24"/>
                <w:szCs w:val="24"/>
              </w:rPr>
              <w:t xml:space="preserve"> ja lēmums varētu ietekmēt Olimpiskās vai Paraolimpiskās spēles, tostarp dalību tajās</w:t>
            </w:r>
            <w:bookmarkEnd w:id="5"/>
            <w:r w:rsidR="00F35D13" w:rsidRPr="009F7303">
              <w:rPr>
                <w:rFonts w:ascii="Times New Roman" w:hAnsi="Times New Roman" w:cs="Times New Roman"/>
                <w:iCs/>
                <w:sz w:val="24"/>
                <w:szCs w:val="24"/>
              </w:rPr>
              <w:t xml:space="preserve">. </w:t>
            </w:r>
            <w:r w:rsidR="00D07A16" w:rsidRPr="009F7303">
              <w:rPr>
                <w:rFonts w:ascii="Times New Roman" w:hAnsi="Times New Roman" w:cs="Times New Roman"/>
                <w:iCs/>
                <w:sz w:val="24"/>
                <w:szCs w:val="24"/>
              </w:rPr>
              <w:t xml:space="preserve">Grozījumi nepieciešami, lai nacionālajā regulējumā noteiktu </w:t>
            </w:r>
            <w:r w:rsidR="005454ED" w:rsidRPr="009F7303">
              <w:rPr>
                <w:rFonts w:ascii="Times New Roman" w:hAnsi="Times New Roman" w:cs="Times New Roman"/>
                <w:iCs/>
                <w:sz w:val="24"/>
                <w:szCs w:val="24"/>
              </w:rPr>
              <w:t>B</w:t>
            </w:r>
            <w:r w:rsidR="00D07A16" w:rsidRPr="009F7303">
              <w:rPr>
                <w:rFonts w:ascii="Times New Roman" w:hAnsi="Times New Roman" w:cs="Times New Roman"/>
                <w:iCs/>
                <w:sz w:val="24"/>
                <w:szCs w:val="24"/>
              </w:rPr>
              <w:t xml:space="preserve">iroja tiesības pēc paziņojuma par antidopinga noteikumu pārkāpuma </w:t>
            </w:r>
            <w:r w:rsidR="00D07A16" w:rsidRPr="009F7303">
              <w:rPr>
                <w:rFonts w:ascii="Times New Roman" w:hAnsi="Times New Roman" w:cs="Times New Roman"/>
                <w:iCs/>
                <w:sz w:val="24"/>
                <w:szCs w:val="24"/>
              </w:rPr>
              <w:lastRenderedPageBreak/>
              <w:t xml:space="preserve">konstatēšanu nosūtīšanas pieņemt lēmumu atcelt noteiktās sankcijas un par to paziņot organizācijām. </w:t>
            </w:r>
            <w:r w:rsidRPr="009F7303">
              <w:rPr>
                <w:rFonts w:ascii="Times New Roman" w:hAnsi="Times New Roman" w:cs="Times New Roman"/>
                <w:iCs/>
                <w:sz w:val="24"/>
                <w:szCs w:val="24"/>
              </w:rPr>
              <w:t xml:space="preserve">Minētā norma izriet no </w:t>
            </w:r>
            <w:r w:rsidR="00525B1B" w:rsidRPr="009F7303">
              <w:rPr>
                <w:rFonts w:ascii="Times New Roman" w:hAnsi="Times New Roman" w:cs="Times New Roman"/>
                <w:iCs/>
                <w:sz w:val="24"/>
                <w:szCs w:val="24"/>
              </w:rPr>
              <w:t>R</w:t>
            </w:r>
            <w:r w:rsidR="00D07A16" w:rsidRPr="009F7303">
              <w:rPr>
                <w:rFonts w:ascii="Times New Roman" w:hAnsi="Times New Roman" w:cs="Times New Roman"/>
                <w:iCs/>
                <w:sz w:val="24"/>
                <w:szCs w:val="24"/>
              </w:rPr>
              <w:t>ezultātu pārvaldības standarta 7.panta 4.punkt</w:t>
            </w:r>
            <w:r w:rsidRPr="009F7303">
              <w:rPr>
                <w:rFonts w:ascii="Times New Roman" w:hAnsi="Times New Roman" w:cs="Times New Roman"/>
                <w:iCs/>
                <w:sz w:val="24"/>
                <w:szCs w:val="24"/>
              </w:rPr>
              <w:t>a.</w:t>
            </w:r>
          </w:p>
          <w:p w14:paraId="3C55A14A" w14:textId="4B1B4B56" w:rsidR="00BB3C12" w:rsidRPr="009F7303" w:rsidRDefault="00BB3C12" w:rsidP="009F7303">
            <w:pPr>
              <w:pStyle w:val="NormalWeb"/>
              <w:spacing w:after="0" w:line="240" w:lineRule="auto"/>
              <w:jc w:val="both"/>
              <w:rPr>
                <w:iCs/>
              </w:rPr>
            </w:pPr>
            <w:r w:rsidRPr="009F7303">
              <w:rPr>
                <w:iCs/>
              </w:rPr>
              <w:t xml:space="preserve">Noteikumu projekts paredz papildināt </w:t>
            </w:r>
            <w:r w:rsidR="00525B1B" w:rsidRPr="009F7303">
              <w:rPr>
                <w:iCs/>
              </w:rPr>
              <w:t>trešo nodaļu ar jau</w:t>
            </w:r>
            <w:r w:rsidR="001D5296" w:rsidRPr="009F7303">
              <w:rPr>
                <w:iCs/>
              </w:rPr>
              <w:t>nu</w:t>
            </w:r>
            <w:r w:rsidR="00525B1B" w:rsidRPr="009F7303">
              <w:rPr>
                <w:iCs/>
              </w:rPr>
              <w:t xml:space="preserve"> punk</w:t>
            </w:r>
            <w:r w:rsidR="001D5296" w:rsidRPr="009F7303">
              <w:rPr>
                <w:iCs/>
              </w:rPr>
              <w:t>tu (noteikumu projekta 40.punkts), kas paredz, ka</w:t>
            </w:r>
            <w:r w:rsidRPr="009F7303">
              <w:rPr>
                <w:iCs/>
              </w:rPr>
              <w:t xml:space="preserve"> Birojs pieņem pārbaudāmo sportistu reģistru, kā arī citus reģistrus atbilstoši Sporta likuma 11.</w:t>
            </w:r>
            <w:r w:rsidRPr="009F7303">
              <w:rPr>
                <w:iCs/>
                <w:vertAlign w:val="superscript"/>
              </w:rPr>
              <w:t>2</w:t>
            </w:r>
            <w:r w:rsidRPr="009F7303">
              <w:rPr>
                <w:iCs/>
              </w:rPr>
              <w:t xml:space="preserve"> panta pirmās daļas 2.punktam, nosaka tajos iekļaujamos sportistus, kā</w:t>
            </w:r>
            <w:r w:rsidR="001D5296" w:rsidRPr="009F7303">
              <w:rPr>
                <w:iCs/>
              </w:rPr>
              <w:t xml:space="preserve"> arī</w:t>
            </w:r>
            <w:r w:rsidRPr="009F7303">
              <w:rPr>
                <w:iCs/>
              </w:rPr>
              <w:t xml:space="preserve"> informāciju par sportista atrašanās vietu dopinga kontroļu plānošanas un veikšanas nolūkos. Pārbaudāmo sportistu reģistrā iekļautajiem sportistiem ir piemērojams antidopinga noteikumu pārkāpums par informācijas nesniegšanu par savu atrašanās vietu atbilstoši Kodeksa 2.panta 4.punktam. Birojam ir pienākums paziņot sportistiem par iekļaušanu un izslēgšanu no pārbaudāmo sportistu reģistra. Minētais punkts tika iekļauts, lai noteiktu, ka Birojam ir tiesības veidot arī citus sportistu reģistrus, tai skaitā iekļaujot arī zemāka līmeņa sportistus, nosakot tiesības pieprasīt informāciju par atrašanās vietu dopinga kontroļu plānošanas un veikšanas nolūkos atbilstoši Testēšanas un izmeklēšanas starptautiskā standarta 4.panta 8.punkta 11.1.apakšpunkta</w:t>
            </w:r>
            <w:r w:rsidR="0038367D" w:rsidRPr="009F7303">
              <w:rPr>
                <w:iCs/>
              </w:rPr>
              <w:t>m</w:t>
            </w:r>
            <w:r w:rsidRPr="009F7303">
              <w:rPr>
                <w:iCs/>
              </w:rPr>
              <w:t>. Jānorāda, ka Kodeksa 2.panta 4.punkta “sportista informācijas nesniegšana par savu atrašanās vietu” pārkāpums ir piemērojams tikai tiem sportistiem, kuri ir iekļauti pārbaudāmo sportistu reģistrā, bet ne sportistiem, kuri ir iekļauti citos Biroja izveidotos reģistros. Tāpat līdz šim nacionālajā regulējumā netika norādīta nepieciešamība Birojam veikt paziņošanu sportistam par iekļaušanu vai izslēgšanu no jebkura reģistra (Starptautiskā pārbaužu un izmeklējumu standarta 4.8.6.1. un 4.8.6.2.punkts, kā arī Kodeksa 5.panta 5.punkts).</w:t>
            </w:r>
          </w:p>
          <w:p w14:paraId="3C195692" w14:textId="40782478" w:rsidR="00BB3C12" w:rsidRPr="009F7303" w:rsidRDefault="001D5296"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Noteikumu projekts paredz papildināt trešo nodaļu ar jaunu punktu (noteikumu projekta 41.punkts), kurā noteikts, ka </w:t>
            </w:r>
            <w:r w:rsidR="00BB3C12" w:rsidRPr="009F7303">
              <w:rPr>
                <w:rFonts w:ascii="Times New Roman" w:hAnsi="Times New Roman" w:cs="Times New Roman"/>
                <w:iCs/>
                <w:sz w:val="24"/>
                <w:szCs w:val="24"/>
              </w:rPr>
              <w:t>Aģentūrai un citām antidopinga organizācijām, kurām ir tiesības veikt paraugu savākšanu</w:t>
            </w:r>
            <w:r w:rsidR="0038367D" w:rsidRPr="009F7303">
              <w:rPr>
                <w:rFonts w:ascii="Times New Roman" w:hAnsi="Times New Roman" w:cs="Times New Roman"/>
                <w:iCs/>
                <w:sz w:val="24"/>
                <w:szCs w:val="24"/>
              </w:rPr>
              <w:t>,</w:t>
            </w:r>
            <w:r w:rsidR="00BB3C12" w:rsidRPr="009F7303">
              <w:rPr>
                <w:rFonts w:ascii="Times New Roman" w:hAnsi="Times New Roman" w:cs="Times New Roman"/>
                <w:iCs/>
                <w:sz w:val="24"/>
                <w:szCs w:val="24"/>
              </w:rPr>
              <w:t xml:space="preserve"> ir pieejama </w:t>
            </w:r>
            <w:r w:rsidR="00992D4F" w:rsidRPr="009F7303">
              <w:rPr>
                <w:rFonts w:ascii="Times New Roman" w:hAnsi="Times New Roman" w:cs="Times New Roman"/>
                <w:iCs/>
                <w:sz w:val="24"/>
                <w:szCs w:val="24"/>
              </w:rPr>
              <w:t>Pārbaudāmo sportistu reģistrā iekļautā sportistu informācija par atrašanās vietām ADAMS.</w:t>
            </w:r>
            <w:r w:rsidR="00BB3C12" w:rsidRPr="009F7303">
              <w:rPr>
                <w:rFonts w:ascii="Times New Roman" w:hAnsi="Times New Roman" w:cs="Times New Roman"/>
                <w:iCs/>
                <w:sz w:val="24"/>
                <w:szCs w:val="24"/>
              </w:rPr>
              <w:t xml:space="preserve"> Šāda punkta ietveršana </w:t>
            </w:r>
            <w:r w:rsidRPr="009F7303">
              <w:rPr>
                <w:rFonts w:ascii="Times New Roman" w:hAnsi="Times New Roman" w:cs="Times New Roman"/>
                <w:iCs/>
                <w:sz w:val="24"/>
                <w:szCs w:val="24"/>
              </w:rPr>
              <w:t xml:space="preserve"> antidopinga jomas regulējumā </w:t>
            </w:r>
            <w:r w:rsidR="00BB3C12" w:rsidRPr="009F7303">
              <w:rPr>
                <w:rFonts w:ascii="Times New Roman" w:hAnsi="Times New Roman" w:cs="Times New Roman"/>
                <w:iCs/>
                <w:sz w:val="24"/>
                <w:szCs w:val="24"/>
              </w:rPr>
              <w:t>ir nepieciešama, lai nacionālajā regulējumā tiktu noteikts</w:t>
            </w:r>
            <w:r w:rsidR="0038367D" w:rsidRPr="009F7303">
              <w:rPr>
                <w:rFonts w:ascii="Times New Roman" w:hAnsi="Times New Roman" w:cs="Times New Roman"/>
                <w:iCs/>
                <w:sz w:val="24"/>
                <w:szCs w:val="24"/>
              </w:rPr>
              <w:t>,</w:t>
            </w:r>
            <w:r w:rsidR="00BB3C12" w:rsidRPr="009F7303">
              <w:rPr>
                <w:rFonts w:ascii="Times New Roman" w:hAnsi="Times New Roman" w:cs="Times New Roman"/>
                <w:iCs/>
                <w:sz w:val="24"/>
                <w:szCs w:val="24"/>
              </w:rPr>
              <w:t xml:space="preserve"> ar ko tiek koplietota sportistu sniegtā informācija par to atrašanās vietām caur antidopinga administrēšanas un vadības sistēmu (Testēšanas un izmeklēšanas starptautiskā standarta 4.panta 8.punkta 12.2.apakšpunkts).</w:t>
            </w:r>
          </w:p>
          <w:p w14:paraId="7F9DE2B3" w14:textId="0106C29A" w:rsidR="00450C4A" w:rsidRPr="009F7303" w:rsidRDefault="00E92B31"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Šobrīd Nacionālo antidopinga noteikumu 26.punkts nosaka, ka Birojam</w:t>
            </w:r>
            <w:r w:rsidR="0038367D"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konstatējot, ka  sportists noteiktajā termiņā nav sniedzis precīzu informāciju par savu atrašanās vietu, 10 darbdienu laikā </w:t>
            </w:r>
            <w:r w:rsidR="00916067" w:rsidRPr="009F7303">
              <w:rPr>
                <w:rFonts w:ascii="Times New Roman" w:hAnsi="Times New Roman" w:cs="Times New Roman"/>
                <w:iCs/>
                <w:sz w:val="24"/>
                <w:szCs w:val="24"/>
              </w:rPr>
              <w:t>jā</w:t>
            </w:r>
            <w:r w:rsidRPr="009F7303">
              <w:rPr>
                <w:rFonts w:ascii="Times New Roman" w:hAnsi="Times New Roman" w:cs="Times New Roman"/>
                <w:iCs/>
                <w:sz w:val="24"/>
                <w:szCs w:val="24"/>
              </w:rPr>
              <w:t xml:space="preserve">informē visas ieinteresētās personas un </w:t>
            </w:r>
            <w:r w:rsidR="00916067" w:rsidRPr="009F7303">
              <w:rPr>
                <w:rFonts w:ascii="Times New Roman" w:hAnsi="Times New Roman" w:cs="Times New Roman"/>
                <w:iCs/>
                <w:sz w:val="24"/>
                <w:szCs w:val="24"/>
              </w:rPr>
              <w:t>jā</w:t>
            </w:r>
            <w:r w:rsidRPr="009F7303">
              <w:rPr>
                <w:rFonts w:ascii="Times New Roman" w:hAnsi="Times New Roman" w:cs="Times New Roman"/>
                <w:iCs/>
                <w:sz w:val="24"/>
                <w:szCs w:val="24"/>
              </w:rPr>
              <w:t>norāda termiņ</w:t>
            </w:r>
            <w:r w:rsidR="00916067" w:rsidRPr="009F7303">
              <w:rPr>
                <w:rFonts w:ascii="Times New Roman" w:hAnsi="Times New Roman" w:cs="Times New Roman"/>
                <w:iCs/>
                <w:sz w:val="24"/>
                <w:szCs w:val="24"/>
              </w:rPr>
              <w:t>š</w:t>
            </w:r>
            <w:r w:rsidRPr="009F7303">
              <w:rPr>
                <w:rFonts w:ascii="Times New Roman" w:hAnsi="Times New Roman" w:cs="Times New Roman"/>
                <w:iCs/>
                <w:sz w:val="24"/>
                <w:szCs w:val="24"/>
              </w:rPr>
              <w:t xml:space="preserve"> kādā ir sniedzama </w:t>
            </w:r>
            <w:r w:rsidRPr="009F7303">
              <w:rPr>
                <w:rFonts w:ascii="Times New Roman" w:hAnsi="Times New Roman" w:cs="Times New Roman"/>
                <w:iCs/>
                <w:sz w:val="24"/>
                <w:szCs w:val="24"/>
              </w:rPr>
              <w:lastRenderedPageBreak/>
              <w:t xml:space="preserve">nepieciešamā informācija. </w:t>
            </w:r>
            <w:r w:rsidR="001E21B0" w:rsidRPr="009F7303">
              <w:rPr>
                <w:rFonts w:ascii="Times New Roman" w:hAnsi="Times New Roman" w:cs="Times New Roman"/>
                <w:iCs/>
                <w:sz w:val="24"/>
                <w:szCs w:val="24"/>
              </w:rPr>
              <w:t xml:space="preserve">Noteikumu projekts paredz noteikt jaunu </w:t>
            </w:r>
            <w:r w:rsidRPr="009F7303">
              <w:rPr>
                <w:rFonts w:ascii="Times New Roman" w:hAnsi="Times New Roman" w:cs="Times New Roman"/>
                <w:iCs/>
                <w:sz w:val="24"/>
                <w:szCs w:val="24"/>
              </w:rPr>
              <w:t>regulējum</w:t>
            </w:r>
            <w:r w:rsidR="001E21B0" w:rsidRPr="009F7303">
              <w:rPr>
                <w:rFonts w:ascii="Times New Roman" w:hAnsi="Times New Roman" w:cs="Times New Roman"/>
                <w:iCs/>
                <w:sz w:val="24"/>
                <w:szCs w:val="24"/>
              </w:rPr>
              <w:t>u (noteikumu projekta 42.</w:t>
            </w:r>
            <w:r w:rsidR="00170646" w:rsidRPr="009F7303">
              <w:rPr>
                <w:rFonts w:ascii="Times New Roman" w:hAnsi="Times New Roman" w:cs="Times New Roman"/>
                <w:iCs/>
                <w:sz w:val="24"/>
                <w:szCs w:val="24"/>
              </w:rPr>
              <w:t xml:space="preserve"> -4</w:t>
            </w:r>
            <w:r w:rsidR="00010BDB" w:rsidRPr="009F7303">
              <w:rPr>
                <w:rFonts w:ascii="Times New Roman" w:hAnsi="Times New Roman" w:cs="Times New Roman"/>
                <w:iCs/>
                <w:sz w:val="24"/>
                <w:szCs w:val="24"/>
              </w:rPr>
              <w:t>3</w:t>
            </w:r>
            <w:r w:rsidR="00170646" w:rsidRPr="009F7303">
              <w:rPr>
                <w:rFonts w:ascii="Times New Roman" w:hAnsi="Times New Roman" w:cs="Times New Roman"/>
                <w:iCs/>
                <w:sz w:val="24"/>
                <w:szCs w:val="24"/>
              </w:rPr>
              <w:t>.</w:t>
            </w:r>
            <w:r w:rsidR="001E21B0" w:rsidRPr="009F7303">
              <w:rPr>
                <w:rFonts w:ascii="Times New Roman" w:hAnsi="Times New Roman" w:cs="Times New Roman"/>
                <w:iCs/>
                <w:sz w:val="24"/>
                <w:szCs w:val="24"/>
              </w:rPr>
              <w:t>punkts),</w:t>
            </w:r>
            <w:r w:rsidRPr="009F7303">
              <w:rPr>
                <w:rFonts w:ascii="Times New Roman" w:hAnsi="Times New Roman" w:cs="Times New Roman"/>
                <w:iCs/>
                <w:sz w:val="24"/>
                <w:szCs w:val="24"/>
              </w:rPr>
              <w:t xml:space="preserve"> precīzāk </w:t>
            </w:r>
            <w:r w:rsidR="001E21B0" w:rsidRPr="009F7303">
              <w:rPr>
                <w:rFonts w:ascii="Times New Roman" w:hAnsi="Times New Roman" w:cs="Times New Roman"/>
                <w:iCs/>
                <w:sz w:val="24"/>
                <w:szCs w:val="24"/>
              </w:rPr>
              <w:t>no</w:t>
            </w:r>
            <w:r w:rsidRPr="009F7303">
              <w:rPr>
                <w:rFonts w:ascii="Times New Roman" w:hAnsi="Times New Roman" w:cs="Times New Roman"/>
                <w:iCs/>
                <w:sz w:val="24"/>
                <w:szCs w:val="24"/>
              </w:rPr>
              <w:t>regulējot kādos termiņos tiek nosūtīts paziņojums, kādas darbības tiek sagaidītas no sportista un ko ir nepieciešams darīt</w:t>
            </w:r>
            <w:r w:rsidR="00916067"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ja sagaidītā rīcība n</w:t>
            </w:r>
            <w:r w:rsidR="00394322" w:rsidRPr="009F7303">
              <w:rPr>
                <w:rFonts w:ascii="Times New Roman" w:hAnsi="Times New Roman" w:cs="Times New Roman"/>
                <w:iCs/>
                <w:sz w:val="24"/>
                <w:szCs w:val="24"/>
              </w:rPr>
              <w:t>etiek veikta.</w:t>
            </w:r>
            <w:r w:rsidR="000E05C6" w:rsidRPr="009F7303">
              <w:rPr>
                <w:rFonts w:ascii="Times New Roman" w:hAnsi="Times New Roman" w:cs="Times New Roman"/>
                <w:iCs/>
                <w:sz w:val="24"/>
                <w:szCs w:val="24"/>
              </w:rPr>
              <w:t xml:space="preserve"> Grozījumi ir nepieciešami, lai normatīvajā regulējumā ietvertu darbības, kuras ir veicamas gadījumā, kad konstatē nepilnīgas informācijas norādīšanu</w:t>
            </w:r>
            <w:r w:rsidR="003344A6" w:rsidRPr="009F7303">
              <w:rPr>
                <w:rFonts w:ascii="Times New Roman" w:hAnsi="Times New Roman" w:cs="Times New Roman"/>
                <w:iCs/>
                <w:sz w:val="24"/>
                <w:szCs w:val="24"/>
              </w:rPr>
              <w:t xml:space="preserve"> par savām atrašanās vietām</w:t>
            </w:r>
            <w:r w:rsidR="000E05C6" w:rsidRPr="009F7303">
              <w:rPr>
                <w:rFonts w:ascii="Times New Roman" w:hAnsi="Times New Roman" w:cs="Times New Roman"/>
                <w:iCs/>
                <w:sz w:val="24"/>
                <w:szCs w:val="24"/>
              </w:rPr>
              <w:t xml:space="preserve"> ADAMS. Nacionālajā regulējumā nepieciešams ietvert un norādīt uz atšķirībām, kad sportistam var vēl tikt dota iespēja veikt labojumus norādītajā informācij</w:t>
            </w:r>
            <w:r w:rsidR="00916067" w:rsidRPr="009F7303">
              <w:rPr>
                <w:rFonts w:ascii="Times New Roman" w:hAnsi="Times New Roman" w:cs="Times New Roman"/>
                <w:iCs/>
                <w:sz w:val="24"/>
                <w:szCs w:val="24"/>
              </w:rPr>
              <w:t>ā</w:t>
            </w:r>
            <w:r w:rsidR="000E05C6" w:rsidRPr="009F7303">
              <w:rPr>
                <w:rFonts w:ascii="Times New Roman" w:hAnsi="Times New Roman" w:cs="Times New Roman"/>
                <w:iCs/>
                <w:sz w:val="24"/>
                <w:szCs w:val="24"/>
              </w:rPr>
              <w:t>, kā arī gadījumus, kad pārkāpums tiek konstatēts pēc notikuma un labošanas iespējas vairs netiek dotas. (Rezultātu pārvaldības standarta B.3.2.punkta d) apakšpunkts)</w:t>
            </w:r>
            <w:r w:rsidR="00916067" w:rsidRPr="009F7303">
              <w:rPr>
                <w:rFonts w:ascii="Times New Roman" w:hAnsi="Times New Roman" w:cs="Times New Roman"/>
                <w:iCs/>
                <w:sz w:val="24"/>
                <w:szCs w:val="24"/>
              </w:rPr>
              <w:t>.</w:t>
            </w:r>
            <w:r w:rsidR="00992D4F" w:rsidRPr="009F7303">
              <w:rPr>
                <w:rFonts w:ascii="Times New Roman" w:hAnsi="Times New Roman" w:cs="Times New Roman"/>
                <w:iCs/>
                <w:sz w:val="24"/>
                <w:szCs w:val="24"/>
                <w:shd w:val="clear" w:color="auto" w:fill="FFFFFF"/>
              </w:rPr>
              <w:t xml:space="preserve"> Ja birojs konstatē, ka pārbaudāmo sportistu reģistrā iekļauts sportists noteiktajā termiņā (līdz noteiktam termiņam ceturksnī) nav sniedzis precīzu informāciju par savu atrašanās vietu vai papildinājis to </w:t>
            </w:r>
            <w:r w:rsidR="00992D4F" w:rsidRPr="009F7303">
              <w:rPr>
                <w:rFonts w:ascii="Times New Roman" w:hAnsi="Times New Roman" w:cs="Times New Roman"/>
                <w:iCs/>
                <w:sz w:val="24"/>
                <w:szCs w:val="24"/>
              </w:rPr>
              <w:t>atbilstoši Kodeksa 5.panta 5.punkta prasībām</w:t>
            </w:r>
            <w:r w:rsidR="00992D4F" w:rsidRPr="009F7303">
              <w:rPr>
                <w:rFonts w:ascii="Times New Roman" w:hAnsi="Times New Roman" w:cs="Times New Roman"/>
                <w:iCs/>
                <w:sz w:val="24"/>
                <w:szCs w:val="24"/>
                <w:shd w:val="clear" w:color="auto" w:fill="FFFFFF"/>
              </w:rPr>
              <w:t>, birojs 10 darbdienu laikā no dienas kad konstatēta neprecīza informācija par atrašanās vietu</w:t>
            </w:r>
            <w:r w:rsidR="00741830" w:rsidRPr="009F7303">
              <w:rPr>
                <w:rFonts w:ascii="Times New Roman" w:hAnsi="Times New Roman" w:cs="Times New Roman"/>
                <w:iCs/>
                <w:sz w:val="24"/>
                <w:szCs w:val="24"/>
                <w:shd w:val="clear" w:color="auto" w:fill="FFFFFF"/>
              </w:rPr>
              <w:t xml:space="preserve"> </w:t>
            </w:r>
            <w:r w:rsidR="00992D4F" w:rsidRPr="009F7303">
              <w:rPr>
                <w:rFonts w:ascii="Times New Roman" w:hAnsi="Times New Roman" w:cs="Times New Roman"/>
                <w:iCs/>
                <w:sz w:val="24"/>
                <w:szCs w:val="24"/>
                <w:shd w:val="clear" w:color="auto" w:fill="FFFFFF"/>
              </w:rPr>
              <w:t>nosūta paziņojumu sportistam. Sportists piecu darbdienu laikā no paziņojumu saņemšanas dienas var sniegt paskaidrojumus</w:t>
            </w:r>
            <w:r w:rsidR="00992D4F" w:rsidRPr="009F7303">
              <w:rPr>
                <w:rFonts w:ascii="Times New Roman" w:hAnsi="Times New Roman" w:cs="Times New Roman"/>
                <w:iCs/>
                <w:sz w:val="24"/>
                <w:szCs w:val="24"/>
              </w:rPr>
              <w:t>, kā arī 48 stundu laikā no paziņojuma saņemšanas brīža</w:t>
            </w:r>
            <w:r w:rsidR="003344A6" w:rsidRPr="009F7303">
              <w:rPr>
                <w:rFonts w:ascii="Times New Roman" w:hAnsi="Times New Roman" w:cs="Times New Roman"/>
                <w:iCs/>
                <w:sz w:val="24"/>
                <w:szCs w:val="24"/>
              </w:rPr>
              <w:t xml:space="preserve"> veikt labojumus</w:t>
            </w:r>
            <w:r w:rsidR="00992D4F" w:rsidRPr="009F7303">
              <w:rPr>
                <w:rFonts w:ascii="Times New Roman" w:hAnsi="Times New Roman" w:cs="Times New Roman"/>
                <w:iCs/>
                <w:sz w:val="24"/>
                <w:szCs w:val="24"/>
              </w:rPr>
              <w:t>, lai izvairītos no turpmākiem pārkāpumiem par informācijas nesniegšanu par savu atrašanās vietu. Birojam ir pienākums pārbaudīt vai sportists ir veicis labojumus informācijā par atrašanās vietu ADAMS</w:t>
            </w:r>
            <w:r w:rsidR="00010BDB" w:rsidRPr="009F7303">
              <w:rPr>
                <w:rFonts w:ascii="Times New Roman" w:hAnsi="Times New Roman" w:cs="Times New Roman"/>
                <w:iCs/>
                <w:sz w:val="24"/>
                <w:szCs w:val="24"/>
              </w:rPr>
              <w:t xml:space="preserve">. </w:t>
            </w:r>
            <w:r w:rsidR="00394322" w:rsidRPr="009F7303">
              <w:rPr>
                <w:rFonts w:ascii="Times New Roman" w:hAnsi="Times New Roman" w:cs="Times New Roman"/>
                <w:iCs/>
                <w:sz w:val="24"/>
                <w:szCs w:val="24"/>
              </w:rPr>
              <w:t>Šobrīd Nacionālo antidopinga noteikumu</w:t>
            </w:r>
            <w:r w:rsidRPr="009F7303">
              <w:rPr>
                <w:rFonts w:ascii="Times New Roman" w:hAnsi="Times New Roman" w:cs="Times New Roman"/>
                <w:iCs/>
                <w:sz w:val="24"/>
                <w:szCs w:val="24"/>
              </w:rPr>
              <w:t xml:space="preserve"> </w:t>
            </w:r>
            <w:r w:rsidR="00394322" w:rsidRPr="009F7303">
              <w:rPr>
                <w:rFonts w:ascii="Times New Roman" w:hAnsi="Times New Roman" w:cs="Times New Roman"/>
                <w:iCs/>
                <w:sz w:val="24"/>
                <w:szCs w:val="24"/>
              </w:rPr>
              <w:t>27.punkts</w:t>
            </w:r>
            <w:r w:rsidR="000E05C6" w:rsidRPr="009F7303">
              <w:rPr>
                <w:rFonts w:ascii="Times New Roman" w:hAnsi="Times New Roman" w:cs="Times New Roman"/>
                <w:iCs/>
                <w:sz w:val="24"/>
                <w:szCs w:val="24"/>
              </w:rPr>
              <w:t xml:space="preserve"> nosaka</w:t>
            </w:r>
            <w:r w:rsidR="00394322" w:rsidRPr="009F7303">
              <w:rPr>
                <w:rFonts w:ascii="Times New Roman" w:hAnsi="Times New Roman" w:cs="Times New Roman"/>
                <w:iCs/>
                <w:sz w:val="24"/>
                <w:szCs w:val="24"/>
              </w:rPr>
              <w:t xml:space="preserve">, ja sportists informāciju par savu atrašanās vietu nesniedz paziņojumā norādītajā termiņā, </w:t>
            </w:r>
            <w:r w:rsidR="00F35D13" w:rsidRPr="009F7303">
              <w:rPr>
                <w:rFonts w:ascii="Times New Roman" w:hAnsi="Times New Roman" w:cs="Times New Roman"/>
                <w:iCs/>
                <w:sz w:val="24"/>
                <w:szCs w:val="24"/>
              </w:rPr>
              <w:t>B</w:t>
            </w:r>
            <w:r w:rsidR="00394322" w:rsidRPr="009F7303">
              <w:rPr>
                <w:rFonts w:ascii="Times New Roman" w:hAnsi="Times New Roman" w:cs="Times New Roman"/>
                <w:iCs/>
                <w:sz w:val="24"/>
                <w:szCs w:val="24"/>
              </w:rPr>
              <w:t>irojs nākamajā darbdienā izsaka brīdinājumu sportistam un nosūta šo informāciju vienlaikus sportistam, attiecīgajai sporta organizācijai, valsts antidopinga organizācijai un Pasaules Antidopinga aģentūrai.</w:t>
            </w:r>
            <w:r w:rsidR="005023CE" w:rsidRPr="009F7303">
              <w:rPr>
                <w:rFonts w:ascii="Times New Roman" w:hAnsi="Times New Roman" w:cs="Times New Roman"/>
                <w:iCs/>
                <w:sz w:val="24"/>
                <w:szCs w:val="24"/>
              </w:rPr>
              <w:t xml:space="preserve"> </w:t>
            </w:r>
            <w:r w:rsidR="001E21B0" w:rsidRPr="009F7303">
              <w:rPr>
                <w:rFonts w:ascii="Times New Roman" w:hAnsi="Times New Roman" w:cs="Times New Roman"/>
                <w:iCs/>
                <w:sz w:val="24"/>
                <w:szCs w:val="24"/>
              </w:rPr>
              <w:t>Noteikumu projekts paredz veikt izmaiņas minētajā punktā (noteikumu projekta 4</w:t>
            </w:r>
            <w:r w:rsidR="00010BDB" w:rsidRPr="009F7303">
              <w:rPr>
                <w:rFonts w:ascii="Times New Roman" w:hAnsi="Times New Roman" w:cs="Times New Roman"/>
                <w:iCs/>
                <w:sz w:val="24"/>
                <w:szCs w:val="24"/>
              </w:rPr>
              <w:t>4</w:t>
            </w:r>
            <w:r w:rsidR="001E21B0" w:rsidRPr="009F7303">
              <w:rPr>
                <w:rFonts w:ascii="Times New Roman" w:hAnsi="Times New Roman" w:cs="Times New Roman"/>
                <w:iCs/>
                <w:sz w:val="24"/>
                <w:szCs w:val="24"/>
              </w:rPr>
              <w:t xml:space="preserve">.punkts) </w:t>
            </w:r>
            <w:r w:rsidR="00916067" w:rsidRPr="009F7303">
              <w:rPr>
                <w:rFonts w:ascii="Times New Roman" w:hAnsi="Times New Roman" w:cs="Times New Roman"/>
                <w:iCs/>
                <w:sz w:val="24"/>
                <w:szCs w:val="24"/>
              </w:rPr>
              <w:t xml:space="preserve">– </w:t>
            </w:r>
            <w:r w:rsidR="001E21B0" w:rsidRPr="009F7303">
              <w:rPr>
                <w:rFonts w:ascii="Times New Roman" w:hAnsi="Times New Roman" w:cs="Times New Roman"/>
                <w:iCs/>
                <w:sz w:val="24"/>
                <w:szCs w:val="24"/>
              </w:rPr>
              <w:t xml:space="preserve"> </w:t>
            </w:r>
            <w:r w:rsidR="00010BDB" w:rsidRPr="009F7303">
              <w:rPr>
                <w:rFonts w:ascii="Times New Roman" w:hAnsi="Times New Roman" w:cs="Times New Roman"/>
                <w:iCs/>
                <w:sz w:val="24"/>
                <w:szCs w:val="24"/>
              </w:rPr>
              <w:t xml:space="preserve">tiek noteikts, ka Birojs 10 darbdienu laikā pēc paskaidrojumu sniegšanas termiņa izvērtē Biroja rīcībā esošo informāciju un dokumentus, un pieņem lēmumu par brīdinājuma izteikšanu, kā arī trīs darbdienu laikā vienlaikus nosūta lēmumu sportistam, attiecīgajai sporta organizācijai, valsts antidopinga organizācijai un Pasaules Antidopinga aģentūrai, kā arī ievieto informāciju ADAMS. Pieņemto lēmumu ir tiesības pārsūdzēt Pārsūdzības komisijā atbilstoši </w:t>
            </w:r>
            <w:r w:rsidR="006015EA" w:rsidRPr="009F7303">
              <w:rPr>
                <w:rFonts w:ascii="Times New Roman" w:hAnsi="Times New Roman" w:cs="Times New Roman"/>
                <w:iCs/>
                <w:sz w:val="24"/>
                <w:szCs w:val="24"/>
              </w:rPr>
              <w:t>83</w:t>
            </w:r>
            <w:r w:rsidR="00010BDB" w:rsidRPr="009F7303">
              <w:rPr>
                <w:rFonts w:ascii="Times New Roman" w:hAnsi="Times New Roman" w:cs="Times New Roman"/>
                <w:iCs/>
                <w:sz w:val="24"/>
                <w:szCs w:val="24"/>
              </w:rPr>
              <w:t>.punktam vai Starptautiskajā arbitrāžas tiesā atbilstoši Sporta likuma 11.</w:t>
            </w:r>
            <w:r w:rsidR="00010BDB" w:rsidRPr="009F7303">
              <w:rPr>
                <w:rFonts w:ascii="Times New Roman" w:hAnsi="Times New Roman" w:cs="Times New Roman"/>
                <w:iCs/>
                <w:sz w:val="24"/>
                <w:szCs w:val="24"/>
                <w:vertAlign w:val="superscript"/>
              </w:rPr>
              <w:t>5</w:t>
            </w:r>
            <w:r w:rsidR="00010BDB" w:rsidRPr="009F7303">
              <w:rPr>
                <w:rFonts w:ascii="Times New Roman" w:hAnsi="Times New Roman" w:cs="Times New Roman"/>
                <w:iCs/>
                <w:sz w:val="24"/>
                <w:szCs w:val="24"/>
              </w:rPr>
              <w:t xml:space="preserve"> panta 1.</w:t>
            </w:r>
            <w:r w:rsidR="00010BDB" w:rsidRPr="009F7303">
              <w:rPr>
                <w:rFonts w:ascii="Times New Roman" w:hAnsi="Times New Roman" w:cs="Times New Roman"/>
                <w:iCs/>
                <w:sz w:val="24"/>
                <w:szCs w:val="24"/>
                <w:vertAlign w:val="superscript"/>
              </w:rPr>
              <w:t>1</w:t>
            </w:r>
            <w:r w:rsidR="00010BDB" w:rsidRPr="009F7303">
              <w:rPr>
                <w:rFonts w:ascii="Times New Roman" w:hAnsi="Times New Roman" w:cs="Times New Roman"/>
                <w:iCs/>
                <w:sz w:val="24"/>
                <w:szCs w:val="24"/>
              </w:rPr>
              <w:t xml:space="preserve"> daļas un 11.</w:t>
            </w:r>
            <w:r w:rsidR="00010BDB" w:rsidRPr="009F7303">
              <w:rPr>
                <w:rFonts w:ascii="Times New Roman" w:hAnsi="Times New Roman" w:cs="Times New Roman"/>
                <w:iCs/>
                <w:sz w:val="24"/>
                <w:szCs w:val="24"/>
                <w:vertAlign w:val="superscript"/>
              </w:rPr>
              <w:t>6</w:t>
            </w:r>
            <w:r w:rsidR="00010BDB" w:rsidRPr="009F7303">
              <w:rPr>
                <w:rFonts w:ascii="Times New Roman" w:hAnsi="Times New Roman" w:cs="Times New Roman"/>
                <w:iCs/>
                <w:sz w:val="24"/>
                <w:szCs w:val="24"/>
              </w:rPr>
              <w:t xml:space="preserve"> pantam. Saņemot starptautiskās sporta organizācijas lēmumu par brīdinājuma izteikšanu sportistam, birojs trīs darbdienu </w:t>
            </w:r>
            <w:r w:rsidR="00010BDB" w:rsidRPr="009F7303">
              <w:rPr>
                <w:rFonts w:ascii="Times New Roman" w:hAnsi="Times New Roman" w:cs="Times New Roman"/>
                <w:iCs/>
                <w:sz w:val="24"/>
                <w:szCs w:val="24"/>
              </w:rPr>
              <w:lastRenderedPageBreak/>
              <w:t>laikā lēmumu paziņo attiecīgajai sporta organizācija.</w:t>
            </w:r>
            <w:r w:rsidR="00B043A2" w:rsidRPr="009F7303">
              <w:rPr>
                <w:rFonts w:ascii="Times New Roman" w:hAnsi="Times New Roman" w:cs="Times New Roman"/>
                <w:iCs/>
                <w:sz w:val="24"/>
                <w:szCs w:val="24"/>
              </w:rPr>
              <w:t xml:space="preserve"> </w:t>
            </w:r>
            <w:r w:rsidR="001E21B0" w:rsidRPr="009F7303">
              <w:rPr>
                <w:rFonts w:ascii="Times New Roman" w:hAnsi="Times New Roman" w:cs="Times New Roman"/>
                <w:iCs/>
                <w:sz w:val="24"/>
                <w:szCs w:val="24"/>
              </w:rPr>
              <w:t xml:space="preserve">Izmaiņas ir </w:t>
            </w:r>
            <w:r w:rsidR="000E05C6" w:rsidRPr="009F7303">
              <w:rPr>
                <w:rFonts w:ascii="Times New Roman" w:hAnsi="Times New Roman" w:cs="Times New Roman"/>
                <w:iCs/>
                <w:sz w:val="24"/>
                <w:szCs w:val="24"/>
              </w:rPr>
              <w:t>nepieciešam</w:t>
            </w:r>
            <w:r w:rsidR="001E21B0" w:rsidRPr="009F7303">
              <w:rPr>
                <w:rFonts w:ascii="Times New Roman" w:hAnsi="Times New Roman" w:cs="Times New Roman"/>
                <w:iCs/>
                <w:sz w:val="24"/>
                <w:szCs w:val="24"/>
              </w:rPr>
              <w:t>as</w:t>
            </w:r>
            <w:r w:rsidR="000E05C6" w:rsidRPr="009F7303">
              <w:rPr>
                <w:rFonts w:ascii="Times New Roman" w:hAnsi="Times New Roman" w:cs="Times New Roman"/>
                <w:iCs/>
                <w:sz w:val="24"/>
                <w:szCs w:val="24"/>
              </w:rPr>
              <w:t>, lai nacionālajā regulējumā ietvertu kārtību</w:t>
            </w:r>
            <w:r w:rsidR="001E21B0" w:rsidRPr="009F7303">
              <w:rPr>
                <w:rFonts w:ascii="Times New Roman" w:hAnsi="Times New Roman" w:cs="Times New Roman"/>
                <w:iCs/>
                <w:sz w:val="24"/>
                <w:szCs w:val="24"/>
              </w:rPr>
              <w:t>,</w:t>
            </w:r>
            <w:r w:rsidR="000E05C6" w:rsidRPr="009F7303">
              <w:rPr>
                <w:rFonts w:ascii="Times New Roman" w:hAnsi="Times New Roman" w:cs="Times New Roman"/>
                <w:iCs/>
                <w:sz w:val="24"/>
                <w:szCs w:val="24"/>
              </w:rPr>
              <w:t xml:space="preserve"> kādā tiek lemts par brīdinājuma izteikšanu</w:t>
            </w:r>
            <w:r w:rsidR="005023CE" w:rsidRPr="009F7303">
              <w:rPr>
                <w:rFonts w:ascii="Times New Roman" w:hAnsi="Times New Roman" w:cs="Times New Roman"/>
                <w:iCs/>
                <w:sz w:val="24"/>
                <w:szCs w:val="24"/>
              </w:rPr>
              <w:t xml:space="preserve"> (Rezultātu pārvaldības standarta B.3.panta 2.punkta c) un d) apakšpunkts</w:t>
            </w:r>
            <w:r w:rsidR="00916067" w:rsidRPr="009F7303">
              <w:rPr>
                <w:rFonts w:ascii="Times New Roman" w:hAnsi="Times New Roman" w:cs="Times New Roman"/>
                <w:iCs/>
                <w:sz w:val="24"/>
                <w:szCs w:val="24"/>
              </w:rPr>
              <w:t>)</w:t>
            </w:r>
            <w:r w:rsidR="005023CE" w:rsidRPr="009F7303">
              <w:rPr>
                <w:rFonts w:ascii="Times New Roman" w:hAnsi="Times New Roman" w:cs="Times New Roman"/>
                <w:iCs/>
                <w:sz w:val="24"/>
                <w:szCs w:val="24"/>
              </w:rPr>
              <w:t>.</w:t>
            </w:r>
          </w:p>
          <w:p w14:paraId="76CA1E98" w14:textId="1F845AAF" w:rsidR="00741830" w:rsidRPr="009F7303" w:rsidRDefault="00E41ADC"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Nacionālo antidopinga noteikumu </w:t>
            </w:r>
            <w:r w:rsidR="00741830" w:rsidRPr="009F7303">
              <w:rPr>
                <w:rFonts w:ascii="Times New Roman" w:hAnsi="Times New Roman" w:cs="Times New Roman"/>
                <w:iCs/>
                <w:sz w:val="24"/>
                <w:szCs w:val="24"/>
              </w:rPr>
              <w:t>30.punkts (</w:t>
            </w:r>
            <w:r w:rsidRPr="009F7303">
              <w:rPr>
                <w:rFonts w:ascii="Times New Roman" w:hAnsi="Times New Roman" w:cs="Times New Roman"/>
                <w:iCs/>
                <w:sz w:val="24"/>
                <w:szCs w:val="24"/>
              </w:rPr>
              <w:t xml:space="preserve">noteikumu </w:t>
            </w:r>
            <w:r w:rsidR="00741830" w:rsidRPr="009F7303">
              <w:rPr>
                <w:rFonts w:ascii="Times New Roman" w:hAnsi="Times New Roman" w:cs="Times New Roman"/>
                <w:iCs/>
                <w:sz w:val="24"/>
                <w:szCs w:val="24"/>
              </w:rPr>
              <w:t xml:space="preserve">projekta 46.punkts) tiek papildināts, norādot skaidrāku normas tvērumu. 46.punkts tiek papildināts ar norādi uz personu, kura veic piešķirtā brīdinājuma pamatotības pārskatīšanu, </w:t>
            </w:r>
            <w:r w:rsidR="00D021DD" w:rsidRPr="009F7303">
              <w:rPr>
                <w:rFonts w:ascii="Times New Roman" w:hAnsi="Times New Roman" w:cs="Times New Roman"/>
                <w:iCs/>
                <w:sz w:val="24"/>
                <w:szCs w:val="24"/>
              </w:rPr>
              <w:t>kā arī paziņošanas kārtību par brīdinājuma pamatotības pārskatīšanu.</w:t>
            </w:r>
          </w:p>
          <w:p w14:paraId="41A2A09F" w14:textId="4398EFDB" w:rsidR="00E8052C" w:rsidRPr="009F7303" w:rsidRDefault="00E8052C"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Esošais Nacionālo antidopinga noteikumu 31.punkts paredz</w:t>
            </w:r>
            <w:r w:rsidR="00170646" w:rsidRPr="009F7303">
              <w:rPr>
                <w:rFonts w:ascii="Times New Roman" w:hAnsi="Times New Roman" w:cs="Times New Roman"/>
                <w:iCs/>
                <w:sz w:val="24"/>
                <w:szCs w:val="24"/>
              </w:rPr>
              <w:t>, ka P</w:t>
            </w:r>
            <w:r w:rsidRPr="009F7303">
              <w:rPr>
                <w:rFonts w:ascii="Times New Roman" w:hAnsi="Times New Roman" w:cs="Times New Roman"/>
                <w:iCs/>
                <w:sz w:val="24"/>
                <w:szCs w:val="24"/>
              </w:rPr>
              <w:t xml:space="preserve">ārbaudāmo sportistu reģistrā iekļautā sportista iesniegums par aktīvās karjeras pārtraukšanu, kas saņemts </w:t>
            </w:r>
            <w:r w:rsidR="00F35D13" w:rsidRPr="009F7303">
              <w:rPr>
                <w:rFonts w:ascii="Times New Roman" w:hAnsi="Times New Roman" w:cs="Times New Roman"/>
                <w:iCs/>
                <w:sz w:val="24"/>
                <w:szCs w:val="24"/>
              </w:rPr>
              <w:t>B</w:t>
            </w:r>
            <w:r w:rsidRPr="009F7303">
              <w:rPr>
                <w:rFonts w:ascii="Times New Roman" w:hAnsi="Times New Roman" w:cs="Times New Roman"/>
                <w:iCs/>
                <w:sz w:val="24"/>
                <w:szCs w:val="24"/>
              </w:rPr>
              <w:t xml:space="preserve">irojā, neaptur uzsāktu iespējamā antidopinga noteikumu pārkāpuma pārbaudi. Birojam šādā gadījumā ir tiesības uzsākt jaunu iespējamā antidopinga noteikumu pārkāpuma pārbaudi. Noteikumu projektā tiek piedāvāts </w:t>
            </w:r>
            <w:r w:rsidR="00170646" w:rsidRPr="009F7303">
              <w:rPr>
                <w:rFonts w:ascii="Times New Roman" w:hAnsi="Times New Roman" w:cs="Times New Roman"/>
                <w:iCs/>
                <w:sz w:val="24"/>
                <w:szCs w:val="24"/>
              </w:rPr>
              <w:t>minēto normu mainīt (noteikumu projekta 4</w:t>
            </w:r>
            <w:r w:rsidR="00C21294" w:rsidRPr="009F7303">
              <w:rPr>
                <w:rFonts w:ascii="Times New Roman" w:hAnsi="Times New Roman" w:cs="Times New Roman"/>
                <w:iCs/>
                <w:sz w:val="24"/>
                <w:szCs w:val="24"/>
              </w:rPr>
              <w:t>7</w:t>
            </w:r>
            <w:r w:rsidR="00170646" w:rsidRPr="009F7303">
              <w:rPr>
                <w:rFonts w:ascii="Times New Roman" w:hAnsi="Times New Roman" w:cs="Times New Roman"/>
                <w:iCs/>
                <w:sz w:val="24"/>
                <w:szCs w:val="24"/>
              </w:rPr>
              <w:t>.punkts)</w:t>
            </w:r>
            <w:r w:rsidR="00916067" w:rsidRPr="009F7303">
              <w:rPr>
                <w:rFonts w:ascii="Times New Roman" w:hAnsi="Times New Roman" w:cs="Times New Roman"/>
                <w:iCs/>
                <w:sz w:val="24"/>
                <w:szCs w:val="24"/>
              </w:rPr>
              <w:t>,</w:t>
            </w:r>
            <w:r w:rsidR="00170646" w:rsidRPr="009F7303">
              <w:rPr>
                <w:rFonts w:ascii="Times New Roman" w:hAnsi="Times New Roman" w:cs="Times New Roman"/>
                <w:iCs/>
                <w:sz w:val="24"/>
                <w:szCs w:val="24"/>
              </w:rPr>
              <w:t xml:space="preserve"> nosakot, ka </w:t>
            </w:r>
            <w:r w:rsidRPr="009F7303">
              <w:rPr>
                <w:rFonts w:ascii="Times New Roman" w:hAnsi="Times New Roman" w:cs="Times New Roman"/>
                <w:iCs/>
                <w:sz w:val="24"/>
                <w:szCs w:val="24"/>
              </w:rPr>
              <w:t xml:space="preserve">Pārbaudāmo sportistu reģistrā iekļautu sportistu, kuri ir pārtraukuši savu aktīvo karjeru, tiesības atgriezties sportā un pienākumi ir noteikti </w:t>
            </w:r>
            <w:r w:rsidR="00170646" w:rsidRPr="009F7303">
              <w:rPr>
                <w:rFonts w:ascii="Times New Roman" w:hAnsi="Times New Roman" w:cs="Times New Roman"/>
                <w:iCs/>
                <w:sz w:val="24"/>
                <w:szCs w:val="24"/>
              </w:rPr>
              <w:t>K</w:t>
            </w:r>
            <w:r w:rsidRPr="009F7303">
              <w:rPr>
                <w:rFonts w:ascii="Times New Roman" w:hAnsi="Times New Roman" w:cs="Times New Roman"/>
                <w:iCs/>
                <w:sz w:val="24"/>
                <w:szCs w:val="24"/>
              </w:rPr>
              <w:t xml:space="preserve">odeksa 5.panta 6.punkta 1.apakšpunktā, pienākumi sportistiem, kuri ir pārtraukuši aktīvo karjeru pēc sankciju piešķiršanas ir noteikti </w:t>
            </w:r>
            <w:r w:rsidR="00170646" w:rsidRPr="009F7303">
              <w:rPr>
                <w:rFonts w:ascii="Times New Roman" w:hAnsi="Times New Roman" w:cs="Times New Roman"/>
                <w:iCs/>
                <w:sz w:val="24"/>
                <w:szCs w:val="24"/>
              </w:rPr>
              <w:t>K</w:t>
            </w:r>
            <w:r w:rsidRPr="009F7303">
              <w:rPr>
                <w:rFonts w:ascii="Times New Roman" w:hAnsi="Times New Roman" w:cs="Times New Roman"/>
                <w:iCs/>
                <w:sz w:val="24"/>
                <w:szCs w:val="24"/>
              </w:rPr>
              <w:t xml:space="preserve">odeksa 5.panta 6.punkta 2.apakšpunktā, un </w:t>
            </w:r>
            <w:r w:rsidR="00F35D13" w:rsidRPr="009F7303">
              <w:rPr>
                <w:rFonts w:ascii="Times New Roman" w:hAnsi="Times New Roman" w:cs="Times New Roman"/>
                <w:iCs/>
                <w:sz w:val="24"/>
                <w:szCs w:val="24"/>
              </w:rPr>
              <w:t>B</w:t>
            </w:r>
            <w:r w:rsidRPr="009F7303">
              <w:rPr>
                <w:rFonts w:ascii="Times New Roman" w:hAnsi="Times New Roman" w:cs="Times New Roman"/>
                <w:iCs/>
                <w:sz w:val="24"/>
                <w:szCs w:val="24"/>
              </w:rPr>
              <w:t xml:space="preserve">iroja tiesības turpināt antidopinga noteikumu pārkāpuma pārbaudi un izmeklēšanu pēc sportista vai sporta darbinieka aktīvās karjeras pārtraukšanas nosaka kodeksa 7.panta 7.punkts. Tā kā Aģentūra norādīja uz divējādi piekoptu praksi kā tiek pārņemts Kodeksa regulējums Nacionālajos antidopinga noteikumos (pārrakstot redakcijas vai veidojot atsauci), lai panāktu vienotu pieeju Nacionālo antidopinga noteikumu tekstā tiek veidotas atsauces uz </w:t>
            </w:r>
            <w:r w:rsidR="001E21B0" w:rsidRPr="009F7303">
              <w:rPr>
                <w:rFonts w:ascii="Times New Roman" w:hAnsi="Times New Roman" w:cs="Times New Roman"/>
                <w:iCs/>
                <w:sz w:val="24"/>
                <w:szCs w:val="24"/>
              </w:rPr>
              <w:t xml:space="preserve"> atbilstošajiem </w:t>
            </w:r>
            <w:r w:rsidRPr="009F7303">
              <w:rPr>
                <w:rFonts w:ascii="Times New Roman" w:hAnsi="Times New Roman" w:cs="Times New Roman"/>
                <w:iCs/>
                <w:sz w:val="24"/>
                <w:szCs w:val="24"/>
              </w:rPr>
              <w:t>Kodeksa</w:t>
            </w:r>
            <w:r w:rsidR="001E21B0" w:rsidRPr="009F7303">
              <w:rPr>
                <w:rFonts w:ascii="Times New Roman" w:hAnsi="Times New Roman" w:cs="Times New Roman"/>
                <w:iCs/>
                <w:sz w:val="24"/>
                <w:szCs w:val="24"/>
              </w:rPr>
              <w:t xml:space="preserve"> punktiem, kuros ir noteiktas pr</w:t>
            </w:r>
            <w:r w:rsidRPr="009F7303">
              <w:rPr>
                <w:rFonts w:ascii="Times New Roman" w:hAnsi="Times New Roman" w:cs="Times New Roman"/>
                <w:iCs/>
                <w:sz w:val="24"/>
                <w:szCs w:val="24"/>
              </w:rPr>
              <w:t xml:space="preserve">asības, kuras visas attiecas uz aktīvās sportista karjeras pārtraukšanu un no tā izrietošajām sekām. </w:t>
            </w:r>
          </w:p>
          <w:p w14:paraId="43FE884E" w14:textId="29478511" w:rsidR="002F6975" w:rsidRPr="009F7303" w:rsidRDefault="00E8377A" w:rsidP="009F7303">
            <w:pPr>
              <w:tabs>
                <w:tab w:val="left" w:pos="709"/>
              </w:tabs>
              <w:spacing w:after="0" w:line="240" w:lineRule="auto"/>
              <w:jc w:val="both"/>
              <w:rPr>
                <w:rFonts w:ascii="Times New Roman" w:hAnsi="Times New Roman" w:cs="Times New Roman"/>
                <w:iCs/>
                <w:sz w:val="24"/>
                <w:szCs w:val="24"/>
              </w:rPr>
            </w:pPr>
            <w:r w:rsidRPr="009F7303">
              <w:rPr>
                <w:rFonts w:ascii="Times New Roman" w:eastAsia="Times New Roman" w:hAnsi="Times New Roman" w:cs="Times New Roman"/>
                <w:iCs/>
                <w:sz w:val="24"/>
                <w:szCs w:val="24"/>
                <w:lang w:eastAsia="lv-LV"/>
              </w:rPr>
              <w:t>Noteikumu projekta ceturtā nodaļa, līdzīgi kā spēkā esošo Nacionālo antidopinga noteikumu ceturtā nodaļa, nosaka Disciplinārās antidopinga komisijas darbības kārtību un lēmumu pieņemšanu. Noteikumu projekt</w:t>
            </w:r>
            <w:r w:rsidR="00916067" w:rsidRPr="009F7303">
              <w:rPr>
                <w:rFonts w:ascii="Times New Roman" w:eastAsia="Times New Roman" w:hAnsi="Times New Roman" w:cs="Times New Roman"/>
                <w:iCs/>
                <w:sz w:val="24"/>
                <w:szCs w:val="24"/>
                <w:lang w:eastAsia="lv-LV"/>
              </w:rPr>
              <w:t>ā</w:t>
            </w:r>
            <w:r w:rsidRPr="009F7303">
              <w:rPr>
                <w:rFonts w:ascii="Times New Roman" w:eastAsia="Times New Roman" w:hAnsi="Times New Roman" w:cs="Times New Roman"/>
                <w:iCs/>
                <w:sz w:val="24"/>
                <w:szCs w:val="24"/>
                <w:lang w:eastAsia="lv-LV"/>
              </w:rPr>
              <w:t xml:space="preserve">, ņemot vērā saņemtos priekšlikumus no </w:t>
            </w:r>
            <w:r w:rsidR="003A2F2D" w:rsidRPr="009F7303">
              <w:rPr>
                <w:rFonts w:ascii="Times New Roman" w:eastAsia="Times New Roman" w:hAnsi="Times New Roman" w:cs="Times New Roman"/>
                <w:iCs/>
                <w:sz w:val="24"/>
                <w:szCs w:val="24"/>
                <w:lang w:eastAsia="lv-LV"/>
              </w:rPr>
              <w:t>LSFP</w:t>
            </w:r>
            <w:r w:rsidR="00916067" w:rsidRPr="009F7303">
              <w:rPr>
                <w:rFonts w:ascii="Times New Roman" w:eastAsia="Times New Roman" w:hAnsi="Times New Roman" w:cs="Times New Roman"/>
                <w:iCs/>
                <w:sz w:val="24"/>
                <w:szCs w:val="24"/>
                <w:lang w:eastAsia="lv-LV"/>
              </w:rPr>
              <w:t>,</w:t>
            </w:r>
            <w:r w:rsidR="003A2F2D" w:rsidRPr="009F7303">
              <w:rPr>
                <w:rFonts w:ascii="Times New Roman" w:eastAsia="Times New Roman" w:hAnsi="Times New Roman" w:cs="Times New Roman"/>
                <w:iCs/>
                <w:sz w:val="24"/>
                <w:szCs w:val="24"/>
                <w:lang w:eastAsia="lv-LV"/>
              </w:rPr>
              <w:t xml:space="preserve"> ir precizēta Disciplinārās antidopinga komisijas darbības kārtība, lēmumu pieņemšana, kā arī termiņ</w:t>
            </w:r>
            <w:r w:rsidR="00A65640" w:rsidRPr="009F7303">
              <w:rPr>
                <w:rFonts w:ascii="Times New Roman" w:eastAsia="Times New Roman" w:hAnsi="Times New Roman" w:cs="Times New Roman"/>
                <w:iCs/>
                <w:sz w:val="24"/>
                <w:szCs w:val="24"/>
                <w:lang w:eastAsia="lv-LV"/>
              </w:rPr>
              <w:t>i.</w:t>
            </w:r>
            <w:r w:rsidR="003A2F2D" w:rsidRPr="009F7303">
              <w:rPr>
                <w:rFonts w:ascii="Times New Roman" w:eastAsia="Times New Roman" w:hAnsi="Times New Roman" w:cs="Times New Roman"/>
                <w:iCs/>
                <w:sz w:val="24"/>
                <w:szCs w:val="24"/>
                <w:lang w:eastAsia="lv-LV"/>
              </w:rPr>
              <w:t xml:space="preserve"> </w:t>
            </w:r>
            <w:r w:rsidR="006063EF" w:rsidRPr="009F7303">
              <w:rPr>
                <w:rFonts w:ascii="Times New Roman" w:hAnsi="Times New Roman" w:cs="Times New Roman"/>
                <w:iCs/>
                <w:sz w:val="24"/>
                <w:szCs w:val="24"/>
              </w:rPr>
              <w:t xml:space="preserve">Šobrīd </w:t>
            </w:r>
            <w:r w:rsidRPr="009F7303">
              <w:rPr>
                <w:rFonts w:ascii="Times New Roman" w:hAnsi="Times New Roman" w:cs="Times New Roman"/>
                <w:iCs/>
                <w:sz w:val="24"/>
                <w:szCs w:val="24"/>
              </w:rPr>
              <w:t xml:space="preserve">saskaņā ar </w:t>
            </w:r>
            <w:r w:rsidR="006063EF" w:rsidRPr="009F7303">
              <w:rPr>
                <w:rFonts w:ascii="Times New Roman" w:hAnsi="Times New Roman" w:cs="Times New Roman"/>
                <w:iCs/>
                <w:sz w:val="24"/>
                <w:szCs w:val="24"/>
              </w:rPr>
              <w:t>Nacionālo antidopinga noteikumu 32.punkt</w:t>
            </w:r>
            <w:r w:rsidRPr="009F7303">
              <w:rPr>
                <w:rFonts w:ascii="Times New Roman" w:hAnsi="Times New Roman" w:cs="Times New Roman"/>
                <w:iCs/>
                <w:sz w:val="24"/>
                <w:szCs w:val="24"/>
              </w:rPr>
              <w:t>u</w:t>
            </w:r>
            <w:r w:rsidR="006063EF" w:rsidRPr="009F7303">
              <w:rPr>
                <w:rFonts w:ascii="Times New Roman" w:hAnsi="Times New Roman" w:cs="Times New Roman"/>
                <w:iCs/>
                <w:sz w:val="24"/>
                <w:szCs w:val="24"/>
              </w:rPr>
              <w:t xml:space="preserve"> Disciplinārās antidopinga komisijas sekretariāta funkcijas veic Birojs. </w:t>
            </w:r>
            <w:r w:rsidR="006720C8" w:rsidRPr="009F7303">
              <w:rPr>
                <w:rFonts w:ascii="Times New Roman" w:hAnsi="Times New Roman" w:cs="Times New Roman"/>
                <w:iCs/>
                <w:sz w:val="24"/>
                <w:szCs w:val="24"/>
              </w:rPr>
              <w:t xml:space="preserve">Noteikumu projekts paredz veikt </w:t>
            </w:r>
            <w:r w:rsidR="006063EF" w:rsidRPr="009F7303">
              <w:rPr>
                <w:rFonts w:ascii="Times New Roman" w:hAnsi="Times New Roman" w:cs="Times New Roman"/>
                <w:iCs/>
                <w:sz w:val="24"/>
                <w:szCs w:val="24"/>
              </w:rPr>
              <w:t>izmaiņas šajā regulējumā</w:t>
            </w:r>
            <w:r w:rsidR="00916067" w:rsidRPr="009F7303">
              <w:rPr>
                <w:rFonts w:ascii="Times New Roman" w:hAnsi="Times New Roman" w:cs="Times New Roman"/>
                <w:iCs/>
                <w:sz w:val="24"/>
                <w:szCs w:val="24"/>
              </w:rPr>
              <w:t>,</w:t>
            </w:r>
            <w:r w:rsidR="006063EF" w:rsidRPr="009F7303">
              <w:rPr>
                <w:rFonts w:ascii="Times New Roman" w:hAnsi="Times New Roman" w:cs="Times New Roman"/>
                <w:iCs/>
                <w:sz w:val="24"/>
                <w:szCs w:val="24"/>
              </w:rPr>
              <w:t xml:space="preserve"> nosakot, ka </w:t>
            </w:r>
            <w:r w:rsidR="00A65640" w:rsidRPr="009F7303">
              <w:rPr>
                <w:rFonts w:ascii="Times New Roman" w:hAnsi="Times New Roman" w:cs="Times New Roman"/>
                <w:iCs/>
                <w:sz w:val="24"/>
                <w:szCs w:val="24"/>
              </w:rPr>
              <w:t>s</w:t>
            </w:r>
            <w:r w:rsidR="006063EF" w:rsidRPr="009F7303">
              <w:rPr>
                <w:rFonts w:ascii="Times New Roman" w:hAnsi="Times New Roman" w:cs="Times New Roman"/>
                <w:iCs/>
                <w:sz w:val="24"/>
                <w:szCs w:val="24"/>
              </w:rPr>
              <w:t xml:space="preserve">ekretariāta funkcijas Disciplinārajā antidopinga komisijā veic </w:t>
            </w:r>
            <w:r w:rsidR="006720C8" w:rsidRPr="009F7303">
              <w:rPr>
                <w:rFonts w:ascii="Times New Roman" w:hAnsi="Times New Roman" w:cs="Times New Roman"/>
                <w:iCs/>
                <w:sz w:val="24"/>
                <w:szCs w:val="24"/>
              </w:rPr>
              <w:t xml:space="preserve">no tās </w:t>
            </w:r>
            <w:r w:rsidR="006063EF" w:rsidRPr="009F7303">
              <w:rPr>
                <w:rFonts w:ascii="Times New Roman" w:hAnsi="Times New Roman" w:cs="Times New Roman"/>
                <w:iCs/>
                <w:sz w:val="24"/>
                <w:szCs w:val="24"/>
              </w:rPr>
              <w:t xml:space="preserve">ievēlēti Disciplinārās </w:t>
            </w:r>
            <w:r w:rsidR="006063EF" w:rsidRPr="009F7303">
              <w:rPr>
                <w:rFonts w:ascii="Times New Roman" w:hAnsi="Times New Roman" w:cs="Times New Roman"/>
                <w:iCs/>
                <w:sz w:val="24"/>
                <w:szCs w:val="24"/>
              </w:rPr>
              <w:lastRenderedPageBreak/>
              <w:t>antidopinga komisijas locekļi</w:t>
            </w:r>
            <w:r w:rsidRPr="009F7303">
              <w:rPr>
                <w:rFonts w:ascii="Times New Roman" w:hAnsi="Times New Roman" w:cs="Times New Roman"/>
                <w:iCs/>
                <w:sz w:val="24"/>
                <w:szCs w:val="24"/>
              </w:rPr>
              <w:t xml:space="preserve"> (noteikumu projekta 4</w:t>
            </w:r>
            <w:r w:rsidR="00200992" w:rsidRPr="009F7303">
              <w:rPr>
                <w:rFonts w:ascii="Times New Roman" w:hAnsi="Times New Roman" w:cs="Times New Roman"/>
                <w:iCs/>
                <w:sz w:val="24"/>
                <w:szCs w:val="24"/>
              </w:rPr>
              <w:t>8</w:t>
            </w:r>
            <w:r w:rsidRPr="009F7303">
              <w:rPr>
                <w:rFonts w:ascii="Times New Roman" w:hAnsi="Times New Roman" w:cs="Times New Roman"/>
                <w:iCs/>
                <w:sz w:val="24"/>
                <w:szCs w:val="24"/>
              </w:rPr>
              <w:t>.punkts)</w:t>
            </w:r>
            <w:r w:rsidR="006063EF" w:rsidRPr="009F7303">
              <w:rPr>
                <w:rFonts w:ascii="Times New Roman" w:hAnsi="Times New Roman" w:cs="Times New Roman"/>
                <w:iCs/>
                <w:sz w:val="24"/>
                <w:szCs w:val="24"/>
              </w:rPr>
              <w:t xml:space="preserve">. </w:t>
            </w:r>
            <w:r w:rsidR="00093100" w:rsidRPr="009F7303">
              <w:rPr>
                <w:rFonts w:ascii="Times New Roman" w:hAnsi="Times New Roman" w:cs="Times New Roman"/>
                <w:iCs/>
                <w:sz w:val="24"/>
                <w:szCs w:val="24"/>
              </w:rPr>
              <w:t xml:space="preserve">Grozījumi nepieciešami, lai nodrošinātu operacionālo neatkarību Disciplinārajā antidopinga komisijā, nosakot, ka sekretariāta funkcijas turpmāk veiks pati komisija nevis </w:t>
            </w:r>
            <w:r w:rsidR="00A76498" w:rsidRPr="009F7303">
              <w:rPr>
                <w:rFonts w:ascii="Times New Roman" w:hAnsi="Times New Roman" w:cs="Times New Roman"/>
                <w:iCs/>
                <w:sz w:val="24"/>
                <w:szCs w:val="24"/>
              </w:rPr>
              <w:t>Bi</w:t>
            </w:r>
            <w:r w:rsidR="00093100" w:rsidRPr="009F7303">
              <w:rPr>
                <w:rFonts w:ascii="Times New Roman" w:hAnsi="Times New Roman" w:cs="Times New Roman"/>
                <w:iCs/>
                <w:sz w:val="24"/>
                <w:szCs w:val="24"/>
              </w:rPr>
              <w:t>rojs, kas nodrošina rezultātu pārvaldības funkciju (</w:t>
            </w:r>
            <w:r w:rsidR="006720C8" w:rsidRPr="009F7303">
              <w:rPr>
                <w:rFonts w:ascii="Times New Roman" w:hAnsi="Times New Roman" w:cs="Times New Roman"/>
                <w:iCs/>
                <w:sz w:val="24"/>
                <w:szCs w:val="24"/>
              </w:rPr>
              <w:t>K</w:t>
            </w:r>
            <w:r w:rsidR="00093100" w:rsidRPr="009F7303">
              <w:rPr>
                <w:rFonts w:ascii="Times New Roman" w:hAnsi="Times New Roman" w:cs="Times New Roman"/>
                <w:iCs/>
                <w:sz w:val="24"/>
                <w:szCs w:val="24"/>
              </w:rPr>
              <w:t xml:space="preserve">odeksa 1.papildinājuma </w:t>
            </w:r>
            <w:r w:rsidR="00A76498" w:rsidRPr="009F7303">
              <w:rPr>
                <w:rFonts w:ascii="Times New Roman" w:hAnsi="Times New Roman" w:cs="Times New Roman"/>
                <w:iCs/>
                <w:sz w:val="24"/>
                <w:szCs w:val="24"/>
              </w:rPr>
              <w:t>“</w:t>
            </w:r>
            <w:r w:rsidR="00093100" w:rsidRPr="009F7303">
              <w:rPr>
                <w:rFonts w:ascii="Times New Roman" w:hAnsi="Times New Roman" w:cs="Times New Roman"/>
                <w:iCs/>
                <w:sz w:val="24"/>
                <w:szCs w:val="24"/>
              </w:rPr>
              <w:t>operational independence</w:t>
            </w:r>
            <w:r w:rsidR="00A76498" w:rsidRPr="009F7303">
              <w:rPr>
                <w:rFonts w:ascii="Times New Roman" w:hAnsi="Times New Roman" w:cs="Times New Roman"/>
                <w:iCs/>
                <w:sz w:val="24"/>
                <w:szCs w:val="24"/>
              </w:rPr>
              <w:t>”</w:t>
            </w:r>
            <w:r w:rsidR="00093100" w:rsidRPr="009F7303">
              <w:rPr>
                <w:rFonts w:ascii="Times New Roman" w:hAnsi="Times New Roman" w:cs="Times New Roman"/>
                <w:iCs/>
                <w:sz w:val="24"/>
                <w:szCs w:val="24"/>
              </w:rPr>
              <w:t xml:space="preserve"> definīcijas skaidrojums).</w:t>
            </w:r>
            <w:r w:rsidR="00E47090" w:rsidRPr="009F7303">
              <w:rPr>
                <w:rFonts w:ascii="Times New Roman" w:hAnsi="Times New Roman" w:cs="Times New Roman"/>
                <w:iCs/>
                <w:sz w:val="24"/>
                <w:szCs w:val="24"/>
              </w:rPr>
              <w:t xml:space="preserve"> </w:t>
            </w:r>
            <w:r w:rsidR="00A76498" w:rsidRPr="009F7303">
              <w:rPr>
                <w:rFonts w:ascii="Times New Roman" w:hAnsi="Times New Roman" w:cs="Times New Roman"/>
                <w:iCs/>
                <w:sz w:val="24"/>
                <w:szCs w:val="24"/>
              </w:rPr>
              <w:t xml:space="preserve">Noteikumu projekts </w:t>
            </w:r>
            <w:r w:rsidR="0041763C" w:rsidRPr="009F7303">
              <w:rPr>
                <w:rFonts w:ascii="Times New Roman" w:hAnsi="Times New Roman" w:cs="Times New Roman"/>
                <w:iCs/>
                <w:sz w:val="24"/>
                <w:szCs w:val="24"/>
              </w:rPr>
              <w:t>par</w:t>
            </w:r>
            <w:r w:rsidR="00E47090" w:rsidRPr="009F7303">
              <w:rPr>
                <w:rFonts w:ascii="Times New Roman" w:hAnsi="Times New Roman" w:cs="Times New Roman"/>
                <w:iCs/>
                <w:sz w:val="24"/>
                <w:szCs w:val="24"/>
              </w:rPr>
              <w:t>edz</w:t>
            </w:r>
            <w:r w:rsidR="0036794F" w:rsidRPr="009F7303">
              <w:rPr>
                <w:rFonts w:ascii="Times New Roman" w:hAnsi="Times New Roman" w:cs="Times New Roman"/>
                <w:iCs/>
                <w:sz w:val="24"/>
                <w:szCs w:val="24"/>
              </w:rPr>
              <w:t xml:space="preserve"> papildināt ceturto nodaļu detalizēti aprakstot kārtību un termiņus, kādā </w:t>
            </w:r>
            <w:r w:rsidR="0041763C" w:rsidRPr="009F7303">
              <w:rPr>
                <w:rFonts w:ascii="Times New Roman" w:hAnsi="Times New Roman" w:cs="Times New Roman"/>
                <w:iCs/>
                <w:sz w:val="24"/>
                <w:szCs w:val="24"/>
              </w:rPr>
              <w:t>Disciplinārajā antidopinga komisija izskata  lietu un pieņem lēmumus, tai skaitā nosakot precīzus termiņus, kas līdz šim Nacionālos antidopinga noteikumos netika noteikti</w:t>
            </w:r>
            <w:r w:rsidR="00842437" w:rsidRPr="009F7303">
              <w:rPr>
                <w:rFonts w:ascii="Times New Roman" w:hAnsi="Times New Roman" w:cs="Times New Roman"/>
                <w:iCs/>
                <w:sz w:val="24"/>
                <w:szCs w:val="24"/>
              </w:rPr>
              <w:t xml:space="preserve">. </w:t>
            </w:r>
            <w:r w:rsidR="0041763C" w:rsidRPr="009F7303">
              <w:rPr>
                <w:rFonts w:ascii="Times New Roman" w:hAnsi="Times New Roman" w:cs="Times New Roman"/>
                <w:iCs/>
                <w:sz w:val="24"/>
                <w:szCs w:val="24"/>
              </w:rPr>
              <w:t xml:space="preserve">Noteikumu projekta </w:t>
            </w:r>
            <w:r w:rsidR="00C21294" w:rsidRPr="009F7303">
              <w:rPr>
                <w:rFonts w:ascii="Times New Roman" w:hAnsi="Times New Roman" w:cs="Times New Roman"/>
                <w:iCs/>
                <w:sz w:val="24"/>
                <w:szCs w:val="24"/>
              </w:rPr>
              <w:t>49</w:t>
            </w:r>
            <w:r w:rsidR="0041763C" w:rsidRPr="009F7303">
              <w:rPr>
                <w:rFonts w:ascii="Times New Roman" w:hAnsi="Times New Roman" w:cs="Times New Roman"/>
                <w:iCs/>
                <w:sz w:val="24"/>
                <w:szCs w:val="24"/>
              </w:rPr>
              <w:t xml:space="preserve">.punkts paredz tiesības </w:t>
            </w:r>
            <w:r w:rsidR="00524F75" w:rsidRPr="009F7303">
              <w:rPr>
                <w:rFonts w:ascii="Times New Roman" w:hAnsi="Times New Roman" w:cs="Times New Roman"/>
                <w:iCs/>
                <w:sz w:val="24"/>
                <w:szCs w:val="24"/>
              </w:rPr>
              <w:t>Birojam, sportistam vai sporta darbiniekam, kā arī Sporta likuma 11.</w:t>
            </w:r>
            <w:r w:rsidR="00524F75" w:rsidRPr="009F7303">
              <w:rPr>
                <w:rFonts w:ascii="Times New Roman" w:hAnsi="Times New Roman" w:cs="Times New Roman"/>
                <w:iCs/>
                <w:sz w:val="24"/>
                <w:szCs w:val="24"/>
                <w:vertAlign w:val="superscript"/>
              </w:rPr>
              <w:t>6</w:t>
            </w:r>
            <w:r w:rsidR="00524F75" w:rsidRPr="009F7303">
              <w:rPr>
                <w:rFonts w:ascii="Times New Roman" w:hAnsi="Times New Roman" w:cs="Times New Roman"/>
                <w:iCs/>
                <w:sz w:val="24"/>
                <w:szCs w:val="24"/>
              </w:rPr>
              <w:t>pantā noteiktajām organizācijām iesniegt lūgumu Disciplinārajai antidopinga komisijai par</w:t>
            </w:r>
            <w:r w:rsidR="00531C6B" w:rsidRPr="009F7303">
              <w:rPr>
                <w:rFonts w:ascii="Times New Roman" w:hAnsi="Times New Roman" w:cs="Times New Roman"/>
                <w:iCs/>
                <w:sz w:val="24"/>
                <w:szCs w:val="24"/>
              </w:rPr>
              <w:t xml:space="preserve"> lietas</w:t>
            </w:r>
            <w:r w:rsidR="00524F75" w:rsidRPr="009F7303">
              <w:rPr>
                <w:rFonts w:ascii="Times New Roman" w:hAnsi="Times New Roman" w:cs="Times New Roman"/>
                <w:iCs/>
                <w:sz w:val="24"/>
                <w:szCs w:val="24"/>
              </w:rPr>
              <w:t xml:space="preserve"> izskatīšanas veidu</w:t>
            </w:r>
            <w:r w:rsidR="0036794F" w:rsidRPr="009F7303">
              <w:rPr>
                <w:rFonts w:ascii="Times New Roman" w:hAnsi="Times New Roman" w:cs="Times New Roman"/>
                <w:iCs/>
                <w:sz w:val="24"/>
                <w:szCs w:val="24"/>
              </w:rPr>
              <w:t xml:space="preserve">, </w:t>
            </w:r>
            <w:r w:rsidR="00524F75" w:rsidRPr="009F7303">
              <w:rPr>
                <w:rFonts w:ascii="Times New Roman" w:hAnsi="Times New Roman" w:cs="Times New Roman"/>
                <w:iCs/>
                <w:sz w:val="24"/>
                <w:szCs w:val="24"/>
              </w:rPr>
              <w:t>kādā tiks izskatīta informācija par antidopinga noteikumu pārkāpumu vai sportista vai sporta darbinieka sūdzīb</w:t>
            </w:r>
            <w:r w:rsidR="00916067" w:rsidRPr="009F7303">
              <w:rPr>
                <w:rFonts w:ascii="Times New Roman" w:hAnsi="Times New Roman" w:cs="Times New Roman"/>
                <w:iCs/>
                <w:sz w:val="24"/>
                <w:szCs w:val="24"/>
              </w:rPr>
              <w:t>u</w:t>
            </w:r>
            <w:r w:rsidR="0036794F" w:rsidRPr="009F7303">
              <w:rPr>
                <w:rFonts w:ascii="Times New Roman" w:hAnsi="Times New Roman" w:cs="Times New Roman"/>
                <w:iCs/>
                <w:sz w:val="24"/>
                <w:szCs w:val="24"/>
              </w:rPr>
              <w:t>.</w:t>
            </w:r>
            <w:r w:rsidR="002F6975" w:rsidRPr="009F7303">
              <w:rPr>
                <w:rFonts w:ascii="Times New Roman" w:hAnsi="Times New Roman" w:cs="Times New Roman"/>
                <w:iCs/>
                <w:sz w:val="24"/>
                <w:szCs w:val="24"/>
              </w:rPr>
              <w:t xml:space="preserve"> Lēmumu par Disciplinārās antidopinga komisijas locekļu skaitu lietas izskatīšanai un veidu</w:t>
            </w:r>
            <w:r w:rsidR="00916067" w:rsidRPr="009F7303">
              <w:rPr>
                <w:rFonts w:ascii="Times New Roman" w:hAnsi="Times New Roman" w:cs="Times New Roman"/>
                <w:iCs/>
                <w:sz w:val="24"/>
                <w:szCs w:val="24"/>
              </w:rPr>
              <w:t>,</w:t>
            </w:r>
            <w:r w:rsidR="002F6975" w:rsidRPr="009F7303">
              <w:rPr>
                <w:rFonts w:ascii="Times New Roman" w:hAnsi="Times New Roman" w:cs="Times New Roman"/>
                <w:iCs/>
                <w:sz w:val="24"/>
                <w:szCs w:val="24"/>
              </w:rPr>
              <w:t xml:space="preserve"> kādā tiks izskatīta informācija pieņem Disciplinārās antidopinga komisijas priekšsēdētājs. </w:t>
            </w:r>
            <w:r w:rsidR="00BE447C" w:rsidRPr="009F7303">
              <w:rPr>
                <w:rFonts w:ascii="Times New Roman" w:hAnsi="Times New Roman" w:cs="Times New Roman"/>
                <w:iCs/>
                <w:sz w:val="24"/>
                <w:szCs w:val="24"/>
              </w:rPr>
              <w:t xml:space="preserve">Disciplinārās antidopinga komisijas loceklim, kurš konstatē interešu konflikta pastāvēšanu ir jāatstata sevi no lietas izskatīšanas. </w:t>
            </w:r>
            <w:r w:rsidR="002F6975" w:rsidRPr="009F7303">
              <w:rPr>
                <w:rFonts w:ascii="Times New Roman" w:hAnsi="Times New Roman" w:cs="Times New Roman"/>
                <w:iCs/>
                <w:sz w:val="24"/>
                <w:szCs w:val="24"/>
              </w:rPr>
              <w:t>Attiecībā uz lietas izskatīšanas viedu, šobrīd Nacionālo antidopinga noteikumu 34.punkts nosaka, ka Disciplinārās antidopinga komisijas sēdes notiek mutiski, bet atsevišķos gadījumos ir iespējams lietu izskatīt arī rakstveida procesā. Noteikumu projekts paredz veikt izmaiņas šajā kārtībā</w:t>
            </w:r>
            <w:r w:rsidR="00916067" w:rsidRPr="009F7303">
              <w:rPr>
                <w:rFonts w:ascii="Times New Roman" w:hAnsi="Times New Roman" w:cs="Times New Roman"/>
                <w:iCs/>
                <w:sz w:val="24"/>
                <w:szCs w:val="24"/>
              </w:rPr>
              <w:t>,</w:t>
            </w:r>
            <w:r w:rsidR="002F6975" w:rsidRPr="009F7303">
              <w:rPr>
                <w:rFonts w:ascii="Times New Roman" w:hAnsi="Times New Roman" w:cs="Times New Roman"/>
                <w:iCs/>
                <w:sz w:val="24"/>
                <w:szCs w:val="24"/>
              </w:rPr>
              <w:t xml:space="preserve"> nosakot, ka lietas izskatīšanas procesa veids var tikt mainīts (mutvārdos, rakstveidā vai iespējams attālināti) atbilstoši Disciplinārās antidopinga komisijas lēmumam (Kodeksa 8.panta 1.punkts)</w:t>
            </w:r>
            <w:r w:rsidR="00BE447C" w:rsidRPr="009F7303">
              <w:rPr>
                <w:rFonts w:ascii="Times New Roman" w:hAnsi="Times New Roman" w:cs="Times New Roman"/>
                <w:iCs/>
                <w:sz w:val="24"/>
                <w:szCs w:val="24"/>
              </w:rPr>
              <w:t>. Papildus noteikumu projekta 49.punkts tiek papildināt ar Disciplinārās antidopinga komisijas locekļu pienākumu sevi atstatīt no lietas izskatīšanas interešu konflikta gadījumā.</w:t>
            </w:r>
          </w:p>
          <w:p w14:paraId="6136E852" w14:textId="17E4EEF8" w:rsidR="00842437" w:rsidRPr="009F7303" w:rsidRDefault="00842437" w:rsidP="009F7303">
            <w:pPr>
              <w:tabs>
                <w:tab w:val="left" w:pos="709"/>
              </w:tabs>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Šobrīd Nacionālo antidopinga noteikumu 35.punkts nosaka, ka Disciplinārā antidopinga komisija ir lemttiesīga, ja tajā piedalās vismaz divas trešdaļas no komisijas locekļiem, kā arī, ka lēmums tiek pieņemts ar klātesošo komisijas locekļu vienkāršu balsu vairākumu, atklāti balsojot. Ja balsu skaits sadalās līdzīgi, izšķirošā ir komisijas priekšsēdētāja balss. </w:t>
            </w:r>
            <w:r w:rsidR="0041763C" w:rsidRPr="009F7303">
              <w:rPr>
                <w:rFonts w:ascii="Times New Roman" w:hAnsi="Times New Roman" w:cs="Times New Roman"/>
                <w:iCs/>
                <w:sz w:val="24"/>
                <w:szCs w:val="24"/>
              </w:rPr>
              <w:t>Noteikumu projekta 5</w:t>
            </w:r>
            <w:r w:rsidR="00200992" w:rsidRPr="009F7303">
              <w:rPr>
                <w:rFonts w:ascii="Times New Roman" w:hAnsi="Times New Roman" w:cs="Times New Roman"/>
                <w:iCs/>
                <w:sz w:val="24"/>
                <w:szCs w:val="24"/>
              </w:rPr>
              <w:t>0</w:t>
            </w:r>
            <w:r w:rsidR="0041763C" w:rsidRPr="009F7303">
              <w:rPr>
                <w:rFonts w:ascii="Times New Roman" w:hAnsi="Times New Roman" w:cs="Times New Roman"/>
                <w:iCs/>
                <w:sz w:val="24"/>
                <w:szCs w:val="24"/>
              </w:rPr>
              <w:t>.punkts</w:t>
            </w:r>
            <w:r w:rsidR="0036794F" w:rsidRPr="009F7303">
              <w:rPr>
                <w:rFonts w:ascii="Times New Roman" w:hAnsi="Times New Roman" w:cs="Times New Roman"/>
                <w:iCs/>
                <w:sz w:val="24"/>
                <w:szCs w:val="24"/>
              </w:rPr>
              <w:t xml:space="preserve"> </w:t>
            </w:r>
            <w:r w:rsidR="0041763C" w:rsidRPr="009F7303">
              <w:rPr>
                <w:rFonts w:ascii="Times New Roman" w:hAnsi="Times New Roman" w:cs="Times New Roman"/>
                <w:iCs/>
                <w:sz w:val="24"/>
                <w:szCs w:val="24"/>
              </w:rPr>
              <w:t>paredz</w:t>
            </w:r>
            <w:r w:rsidRPr="009F7303">
              <w:rPr>
                <w:rFonts w:ascii="Times New Roman" w:hAnsi="Times New Roman" w:cs="Times New Roman"/>
                <w:iCs/>
                <w:sz w:val="24"/>
                <w:szCs w:val="24"/>
              </w:rPr>
              <w:t xml:space="preserve"> mainīt kārtību un noteikt</w:t>
            </w:r>
            <w:r w:rsidR="0041763C" w:rsidRPr="009F7303">
              <w:rPr>
                <w:rFonts w:ascii="Times New Roman" w:hAnsi="Times New Roman" w:cs="Times New Roman"/>
                <w:iCs/>
                <w:sz w:val="24"/>
                <w:szCs w:val="24"/>
              </w:rPr>
              <w:t xml:space="preserve">, ka </w:t>
            </w:r>
            <w:r w:rsidR="0036794F" w:rsidRPr="009F7303">
              <w:rPr>
                <w:rFonts w:ascii="Times New Roman" w:hAnsi="Times New Roman" w:cs="Times New Roman"/>
                <w:iCs/>
                <w:sz w:val="24"/>
                <w:szCs w:val="24"/>
              </w:rPr>
              <w:t>D</w:t>
            </w:r>
            <w:r w:rsidR="00A65640" w:rsidRPr="009F7303">
              <w:rPr>
                <w:rFonts w:ascii="Times New Roman" w:hAnsi="Times New Roman" w:cs="Times New Roman"/>
                <w:iCs/>
                <w:sz w:val="24"/>
                <w:szCs w:val="24"/>
              </w:rPr>
              <w:t>isciplinārā antidopinga komisija informāciju par antidopinga noteikumu pārkāpumu vai sportista vai sporta darbinieka sūdzību pamatā izskata trīs Disciplinārās antidopinga komisijas locekļu sastāvā</w:t>
            </w:r>
            <w:r w:rsidR="0036794F" w:rsidRPr="009F7303">
              <w:rPr>
                <w:rFonts w:ascii="Times New Roman" w:hAnsi="Times New Roman" w:cs="Times New Roman"/>
                <w:iCs/>
                <w:sz w:val="24"/>
                <w:szCs w:val="24"/>
              </w:rPr>
              <w:t>, tomēr</w:t>
            </w:r>
            <w:r w:rsidR="00916067" w:rsidRPr="009F7303">
              <w:rPr>
                <w:rFonts w:ascii="Times New Roman" w:hAnsi="Times New Roman" w:cs="Times New Roman"/>
                <w:iCs/>
                <w:sz w:val="24"/>
                <w:szCs w:val="24"/>
              </w:rPr>
              <w:t>,</w:t>
            </w:r>
            <w:r w:rsidR="00A65640" w:rsidRPr="009F7303">
              <w:rPr>
                <w:rFonts w:ascii="Times New Roman" w:hAnsi="Times New Roman" w:cs="Times New Roman"/>
                <w:iCs/>
                <w:sz w:val="24"/>
                <w:szCs w:val="24"/>
              </w:rPr>
              <w:t xml:space="preserve"> </w:t>
            </w:r>
            <w:r w:rsidR="0036794F" w:rsidRPr="009F7303">
              <w:rPr>
                <w:rFonts w:ascii="Times New Roman" w:hAnsi="Times New Roman" w:cs="Times New Roman"/>
                <w:iCs/>
                <w:sz w:val="24"/>
                <w:szCs w:val="24"/>
              </w:rPr>
              <w:t>i</w:t>
            </w:r>
            <w:r w:rsidR="00A65640" w:rsidRPr="009F7303">
              <w:rPr>
                <w:rFonts w:ascii="Times New Roman" w:hAnsi="Times New Roman" w:cs="Times New Roman"/>
                <w:iCs/>
                <w:sz w:val="24"/>
                <w:szCs w:val="24"/>
              </w:rPr>
              <w:t xml:space="preserve">zvērtējot saņemto </w:t>
            </w:r>
            <w:r w:rsidR="00A65640" w:rsidRPr="009F7303">
              <w:rPr>
                <w:rFonts w:ascii="Times New Roman" w:hAnsi="Times New Roman" w:cs="Times New Roman"/>
                <w:iCs/>
                <w:sz w:val="24"/>
                <w:szCs w:val="24"/>
              </w:rPr>
              <w:lastRenderedPageBreak/>
              <w:t>informācij</w:t>
            </w:r>
            <w:r w:rsidR="0036794F" w:rsidRPr="009F7303">
              <w:rPr>
                <w:rFonts w:ascii="Times New Roman" w:hAnsi="Times New Roman" w:cs="Times New Roman"/>
                <w:iCs/>
                <w:sz w:val="24"/>
                <w:szCs w:val="24"/>
              </w:rPr>
              <w:t>u</w:t>
            </w:r>
            <w:r w:rsidR="00916067" w:rsidRPr="009F7303">
              <w:rPr>
                <w:rFonts w:ascii="Times New Roman" w:hAnsi="Times New Roman" w:cs="Times New Roman"/>
                <w:iCs/>
                <w:sz w:val="24"/>
                <w:szCs w:val="24"/>
              </w:rPr>
              <w:t>,</w:t>
            </w:r>
            <w:r w:rsidR="00A65640" w:rsidRPr="009F7303">
              <w:rPr>
                <w:rFonts w:ascii="Times New Roman" w:hAnsi="Times New Roman" w:cs="Times New Roman"/>
                <w:iCs/>
                <w:sz w:val="24"/>
                <w:szCs w:val="24"/>
              </w:rPr>
              <w:t xml:space="preserve"> Disciplinārās antidopinga komisijas priekšsēdētāj</w:t>
            </w:r>
            <w:r w:rsidR="0036794F" w:rsidRPr="009F7303">
              <w:rPr>
                <w:rFonts w:ascii="Times New Roman" w:hAnsi="Times New Roman" w:cs="Times New Roman"/>
                <w:iCs/>
                <w:sz w:val="24"/>
                <w:szCs w:val="24"/>
              </w:rPr>
              <w:t xml:space="preserve">am </w:t>
            </w:r>
            <w:r w:rsidR="00A65640" w:rsidRPr="009F7303">
              <w:rPr>
                <w:rFonts w:ascii="Times New Roman" w:hAnsi="Times New Roman" w:cs="Times New Roman"/>
                <w:iCs/>
                <w:sz w:val="24"/>
                <w:szCs w:val="24"/>
              </w:rPr>
              <w:t> ir ties</w:t>
            </w:r>
            <w:r w:rsidR="0036794F" w:rsidRPr="009F7303">
              <w:rPr>
                <w:rFonts w:ascii="Times New Roman" w:hAnsi="Times New Roman" w:cs="Times New Roman"/>
                <w:iCs/>
                <w:sz w:val="24"/>
                <w:szCs w:val="24"/>
              </w:rPr>
              <w:t>ības</w:t>
            </w:r>
            <w:r w:rsidR="00A65640" w:rsidRPr="009F7303">
              <w:rPr>
                <w:rFonts w:ascii="Times New Roman" w:hAnsi="Times New Roman" w:cs="Times New Roman"/>
                <w:iCs/>
                <w:sz w:val="24"/>
                <w:szCs w:val="24"/>
              </w:rPr>
              <w:t xml:space="preserve"> noteikt lielāku komisijas locekļu skaitu</w:t>
            </w:r>
            <w:r w:rsidR="0036794F" w:rsidRPr="009F7303">
              <w:rPr>
                <w:rFonts w:ascii="Times New Roman" w:hAnsi="Times New Roman" w:cs="Times New Roman"/>
                <w:iCs/>
                <w:sz w:val="24"/>
                <w:szCs w:val="24"/>
              </w:rPr>
              <w:t xml:space="preserve">,  </w:t>
            </w:r>
            <w:r w:rsidR="00200992" w:rsidRPr="009F7303">
              <w:rPr>
                <w:rFonts w:ascii="Times New Roman" w:hAnsi="Times New Roman" w:cs="Times New Roman"/>
                <w:iCs/>
                <w:sz w:val="24"/>
                <w:szCs w:val="24"/>
              </w:rPr>
              <w:t>ņemot vērā tādus apsvērumus kā lietas sarežģītību un apjomu.</w:t>
            </w:r>
            <w:r w:rsidR="0088050A" w:rsidRPr="009F7303">
              <w:rPr>
                <w:rFonts w:ascii="Times New Roman" w:hAnsi="Times New Roman" w:cs="Times New Roman"/>
                <w:iCs/>
                <w:sz w:val="24"/>
                <w:szCs w:val="24"/>
              </w:rPr>
              <w:t xml:space="preserve"> </w:t>
            </w:r>
            <w:r w:rsidRPr="009F7303">
              <w:rPr>
                <w:rFonts w:ascii="Times New Roman" w:hAnsi="Times New Roman" w:cs="Times New Roman"/>
                <w:iCs/>
                <w:sz w:val="24"/>
                <w:szCs w:val="24"/>
              </w:rPr>
              <w:t>Grozījumi ir nepieciešami, jo Rezultātu pārvaldības standarts nosaka, ka jābūt zināmam komisijas locekļu sarakstam, kas var tikt iecelti antidopinga noteikumu pārkāpuma izskatīšanā. Viens no būtiskākajiem grozījumu iemesliem ir iespējama interešu konflikta pastāvēšana starp personu, kura ir izdarījusi antidopinga noteikumu pārkāpumu un komisijas locekli, kurš piedalās lietas izskatīšanā. Tādā gadījumā, nosakot, ka komisija ir lemttiesīga tikai gadījumā, ja piedalās divas trešdaļas komisijas locekļu</w:t>
            </w:r>
            <w:r w:rsidR="00916067"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var radīt situāciju, kad komisija vairs nespēj būt lemttiesīga, jo nav komisijas locekļu, kuri varētu aizvietot (Rezultātu pārvaldības standarta 8.panta 2. un 3.apakšpunkti).</w:t>
            </w:r>
          </w:p>
          <w:p w14:paraId="0E9D46DB" w14:textId="3397AC8A" w:rsidR="0036794F" w:rsidRPr="009F7303" w:rsidRDefault="0041763C"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 Noteikumu projekta 5</w:t>
            </w:r>
            <w:r w:rsidR="006D21DF" w:rsidRPr="009F7303">
              <w:rPr>
                <w:rFonts w:ascii="Times New Roman" w:hAnsi="Times New Roman" w:cs="Times New Roman"/>
                <w:iCs/>
                <w:sz w:val="24"/>
                <w:szCs w:val="24"/>
              </w:rPr>
              <w:t>1</w:t>
            </w:r>
            <w:r w:rsidRPr="009F7303">
              <w:rPr>
                <w:rFonts w:ascii="Times New Roman" w:hAnsi="Times New Roman" w:cs="Times New Roman"/>
                <w:iCs/>
                <w:sz w:val="24"/>
                <w:szCs w:val="24"/>
              </w:rPr>
              <w:t>.punkts</w:t>
            </w:r>
            <w:r w:rsidR="006D21DF" w:rsidRPr="009F7303">
              <w:rPr>
                <w:rFonts w:ascii="Times New Roman" w:hAnsi="Times New Roman" w:cs="Times New Roman"/>
                <w:iCs/>
                <w:sz w:val="24"/>
                <w:szCs w:val="24"/>
              </w:rPr>
              <w:t xml:space="preserve"> -</w:t>
            </w:r>
            <w:r w:rsidRPr="009F7303">
              <w:rPr>
                <w:rFonts w:ascii="Times New Roman" w:hAnsi="Times New Roman" w:cs="Times New Roman"/>
                <w:iCs/>
                <w:sz w:val="24"/>
                <w:szCs w:val="24"/>
              </w:rPr>
              <w:t xml:space="preserve"> 5</w:t>
            </w:r>
            <w:r w:rsidR="000C0103" w:rsidRPr="009F7303">
              <w:rPr>
                <w:rFonts w:ascii="Times New Roman" w:hAnsi="Times New Roman" w:cs="Times New Roman"/>
                <w:iCs/>
                <w:sz w:val="24"/>
                <w:szCs w:val="24"/>
              </w:rPr>
              <w:t>6</w:t>
            </w:r>
            <w:r w:rsidRPr="009F7303">
              <w:rPr>
                <w:rFonts w:ascii="Times New Roman" w:hAnsi="Times New Roman" w:cs="Times New Roman"/>
                <w:iCs/>
                <w:sz w:val="24"/>
                <w:szCs w:val="24"/>
              </w:rPr>
              <w:t xml:space="preserve">.punkts paredz,  ka </w:t>
            </w:r>
            <w:r w:rsidR="0036794F" w:rsidRPr="009F7303">
              <w:rPr>
                <w:rFonts w:ascii="Times New Roman" w:hAnsi="Times New Roman" w:cs="Times New Roman"/>
                <w:iCs/>
                <w:sz w:val="24"/>
                <w:szCs w:val="24"/>
              </w:rPr>
              <w:t>Disciplinārā antidopinga komisija pēc informācijas par antidopinga noteikumu pārkāpumu saņemšanas</w:t>
            </w:r>
            <w:r w:rsidRPr="009F7303">
              <w:rPr>
                <w:rFonts w:ascii="Times New Roman" w:hAnsi="Times New Roman" w:cs="Times New Roman"/>
                <w:iCs/>
                <w:sz w:val="24"/>
                <w:szCs w:val="24"/>
              </w:rPr>
              <w:t xml:space="preserve"> vai sportista vai sporta darbinieka sūdzības saņemšanas </w:t>
            </w:r>
            <w:r w:rsidR="0036794F" w:rsidRPr="009F7303">
              <w:rPr>
                <w:rFonts w:ascii="Times New Roman" w:hAnsi="Times New Roman" w:cs="Times New Roman"/>
                <w:iCs/>
                <w:sz w:val="24"/>
                <w:szCs w:val="24"/>
              </w:rPr>
              <w:t>nosūta sportistam vai sporta darbiniekam</w:t>
            </w:r>
            <w:r w:rsidRPr="009F7303">
              <w:rPr>
                <w:rFonts w:ascii="Times New Roman" w:hAnsi="Times New Roman" w:cs="Times New Roman"/>
                <w:iCs/>
                <w:sz w:val="24"/>
                <w:szCs w:val="24"/>
              </w:rPr>
              <w:t xml:space="preserve"> </w:t>
            </w:r>
            <w:r w:rsidR="0036794F" w:rsidRPr="009F7303">
              <w:rPr>
                <w:rFonts w:ascii="Times New Roman" w:hAnsi="Times New Roman" w:cs="Times New Roman"/>
                <w:iCs/>
                <w:sz w:val="24"/>
                <w:szCs w:val="24"/>
              </w:rPr>
              <w:t xml:space="preserve">un Birojam </w:t>
            </w:r>
            <w:bookmarkStart w:id="6" w:name="_Hlk78452202"/>
            <w:r w:rsidR="0036794F" w:rsidRPr="009F7303">
              <w:rPr>
                <w:rFonts w:ascii="Times New Roman" w:hAnsi="Times New Roman" w:cs="Times New Roman"/>
                <w:iCs/>
                <w:sz w:val="24"/>
                <w:szCs w:val="24"/>
              </w:rPr>
              <w:t>par lietas izskatīšanas veidu, Disciplinārās antidopinga komisijas sēdes vietu un laiku, Disciplinārās antidopinga komisijas locekļu sastāvu, par tiesībām pieaicināt lieciniekus</w:t>
            </w:r>
            <w:r w:rsidRPr="009F7303">
              <w:rPr>
                <w:rFonts w:ascii="Times New Roman" w:hAnsi="Times New Roman" w:cs="Times New Roman"/>
                <w:iCs/>
                <w:sz w:val="24"/>
                <w:szCs w:val="24"/>
              </w:rPr>
              <w:t xml:space="preserve"> (antidopinga pārkāpuma gadījumā)</w:t>
            </w:r>
            <w:r w:rsidR="0036794F" w:rsidRPr="009F7303">
              <w:rPr>
                <w:rFonts w:ascii="Times New Roman" w:hAnsi="Times New Roman" w:cs="Times New Roman"/>
                <w:iCs/>
                <w:sz w:val="24"/>
                <w:szCs w:val="24"/>
              </w:rPr>
              <w:t>, kā arī par tiesībām apstrīdēt komisijas sastāvu, atbilstoši pastāvošam interešu konfliktam</w:t>
            </w:r>
            <w:bookmarkEnd w:id="6"/>
            <w:r w:rsidRPr="009F7303">
              <w:rPr>
                <w:rFonts w:ascii="Times New Roman" w:hAnsi="Times New Roman" w:cs="Times New Roman"/>
                <w:iCs/>
                <w:sz w:val="24"/>
                <w:szCs w:val="24"/>
              </w:rPr>
              <w:t xml:space="preserve">, vienlaikus paredzot arī iespēju </w:t>
            </w:r>
            <w:r w:rsidR="0036794F" w:rsidRPr="009F7303">
              <w:rPr>
                <w:rFonts w:ascii="Times New Roman" w:hAnsi="Times New Roman" w:cs="Times New Roman"/>
                <w:iCs/>
                <w:sz w:val="24"/>
                <w:szCs w:val="24"/>
              </w:rPr>
              <w:t>sportist</w:t>
            </w:r>
            <w:r w:rsidRPr="009F7303">
              <w:rPr>
                <w:rFonts w:ascii="Times New Roman" w:hAnsi="Times New Roman" w:cs="Times New Roman"/>
                <w:iCs/>
                <w:sz w:val="24"/>
                <w:szCs w:val="24"/>
              </w:rPr>
              <w:t>am</w:t>
            </w:r>
            <w:r w:rsidR="0036794F" w:rsidRPr="009F7303">
              <w:rPr>
                <w:rFonts w:ascii="Times New Roman" w:hAnsi="Times New Roman" w:cs="Times New Roman"/>
                <w:iCs/>
                <w:sz w:val="24"/>
                <w:szCs w:val="24"/>
              </w:rPr>
              <w:t xml:space="preserve"> vai sporta darbiniek</w:t>
            </w:r>
            <w:r w:rsidRPr="009F7303">
              <w:rPr>
                <w:rFonts w:ascii="Times New Roman" w:hAnsi="Times New Roman" w:cs="Times New Roman"/>
                <w:iCs/>
                <w:sz w:val="24"/>
                <w:szCs w:val="24"/>
              </w:rPr>
              <w:t>am</w:t>
            </w:r>
            <w:r w:rsidR="0036794F" w:rsidRPr="009F7303">
              <w:rPr>
                <w:rFonts w:ascii="Times New Roman" w:hAnsi="Times New Roman" w:cs="Times New Roman"/>
                <w:iCs/>
                <w:sz w:val="24"/>
                <w:szCs w:val="24"/>
              </w:rPr>
              <w:t xml:space="preserve"> sniegt atbildi uz saņemto informāciju. Disciplinārā antidopinga komisija </w:t>
            </w:r>
            <w:r w:rsidRPr="009F7303">
              <w:rPr>
                <w:rFonts w:ascii="Times New Roman" w:hAnsi="Times New Roman" w:cs="Times New Roman"/>
                <w:iCs/>
                <w:sz w:val="24"/>
                <w:szCs w:val="24"/>
              </w:rPr>
              <w:t xml:space="preserve">sportista vai sporta darbinieka </w:t>
            </w:r>
            <w:r w:rsidR="0036794F" w:rsidRPr="009F7303">
              <w:rPr>
                <w:rFonts w:ascii="Times New Roman" w:hAnsi="Times New Roman" w:cs="Times New Roman"/>
                <w:iCs/>
                <w:sz w:val="24"/>
                <w:szCs w:val="24"/>
              </w:rPr>
              <w:t>saņemto atbildi</w:t>
            </w:r>
            <w:r w:rsidRPr="009F7303">
              <w:rPr>
                <w:rFonts w:ascii="Times New Roman" w:hAnsi="Times New Roman" w:cs="Times New Roman"/>
                <w:iCs/>
                <w:sz w:val="24"/>
                <w:szCs w:val="24"/>
              </w:rPr>
              <w:t xml:space="preserve"> pēc tam nosūta arī Birojam.</w:t>
            </w:r>
            <w:r w:rsidR="00436F2C" w:rsidRPr="009F7303">
              <w:rPr>
                <w:rFonts w:ascii="Times New Roman" w:hAnsi="Times New Roman" w:cs="Times New Roman"/>
                <w:iCs/>
                <w:sz w:val="24"/>
                <w:szCs w:val="24"/>
              </w:rPr>
              <w:t xml:space="preserve"> </w:t>
            </w:r>
          </w:p>
          <w:p w14:paraId="10432182" w14:textId="5CC2F01D" w:rsidR="0041763C" w:rsidRPr="009F7303" w:rsidRDefault="0041763C"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Noteikumu projekta 5</w:t>
            </w:r>
            <w:r w:rsidR="000C0103" w:rsidRPr="009F7303">
              <w:rPr>
                <w:rFonts w:ascii="Times New Roman" w:hAnsi="Times New Roman" w:cs="Times New Roman"/>
                <w:iCs/>
                <w:sz w:val="24"/>
                <w:szCs w:val="24"/>
              </w:rPr>
              <w:t>7</w:t>
            </w:r>
            <w:r w:rsidRPr="009F7303">
              <w:rPr>
                <w:rFonts w:ascii="Times New Roman" w:hAnsi="Times New Roman" w:cs="Times New Roman"/>
                <w:iCs/>
                <w:sz w:val="24"/>
                <w:szCs w:val="24"/>
              </w:rPr>
              <w:t>.punkts nosaka prasību, ka Disciplinārā antidopinga komisija</w:t>
            </w:r>
            <w:r w:rsidR="00614841" w:rsidRPr="009F7303">
              <w:rPr>
                <w:rFonts w:ascii="Times New Roman" w:hAnsi="Times New Roman" w:cs="Times New Roman"/>
                <w:iCs/>
                <w:sz w:val="24"/>
                <w:szCs w:val="24"/>
              </w:rPr>
              <w:t>i</w:t>
            </w:r>
            <w:r w:rsidRPr="009F7303">
              <w:rPr>
                <w:rFonts w:ascii="Times New Roman" w:hAnsi="Times New Roman" w:cs="Times New Roman"/>
                <w:iCs/>
                <w:sz w:val="24"/>
                <w:szCs w:val="24"/>
              </w:rPr>
              <w:t xml:space="preserve"> pēc informācijas par antidopinga noteikumu pārkāpumu vai sportista vai sporta darbinieka sūdzīb</w:t>
            </w:r>
            <w:r w:rsidR="00200152" w:rsidRPr="009F7303">
              <w:rPr>
                <w:rFonts w:ascii="Times New Roman" w:hAnsi="Times New Roman" w:cs="Times New Roman"/>
                <w:iCs/>
                <w:sz w:val="24"/>
                <w:szCs w:val="24"/>
              </w:rPr>
              <w:t>u</w:t>
            </w:r>
            <w:r w:rsidRPr="009F7303">
              <w:rPr>
                <w:rFonts w:ascii="Times New Roman" w:hAnsi="Times New Roman" w:cs="Times New Roman"/>
                <w:iCs/>
                <w:sz w:val="24"/>
                <w:szCs w:val="24"/>
              </w:rPr>
              <w:t xml:space="preserve"> saņemšanas </w:t>
            </w:r>
            <w:r w:rsidR="00614841" w:rsidRPr="009F7303">
              <w:rPr>
                <w:rFonts w:ascii="Times New Roman" w:hAnsi="Times New Roman" w:cs="Times New Roman"/>
                <w:iCs/>
                <w:sz w:val="24"/>
                <w:szCs w:val="24"/>
              </w:rPr>
              <w:t>ir jā</w:t>
            </w:r>
            <w:r w:rsidRPr="009F7303">
              <w:rPr>
                <w:rFonts w:ascii="Times New Roman" w:hAnsi="Times New Roman" w:cs="Times New Roman"/>
                <w:iCs/>
                <w:sz w:val="24"/>
                <w:szCs w:val="24"/>
              </w:rPr>
              <w:t xml:space="preserve">paziņo vienlaicīgi attiecīgajai sporta organizācijai, valsts antidopinga organizācijai un </w:t>
            </w:r>
            <w:r w:rsidR="00614841" w:rsidRPr="009F7303">
              <w:rPr>
                <w:rFonts w:ascii="Times New Roman" w:hAnsi="Times New Roman" w:cs="Times New Roman"/>
                <w:iCs/>
                <w:sz w:val="24"/>
                <w:szCs w:val="24"/>
              </w:rPr>
              <w:t>A</w:t>
            </w:r>
            <w:r w:rsidRPr="009F7303">
              <w:rPr>
                <w:rFonts w:ascii="Times New Roman" w:hAnsi="Times New Roman" w:cs="Times New Roman"/>
                <w:iCs/>
                <w:sz w:val="24"/>
                <w:szCs w:val="24"/>
              </w:rPr>
              <w:t>ģentūrai par lietas izskatīšanas veidu, Disciplinārās antidopinga komisijas sēdes vietu un laiku un Disciplinārās antidopinga komisijas locekļu sastāvu, kā arī par tiesībām piedalīties Disciplinārās antidopinga komisijas sēdē novērotāju statusā.</w:t>
            </w:r>
          </w:p>
          <w:p w14:paraId="72032093" w14:textId="51C4E35A" w:rsidR="00614841" w:rsidRPr="009F7303" w:rsidRDefault="00614841" w:rsidP="009F7303">
            <w:pPr>
              <w:tabs>
                <w:tab w:val="left" w:pos="709"/>
              </w:tabs>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Šobrīd Nacionālo antidopinga noteikumu 33.punkts nosaka, ka Disciplinārā antidopinga komisija slēgtā sēdē izskata Biroja sagatavoto informāciju par sportista vai sporta darbinieka iespējamā antidopinga noteikumu pārkāpuma konstatēšanu. Noteikumu projekts paredz papildināt noteikto normu (noteikumu projekta 5</w:t>
            </w:r>
            <w:r w:rsidR="000C0103" w:rsidRPr="009F7303">
              <w:rPr>
                <w:rFonts w:ascii="Times New Roman" w:hAnsi="Times New Roman" w:cs="Times New Roman"/>
                <w:iCs/>
                <w:sz w:val="24"/>
                <w:szCs w:val="24"/>
              </w:rPr>
              <w:t>8</w:t>
            </w:r>
            <w:r w:rsidRPr="009F7303">
              <w:rPr>
                <w:rFonts w:ascii="Times New Roman" w:hAnsi="Times New Roman" w:cs="Times New Roman"/>
                <w:iCs/>
                <w:sz w:val="24"/>
                <w:szCs w:val="24"/>
              </w:rPr>
              <w:t xml:space="preserve">.punkts), paredzot, ka Disciplinārā antidopinga komisija izskata arī sportista vai sporta darbinieka sūdzības par pagaidu </w:t>
            </w:r>
            <w:r w:rsidRPr="009F7303">
              <w:rPr>
                <w:rFonts w:ascii="Times New Roman" w:hAnsi="Times New Roman" w:cs="Times New Roman"/>
                <w:iCs/>
                <w:sz w:val="24"/>
                <w:szCs w:val="24"/>
              </w:rPr>
              <w:lastRenderedPageBreak/>
              <w:t>aizlieguma piešķiršanu. Grozījumi nepieciešami, jo Kodekss paredz iespēju pārsūdzēt Biroja lēmumu piešķirt pagaidu aizliegumu vēršoties Disciplinārajā antidopinga komisijā (Kodeksa 7.panta 4.punkta 1.apakšpunkts).Vienlaikus noteikumu projekta 5</w:t>
            </w:r>
            <w:r w:rsidR="000C0103" w:rsidRPr="009F7303">
              <w:rPr>
                <w:rFonts w:ascii="Times New Roman" w:hAnsi="Times New Roman" w:cs="Times New Roman"/>
                <w:iCs/>
                <w:sz w:val="24"/>
                <w:szCs w:val="24"/>
              </w:rPr>
              <w:t>9</w:t>
            </w:r>
            <w:r w:rsidRPr="009F7303">
              <w:rPr>
                <w:rFonts w:ascii="Times New Roman" w:hAnsi="Times New Roman" w:cs="Times New Roman"/>
                <w:iCs/>
                <w:sz w:val="24"/>
                <w:szCs w:val="24"/>
              </w:rPr>
              <w:t>.punktā ir paredzēts arī termiņš</w:t>
            </w:r>
            <w:r w:rsidR="00200152"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kādā sportistam vai sporta darbiniekam ir tiesības iesniegt sūdzību Disciplinārajā antidopinga komisijā  par piešķirto pagaidu aizliegumu.</w:t>
            </w:r>
          </w:p>
          <w:p w14:paraId="792F254B" w14:textId="4944CB33" w:rsidR="006E4118" w:rsidRPr="009F7303" w:rsidRDefault="005E207A"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Noteikumu projekts paredz papildināt </w:t>
            </w:r>
            <w:r w:rsidR="00614841" w:rsidRPr="009F7303">
              <w:rPr>
                <w:rFonts w:ascii="Times New Roman" w:hAnsi="Times New Roman" w:cs="Times New Roman"/>
                <w:iCs/>
                <w:sz w:val="24"/>
                <w:szCs w:val="24"/>
              </w:rPr>
              <w:t xml:space="preserve">ceturto nodaļu ar </w:t>
            </w:r>
            <w:r w:rsidR="000C0103" w:rsidRPr="009F7303">
              <w:rPr>
                <w:rFonts w:ascii="Times New Roman" w:hAnsi="Times New Roman" w:cs="Times New Roman"/>
                <w:iCs/>
                <w:sz w:val="24"/>
                <w:szCs w:val="24"/>
              </w:rPr>
              <w:t>60</w:t>
            </w:r>
            <w:r w:rsidR="00614841" w:rsidRPr="009F7303">
              <w:rPr>
                <w:rFonts w:ascii="Times New Roman" w:hAnsi="Times New Roman" w:cs="Times New Roman"/>
                <w:iCs/>
                <w:sz w:val="24"/>
                <w:szCs w:val="24"/>
              </w:rPr>
              <w:t xml:space="preserve">.punktu, </w:t>
            </w:r>
            <w:r w:rsidR="00422A5C" w:rsidRPr="009F7303">
              <w:rPr>
                <w:rFonts w:ascii="Times New Roman" w:hAnsi="Times New Roman" w:cs="Times New Roman"/>
                <w:iCs/>
                <w:sz w:val="24"/>
                <w:szCs w:val="24"/>
              </w:rPr>
              <w:t>kurā tiek noteikts, ka sportistiem un sporta darbiniekiem ir tiesības lūgt publisku lietas izskatīšanu</w:t>
            </w:r>
            <w:r w:rsidR="00F35D13" w:rsidRPr="009F7303">
              <w:rPr>
                <w:rFonts w:ascii="Times New Roman" w:hAnsi="Times New Roman" w:cs="Times New Roman"/>
                <w:iCs/>
                <w:sz w:val="24"/>
                <w:szCs w:val="24"/>
              </w:rPr>
              <w:t xml:space="preserve">, paredzot, ka </w:t>
            </w:r>
            <w:r w:rsidR="00422A5C" w:rsidRPr="009F7303">
              <w:rPr>
                <w:rFonts w:ascii="Times New Roman" w:hAnsi="Times New Roman" w:cs="Times New Roman"/>
                <w:iCs/>
                <w:sz w:val="24"/>
                <w:szCs w:val="24"/>
              </w:rPr>
              <w:t>Birojs publisku lietas izskatīšanu ir tiesīgs lūgt tikai tādos gadījumos</w:t>
            </w:r>
            <w:r w:rsidR="00200152" w:rsidRPr="009F7303">
              <w:rPr>
                <w:rFonts w:ascii="Times New Roman" w:hAnsi="Times New Roman" w:cs="Times New Roman"/>
                <w:iCs/>
                <w:sz w:val="24"/>
                <w:szCs w:val="24"/>
              </w:rPr>
              <w:t>,</w:t>
            </w:r>
            <w:r w:rsidR="00422A5C" w:rsidRPr="009F7303">
              <w:rPr>
                <w:rFonts w:ascii="Times New Roman" w:hAnsi="Times New Roman" w:cs="Times New Roman"/>
                <w:iCs/>
                <w:sz w:val="24"/>
                <w:szCs w:val="24"/>
              </w:rPr>
              <w:t xml:space="preserve"> ja sportists vai sporta darbinieks tam piekrīt</w:t>
            </w:r>
            <w:r w:rsidR="000C0103" w:rsidRPr="009F7303">
              <w:rPr>
                <w:rFonts w:ascii="Times New Roman" w:hAnsi="Times New Roman" w:cs="Times New Roman"/>
                <w:iCs/>
                <w:sz w:val="24"/>
                <w:szCs w:val="24"/>
              </w:rPr>
              <w:t xml:space="preserve"> rakstveidā</w:t>
            </w:r>
            <w:r w:rsidR="00422A5C" w:rsidRPr="009F7303">
              <w:rPr>
                <w:rFonts w:ascii="Times New Roman" w:hAnsi="Times New Roman" w:cs="Times New Roman"/>
                <w:iCs/>
                <w:sz w:val="24"/>
                <w:szCs w:val="24"/>
              </w:rPr>
              <w:t>.</w:t>
            </w:r>
            <w:r w:rsidR="00614841" w:rsidRPr="009F7303">
              <w:rPr>
                <w:rFonts w:ascii="Times New Roman" w:hAnsi="Times New Roman" w:cs="Times New Roman"/>
                <w:iCs/>
                <w:sz w:val="24"/>
                <w:szCs w:val="24"/>
              </w:rPr>
              <w:t xml:space="preserve"> Minēt</w:t>
            </w:r>
            <w:r w:rsidR="00F35D13" w:rsidRPr="009F7303">
              <w:rPr>
                <w:rFonts w:ascii="Times New Roman" w:hAnsi="Times New Roman" w:cs="Times New Roman"/>
                <w:iCs/>
                <w:sz w:val="24"/>
                <w:szCs w:val="24"/>
              </w:rPr>
              <w:t>o</w:t>
            </w:r>
            <w:r w:rsidR="00614841" w:rsidRPr="009F7303">
              <w:rPr>
                <w:rFonts w:ascii="Times New Roman" w:hAnsi="Times New Roman" w:cs="Times New Roman"/>
                <w:iCs/>
                <w:sz w:val="24"/>
                <w:szCs w:val="24"/>
              </w:rPr>
              <w:t xml:space="preserve"> normu iekļaut ir</w:t>
            </w:r>
            <w:r w:rsidR="00422A5C" w:rsidRPr="009F7303">
              <w:rPr>
                <w:rFonts w:ascii="Times New Roman" w:hAnsi="Times New Roman" w:cs="Times New Roman"/>
                <w:iCs/>
                <w:sz w:val="24"/>
                <w:szCs w:val="24"/>
              </w:rPr>
              <w:t xml:space="preserve"> nepieciešam</w:t>
            </w:r>
            <w:r w:rsidR="00614841" w:rsidRPr="009F7303">
              <w:rPr>
                <w:rFonts w:ascii="Times New Roman" w:hAnsi="Times New Roman" w:cs="Times New Roman"/>
                <w:iCs/>
                <w:sz w:val="24"/>
                <w:szCs w:val="24"/>
              </w:rPr>
              <w:t>s,</w:t>
            </w:r>
            <w:r w:rsidR="00422A5C" w:rsidRPr="009F7303">
              <w:rPr>
                <w:rFonts w:ascii="Times New Roman" w:hAnsi="Times New Roman" w:cs="Times New Roman"/>
                <w:iCs/>
                <w:sz w:val="24"/>
                <w:szCs w:val="24"/>
              </w:rPr>
              <w:t xml:space="preserve"> jo Rezultātu pārvaldības standarts paredz šādas tiesības. Tā kā minētais standarts nav tieši piemērojams </w:t>
            </w:r>
            <w:r w:rsidRPr="009F7303">
              <w:rPr>
                <w:rFonts w:ascii="Times New Roman" w:hAnsi="Times New Roman" w:cs="Times New Roman"/>
                <w:iCs/>
                <w:sz w:val="24"/>
                <w:szCs w:val="24"/>
              </w:rPr>
              <w:t xml:space="preserve">šādu normu </w:t>
            </w:r>
            <w:r w:rsidR="00422A5C" w:rsidRPr="009F7303">
              <w:rPr>
                <w:rFonts w:ascii="Times New Roman" w:hAnsi="Times New Roman" w:cs="Times New Roman"/>
                <w:iCs/>
                <w:sz w:val="24"/>
                <w:szCs w:val="24"/>
              </w:rPr>
              <w:t xml:space="preserve">ir nepieciešams ietvert nacionālajā regulējumā (Rezultātu pārvaldības standarta 8.panta 8.punkta </w:t>
            </w:r>
            <w:r w:rsidR="006E4118" w:rsidRPr="009F7303">
              <w:rPr>
                <w:rFonts w:ascii="Times New Roman" w:hAnsi="Times New Roman" w:cs="Times New Roman"/>
                <w:iCs/>
                <w:sz w:val="24"/>
                <w:szCs w:val="24"/>
              </w:rPr>
              <w:t>e) apakšpunkts).</w:t>
            </w:r>
          </w:p>
          <w:p w14:paraId="76C7125A" w14:textId="4C162456" w:rsidR="009F2742" w:rsidRPr="009F7303" w:rsidRDefault="0020502D"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Noteikumu projekts paredz </w:t>
            </w:r>
            <w:r w:rsidR="00614841" w:rsidRPr="009F7303">
              <w:rPr>
                <w:rFonts w:ascii="Times New Roman" w:hAnsi="Times New Roman" w:cs="Times New Roman"/>
                <w:iCs/>
                <w:sz w:val="24"/>
                <w:szCs w:val="24"/>
              </w:rPr>
              <w:t xml:space="preserve">attiecīgi arī </w:t>
            </w:r>
            <w:r w:rsidRPr="009F7303">
              <w:rPr>
                <w:rFonts w:ascii="Times New Roman" w:hAnsi="Times New Roman" w:cs="Times New Roman"/>
                <w:iCs/>
                <w:sz w:val="24"/>
                <w:szCs w:val="24"/>
              </w:rPr>
              <w:t xml:space="preserve">papildināt </w:t>
            </w:r>
            <w:r w:rsidR="00614841" w:rsidRPr="009F7303">
              <w:rPr>
                <w:rFonts w:ascii="Times New Roman" w:hAnsi="Times New Roman" w:cs="Times New Roman"/>
                <w:iCs/>
                <w:sz w:val="24"/>
                <w:szCs w:val="24"/>
              </w:rPr>
              <w:t xml:space="preserve">ceturto nodaļu ar </w:t>
            </w:r>
            <w:r w:rsidR="000C0103" w:rsidRPr="009F7303">
              <w:rPr>
                <w:rFonts w:ascii="Times New Roman" w:hAnsi="Times New Roman" w:cs="Times New Roman"/>
                <w:iCs/>
                <w:sz w:val="24"/>
                <w:szCs w:val="24"/>
              </w:rPr>
              <w:t>61</w:t>
            </w:r>
            <w:r w:rsidR="00614841" w:rsidRPr="009F7303">
              <w:rPr>
                <w:rFonts w:ascii="Times New Roman" w:hAnsi="Times New Roman" w:cs="Times New Roman"/>
                <w:iCs/>
                <w:sz w:val="24"/>
                <w:szCs w:val="24"/>
              </w:rPr>
              <w:t xml:space="preserve">.punktu, </w:t>
            </w:r>
            <w:r w:rsidR="00EE75EC" w:rsidRPr="009F7303">
              <w:rPr>
                <w:rFonts w:ascii="Times New Roman" w:hAnsi="Times New Roman" w:cs="Times New Roman"/>
                <w:iCs/>
                <w:sz w:val="24"/>
                <w:szCs w:val="24"/>
              </w:rPr>
              <w:t>nosakot, ka Disciplinārā antidopinga komisija var noraidīt lūgumu izskatīt lietu publiski</w:t>
            </w:r>
            <w:r w:rsidR="00200152" w:rsidRPr="009F7303">
              <w:rPr>
                <w:rFonts w:ascii="Times New Roman" w:hAnsi="Times New Roman" w:cs="Times New Roman"/>
                <w:iCs/>
                <w:sz w:val="24"/>
                <w:szCs w:val="24"/>
              </w:rPr>
              <w:t>,</w:t>
            </w:r>
            <w:r w:rsidR="00EE75EC" w:rsidRPr="009F7303">
              <w:rPr>
                <w:rFonts w:ascii="Times New Roman" w:hAnsi="Times New Roman" w:cs="Times New Roman"/>
                <w:iCs/>
                <w:sz w:val="24"/>
                <w:szCs w:val="24"/>
              </w:rPr>
              <w:t xml:space="preserve"> pamatojoties uz morāles, sabiedriskās kārtības, valsts drošības, nepilngadīgu personu vai pušu privātās dzīves aizsardzību, ja publicitāte ietekmētu </w:t>
            </w:r>
            <w:r w:rsidR="00614841" w:rsidRPr="009F7303">
              <w:rPr>
                <w:rFonts w:ascii="Times New Roman" w:hAnsi="Times New Roman" w:cs="Times New Roman"/>
                <w:iCs/>
                <w:sz w:val="24"/>
                <w:szCs w:val="24"/>
              </w:rPr>
              <w:t xml:space="preserve">taisnīgu lietas izskatīšanu. Minēto normu </w:t>
            </w:r>
            <w:r w:rsidR="00EE75EC" w:rsidRPr="009F7303">
              <w:rPr>
                <w:rFonts w:ascii="Times New Roman" w:hAnsi="Times New Roman" w:cs="Times New Roman"/>
                <w:iCs/>
                <w:sz w:val="24"/>
                <w:szCs w:val="24"/>
              </w:rPr>
              <w:t>nepieciešam</w:t>
            </w:r>
            <w:r w:rsidR="00614841" w:rsidRPr="009F7303">
              <w:rPr>
                <w:rFonts w:ascii="Times New Roman" w:hAnsi="Times New Roman" w:cs="Times New Roman"/>
                <w:iCs/>
                <w:sz w:val="24"/>
                <w:szCs w:val="24"/>
              </w:rPr>
              <w:t>s iekļaut</w:t>
            </w:r>
            <w:r w:rsidR="00EE75EC" w:rsidRPr="009F7303">
              <w:rPr>
                <w:rFonts w:ascii="Times New Roman" w:hAnsi="Times New Roman" w:cs="Times New Roman"/>
                <w:iCs/>
                <w:sz w:val="24"/>
                <w:szCs w:val="24"/>
              </w:rPr>
              <w:t xml:space="preserve">, jo Rezultātu pārvaldības standarts paredz šādas tiesības. Tā kā minētais standarts nav tieši piemērojams ir nepieciešams ietvert </w:t>
            </w:r>
            <w:r w:rsidRPr="009F7303">
              <w:rPr>
                <w:rFonts w:ascii="Times New Roman" w:hAnsi="Times New Roman" w:cs="Times New Roman"/>
                <w:iCs/>
                <w:sz w:val="24"/>
                <w:szCs w:val="24"/>
              </w:rPr>
              <w:t xml:space="preserve">šo normu </w:t>
            </w:r>
            <w:r w:rsidR="00EE75EC" w:rsidRPr="009F7303">
              <w:rPr>
                <w:rFonts w:ascii="Times New Roman" w:hAnsi="Times New Roman" w:cs="Times New Roman"/>
                <w:iCs/>
                <w:sz w:val="24"/>
                <w:szCs w:val="24"/>
              </w:rPr>
              <w:t>nacionālajā regulējumā (Rezultātu pārvaldības standarta 8.panta 8.punkta e) apakšpunkta komentārs).</w:t>
            </w:r>
            <w:r w:rsidR="009F2742" w:rsidRPr="009F7303">
              <w:rPr>
                <w:rFonts w:ascii="Times New Roman" w:hAnsi="Times New Roman" w:cs="Times New Roman"/>
                <w:iCs/>
                <w:sz w:val="24"/>
                <w:szCs w:val="24"/>
              </w:rPr>
              <w:t xml:space="preserve"> Noteikumu projekta </w:t>
            </w:r>
            <w:r w:rsidR="00C21294" w:rsidRPr="009F7303">
              <w:rPr>
                <w:rFonts w:ascii="Times New Roman" w:hAnsi="Times New Roman" w:cs="Times New Roman"/>
                <w:iCs/>
                <w:sz w:val="24"/>
                <w:szCs w:val="24"/>
              </w:rPr>
              <w:t>6</w:t>
            </w:r>
            <w:r w:rsidR="000C0103" w:rsidRPr="009F7303">
              <w:rPr>
                <w:rFonts w:ascii="Times New Roman" w:hAnsi="Times New Roman" w:cs="Times New Roman"/>
                <w:iCs/>
                <w:sz w:val="24"/>
                <w:szCs w:val="24"/>
              </w:rPr>
              <w:t>2</w:t>
            </w:r>
            <w:r w:rsidR="009F2742" w:rsidRPr="009F7303">
              <w:rPr>
                <w:rFonts w:ascii="Times New Roman" w:hAnsi="Times New Roman" w:cs="Times New Roman"/>
                <w:iCs/>
                <w:sz w:val="24"/>
                <w:szCs w:val="24"/>
              </w:rPr>
              <w:t>.punkts paredz noteikt, ka Disciplinārās antidopinga komisijas sēde tiek rīkota 10 darbdienu laikā no sportista vai sporta darbinieka atbildes sniegšanas termiņa</w:t>
            </w:r>
            <w:r w:rsidR="000C0103" w:rsidRPr="009F7303">
              <w:rPr>
                <w:rFonts w:ascii="Times New Roman" w:hAnsi="Times New Roman" w:cs="Times New Roman"/>
                <w:iCs/>
                <w:sz w:val="24"/>
                <w:szCs w:val="24"/>
              </w:rPr>
              <w:t xml:space="preserve"> atbilstoši </w:t>
            </w:r>
            <w:r w:rsidR="00AF6316" w:rsidRPr="009F7303">
              <w:rPr>
                <w:rFonts w:ascii="Times New Roman" w:hAnsi="Times New Roman" w:cs="Times New Roman"/>
                <w:iCs/>
                <w:sz w:val="24"/>
                <w:szCs w:val="24"/>
              </w:rPr>
              <w:t>noteikumu projekta</w:t>
            </w:r>
            <w:r w:rsidR="000C0103" w:rsidRPr="009F7303">
              <w:rPr>
                <w:rFonts w:ascii="Times New Roman" w:hAnsi="Times New Roman" w:cs="Times New Roman"/>
                <w:iCs/>
                <w:sz w:val="24"/>
                <w:szCs w:val="24"/>
              </w:rPr>
              <w:t xml:space="preserve">52.punktam vai piecu darbdienu laikā no </w:t>
            </w:r>
            <w:r w:rsidR="00AF6316" w:rsidRPr="009F7303">
              <w:rPr>
                <w:rFonts w:ascii="Times New Roman" w:hAnsi="Times New Roman" w:cs="Times New Roman"/>
                <w:iCs/>
                <w:sz w:val="24"/>
                <w:szCs w:val="24"/>
              </w:rPr>
              <w:t>B</w:t>
            </w:r>
            <w:r w:rsidR="000C0103" w:rsidRPr="009F7303">
              <w:rPr>
                <w:rFonts w:ascii="Times New Roman" w:hAnsi="Times New Roman" w:cs="Times New Roman"/>
                <w:iCs/>
                <w:sz w:val="24"/>
                <w:szCs w:val="24"/>
              </w:rPr>
              <w:t>iroja atbildes sniegšanas termiņa atbi</w:t>
            </w:r>
            <w:r w:rsidR="00AF6316" w:rsidRPr="009F7303">
              <w:rPr>
                <w:rFonts w:ascii="Times New Roman" w:hAnsi="Times New Roman" w:cs="Times New Roman"/>
                <w:iCs/>
                <w:sz w:val="24"/>
                <w:szCs w:val="24"/>
              </w:rPr>
              <w:t xml:space="preserve">lstoši </w:t>
            </w:r>
            <w:r w:rsidR="000C0103" w:rsidRPr="009F7303">
              <w:rPr>
                <w:rFonts w:ascii="Times New Roman" w:hAnsi="Times New Roman" w:cs="Times New Roman"/>
                <w:iCs/>
                <w:sz w:val="24"/>
                <w:szCs w:val="24"/>
              </w:rPr>
              <w:t xml:space="preserve"> </w:t>
            </w:r>
            <w:r w:rsidR="00AF6316" w:rsidRPr="009F7303">
              <w:rPr>
                <w:rFonts w:ascii="Times New Roman" w:hAnsi="Times New Roman" w:cs="Times New Roman"/>
                <w:iCs/>
                <w:sz w:val="24"/>
                <w:szCs w:val="24"/>
              </w:rPr>
              <w:t>n</w:t>
            </w:r>
            <w:r w:rsidR="000C0103" w:rsidRPr="009F7303">
              <w:rPr>
                <w:rFonts w:ascii="Times New Roman" w:hAnsi="Times New Roman" w:cs="Times New Roman"/>
                <w:iCs/>
                <w:sz w:val="24"/>
                <w:szCs w:val="24"/>
              </w:rPr>
              <w:t>oteikumu</w:t>
            </w:r>
            <w:r w:rsidR="00AF6316" w:rsidRPr="009F7303">
              <w:rPr>
                <w:rFonts w:ascii="Times New Roman" w:hAnsi="Times New Roman" w:cs="Times New Roman"/>
                <w:iCs/>
                <w:sz w:val="24"/>
                <w:szCs w:val="24"/>
              </w:rPr>
              <w:t xml:space="preserve"> projekta</w:t>
            </w:r>
            <w:r w:rsidR="000C0103" w:rsidRPr="009F7303">
              <w:rPr>
                <w:rFonts w:ascii="Times New Roman" w:hAnsi="Times New Roman" w:cs="Times New Roman"/>
                <w:iCs/>
                <w:sz w:val="24"/>
                <w:szCs w:val="24"/>
              </w:rPr>
              <w:t xml:space="preserve"> 55.punktam</w:t>
            </w:r>
            <w:r w:rsidR="009F2742" w:rsidRPr="009F7303">
              <w:rPr>
                <w:rFonts w:ascii="Times New Roman" w:hAnsi="Times New Roman" w:cs="Times New Roman"/>
                <w:iCs/>
                <w:sz w:val="24"/>
                <w:szCs w:val="24"/>
              </w:rPr>
              <w:t>.</w:t>
            </w:r>
          </w:p>
          <w:p w14:paraId="7358D16D" w14:textId="3A4DC332" w:rsidR="00436F2C" w:rsidRPr="009F7303" w:rsidRDefault="00842437" w:rsidP="009F7303">
            <w:pPr>
              <w:tabs>
                <w:tab w:val="left" w:pos="709"/>
              </w:tabs>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Noteikumu projekts paredz papildināt ceturto nodaļu ar  kārtību, kas nosaka Disciplinārās antidopinga komisijas rīcību un attiecīgos termiņus, gadījumos, kad lietas izskatīšanas </w:t>
            </w:r>
            <w:r w:rsidR="001B3052" w:rsidRPr="009F7303">
              <w:rPr>
                <w:rFonts w:ascii="Times New Roman" w:hAnsi="Times New Roman" w:cs="Times New Roman"/>
                <w:iCs/>
                <w:sz w:val="24"/>
                <w:szCs w:val="24"/>
              </w:rPr>
              <w:t xml:space="preserve">tiek atlikta </w:t>
            </w:r>
            <w:r w:rsidRPr="009F7303">
              <w:rPr>
                <w:rFonts w:ascii="Times New Roman" w:hAnsi="Times New Roman" w:cs="Times New Roman"/>
                <w:iCs/>
                <w:sz w:val="24"/>
                <w:szCs w:val="24"/>
              </w:rPr>
              <w:t>objektīvu iemeslu dēļ</w:t>
            </w:r>
            <w:r w:rsidR="001B3052" w:rsidRPr="009F7303">
              <w:rPr>
                <w:rFonts w:ascii="Times New Roman" w:hAnsi="Times New Roman" w:cs="Times New Roman"/>
                <w:iCs/>
                <w:sz w:val="24"/>
                <w:szCs w:val="24"/>
              </w:rPr>
              <w:t xml:space="preserve"> (uz sēdi nav ieradies sportists, sporta darbinieks vai Birojs)</w:t>
            </w:r>
            <w:r w:rsidR="00200152" w:rsidRPr="009F7303">
              <w:rPr>
                <w:rFonts w:ascii="Times New Roman" w:hAnsi="Times New Roman" w:cs="Times New Roman"/>
                <w:iCs/>
                <w:sz w:val="24"/>
                <w:szCs w:val="24"/>
              </w:rPr>
              <w:t>,</w:t>
            </w:r>
            <w:r w:rsidR="001B3052" w:rsidRPr="009F7303">
              <w:rPr>
                <w:rFonts w:ascii="Times New Roman" w:hAnsi="Times New Roman" w:cs="Times New Roman"/>
                <w:iCs/>
                <w:sz w:val="24"/>
                <w:szCs w:val="24"/>
              </w:rPr>
              <w:t xml:space="preserve"> paredzot, ka sēdi var atlikt </w:t>
            </w:r>
            <w:r w:rsidRPr="009F7303">
              <w:rPr>
                <w:rFonts w:ascii="Times New Roman" w:hAnsi="Times New Roman" w:cs="Times New Roman"/>
                <w:iCs/>
                <w:sz w:val="24"/>
                <w:szCs w:val="24"/>
              </w:rPr>
              <w:t>ne vairāk kā vienu reizi lietas izskatīšanas laikā</w:t>
            </w:r>
            <w:r w:rsidR="00200152" w:rsidRPr="009F7303">
              <w:rPr>
                <w:rFonts w:ascii="Times New Roman" w:hAnsi="Times New Roman" w:cs="Times New Roman"/>
                <w:iCs/>
                <w:sz w:val="24"/>
                <w:szCs w:val="24"/>
              </w:rPr>
              <w:t>,</w:t>
            </w:r>
            <w:r w:rsidR="001B3052" w:rsidRPr="009F7303">
              <w:rPr>
                <w:rFonts w:ascii="Times New Roman" w:hAnsi="Times New Roman" w:cs="Times New Roman"/>
                <w:iCs/>
                <w:sz w:val="24"/>
                <w:szCs w:val="24"/>
              </w:rPr>
              <w:t xml:space="preserve"> un paredzot termiņus un gadījumus, kādos </w:t>
            </w:r>
            <w:r w:rsidRPr="009F7303">
              <w:rPr>
                <w:rFonts w:ascii="Times New Roman" w:hAnsi="Times New Roman" w:cs="Times New Roman"/>
                <w:iCs/>
                <w:sz w:val="24"/>
                <w:szCs w:val="24"/>
              </w:rPr>
              <w:t>Disciplinār</w:t>
            </w:r>
            <w:r w:rsidR="001B3052" w:rsidRPr="009F7303">
              <w:rPr>
                <w:rFonts w:ascii="Times New Roman" w:hAnsi="Times New Roman" w:cs="Times New Roman"/>
                <w:iCs/>
                <w:sz w:val="24"/>
                <w:szCs w:val="24"/>
              </w:rPr>
              <w:t>ai</w:t>
            </w:r>
            <w:r w:rsidRPr="009F7303">
              <w:rPr>
                <w:rFonts w:ascii="Times New Roman" w:hAnsi="Times New Roman" w:cs="Times New Roman"/>
                <w:iCs/>
                <w:sz w:val="24"/>
                <w:szCs w:val="24"/>
              </w:rPr>
              <w:t xml:space="preserve"> antidopinga komisija</w:t>
            </w:r>
            <w:r w:rsidR="001B3052" w:rsidRPr="009F7303">
              <w:rPr>
                <w:rFonts w:ascii="Times New Roman" w:hAnsi="Times New Roman" w:cs="Times New Roman"/>
                <w:iCs/>
                <w:sz w:val="24"/>
                <w:szCs w:val="24"/>
              </w:rPr>
              <w:t xml:space="preserve">i </w:t>
            </w:r>
            <w:r w:rsidRPr="009F7303">
              <w:rPr>
                <w:rFonts w:ascii="Times New Roman" w:hAnsi="Times New Roman" w:cs="Times New Roman"/>
                <w:iCs/>
                <w:sz w:val="24"/>
                <w:szCs w:val="24"/>
              </w:rPr>
              <w:t xml:space="preserve">sēde </w:t>
            </w:r>
            <w:r w:rsidR="001B3052" w:rsidRPr="009F7303">
              <w:rPr>
                <w:rFonts w:ascii="Times New Roman" w:hAnsi="Times New Roman" w:cs="Times New Roman"/>
                <w:iCs/>
                <w:sz w:val="24"/>
                <w:szCs w:val="24"/>
              </w:rPr>
              <w:t xml:space="preserve">ir jārīko </w:t>
            </w:r>
            <w:r w:rsidRPr="009F7303">
              <w:rPr>
                <w:rFonts w:ascii="Times New Roman" w:hAnsi="Times New Roman" w:cs="Times New Roman"/>
                <w:iCs/>
                <w:sz w:val="24"/>
                <w:szCs w:val="24"/>
              </w:rPr>
              <w:t>atkārtot</w:t>
            </w:r>
            <w:r w:rsidR="001B3052" w:rsidRPr="009F7303">
              <w:rPr>
                <w:rFonts w:ascii="Times New Roman" w:hAnsi="Times New Roman" w:cs="Times New Roman"/>
                <w:iCs/>
                <w:sz w:val="24"/>
                <w:szCs w:val="24"/>
              </w:rPr>
              <w:t xml:space="preserve">i (noteikumu projekta </w:t>
            </w:r>
            <w:r w:rsidR="009F2742" w:rsidRPr="009F7303">
              <w:rPr>
                <w:rFonts w:ascii="Times New Roman" w:hAnsi="Times New Roman" w:cs="Times New Roman"/>
                <w:iCs/>
                <w:sz w:val="24"/>
                <w:szCs w:val="24"/>
              </w:rPr>
              <w:t>6</w:t>
            </w:r>
            <w:r w:rsidR="007F2ED1" w:rsidRPr="009F7303">
              <w:rPr>
                <w:rFonts w:ascii="Times New Roman" w:hAnsi="Times New Roman" w:cs="Times New Roman"/>
                <w:iCs/>
                <w:sz w:val="24"/>
                <w:szCs w:val="24"/>
              </w:rPr>
              <w:t>3</w:t>
            </w:r>
            <w:r w:rsidR="001B3052" w:rsidRPr="009F7303">
              <w:rPr>
                <w:rFonts w:ascii="Times New Roman" w:hAnsi="Times New Roman" w:cs="Times New Roman"/>
                <w:iCs/>
                <w:sz w:val="24"/>
                <w:szCs w:val="24"/>
              </w:rPr>
              <w:t>.punkts).</w:t>
            </w:r>
            <w:r w:rsidR="00153D7B" w:rsidRPr="009F7303">
              <w:rPr>
                <w:rFonts w:ascii="Times New Roman" w:hAnsi="Times New Roman" w:cs="Times New Roman"/>
                <w:iCs/>
                <w:sz w:val="24"/>
                <w:szCs w:val="24"/>
              </w:rPr>
              <w:t xml:space="preserve"> Atruna par sēdes atlikšanu tikai vienu reizi ir saistīta ar procesa pārlieku neievilkšanu, lai pārlieku netiktu pārkāpts Rezultātu pārvaldības starptautiskajā standartā norādītais 6 mēnešu termiņš.</w:t>
            </w:r>
            <w:r w:rsidR="001B3052" w:rsidRPr="009F7303">
              <w:rPr>
                <w:rFonts w:ascii="Times New Roman" w:hAnsi="Times New Roman" w:cs="Times New Roman"/>
                <w:iCs/>
                <w:sz w:val="24"/>
                <w:szCs w:val="24"/>
              </w:rPr>
              <w:t xml:space="preserve"> </w:t>
            </w:r>
            <w:r w:rsidR="009F2742" w:rsidRPr="009F7303">
              <w:rPr>
                <w:rFonts w:ascii="Times New Roman" w:hAnsi="Times New Roman" w:cs="Times New Roman"/>
                <w:iCs/>
                <w:sz w:val="24"/>
                <w:szCs w:val="24"/>
              </w:rPr>
              <w:lastRenderedPageBreak/>
              <w:t>Savukārt noteikumu projekta 6</w:t>
            </w:r>
            <w:r w:rsidR="007F2ED1" w:rsidRPr="009F7303">
              <w:rPr>
                <w:rFonts w:ascii="Times New Roman" w:hAnsi="Times New Roman" w:cs="Times New Roman"/>
                <w:iCs/>
                <w:sz w:val="24"/>
                <w:szCs w:val="24"/>
              </w:rPr>
              <w:t>4</w:t>
            </w:r>
            <w:r w:rsidR="009F2742" w:rsidRPr="009F7303">
              <w:rPr>
                <w:rFonts w:ascii="Times New Roman" w:hAnsi="Times New Roman" w:cs="Times New Roman"/>
                <w:iCs/>
                <w:sz w:val="24"/>
                <w:szCs w:val="24"/>
              </w:rPr>
              <w:t>.punkts paredz papildināt ceturtajā nodaļā noteikto kārtību, gadījumos, ja Disciplinārās antidopinga komisija lietas izskatīšanā par antidopinga noteikumu pārkāpumu vai sūdzību par pagaidu aizliegumu izskatīšanā  sportists, sporta darbinieks vai Birojs iesniedz jaunus pierādījumus, nosakot, ka tādus var iesniegt ne vairāk kā vienu reizi lietas izskatīšanas laikā. Punkts arī nosaka, ka  Disciplinārā antidopinga komisija tos nosūta sportistam, sporta darbiniekam vai Birojam, dodot tiesības noteiktā termiņā sniegt arī paskaidrojumus</w:t>
            </w:r>
            <w:r w:rsidR="00436F2C" w:rsidRPr="009F7303">
              <w:rPr>
                <w:rFonts w:ascii="Times New Roman" w:hAnsi="Times New Roman" w:cs="Times New Roman"/>
                <w:iCs/>
                <w:sz w:val="24"/>
                <w:szCs w:val="24"/>
              </w:rPr>
              <w:t>, kā arī nosakot a</w:t>
            </w:r>
            <w:r w:rsidR="009F2742" w:rsidRPr="009F7303">
              <w:rPr>
                <w:rFonts w:ascii="Times New Roman" w:hAnsi="Times New Roman" w:cs="Times New Roman"/>
                <w:iCs/>
                <w:sz w:val="24"/>
                <w:szCs w:val="24"/>
              </w:rPr>
              <w:t>tkārtota</w:t>
            </w:r>
            <w:r w:rsidR="00436F2C" w:rsidRPr="009F7303">
              <w:rPr>
                <w:rFonts w:ascii="Times New Roman" w:hAnsi="Times New Roman" w:cs="Times New Roman"/>
                <w:iCs/>
                <w:sz w:val="24"/>
                <w:szCs w:val="24"/>
              </w:rPr>
              <w:t>s</w:t>
            </w:r>
            <w:r w:rsidR="009F2742" w:rsidRPr="009F7303">
              <w:rPr>
                <w:rFonts w:ascii="Times New Roman" w:hAnsi="Times New Roman" w:cs="Times New Roman"/>
                <w:iCs/>
                <w:sz w:val="24"/>
                <w:szCs w:val="24"/>
              </w:rPr>
              <w:t xml:space="preserve"> Disciplinārās antidopinga komisijas sēde</w:t>
            </w:r>
            <w:r w:rsidR="00436F2C" w:rsidRPr="009F7303">
              <w:rPr>
                <w:rFonts w:ascii="Times New Roman" w:hAnsi="Times New Roman" w:cs="Times New Roman"/>
                <w:iCs/>
                <w:sz w:val="24"/>
                <w:szCs w:val="24"/>
              </w:rPr>
              <w:t xml:space="preserve">s rīkošanas termiņu. </w:t>
            </w:r>
          </w:p>
          <w:p w14:paraId="2D54D8DA" w14:textId="19717125" w:rsidR="00436F2C" w:rsidRPr="009F7303" w:rsidRDefault="00436F2C" w:rsidP="009F7303">
            <w:pPr>
              <w:tabs>
                <w:tab w:val="left" w:pos="426"/>
              </w:tabs>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Noteikumu projekts paredz arī papildināt ceturto nodaļu ar jaunu kārtību</w:t>
            </w:r>
            <w:r w:rsidR="002F6975" w:rsidRPr="009F7303">
              <w:rPr>
                <w:rFonts w:ascii="Times New Roman" w:hAnsi="Times New Roman" w:cs="Times New Roman"/>
                <w:iCs/>
                <w:sz w:val="24"/>
                <w:szCs w:val="24"/>
              </w:rPr>
              <w:t xml:space="preserve"> (noteikumu projekta </w:t>
            </w:r>
            <w:r w:rsidR="006D21DF" w:rsidRPr="009F7303">
              <w:rPr>
                <w:rFonts w:ascii="Times New Roman" w:hAnsi="Times New Roman" w:cs="Times New Roman"/>
                <w:iCs/>
                <w:sz w:val="24"/>
                <w:szCs w:val="24"/>
              </w:rPr>
              <w:t>6</w:t>
            </w:r>
            <w:r w:rsidR="007F2ED1" w:rsidRPr="009F7303">
              <w:rPr>
                <w:rFonts w:ascii="Times New Roman" w:hAnsi="Times New Roman" w:cs="Times New Roman"/>
                <w:iCs/>
                <w:sz w:val="24"/>
                <w:szCs w:val="24"/>
              </w:rPr>
              <w:t>5</w:t>
            </w:r>
            <w:r w:rsidR="002F6975" w:rsidRPr="009F7303">
              <w:rPr>
                <w:rFonts w:ascii="Times New Roman" w:hAnsi="Times New Roman" w:cs="Times New Roman"/>
                <w:iCs/>
                <w:sz w:val="24"/>
                <w:szCs w:val="24"/>
              </w:rPr>
              <w:t>.-6</w:t>
            </w:r>
            <w:r w:rsidR="007F2ED1" w:rsidRPr="009F7303">
              <w:rPr>
                <w:rFonts w:ascii="Times New Roman" w:hAnsi="Times New Roman" w:cs="Times New Roman"/>
                <w:iCs/>
                <w:sz w:val="24"/>
                <w:szCs w:val="24"/>
              </w:rPr>
              <w:t>7</w:t>
            </w:r>
            <w:r w:rsidR="002F6975" w:rsidRPr="009F7303">
              <w:rPr>
                <w:rFonts w:ascii="Times New Roman" w:hAnsi="Times New Roman" w:cs="Times New Roman"/>
                <w:iCs/>
                <w:sz w:val="24"/>
                <w:szCs w:val="24"/>
              </w:rPr>
              <w:t>.punkts)</w:t>
            </w:r>
            <w:r w:rsidRPr="009F7303">
              <w:rPr>
                <w:rFonts w:ascii="Times New Roman" w:hAnsi="Times New Roman" w:cs="Times New Roman"/>
                <w:iCs/>
                <w:sz w:val="24"/>
                <w:szCs w:val="24"/>
              </w:rPr>
              <w:t>, paredzot, ka sportistam vai sporta darbiniekam un Birojam ir tiesības noteiktā termiņā informēt Disciplināro antidopinga komisiju par interešu konfliktu, vienlaikus paredzot</w:t>
            </w:r>
            <w:r w:rsidR="00125467" w:rsidRPr="009F7303">
              <w:rPr>
                <w:rFonts w:ascii="Times New Roman" w:hAnsi="Times New Roman" w:cs="Times New Roman"/>
                <w:iCs/>
                <w:sz w:val="24"/>
                <w:szCs w:val="24"/>
              </w:rPr>
              <w:t xml:space="preserve"> Disciplinārās antidopinga komisijas </w:t>
            </w:r>
            <w:r w:rsidRPr="009F7303">
              <w:rPr>
                <w:rFonts w:ascii="Times New Roman" w:hAnsi="Times New Roman" w:cs="Times New Roman"/>
                <w:iCs/>
                <w:sz w:val="24"/>
                <w:szCs w:val="24"/>
              </w:rPr>
              <w:t>rīcību gadījumos, ja sportists, sporta darbinieks vai Birojs iesniedz iesniegumu par interešu konfliktu</w:t>
            </w:r>
            <w:r w:rsidR="00125467" w:rsidRPr="009F7303">
              <w:rPr>
                <w:rFonts w:ascii="Times New Roman" w:hAnsi="Times New Roman" w:cs="Times New Roman"/>
                <w:iCs/>
                <w:sz w:val="24"/>
                <w:szCs w:val="24"/>
              </w:rPr>
              <w:t xml:space="preserve"> </w:t>
            </w:r>
            <w:r w:rsidRPr="009F7303">
              <w:rPr>
                <w:rFonts w:ascii="Times New Roman" w:hAnsi="Times New Roman" w:cs="Times New Roman"/>
                <w:iCs/>
                <w:sz w:val="24"/>
                <w:szCs w:val="24"/>
              </w:rPr>
              <w:t>pirms Disciplinārās antidopinga komisijas sēde</w:t>
            </w:r>
            <w:r w:rsidR="00125467" w:rsidRPr="009F7303">
              <w:rPr>
                <w:rFonts w:ascii="Times New Roman" w:hAnsi="Times New Roman" w:cs="Times New Roman"/>
                <w:iCs/>
                <w:sz w:val="24"/>
                <w:szCs w:val="24"/>
              </w:rPr>
              <w:t xml:space="preserve">s vai </w:t>
            </w:r>
            <w:r w:rsidRPr="009F7303">
              <w:rPr>
                <w:rFonts w:ascii="Times New Roman" w:hAnsi="Times New Roman" w:cs="Times New Roman"/>
                <w:iCs/>
                <w:sz w:val="24"/>
                <w:szCs w:val="24"/>
              </w:rPr>
              <w:t xml:space="preserve"> pašas sēdes laikā.  </w:t>
            </w:r>
          </w:p>
          <w:p w14:paraId="69B753B8" w14:textId="39FDD97F" w:rsidR="004D653F" w:rsidRPr="009F7303" w:rsidRDefault="004D653F"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Šobrīd </w:t>
            </w:r>
            <w:r w:rsidR="006720C8" w:rsidRPr="009F7303">
              <w:rPr>
                <w:rFonts w:ascii="Times New Roman" w:hAnsi="Times New Roman" w:cs="Times New Roman"/>
                <w:iCs/>
                <w:sz w:val="24"/>
                <w:szCs w:val="24"/>
              </w:rPr>
              <w:t>N</w:t>
            </w:r>
            <w:r w:rsidRPr="009F7303">
              <w:rPr>
                <w:rFonts w:ascii="Times New Roman" w:hAnsi="Times New Roman" w:cs="Times New Roman"/>
                <w:iCs/>
                <w:sz w:val="24"/>
                <w:szCs w:val="24"/>
              </w:rPr>
              <w:t xml:space="preserve">acionālo antidopinga noteikumu 36.punkts nosaka termiņu kādā Disciplinārā antidopinga komisija pieņem lēmumu par antidopinga noteikumu pārkāpumu, kā arī rīcību gadījumos, ja nepieciešams saskaņojums no </w:t>
            </w:r>
            <w:r w:rsidR="0020502D" w:rsidRPr="009F7303">
              <w:rPr>
                <w:rFonts w:ascii="Times New Roman" w:hAnsi="Times New Roman" w:cs="Times New Roman"/>
                <w:iCs/>
                <w:sz w:val="24"/>
                <w:szCs w:val="24"/>
              </w:rPr>
              <w:t>A</w:t>
            </w:r>
            <w:r w:rsidRPr="009F7303">
              <w:rPr>
                <w:rFonts w:ascii="Times New Roman" w:hAnsi="Times New Roman" w:cs="Times New Roman"/>
                <w:iCs/>
                <w:sz w:val="24"/>
                <w:szCs w:val="24"/>
              </w:rPr>
              <w:t>ģentūras</w:t>
            </w:r>
            <w:r w:rsidR="0055757C" w:rsidRPr="009F7303">
              <w:rPr>
                <w:rFonts w:ascii="Times New Roman" w:hAnsi="Times New Roman" w:cs="Times New Roman"/>
                <w:iCs/>
                <w:sz w:val="24"/>
                <w:szCs w:val="24"/>
              </w:rPr>
              <w:t xml:space="preserve">, kā arī Disciplinārās antidopinga komisijas lēmumā ietveramo saturu. </w:t>
            </w:r>
            <w:r w:rsidR="002F6975" w:rsidRPr="009F7303">
              <w:rPr>
                <w:rFonts w:ascii="Times New Roman" w:hAnsi="Times New Roman" w:cs="Times New Roman"/>
                <w:iCs/>
                <w:sz w:val="24"/>
                <w:szCs w:val="24"/>
              </w:rPr>
              <w:t>Noteikumu projekta 6</w:t>
            </w:r>
            <w:r w:rsidR="007F2ED1" w:rsidRPr="009F7303">
              <w:rPr>
                <w:rFonts w:ascii="Times New Roman" w:hAnsi="Times New Roman" w:cs="Times New Roman"/>
                <w:iCs/>
                <w:sz w:val="24"/>
                <w:szCs w:val="24"/>
              </w:rPr>
              <w:t>8</w:t>
            </w:r>
            <w:r w:rsidR="002F6975" w:rsidRPr="009F7303">
              <w:rPr>
                <w:rFonts w:ascii="Times New Roman" w:hAnsi="Times New Roman" w:cs="Times New Roman"/>
                <w:iCs/>
                <w:sz w:val="24"/>
                <w:szCs w:val="24"/>
              </w:rPr>
              <w:t xml:space="preserve">.punkts paredz </w:t>
            </w:r>
            <w:r w:rsidR="0055757C" w:rsidRPr="009F7303">
              <w:rPr>
                <w:rFonts w:ascii="Times New Roman" w:hAnsi="Times New Roman" w:cs="Times New Roman"/>
                <w:iCs/>
                <w:sz w:val="24"/>
                <w:szCs w:val="24"/>
              </w:rPr>
              <w:t>saglabāt</w:t>
            </w:r>
            <w:r w:rsidR="002F6975" w:rsidRPr="009F7303">
              <w:rPr>
                <w:rFonts w:ascii="Times New Roman" w:hAnsi="Times New Roman" w:cs="Times New Roman"/>
                <w:iCs/>
                <w:sz w:val="24"/>
                <w:szCs w:val="24"/>
              </w:rPr>
              <w:t xml:space="preserve"> kārtību</w:t>
            </w:r>
            <w:r w:rsidR="0055757C" w:rsidRPr="009F7303">
              <w:rPr>
                <w:rFonts w:ascii="Times New Roman" w:hAnsi="Times New Roman" w:cs="Times New Roman"/>
                <w:iCs/>
                <w:sz w:val="24"/>
                <w:szCs w:val="24"/>
              </w:rPr>
              <w:t>, kura nosaka, ka Disciplinārās antidopinga komisijas lēmumi par antidopinga noteikumu pārkāpumu ir jāpieņem 15</w:t>
            </w:r>
            <w:r w:rsidR="00513526" w:rsidRPr="009F7303">
              <w:rPr>
                <w:rFonts w:ascii="Times New Roman" w:hAnsi="Times New Roman" w:cs="Times New Roman"/>
                <w:iCs/>
                <w:sz w:val="24"/>
                <w:szCs w:val="24"/>
              </w:rPr>
              <w:t xml:space="preserve"> </w:t>
            </w:r>
            <w:r w:rsidR="0055757C" w:rsidRPr="009F7303">
              <w:rPr>
                <w:rFonts w:ascii="Times New Roman" w:hAnsi="Times New Roman" w:cs="Times New Roman"/>
                <w:iCs/>
                <w:sz w:val="24"/>
                <w:szCs w:val="24"/>
              </w:rPr>
              <w:t xml:space="preserve">darbdienu laikā, </w:t>
            </w:r>
            <w:r w:rsidR="002F6975" w:rsidRPr="009F7303">
              <w:rPr>
                <w:rFonts w:ascii="Times New Roman" w:hAnsi="Times New Roman" w:cs="Times New Roman"/>
                <w:iCs/>
                <w:sz w:val="24"/>
                <w:szCs w:val="24"/>
              </w:rPr>
              <w:t xml:space="preserve">vienlaikus </w:t>
            </w:r>
            <w:r w:rsidR="0055757C" w:rsidRPr="009F7303">
              <w:rPr>
                <w:rFonts w:ascii="Times New Roman" w:hAnsi="Times New Roman" w:cs="Times New Roman"/>
                <w:iCs/>
                <w:sz w:val="24"/>
                <w:szCs w:val="24"/>
              </w:rPr>
              <w:t>papildin</w:t>
            </w:r>
            <w:r w:rsidR="002F6975" w:rsidRPr="009F7303">
              <w:rPr>
                <w:rFonts w:ascii="Times New Roman" w:hAnsi="Times New Roman" w:cs="Times New Roman"/>
                <w:iCs/>
                <w:sz w:val="24"/>
                <w:szCs w:val="24"/>
              </w:rPr>
              <w:t>ot</w:t>
            </w:r>
            <w:r w:rsidR="0055757C" w:rsidRPr="009F7303">
              <w:rPr>
                <w:rFonts w:ascii="Times New Roman" w:hAnsi="Times New Roman" w:cs="Times New Roman"/>
                <w:iCs/>
                <w:sz w:val="24"/>
                <w:szCs w:val="24"/>
              </w:rPr>
              <w:t xml:space="preserve">, ka lēmumu par pagaidu aizlieguma apstrīdēšanu ir jāpieņem </w:t>
            </w:r>
            <w:r w:rsidR="002F6975" w:rsidRPr="009F7303">
              <w:rPr>
                <w:rFonts w:ascii="Times New Roman" w:hAnsi="Times New Roman" w:cs="Times New Roman"/>
                <w:iCs/>
                <w:sz w:val="24"/>
                <w:szCs w:val="24"/>
              </w:rPr>
              <w:t>trīs</w:t>
            </w:r>
            <w:r w:rsidR="0055757C" w:rsidRPr="009F7303">
              <w:rPr>
                <w:rFonts w:ascii="Times New Roman" w:hAnsi="Times New Roman" w:cs="Times New Roman"/>
                <w:iCs/>
                <w:sz w:val="24"/>
                <w:szCs w:val="24"/>
              </w:rPr>
              <w:t xml:space="preserve"> darbdienu laikā pēc Disciplinārās antidopinga komisijas sēdes. Tajā pašā laikā tiek paredzēts, ka ir iespējami izņēmuma apstākļi, kad lēmuma pieņemšanai ir nepieciešams vairāk laiks, bet tas nedrīkst pārsniegt </w:t>
            </w:r>
            <w:r w:rsidR="002F6975" w:rsidRPr="009F7303">
              <w:rPr>
                <w:rFonts w:ascii="Times New Roman" w:hAnsi="Times New Roman" w:cs="Times New Roman"/>
                <w:iCs/>
                <w:sz w:val="24"/>
                <w:szCs w:val="24"/>
              </w:rPr>
              <w:t>divu</w:t>
            </w:r>
            <w:r w:rsidR="0055757C" w:rsidRPr="009F7303">
              <w:rPr>
                <w:rFonts w:ascii="Times New Roman" w:hAnsi="Times New Roman" w:cs="Times New Roman"/>
                <w:iCs/>
                <w:sz w:val="24"/>
                <w:szCs w:val="24"/>
              </w:rPr>
              <w:t xml:space="preserve"> mēnešu termiņu.</w:t>
            </w:r>
            <w:r w:rsidR="00B1440B" w:rsidRPr="009F7303">
              <w:rPr>
                <w:rFonts w:ascii="Times New Roman" w:hAnsi="Times New Roman" w:cs="Times New Roman"/>
                <w:iCs/>
                <w:sz w:val="24"/>
                <w:szCs w:val="24"/>
              </w:rPr>
              <w:t xml:space="preserve"> </w:t>
            </w:r>
            <w:r w:rsidR="002F6975" w:rsidRPr="009F7303">
              <w:rPr>
                <w:rFonts w:ascii="Times New Roman" w:hAnsi="Times New Roman" w:cs="Times New Roman"/>
                <w:iCs/>
                <w:sz w:val="24"/>
                <w:szCs w:val="24"/>
              </w:rPr>
              <w:t xml:space="preserve">Izmaiņas </w:t>
            </w:r>
            <w:r w:rsidR="00B1440B" w:rsidRPr="009F7303">
              <w:rPr>
                <w:rFonts w:ascii="Times New Roman" w:hAnsi="Times New Roman" w:cs="Times New Roman"/>
                <w:iCs/>
                <w:sz w:val="24"/>
                <w:szCs w:val="24"/>
              </w:rPr>
              <w:t>nepieciešam</w:t>
            </w:r>
            <w:r w:rsidR="002F6975" w:rsidRPr="009F7303">
              <w:rPr>
                <w:rFonts w:ascii="Times New Roman" w:hAnsi="Times New Roman" w:cs="Times New Roman"/>
                <w:iCs/>
                <w:sz w:val="24"/>
                <w:szCs w:val="24"/>
              </w:rPr>
              <w:t>as,</w:t>
            </w:r>
            <w:r w:rsidR="00B1440B" w:rsidRPr="009F7303">
              <w:rPr>
                <w:rFonts w:ascii="Times New Roman" w:hAnsi="Times New Roman" w:cs="Times New Roman"/>
                <w:iCs/>
                <w:sz w:val="24"/>
                <w:szCs w:val="24"/>
              </w:rPr>
              <w:t xml:space="preserve"> lai paredzētu termiņu ne tikai lēmumu pieņemšanai par antidopinga noteikumu pārkāpumiem, bet arī lēmumiem par piešķirtajiem pagaidu aizliegumiem, kuriem ir jābūt daudz īsākiem, kā arī Disciplinārajai antidopinga komisijai tiek paredzētas tiesības pagarināt lēmuma pieņemšanas termiņu, kas saistīts ar sarežģītiem pārkāpumu procesiem, kas prasa vairāk laika lēmuma pieņemšanai</w:t>
            </w:r>
            <w:r w:rsidR="002F6975" w:rsidRPr="009F7303">
              <w:rPr>
                <w:rFonts w:ascii="Times New Roman" w:hAnsi="Times New Roman" w:cs="Times New Roman"/>
                <w:iCs/>
                <w:sz w:val="24"/>
                <w:szCs w:val="24"/>
              </w:rPr>
              <w:t xml:space="preserve"> (</w:t>
            </w:r>
            <w:r w:rsidR="00B1440B" w:rsidRPr="009F7303">
              <w:rPr>
                <w:rFonts w:ascii="Times New Roman" w:hAnsi="Times New Roman" w:cs="Times New Roman"/>
                <w:iCs/>
                <w:sz w:val="24"/>
                <w:szCs w:val="24"/>
              </w:rPr>
              <w:t>Rezultātu pārvaldības standarta 8.panta  8.punkta c) apakšpunkts</w:t>
            </w:r>
            <w:r w:rsidR="002F6975" w:rsidRPr="009F7303">
              <w:rPr>
                <w:rFonts w:ascii="Times New Roman" w:hAnsi="Times New Roman" w:cs="Times New Roman"/>
                <w:iCs/>
                <w:sz w:val="24"/>
                <w:szCs w:val="24"/>
              </w:rPr>
              <w:t>).</w:t>
            </w:r>
          </w:p>
          <w:p w14:paraId="29871B1F" w14:textId="5A8DAAD6" w:rsidR="002F6975" w:rsidRPr="009F7303" w:rsidRDefault="002F6975"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Noteikumu projekts paredz arī veikt izmaiņas Nacionālo antidopinga noteikumu 37. punkt</w:t>
            </w:r>
            <w:r w:rsidR="00F827B8" w:rsidRPr="009F7303">
              <w:rPr>
                <w:rFonts w:ascii="Times New Roman" w:hAnsi="Times New Roman" w:cs="Times New Roman"/>
                <w:iCs/>
                <w:sz w:val="24"/>
                <w:szCs w:val="24"/>
              </w:rPr>
              <w:t>ā (noteikumu projekta 6</w:t>
            </w:r>
            <w:r w:rsidR="007F2ED1" w:rsidRPr="009F7303">
              <w:rPr>
                <w:rFonts w:ascii="Times New Roman" w:hAnsi="Times New Roman" w:cs="Times New Roman"/>
                <w:iCs/>
                <w:sz w:val="24"/>
                <w:szCs w:val="24"/>
              </w:rPr>
              <w:t>9</w:t>
            </w:r>
            <w:r w:rsidR="00F827B8" w:rsidRPr="009F7303">
              <w:rPr>
                <w:rFonts w:ascii="Times New Roman" w:hAnsi="Times New Roman" w:cs="Times New Roman"/>
                <w:iCs/>
                <w:sz w:val="24"/>
                <w:szCs w:val="24"/>
              </w:rPr>
              <w:t xml:space="preserve">.punkts), paredzot, ka tiesības piedalīties Disciplinārās antidopinga komisijas sēdē novērotāju statusā  ir ne tikai </w:t>
            </w:r>
            <w:r w:rsidR="00F827B8" w:rsidRPr="009F7303">
              <w:rPr>
                <w:rFonts w:ascii="Times New Roman" w:hAnsi="Times New Roman" w:cs="Times New Roman"/>
                <w:iCs/>
                <w:sz w:val="24"/>
                <w:szCs w:val="24"/>
              </w:rPr>
              <w:lastRenderedPageBreak/>
              <w:t>s</w:t>
            </w:r>
            <w:r w:rsidRPr="009F7303">
              <w:rPr>
                <w:rFonts w:ascii="Times New Roman" w:hAnsi="Times New Roman" w:cs="Times New Roman"/>
                <w:iCs/>
                <w:sz w:val="24"/>
                <w:szCs w:val="24"/>
              </w:rPr>
              <w:t>porta organizācijai, valsts nacionālajai antidopinga organizācijai</w:t>
            </w:r>
            <w:r w:rsidR="00F827B8" w:rsidRPr="009F7303">
              <w:rPr>
                <w:rFonts w:ascii="Times New Roman" w:hAnsi="Times New Roman" w:cs="Times New Roman"/>
                <w:iCs/>
                <w:sz w:val="24"/>
                <w:szCs w:val="24"/>
              </w:rPr>
              <w:t xml:space="preserve"> un A</w:t>
            </w:r>
            <w:r w:rsidRPr="009F7303">
              <w:rPr>
                <w:rFonts w:ascii="Times New Roman" w:hAnsi="Times New Roman" w:cs="Times New Roman"/>
                <w:iCs/>
                <w:sz w:val="24"/>
                <w:szCs w:val="24"/>
              </w:rPr>
              <w:t>ģentūrai</w:t>
            </w:r>
            <w:r w:rsidR="00F827B8" w:rsidRPr="009F7303">
              <w:rPr>
                <w:rFonts w:ascii="Times New Roman" w:hAnsi="Times New Roman" w:cs="Times New Roman"/>
                <w:iCs/>
                <w:sz w:val="24"/>
                <w:szCs w:val="24"/>
              </w:rPr>
              <w:t xml:space="preserve">, bet arī Starptautiskajai Olimpiskajai komitejai un Starptautiskajai Paralimpiskajai komitejai, ja lēmums varētu ietekmēt Olimpiskās vai Paraolimpiskās spēles vai dalību tajās. </w:t>
            </w:r>
          </w:p>
          <w:p w14:paraId="06D07E10" w14:textId="2D1CFD06" w:rsidR="002F6975" w:rsidRPr="009F7303" w:rsidRDefault="00F827B8"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Noteikumu projekts paredz veikt izmaiņas arī Nacionālo antidopinga noteikumu 38.punktā (noteikumu projekta </w:t>
            </w:r>
            <w:r w:rsidR="007F2ED1" w:rsidRPr="009F7303">
              <w:rPr>
                <w:rFonts w:ascii="Times New Roman" w:hAnsi="Times New Roman" w:cs="Times New Roman"/>
                <w:iCs/>
                <w:sz w:val="24"/>
                <w:szCs w:val="24"/>
              </w:rPr>
              <w:t>70</w:t>
            </w:r>
            <w:r w:rsidRPr="009F7303">
              <w:rPr>
                <w:rFonts w:ascii="Times New Roman" w:hAnsi="Times New Roman" w:cs="Times New Roman"/>
                <w:iCs/>
                <w:sz w:val="24"/>
                <w:szCs w:val="24"/>
              </w:rPr>
              <w:t>.punkts), paredzot, ka nevis Birojs bet Disciplinārā antidopinga komisija</w:t>
            </w:r>
            <w:r w:rsidRPr="009F7303">
              <w:rPr>
                <w:rFonts w:ascii="Times New Roman" w:hAnsi="Times New Roman" w:cs="Times New Roman"/>
                <w:iCs/>
                <w:sz w:val="24"/>
                <w:szCs w:val="24"/>
                <w:shd w:val="clear" w:color="auto" w:fill="FFFFFF"/>
              </w:rPr>
              <w:t xml:space="preserve"> nosūta pieņemto Disciplinārās antidopinga komisijas lēmumu sportistam, sporta darbiniekam, attiecīgajai</w:t>
            </w:r>
            <w:r w:rsidR="00BC6765" w:rsidRPr="009F7303">
              <w:rPr>
                <w:rFonts w:ascii="Times New Roman" w:hAnsi="Times New Roman" w:cs="Times New Roman"/>
                <w:iCs/>
                <w:sz w:val="24"/>
                <w:szCs w:val="24"/>
                <w:shd w:val="clear" w:color="auto" w:fill="FFFFFF"/>
              </w:rPr>
              <w:t xml:space="preserve"> nacionālajai</w:t>
            </w:r>
            <w:r w:rsidRPr="009F7303">
              <w:rPr>
                <w:rFonts w:ascii="Times New Roman" w:hAnsi="Times New Roman" w:cs="Times New Roman"/>
                <w:iCs/>
                <w:sz w:val="24"/>
                <w:szCs w:val="24"/>
                <w:shd w:val="clear" w:color="auto" w:fill="FFFFFF"/>
              </w:rPr>
              <w:t xml:space="preserve"> sporta organizācijai,</w:t>
            </w:r>
            <w:r w:rsidR="00BC6765" w:rsidRPr="009F7303">
              <w:rPr>
                <w:rFonts w:ascii="Times New Roman" w:hAnsi="Times New Roman" w:cs="Times New Roman"/>
                <w:iCs/>
                <w:sz w:val="24"/>
                <w:szCs w:val="24"/>
                <w:shd w:val="clear" w:color="auto" w:fill="FFFFFF"/>
              </w:rPr>
              <w:t xml:space="preserve"> bet</w:t>
            </w:r>
            <w:r w:rsidRPr="009F7303">
              <w:rPr>
                <w:rFonts w:ascii="Times New Roman" w:hAnsi="Times New Roman" w:cs="Times New Roman"/>
                <w:iCs/>
                <w:sz w:val="24"/>
                <w:szCs w:val="24"/>
                <w:shd w:val="clear" w:color="auto" w:fill="FFFFFF"/>
              </w:rPr>
              <w:t xml:space="preserve"> valsts antidopinga organizācijai un Aģentūrai, bet arī </w:t>
            </w:r>
            <w:r w:rsidR="002F6975" w:rsidRPr="009F7303">
              <w:rPr>
                <w:rFonts w:ascii="Times New Roman" w:hAnsi="Times New Roman" w:cs="Times New Roman"/>
                <w:iCs/>
                <w:sz w:val="24"/>
                <w:szCs w:val="24"/>
              </w:rPr>
              <w:t>Sporta likuma 11.</w:t>
            </w:r>
            <w:r w:rsidR="002F6975" w:rsidRPr="009F7303">
              <w:rPr>
                <w:rFonts w:ascii="Times New Roman" w:hAnsi="Times New Roman" w:cs="Times New Roman"/>
                <w:iCs/>
                <w:sz w:val="24"/>
                <w:szCs w:val="24"/>
                <w:vertAlign w:val="superscript"/>
              </w:rPr>
              <w:t xml:space="preserve">6 </w:t>
            </w:r>
            <w:r w:rsidR="002F6975" w:rsidRPr="009F7303">
              <w:rPr>
                <w:rFonts w:ascii="Times New Roman" w:hAnsi="Times New Roman" w:cs="Times New Roman"/>
                <w:iCs/>
                <w:sz w:val="24"/>
                <w:szCs w:val="24"/>
              </w:rPr>
              <w:t xml:space="preserve">pantā noteiktajām organizācijām, kā arī Starptautiskajai Olimpiskajai komitejai, Starptautiskajai Paralimpiskajai komitejai, ja lēmums varētu ietekmēt </w:t>
            </w:r>
            <w:r w:rsidRPr="009F7303">
              <w:rPr>
                <w:rFonts w:ascii="Times New Roman" w:hAnsi="Times New Roman" w:cs="Times New Roman"/>
                <w:iCs/>
                <w:sz w:val="24"/>
                <w:szCs w:val="24"/>
              </w:rPr>
              <w:t>O</w:t>
            </w:r>
            <w:r w:rsidR="002F6975" w:rsidRPr="009F7303">
              <w:rPr>
                <w:rFonts w:ascii="Times New Roman" w:hAnsi="Times New Roman" w:cs="Times New Roman"/>
                <w:iCs/>
                <w:sz w:val="24"/>
                <w:szCs w:val="24"/>
              </w:rPr>
              <w:t xml:space="preserve">limpiskās vai </w:t>
            </w:r>
            <w:r w:rsidRPr="009F7303">
              <w:rPr>
                <w:rFonts w:ascii="Times New Roman" w:hAnsi="Times New Roman" w:cs="Times New Roman"/>
                <w:iCs/>
                <w:sz w:val="24"/>
                <w:szCs w:val="24"/>
              </w:rPr>
              <w:t>P</w:t>
            </w:r>
            <w:r w:rsidR="002F6975" w:rsidRPr="009F7303">
              <w:rPr>
                <w:rFonts w:ascii="Times New Roman" w:hAnsi="Times New Roman" w:cs="Times New Roman"/>
                <w:iCs/>
                <w:sz w:val="24"/>
                <w:szCs w:val="24"/>
              </w:rPr>
              <w:t>araolimpiskās spēles</w:t>
            </w:r>
            <w:r w:rsidRPr="009F7303">
              <w:rPr>
                <w:rFonts w:ascii="Times New Roman" w:hAnsi="Times New Roman" w:cs="Times New Roman"/>
                <w:iCs/>
                <w:sz w:val="24"/>
                <w:szCs w:val="24"/>
              </w:rPr>
              <w:t xml:space="preserve"> vai ietekmē </w:t>
            </w:r>
            <w:r w:rsidR="002F6975" w:rsidRPr="009F7303">
              <w:rPr>
                <w:rFonts w:ascii="Times New Roman" w:hAnsi="Times New Roman" w:cs="Times New Roman"/>
                <w:iCs/>
                <w:sz w:val="24"/>
                <w:szCs w:val="24"/>
              </w:rPr>
              <w:t xml:space="preserve">tiesības piedalīties </w:t>
            </w:r>
            <w:r w:rsidRPr="009F7303">
              <w:rPr>
                <w:rFonts w:ascii="Times New Roman" w:hAnsi="Times New Roman" w:cs="Times New Roman"/>
                <w:iCs/>
                <w:sz w:val="24"/>
                <w:szCs w:val="24"/>
              </w:rPr>
              <w:t>tajās</w:t>
            </w:r>
            <w:r w:rsidR="00BC6765" w:rsidRPr="009F7303">
              <w:rPr>
                <w:rFonts w:ascii="Times New Roman" w:hAnsi="Times New Roman" w:cs="Times New Roman"/>
                <w:iCs/>
                <w:sz w:val="24"/>
                <w:szCs w:val="24"/>
              </w:rPr>
              <w:t xml:space="preserve"> trīs darbdienu laikā no lēmuma saņemšanas nosūta </w:t>
            </w:r>
            <w:r w:rsidR="00AF6316" w:rsidRPr="009F7303">
              <w:rPr>
                <w:rFonts w:ascii="Times New Roman" w:hAnsi="Times New Roman" w:cs="Times New Roman"/>
                <w:iCs/>
                <w:sz w:val="24"/>
                <w:szCs w:val="24"/>
              </w:rPr>
              <w:t>B</w:t>
            </w:r>
            <w:r w:rsidR="00BC6765" w:rsidRPr="009F7303">
              <w:rPr>
                <w:rFonts w:ascii="Times New Roman" w:hAnsi="Times New Roman" w:cs="Times New Roman"/>
                <w:iCs/>
                <w:sz w:val="24"/>
                <w:szCs w:val="24"/>
              </w:rPr>
              <w:t>irojs</w:t>
            </w:r>
            <w:r w:rsidRPr="009F7303">
              <w:rPr>
                <w:rFonts w:ascii="Times New Roman" w:hAnsi="Times New Roman" w:cs="Times New Roman"/>
                <w:iCs/>
                <w:sz w:val="24"/>
                <w:szCs w:val="24"/>
              </w:rPr>
              <w:t xml:space="preserve">, </w:t>
            </w:r>
            <w:r w:rsidR="002F6975" w:rsidRPr="009F7303">
              <w:rPr>
                <w:rFonts w:ascii="Times New Roman" w:hAnsi="Times New Roman" w:cs="Times New Roman"/>
                <w:iCs/>
                <w:sz w:val="24"/>
                <w:szCs w:val="24"/>
              </w:rPr>
              <w:t>kā arī ievieto</w:t>
            </w:r>
            <w:r w:rsidRPr="009F7303">
              <w:rPr>
                <w:rFonts w:ascii="Times New Roman" w:hAnsi="Times New Roman" w:cs="Times New Roman"/>
                <w:iCs/>
                <w:sz w:val="24"/>
                <w:szCs w:val="24"/>
              </w:rPr>
              <w:t xml:space="preserve"> minēto informāciju ADAMS. Minētajā punktā tiek arī noteiktas pārsūdzības iespējas, kas iepriekš šajā punktā netika noteiktas. </w:t>
            </w:r>
          </w:p>
          <w:p w14:paraId="7DCA3B42" w14:textId="4C239B9B" w:rsidR="002F6975" w:rsidRPr="009F7303" w:rsidRDefault="00F827B8"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Tāpat noteikumu projekts paredz ceturtā nodaļā iekļaut jaunu normu, kas nosaka a</w:t>
            </w:r>
            <w:r w:rsidR="002F6975" w:rsidRPr="009F7303">
              <w:rPr>
                <w:rFonts w:ascii="Times New Roman" w:hAnsi="Times New Roman" w:cs="Times New Roman"/>
                <w:iCs/>
                <w:sz w:val="24"/>
                <w:szCs w:val="24"/>
              </w:rPr>
              <w:t>ntidopinga noteikumu pārkāpuma pārbaud</w:t>
            </w:r>
            <w:r w:rsidRPr="009F7303">
              <w:rPr>
                <w:rFonts w:ascii="Times New Roman" w:hAnsi="Times New Roman" w:cs="Times New Roman"/>
                <w:iCs/>
                <w:sz w:val="24"/>
                <w:szCs w:val="24"/>
              </w:rPr>
              <w:t>es</w:t>
            </w:r>
            <w:r w:rsidR="002F6975" w:rsidRPr="009F7303">
              <w:rPr>
                <w:rFonts w:ascii="Times New Roman" w:hAnsi="Times New Roman" w:cs="Times New Roman"/>
                <w:iCs/>
                <w:sz w:val="24"/>
                <w:szCs w:val="24"/>
              </w:rPr>
              <w:t xml:space="preserve"> un izmeklēšana</w:t>
            </w:r>
            <w:r w:rsidRPr="009F7303">
              <w:rPr>
                <w:rFonts w:ascii="Times New Roman" w:hAnsi="Times New Roman" w:cs="Times New Roman"/>
                <w:iCs/>
                <w:sz w:val="24"/>
                <w:szCs w:val="24"/>
              </w:rPr>
              <w:t>s gala termiņu</w:t>
            </w:r>
            <w:r w:rsidR="002F6975" w:rsidRPr="009F7303">
              <w:rPr>
                <w:rFonts w:ascii="Times New Roman" w:hAnsi="Times New Roman" w:cs="Times New Roman"/>
                <w:iCs/>
                <w:sz w:val="24"/>
                <w:szCs w:val="24"/>
              </w:rPr>
              <w:t xml:space="preserve">, ieskaitot izskatīšanu Disciplinārajā antidopinga komisijā, </w:t>
            </w:r>
            <w:r w:rsidRPr="009F7303">
              <w:rPr>
                <w:rFonts w:ascii="Times New Roman" w:hAnsi="Times New Roman" w:cs="Times New Roman"/>
                <w:iCs/>
                <w:sz w:val="24"/>
                <w:szCs w:val="24"/>
              </w:rPr>
              <w:t xml:space="preserve">nosakot, ka tā ir </w:t>
            </w:r>
            <w:r w:rsidR="002F6975" w:rsidRPr="009F7303">
              <w:rPr>
                <w:rFonts w:ascii="Times New Roman" w:hAnsi="Times New Roman" w:cs="Times New Roman"/>
                <w:iCs/>
                <w:sz w:val="24"/>
                <w:szCs w:val="24"/>
              </w:rPr>
              <w:t>veicama sešu mēnešu laikā</w:t>
            </w:r>
            <w:r w:rsidRPr="009F7303">
              <w:rPr>
                <w:rFonts w:ascii="Times New Roman" w:hAnsi="Times New Roman" w:cs="Times New Roman"/>
                <w:iCs/>
                <w:sz w:val="24"/>
                <w:szCs w:val="24"/>
              </w:rPr>
              <w:t xml:space="preserve">. Minēto punktu iekļaut ir nepieciešams, jo </w:t>
            </w:r>
            <w:r w:rsidRPr="009F7303">
              <w:rPr>
                <w:rFonts w:ascii="Times New Roman" w:eastAsia="Times New Roman" w:hAnsi="Times New Roman" w:cs="Times New Roman"/>
                <w:iCs/>
                <w:sz w:val="24"/>
                <w:szCs w:val="24"/>
                <w:lang w:eastAsia="lv-LV"/>
              </w:rPr>
              <w:t>a</w:t>
            </w:r>
            <w:r w:rsidR="002F6975" w:rsidRPr="009F7303">
              <w:rPr>
                <w:rFonts w:ascii="Times New Roman" w:eastAsia="Times New Roman" w:hAnsi="Times New Roman" w:cs="Times New Roman"/>
                <w:iCs/>
                <w:sz w:val="24"/>
                <w:szCs w:val="24"/>
                <w:lang w:eastAsia="lv-LV"/>
              </w:rPr>
              <w:t>tbilstoši Rezultātu pārvaldības starptautiskā standarta 4.panta 2.punktam, kurš nosaka, ka izmeklēšanas process un lēmuma pieņemšana Disciplinārajā antidopinga komisijā ir veicams sešu mēnešu laikā, tika pārskatīti šobrīd spēkā esošajos Nacionālos antidoping</w:t>
            </w:r>
            <w:r w:rsidR="00C54C2F" w:rsidRPr="009F7303">
              <w:rPr>
                <w:rFonts w:ascii="Times New Roman" w:eastAsia="Times New Roman" w:hAnsi="Times New Roman" w:cs="Times New Roman"/>
                <w:iCs/>
                <w:sz w:val="24"/>
                <w:szCs w:val="24"/>
                <w:lang w:eastAsia="lv-LV"/>
              </w:rPr>
              <w:t>a</w:t>
            </w:r>
            <w:r w:rsidR="002F6975" w:rsidRPr="009F7303">
              <w:rPr>
                <w:rFonts w:ascii="Times New Roman" w:eastAsia="Times New Roman" w:hAnsi="Times New Roman" w:cs="Times New Roman"/>
                <w:iCs/>
                <w:sz w:val="24"/>
                <w:szCs w:val="24"/>
                <w:lang w:eastAsia="lv-LV"/>
              </w:rPr>
              <w:t xml:space="preserve"> noteikumos un noteikumu projektā ietvertie termiņi un pagarināti atbilstoši minētajam Kodeksa punktam, lai nodrošinātu kvalitatīvāku izmeklēšanas procesa nodrošināšanu</w:t>
            </w:r>
            <w:r w:rsidR="00BC6765" w:rsidRPr="009F7303">
              <w:rPr>
                <w:rFonts w:ascii="Times New Roman" w:eastAsia="Times New Roman" w:hAnsi="Times New Roman" w:cs="Times New Roman"/>
                <w:iCs/>
                <w:sz w:val="24"/>
                <w:szCs w:val="24"/>
                <w:lang w:eastAsia="lv-LV"/>
              </w:rPr>
              <w:t xml:space="preserve"> (71.punkts)</w:t>
            </w:r>
          </w:p>
          <w:p w14:paraId="6216466B" w14:textId="0D156DA4" w:rsidR="00115D9B" w:rsidRPr="009F7303" w:rsidRDefault="00AE5259"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Noteikumu projekta piektā nodaļa</w:t>
            </w:r>
            <w:r w:rsidR="00C54C2F"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līdzīgi kā šobrīd spēkā esošo noteikumu piektā nodaļa</w:t>
            </w:r>
            <w:r w:rsidR="00C54C2F"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nosaka </w:t>
            </w:r>
            <w:r w:rsidRPr="009F7303">
              <w:rPr>
                <w:rFonts w:ascii="Times New Roman" w:eastAsia="Times New Roman" w:hAnsi="Times New Roman" w:cs="Times New Roman"/>
                <w:iCs/>
                <w:sz w:val="24"/>
                <w:szCs w:val="24"/>
                <w:lang w:eastAsia="lv-LV"/>
              </w:rPr>
              <w:t>Terapeitiskās lietošanas izņēmumu komisijas darbību un lēmuma pieņemšanas termiņus.  Izmaiņas ir nepieciešams veikt atsevišķos punktos.</w:t>
            </w:r>
            <w:r w:rsidRPr="009F7303">
              <w:rPr>
                <w:rFonts w:ascii="Times New Roman" w:hAnsi="Times New Roman" w:cs="Times New Roman"/>
                <w:iCs/>
                <w:sz w:val="24"/>
                <w:szCs w:val="24"/>
              </w:rPr>
              <w:t xml:space="preserve"> </w:t>
            </w:r>
            <w:r w:rsidR="00115D9B" w:rsidRPr="009F7303">
              <w:rPr>
                <w:rFonts w:ascii="Times New Roman" w:hAnsi="Times New Roman" w:cs="Times New Roman"/>
                <w:iCs/>
                <w:sz w:val="24"/>
                <w:szCs w:val="24"/>
              </w:rPr>
              <w:t xml:space="preserve">Šobrīd Nacionālo antidopinga noteikumu 41.punkts nosaka, ka </w:t>
            </w:r>
            <w:r w:rsidR="009339E5" w:rsidRPr="009F7303">
              <w:rPr>
                <w:rFonts w:ascii="Times New Roman" w:hAnsi="Times New Roman" w:cs="Times New Roman"/>
                <w:iCs/>
                <w:sz w:val="24"/>
                <w:szCs w:val="24"/>
              </w:rPr>
              <w:t>s</w:t>
            </w:r>
            <w:r w:rsidR="00115D9B" w:rsidRPr="009F7303">
              <w:rPr>
                <w:rFonts w:ascii="Times New Roman" w:hAnsi="Times New Roman" w:cs="Times New Roman"/>
                <w:iCs/>
                <w:sz w:val="24"/>
                <w:szCs w:val="24"/>
              </w:rPr>
              <w:t xml:space="preserve">portists, kuram nepieciešama terapeitiskās lietošanas atļauja, tiklīdz kļuvis zināms par aizliegtas vielas vai aizliegtas metodes lietošanas nepieciešamību, bet ne vēlāk kā 20 darbdienas pirms sporta sacensībām iesniedz </w:t>
            </w:r>
            <w:r w:rsidR="00F35D13" w:rsidRPr="009F7303">
              <w:rPr>
                <w:rFonts w:ascii="Times New Roman" w:hAnsi="Times New Roman" w:cs="Times New Roman"/>
                <w:iCs/>
                <w:sz w:val="24"/>
                <w:szCs w:val="24"/>
              </w:rPr>
              <w:t>B</w:t>
            </w:r>
            <w:r w:rsidR="00115D9B" w:rsidRPr="009F7303">
              <w:rPr>
                <w:rFonts w:ascii="Times New Roman" w:hAnsi="Times New Roman" w:cs="Times New Roman"/>
                <w:iCs/>
                <w:sz w:val="24"/>
                <w:szCs w:val="24"/>
              </w:rPr>
              <w:t xml:space="preserve">irojā terapeitiskās lietošanas </w:t>
            </w:r>
            <w:r w:rsidR="00513526" w:rsidRPr="009F7303">
              <w:rPr>
                <w:rFonts w:ascii="Times New Roman" w:hAnsi="Times New Roman" w:cs="Times New Roman"/>
                <w:iCs/>
                <w:sz w:val="24"/>
                <w:szCs w:val="24"/>
              </w:rPr>
              <w:t xml:space="preserve">izņēmuma </w:t>
            </w:r>
            <w:r w:rsidR="00115D9B" w:rsidRPr="009F7303">
              <w:rPr>
                <w:rFonts w:ascii="Times New Roman" w:hAnsi="Times New Roman" w:cs="Times New Roman"/>
                <w:iCs/>
                <w:sz w:val="24"/>
                <w:szCs w:val="24"/>
              </w:rPr>
              <w:t xml:space="preserve">atļaujas piešķiršanas pieteikuma anketu (pieejama </w:t>
            </w:r>
            <w:r w:rsidR="00F35D13" w:rsidRPr="009F7303">
              <w:rPr>
                <w:rFonts w:ascii="Times New Roman" w:hAnsi="Times New Roman" w:cs="Times New Roman"/>
                <w:iCs/>
                <w:sz w:val="24"/>
                <w:szCs w:val="24"/>
              </w:rPr>
              <w:t>B</w:t>
            </w:r>
            <w:r w:rsidR="00115D9B" w:rsidRPr="009F7303">
              <w:rPr>
                <w:rFonts w:ascii="Times New Roman" w:hAnsi="Times New Roman" w:cs="Times New Roman"/>
                <w:iCs/>
                <w:sz w:val="24"/>
                <w:szCs w:val="24"/>
              </w:rPr>
              <w:t>iroja tīmekļvietnē) (turpmāk – anketa) un medicīnisko dokumentāciju, kas apstiprina aizliegtās vielas vai aizliegtās metodes lietošanas nepieciešamību.</w:t>
            </w:r>
            <w:r w:rsidR="009339E5" w:rsidRPr="009F7303">
              <w:rPr>
                <w:rFonts w:ascii="Times New Roman" w:hAnsi="Times New Roman" w:cs="Times New Roman"/>
                <w:iCs/>
                <w:sz w:val="24"/>
                <w:szCs w:val="24"/>
              </w:rPr>
              <w:t xml:space="preserve"> </w:t>
            </w:r>
            <w:r w:rsidRPr="009F7303">
              <w:rPr>
                <w:rFonts w:ascii="Times New Roman" w:hAnsi="Times New Roman" w:cs="Times New Roman"/>
                <w:iCs/>
                <w:sz w:val="24"/>
                <w:szCs w:val="24"/>
              </w:rPr>
              <w:lastRenderedPageBreak/>
              <w:t xml:space="preserve">Noteikumu projekts paredz veikt </w:t>
            </w:r>
            <w:r w:rsidR="009339E5" w:rsidRPr="009F7303">
              <w:rPr>
                <w:rFonts w:ascii="Times New Roman" w:hAnsi="Times New Roman" w:cs="Times New Roman"/>
                <w:iCs/>
                <w:sz w:val="24"/>
                <w:szCs w:val="24"/>
              </w:rPr>
              <w:t>papildinājum</w:t>
            </w:r>
            <w:r w:rsidRPr="009F7303">
              <w:rPr>
                <w:rFonts w:ascii="Times New Roman" w:hAnsi="Times New Roman" w:cs="Times New Roman"/>
                <w:iCs/>
                <w:sz w:val="24"/>
                <w:szCs w:val="24"/>
              </w:rPr>
              <w:t>us (noteikumu projekta 7</w:t>
            </w:r>
            <w:r w:rsidR="00BC6765" w:rsidRPr="009F7303">
              <w:rPr>
                <w:rFonts w:ascii="Times New Roman" w:hAnsi="Times New Roman" w:cs="Times New Roman"/>
                <w:iCs/>
                <w:sz w:val="24"/>
                <w:szCs w:val="24"/>
              </w:rPr>
              <w:t>2</w:t>
            </w:r>
            <w:r w:rsidRPr="009F7303">
              <w:rPr>
                <w:rFonts w:ascii="Times New Roman" w:hAnsi="Times New Roman" w:cs="Times New Roman"/>
                <w:iCs/>
                <w:sz w:val="24"/>
                <w:szCs w:val="24"/>
              </w:rPr>
              <w:t>.punkts)</w:t>
            </w:r>
            <w:r w:rsidR="00E019BF" w:rsidRPr="009F7303">
              <w:rPr>
                <w:rFonts w:ascii="Times New Roman" w:hAnsi="Times New Roman" w:cs="Times New Roman"/>
                <w:iCs/>
                <w:sz w:val="24"/>
                <w:szCs w:val="24"/>
              </w:rPr>
              <w:t xml:space="preserve"> nosakot, ka Birojā iesniegumus par terapeitiskās lietošanas izņēmuma atļauju var iesniegt tikai tie sportisti, kuri nav starptautiska līmeņa sportisti</w:t>
            </w:r>
            <w:r w:rsidR="00513526" w:rsidRPr="009F7303">
              <w:rPr>
                <w:rFonts w:ascii="Times New Roman" w:hAnsi="Times New Roman" w:cs="Times New Roman"/>
                <w:iCs/>
                <w:sz w:val="24"/>
                <w:szCs w:val="24"/>
              </w:rPr>
              <w:t xml:space="preserve">. Vienlaikus punkts tiek </w:t>
            </w:r>
            <w:r w:rsidR="00E019BF" w:rsidRPr="009F7303">
              <w:rPr>
                <w:rFonts w:ascii="Times New Roman" w:hAnsi="Times New Roman" w:cs="Times New Roman"/>
                <w:iCs/>
                <w:sz w:val="24"/>
                <w:szCs w:val="24"/>
              </w:rPr>
              <w:t xml:space="preserve">papildināts ar diviem jauniem teikumiem nosakot, ka Birojs var dot </w:t>
            </w:r>
            <w:r w:rsidR="00513526" w:rsidRPr="009F7303">
              <w:rPr>
                <w:rFonts w:ascii="Times New Roman" w:hAnsi="Times New Roman" w:cs="Times New Roman"/>
                <w:iCs/>
                <w:sz w:val="24"/>
                <w:szCs w:val="24"/>
              </w:rPr>
              <w:t>s</w:t>
            </w:r>
            <w:r w:rsidR="00E019BF" w:rsidRPr="009F7303">
              <w:rPr>
                <w:rFonts w:ascii="Times New Roman" w:hAnsi="Times New Roman" w:cs="Times New Roman"/>
                <w:iCs/>
                <w:sz w:val="24"/>
                <w:szCs w:val="24"/>
              </w:rPr>
              <w:t xml:space="preserve">portistam tiesības pieteikties terapeitiskās lietošanas </w:t>
            </w:r>
            <w:r w:rsidR="00513526" w:rsidRPr="009F7303">
              <w:rPr>
                <w:rFonts w:ascii="Times New Roman" w:hAnsi="Times New Roman" w:cs="Times New Roman"/>
                <w:iCs/>
                <w:sz w:val="24"/>
                <w:szCs w:val="24"/>
              </w:rPr>
              <w:t xml:space="preserve">izņēmuma </w:t>
            </w:r>
            <w:r w:rsidR="00E019BF" w:rsidRPr="009F7303">
              <w:rPr>
                <w:rFonts w:ascii="Times New Roman" w:hAnsi="Times New Roman" w:cs="Times New Roman"/>
                <w:iCs/>
                <w:sz w:val="24"/>
                <w:szCs w:val="24"/>
              </w:rPr>
              <w:t xml:space="preserve">atļaujai ar atpakaļejošu spēku, atbilstoši 2005.gada 19.oktobra UNESCO konvencijas pret dopingu sportā 2.pielikumam un </w:t>
            </w:r>
            <w:r w:rsidR="00513526" w:rsidRPr="009F7303">
              <w:rPr>
                <w:rFonts w:ascii="Times New Roman" w:hAnsi="Times New Roman" w:cs="Times New Roman"/>
                <w:iCs/>
                <w:sz w:val="24"/>
                <w:szCs w:val="24"/>
              </w:rPr>
              <w:t>K</w:t>
            </w:r>
            <w:r w:rsidR="00E019BF" w:rsidRPr="009F7303">
              <w:rPr>
                <w:rFonts w:ascii="Times New Roman" w:hAnsi="Times New Roman" w:cs="Times New Roman"/>
                <w:iCs/>
                <w:sz w:val="24"/>
                <w:szCs w:val="24"/>
              </w:rPr>
              <w:t>odeksa 4.</w:t>
            </w:r>
            <w:r w:rsidR="004E7EE1" w:rsidRPr="009F7303">
              <w:rPr>
                <w:rFonts w:ascii="Times New Roman" w:hAnsi="Times New Roman" w:cs="Times New Roman"/>
                <w:iCs/>
                <w:sz w:val="24"/>
                <w:szCs w:val="24"/>
              </w:rPr>
              <w:t xml:space="preserve">panta </w:t>
            </w:r>
            <w:r w:rsidR="00E019BF" w:rsidRPr="009F7303">
              <w:rPr>
                <w:rFonts w:ascii="Times New Roman" w:hAnsi="Times New Roman" w:cs="Times New Roman"/>
                <w:iCs/>
                <w:sz w:val="24"/>
                <w:szCs w:val="24"/>
              </w:rPr>
              <w:t>4.</w:t>
            </w:r>
            <w:r w:rsidR="004E7EE1" w:rsidRPr="009F7303">
              <w:rPr>
                <w:rFonts w:ascii="Times New Roman" w:hAnsi="Times New Roman" w:cs="Times New Roman"/>
                <w:iCs/>
                <w:sz w:val="24"/>
                <w:szCs w:val="24"/>
              </w:rPr>
              <w:t xml:space="preserve">punkta </w:t>
            </w:r>
            <w:r w:rsidR="00E019BF" w:rsidRPr="009F7303">
              <w:rPr>
                <w:rFonts w:ascii="Times New Roman" w:hAnsi="Times New Roman" w:cs="Times New Roman"/>
                <w:iCs/>
                <w:sz w:val="24"/>
                <w:szCs w:val="24"/>
              </w:rPr>
              <w:t>5.</w:t>
            </w:r>
            <w:r w:rsidR="004E7EE1" w:rsidRPr="009F7303">
              <w:rPr>
                <w:rFonts w:ascii="Times New Roman" w:hAnsi="Times New Roman" w:cs="Times New Roman"/>
                <w:iCs/>
                <w:sz w:val="24"/>
                <w:szCs w:val="24"/>
              </w:rPr>
              <w:t>apakš</w:t>
            </w:r>
            <w:r w:rsidR="00E019BF" w:rsidRPr="009F7303">
              <w:rPr>
                <w:rFonts w:ascii="Times New Roman" w:hAnsi="Times New Roman" w:cs="Times New Roman"/>
                <w:iCs/>
                <w:sz w:val="24"/>
                <w:szCs w:val="24"/>
              </w:rPr>
              <w:t>punktam. Starptautiska līmeņa sportisti pieteikumus terapeitiskās lietošanas</w:t>
            </w:r>
            <w:r w:rsidR="00513526" w:rsidRPr="009F7303">
              <w:rPr>
                <w:rFonts w:ascii="Times New Roman" w:hAnsi="Times New Roman" w:cs="Times New Roman"/>
                <w:iCs/>
                <w:sz w:val="24"/>
                <w:szCs w:val="24"/>
              </w:rPr>
              <w:t xml:space="preserve"> izņēmuma </w:t>
            </w:r>
            <w:r w:rsidR="00E019BF" w:rsidRPr="009F7303">
              <w:rPr>
                <w:rFonts w:ascii="Times New Roman" w:hAnsi="Times New Roman" w:cs="Times New Roman"/>
                <w:iCs/>
                <w:sz w:val="24"/>
                <w:szCs w:val="24"/>
              </w:rPr>
              <w:t xml:space="preserve"> atļaujas izsniegšanai iesniedz starptautiskajā sporta veida federācijā.</w:t>
            </w:r>
            <w:r w:rsidR="0036456A" w:rsidRPr="009F7303">
              <w:rPr>
                <w:rFonts w:ascii="Times New Roman" w:hAnsi="Times New Roman" w:cs="Times New Roman"/>
                <w:iCs/>
                <w:sz w:val="24"/>
                <w:szCs w:val="24"/>
              </w:rPr>
              <w:t xml:space="preserve"> </w:t>
            </w:r>
            <w:r w:rsidRPr="009F7303">
              <w:rPr>
                <w:rFonts w:ascii="Times New Roman" w:hAnsi="Times New Roman" w:cs="Times New Roman"/>
                <w:iCs/>
                <w:sz w:val="24"/>
                <w:szCs w:val="24"/>
              </w:rPr>
              <w:t xml:space="preserve">Izmaiņas ir </w:t>
            </w:r>
            <w:r w:rsidR="0036456A" w:rsidRPr="009F7303">
              <w:rPr>
                <w:rFonts w:ascii="Times New Roman" w:hAnsi="Times New Roman" w:cs="Times New Roman"/>
                <w:iCs/>
                <w:sz w:val="24"/>
                <w:szCs w:val="24"/>
              </w:rPr>
              <w:t>nepieciešam</w:t>
            </w:r>
            <w:r w:rsidRPr="009F7303">
              <w:rPr>
                <w:rFonts w:ascii="Times New Roman" w:hAnsi="Times New Roman" w:cs="Times New Roman"/>
                <w:iCs/>
                <w:sz w:val="24"/>
                <w:szCs w:val="24"/>
              </w:rPr>
              <w:t>as,</w:t>
            </w:r>
            <w:r w:rsidR="0036456A" w:rsidRPr="009F7303">
              <w:rPr>
                <w:rFonts w:ascii="Times New Roman" w:hAnsi="Times New Roman" w:cs="Times New Roman"/>
                <w:iCs/>
                <w:sz w:val="24"/>
                <w:szCs w:val="24"/>
              </w:rPr>
              <w:t xml:space="preserve"> jo Kodekss paredz, ka starptautiska līmeņa sportistiem terapeitiskās lietošanas izņēmuma atļaujas piešķir starptautiskās sporta veida federācijas, bet pārējie</w:t>
            </w:r>
            <w:r w:rsidR="00C54C2F" w:rsidRPr="009F7303">
              <w:rPr>
                <w:rFonts w:ascii="Times New Roman" w:hAnsi="Times New Roman" w:cs="Times New Roman"/>
                <w:iCs/>
                <w:sz w:val="24"/>
                <w:szCs w:val="24"/>
              </w:rPr>
              <w:t>m</w:t>
            </w:r>
            <w:r w:rsidR="0036456A" w:rsidRPr="009F7303">
              <w:rPr>
                <w:rFonts w:ascii="Times New Roman" w:hAnsi="Times New Roman" w:cs="Times New Roman"/>
                <w:iCs/>
                <w:sz w:val="24"/>
                <w:szCs w:val="24"/>
              </w:rPr>
              <w:t xml:space="preserve"> tās izsniedz nacionālā līmenī izveidota komisija. Tajā pašā laikā</w:t>
            </w:r>
            <w:r w:rsidR="00513526" w:rsidRPr="009F7303">
              <w:rPr>
                <w:rFonts w:ascii="Times New Roman" w:hAnsi="Times New Roman" w:cs="Times New Roman"/>
                <w:iCs/>
                <w:sz w:val="24"/>
                <w:szCs w:val="24"/>
              </w:rPr>
              <w:t xml:space="preserve"> </w:t>
            </w:r>
            <w:r w:rsidR="0036456A" w:rsidRPr="009F7303">
              <w:rPr>
                <w:rFonts w:ascii="Times New Roman" w:hAnsi="Times New Roman" w:cs="Times New Roman"/>
                <w:iCs/>
                <w:sz w:val="24"/>
                <w:szCs w:val="24"/>
              </w:rPr>
              <w:t>Terapeitiskās lietošanas izņēmumu starptautiskais standarts nosaka, ka Birojs var ļaut sportistiem pieteikties atļaujai ar atpakaļejošu spēku</w:t>
            </w:r>
            <w:r w:rsidR="00C54C2F" w:rsidRPr="009F7303">
              <w:rPr>
                <w:rFonts w:ascii="Times New Roman" w:hAnsi="Times New Roman" w:cs="Times New Roman"/>
                <w:iCs/>
                <w:sz w:val="24"/>
                <w:szCs w:val="24"/>
              </w:rPr>
              <w:t>,</w:t>
            </w:r>
            <w:r w:rsidR="0036456A" w:rsidRPr="009F7303">
              <w:rPr>
                <w:rFonts w:ascii="Times New Roman" w:hAnsi="Times New Roman" w:cs="Times New Roman"/>
                <w:iCs/>
                <w:sz w:val="24"/>
                <w:szCs w:val="24"/>
              </w:rPr>
              <w:t xml:space="preserve"> ja izpildās standartā minētie kritēriji (standarta 4.4.5.punkts).</w:t>
            </w:r>
          </w:p>
          <w:p w14:paraId="4693339B" w14:textId="1B1BB7BB" w:rsidR="00D36C13" w:rsidRPr="009F7303" w:rsidRDefault="00D36C13"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Noteikumu projekts paredz veikt izmaiņas nacionālo antidopinga noteikumu 42. un 44.punktā (noteikumu projekta 7</w:t>
            </w:r>
            <w:r w:rsidR="00BC6765" w:rsidRPr="009F7303">
              <w:rPr>
                <w:rFonts w:ascii="Times New Roman" w:hAnsi="Times New Roman" w:cs="Times New Roman"/>
                <w:iCs/>
                <w:sz w:val="24"/>
                <w:szCs w:val="24"/>
              </w:rPr>
              <w:t>4</w:t>
            </w:r>
            <w:r w:rsidR="00992D4F"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un 7</w:t>
            </w:r>
            <w:r w:rsidR="00BC6765" w:rsidRPr="009F7303">
              <w:rPr>
                <w:rFonts w:ascii="Times New Roman" w:hAnsi="Times New Roman" w:cs="Times New Roman"/>
                <w:iCs/>
                <w:sz w:val="24"/>
                <w:szCs w:val="24"/>
              </w:rPr>
              <w:t>6</w:t>
            </w:r>
            <w:r w:rsidRPr="009F7303">
              <w:rPr>
                <w:rFonts w:ascii="Times New Roman" w:hAnsi="Times New Roman" w:cs="Times New Roman"/>
                <w:iCs/>
                <w:sz w:val="24"/>
                <w:szCs w:val="24"/>
              </w:rPr>
              <w:t>.punkts) precizējot atskaites brīdi no kura tiek skaitīts noteiktais termiņš, lai būtu nepārprotami skaidri saprotams. Vienlaikus noteikumu projektā pēc Pasaules Antidopinga aģentūras ieteikumiem</w:t>
            </w:r>
            <w:r w:rsidR="00992D4F" w:rsidRPr="009F7303">
              <w:rPr>
                <w:rFonts w:ascii="Times New Roman" w:hAnsi="Times New Roman" w:cs="Times New Roman"/>
                <w:iCs/>
                <w:sz w:val="24"/>
                <w:szCs w:val="24"/>
              </w:rPr>
              <w:t xml:space="preserve"> paredz saīsināt </w:t>
            </w:r>
            <w:r w:rsidRPr="009F7303">
              <w:rPr>
                <w:rFonts w:ascii="Times New Roman" w:hAnsi="Times New Roman" w:cs="Times New Roman"/>
                <w:iCs/>
                <w:sz w:val="24"/>
                <w:szCs w:val="24"/>
              </w:rPr>
              <w:t xml:space="preserve"> </w:t>
            </w:r>
            <w:r w:rsidR="00992D4F" w:rsidRPr="009F7303">
              <w:rPr>
                <w:rFonts w:ascii="Times New Roman" w:hAnsi="Times New Roman" w:cs="Times New Roman"/>
                <w:iCs/>
                <w:sz w:val="24"/>
                <w:szCs w:val="24"/>
              </w:rPr>
              <w:t>Nacionālo antidopinga noteikumu 44.punktā (noteikumu projekta 7</w:t>
            </w:r>
            <w:r w:rsidR="00545A85" w:rsidRPr="009F7303">
              <w:rPr>
                <w:rFonts w:ascii="Times New Roman" w:hAnsi="Times New Roman" w:cs="Times New Roman"/>
                <w:iCs/>
                <w:sz w:val="24"/>
                <w:szCs w:val="24"/>
              </w:rPr>
              <w:t>6</w:t>
            </w:r>
            <w:r w:rsidR="00992D4F" w:rsidRPr="009F7303">
              <w:rPr>
                <w:rFonts w:ascii="Times New Roman" w:hAnsi="Times New Roman" w:cs="Times New Roman"/>
                <w:iCs/>
                <w:sz w:val="24"/>
                <w:szCs w:val="24"/>
              </w:rPr>
              <w:t>.punktā) noteikto termiņu (</w:t>
            </w:r>
            <w:r w:rsidRPr="009F7303">
              <w:rPr>
                <w:rFonts w:ascii="Times New Roman" w:hAnsi="Times New Roman" w:cs="Times New Roman"/>
                <w:iCs/>
                <w:sz w:val="24"/>
                <w:szCs w:val="24"/>
              </w:rPr>
              <w:t>no trīs un vienu darbadienu) kādā Latvijas Antidopinga birojs nosūta to izvērtēšanai Terapeitiskās lietošanas izņēmumu komisijai</w:t>
            </w:r>
            <w:r w:rsidR="00992D4F" w:rsidRPr="009F7303">
              <w:rPr>
                <w:rFonts w:ascii="Times New Roman" w:hAnsi="Times New Roman" w:cs="Times New Roman"/>
                <w:iCs/>
                <w:sz w:val="24"/>
                <w:szCs w:val="24"/>
              </w:rPr>
              <w:t xml:space="preserve"> pilnībā aizpildītu anketu un medicīnisko dokumentāciju.</w:t>
            </w:r>
          </w:p>
          <w:p w14:paraId="2D73B3BE" w14:textId="50B93E16" w:rsidR="00545A85" w:rsidRPr="009F7303" w:rsidRDefault="00545A85"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Noteikumu projekt</w:t>
            </w:r>
            <w:r w:rsidR="00AF6316" w:rsidRPr="009F7303">
              <w:rPr>
                <w:rFonts w:ascii="Times New Roman" w:hAnsi="Times New Roman" w:cs="Times New Roman"/>
                <w:iCs/>
                <w:sz w:val="24"/>
                <w:szCs w:val="24"/>
              </w:rPr>
              <w:t>a</w:t>
            </w:r>
            <w:r w:rsidRPr="009F7303">
              <w:rPr>
                <w:rFonts w:ascii="Times New Roman" w:hAnsi="Times New Roman" w:cs="Times New Roman"/>
                <w:iCs/>
                <w:sz w:val="24"/>
                <w:szCs w:val="24"/>
              </w:rPr>
              <w:t xml:space="preserve"> 75.punkts tiek papildināts ar jaunu teikumu nosakot, ka </w:t>
            </w:r>
            <w:r w:rsidR="00AF6316" w:rsidRPr="009F7303">
              <w:rPr>
                <w:rFonts w:ascii="Times New Roman" w:hAnsi="Times New Roman" w:cs="Times New Roman"/>
                <w:iCs/>
                <w:sz w:val="24"/>
                <w:szCs w:val="24"/>
              </w:rPr>
              <w:t>p</w:t>
            </w:r>
            <w:r w:rsidRPr="009F7303">
              <w:rPr>
                <w:rFonts w:ascii="Times New Roman" w:hAnsi="Times New Roman" w:cs="Times New Roman"/>
                <w:iCs/>
                <w:sz w:val="24"/>
                <w:szCs w:val="24"/>
              </w:rPr>
              <w:t>recizētās anketas vai atbilstošās medicīniskās dokumentācijas pārbaudi veic atbilstoši noteikumu 74.punktam. Tādā veidā skaidri tiek noteikts, ka piemērojas tas pats trīs darbdienu termiņš dokumentācijas pārskatīšanai.</w:t>
            </w:r>
          </w:p>
          <w:p w14:paraId="55010288" w14:textId="0BA20EED" w:rsidR="00545A85" w:rsidRPr="009F7303" w:rsidRDefault="00545A85"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Noteikumu projekta 78.punktā tiek mainīts nepieciešamais Terapeitiskās lietošanas izņēmuma komisijas locekļu skaits lai tā būtu lemttiesīga </w:t>
            </w:r>
            <w:r w:rsidR="00AF6316" w:rsidRPr="009F7303">
              <w:rPr>
                <w:rFonts w:ascii="Times New Roman" w:hAnsi="Times New Roman" w:cs="Times New Roman"/>
                <w:iCs/>
                <w:sz w:val="24"/>
                <w:szCs w:val="24"/>
              </w:rPr>
              <w:t xml:space="preserve">mainot kārtību no divām trešdaļā </w:t>
            </w:r>
            <w:r w:rsidRPr="009F7303">
              <w:rPr>
                <w:rFonts w:ascii="Times New Roman" w:hAnsi="Times New Roman" w:cs="Times New Roman"/>
                <w:iCs/>
                <w:sz w:val="24"/>
                <w:szCs w:val="24"/>
              </w:rPr>
              <w:t>u</w:t>
            </w:r>
            <w:r w:rsidR="00AF6316" w:rsidRPr="009F7303">
              <w:rPr>
                <w:rFonts w:ascii="Times New Roman" w:hAnsi="Times New Roman" w:cs="Times New Roman"/>
                <w:iCs/>
                <w:sz w:val="24"/>
                <w:szCs w:val="24"/>
              </w:rPr>
              <w:t>z vienu</w:t>
            </w:r>
            <w:r w:rsidR="0092705E" w:rsidRPr="009F7303">
              <w:rPr>
                <w:rFonts w:ascii="Times New Roman" w:hAnsi="Times New Roman" w:cs="Times New Roman"/>
                <w:iCs/>
                <w:sz w:val="24"/>
                <w:szCs w:val="24"/>
              </w:rPr>
              <w:t xml:space="preserve"> </w:t>
            </w:r>
            <w:r w:rsidRPr="009F7303">
              <w:rPr>
                <w:rFonts w:ascii="Times New Roman" w:hAnsi="Times New Roman" w:cs="Times New Roman"/>
                <w:iCs/>
                <w:sz w:val="24"/>
                <w:szCs w:val="24"/>
              </w:rPr>
              <w:t xml:space="preserve">komisijas locekli, kas saistīts ar interešu konflikta iespējamu pastāvēšanu. Tā kā Terapeitiskās lietošanas izņēmumu komisijas sastāvā ir tikai </w:t>
            </w:r>
            <w:r w:rsidR="00AF6316" w:rsidRPr="009F7303">
              <w:rPr>
                <w:rFonts w:ascii="Times New Roman" w:hAnsi="Times New Roman" w:cs="Times New Roman"/>
                <w:iCs/>
                <w:sz w:val="24"/>
                <w:szCs w:val="24"/>
              </w:rPr>
              <w:t>četri</w:t>
            </w:r>
            <w:r w:rsidRPr="009F7303">
              <w:rPr>
                <w:rFonts w:ascii="Times New Roman" w:hAnsi="Times New Roman" w:cs="Times New Roman"/>
                <w:iCs/>
                <w:sz w:val="24"/>
                <w:szCs w:val="24"/>
              </w:rPr>
              <w:t xml:space="preserve"> komisijas locekļi divu komisijas locekļu interešu konflikta gadījumā komisija kļūst lemt nespējīga. Tāpēc tiek veikti</w:t>
            </w:r>
            <w:r w:rsidR="00AF6316" w:rsidRPr="009F7303">
              <w:rPr>
                <w:rFonts w:ascii="Times New Roman" w:hAnsi="Times New Roman" w:cs="Times New Roman"/>
                <w:iCs/>
                <w:sz w:val="24"/>
                <w:szCs w:val="24"/>
              </w:rPr>
              <w:t xml:space="preserve"> precizējumi</w:t>
            </w:r>
            <w:r w:rsidRPr="009F7303">
              <w:rPr>
                <w:rFonts w:ascii="Times New Roman" w:hAnsi="Times New Roman" w:cs="Times New Roman"/>
                <w:iCs/>
                <w:sz w:val="24"/>
                <w:szCs w:val="24"/>
              </w:rPr>
              <w:t xml:space="preserve">, nosakot, ka lēmumu ir iespējams pieņemt arī vienam komisijas loceklim. Atbilstoši tam, ka komisija lemj par tiesību </w:t>
            </w:r>
            <w:r w:rsidRPr="009F7303">
              <w:rPr>
                <w:rFonts w:ascii="Times New Roman" w:hAnsi="Times New Roman" w:cs="Times New Roman"/>
                <w:iCs/>
                <w:sz w:val="24"/>
                <w:szCs w:val="24"/>
              </w:rPr>
              <w:lastRenderedPageBreak/>
              <w:t>piešķiršanu nevis atņemšanu objektivitāte lēmuma pieņemšanā netiek ietekmēta.</w:t>
            </w:r>
          </w:p>
          <w:p w14:paraId="7C8FB337" w14:textId="6AF34176" w:rsidR="00E4135C" w:rsidRPr="009F7303" w:rsidRDefault="00535E17"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Šobrīd Nacionālo antidopinga noteikumu 48.punkts nosaka, ka </w:t>
            </w:r>
            <w:r w:rsidR="00F368FE" w:rsidRPr="009F7303">
              <w:rPr>
                <w:rFonts w:ascii="Times New Roman" w:hAnsi="Times New Roman" w:cs="Times New Roman"/>
                <w:iCs/>
                <w:sz w:val="24"/>
                <w:szCs w:val="24"/>
              </w:rPr>
              <w:t>B</w:t>
            </w:r>
            <w:r w:rsidRPr="009F7303">
              <w:rPr>
                <w:rFonts w:ascii="Times New Roman" w:hAnsi="Times New Roman" w:cs="Times New Roman"/>
                <w:iCs/>
                <w:sz w:val="24"/>
                <w:szCs w:val="24"/>
              </w:rPr>
              <w:t xml:space="preserve">irojs triju darbdienu laikā pēc Terapeitiskās lietošanas izņēmumu komisijas lēmuma pieņemšanas to paziņo sportistam. </w:t>
            </w:r>
            <w:r w:rsidR="00AE5259" w:rsidRPr="009F7303">
              <w:rPr>
                <w:rFonts w:ascii="Times New Roman" w:hAnsi="Times New Roman" w:cs="Times New Roman"/>
                <w:iCs/>
                <w:sz w:val="24"/>
                <w:szCs w:val="24"/>
              </w:rPr>
              <w:t>Noteikumu projekt</w:t>
            </w:r>
            <w:r w:rsidR="00C54C2F" w:rsidRPr="009F7303">
              <w:rPr>
                <w:rFonts w:ascii="Times New Roman" w:hAnsi="Times New Roman" w:cs="Times New Roman"/>
                <w:iCs/>
                <w:sz w:val="24"/>
                <w:szCs w:val="24"/>
              </w:rPr>
              <w:t>s</w:t>
            </w:r>
            <w:r w:rsidR="00AE5259" w:rsidRPr="009F7303">
              <w:rPr>
                <w:rFonts w:ascii="Times New Roman" w:hAnsi="Times New Roman" w:cs="Times New Roman"/>
                <w:iCs/>
                <w:sz w:val="24"/>
                <w:szCs w:val="24"/>
              </w:rPr>
              <w:t xml:space="preserve"> paredz veikt izmaiņas minētajā punktā (noteikumu projekta </w:t>
            </w:r>
            <w:r w:rsidR="006D21DF" w:rsidRPr="009F7303">
              <w:rPr>
                <w:rFonts w:ascii="Times New Roman" w:hAnsi="Times New Roman" w:cs="Times New Roman"/>
                <w:iCs/>
                <w:sz w:val="24"/>
                <w:szCs w:val="24"/>
              </w:rPr>
              <w:t>8</w:t>
            </w:r>
            <w:r w:rsidR="00545A85" w:rsidRPr="009F7303">
              <w:rPr>
                <w:rFonts w:ascii="Times New Roman" w:hAnsi="Times New Roman" w:cs="Times New Roman"/>
                <w:iCs/>
                <w:sz w:val="24"/>
                <w:szCs w:val="24"/>
              </w:rPr>
              <w:t>0</w:t>
            </w:r>
            <w:r w:rsidR="00AE5259" w:rsidRPr="009F7303">
              <w:rPr>
                <w:rFonts w:ascii="Times New Roman" w:hAnsi="Times New Roman" w:cs="Times New Roman"/>
                <w:iCs/>
                <w:sz w:val="24"/>
                <w:szCs w:val="24"/>
              </w:rPr>
              <w:t xml:space="preserve">.punkts), </w:t>
            </w:r>
            <w:r w:rsidRPr="009F7303">
              <w:rPr>
                <w:rFonts w:ascii="Times New Roman" w:hAnsi="Times New Roman" w:cs="Times New Roman"/>
                <w:iCs/>
                <w:sz w:val="24"/>
                <w:szCs w:val="24"/>
              </w:rPr>
              <w:t xml:space="preserve">nosakot, ka Terapeitiskās lietošanas izņēmumu komisijas lēmumu ir tiesības pārsūdzēt Pārsūdzības komisijā. </w:t>
            </w:r>
            <w:r w:rsidR="00AE5259" w:rsidRPr="009F7303">
              <w:rPr>
                <w:rFonts w:ascii="Times New Roman" w:hAnsi="Times New Roman" w:cs="Times New Roman"/>
                <w:iCs/>
                <w:sz w:val="24"/>
                <w:szCs w:val="24"/>
              </w:rPr>
              <w:t xml:space="preserve">Minētās izmaiņas ir nepieciešams, </w:t>
            </w:r>
            <w:r w:rsidRPr="009F7303">
              <w:rPr>
                <w:rFonts w:ascii="Times New Roman" w:hAnsi="Times New Roman" w:cs="Times New Roman"/>
                <w:iCs/>
                <w:sz w:val="24"/>
                <w:szCs w:val="24"/>
              </w:rPr>
              <w:t>lai nodrošinātu pārsūdzības tiesības par Terapeitiskās lietošanas izņēmumu komisijas pieņemto lēmumu un nostiprinātu šīs tiesības nacionālajā regulējumā (Kodeksa 4.panta 4.punkta 2.apakšpunkts).</w:t>
            </w:r>
            <w:r w:rsidR="00545A85" w:rsidRPr="009F7303">
              <w:rPr>
                <w:rFonts w:ascii="Times New Roman" w:hAnsi="Times New Roman" w:cs="Times New Roman"/>
                <w:iCs/>
                <w:sz w:val="24"/>
                <w:szCs w:val="24"/>
              </w:rPr>
              <w:t xml:space="preserve"> Tāpat punkts papildināt ar nepieciešamību ievietot informāciju ADAMS 15 darbdienu laikā no lēmuma pieņemšanas dienas un papildināts ar teikumu, nosakot Aģentūras tiesības veikt lēmuma pārskatīšanu atbilstoši Kodeksa 4.panta 4.punktam.</w:t>
            </w:r>
          </w:p>
          <w:p w14:paraId="7D3F696C" w14:textId="3947ACFC" w:rsidR="00535E17" w:rsidRPr="009F7303" w:rsidRDefault="00AE5259" w:rsidP="009F7303">
            <w:pPr>
              <w:tabs>
                <w:tab w:val="left" w:pos="709"/>
              </w:tabs>
              <w:spacing w:after="0" w:line="240" w:lineRule="auto"/>
              <w:jc w:val="both"/>
              <w:rPr>
                <w:rFonts w:ascii="Times New Roman" w:hAnsi="Times New Roman" w:cs="Times New Roman"/>
                <w:iCs/>
                <w:sz w:val="24"/>
                <w:szCs w:val="24"/>
                <w:shd w:val="clear" w:color="auto" w:fill="FFFFFF"/>
              </w:rPr>
            </w:pPr>
            <w:r w:rsidRPr="009F7303">
              <w:rPr>
                <w:rFonts w:ascii="Times New Roman" w:hAnsi="Times New Roman" w:cs="Times New Roman"/>
                <w:iCs/>
                <w:sz w:val="24"/>
                <w:szCs w:val="24"/>
              </w:rPr>
              <w:t xml:space="preserve">Noteikumu projekta sestā nodaļa </w:t>
            </w:r>
            <w:r w:rsidRPr="009F7303">
              <w:rPr>
                <w:rFonts w:ascii="Times New Roman" w:eastAsia="Times New Roman" w:hAnsi="Times New Roman" w:cs="Times New Roman"/>
                <w:iCs/>
                <w:sz w:val="24"/>
                <w:szCs w:val="24"/>
                <w:lang w:eastAsia="lv-LV"/>
              </w:rPr>
              <w:t>nosaka antidopinga jomā iesaistīto institūciju pieņemto lēmumu pārsūdzības kārtību</w:t>
            </w:r>
            <w:r w:rsidR="00A43439" w:rsidRPr="009F7303">
              <w:rPr>
                <w:rFonts w:ascii="Times New Roman" w:eastAsia="Times New Roman" w:hAnsi="Times New Roman" w:cs="Times New Roman"/>
                <w:iCs/>
                <w:sz w:val="24"/>
                <w:szCs w:val="24"/>
                <w:lang w:eastAsia="lv-LV"/>
              </w:rPr>
              <w:t>, līdzīgi kā tas ir šobrīd spēkā esošajos Nacionālajos antidopinga noteikumos</w:t>
            </w:r>
            <w:r w:rsidRPr="009F7303">
              <w:rPr>
                <w:rFonts w:ascii="Times New Roman" w:eastAsia="Times New Roman" w:hAnsi="Times New Roman" w:cs="Times New Roman"/>
                <w:iCs/>
                <w:sz w:val="24"/>
                <w:szCs w:val="24"/>
                <w:lang w:eastAsia="lv-LV"/>
              </w:rPr>
              <w:t>.</w:t>
            </w:r>
            <w:r w:rsidR="00A43439" w:rsidRPr="009F7303">
              <w:rPr>
                <w:rFonts w:ascii="Times New Roman" w:eastAsia="Times New Roman" w:hAnsi="Times New Roman" w:cs="Times New Roman"/>
                <w:iCs/>
                <w:sz w:val="24"/>
                <w:szCs w:val="24"/>
                <w:lang w:eastAsia="lv-LV"/>
              </w:rPr>
              <w:t xml:space="preserve"> Noteikumu projekts paredz veikt izmaiņas Nacionālo antidopinga noteikumu 49.punktā (noteikumu projekta </w:t>
            </w:r>
            <w:r w:rsidR="005771AE" w:rsidRPr="009F7303">
              <w:rPr>
                <w:rFonts w:ascii="Times New Roman" w:eastAsia="Times New Roman" w:hAnsi="Times New Roman" w:cs="Times New Roman"/>
                <w:iCs/>
                <w:sz w:val="24"/>
                <w:szCs w:val="24"/>
                <w:lang w:eastAsia="lv-LV"/>
              </w:rPr>
              <w:t>81</w:t>
            </w:r>
            <w:r w:rsidR="00A43439" w:rsidRPr="009F7303">
              <w:rPr>
                <w:rFonts w:ascii="Times New Roman" w:eastAsia="Times New Roman" w:hAnsi="Times New Roman" w:cs="Times New Roman"/>
                <w:iCs/>
                <w:sz w:val="24"/>
                <w:szCs w:val="24"/>
                <w:lang w:eastAsia="lv-LV"/>
              </w:rPr>
              <w:t xml:space="preserve">.punktā), paredzot, ka  </w:t>
            </w:r>
            <w:r w:rsidR="00A43439" w:rsidRPr="009F7303">
              <w:rPr>
                <w:rFonts w:ascii="Times New Roman" w:hAnsi="Times New Roman" w:cs="Times New Roman"/>
                <w:iCs/>
                <w:sz w:val="24"/>
                <w:szCs w:val="24"/>
                <w:shd w:val="clear" w:color="auto" w:fill="FFFFFF"/>
              </w:rPr>
              <w:t xml:space="preserve">Pārsūdzības komisijas sekretāra funkcijas veic nevis Pārsūdzības komisijas loceklis, bet gan tās ievēlēti Pārsūdzības komisijas locekļi. </w:t>
            </w:r>
            <w:r w:rsidR="00D14756" w:rsidRPr="009F7303">
              <w:rPr>
                <w:rFonts w:ascii="Times New Roman" w:hAnsi="Times New Roman" w:cs="Times New Roman"/>
                <w:iCs/>
                <w:sz w:val="24"/>
                <w:szCs w:val="24"/>
              </w:rPr>
              <w:t xml:space="preserve">Šobrīd </w:t>
            </w:r>
            <w:r w:rsidR="00A43439" w:rsidRPr="009F7303">
              <w:rPr>
                <w:rFonts w:ascii="Times New Roman" w:hAnsi="Times New Roman" w:cs="Times New Roman"/>
                <w:iCs/>
                <w:sz w:val="24"/>
                <w:szCs w:val="24"/>
              </w:rPr>
              <w:t>P</w:t>
            </w:r>
            <w:r w:rsidR="006947E2" w:rsidRPr="009F7303">
              <w:rPr>
                <w:rFonts w:ascii="Times New Roman" w:hAnsi="Times New Roman" w:cs="Times New Roman"/>
                <w:iCs/>
                <w:sz w:val="24"/>
                <w:szCs w:val="24"/>
              </w:rPr>
              <w:t xml:space="preserve">ārsūdzības komisija izskata </w:t>
            </w:r>
            <w:r w:rsidR="00513526" w:rsidRPr="009F7303">
              <w:rPr>
                <w:rFonts w:ascii="Times New Roman" w:hAnsi="Times New Roman" w:cs="Times New Roman"/>
                <w:iCs/>
                <w:sz w:val="24"/>
                <w:szCs w:val="24"/>
              </w:rPr>
              <w:t>B</w:t>
            </w:r>
            <w:r w:rsidR="006947E2" w:rsidRPr="009F7303">
              <w:rPr>
                <w:rFonts w:ascii="Times New Roman" w:hAnsi="Times New Roman" w:cs="Times New Roman"/>
                <w:iCs/>
                <w:sz w:val="24"/>
                <w:szCs w:val="24"/>
              </w:rPr>
              <w:t xml:space="preserve">iroja, Disciplinārās antidopinga komisijas un Terapeitiskās lietošanas izņēmumu komisijas pieņemtos lēmumus, ņemot vērā </w:t>
            </w:r>
            <w:r w:rsidR="00513526" w:rsidRPr="009F7303">
              <w:rPr>
                <w:rFonts w:ascii="Times New Roman" w:hAnsi="Times New Roman" w:cs="Times New Roman"/>
                <w:iCs/>
                <w:sz w:val="24"/>
                <w:szCs w:val="24"/>
              </w:rPr>
              <w:t>K</w:t>
            </w:r>
            <w:r w:rsidR="006947E2" w:rsidRPr="009F7303">
              <w:rPr>
                <w:rFonts w:ascii="Times New Roman" w:hAnsi="Times New Roman" w:cs="Times New Roman"/>
                <w:iCs/>
                <w:sz w:val="24"/>
                <w:szCs w:val="24"/>
              </w:rPr>
              <w:t>odeksā noteiktās sankcijas</w:t>
            </w:r>
            <w:r w:rsidR="00A43439" w:rsidRPr="009F7303">
              <w:rPr>
                <w:rFonts w:ascii="Times New Roman" w:hAnsi="Times New Roman" w:cs="Times New Roman"/>
                <w:iCs/>
                <w:sz w:val="24"/>
                <w:szCs w:val="24"/>
              </w:rPr>
              <w:t xml:space="preserve"> (Nacionālo antidopinga noteikumu 50.punkts)</w:t>
            </w:r>
            <w:r w:rsidR="006947E2" w:rsidRPr="009F7303">
              <w:rPr>
                <w:rFonts w:ascii="Times New Roman" w:hAnsi="Times New Roman" w:cs="Times New Roman"/>
                <w:iCs/>
                <w:sz w:val="24"/>
                <w:szCs w:val="24"/>
              </w:rPr>
              <w:t>.</w:t>
            </w:r>
            <w:r w:rsidR="00A43439" w:rsidRPr="009F7303">
              <w:rPr>
                <w:rFonts w:ascii="Times New Roman" w:hAnsi="Times New Roman" w:cs="Times New Roman"/>
                <w:iCs/>
                <w:sz w:val="24"/>
                <w:szCs w:val="24"/>
              </w:rPr>
              <w:t xml:space="preserve"> </w:t>
            </w:r>
            <w:r w:rsidR="00513526" w:rsidRPr="009F7303">
              <w:rPr>
                <w:rFonts w:ascii="Times New Roman" w:hAnsi="Times New Roman" w:cs="Times New Roman"/>
                <w:iCs/>
                <w:sz w:val="24"/>
                <w:szCs w:val="24"/>
              </w:rPr>
              <w:t>Noteikumu projekts paredz papildināt</w:t>
            </w:r>
            <w:r w:rsidR="006947E2" w:rsidRPr="009F7303">
              <w:rPr>
                <w:rFonts w:ascii="Times New Roman" w:hAnsi="Times New Roman" w:cs="Times New Roman"/>
                <w:iCs/>
                <w:sz w:val="24"/>
                <w:szCs w:val="24"/>
              </w:rPr>
              <w:t xml:space="preserve"> </w:t>
            </w:r>
            <w:r w:rsidRPr="009F7303">
              <w:rPr>
                <w:rFonts w:ascii="Times New Roman" w:hAnsi="Times New Roman" w:cs="Times New Roman"/>
                <w:iCs/>
                <w:sz w:val="24"/>
                <w:szCs w:val="24"/>
              </w:rPr>
              <w:t xml:space="preserve">noteikto kārtību (noteikumu projekta </w:t>
            </w:r>
            <w:r w:rsidR="006D21DF" w:rsidRPr="009F7303">
              <w:rPr>
                <w:rFonts w:ascii="Times New Roman" w:hAnsi="Times New Roman" w:cs="Times New Roman"/>
                <w:iCs/>
                <w:sz w:val="24"/>
                <w:szCs w:val="24"/>
              </w:rPr>
              <w:t>8</w:t>
            </w:r>
            <w:r w:rsidR="005771AE" w:rsidRPr="009F7303">
              <w:rPr>
                <w:rFonts w:ascii="Times New Roman" w:hAnsi="Times New Roman" w:cs="Times New Roman"/>
                <w:iCs/>
                <w:sz w:val="24"/>
                <w:szCs w:val="24"/>
              </w:rPr>
              <w:t>2</w:t>
            </w:r>
            <w:r w:rsidRPr="009F7303">
              <w:rPr>
                <w:rFonts w:ascii="Times New Roman" w:hAnsi="Times New Roman" w:cs="Times New Roman"/>
                <w:iCs/>
                <w:sz w:val="24"/>
                <w:szCs w:val="24"/>
              </w:rPr>
              <w:t>.punkts)</w:t>
            </w:r>
            <w:r w:rsidR="00C54C2F"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w:t>
            </w:r>
            <w:r w:rsidR="006947E2" w:rsidRPr="009F7303">
              <w:rPr>
                <w:rFonts w:ascii="Times New Roman" w:hAnsi="Times New Roman" w:cs="Times New Roman"/>
                <w:iCs/>
                <w:sz w:val="24"/>
                <w:szCs w:val="24"/>
              </w:rPr>
              <w:t>iekļaujot atsauci uz Sporta likuma 11.</w:t>
            </w:r>
            <w:r w:rsidR="006947E2" w:rsidRPr="009F7303">
              <w:rPr>
                <w:rFonts w:ascii="Times New Roman" w:hAnsi="Times New Roman" w:cs="Times New Roman"/>
                <w:iCs/>
                <w:sz w:val="24"/>
                <w:szCs w:val="24"/>
                <w:vertAlign w:val="superscript"/>
              </w:rPr>
              <w:t>5</w:t>
            </w:r>
            <w:r w:rsidR="006947E2" w:rsidRPr="009F7303">
              <w:rPr>
                <w:rFonts w:ascii="Times New Roman" w:hAnsi="Times New Roman" w:cs="Times New Roman"/>
                <w:iCs/>
                <w:sz w:val="24"/>
                <w:szCs w:val="24"/>
              </w:rPr>
              <w:t xml:space="preserve">panta pirmo daļu, kurā </w:t>
            </w:r>
            <w:r w:rsidR="00513526" w:rsidRPr="009F7303">
              <w:rPr>
                <w:rFonts w:ascii="Times New Roman" w:hAnsi="Times New Roman" w:cs="Times New Roman"/>
                <w:iCs/>
                <w:sz w:val="24"/>
                <w:szCs w:val="24"/>
              </w:rPr>
              <w:t xml:space="preserve">saskaņā </w:t>
            </w:r>
            <w:r w:rsidRPr="009F7303">
              <w:rPr>
                <w:rFonts w:ascii="Times New Roman" w:hAnsi="Times New Roman" w:cs="Times New Roman"/>
                <w:iCs/>
                <w:sz w:val="24"/>
                <w:szCs w:val="24"/>
              </w:rPr>
              <w:t xml:space="preserve">š.g. 6.jūlijā pieņemtajiem </w:t>
            </w:r>
            <w:r w:rsidRPr="009F7303">
              <w:rPr>
                <w:rFonts w:ascii="Times New Roman" w:eastAsia="Times New Roman" w:hAnsi="Times New Roman" w:cs="Times New Roman"/>
                <w:iCs/>
                <w:sz w:val="24"/>
                <w:szCs w:val="24"/>
                <w:lang w:eastAsia="lv-LV"/>
              </w:rPr>
              <w:t>g</w:t>
            </w:r>
            <w:r w:rsidR="00513526" w:rsidRPr="009F7303">
              <w:rPr>
                <w:rFonts w:ascii="Times New Roman" w:eastAsia="Times New Roman" w:hAnsi="Times New Roman" w:cs="Times New Roman"/>
                <w:iCs/>
                <w:sz w:val="24"/>
                <w:szCs w:val="24"/>
                <w:lang w:eastAsia="lv-LV"/>
              </w:rPr>
              <w:t>rozījumi</w:t>
            </w:r>
            <w:r w:rsidRPr="009F7303">
              <w:rPr>
                <w:rFonts w:ascii="Times New Roman" w:eastAsia="Times New Roman" w:hAnsi="Times New Roman" w:cs="Times New Roman"/>
                <w:iCs/>
                <w:sz w:val="24"/>
                <w:szCs w:val="24"/>
                <w:lang w:eastAsia="lv-LV"/>
              </w:rPr>
              <w:t xml:space="preserve">em </w:t>
            </w:r>
            <w:r w:rsidR="006947E2" w:rsidRPr="009F7303">
              <w:rPr>
                <w:rFonts w:ascii="Times New Roman" w:hAnsi="Times New Roman" w:cs="Times New Roman"/>
                <w:iCs/>
                <w:sz w:val="24"/>
                <w:szCs w:val="24"/>
              </w:rPr>
              <w:t>tiek noteikt</w:t>
            </w:r>
            <w:r w:rsidR="00513526" w:rsidRPr="009F7303">
              <w:rPr>
                <w:rFonts w:ascii="Times New Roman" w:hAnsi="Times New Roman" w:cs="Times New Roman"/>
                <w:iCs/>
                <w:sz w:val="24"/>
                <w:szCs w:val="24"/>
              </w:rPr>
              <w:t>s,</w:t>
            </w:r>
            <w:r w:rsidR="006947E2" w:rsidRPr="009F7303">
              <w:rPr>
                <w:rFonts w:ascii="Times New Roman" w:hAnsi="Times New Roman" w:cs="Times New Roman"/>
                <w:iCs/>
                <w:sz w:val="24"/>
                <w:szCs w:val="24"/>
              </w:rPr>
              <w:t xml:space="preserve"> kādos gadījumos ir tiesības iesniegt sūdzības Pārsūdzības komisijā, kā arī tiek noteikts, ka Pārsūdzības komisijā vēršas sportisti, kuri nav starptautiska līmeņa sportisti vai </w:t>
            </w:r>
            <w:r w:rsidR="00E31B55" w:rsidRPr="009F7303">
              <w:rPr>
                <w:rFonts w:ascii="Times New Roman" w:hAnsi="Times New Roman" w:cs="Times New Roman"/>
                <w:iCs/>
                <w:sz w:val="24"/>
                <w:szCs w:val="24"/>
              </w:rPr>
              <w:t>nav piedalījušies</w:t>
            </w:r>
            <w:r w:rsidR="006947E2" w:rsidRPr="009F7303">
              <w:rPr>
                <w:rFonts w:ascii="Times New Roman" w:hAnsi="Times New Roman" w:cs="Times New Roman"/>
                <w:iCs/>
                <w:sz w:val="24"/>
                <w:szCs w:val="24"/>
              </w:rPr>
              <w:t xml:space="preserve"> starptautiska līmeņa sacensībās</w:t>
            </w:r>
            <w:r w:rsidR="00513526" w:rsidRPr="009F7303">
              <w:rPr>
                <w:rFonts w:ascii="Times New Roman" w:hAnsi="Times New Roman" w:cs="Times New Roman"/>
                <w:iCs/>
                <w:sz w:val="24"/>
                <w:szCs w:val="24"/>
              </w:rPr>
              <w:t xml:space="preserve"> un pasākumos</w:t>
            </w:r>
            <w:r w:rsidR="006947E2" w:rsidRPr="009F7303">
              <w:rPr>
                <w:rFonts w:ascii="Times New Roman" w:hAnsi="Times New Roman" w:cs="Times New Roman"/>
                <w:iCs/>
                <w:sz w:val="24"/>
                <w:szCs w:val="24"/>
              </w:rPr>
              <w:t xml:space="preserve">. </w:t>
            </w:r>
            <w:r w:rsidR="00A43439" w:rsidRPr="009F7303">
              <w:rPr>
                <w:rFonts w:ascii="Times New Roman" w:hAnsi="Times New Roman" w:cs="Times New Roman"/>
                <w:iCs/>
                <w:sz w:val="24"/>
                <w:szCs w:val="24"/>
              </w:rPr>
              <w:t xml:space="preserve">Izmaiņas minētajā punktā ir </w:t>
            </w:r>
            <w:r w:rsidR="006947E2" w:rsidRPr="009F7303">
              <w:rPr>
                <w:rFonts w:ascii="Times New Roman" w:hAnsi="Times New Roman" w:cs="Times New Roman"/>
                <w:iCs/>
                <w:sz w:val="24"/>
                <w:szCs w:val="24"/>
              </w:rPr>
              <w:t>nepieciešam</w:t>
            </w:r>
            <w:r w:rsidR="00A43439" w:rsidRPr="009F7303">
              <w:rPr>
                <w:rFonts w:ascii="Times New Roman" w:hAnsi="Times New Roman" w:cs="Times New Roman"/>
                <w:iCs/>
                <w:sz w:val="24"/>
                <w:szCs w:val="24"/>
              </w:rPr>
              <w:t>as,</w:t>
            </w:r>
            <w:r w:rsidR="006947E2" w:rsidRPr="009F7303">
              <w:rPr>
                <w:rFonts w:ascii="Times New Roman" w:hAnsi="Times New Roman" w:cs="Times New Roman"/>
                <w:iCs/>
                <w:sz w:val="24"/>
                <w:szCs w:val="24"/>
              </w:rPr>
              <w:t xml:space="preserve"> lai iekļautu atsauci</w:t>
            </w:r>
            <w:r w:rsidR="00A43439" w:rsidRPr="009F7303">
              <w:rPr>
                <w:rFonts w:ascii="Times New Roman" w:hAnsi="Times New Roman" w:cs="Times New Roman"/>
                <w:iCs/>
                <w:sz w:val="24"/>
                <w:szCs w:val="24"/>
              </w:rPr>
              <w:t xml:space="preserve"> uz Sporta likuma</w:t>
            </w:r>
            <w:r w:rsidR="00153D7B" w:rsidRPr="009F7303">
              <w:rPr>
                <w:rFonts w:ascii="Times New Roman" w:hAnsi="Times New Roman" w:cs="Times New Roman"/>
                <w:iCs/>
                <w:sz w:val="24"/>
                <w:szCs w:val="24"/>
              </w:rPr>
              <w:t xml:space="preserve"> </w:t>
            </w:r>
            <w:r w:rsidR="00A43439" w:rsidRPr="009F7303">
              <w:rPr>
                <w:rFonts w:ascii="Times New Roman" w:hAnsi="Times New Roman" w:cs="Times New Roman"/>
                <w:iCs/>
                <w:sz w:val="24"/>
                <w:szCs w:val="24"/>
              </w:rPr>
              <w:t>11.</w:t>
            </w:r>
            <w:r w:rsidR="00A43439" w:rsidRPr="009F7303">
              <w:rPr>
                <w:rFonts w:ascii="Times New Roman" w:hAnsi="Times New Roman" w:cs="Times New Roman"/>
                <w:iCs/>
                <w:sz w:val="24"/>
                <w:szCs w:val="24"/>
                <w:vertAlign w:val="superscript"/>
              </w:rPr>
              <w:t>5</w:t>
            </w:r>
            <w:r w:rsidR="00A43439" w:rsidRPr="009F7303">
              <w:rPr>
                <w:rFonts w:ascii="Times New Roman" w:hAnsi="Times New Roman" w:cs="Times New Roman"/>
                <w:iCs/>
                <w:sz w:val="24"/>
                <w:szCs w:val="24"/>
              </w:rPr>
              <w:t xml:space="preserve">panta pirmā daļā pieņemtajiem </w:t>
            </w:r>
            <w:r w:rsidR="00513526" w:rsidRPr="009F7303">
              <w:rPr>
                <w:rFonts w:ascii="Times New Roman" w:hAnsi="Times New Roman" w:cs="Times New Roman"/>
                <w:iCs/>
                <w:sz w:val="24"/>
                <w:szCs w:val="24"/>
              </w:rPr>
              <w:t xml:space="preserve">grozījumiem, kuros </w:t>
            </w:r>
            <w:r w:rsidR="006947E2" w:rsidRPr="009F7303">
              <w:rPr>
                <w:rFonts w:ascii="Times New Roman" w:hAnsi="Times New Roman" w:cs="Times New Roman"/>
                <w:iCs/>
                <w:sz w:val="24"/>
                <w:szCs w:val="24"/>
              </w:rPr>
              <w:t>ir ietverts gadījumu uzskaitījums</w:t>
            </w:r>
            <w:r w:rsidR="00C54C2F" w:rsidRPr="009F7303">
              <w:rPr>
                <w:rFonts w:ascii="Times New Roman" w:hAnsi="Times New Roman" w:cs="Times New Roman"/>
                <w:iCs/>
                <w:sz w:val="24"/>
                <w:szCs w:val="24"/>
              </w:rPr>
              <w:t>,</w:t>
            </w:r>
            <w:r w:rsidR="006947E2" w:rsidRPr="009F7303">
              <w:rPr>
                <w:rFonts w:ascii="Times New Roman" w:hAnsi="Times New Roman" w:cs="Times New Roman"/>
                <w:iCs/>
                <w:sz w:val="24"/>
                <w:szCs w:val="24"/>
              </w:rPr>
              <w:t xml:space="preserve"> kuros ir tiesības vērsties </w:t>
            </w:r>
            <w:r w:rsidR="00A43439" w:rsidRPr="009F7303">
              <w:rPr>
                <w:rFonts w:ascii="Times New Roman" w:hAnsi="Times New Roman" w:cs="Times New Roman"/>
                <w:iCs/>
                <w:sz w:val="24"/>
                <w:szCs w:val="24"/>
              </w:rPr>
              <w:t>P</w:t>
            </w:r>
            <w:r w:rsidR="006947E2" w:rsidRPr="009F7303">
              <w:rPr>
                <w:rFonts w:ascii="Times New Roman" w:hAnsi="Times New Roman" w:cs="Times New Roman"/>
                <w:iCs/>
                <w:sz w:val="24"/>
                <w:szCs w:val="24"/>
              </w:rPr>
              <w:t xml:space="preserve">ārsūdzības komisijā, kā arī, lai </w:t>
            </w:r>
            <w:r w:rsidR="007C20F6" w:rsidRPr="009F7303">
              <w:rPr>
                <w:rFonts w:ascii="Times New Roman" w:hAnsi="Times New Roman" w:cs="Times New Roman"/>
                <w:iCs/>
                <w:sz w:val="24"/>
                <w:szCs w:val="24"/>
              </w:rPr>
              <w:t>a</w:t>
            </w:r>
            <w:r w:rsidR="006947E2" w:rsidRPr="009F7303">
              <w:rPr>
                <w:rFonts w:ascii="Times New Roman" w:hAnsi="Times New Roman" w:cs="Times New Roman"/>
                <w:iCs/>
                <w:sz w:val="24"/>
                <w:szCs w:val="24"/>
              </w:rPr>
              <w:t>tbilstoši Kodeksa 13.panta 2.punkta 3.1.apakšpunktam starptautiska līmeņa sportisti vai sportisti, kuri ir piedalījusies starptautiskās sacensībās</w:t>
            </w:r>
            <w:r w:rsidR="00C54C2F" w:rsidRPr="009F7303">
              <w:rPr>
                <w:rFonts w:ascii="Times New Roman" w:hAnsi="Times New Roman" w:cs="Times New Roman"/>
                <w:iCs/>
                <w:sz w:val="24"/>
                <w:szCs w:val="24"/>
              </w:rPr>
              <w:t>,</w:t>
            </w:r>
            <w:r w:rsidR="006947E2" w:rsidRPr="009F7303">
              <w:rPr>
                <w:rFonts w:ascii="Times New Roman" w:hAnsi="Times New Roman" w:cs="Times New Roman"/>
                <w:iCs/>
                <w:sz w:val="24"/>
                <w:szCs w:val="24"/>
              </w:rPr>
              <w:t xml:space="preserve"> pirmās instances lēmumu pārsūdzēšanu var veikt </w:t>
            </w:r>
            <w:r w:rsidR="00513526" w:rsidRPr="009F7303">
              <w:rPr>
                <w:rFonts w:ascii="Times New Roman" w:hAnsi="Times New Roman" w:cs="Times New Roman"/>
                <w:iCs/>
                <w:sz w:val="24"/>
                <w:szCs w:val="24"/>
              </w:rPr>
              <w:t>s</w:t>
            </w:r>
            <w:r w:rsidR="006947E2" w:rsidRPr="009F7303">
              <w:rPr>
                <w:rFonts w:ascii="Times New Roman" w:hAnsi="Times New Roman" w:cs="Times New Roman"/>
                <w:iCs/>
                <w:sz w:val="24"/>
                <w:szCs w:val="24"/>
              </w:rPr>
              <w:t xml:space="preserve">tarptautiskajā </w:t>
            </w:r>
            <w:r w:rsidR="00513526" w:rsidRPr="009F7303">
              <w:rPr>
                <w:rFonts w:ascii="Times New Roman" w:hAnsi="Times New Roman" w:cs="Times New Roman"/>
                <w:iCs/>
                <w:sz w:val="24"/>
                <w:szCs w:val="24"/>
              </w:rPr>
              <w:t>S</w:t>
            </w:r>
            <w:r w:rsidR="006947E2" w:rsidRPr="009F7303">
              <w:rPr>
                <w:rFonts w:ascii="Times New Roman" w:hAnsi="Times New Roman" w:cs="Times New Roman"/>
                <w:iCs/>
                <w:sz w:val="24"/>
                <w:szCs w:val="24"/>
              </w:rPr>
              <w:t>porta arbitrāžas tiesā nevis nacionālajā pārsūdzības komisijā.</w:t>
            </w:r>
          </w:p>
          <w:p w14:paraId="1C470464" w14:textId="0DC40A8E" w:rsidR="006947E2" w:rsidRPr="009F7303" w:rsidRDefault="00D61DB5"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lastRenderedPageBreak/>
              <w:t xml:space="preserve">Šobrīd </w:t>
            </w:r>
            <w:r w:rsidR="009532B5" w:rsidRPr="009F7303">
              <w:rPr>
                <w:rFonts w:ascii="Times New Roman" w:hAnsi="Times New Roman" w:cs="Times New Roman"/>
                <w:iCs/>
                <w:sz w:val="24"/>
                <w:szCs w:val="24"/>
              </w:rPr>
              <w:t xml:space="preserve">Nacionālo antidopinga noteikumu </w:t>
            </w:r>
            <w:r w:rsidR="001A612A" w:rsidRPr="009F7303">
              <w:rPr>
                <w:rFonts w:ascii="Times New Roman" w:hAnsi="Times New Roman" w:cs="Times New Roman"/>
                <w:iCs/>
                <w:sz w:val="24"/>
                <w:szCs w:val="24"/>
              </w:rPr>
              <w:t>51.punkts nosaka, ka Sporta likuma 11.</w:t>
            </w:r>
            <w:r w:rsidR="001A612A" w:rsidRPr="009F7303">
              <w:rPr>
                <w:rFonts w:ascii="Times New Roman" w:hAnsi="Times New Roman" w:cs="Times New Roman"/>
                <w:iCs/>
                <w:sz w:val="24"/>
                <w:szCs w:val="24"/>
                <w:vertAlign w:val="superscript"/>
              </w:rPr>
              <w:t>5</w:t>
            </w:r>
            <w:r w:rsidR="001A612A" w:rsidRPr="009F7303">
              <w:rPr>
                <w:rFonts w:ascii="Times New Roman" w:hAnsi="Times New Roman" w:cs="Times New Roman"/>
                <w:iCs/>
                <w:sz w:val="24"/>
                <w:szCs w:val="24"/>
              </w:rPr>
              <w:t xml:space="preserve"> panta pirmās daļas trešajā punktā noteiktās personas iesniegumu lietas izskatīšanai Pārsūdzības komisijā var iesniegt 20 darbdienu laikā no lēmuma pieņemšanas dienas.</w:t>
            </w:r>
            <w:r w:rsidR="00513526" w:rsidRPr="009F7303">
              <w:rPr>
                <w:rFonts w:ascii="Times New Roman" w:hAnsi="Times New Roman" w:cs="Times New Roman"/>
                <w:iCs/>
                <w:sz w:val="24"/>
                <w:szCs w:val="24"/>
              </w:rPr>
              <w:t xml:space="preserve"> Noteikumu projekts paredz veikt </w:t>
            </w:r>
            <w:r w:rsidR="00A43439" w:rsidRPr="009F7303">
              <w:rPr>
                <w:rFonts w:ascii="Times New Roman" w:hAnsi="Times New Roman" w:cs="Times New Roman"/>
                <w:iCs/>
                <w:sz w:val="24"/>
                <w:szCs w:val="24"/>
              </w:rPr>
              <w:t>izmaiņas noteiktajā normā (noteikumu projekta 8</w:t>
            </w:r>
            <w:r w:rsidR="005771AE" w:rsidRPr="009F7303">
              <w:rPr>
                <w:rFonts w:ascii="Times New Roman" w:hAnsi="Times New Roman" w:cs="Times New Roman"/>
                <w:iCs/>
                <w:sz w:val="24"/>
                <w:szCs w:val="24"/>
              </w:rPr>
              <w:t>3</w:t>
            </w:r>
            <w:r w:rsidR="00A43439" w:rsidRPr="009F7303">
              <w:rPr>
                <w:rFonts w:ascii="Times New Roman" w:hAnsi="Times New Roman" w:cs="Times New Roman"/>
                <w:iCs/>
                <w:sz w:val="24"/>
                <w:szCs w:val="24"/>
              </w:rPr>
              <w:t>.punkts)</w:t>
            </w:r>
            <w:r w:rsidR="00C54C2F" w:rsidRPr="009F7303">
              <w:rPr>
                <w:rFonts w:ascii="Times New Roman" w:hAnsi="Times New Roman" w:cs="Times New Roman"/>
                <w:iCs/>
                <w:sz w:val="24"/>
                <w:szCs w:val="24"/>
              </w:rPr>
              <w:t>,</w:t>
            </w:r>
            <w:r w:rsidR="00513526" w:rsidRPr="009F7303">
              <w:rPr>
                <w:rFonts w:ascii="Times New Roman" w:hAnsi="Times New Roman" w:cs="Times New Roman"/>
                <w:iCs/>
                <w:sz w:val="24"/>
                <w:szCs w:val="24"/>
              </w:rPr>
              <w:t xml:space="preserve"> lai</w:t>
            </w:r>
            <w:r w:rsidR="00B87271" w:rsidRPr="009F7303">
              <w:rPr>
                <w:rFonts w:ascii="Times New Roman" w:hAnsi="Times New Roman" w:cs="Times New Roman"/>
                <w:iCs/>
                <w:sz w:val="24"/>
                <w:szCs w:val="24"/>
              </w:rPr>
              <w:t xml:space="preserve"> norādītu korektas atsauces uz Sporta likuma </w:t>
            </w:r>
            <w:r w:rsidR="00E31B55" w:rsidRPr="009F7303">
              <w:rPr>
                <w:rFonts w:ascii="Times New Roman" w:hAnsi="Times New Roman" w:cs="Times New Roman"/>
                <w:iCs/>
                <w:sz w:val="24"/>
                <w:szCs w:val="24"/>
              </w:rPr>
              <w:t>11.</w:t>
            </w:r>
            <w:r w:rsidR="00E31B55" w:rsidRPr="009F7303">
              <w:rPr>
                <w:rFonts w:ascii="Times New Roman" w:hAnsi="Times New Roman" w:cs="Times New Roman"/>
                <w:iCs/>
                <w:sz w:val="24"/>
                <w:szCs w:val="24"/>
                <w:vertAlign w:val="superscript"/>
              </w:rPr>
              <w:t>5</w:t>
            </w:r>
            <w:r w:rsidR="00E31B55" w:rsidRPr="009F7303">
              <w:rPr>
                <w:rFonts w:ascii="Times New Roman" w:hAnsi="Times New Roman" w:cs="Times New Roman"/>
                <w:iCs/>
                <w:sz w:val="24"/>
                <w:szCs w:val="24"/>
              </w:rPr>
              <w:t>panta pirmo daļu un 11.</w:t>
            </w:r>
            <w:r w:rsidR="00E31B55" w:rsidRPr="009F7303">
              <w:rPr>
                <w:rFonts w:ascii="Times New Roman" w:hAnsi="Times New Roman" w:cs="Times New Roman"/>
                <w:iCs/>
                <w:sz w:val="24"/>
                <w:szCs w:val="24"/>
                <w:vertAlign w:val="superscript"/>
              </w:rPr>
              <w:t>6</w:t>
            </w:r>
            <w:r w:rsidR="00E31B55" w:rsidRPr="009F7303">
              <w:rPr>
                <w:rFonts w:ascii="Times New Roman" w:hAnsi="Times New Roman" w:cs="Times New Roman"/>
                <w:iCs/>
                <w:sz w:val="24"/>
                <w:szCs w:val="24"/>
              </w:rPr>
              <w:t xml:space="preserve"> </w:t>
            </w:r>
            <w:r w:rsidR="00B87271" w:rsidRPr="009F7303">
              <w:rPr>
                <w:rFonts w:ascii="Times New Roman" w:hAnsi="Times New Roman" w:cs="Times New Roman"/>
                <w:iCs/>
                <w:sz w:val="24"/>
                <w:szCs w:val="24"/>
              </w:rPr>
              <w:t>pant</w:t>
            </w:r>
            <w:r w:rsidR="009F384A" w:rsidRPr="009F7303">
              <w:rPr>
                <w:rFonts w:ascii="Times New Roman" w:hAnsi="Times New Roman" w:cs="Times New Roman"/>
                <w:iCs/>
                <w:sz w:val="24"/>
                <w:szCs w:val="24"/>
              </w:rPr>
              <w:t>u</w:t>
            </w:r>
            <w:r w:rsidR="00B87271" w:rsidRPr="009F7303">
              <w:rPr>
                <w:rFonts w:ascii="Times New Roman" w:hAnsi="Times New Roman" w:cs="Times New Roman"/>
                <w:iCs/>
                <w:sz w:val="24"/>
                <w:szCs w:val="24"/>
              </w:rPr>
              <w:t xml:space="preserve">, </w:t>
            </w:r>
            <w:r w:rsidR="00C54C2F" w:rsidRPr="009F7303">
              <w:rPr>
                <w:rFonts w:ascii="Times New Roman" w:hAnsi="Times New Roman" w:cs="Times New Roman"/>
                <w:iCs/>
                <w:sz w:val="24"/>
                <w:szCs w:val="24"/>
              </w:rPr>
              <w:t>kas</w:t>
            </w:r>
            <w:r w:rsidR="00B87271" w:rsidRPr="009F7303">
              <w:rPr>
                <w:rFonts w:ascii="Times New Roman" w:hAnsi="Times New Roman" w:cs="Times New Roman"/>
                <w:iCs/>
                <w:sz w:val="24"/>
                <w:szCs w:val="24"/>
              </w:rPr>
              <w:t xml:space="preserve"> nosaka personas, kurām ir tiesības iesniegt sūdzības Pārsūdzības komisijā. Punkts papildināts ar otro teikumu, tajā ietverot atsauci uz Kodeksa 13.panta 2.punkta 3.5.apakšpunktu, kurā tiek noteikti termiņi kādos sūdzības iesniedz Aģentūra. Tā kā Kodeksā ir noteikti konkrēti termiņi tieši Aģentūras tiesībām iesniegt sūdzību ir nepieciešams veidot atsauci uz Kodeksa pantu.</w:t>
            </w:r>
          </w:p>
          <w:p w14:paraId="3A4E43C0" w14:textId="34D5963F" w:rsidR="00B87271" w:rsidRPr="009F7303" w:rsidRDefault="009F384A"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Noteikumu projekts paredz papildināt </w:t>
            </w:r>
            <w:r w:rsidR="00FA66A3" w:rsidRPr="009F7303">
              <w:rPr>
                <w:rFonts w:ascii="Times New Roman" w:hAnsi="Times New Roman" w:cs="Times New Roman"/>
                <w:iCs/>
                <w:sz w:val="24"/>
                <w:szCs w:val="24"/>
              </w:rPr>
              <w:t xml:space="preserve">sesto nodaļu ar normu, kas </w:t>
            </w:r>
            <w:r w:rsidR="00B87271" w:rsidRPr="009F7303">
              <w:rPr>
                <w:rFonts w:ascii="Times New Roman" w:hAnsi="Times New Roman" w:cs="Times New Roman"/>
                <w:iCs/>
                <w:sz w:val="24"/>
                <w:szCs w:val="24"/>
              </w:rPr>
              <w:t>paredz</w:t>
            </w:r>
            <w:r w:rsidR="00FA66A3" w:rsidRPr="009F7303">
              <w:rPr>
                <w:rFonts w:ascii="Times New Roman" w:hAnsi="Times New Roman" w:cs="Times New Roman"/>
                <w:iCs/>
                <w:sz w:val="24"/>
                <w:szCs w:val="24"/>
              </w:rPr>
              <w:t>,</w:t>
            </w:r>
            <w:r w:rsidR="00B87271" w:rsidRPr="009F7303">
              <w:rPr>
                <w:rFonts w:ascii="Times New Roman" w:hAnsi="Times New Roman" w:cs="Times New Roman"/>
                <w:iCs/>
                <w:sz w:val="24"/>
                <w:szCs w:val="24"/>
              </w:rPr>
              <w:t xml:space="preserve"> ka </w:t>
            </w:r>
            <w:r w:rsidR="002E0863" w:rsidRPr="009F7303">
              <w:rPr>
                <w:rFonts w:ascii="Times New Roman" w:hAnsi="Times New Roman" w:cs="Times New Roman"/>
                <w:iCs/>
                <w:sz w:val="24"/>
                <w:szCs w:val="24"/>
              </w:rPr>
              <w:t>jebkura puse ir tiesīga Pārsūdzības komisijai iesniegt pierādījumus, argumentus, kā arī prasījumus, kuri netika iesniegti vai izvirzīti Disciplinārajā antidopinga komisijā, ja tie izriet no sākotnējās prasības, lietas faktiem un apstākļiem, kas tika celti Disciplinārajā antidopinga komisijā</w:t>
            </w:r>
            <w:r w:rsidR="00FA66A3" w:rsidRPr="009F7303">
              <w:rPr>
                <w:rFonts w:ascii="Times New Roman" w:hAnsi="Times New Roman" w:cs="Times New Roman"/>
                <w:iCs/>
                <w:sz w:val="24"/>
                <w:szCs w:val="24"/>
              </w:rPr>
              <w:t xml:space="preserve"> (noteikumu projekta 8</w:t>
            </w:r>
            <w:r w:rsidR="005771AE" w:rsidRPr="009F7303">
              <w:rPr>
                <w:rFonts w:ascii="Times New Roman" w:hAnsi="Times New Roman" w:cs="Times New Roman"/>
                <w:iCs/>
                <w:sz w:val="24"/>
                <w:szCs w:val="24"/>
              </w:rPr>
              <w:t>4</w:t>
            </w:r>
            <w:r w:rsidR="00FA66A3" w:rsidRPr="009F7303">
              <w:rPr>
                <w:rFonts w:ascii="Times New Roman" w:hAnsi="Times New Roman" w:cs="Times New Roman"/>
                <w:iCs/>
                <w:sz w:val="24"/>
                <w:szCs w:val="24"/>
              </w:rPr>
              <w:t>.punkts)</w:t>
            </w:r>
            <w:r w:rsidR="002E0863" w:rsidRPr="009F7303">
              <w:rPr>
                <w:rFonts w:ascii="Times New Roman" w:hAnsi="Times New Roman" w:cs="Times New Roman"/>
                <w:iCs/>
                <w:sz w:val="24"/>
                <w:szCs w:val="24"/>
              </w:rPr>
              <w:t xml:space="preserve">. </w:t>
            </w:r>
            <w:r w:rsidR="00F1351D" w:rsidRPr="009F7303">
              <w:rPr>
                <w:rFonts w:ascii="Times New Roman" w:hAnsi="Times New Roman" w:cs="Times New Roman"/>
                <w:iCs/>
                <w:sz w:val="24"/>
                <w:szCs w:val="24"/>
              </w:rPr>
              <w:t>Grozījumi nepieciešami, lai nacionālajā regulējumā tiktu paredzētas tiesības sniegt arī jaunus argumentus Pārsūdzības komisijai, kas ir saistīti ar pirmajā instancē izskatīto jautājumu</w:t>
            </w:r>
            <w:r w:rsidR="009560B8" w:rsidRPr="009F7303">
              <w:rPr>
                <w:rFonts w:ascii="Times New Roman" w:hAnsi="Times New Roman" w:cs="Times New Roman"/>
                <w:iCs/>
                <w:sz w:val="24"/>
                <w:szCs w:val="24"/>
              </w:rPr>
              <w:t xml:space="preserve"> kā tas tiek paredzēts </w:t>
            </w:r>
            <w:r w:rsidR="00F1351D" w:rsidRPr="009F7303">
              <w:rPr>
                <w:rFonts w:ascii="Times New Roman" w:hAnsi="Times New Roman" w:cs="Times New Roman"/>
                <w:iCs/>
                <w:sz w:val="24"/>
                <w:szCs w:val="24"/>
              </w:rPr>
              <w:t>Kodeksa 13.panta 1.punkta 1.apakšpunkt</w:t>
            </w:r>
            <w:r w:rsidR="009560B8" w:rsidRPr="009F7303">
              <w:rPr>
                <w:rFonts w:ascii="Times New Roman" w:hAnsi="Times New Roman" w:cs="Times New Roman"/>
                <w:iCs/>
                <w:sz w:val="24"/>
                <w:szCs w:val="24"/>
              </w:rPr>
              <w:t>ā</w:t>
            </w:r>
            <w:r w:rsidR="00F1351D" w:rsidRPr="009F7303">
              <w:rPr>
                <w:rFonts w:ascii="Times New Roman" w:hAnsi="Times New Roman" w:cs="Times New Roman"/>
                <w:iCs/>
                <w:sz w:val="24"/>
                <w:szCs w:val="24"/>
              </w:rPr>
              <w:t>.</w:t>
            </w:r>
          </w:p>
          <w:p w14:paraId="0FED64F9" w14:textId="4D029A03" w:rsidR="009560B8" w:rsidRPr="009F7303" w:rsidRDefault="009560B8"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Šobrīd Nacionālo antidopinga noteikumu 52.punkts nosaka, ka </w:t>
            </w:r>
            <w:r w:rsidR="00FA66A3" w:rsidRPr="009F7303">
              <w:rPr>
                <w:rFonts w:ascii="Times New Roman" w:hAnsi="Times New Roman" w:cs="Times New Roman"/>
                <w:iCs/>
                <w:sz w:val="24"/>
                <w:szCs w:val="24"/>
              </w:rPr>
              <w:t>i</w:t>
            </w:r>
            <w:r w:rsidRPr="009F7303">
              <w:rPr>
                <w:rFonts w:ascii="Times New Roman" w:hAnsi="Times New Roman" w:cs="Times New Roman"/>
                <w:iCs/>
                <w:sz w:val="24"/>
                <w:szCs w:val="24"/>
              </w:rPr>
              <w:t>esniegumu Pārsūdzības komisijas slēgtā sēdē izskata mutiski (izņemot gadījumu, ja sportists ir norādījis, ka vēlas lietas izskatīšanu rakstveida procesā) 40 darbdienu laikā pēc tā saņemšanas.</w:t>
            </w:r>
            <w:r w:rsidR="009F384A" w:rsidRPr="009F7303">
              <w:rPr>
                <w:rFonts w:ascii="Times New Roman" w:hAnsi="Times New Roman" w:cs="Times New Roman"/>
                <w:iCs/>
                <w:sz w:val="24"/>
                <w:szCs w:val="24"/>
              </w:rPr>
              <w:t xml:space="preserve"> Noteikumu projekts paredz veikt</w:t>
            </w:r>
            <w:r w:rsidR="00FA66A3" w:rsidRPr="009F7303">
              <w:rPr>
                <w:rFonts w:ascii="Times New Roman" w:hAnsi="Times New Roman" w:cs="Times New Roman"/>
                <w:iCs/>
                <w:sz w:val="24"/>
                <w:szCs w:val="24"/>
              </w:rPr>
              <w:t xml:space="preserve"> izmaiņas (noteikumu projekta 8</w:t>
            </w:r>
            <w:r w:rsidR="005771AE" w:rsidRPr="009F7303">
              <w:rPr>
                <w:rFonts w:ascii="Times New Roman" w:hAnsi="Times New Roman" w:cs="Times New Roman"/>
                <w:iCs/>
                <w:sz w:val="24"/>
                <w:szCs w:val="24"/>
              </w:rPr>
              <w:t>5</w:t>
            </w:r>
            <w:r w:rsidR="001A2241" w:rsidRPr="009F7303">
              <w:rPr>
                <w:rFonts w:ascii="Times New Roman" w:hAnsi="Times New Roman" w:cs="Times New Roman"/>
                <w:iCs/>
                <w:sz w:val="24"/>
                <w:szCs w:val="24"/>
              </w:rPr>
              <w:t>.</w:t>
            </w:r>
            <w:r w:rsidR="00FA66A3" w:rsidRPr="009F7303">
              <w:rPr>
                <w:rFonts w:ascii="Times New Roman" w:hAnsi="Times New Roman" w:cs="Times New Roman"/>
                <w:iCs/>
                <w:sz w:val="24"/>
                <w:szCs w:val="24"/>
              </w:rPr>
              <w:t>punkts)</w:t>
            </w:r>
            <w:r w:rsidR="009F384A" w:rsidRPr="009F7303">
              <w:rPr>
                <w:rFonts w:ascii="Times New Roman" w:hAnsi="Times New Roman" w:cs="Times New Roman"/>
                <w:iCs/>
                <w:sz w:val="24"/>
                <w:szCs w:val="24"/>
              </w:rPr>
              <w:t xml:space="preserve">, </w:t>
            </w:r>
            <w:r w:rsidR="00210CB8" w:rsidRPr="009F7303">
              <w:rPr>
                <w:rFonts w:ascii="Times New Roman" w:hAnsi="Times New Roman" w:cs="Times New Roman"/>
                <w:iCs/>
                <w:sz w:val="24"/>
                <w:szCs w:val="24"/>
              </w:rPr>
              <w:t>nosakot, ka Pārsūdzības komisijas sēde tiek rīkota ne vēlāk kā 40 darbdienu laikā no iesnieguma un atbildētāja atildes iesniegšanas termiņa pēdējās dienas.  Iesniegumu Pārsūdzības komisijas slēgtā sēdē izskata</w:t>
            </w:r>
            <w:r w:rsidR="00FA66A3" w:rsidRPr="009F7303">
              <w:rPr>
                <w:rFonts w:ascii="Times New Roman" w:hAnsi="Times New Roman" w:cs="Times New Roman"/>
                <w:iCs/>
                <w:sz w:val="24"/>
                <w:szCs w:val="24"/>
              </w:rPr>
              <w:t xml:space="preserve"> mutvārdu procesā vai saskaņā ar Pārsūdzības komisijas lēmumu</w:t>
            </w:r>
            <w:r w:rsidR="00210CB8" w:rsidRPr="009F7303">
              <w:rPr>
                <w:rFonts w:ascii="Times New Roman" w:hAnsi="Times New Roman" w:cs="Times New Roman"/>
                <w:iCs/>
                <w:sz w:val="24"/>
                <w:szCs w:val="24"/>
              </w:rPr>
              <w:t>. Iesnieguma iesniedzējam un atbildētājam ir tiesības iesniegt Pārsūdzības komisijai lūgumu par sūdzības izskatīšanas veidu. Lēmumu par procesu</w:t>
            </w:r>
            <w:r w:rsidR="005653BA" w:rsidRPr="009F7303">
              <w:rPr>
                <w:rFonts w:ascii="Times New Roman" w:hAnsi="Times New Roman" w:cs="Times New Roman"/>
                <w:iCs/>
                <w:sz w:val="24"/>
                <w:szCs w:val="24"/>
              </w:rPr>
              <w:t>,</w:t>
            </w:r>
            <w:r w:rsidR="00210CB8" w:rsidRPr="009F7303">
              <w:rPr>
                <w:rFonts w:ascii="Times New Roman" w:hAnsi="Times New Roman" w:cs="Times New Roman"/>
                <w:iCs/>
                <w:sz w:val="24"/>
                <w:szCs w:val="24"/>
              </w:rPr>
              <w:t xml:space="preserve"> kādā tiks izskatīta sūdzība</w:t>
            </w:r>
            <w:r w:rsidR="005653BA" w:rsidRPr="009F7303">
              <w:rPr>
                <w:rFonts w:ascii="Times New Roman" w:hAnsi="Times New Roman" w:cs="Times New Roman"/>
                <w:iCs/>
                <w:sz w:val="24"/>
                <w:szCs w:val="24"/>
              </w:rPr>
              <w:t>,</w:t>
            </w:r>
            <w:r w:rsidR="00210CB8" w:rsidRPr="009F7303">
              <w:rPr>
                <w:rFonts w:ascii="Times New Roman" w:hAnsi="Times New Roman" w:cs="Times New Roman"/>
                <w:iCs/>
                <w:sz w:val="24"/>
                <w:szCs w:val="24"/>
              </w:rPr>
              <w:t xml:space="preserve"> pieņem Pārsūdzības komisija.</w:t>
            </w:r>
            <w:r w:rsidR="00FA66A3" w:rsidRPr="009F7303">
              <w:rPr>
                <w:rFonts w:ascii="Times New Roman" w:hAnsi="Times New Roman" w:cs="Times New Roman"/>
                <w:iCs/>
                <w:sz w:val="24"/>
                <w:szCs w:val="24"/>
              </w:rPr>
              <w:t xml:space="preserve"> </w:t>
            </w:r>
            <w:r w:rsidR="00BE447C" w:rsidRPr="009F7303">
              <w:rPr>
                <w:rFonts w:ascii="Times New Roman" w:hAnsi="Times New Roman" w:cs="Times New Roman"/>
                <w:iCs/>
                <w:sz w:val="24"/>
                <w:szCs w:val="24"/>
              </w:rPr>
              <w:t xml:space="preserve">Papildus noteikumu projekta 85.punkts tiek papildināt ar Pārsūdzības komisijas locekļu pienākumu sevi atstatīt no lietas izskatīšanas interešu konflikta gadījumā. </w:t>
            </w:r>
            <w:r w:rsidR="00FA66A3" w:rsidRPr="009F7303">
              <w:rPr>
                <w:rFonts w:ascii="Times New Roman" w:hAnsi="Times New Roman" w:cs="Times New Roman"/>
                <w:iCs/>
                <w:sz w:val="24"/>
                <w:szCs w:val="24"/>
              </w:rPr>
              <w:t xml:space="preserve">Izmaiņas ir </w:t>
            </w:r>
            <w:r w:rsidR="0032488E" w:rsidRPr="009F7303">
              <w:rPr>
                <w:rFonts w:ascii="Times New Roman" w:hAnsi="Times New Roman" w:cs="Times New Roman"/>
                <w:iCs/>
                <w:sz w:val="24"/>
                <w:szCs w:val="24"/>
              </w:rPr>
              <w:t>nepieciešam</w:t>
            </w:r>
            <w:r w:rsidR="00FA66A3" w:rsidRPr="009F7303">
              <w:rPr>
                <w:rFonts w:ascii="Times New Roman" w:hAnsi="Times New Roman" w:cs="Times New Roman"/>
                <w:iCs/>
                <w:sz w:val="24"/>
                <w:szCs w:val="24"/>
              </w:rPr>
              <w:t>as</w:t>
            </w:r>
            <w:r w:rsidR="0032488E" w:rsidRPr="009F7303">
              <w:rPr>
                <w:rFonts w:ascii="Times New Roman" w:hAnsi="Times New Roman" w:cs="Times New Roman"/>
                <w:iCs/>
                <w:sz w:val="24"/>
                <w:szCs w:val="24"/>
              </w:rPr>
              <w:t>, lai precizētu</w:t>
            </w:r>
            <w:r w:rsidR="005653BA" w:rsidRPr="009F7303">
              <w:rPr>
                <w:rFonts w:ascii="Times New Roman" w:hAnsi="Times New Roman" w:cs="Times New Roman"/>
                <w:iCs/>
                <w:sz w:val="24"/>
                <w:szCs w:val="24"/>
              </w:rPr>
              <w:t>,</w:t>
            </w:r>
            <w:r w:rsidR="0032488E" w:rsidRPr="009F7303">
              <w:rPr>
                <w:rFonts w:ascii="Times New Roman" w:hAnsi="Times New Roman" w:cs="Times New Roman"/>
                <w:iCs/>
                <w:sz w:val="24"/>
                <w:szCs w:val="24"/>
              </w:rPr>
              <w:t xml:space="preserve"> no kura brīža tiek atskaitīts 40 darbdienu termiņš, kā arī </w:t>
            </w:r>
            <w:r w:rsidR="005653BA" w:rsidRPr="009F7303">
              <w:rPr>
                <w:rFonts w:ascii="Times New Roman" w:hAnsi="Times New Roman" w:cs="Times New Roman"/>
                <w:iCs/>
                <w:sz w:val="24"/>
                <w:szCs w:val="24"/>
              </w:rPr>
              <w:t>tiesības</w:t>
            </w:r>
            <w:r w:rsidR="0032488E" w:rsidRPr="009F7303">
              <w:rPr>
                <w:rFonts w:ascii="Times New Roman" w:hAnsi="Times New Roman" w:cs="Times New Roman"/>
                <w:iCs/>
                <w:sz w:val="24"/>
                <w:szCs w:val="24"/>
              </w:rPr>
              <w:t xml:space="preserve"> iesniegt lūgumu par lietas izskatīšanas veidu, kas norāda uz Pārsūdzības komisijas gala lēmumu šajā </w:t>
            </w:r>
            <w:r w:rsidR="0032488E" w:rsidRPr="009F7303">
              <w:rPr>
                <w:rFonts w:ascii="Times New Roman" w:hAnsi="Times New Roman" w:cs="Times New Roman"/>
                <w:iCs/>
                <w:sz w:val="24"/>
                <w:szCs w:val="24"/>
              </w:rPr>
              <w:lastRenderedPageBreak/>
              <w:t>jautājumā, kas ir saistīta ar operacionālās neatkarības nodrošināšanu Pārsūdzības komisijai.</w:t>
            </w:r>
          </w:p>
          <w:p w14:paraId="529A57A4" w14:textId="0B1A904F" w:rsidR="0032488E" w:rsidRPr="009F7303" w:rsidRDefault="0032488E" w:rsidP="009F7303">
            <w:pPr>
              <w:tabs>
                <w:tab w:val="left" w:pos="709"/>
              </w:tabs>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Šobrīd Nacionālo antidopinga noteikumu 53.punkts nosaka, ka Pārsūdzības komisija ir lemttiesīga, ja tajā piedalās vismaz divas trešdaļas no komisijas locekļiem. Lēmums tiek pieņemts ar klātesošo komisijas locekļu vienkāršu balsu vairākumu, atklāti balsojot. Ja balsu skaits sadalās līdzīgi, izšķirošā ir Pārsūdzības komisijas priekšsēdētāja balss. </w:t>
            </w:r>
            <w:r w:rsidR="00D30358" w:rsidRPr="009F7303">
              <w:rPr>
                <w:rFonts w:ascii="Times New Roman" w:hAnsi="Times New Roman" w:cs="Times New Roman"/>
                <w:iCs/>
                <w:sz w:val="24"/>
                <w:szCs w:val="24"/>
              </w:rPr>
              <w:t xml:space="preserve">Noteikumu projekts paredz veikt </w:t>
            </w:r>
            <w:r w:rsidR="00FA66A3" w:rsidRPr="009F7303">
              <w:rPr>
                <w:rFonts w:ascii="Times New Roman" w:hAnsi="Times New Roman" w:cs="Times New Roman"/>
                <w:iCs/>
                <w:sz w:val="24"/>
                <w:szCs w:val="24"/>
              </w:rPr>
              <w:t>izmaiņas minētajā kārtībā (noteikumu projekta 8</w:t>
            </w:r>
            <w:r w:rsidR="005771AE" w:rsidRPr="009F7303">
              <w:rPr>
                <w:rFonts w:ascii="Times New Roman" w:hAnsi="Times New Roman" w:cs="Times New Roman"/>
                <w:iCs/>
                <w:sz w:val="24"/>
                <w:szCs w:val="24"/>
              </w:rPr>
              <w:t>6</w:t>
            </w:r>
            <w:r w:rsidR="00FA66A3" w:rsidRPr="009F7303">
              <w:rPr>
                <w:rFonts w:ascii="Times New Roman" w:hAnsi="Times New Roman" w:cs="Times New Roman"/>
                <w:iCs/>
                <w:sz w:val="24"/>
                <w:szCs w:val="24"/>
              </w:rPr>
              <w:t xml:space="preserve">.punkts) </w:t>
            </w:r>
            <w:r w:rsidR="00D30358" w:rsidRPr="009F7303">
              <w:rPr>
                <w:rFonts w:ascii="Times New Roman" w:hAnsi="Times New Roman" w:cs="Times New Roman"/>
                <w:iCs/>
                <w:sz w:val="24"/>
                <w:szCs w:val="24"/>
              </w:rPr>
              <w:t xml:space="preserve">un noteikt, ka </w:t>
            </w:r>
            <w:r w:rsidR="00FA66A3" w:rsidRPr="009F7303">
              <w:rPr>
                <w:rFonts w:ascii="Times New Roman" w:hAnsi="Times New Roman" w:cs="Times New Roman"/>
                <w:iCs/>
                <w:sz w:val="24"/>
                <w:szCs w:val="24"/>
              </w:rPr>
              <w:t>Pārsūdzības komisija iesniegumus pamatā izskata trīs Pārsūdzības komisijas locekļu sastāvā, vienlaikus nosakot, ka</w:t>
            </w:r>
            <w:r w:rsidR="005653BA" w:rsidRPr="009F7303">
              <w:rPr>
                <w:rFonts w:ascii="Times New Roman" w:hAnsi="Times New Roman" w:cs="Times New Roman"/>
                <w:iCs/>
                <w:sz w:val="24"/>
                <w:szCs w:val="24"/>
              </w:rPr>
              <w:t>,</w:t>
            </w:r>
            <w:r w:rsidR="00FA66A3" w:rsidRPr="009F7303">
              <w:rPr>
                <w:rFonts w:ascii="Times New Roman" w:hAnsi="Times New Roman" w:cs="Times New Roman"/>
                <w:iCs/>
                <w:sz w:val="24"/>
                <w:szCs w:val="24"/>
              </w:rPr>
              <w:t xml:space="preserve">  izvērtējot saņemto iesniegumu</w:t>
            </w:r>
            <w:r w:rsidR="005653BA" w:rsidRPr="009F7303">
              <w:rPr>
                <w:rFonts w:ascii="Times New Roman" w:hAnsi="Times New Roman" w:cs="Times New Roman"/>
                <w:iCs/>
                <w:sz w:val="24"/>
                <w:szCs w:val="24"/>
              </w:rPr>
              <w:t>,</w:t>
            </w:r>
            <w:r w:rsidR="00FA66A3" w:rsidRPr="009F7303">
              <w:rPr>
                <w:rFonts w:ascii="Times New Roman" w:hAnsi="Times New Roman" w:cs="Times New Roman"/>
                <w:iCs/>
                <w:sz w:val="24"/>
                <w:szCs w:val="24"/>
              </w:rPr>
              <w:t xml:space="preserve"> Pārsūdzības komisijas priekšsēdētājs ir tiesīgs noteikt lielāku komisijas locekļu skaitu</w:t>
            </w:r>
            <w:r w:rsidR="00200992" w:rsidRPr="009F7303">
              <w:rPr>
                <w:rFonts w:ascii="Times New Roman" w:hAnsi="Times New Roman" w:cs="Times New Roman"/>
                <w:iCs/>
                <w:sz w:val="24"/>
                <w:szCs w:val="24"/>
              </w:rPr>
              <w:t>, ņemot vērā tādus apsvērumus kā lietas sarežģītību un apjomu.</w:t>
            </w:r>
            <w:r w:rsidR="00FA66A3" w:rsidRPr="009F7303">
              <w:rPr>
                <w:rFonts w:ascii="Times New Roman" w:hAnsi="Times New Roman" w:cs="Times New Roman"/>
                <w:iCs/>
                <w:sz w:val="24"/>
                <w:szCs w:val="24"/>
              </w:rPr>
              <w:t xml:space="preserve"> Izmaiņas ir </w:t>
            </w:r>
            <w:r w:rsidRPr="009F7303">
              <w:rPr>
                <w:rFonts w:ascii="Times New Roman" w:hAnsi="Times New Roman" w:cs="Times New Roman"/>
                <w:iCs/>
                <w:sz w:val="24"/>
                <w:szCs w:val="24"/>
              </w:rPr>
              <w:t>nepieciešam</w:t>
            </w:r>
            <w:r w:rsidR="00FA66A3" w:rsidRPr="009F7303">
              <w:rPr>
                <w:rFonts w:ascii="Times New Roman" w:hAnsi="Times New Roman" w:cs="Times New Roman"/>
                <w:iCs/>
                <w:sz w:val="24"/>
                <w:szCs w:val="24"/>
              </w:rPr>
              <w:t>as,</w:t>
            </w:r>
            <w:r w:rsidRPr="009F7303">
              <w:rPr>
                <w:rFonts w:ascii="Times New Roman" w:hAnsi="Times New Roman" w:cs="Times New Roman"/>
                <w:iCs/>
                <w:sz w:val="24"/>
                <w:szCs w:val="24"/>
              </w:rPr>
              <w:t xml:space="preserve"> lai Pārsūdzības komisija pati varētu izvērtēt nepieciešamo komisijas locekļu </w:t>
            </w:r>
            <w:r w:rsidR="00AF1B9A" w:rsidRPr="009F7303">
              <w:rPr>
                <w:rFonts w:ascii="Times New Roman" w:hAnsi="Times New Roman" w:cs="Times New Roman"/>
                <w:iCs/>
                <w:sz w:val="24"/>
                <w:szCs w:val="24"/>
              </w:rPr>
              <w:t>skaitu</w:t>
            </w:r>
            <w:r w:rsidRPr="009F7303">
              <w:rPr>
                <w:rFonts w:ascii="Times New Roman" w:hAnsi="Times New Roman" w:cs="Times New Roman"/>
                <w:iCs/>
                <w:sz w:val="24"/>
                <w:szCs w:val="24"/>
              </w:rPr>
              <w:t xml:space="preserve">, kas piedalīsies lietas izskatīšanā atbilstoši lietas </w:t>
            </w:r>
            <w:r w:rsidR="00AF1B9A" w:rsidRPr="009F7303">
              <w:rPr>
                <w:rFonts w:ascii="Times New Roman" w:hAnsi="Times New Roman" w:cs="Times New Roman"/>
                <w:iCs/>
                <w:sz w:val="24"/>
                <w:szCs w:val="24"/>
              </w:rPr>
              <w:t>faktiskajiem apstākļiem</w:t>
            </w:r>
            <w:r w:rsidR="00BA5952" w:rsidRPr="009F7303">
              <w:rPr>
                <w:rFonts w:ascii="Times New Roman" w:hAnsi="Times New Roman" w:cs="Times New Roman"/>
                <w:iCs/>
                <w:sz w:val="24"/>
                <w:szCs w:val="24"/>
              </w:rPr>
              <w:t xml:space="preserve"> </w:t>
            </w:r>
            <w:r w:rsidR="00D30358" w:rsidRPr="009F7303">
              <w:rPr>
                <w:rFonts w:ascii="Times New Roman" w:hAnsi="Times New Roman" w:cs="Times New Roman"/>
                <w:iCs/>
                <w:sz w:val="24"/>
                <w:szCs w:val="24"/>
              </w:rPr>
              <w:t>(</w:t>
            </w:r>
            <w:r w:rsidRPr="009F7303">
              <w:rPr>
                <w:rFonts w:ascii="Times New Roman" w:hAnsi="Times New Roman" w:cs="Times New Roman"/>
                <w:iCs/>
                <w:sz w:val="24"/>
                <w:szCs w:val="24"/>
              </w:rPr>
              <w:t>Rezultātu pārvaldības standarta 8.panta 2.punkts</w:t>
            </w:r>
            <w:r w:rsidR="00D30358" w:rsidRPr="009F7303">
              <w:rPr>
                <w:rFonts w:ascii="Times New Roman" w:hAnsi="Times New Roman" w:cs="Times New Roman"/>
                <w:iCs/>
                <w:sz w:val="24"/>
                <w:szCs w:val="24"/>
              </w:rPr>
              <w:t>).</w:t>
            </w:r>
            <w:r w:rsidR="002E6AD2" w:rsidRPr="009F7303">
              <w:rPr>
                <w:rFonts w:ascii="Times New Roman" w:hAnsi="Times New Roman" w:cs="Times New Roman"/>
                <w:iCs/>
                <w:sz w:val="24"/>
                <w:szCs w:val="24"/>
              </w:rPr>
              <w:t xml:space="preserve"> </w:t>
            </w:r>
          </w:p>
          <w:p w14:paraId="556BA79A" w14:textId="03BE75A6" w:rsidR="0032488E" w:rsidRPr="009F7303" w:rsidRDefault="00F12579"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Šobrīd Nacionālo antidopinga noteikumu 54.punkts nosaka, ka Pārsūdzības komisijas sekretārs ne vēlāk kā piecas darbdienas pirms noteiktās Pārsūdzības komisijas sēdes par sēdes vietu un laiku paziņo sportistam, sporta darbiniekam, kā arī attiecīgajām sporta organizācijām, kas saņēmušas Disciplinārās antidopinga komisijas lēmumu. </w:t>
            </w:r>
            <w:r w:rsidR="00D30358" w:rsidRPr="009F7303">
              <w:rPr>
                <w:rFonts w:ascii="Times New Roman" w:hAnsi="Times New Roman" w:cs="Times New Roman"/>
                <w:iCs/>
                <w:sz w:val="24"/>
                <w:szCs w:val="24"/>
              </w:rPr>
              <w:t xml:space="preserve">Noteikumu projekts paredz papildināt </w:t>
            </w:r>
            <w:r w:rsidR="00FA66A3" w:rsidRPr="009F7303">
              <w:rPr>
                <w:rFonts w:ascii="Times New Roman" w:hAnsi="Times New Roman" w:cs="Times New Roman"/>
                <w:iCs/>
                <w:sz w:val="24"/>
                <w:szCs w:val="24"/>
              </w:rPr>
              <w:t>šobrīd noteikto kārtību (noteikumu projekta 8</w:t>
            </w:r>
            <w:r w:rsidR="005771AE" w:rsidRPr="009F7303">
              <w:rPr>
                <w:rFonts w:ascii="Times New Roman" w:hAnsi="Times New Roman" w:cs="Times New Roman"/>
                <w:iCs/>
                <w:sz w:val="24"/>
                <w:szCs w:val="24"/>
              </w:rPr>
              <w:t>7. – 89</w:t>
            </w:r>
            <w:r w:rsidR="00FA66A3" w:rsidRPr="009F7303">
              <w:rPr>
                <w:rFonts w:ascii="Times New Roman" w:hAnsi="Times New Roman" w:cs="Times New Roman"/>
                <w:iCs/>
                <w:sz w:val="24"/>
                <w:szCs w:val="24"/>
              </w:rPr>
              <w:t>.punkts)</w:t>
            </w:r>
            <w:r w:rsidR="00D30358" w:rsidRPr="009F7303">
              <w:rPr>
                <w:rFonts w:ascii="Times New Roman" w:hAnsi="Times New Roman" w:cs="Times New Roman"/>
                <w:iCs/>
                <w:sz w:val="24"/>
                <w:szCs w:val="24"/>
              </w:rPr>
              <w:t xml:space="preserve">, </w:t>
            </w:r>
            <w:r w:rsidRPr="009F7303">
              <w:rPr>
                <w:rFonts w:ascii="Times New Roman" w:hAnsi="Times New Roman" w:cs="Times New Roman"/>
                <w:iCs/>
                <w:sz w:val="24"/>
                <w:szCs w:val="24"/>
              </w:rPr>
              <w:t xml:space="preserve">nosakot, ka Pārsūdzības komisijas sekretārs ne vēlāk kā piecas darba dienas pirms noteiktās Pārsūdzības komisijas sēdes paziņo </w:t>
            </w:r>
            <w:r w:rsidR="009D4724" w:rsidRPr="009F7303">
              <w:rPr>
                <w:rFonts w:ascii="Times New Roman" w:hAnsi="Times New Roman" w:cs="Times New Roman"/>
                <w:iCs/>
                <w:sz w:val="24"/>
                <w:szCs w:val="24"/>
              </w:rPr>
              <w:t>sportistam, sporta darbiniekam, Birojam, vai Sporta likuma 11.</w:t>
            </w:r>
            <w:r w:rsidR="009D4724" w:rsidRPr="009F7303">
              <w:rPr>
                <w:rFonts w:ascii="Times New Roman" w:hAnsi="Times New Roman" w:cs="Times New Roman"/>
                <w:iCs/>
                <w:sz w:val="24"/>
                <w:szCs w:val="24"/>
                <w:vertAlign w:val="superscript"/>
              </w:rPr>
              <w:t>6</w:t>
            </w:r>
            <w:r w:rsidR="009D4724" w:rsidRPr="009F7303">
              <w:rPr>
                <w:rFonts w:ascii="Times New Roman" w:hAnsi="Times New Roman" w:cs="Times New Roman"/>
                <w:iCs/>
                <w:sz w:val="24"/>
                <w:szCs w:val="24"/>
              </w:rPr>
              <w:t>pantā noteiktajām organizācijām par lietas izskatīšanas veidu, sēdes vietu un laiku, par tiesībām pieaicināt lieciniekus, komisijas locekļu sastāvu, kā arī par tiesībām apstrīdēt komisijas sastāvu, atbilstoši pastāvošam interešu konfliktam. Vienlaikus  paredzēt</w:t>
            </w:r>
            <w:r w:rsidR="005653BA" w:rsidRPr="009F7303">
              <w:rPr>
                <w:rFonts w:ascii="Times New Roman" w:hAnsi="Times New Roman" w:cs="Times New Roman"/>
                <w:iCs/>
                <w:sz w:val="24"/>
                <w:szCs w:val="24"/>
              </w:rPr>
              <w:t>s</w:t>
            </w:r>
            <w:r w:rsidR="009D4724" w:rsidRPr="009F7303">
              <w:rPr>
                <w:rFonts w:ascii="Times New Roman" w:hAnsi="Times New Roman" w:cs="Times New Roman"/>
                <w:iCs/>
                <w:sz w:val="24"/>
                <w:szCs w:val="24"/>
              </w:rPr>
              <w:t xml:space="preserve"> noteikt tiesības sportistam, sporta darbiniekam, Birojam vai Sporta likuma 11.</w:t>
            </w:r>
            <w:r w:rsidR="009D4724" w:rsidRPr="009F7303">
              <w:rPr>
                <w:rFonts w:ascii="Times New Roman" w:hAnsi="Times New Roman" w:cs="Times New Roman"/>
                <w:iCs/>
                <w:sz w:val="24"/>
                <w:szCs w:val="24"/>
                <w:vertAlign w:val="superscript"/>
              </w:rPr>
              <w:t>6</w:t>
            </w:r>
            <w:r w:rsidR="009D4724" w:rsidRPr="009F7303">
              <w:rPr>
                <w:rFonts w:ascii="Times New Roman" w:hAnsi="Times New Roman" w:cs="Times New Roman"/>
                <w:iCs/>
                <w:sz w:val="24"/>
                <w:szCs w:val="24"/>
              </w:rPr>
              <w:t xml:space="preserve">pantā noteiktajām organizācijām  sniegt atbildi uz saņemto informāciju noteiktajā termiņā.  </w:t>
            </w:r>
            <w:r w:rsidR="00DD5687" w:rsidRPr="009F7303">
              <w:rPr>
                <w:rFonts w:ascii="Times New Roman" w:hAnsi="Times New Roman" w:cs="Times New Roman"/>
                <w:iCs/>
                <w:sz w:val="24"/>
                <w:szCs w:val="24"/>
              </w:rPr>
              <w:t xml:space="preserve">Punkta papildināšana ir saistīta ar 2021.gada Kodeksā ietverto prasību nodrošināt operacionālo </w:t>
            </w:r>
            <w:r w:rsidR="00AF1B9A" w:rsidRPr="009F7303">
              <w:rPr>
                <w:rFonts w:ascii="Times New Roman" w:hAnsi="Times New Roman" w:cs="Times New Roman"/>
                <w:iCs/>
                <w:sz w:val="24"/>
                <w:szCs w:val="24"/>
              </w:rPr>
              <w:t xml:space="preserve">un institucionālo </w:t>
            </w:r>
            <w:r w:rsidR="00DD5687" w:rsidRPr="009F7303">
              <w:rPr>
                <w:rFonts w:ascii="Times New Roman" w:hAnsi="Times New Roman" w:cs="Times New Roman"/>
                <w:iCs/>
                <w:sz w:val="24"/>
                <w:szCs w:val="24"/>
              </w:rPr>
              <w:t xml:space="preserve">neatkarību Pārsūdzības komisijai, kas ir saistīta ar Biroja neiesaisti komisijas lēmumu pieņemšanas procesā. Lai nodrošinātu vēl lielāku </w:t>
            </w:r>
            <w:r w:rsidR="00AF1B9A" w:rsidRPr="009F7303">
              <w:rPr>
                <w:rFonts w:ascii="Times New Roman" w:hAnsi="Times New Roman" w:cs="Times New Roman"/>
                <w:iCs/>
                <w:sz w:val="24"/>
                <w:szCs w:val="24"/>
              </w:rPr>
              <w:t>Pārsūdzības</w:t>
            </w:r>
            <w:r w:rsidR="00DD5687" w:rsidRPr="009F7303">
              <w:rPr>
                <w:rFonts w:ascii="Times New Roman" w:hAnsi="Times New Roman" w:cs="Times New Roman"/>
                <w:iCs/>
                <w:sz w:val="24"/>
                <w:szCs w:val="24"/>
              </w:rPr>
              <w:t xml:space="preserve"> komisijas neatkarību</w:t>
            </w:r>
            <w:r w:rsidR="00AF1B9A" w:rsidRPr="009F7303">
              <w:rPr>
                <w:rFonts w:ascii="Times New Roman" w:hAnsi="Times New Roman" w:cs="Times New Roman"/>
                <w:iCs/>
                <w:sz w:val="24"/>
                <w:szCs w:val="24"/>
              </w:rPr>
              <w:t>,</w:t>
            </w:r>
            <w:r w:rsidR="00DD5687" w:rsidRPr="009F7303">
              <w:rPr>
                <w:rFonts w:ascii="Times New Roman" w:hAnsi="Times New Roman" w:cs="Times New Roman"/>
                <w:iCs/>
                <w:sz w:val="24"/>
                <w:szCs w:val="24"/>
              </w:rPr>
              <w:t xml:space="preserve"> Birojs ir veicis nepieciešamos priekšdarbus, lai panāktu, ka </w:t>
            </w:r>
            <w:r w:rsidR="00AF1B9A" w:rsidRPr="009F7303">
              <w:rPr>
                <w:rFonts w:ascii="Times New Roman" w:hAnsi="Times New Roman" w:cs="Times New Roman"/>
                <w:iCs/>
                <w:sz w:val="24"/>
                <w:szCs w:val="24"/>
              </w:rPr>
              <w:t>Pārsūdzības</w:t>
            </w:r>
            <w:r w:rsidR="00DD5687" w:rsidRPr="009F7303">
              <w:rPr>
                <w:rFonts w:ascii="Times New Roman" w:hAnsi="Times New Roman" w:cs="Times New Roman"/>
                <w:iCs/>
                <w:sz w:val="24"/>
                <w:szCs w:val="24"/>
              </w:rPr>
              <w:t xml:space="preserve"> komisija spēj veikt tai noteiktās funkcijas gandrīz pilnībā</w:t>
            </w:r>
            <w:r w:rsidR="005653BA" w:rsidRPr="009F7303">
              <w:rPr>
                <w:rFonts w:ascii="Times New Roman" w:hAnsi="Times New Roman" w:cs="Times New Roman"/>
                <w:iCs/>
                <w:sz w:val="24"/>
                <w:szCs w:val="24"/>
              </w:rPr>
              <w:t>,</w:t>
            </w:r>
            <w:r w:rsidR="00DD5687" w:rsidRPr="009F7303">
              <w:rPr>
                <w:rFonts w:ascii="Times New Roman" w:hAnsi="Times New Roman" w:cs="Times New Roman"/>
                <w:iCs/>
                <w:sz w:val="24"/>
                <w:szCs w:val="24"/>
              </w:rPr>
              <w:t xml:space="preserve"> izslēdzot Biroja iesaisti tās darbībā</w:t>
            </w:r>
            <w:r w:rsidR="00D30358" w:rsidRPr="009F7303">
              <w:rPr>
                <w:rFonts w:ascii="Times New Roman" w:hAnsi="Times New Roman" w:cs="Times New Roman"/>
                <w:iCs/>
                <w:sz w:val="24"/>
                <w:szCs w:val="24"/>
              </w:rPr>
              <w:t xml:space="preserve"> </w:t>
            </w:r>
            <w:r w:rsidR="00DD5687" w:rsidRPr="009F7303">
              <w:rPr>
                <w:rFonts w:ascii="Times New Roman" w:hAnsi="Times New Roman" w:cs="Times New Roman"/>
                <w:iCs/>
                <w:sz w:val="24"/>
                <w:szCs w:val="24"/>
              </w:rPr>
              <w:t>(Kodeksa 13.panta 2.punkta 2.apakšpunkts).</w:t>
            </w:r>
          </w:p>
          <w:p w14:paraId="62791267" w14:textId="3C931357" w:rsidR="00125467" w:rsidRPr="009F7303" w:rsidRDefault="009D4724" w:rsidP="009F7303">
            <w:pPr>
              <w:tabs>
                <w:tab w:val="left" w:pos="426"/>
              </w:tabs>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lastRenderedPageBreak/>
              <w:t xml:space="preserve">Noteikumu projekts paredz papildināt sesto nodaļu (noteikumu projekta </w:t>
            </w:r>
            <w:r w:rsidR="005771AE" w:rsidRPr="009F7303">
              <w:rPr>
                <w:rFonts w:ascii="Times New Roman" w:hAnsi="Times New Roman" w:cs="Times New Roman"/>
                <w:iCs/>
                <w:sz w:val="24"/>
                <w:szCs w:val="24"/>
              </w:rPr>
              <w:t>90</w:t>
            </w:r>
            <w:r w:rsidRPr="009F7303">
              <w:rPr>
                <w:rFonts w:ascii="Times New Roman" w:hAnsi="Times New Roman" w:cs="Times New Roman"/>
                <w:iCs/>
                <w:sz w:val="24"/>
                <w:szCs w:val="24"/>
              </w:rPr>
              <w:t xml:space="preserve">. un </w:t>
            </w:r>
            <w:r w:rsidR="005771AE" w:rsidRPr="009F7303">
              <w:rPr>
                <w:rFonts w:ascii="Times New Roman" w:hAnsi="Times New Roman" w:cs="Times New Roman"/>
                <w:iCs/>
                <w:sz w:val="24"/>
                <w:szCs w:val="24"/>
              </w:rPr>
              <w:t>91</w:t>
            </w:r>
            <w:r w:rsidRPr="009F7303">
              <w:rPr>
                <w:rFonts w:ascii="Times New Roman" w:hAnsi="Times New Roman" w:cs="Times New Roman"/>
                <w:iCs/>
                <w:sz w:val="24"/>
                <w:szCs w:val="24"/>
              </w:rPr>
              <w:t>.punkts)</w:t>
            </w:r>
            <w:r w:rsidR="005653BA"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w:t>
            </w:r>
            <w:r w:rsidR="00A015CD" w:rsidRPr="009F7303">
              <w:rPr>
                <w:rFonts w:ascii="Times New Roman" w:hAnsi="Times New Roman" w:cs="Times New Roman"/>
                <w:iCs/>
                <w:sz w:val="24"/>
                <w:szCs w:val="24"/>
              </w:rPr>
              <w:t>nosakot</w:t>
            </w:r>
            <w:r w:rsidRPr="009F7303">
              <w:rPr>
                <w:rFonts w:ascii="Times New Roman" w:hAnsi="Times New Roman" w:cs="Times New Roman"/>
                <w:iCs/>
                <w:sz w:val="24"/>
                <w:szCs w:val="24"/>
              </w:rPr>
              <w:t xml:space="preserve"> kārtību</w:t>
            </w:r>
            <w:r w:rsidR="005653BA"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kā Pārsūdzības komisijai rīkoties gadījum</w:t>
            </w:r>
            <w:r w:rsidR="005653BA" w:rsidRPr="009F7303">
              <w:rPr>
                <w:rFonts w:ascii="Times New Roman" w:hAnsi="Times New Roman" w:cs="Times New Roman"/>
                <w:iCs/>
                <w:sz w:val="24"/>
                <w:szCs w:val="24"/>
              </w:rPr>
              <w:t>o</w:t>
            </w:r>
            <w:r w:rsidRPr="009F7303">
              <w:rPr>
                <w:rFonts w:ascii="Times New Roman" w:hAnsi="Times New Roman" w:cs="Times New Roman"/>
                <w:iCs/>
                <w:sz w:val="24"/>
                <w:szCs w:val="24"/>
              </w:rPr>
              <w:t>s, ja konstatē, ka sportists, sporta darbinieks, Birojs vai Sporta likuma 11.</w:t>
            </w:r>
            <w:r w:rsidRPr="009F7303">
              <w:rPr>
                <w:rFonts w:ascii="Times New Roman" w:hAnsi="Times New Roman" w:cs="Times New Roman"/>
                <w:iCs/>
                <w:sz w:val="24"/>
                <w:szCs w:val="24"/>
                <w:vertAlign w:val="superscript"/>
              </w:rPr>
              <w:t>6</w:t>
            </w:r>
            <w:r w:rsidRPr="009F7303">
              <w:rPr>
                <w:rFonts w:ascii="Times New Roman" w:hAnsi="Times New Roman" w:cs="Times New Roman"/>
                <w:iCs/>
                <w:sz w:val="24"/>
                <w:szCs w:val="24"/>
              </w:rPr>
              <w:t>pantā noteiktās organizācijas nav ieradušās uz  komisijas sēdi objektīvu iemeslu dēļ,  kā arī gadījumos, ja Pārsūdzības komisijā iesnieguma izskatīšanas laikā, sportists, sporta darbinieks, Birojs vai Sporta likuma 11.</w:t>
            </w:r>
            <w:r w:rsidRPr="009F7303">
              <w:rPr>
                <w:rFonts w:ascii="Times New Roman" w:hAnsi="Times New Roman" w:cs="Times New Roman"/>
                <w:iCs/>
                <w:sz w:val="24"/>
                <w:szCs w:val="24"/>
                <w:vertAlign w:val="superscript"/>
              </w:rPr>
              <w:t>6</w:t>
            </w:r>
            <w:r w:rsidRPr="009F7303">
              <w:rPr>
                <w:rFonts w:ascii="Times New Roman" w:hAnsi="Times New Roman" w:cs="Times New Roman"/>
                <w:iCs/>
                <w:sz w:val="24"/>
                <w:szCs w:val="24"/>
              </w:rPr>
              <w:t xml:space="preserve"> pantā noteiktās organizācijas iesniedz jaunus pierādījumus, </w:t>
            </w:r>
            <w:r w:rsidR="00A015CD" w:rsidRPr="009F7303">
              <w:rPr>
                <w:rFonts w:ascii="Times New Roman" w:hAnsi="Times New Roman" w:cs="Times New Roman"/>
                <w:iCs/>
                <w:sz w:val="24"/>
                <w:szCs w:val="24"/>
              </w:rPr>
              <w:t>nosakot</w:t>
            </w:r>
            <w:r w:rsidRPr="009F7303">
              <w:rPr>
                <w:rFonts w:ascii="Times New Roman" w:hAnsi="Times New Roman" w:cs="Times New Roman"/>
                <w:iCs/>
                <w:sz w:val="24"/>
                <w:szCs w:val="24"/>
              </w:rPr>
              <w:t xml:space="preserve"> Pārsūdzības komisijas</w:t>
            </w:r>
            <w:r w:rsidR="00287E24" w:rsidRPr="009F7303">
              <w:rPr>
                <w:rFonts w:ascii="Times New Roman" w:hAnsi="Times New Roman" w:cs="Times New Roman"/>
                <w:iCs/>
                <w:sz w:val="24"/>
                <w:szCs w:val="24"/>
              </w:rPr>
              <w:t xml:space="preserve"> </w:t>
            </w:r>
            <w:r w:rsidRPr="009F7303">
              <w:rPr>
                <w:rFonts w:ascii="Times New Roman" w:hAnsi="Times New Roman" w:cs="Times New Roman"/>
                <w:iCs/>
                <w:sz w:val="24"/>
                <w:szCs w:val="24"/>
              </w:rPr>
              <w:t xml:space="preserve">rīcību, kā arī vienlaikus paredzot atkārtotas sēdes rīkošanas termiņu. </w:t>
            </w:r>
          </w:p>
          <w:p w14:paraId="0AE40771" w14:textId="0033D1EC" w:rsidR="00125467" w:rsidRPr="009F7303" w:rsidRDefault="00125467" w:rsidP="009F7303">
            <w:pPr>
              <w:tabs>
                <w:tab w:val="left" w:pos="709"/>
              </w:tabs>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Noteikumu projekt</w:t>
            </w:r>
            <w:r w:rsidR="005653BA" w:rsidRPr="009F7303">
              <w:rPr>
                <w:rFonts w:ascii="Times New Roman" w:hAnsi="Times New Roman" w:cs="Times New Roman"/>
                <w:iCs/>
                <w:sz w:val="24"/>
                <w:szCs w:val="24"/>
              </w:rPr>
              <w:t>s</w:t>
            </w:r>
            <w:r w:rsidRPr="009F7303">
              <w:rPr>
                <w:rFonts w:ascii="Times New Roman" w:hAnsi="Times New Roman" w:cs="Times New Roman"/>
                <w:iCs/>
                <w:sz w:val="24"/>
                <w:szCs w:val="24"/>
              </w:rPr>
              <w:t xml:space="preserve"> paredz papildināt sesto nodaļu</w:t>
            </w:r>
            <w:r w:rsidR="0094410D" w:rsidRPr="009F7303">
              <w:rPr>
                <w:rFonts w:ascii="Times New Roman" w:hAnsi="Times New Roman" w:cs="Times New Roman"/>
                <w:iCs/>
                <w:sz w:val="24"/>
                <w:szCs w:val="24"/>
              </w:rPr>
              <w:t xml:space="preserve"> (noteikumu projekta </w:t>
            </w:r>
            <w:r w:rsidR="00287E24" w:rsidRPr="009F7303">
              <w:rPr>
                <w:rFonts w:ascii="Times New Roman" w:hAnsi="Times New Roman" w:cs="Times New Roman"/>
                <w:iCs/>
                <w:sz w:val="24"/>
                <w:szCs w:val="24"/>
              </w:rPr>
              <w:t>92</w:t>
            </w:r>
            <w:r w:rsidR="0094410D" w:rsidRPr="009F7303">
              <w:rPr>
                <w:rFonts w:ascii="Times New Roman" w:hAnsi="Times New Roman" w:cs="Times New Roman"/>
                <w:iCs/>
                <w:sz w:val="24"/>
                <w:szCs w:val="24"/>
              </w:rPr>
              <w:t>.-</w:t>
            </w:r>
            <w:r w:rsidR="001A2241" w:rsidRPr="009F7303">
              <w:rPr>
                <w:rFonts w:ascii="Times New Roman" w:hAnsi="Times New Roman" w:cs="Times New Roman"/>
                <w:iCs/>
                <w:sz w:val="24"/>
                <w:szCs w:val="24"/>
              </w:rPr>
              <w:t>9</w:t>
            </w:r>
            <w:r w:rsidR="00287E24" w:rsidRPr="009F7303">
              <w:rPr>
                <w:rFonts w:ascii="Times New Roman" w:hAnsi="Times New Roman" w:cs="Times New Roman"/>
                <w:iCs/>
                <w:sz w:val="24"/>
                <w:szCs w:val="24"/>
              </w:rPr>
              <w:t>4</w:t>
            </w:r>
            <w:r w:rsidR="0094410D" w:rsidRPr="009F7303">
              <w:rPr>
                <w:rFonts w:ascii="Times New Roman" w:hAnsi="Times New Roman" w:cs="Times New Roman"/>
                <w:iCs/>
                <w:sz w:val="24"/>
                <w:szCs w:val="24"/>
              </w:rPr>
              <w:t>.punkts)</w:t>
            </w:r>
            <w:r w:rsidR="005653BA"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paredzot,</w:t>
            </w:r>
            <w:r w:rsidR="005653BA" w:rsidRPr="009F7303">
              <w:rPr>
                <w:rFonts w:ascii="Times New Roman" w:hAnsi="Times New Roman" w:cs="Times New Roman"/>
                <w:iCs/>
                <w:sz w:val="24"/>
                <w:szCs w:val="24"/>
              </w:rPr>
              <w:t xml:space="preserve"> ka</w:t>
            </w:r>
            <w:r w:rsidRPr="009F7303">
              <w:rPr>
                <w:rFonts w:ascii="Times New Roman" w:hAnsi="Times New Roman" w:cs="Times New Roman"/>
                <w:iCs/>
                <w:sz w:val="24"/>
                <w:szCs w:val="24"/>
              </w:rPr>
              <w:t xml:space="preserve"> sportistam vai sporta darbiniekam, Birojam un Sporta likuma 11.</w:t>
            </w:r>
            <w:r w:rsidRPr="009F7303">
              <w:rPr>
                <w:rFonts w:ascii="Times New Roman" w:hAnsi="Times New Roman" w:cs="Times New Roman"/>
                <w:iCs/>
                <w:sz w:val="24"/>
                <w:szCs w:val="24"/>
                <w:vertAlign w:val="superscript"/>
              </w:rPr>
              <w:t xml:space="preserve">6 </w:t>
            </w:r>
            <w:r w:rsidRPr="009F7303">
              <w:rPr>
                <w:rFonts w:ascii="Times New Roman" w:hAnsi="Times New Roman" w:cs="Times New Roman"/>
                <w:iCs/>
                <w:sz w:val="24"/>
                <w:szCs w:val="24"/>
              </w:rPr>
              <w:t>pantā noteiktām organizācijām, kā arī Starptautiskai Olimpiskā komitejai, Starptautiskai Paralimpiskai komitejai, ja lēmums varētu ietekmēt Olimpiskās vai Paraolimpiskās spēles vai tiesības piedalīties tajās</w:t>
            </w:r>
            <w:r w:rsidR="005653BA"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ir tiesības informēt Pārsūdzības komisiju par interešu konfliktu, vienlaikus paredzot Pārsūdzības komisij</w:t>
            </w:r>
            <w:r w:rsidR="005653BA" w:rsidRPr="009F7303">
              <w:rPr>
                <w:rFonts w:ascii="Times New Roman" w:hAnsi="Times New Roman" w:cs="Times New Roman"/>
                <w:iCs/>
                <w:sz w:val="24"/>
                <w:szCs w:val="24"/>
              </w:rPr>
              <w:t>as</w:t>
            </w:r>
            <w:r w:rsidRPr="009F7303">
              <w:rPr>
                <w:rFonts w:ascii="Times New Roman" w:hAnsi="Times New Roman" w:cs="Times New Roman"/>
                <w:iCs/>
                <w:sz w:val="24"/>
                <w:szCs w:val="24"/>
              </w:rPr>
              <w:t xml:space="preserve"> rīcību gadījumos, ja sportists vai sporta darbinieks, Birojs un Sporta likuma 11.</w:t>
            </w:r>
            <w:r w:rsidRPr="009F7303">
              <w:rPr>
                <w:rFonts w:ascii="Times New Roman" w:hAnsi="Times New Roman" w:cs="Times New Roman"/>
                <w:iCs/>
                <w:sz w:val="24"/>
                <w:szCs w:val="24"/>
                <w:vertAlign w:val="superscript"/>
              </w:rPr>
              <w:t xml:space="preserve">6 </w:t>
            </w:r>
            <w:r w:rsidRPr="009F7303">
              <w:rPr>
                <w:rFonts w:ascii="Times New Roman" w:hAnsi="Times New Roman" w:cs="Times New Roman"/>
                <w:iCs/>
                <w:sz w:val="24"/>
                <w:szCs w:val="24"/>
              </w:rPr>
              <w:t>pantā noteiktās organizācijas, kā arī Starptautiskā Olimpiskā komiteja, Starptautiskā Paralimpiskā komiteja iesniedz iesniegumu par interešu konfliktu pirms Pārsūdzības komisijas sēdes vai pašas sēdes laikā, vienlaikus nosakot arī atkārtotas sēdes rīkošanas termiņu.</w:t>
            </w:r>
          </w:p>
          <w:p w14:paraId="08AAB172" w14:textId="75F65BD5" w:rsidR="009D4724" w:rsidRPr="009F7303" w:rsidRDefault="00F35D13"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Noteikumu projekt</w:t>
            </w:r>
            <w:r w:rsidR="005653BA" w:rsidRPr="009F7303">
              <w:rPr>
                <w:rFonts w:ascii="Times New Roman" w:hAnsi="Times New Roman" w:cs="Times New Roman"/>
                <w:iCs/>
                <w:sz w:val="24"/>
                <w:szCs w:val="24"/>
              </w:rPr>
              <w:t>s</w:t>
            </w:r>
            <w:r w:rsidRPr="009F7303">
              <w:rPr>
                <w:rFonts w:ascii="Times New Roman" w:hAnsi="Times New Roman" w:cs="Times New Roman"/>
                <w:iCs/>
                <w:sz w:val="24"/>
                <w:szCs w:val="24"/>
              </w:rPr>
              <w:t xml:space="preserve"> paredz papildināt sesto nodaļu (noteikumu projekta 9</w:t>
            </w:r>
            <w:r w:rsidR="00287E24" w:rsidRPr="009F7303">
              <w:rPr>
                <w:rFonts w:ascii="Times New Roman" w:hAnsi="Times New Roman" w:cs="Times New Roman"/>
                <w:iCs/>
                <w:sz w:val="24"/>
                <w:szCs w:val="24"/>
              </w:rPr>
              <w:t>5</w:t>
            </w:r>
            <w:r w:rsidRPr="009F7303">
              <w:rPr>
                <w:rFonts w:ascii="Times New Roman" w:hAnsi="Times New Roman" w:cs="Times New Roman"/>
                <w:iCs/>
                <w:sz w:val="24"/>
                <w:szCs w:val="24"/>
              </w:rPr>
              <w:t>.-9</w:t>
            </w:r>
            <w:r w:rsidR="00287E24" w:rsidRPr="009F7303">
              <w:rPr>
                <w:rFonts w:ascii="Times New Roman" w:hAnsi="Times New Roman" w:cs="Times New Roman"/>
                <w:iCs/>
                <w:sz w:val="24"/>
                <w:szCs w:val="24"/>
              </w:rPr>
              <w:t>6</w:t>
            </w:r>
            <w:r w:rsidRPr="009F7303">
              <w:rPr>
                <w:rFonts w:ascii="Times New Roman" w:hAnsi="Times New Roman" w:cs="Times New Roman"/>
                <w:iCs/>
                <w:sz w:val="24"/>
                <w:szCs w:val="24"/>
              </w:rPr>
              <w:t>.punkts) ar punktiem, kuros atrunātas tiesības sportistam, sporta darbiniekam vai Birojam iesniegumā pieprasīt Pārsūdzības komisijai publisku lietas izskatīšanu, vienlaikus paredzot,</w:t>
            </w:r>
            <w:r w:rsidR="00F368FE" w:rsidRPr="009F7303">
              <w:rPr>
                <w:rFonts w:ascii="Times New Roman" w:hAnsi="Times New Roman" w:cs="Times New Roman"/>
                <w:iCs/>
                <w:sz w:val="24"/>
                <w:szCs w:val="24"/>
              </w:rPr>
              <w:t xml:space="preserve"> ka</w:t>
            </w:r>
            <w:r w:rsidRPr="009F7303">
              <w:rPr>
                <w:rFonts w:ascii="Times New Roman" w:hAnsi="Times New Roman" w:cs="Times New Roman"/>
                <w:iCs/>
                <w:sz w:val="24"/>
                <w:szCs w:val="24"/>
              </w:rPr>
              <w:t xml:space="preserve"> </w:t>
            </w:r>
            <w:r w:rsidR="00F368FE" w:rsidRPr="009F7303">
              <w:rPr>
                <w:rFonts w:ascii="Times New Roman" w:hAnsi="Times New Roman" w:cs="Times New Roman"/>
                <w:iCs/>
                <w:sz w:val="24"/>
                <w:szCs w:val="24"/>
              </w:rPr>
              <w:t>Birojs publisku lietas izskatīšanu ir tiesīgs lūgt tikai tādos gadījumos</w:t>
            </w:r>
            <w:r w:rsidR="005653BA" w:rsidRPr="009F7303">
              <w:rPr>
                <w:rFonts w:ascii="Times New Roman" w:hAnsi="Times New Roman" w:cs="Times New Roman"/>
                <w:iCs/>
                <w:sz w:val="24"/>
                <w:szCs w:val="24"/>
              </w:rPr>
              <w:t>,</w:t>
            </w:r>
            <w:r w:rsidR="00F368FE" w:rsidRPr="009F7303">
              <w:rPr>
                <w:rFonts w:ascii="Times New Roman" w:hAnsi="Times New Roman" w:cs="Times New Roman"/>
                <w:iCs/>
                <w:sz w:val="24"/>
                <w:szCs w:val="24"/>
              </w:rPr>
              <w:t xml:space="preserve"> ja sportists vai sporta darbinieks tam piekrīt</w:t>
            </w:r>
            <w:r w:rsidRPr="009F7303">
              <w:rPr>
                <w:rFonts w:ascii="Times New Roman" w:hAnsi="Times New Roman" w:cs="Times New Roman"/>
                <w:iCs/>
                <w:sz w:val="24"/>
                <w:szCs w:val="24"/>
              </w:rPr>
              <w:t xml:space="preserve">. Vienlaikus </w:t>
            </w:r>
            <w:r w:rsidR="00F368FE" w:rsidRPr="009F7303">
              <w:rPr>
                <w:rFonts w:ascii="Times New Roman" w:hAnsi="Times New Roman" w:cs="Times New Roman"/>
                <w:iCs/>
                <w:sz w:val="24"/>
                <w:szCs w:val="24"/>
              </w:rPr>
              <w:t xml:space="preserve">punkts </w:t>
            </w:r>
            <w:r w:rsidRPr="009F7303">
              <w:rPr>
                <w:rFonts w:ascii="Times New Roman" w:hAnsi="Times New Roman" w:cs="Times New Roman"/>
                <w:iCs/>
                <w:sz w:val="24"/>
                <w:szCs w:val="24"/>
              </w:rPr>
              <w:t xml:space="preserve">paredz, ka </w:t>
            </w:r>
            <w:r w:rsidRPr="009F7303">
              <w:rPr>
                <w:rFonts w:ascii="Times New Roman" w:eastAsia="Times New Roman" w:hAnsi="Times New Roman" w:cs="Times New Roman"/>
                <w:iCs/>
                <w:sz w:val="24"/>
                <w:szCs w:val="24"/>
                <w:lang w:eastAsia="lv-LV"/>
              </w:rPr>
              <w:t>sportistam vai sporta darbiniekam ir tiesības atteikties no publiskas lietas izskatīšanas arī lietas izskatīšanas laikā</w:t>
            </w:r>
            <w:r w:rsidR="00F368FE" w:rsidRPr="009F7303">
              <w:rPr>
                <w:rFonts w:ascii="Times New Roman" w:eastAsia="Times New Roman" w:hAnsi="Times New Roman" w:cs="Times New Roman"/>
                <w:iCs/>
                <w:sz w:val="24"/>
                <w:szCs w:val="24"/>
                <w:lang w:eastAsia="lv-LV"/>
              </w:rPr>
              <w:t xml:space="preserve">. Tāpat </w:t>
            </w:r>
            <w:r w:rsidRPr="009F7303">
              <w:rPr>
                <w:rFonts w:ascii="Times New Roman" w:hAnsi="Times New Roman" w:cs="Times New Roman"/>
                <w:iCs/>
                <w:sz w:val="24"/>
                <w:szCs w:val="24"/>
              </w:rPr>
              <w:t>Pārsūdzības komisija</w:t>
            </w:r>
            <w:r w:rsidR="008B4033" w:rsidRPr="009F7303">
              <w:rPr>
                <w:rFonts w:ascii="Times New Roman" w:hAnsi="Times New Roman" w:cs="Times New Roman"/>
                <w:iCs/>
                <w:sz w:val="24"/>
                <w:szCs w:val="24"/>
              </w:rPr>
              <w:t>i</w:t>
            </w:r>
            <w:r w:rsidRPr="009F7303">
              <w:rPr>
                <w:rFonts w:ascii="Times New Roman" w:hAnsi="Times New Roman" w:cs="Times New Roman"/>
                <w:iCs/>
                <w:sz w:val="24"/>
                <w:szCs w:val="24"/>
              </w:rPr>
              <w:t xml:space="preserve"> ir tiesības noraidīt publiskas lietas izskatīšanu, pamatojoties uz morāles, sabiedriskās kārtības, valsts drošības, nepilngadīgu personu vai pušu privātās dzīves aizsardzību, ja publicitāte ietekmētu taisnīgu lietas izskatīšanu</w:t>
            </w:r>
            <w:r w:rsidR="00F368FE" w:rsidRPr="009F7303">
              <w:rPr>
                <w:rFonts w:ascii="Times New Roman" w:hAnsi="Times New Roman" w:cs="Times New Roman"/>
                <w:iCs/>
                <w:sz w:val="24"/>
                <w:szCs w:val="24"/>
              </w:rPr>
              <w:t>.</w:t>
            </w:r>
            <w:r w:rsidRPr="009F7303">
              <w:rPr>
                <w:rFonts w:ascii="Times New Roman" w:hAnsi="Times New Roman" w:cs="Times New Roman"/>
                <w:iCs/>
                <w:sz w:val="24"/>
                <w:szCs w:val="24"/>
              </w:rPr>
              <w:t xml:space="preserve"> </w:t>
            </w:r>
          </w:p>
          <w:p w14:paraId="06D4AD8A" w14:textId="072DF245" w:rsidR="00DD5687" w:rsidRPr="009F7303" w:rsidRDefault="001467F7"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Šobrīd Nacionālo antidopinga noteikumu 55.punkts nosaka, ka organizācijām, kas saņēmušas Disciplinārās antidopinga komisijas lēmumu, ir tiesības piedalīties Pārsūdzības komisijas sēdē kā novērotājiem. Pēc saskaņošanas procesa ar Aģentūru tika konstatēts, ka dalība Pārsūdzības komisijas sēdēs novērotāju statusā neizriet no </w:t>
            </w:r>
            <w:r w:rsidRPr="009F7303">
              <w:rPr>
                <w:rFonts w:ascii="Times New Roman" w:hAnsi="Times New Roman" w:cs="Times New Roman"/>
                <w:iCs/>
                <w:sz w:val="24"/>
                <w:szCs w:val="24"/>
              </w:rPr>
              <w:lastRenderedPageBreak/>
              <w:t>Disciplinārās antidopinga komisijas lēmuma nosūtīšanas, bet šādas tiesības izriet atkarībā no katra individuāla gadījuma. Līdz</w:t>
            </w:r>
            <w:r w:rsidR="009A4D3B" w:rsidRPr="009F7303">
              <w:rPr>
                <w:rFonts w:ascii="Times New Roman" w:hAnsi="Times New Roman" w:cs="Times New Roman"/>
                <w:iCs/>
                <w:sz w:val="24"/>
                <w:szCs w:val="24"/>
              </w:rPr>
              <w:t xml:space="preserve"> ar to</w:t>
            </w:r>
            <w:r w:rsidRPr="009F7303">
              <w:rPr>
                <w:rFonts w:ascii="Times New Roman" w:hAnsi="Times New Roman" w:cs="Times New Roman"/>
                <w:iCs/>
                <w:sz w:val="24"/>
                <w:szCs w:val="24"/>
              </w:rPr>
              <w:t xml:space="preserve"> </w:t>
            </w:r>
            <w:r w:rsidR="00D30358" w:rsidRPr="009F7303">
              <w:rPr>
                <w:rFonts w:ascii="Times New Roman" w:hAnsi="Times New Roman" w:cs="Times New Roman"/>
                <w:iCs/>
                <w:sz w:val="24"/>
                <w:szCs w:val="24"/>
              </w:rPr>
              <w:t xml:space="preserve">noteikumu projekts paredz </w:t>
            </w:r>
            <w:r w:rsidR="0094410D" w:rsidRPr="009F7303">
              <w:rPr>
                <w:rFonts w:ascii="Times New Roman" w:hAnsi="Times New Roman" w:cs="Times New Roman"/>
                <w:iCs/>
                <w:sz w:val="24"/>
                <w:szCs w:val="24"/>
              </w:rPr>
              <w:t>veikt izmaiņas punktā (noteikumu projekta 9</w:t>
            </w:r>
            <w:r w:rsidR="00287E24" w:rsidRPr="009F7303">
              <w:rPr>
                <w:rFonts w:ascii="Times New Roman" w:hAnsi="Times New Roman" w:cs="Times New Roman"/>
                <w:iCs/>
                <w:sz w:val="24"/>
                <w:szCs w:val="24"/>
              </w:rPr>
              <w:t>7</w:t>
            </w:r>
            <w:r w:rsidR="0094410D" w:rsidRPr="009F7303">
              <w:rPr>
                <w:rFonts w:ascii="Times New Roman" w:hAnsi="Times New Roman" w:cs="Times New Roman"/>
                <w:iCs/>
                <w:sz w:val="24"/>
                <w:szCs w:val="24"/>
              </w:rPr>
              <w:t>.punkts)</w:t>
            </w:r>
            <w:r w:rsidR="007464FB" w:rsidRPr="009F7303">
              <w:rPr>
                <w:rFonts w:ascii="Times New Roman" w:hAnsi="Times New Roman" w:cs="Times New Roman"/>
                <w:iCs/>
                <w:sz w:val="24"/>
                <w:szCs w:val="24"/>
              </w:rPr>
              <w:t>,</w:t>
            </w:r>
            <w:r w:rsidR="0094410D" w:rsidRPr="009F7303">
              <w:rPr>
                <w:rFonts w:ascii="Times New Roman" w:hAnsi="Times New Roman" w:cs="Times New Roman"/>
                <w:iCs/>
                <w:sz w:val="24"/>
                <w:szCs w:val="24"/>
              </w:rPr>
              <w:t xml:space="preserve"> </w:t>
            </w:r>
            <w:r w:rsidRPr="009F7303">
              <w:rPr>
                <w:rFonts w:ascii="Times New Roman" w:hAnsi="Times New Roman" w:cs="Times New Roman"/>
                <w:iCs/>
                <w:sz w:val="24"/>
                <w:szCs w:val="24"/>
              </w:rPr>
              <w:t xml:space="preserve">nosakot, ka attiecīgajai sporta organizācijai, valsts nacionālajai antidopinga organizācijai, </w:t>
            </w:r>
            <w:r w:rsidR="009A4D3B" w:rsidRPr="009F7303">
              <w:rPr>
                <w:rFonts w:ascii="Times New Roman" w:hAnsi="Times New Roman" w:cs="Times New Roman"/>
                <w:iCs/>
                <w:sz w:val="24"/>
                <w:szCs w:val="24"/>
              </w:rPr>
              <w:t>S</w:t>
            </w:r>
            <w:r w:rsidRPr="009F7303">
              <w:rPr>
                <w:rFonts w:ascii="Times New Roman" w:hAnsi="Times New Roman" w:cs="Times New Roman"/>
                <w:iCs/>
                <w:sz w:val="24"/>
                <w:szCs w:val="24"/>
              </w:rPr>
              <w:t xml:space="preserve">tarptautiskajai </w:t>
            </w:r>
            <w:r w:rsidR="009A4D3B" w:rsidRPr="009F7303">
              <w:rPr>
                <w:rFonts w:ascii="Times New Roman" w:hAnsi="Times New Roman" w:cs="Times New Roman"/>
                <w:iCs/>
                <w:sz w:val="24"/>
                <w:szCs w:val="24"/>
              </w:rPr>
              <w:t>O</w:t>
            </w:r>
            <w:r w:rsidRPr="009F7303">
              <w:rPr>
                <w:rFonts w:ascii="Times New Roman" w:hAnsi="Times New Roman" w:cs="Times New Roman"/>
                <w:iCs/>
                <w:sz w:val="24"/>
                <w:szCs w:val="24"/>
              </w:rPr>
              <w:t xml:space="preserve">limpiskajai komitejai, </w:t>
            </w:r>
            <w:r w:rsidR="009A4D3B" w:rsidRPr="009F7303">
              <w:rPr>
                <w:rFonts w:ascii="Times New Roman" w:hAnsi="Times New Roman" w:cs="Times New Roman"/>
                <w:iCs/>
                <w:sz w:val="24"/>
                <w:szCs w:val="24"/>
              </w:rPr>
              <w:t>S</w:t>
            </w:r>
            <w:r w:rsidRPr="009F7303">
              <w:rPr>
                <w:rFonts w:ascii="Times New Roman" w:hAnsi="Times New Roman" w:cs="Times New Roman"/>
                <w:iCs/>
                <w:sz w:val="24"/>
                <w:szCs w:val="24"/>
              </w:rPr>
              <w:t xml:space="preserve">tarptautiskajai </w:t>
            </w:r>
            <w:r w:rsidR="009A4D3B" w:rsidRPr="009F7303">
              <w:rPr>
                <w:rFonts w:ascii="Times New Roman" w:hAnsi="Times New Roman" w:cs="Times New Roman"/>
                <w:iCs/>
                <w:sz w:val="24"/>
                <w:szCs w:val="24"/>
              </w:rPr>
              <w:t>P</w:t>
            </w:r>
            <w:r w:rsidRPr="009F7303">
              <w:rPr>
                <w:rFonts w:ascii="Times New Roman" w:hAnsi="Times New Roman" w:cs="Times New Roman"/>
                <w:iCs/>
                <w:sz w:val="24"/>
                <w:szCs w:val="24"/>
              </w:rPr>
              <w:t>aralimpiska</w:t>
            </w:r>
            <w:r w:rsidR="00634B41" w:rsidRPr="009F7303">
              <w:rPr>
                <w:rFonts w:ascii="Times New Roman" w:hAnsi="Times New Roman" w:cs="Times New Roman"/>
                <w:iCs/>
                <w:sz w:val="24"/>
                <w:szCs w:val="24"/>
              </w:rPr>
              <w:t>i</w:t>
            </w:r>
            <w:r w:rsidRPr="009F7303">
              <w:rPr>
                <w:rFonts w:ascii="Times New Roman" w:hAnsi="Times New Roman" w:cs="Times New Roman"/>
                <w:iCs/>
                <w:sz w:val="24"/>
                <w:szCs w:val="24"/>
              </w:rPr>
              <w:t xml:space="preserve"> komitejai, ja lēmums varētu ietekmēt </w:t>
            </w:r>
            <w:r w:rsidR="00D30358" w:rsidRPr="009F7303">
              <w:rPr>
                <w:rFonts w:ascii="Times New Roman" w:hAnsi="Times New Roman" w:cs="Times New Roman"/>
                <w:iCs/>
                <w:sz w:val="24"/>
                <w:szCs w:val="24"/>
              </w:rPr>
              <w:t>O</w:t>
            </w:r>
            <w:r w:rsidRPr="009F7303">
              <w:rPr>
                <w:rFonts w:ascii="Times New Roman" w:hAnsi="Times New Roman" w:cs="Times New Roman"/>
                <w:iCs/>
                <w:sz w:val="24"/>
                <w:szCs w:val="24"/>
              </w:rPr>
              <w:t xml:space="preserve">limpiskās vai </w:t>
            </w:r>
            <w:r w:rsidR="00D30358" w:rsidRPr="009F7303">
              <w:rPr>
                <w:rFonts w:ascii="Times New Roman" w:hAnsi="Times New Roman" w:cs="Times New Roman"/>
                <w:iCs/>
                <w:sz w:val="24"/>
                <w:szCs w:val="24"/>
              </w:rPr>
              <w:t>P</w:t>
            </w:r>
            <w:r w:rsidRPr="009F7303">
              <w:rPr>
                <w:rFonts w:ascii="Times New Roman" w:hAnsi="Times New Roman" w:cs="Times New Roman"/>
                <w:iCs/>
                <w:sz w:val="24"/>
                <w:szCs w:val="24"/>
              </w:rPr>
              <w:t xml:space="preserve">araolimpiskās spēles, tostarp tādu lēmumu gadījumos, kas ietekmē tiesības piedalīties </w:t>
            </w:r>
            <w:r w:rsidR="00D30358" w:rsidRPr="009F7303">
              <w:rPr>
                <w:rFonts w:ascii="Times New Roman" w:hAnsi="Times New Roman" w:cs="Times New Roman"/>
                <w:iCs/>
                <w:sz w:val="24"/>
                <w:szCs w:val="24"/>
              </w:rPr>
              <w:t>minētajā</w:t>
            </w:r>
            <w:r w:rsidRPr="009F7303">
              <w:rPr>
                <w:rFonts w:ascii="Times New Roman" w:hAnsi="Times New Roman" w:cs="Times New Roman"/>
                <w:iCs/>
                <w:sz w:val="24"/>
                <w:szCs w:val="24"/>
              </w:rPr>
              <w:t xml:space="preserve">s spēlēs, kā arī </w:t>
            </w:r>
            <w:r w:rsidR="00C3208B" w:rsidRPr="009F7303">
              <w:rPr>
                <w:rFonts w:ascii="Times New Roman" w:hAnsi="Times New Roman" w:cs="Times New Roman"/>
                <w:iCs/>
                <w:sz w:val="24"/>
                <w:szCs w:val="24"/>
              </w:rPr>
              <w:t>A</w:t>
            </w:r>
            <w:r w:rsidRPr="009F7303">
              <w:rPr>
                <w:rFonts w:ascii="Times New Roman" w:hAnsi="Times New Roman" w:cs="Times New Roman"/>
                <w:iCs/>
                <w:sz w:val="24"/>
                <w:szCs w:val="24"/>
              </w:rPr>
              <w:t xml:space="preserve">ģentūrai ir tiesības piedalīties </w:t>
            </w:r>
            <w:r w:rsidR="00AF1B9A" w:rsidRPr="009F7303">
              <w:rPr>
                <w:rFonts w:ascii="Times New Roman" w:hAnsi="Times New Roman" w:cs="Times New Roman"/>
                <w:iCs/>
                <w:sz w:val="24"/>
                <w:szCs w:val="24"/>
              </w:rPr>
              <w:t>Pārsūdzības</w:t>
            </w:r>
            <w:r w:rsidRPr="009F7303">
              <w:rPr>
                <w:rFonts w:ascii="Times New Roman" w:hAnsi="Times New Roman" w:cs="Times New Roman"/>
                <w:iCs/>
                <w:sz w:val="24"/>
                <w:szCs w:val="24"/>
              </w:rPr>
              <w:t xml:space="preserve"> komisijas sēdē novērotāju statusā.</w:t>
            </w:r>
          </w:p>
          <w:p w14:paraId="124AD771" w14:textId="08B3E629" w:rsidR="0094410D" w:rsidRPr="009F7303" w:rsidRDefault="00634B41"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Šobrīd Nacionālo antidopinga noteikumu 56.punktā ir noteikts, ka Pārsūdzības komisija lēmumu pieņem 15 darbdienu laikā pēc sēdes. </w:t>
            </w:r>
            <w:r w:rsidR="00C3208B" w:rsidRPr="009F7303">
              <w:rPr>
                <w:rFonts w:ascii="Times New Roman" w:hAnsi="Times New Roman" w:cs="Times New Roman"/>
                <w:iCs/>
                <w:sz w:val="24"/>
                <w:szCs w:val="24"/>
              </w:rPr>
              <w:t>Noteikumu projekts paredz veikt</w:t>
            </w:r>
            <w:r w:rsidR="0002458C" w:rsidRPr="009F7303">
              <w:rPr>
                <w:rFonts w:ascii="Times New Roman" w:hAnsi="Times New Roman" w:cs="Times New Roman"/>
                <w:iCs/>
                <w:sz w:val="24"/>
                <w:szCs w:val="24"/>
              </w:rPr>
              <w:t xml:space="preserve"> izmaiņas (noteikumu projekta 9</w:t>
            </w:r>
            <w:r w:rsidR="00287E24" w:rsidRPr="009F7303">
              <w:rPr>
                <w:rFonts w:ascii="Times New Roman" w:hAnsi="Times New Roman" w:cs="Times New Roman"/>
                <w:iCs/>
                <w:sz w:val="24"/>
                <w:szCs w:val="24"/>
              </w:rPr>
              <w:t>8</w:t>
            </w:r>
            <w:r w:rsidR="0002458C" w:rsidRPr="009F7303">
              <w:rPr>
                <w:rFonts w:ascii="Times New Roman" w:hAnsi="Times New Roman" w:cs="Times New Roman"/>
                <w:iCs/>
                <w:sz w:val="24"/>
                <w:szCs w:val="24"/>
              </w:rPr>
              <w:t>.punkts)</w:t>
            </w:r>
            <w:r w:rsidRPr="009F7303">
              <w:rPr>
                <w:rFonts w:ascii="Times New Roman" w:hAnsi="Times New Roman" w:cs="Times New Roman"/>
                <w:iCs/>
                <w:sz w:val="24"/>
                <w:szCs w:val="24"/>
              </w:rPr>
              <w:t xml:space="preserve">, kā arī </w:t>
            </w:r>
            <w:r w:rsidR="00AF1B9A" w:rsidRPr="009F7303">
              <w:rPr>
                <w:rFonts w:ascii="Times New Roman" w:hAnsi="Times New Roman" w:cs="Times New Roman"/>
                <w:iCs/>
                <w:sz w:val="24"/>
                <w:szCs w:val="24"/>
              </w:rPr>
              <w:t>noteikt, ka lēmumi par pagaidu aizlieguma piešķiršanu ir pieņemami trīs darbdienu laikā no Pārsūdzības komisijas sēdes</w:t>
            </w:r>
            <w:r w:rsidR="00C3208B" w:rsidRPr="009F7303">
              <w:rPr>
                <w:rFonts w:ascii="Times New Roman" w:hAnsi="Times New Roman" w:cs="Times New Roman"/>
                <w:iCs/>
                <w:sz w:val="24"/>
                <w:szCs w:val="24"/>
              </w:rPr>
              <w:t>, vienlaikus papildinot punktu</w:t>
            </w:r>
            <w:r w:rsidRPr="009F7303">
              <w:rPr>
                <w:rFonts w:ascii="Times New Roman" w:hAnsi="Times New Roman" w:cs="Times New Roman"/>
                <w:iCs/>
                <w:sz w:val="24"/>
                <w:szCs w:val="24"/>
              </w:rPr>
              <w:t xml:space="preserve"> ar atsaucēm uz </w:t>
            </w:r>
            <w:r w:rsidR="00C3208B" w:rsidRPr="009F7303">
              <w:rPr>
                <w:rFonts w:ascii="Times New Roman" w:hAnsi="Times New Roman" w:cs="Times New Roman"/>
                <w:iCs/>
                <w:sz w:val="24"/>
                <w:szCs w:val="24"/>
              </w:rPr>
              <w:t xml:space="preserve">2021.gada </w:t>
            </w:r>
            <w:r w:rsidRPr="009F7303">
              <w:rPr>
                <w:rFonts w:ascii="Times New Roman" w:hAnsi="Times New Roman" w:cs="Times New Roman"/>
                <w:iCs/>
                <w:sz w:val="24"/>
                <w:szCs w:val="24"/>
              </w:rPr>
              <w:t>Kodeksa punktiem, kuri nosaka, ka pieņemtajam lēmumam jābūt pamatotam.</w:t>
            </w:r>
          </w:p>
          <w:p w14:paraId="53C7432D" w14:textId="789162FF" w:rsidR="001520E0" w:rsidRPr="009F7303" w:rsidRDefault="001520E0" w:rsidP="009F7303">
            <w:pPr>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Šobrīd Nacionālo antidopinga noteikumu 57.punkts nosaka, ka Pārsūdzības komisijas sekretārs triju darbdienu laikā pēc lēmuma pieņemšanas informē par to sportistu, sporta darbinieku vai attiecīgās sporta organizācijas, kas saņēmušas Disciplinārās antidopinga komisijas lēmumu. </w:t>
            </w:r>
            <w:r w:rsidR="00C3208B" w:rsidRPr="009F7303">
              <w:rPr>
                <w:rFonts w:ascii="Times New Roman" w:hAnsi="Times New Roman" w:cs="Times New Roman"/>
                <w:iCs/>
                <w:sz w:val="24"/>
                <w:szCs w:val="24"/>
              </w:rPr>
              <w:t xml:space="preserve">Noteikumu projekts paredz punktā veikt </w:t>
            </w:r>
            <w:r w:rsidR="0002458C" w:rsidRPr="009F7303">
              <w:rPr>
                <w:rFonts w:ascii="Times New Roman" w:hAnsi="Times New Roman" w:cs="Times New Roman"/>
                <w:iCs/>
                <w:sz w:val="24"/>
                <w:szCs w:val="24"/>
              </w:rPr>
              <w:t>izmaiņas (noteikumu projekta 9</w:t>
            </w:r>
            <w:r w:rsidR="00287E24" w:rsidRPr="009F7303">
              <w:rPr>
                <w:rFonts w:ascii="Times New Roman" w:hAnsi="Times New Roman" w:cs="Times New Roman"/>
                <w:iCs/>
                <w:sz w:val="24"/>
                <w:szCs w:val="24"/>
              </w:rPr>
              <w:t>9</w:t>
            </w:r>
            <w:r w:rsidR="0002458C" w:rsidRPr="009F7303">
              <w:rPr>
                <w:rFonts w:ascii="Times New Roman" w:hAnsi="Times New Roman" w:cs="Times New Roman"/>
                <w:iCs/>
                <w:sz w:val="24"/>
                <w:szCs w:val="24"/>
              </w:rPr>
              <w:t>.punkts) un papildināt</w:t>
            </w:r>
            <w:r w:rsidRPr="009F7303">
              <w:rPr>
                <w:rFonts w:ascii="Times New Roman" w:hAnsi="Times New Roman" w:cs="Times New Roman"/>
                <w:iCs/>
                <w:sz w:val="24"/>
                <w:szCs w:val="24"/>
              </w:rPr>
              <w:t xml:space="preserve">, ka Pārsūdzības komisija lēmumu nosūta arī </w:t>
            </w:r>
            <w:r w:rsidR="00C3208B" w:rsidRPr="009F7303">
              <w:rPr>
                <w:rFonts w:ascii="Times New Roman" w:hAnsi="Times New Roman" w:cs="Times New Roman"/>
                <w:iCs/>
                <w:sz w:val="24"/>
                <w:szCs w:val="24"/>
              </w:rPr>
              <w:t>B</w:t>
            </w:r>
            <w:r w:rsidRPr="009F7303">
              <w:rPr>
                <w:rFonts w:ascii="Times New Roman" w:hAnsi="Times New Roman" w:cs="Times New Roman"/>
                <w:iCs/>
                <w:sz w:val="24"/>
                <w:szCs w:val="24"/>
              </w:rPr>
              <w:t xml:space="preserve">irojam. Punkts papildināts paredzot, ka starptautiskajām organizācijām pieņemto lēmumu nosūta </w:t>
            </w:r>
            <w:r w:rsidR="00C3208B" w:rsidRPr="009F7303">
              <w:rPr>
                <w:rFonts w:ascii="Times New Roman" w:hAnsi="Times New Roman" w:cs="Times New Roman"/>
                <w:iCs/>
                <w:sz w:val="24"/>
                <w:szCs w:val="24"/>
              </w:rPr>
              <w:t>B</w:t>
            </w:r>
            <w:r w:rsidRPr="009F7303">
              <w:rPr>
                <w:rFonts w:ascii="Times New Roman" w:hAnsi="Times New Roman" w:cs="Times New Roman"/>
                <w:iCs/>
                <w:sz w:val="24"/>
                <w:szCs w:val="24"/>
              </w:rPr>
              <w:t>irojs nevis Pārsūdzības komisija.</w:t>
            </w:r>
          </w:p>
          <w:p w14:paraId="398CC311" w14:textId="32127376" w:rsidR="002E044A" w:rsidRPr="009F7303" w:rsidRDefault="00C3208B" w:rsidP="009F7303">
            <w:pPr>
              <w:tabs>
                <w:tab w:val="left" w:pos="4176"/>
              </w:tabs>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 xml:space="preserve">Noteikumu projekts paredz papildināt </w:t>
            </w:r>
            <w:r w:rsidR="0002458C" w:rsidRPr="009F7303">
              <w:rPr>
                <w:rFonts w:ascii="Times New Roman" w:hAnsi="Times New Roman" w:cs="Times New Roman"/>
                <w:iCs/>
                <w:sz w:val="24"/>
                <w:szCs w:val="24"/>
              </w:rPr>
              <w:t xml:space="preserve"> sesto nodaļu</w:t>
            </w:r>
            <w:r w:rsidR="00C77545" w:rsidRPr="009F7303">
              <w:rPr>
                <w:rFonts w:ascii="Times New Roman" w:hAnsi="Times New Roman" w:cs="Times New Roman"/>
                <w:iCs/>
                <w:sz w:val="24"/>
                <w:szCs w:val="24"/>
              </w:rPr>
              <w:t xml:space="preserve"> ar jaunu punktu (noteikumu projekta </w:t>
            </w:r>
            <w:r w:rsidR="00287E24" w:rsidRPr="009F7303">
              <w:rPr>
                <w:rFonts w:ascii="Times New Roman" w:hAnsi="Times New Roman" w:cs="Times New Roman"/>
                <w:iCs/>
                <w:sz w:val="24"/>
                <w:szCs w:val="24"/>
              </w:rPr>
              <w:t>100</w:t>
            </w:r>
            <w:r w:rsidR="00C77545" w:rsidRPr="009F7303">
              <w:rPr>
                <w:rFonts w:ascii="Times New Roman" w:hAnsi="Times New Roman" w:cs="Times New Roman"/>
                <w:iCs/>
                <w:sz w:val="24"/>
                <w:szCs w:val="24"/>
              </w:rPr>
              <w:t>. punkts)</w:t>
            </w:r>
            <w:r w:rsidR="0002458C" w:rsidRPr="009F7303">
              <w:rPr>
                <w:rFonts w:ascii="Times New Roman" w:hAnsi="Times New Roman" w:cs="Times New Roman"/>
                <w:iCs/>
                <w:sz w:val="24"/>
                <w:szCs w:val="24"/>
              </w:rPr>
              <w:t xml:space="preserve">, </w:t>
            </w:r>
            <w:r w:rsidR="001520E0" w:rsidRPr="009F7303">
              <w:rPr>
                <w:rFonts w:ascii="Times New Roman" w:hAnsi="Times New Roman" w:cs="Times New Roman"/>
                <w:iCs/>
                <w:sz w:val="24"/>
                <w:szCs w:val="24"/>
              </w:rPr>
              <w:t>paredzot atsauci uz Kodeksa 27.panta</w:t>
            </w:r>
            <w:r w:rsidR="00000743" w:rsidRPr="009F7303">
              <w:rPr>
                <w:rFonts w:ascii="Times New Roman" w:hAnsi="Times New Roman" w:cs="Times New Roman"/>
                <w:iCs/>
                <w:sz w:val="24"/>
                <w:szCs w:val="24"/>
              </w:rPr>
              <w:t xml:space="preserve"> </w:t>
            </w:r>
            <w:r w:rsidR="001520E0" w:rsidRPr="009F7303">
              <w:rPr>
                <w:rFonts w:ascii="Times New Roman" w:hAnsi="Times New Roman" w:cs="Times New Roman"/>
                <w:iCs/>
                <w:sz w:val="24"/>
                <w:szCs w:val="24"/>
              </w:rPr>
              <w:t xml:space="preserve">6.punktu, kurš nosaka, ka jebkurš sportists vai sporta darbinieks </w:t>
            </w:r>
            <w:r w:rsidR="00F321B7" w:rsidRPr="009F7303">
              <w:rPr>
                <w:rFonts w:ascii="Times New Roman" w:hAnsi="Times New Roman" w:cs="Times New Roman"/>
                <w:iCs/>
                <w:sz w:val="24"/>
                <w:szCs w:val="24"/>
              </w:rPr>
              <w:t xml:space="preserve">var vērsties Birojā ar iesniegumu pārskatīt piešķirtās soda sankcijas atbilstoši Kodeksa 27.panta 6.punktam </w:t>
            </w:r>
            <w:r w:rsidR="00C77545" w:rsidRPr="009F7303">
              <w:rPr>
                <w:rFonts w:ascii="Times New Roman" w:hAnsi="Times New Roman" w:cs="Times New Roman"/>
                <w:iCs/>
                <w:sz w:val="24"/>
                <w:szCs w:val="24"/>
              </w:rPr>
              <w:t xml:space="preserve">vai </w:t>
            </w:r>
            <w:r w:rsidR="00F321B7" w:rsidRPr="009F7303">
              <w:rPr>
                <w:rFonts w:ascii="Times New Roman" w:hAnsi="Times New Roman" w:cs="Times New Roman"/>
                <w:iCs/>
                <w:sz w:val="24"/>
                <w:szCs w:val="24"/>
              </w:rPr>
              <w:t>pārskatīt piešķirto diskvalifikāciju  atbilstoši Kodeksa 27.panta 3.punktam</w:t>
            </w:r>
            <w:r w:rsidR="00C77545" w:rsidRPr="009F7303">
              <w:rPr>
                <w:rFonts w:ascii="Times New Roman" w:hAnsi="Times New Roman" w:cs="Times New Roman"/>
                <w:iCs/>
                <w:sz w:val="24"/>
                <w:szCs w:val="24"/>
              </w:rPr>
              <w:t>, vienlaikus paredzot, ka minētos iesniegumus izskata atbilstoši noteikumu trešajā un ceturtajā nodaļā minētaj</w:t>
            </w:r>
            <w:r w:rsidR="007464FB" w:rsidRPr="009F7303">
              <w:rPr>
                <w:rFonts w:ascii="Times New Roman" w:hAnsi="Times New Roman" w:cs="Times New Roman"/>
                <w:iCs/>
                <w:sz w:val="24"/>
                <w:szCs w:val="24"/>
              </w:rPr>
              <w:t>ai</w:t>
            </w:r>
            <w:r w:rsidR="00C77545" w:rsidRPr="009F7303">
              <w:rPr>
                <w:rFonts w:ascii="Times New Roman" w:hAnsi="Times New Roman" w:cs="Times New Roman"/>
                <w:iCs/>
                <w:sz w:val="24"/>
                <w:szCs w:val="24"/>
              </w:rPr>
              <w:t xml:space="preserve"> kārtīb</w:t>
            </w:r>
            <w:r w:rsidR="007464FB" w:rsidRPr="009F7303">
              <w:rPr>
                <w:rFonts w:ascii="Times New Roman" w:hAnsi="Times New Roman" w:cs="Times New Roman"/>
                <w:iCs/>
                <w:sz w:val="24"/>
                <w:szCs w:val="24"/>
              </w:rPr>
              <w:t>ai</w:t>
            </w:r>
            <w:r w:rsidR="00C77545" w:rsidRPr="009F7303">
              <w:rPr>
                <w:rFonts w:ascii="Times New Roman" w:hAnsi="Times New Roman" w:cs="Times New Roman"/>
                <w:iCs/>
                <w:sz w:val="24"/>
                <w:szCs w:val="24"/>
              </w:rPr>
              <w:t>. Izmaiņas ir</w:t>
            </w:r>
            <w:r w:rsidR="00000743" w:rsidRPr="009F7303">
              <w:rPr>
                <w:rFonts w:ascii="Times New Roman" w:hAnsi="Times New Roman" w:cs="Times New Roman"/>
                <w:iCs/>
                <w:sz w:val="24"/>
                <w:szCs w:val="24"/>
              </w:rPr>
              <w:t xml:space="preserve"> nepieciešam</w:t>
            </w:r>
            <w:r w:rsidR="00C77545" w:rsidRPr="009F7303">
              <w:rPr>
                <w:rFonts w:ascii="Times New Roman" w:hAnsi="Times New Roman" w:cs="Times New Roman"/>
                <w:iCs/>
                <w:sz w:val="24"/>
                <w:szCs w:val="24"/>
              </w:rPr>
              <w:t xml:space="preserve">as, </w:t>
            </w:r>
            <w:r w:rsidR="00000743" w:rsidRPr="009F7303">
              <w:rPr>
                <w:rFonts w:ascii="Times New Roman" w:hAnsi="Times New Roman" w:cs="Times New Roman"/>
                <w:iCs/>
                <w:sz w:val="24"/>
                <w:szCs w:val="24"/>
              </w:rPr>
              <w:t xml:space="preserve">jo </w:t>
            </w:r>
            <w:r w:rsidRPr="009F7303">
              <w:rPr>
                <w:rFonts w:ascii="Times New Roman" w:hAnsi="Times New Roman" w:cs="Times New Roman"/>
                <w:iCs/>
                <w:sz w:val="24"/>
                <w:szCs w:val="24"/>
              </w:rPr>
              <w:t xml:space="preserve">2021.gada </w:t>
            </w:r>
            <w:r w:rsidR="00000743" w:rsidRPr="009F7303">
              <w:rPr>
                <w:rFonts w:ascii="Times New Roman" w:hAnsi="Times New Roman" w:cs="Times New Roman"/>
                <w:iCs/>
                <w:sz w:val="24"/>
                <w:szCs w:val="24"/>
              </w:rPr>
              <w:t xml:space="preserve">Kodekss paredz, ka sportisti un sporta darbinieki, kuriem ir noteiktas soda sankcijas pirms 2021.gada Kodeksa spēkā stāšanās var iesniegt </w:t>
            </w:r>
            <w:r w:rsidR="00F321B7" w:rsidRPr="009F7303">
              <w:rPr>
                <w:rFonts w:ascii="Times New Roman" w:hAnsi="Times New Roman" w:cs="Times New Roman"/>
                <w:iCs/>
                <w:sz w:val="24"/>
                <w:szCs w:val="24"/>
              </w:rPr>
              <w:t>iesniegumu</w:t>
            </w:r>
            <w:r w:rsidR="00000743" w:rsidRPr="009F7303">
              <w:rPr>
                <w:rFonts w:ascii="Times New Roman" w:hAnsi="Times New Roman" w:cs="Times New Roman"/>
                <w:iCs/>
                <w:sz w:val="24"/>
                <w:szCs w:val="24"/>
              </w:rPr>
              <w:t xml:space="preserve"> Birojam pārskatīt piešķirto sodu atbilstoši 2021.gada Kodeksam. </w:t>
            </w:r>
            <w:r w:rsidR="00F321B7" w:rsidRPr="009F7303">
              <w:rPr>
                <w:rFonts w:ascii="Times New Roman" w:hAnsi="Times New Roman" w:cs="Times New Roman"/>
                <w:iCs/>
                <w:sz w:val="24"/>
                <w:szCs w:val="24"/>
              </w:rPr>
              <w:t>Izmantojot šo iespēju ir</w:t>
            </w:r>
            <w:r w:rsidR="00000743" w:rsidRPr="009F7303">
              <w:rPr>
                <w:rFonts w:ascii="Times New Roman" w:hAnsi="Times New Roman" w:cs="Times New Roman"/>
                <w:iCs/>
                <w:sz w:val="24"/>
                <w:szCs w:val="24"/>
              </w:rPr>
              <w:t xml:space="preserve"> nepieciešams sniegt pierādījumus un faktus, kas norāda, ka atbilstoši 2021.gada </w:t>
            </w:r>
            <w:r w:rsidR="00F321B7" w:rsidRPr="009F7303">
              <w:rPr>
                <w:rFonts w:ascii="Times New Roman" w:hAnsi="Times New Roman" w:cs="Times New Roman"/>
                <w:iCs/>
                <w:sz w:val="24"/>
                <w:szCs w:val="24"/>
              </w:rPr>
              <w:t>K</w:t>
            </w:r>
            <w:r w:rsidR="00000743" w:rsidRPr="009F7303">
              <w:rPr>
                <w:rFonts w:ascii="Times New Roman" w:hAnsi="Times New Roman" w:cs="Times New Roman"/>
                <w:iCs/>
                <w:sz w:val="24"/>
                <w:szCs w:val="24"/>
              </w:rPr>
              <w:t>odeksam noteiktais sods ir samazināms.</w:t>
            </w:r>
            <w:r w:rsidR="00C77545" w:rsidRPr="009F7303">
              <w:rPr>
                <w:rFonts w:ascii="Times New Roman" w:hAnsi="Times New Roman" w:cs="Times New Roman"/>
                <w:iCs/>
                <w:sz w:val="24"/>
                <w:szCs w:val="24"/>
              </w:rPr>
              <w:t xml:space="preserve"> Vienlaikus noteikumu projekts paredz </w:t>
            </w:r>
            <w:r w:rsidR="00C77545" w:rsidRPr="009F7303">
              <w:rPr>
                <w:rFonts w:ascii="Times New Roman" w:hAnsi="Times New Roman" w:cs="Times New Roman"/>
                <w:iCs/>
                <w:sz w:val="24"/>
                <w:szCs w:val="24"/>
              </w:rPr>
              <w:lastRenderedPageBreak/>
              <w:t>papildināt sesto nodaļu ar jaunu punktu, paredzot</w:t>
            </w:r>
            <w:r w:rsidR="007464FB" w:rsidRPr="009F7303">
              <w:rPr>
                <w:rFonts w:ascii="Times New Roman" w:hAnsi="Times New Roman" w:cs="Times New Roman"/>
                <w:iCs/>
                <w:sz w:val="24"/>
                <w:szCs w:val="24"/>
              </w:rPr>
              <w:t>,</w:t>
            </w:r>
            <w:r w:rsidR="00C77545" w:rsidRPr="009F7303">
              <w:rPr>
                <w:rFonts w:ascii="Times New Roman" w:hAnsi="Times New Roman" w:cs="Times New Roman"/>
                <w:iCs/>
                <w:sz w:val="24"/>
                <w:szCs w:val="24"/>
              </w:rPr>
              <w:t xml:space="preserve"> ja sportist</w:t>
            </w:r>
            <w:r w:rsidR="007464FB" w:rsidRPr="009F7303">
              <w:rPr>
                <w:rFonts w:ascii="Times New Roman" w:hAnsi="Times New Roman" w:cs="Times New Roman"/>
                <w:iCs/>
                <w:sz w:val="24"/>
                <w:szCs w:val="24"/>
              </w:rPr>
              <w:t>s</w:t>
            </w:r>
            <w:r w:rsidR="00C77545" w:rsidRPr="009F7303">
              <w:rPr>
                <w:rFonts w:ascii="Times New Roman" w:hAnsi="Times New Roman" w:cs="Times New Roman"/>
                <w:iCs/>
                <w:sz w:val="24"/>
                <w:szCs w:val="24"/>
              </w:rPr>
              <w:t xml:space="preserve"> vai sporta darbiniek</w:t>
            </w:r>
            <w:r w:rsidR="007464FB" w:rsidRPr="009F7303">
              <w:rPr>
                <w:rFonts w:ascii="Times New Roman" w:hAnsi="Times New Roman" w:cs="Times New Roman"/>
                <w:iCs/>
                <w:sz w:val="24"/>
                <w:szCs w:val="24"/>
              </w:rPr>
              <w:t>s</w:t>
            </w:r>
            <w:r w:rsidR="00C77545" w:rsidRPr="009F7303">
              <w:rPr>
                <w:rFonts w:ascii="Times New Roman" w:hAnsi="Times New Roman" w:cs="Times New Roman"/>
                <w:iCs/>
                <w:sz w:val="24"/>
                <w:szCs w:val="24"/>
              </w:rPr>
              <w:t>, kuram ir piešķirts sods par antidopinga noteikumu pārkāpumu pirms 2021.gada Kodeksa spēkā stāšanās</w:t>
            </w:r>
            <w:r w:rsidR="007464FB" w:rsidRPr="009F7303">
              <w:rPr>
                <w:rFonts w:ascii="Times New Roman" w:hAnsi="Times New Roman" w:cs="Times New Roman"/>
                <w:iCs/>
                <w:sz w:val="24"/>
                <w:szCs w:val="24"/>
              </w:rPr>
              <w:t>,</w:t>
            </w:r>
            <w:r w:rsidR="00C77545" w:rsidRPr="009F7303">
              <w:rPr>
                <w:rFonts w:ascii="Times New Roman" w:hAnsi="Times New Roman" w:cs="Times New Roman"/>
                <w:iCs/>
                <w:sz w:val="24"/>
                <w:szCs w:val="24"/>
              </w:rPr>
              <w:t xml:space="preserve"> izdara vēl vienu antidopinga noteikumu pārkāpumu pēc 2021.gada Kodeksa spēkā stāšanās, piešķiramais sods tiek aprēķināts atbilstoši Kodeksa 27.panta 4.punktam.</w:t>
            </w:r>
          </w:p>
          <w:p w14:paraId="6B7D2464" w14:textId="4CB98CD9" w:rsidR="00484F48" w:rsidRPr="009F7303" w:rsidRDefault="007555A3" w:rsidP="009F7303">
            <w:pPr>
              <w:tabs>
                <w:tab w:val="left" w:pos="4176"/>
              </w:tabs>
              <w:spacing w:after="0" w:line="240" w:lineRule="auto"/>
              <w:jc w:val="both"/>
              <w:rPr>
                <w:rFonts w:ascii="Times New Roman" w:hAnsi="Times New Roman" w:cs="Times New Roman"/>
                <w:iCs/>
                <w:sz w:val="24"/>
                <w:szCs w:val="24"/>
              </w:rPr>
            </w:pPr>
            <w:r w:rsidRPr="009F7303">
              <w:rPr>
                <w:rFonts w:ascii="Times New Roman" w:hAnsi="Times New Roman" w:cs="Times New Roman"/>
                <w:iCs/>
                <w:sz w:val="24"/>
                <w:szCs w:val="24"/>
              </w:rPr>
              <w:t>Vienlaikus jānorāda, ka s</w:t>
            </w:r>
            <w:r w:rsidR="00484F48" w:rsidRPr="009F7303">
              <w:rPr>
                <w:rFonts w:ascii="Times New Roman" w:hAnsi="Times New Roman" w:cs="Times New Roman"/>
                <w:iCs/>
                <w:sz w:val="24"/>
                <w:szCs w:val="24"/>
              </w:rPr>
              <w:t>pēkā esošo Nacionālo antidopinga noteikumu punktos, kuri netiek minēti šīs anotācijas ietvaros ti</w:t>
            </w:r>
            <w:r w:rsidRPr="009F7303">
              <w:rPr>
                <w:rFonts w:ascii="Times New Roman" w:hAnsi="Times New Roman" w:cs="Times New Roman"/>
                <w:iCs/>
                <w:sz w:val="24"/>
                <w:szCs w:val="24"/>
              </w:rPr>
              <w:t xml:space="preserve">ka iekļauti noteikumu projektā </w:t>
            </w:r>
            <w:r w:rsidR="00484F48" w:rsidRPr="009F7303">
              <w:rPr>
                <w:rFonts w:ascii="Times New Roman" w:hAnsi="Times New Roman" w:cs="Times New Roman"/>
                <w:iCs/>
                <w:sz w:val="24"/>
                <w:szCs w:val="24"/>
              </w:rPr>
              <w:t>esošajā redakcijā</w:t>
            </w:r>
            <w:r w:rsidRPr="009F7303">
              <w:rPr>
                <w:rFonts w:ascii="Times New Roman" w:hAnsi="Times New Roman" w:cs="Times New Roman"/>
                <w:iCs/>
                <w:sz w:val="24"/>
                <w:szCs w:val="24"/>
              </w:rPr>
              <w:t xml:space="preserve"> un izmaiņas</w:t>
            </w:r>
            <w:r w:rsidR="00484F48" w:rsidRPr="009F7303">
              <w:rPr>
                <w:rFonts w:ascii="Times New Roman" w:hAnsi="Times New Roman" w:cs="Times New Roman"/>
                <w:iCs/>
                <w:sz w:val="24"/>
                <w:szCs w:val="24"/>
              </w:rPr>
              <w:t xml:space="preserve"> tajos netiek veikt</w:t>
            </w:r>
            <w:r w:rsidRPr="009F7303">
              <w:rPr>
                <w:rFonts w:ascii="Times New Roman" w:hAnsi="Times New Roman" w:cs="Times New Roman"/>
                <w:iCs/>
                <w:sz w:val="24"/>
                <w:szCs w:val="24"/>
              </w:rPr>
              <w:t>as.</w:t>
            </w:r>
          </w:p>
        </w:tc>
      </w:tr>
      <w:tr w:rsidR="009F7303" w:rsidRPr="009F7303" w14:paraId="4C80762A" w14:textId="77777777" w:rsidTr="032CE44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F9CC3A" w14:textId="689A6DFE" w:rsidR="00655F2C" w:rsidRPr="009F7303" w:rsidRDefault="00655F2C" w:rsidP="009F7303">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61C900E"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CF51C3" w14:textId="3CE5E22C" w:rsidR="00E5323B" w:rsidRPr="009F7303" w:rsidRDefault="00A74181"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Latvijas Antidopinga birojs</w:t>
            </w:r>
          </w:p>
        </w:tc>
      </w:tr>
      <w:tr w:rsidR="009F7303" w:rsidRPr="009F7303" w14:paraId="1B9675A2" w14:textId="77777777" w:rsidTr="032CE44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1F84E" w14:textId="77777777" w:rsidR="00655F2C"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DFBA61"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FDE065" w14:textId="5453FE88" w:rsidR="00E5323B" w:rsidRPr="009F7303" w:rsidRDefault="00850298"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Nav</w:t>
            </w:r>
          </w:p>
        </w:tc>
      </w:tr>
    </w:tbl>
    <w:p w14:paraId="762B93E7"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9F7303" w:rsidRPr="009F7303" w14:paraId="29E9121E"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D5ECC6" w14:textId="77777777" w:rsidR="00655F2C" w:rsidRPr="009F7303" w:rsidRDefault="00E5323B" w:rsidP="009F7303">
            <w:pPr>
              <w:spacing w:after="0" w:line="240" w:lineRule="auto"/>
              <w:rPr>
                <w:rFonts w:ascii="Times New Roman" w:eastAsia="Times New Roman" w:hAnsi="Times New Roman" w:cs="Times New Roman"/>
                <w:b/>
                <w:bCs/>
                <w:iCs/>
                <w:sz w:val="24"/>
                <w:szCs w:val="24"/>
                <w:lang w:eastAsia="lv-LV"/>
              </w:rPr>
            </w:pPr>
            <w:r w:rsidRPr="009F730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F7303" w:rsidRPr="009F7303" w14:paraId="6BFF02DE"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8C67D" w14:textId="77777777" w:rsidR="004412E8" w:rsidRPr="009F7303" w:rsidRDefault="004412E8"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939A96" w14:textId="77777777" w:rsidR="004412E8" w:rsidRPr="009F7303" w:rsidRDefault="004412E8"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249E67C0" w14:textId="1C038368" w:rsidR="004412E8" w:rsidRPr="009F7303" w:rsidRDefault="607D1516" w:rsidP="009F7303">
            <w:pPr>
              <w:spacing w:after="0" w:line="240" w:lineRule="auto"/>
              <w:jc w:val="both"/>
              <w:rPr>
                <w:rFonts w:ascii="Times New Roman" w:eastAsia="Times New Roman" w:hAnsi="Times New Roman" w:cs="Times New Roman"/>
                <w:sz w:val="24"/>
                <w:szCs w:val="24"/>
                <w:lang w:eastAsia="lv-LV"/>
              </w:rPr>
            </w:pPr>
            <w:r w:rsidRPr="009F7303">
              <w:rPr>
                <w:rFonts w:ascii="Times New Roman" w:hAnsi="Times New Roman" w:cs="Times New Roman"/>
                <w:sz w:val="24"/>
                <w:szCs w:val="24"/>
              </w:rPr>
              <w:t xml:space="preserve">Sportisti, sporta darbinieki, sportista vai sporta darbinieka sporta organizācijas, nepilngadīgo sportistu likumiskie pārstāvji, kā arī </w:t>
            </w:r>
            <w:r w:rsidR="0080233C" w:rsidRPr="009F7303">
              <w:rPr>
                <w:rFonts w:ascii="Times New Roman" w:hAnsi="Times New Roman" w:cs="Times New Roman"/>
                <w:sz w:val="24"/>
                <w:szCs w:val="24"/>
              </w:rPr>
              <w:t xml:space="preserve">Biroja </w:t>
            </w:r>
            <w:r w:rsidRPr="009F7303">
              <w:rPr>
                <w:rFonts w:ascii="Times New Roman" w:hAnsi="Times New Roman" w:cs="Times New Roman"/>
                <w:sz w:val="24"/>
                <w:szCs w:val="24"/>
              </w:rPr>
              <w:t xml:space="preserve">darbinieki. </w:t>
            </w:r>
          </w:p>
        </w:tc>
      </w:tr>
      <w:tr w:rsidR="009F7303" w:rsidRPr="009F7303" w14:paraId="72BE77DB"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1E01D9" w14:textId="77777777" w:rsidR="004412E8" w:rsidRPr="009F7303" w:rsidRDefault="004412E8"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739BDC4" w14:textId="77777777" w:rsidR="004412E8" w:rsidRPr="009F7303" w:rsidRDefault="004412E8"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D320389" w14:textId="07F80D4B" w:rsidR="004412E8" w:rsidRPr="009F7303" w:rsidRDefault="00850298"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hAnsi="Times New Roman" w:cs="Times New Roman"/>
                <w:sz w:val="24"/>
                <w:szCs w:val="24"/>
              </w:rPr>
              <w:t>Noteikumu projektā</w:t>
            </w:r>
            <w:r w:rsidR="00FC734A" w:rsidRPr="009F7303">
              <w:rPr>
                <w:rFonts w:ascii="Times New Roman" w:hAnsi="Times New Roman" w:cs="Times New Roman"/>
                <w:sz w:val="24"/>
                <w:szCs w:val="24"/>
              </w:rPr>
              <w:t xml:space="preserve"> </w:t>
            </w:r>
            <w:r w:rsidR="004412E8" w:rsidRPr="009F7303">
              <w:rPr>
                <w:rFonts w:ascii="Times New Roman" w:hAnsi="Times New Roman" w:cs="Times New Roman"/>
                <w:sz w:val="24"/>
                <w:szCs w:val="24"/>
              </w:rPr>
              <w:t xml:space="preserve">paredzētās normas </w:t>
            </w:r>
            <w:r w:rsidR="00FC734A" w:rsidRPr="009F7303">
              <w:rPr>
                <w:rFonts w:ascii="Times New Roman" w:hAnsi="Times New Roman" w:cs="Times New Roman"/>
                <w:sz w:val="24"/>
                <w:szCs w:val="24"/>
              </w:rPr>
              <w:t xml:space="preserve">būtiski </w:t>
            </w:r>
            <w:r w:rsidR="004412E8" w:rsidRPr="009F7303">
              <w:rPr>
                <w:rFonts w:ascii="Times New Roman" w:hAnsi="Times New Roman" w:cs="Times New Roman"/>
                <w:sz w:val="24"/>
                <w:szCs w:val="24"/>
              </w:rPr>
              <w:t xml:space="preserve">nemainīs līdzšinējo kārtību, </w:t>
            </w:r>
            <w:r w:rsidR="00FC734A" w:rsidRPr="009F7303">
              <w:rPr>
                <w:rFonts w:ascii="Times New Roman" w:hAnsi="Times New Roman" w:cs="Times New Roman"/>
                <w:sz w:val="24"/>
                <w:szCs w:val="24"/>
              </w:rPr>
              <w:t xml:space="preserve">jo tiek pārņemtas </w:t>
            </w:r>
            <w:r w:rsidR="003B5066" w:rsidRPr="009F7303">
              <w:rPr>
                <w:rFonts w:ascii="Times New Roman" w:hAnsi="Times New Roman" w:cs="Times New Roman"/>
                <w:sz w:val="24"/>
                <w:szCs w:val="24"/>
              </w:rPr>
              <w:t xml:space="preserve">papildinātā 2021.gada </w:t>
            </w:r>
            <w:r w:rsidR="00FC734A" w:rsidRPr="009F7303">
              <w:rPr>
                <w:rFonts w:ascii="Times New Roman" w:hAnsi="Times New Roman" w:cs="Times New Roman"/>
                <w:sz w:val="24"/>
                <w:szCs w:val="24"/>
              </w:rPr>
              <w:t>Kodeksa</w:t>
            </w:r>
            <w:r w:rsidR="003B5066" w:rsidRPr="009F7303">
              <w:rPr>
                <w:rFonts w:ascii="Times New Roman" w:hAnsi="Times New Roman" w:cs="Times New Roman"/>
                <w:sz w:val="24"/>
                <w:szCs w:val="24"/>
              </w:rPr>
              <w:t xml:space="preserve"> un grozīto Starptautisko standartu</w:t>
            </w:r>
            <w:r w:rsidR="00FC734A" w:rsidRPr="009F7303">
              <w:rPr>
                <w:rFonts w:ascii="Times New Roman" w:hAnsi="Times New Roman" w:cs="Times New Roman"/>
                <w:sz w:val="24"/>
                <w:szCs w:val="24"/>
              </w:rPr>
              <w:t xml:space="preserve"> </w:t>
            </w:r>
            <w:r w:rsidR="004412E8" w:rsidRPr="009F7303">
              <w:rPr>
                <w:rFonts w:ascii="Times New Roman" w:hAnsi="Times New Roman" w:cs="Times New Roman"/>
                <w:sz w:val="24"/>
                <w:szCs w:val="24"/>
              </w:rPr>
              <w:t>normas attiecībā uz sportistu un sporta darbinieku antidopinga noteikumu pārkāpum</w:t>
            </w:r>
            <w:r w:rsidR="002C53BE" w:rsidRPr="009F7303">
              <w:rPr>
                <w:rFonts w:ascii="Times New Roman" w:hAnsi="Times New Roman" w:cs="Times New Roman"/>
                <w:sz w:val="24"/>
                <w:szCs w:val="24"/>
              </w:rPr>
              <w:t>u novēršan</w:t>
            </w:r>
            <w:r w:rsidR="00F26E63" w:rsidRPr="009F7303">
              <w:rPr>
                <w:rFonts w:ascii="Times New Roman" w:hAnsi="Times New Roman" w:cs="Times New Roman"/>
                <w:sz w:val="24"/>
                <w:szCs w:val="24"/>
              </w:rPr>
              <w:t>as</w:t>
            </w:r>
            <w:r w:rsidR="002C53BE" w:rsidRPr="009F7303">
              <w:rPr>
                <w:rFonts w:ascii="Times New Roman" w:hAnsi="Times New Roman" w:cs="Times New Roman"/>
                <w:sz w:val="24"/>
                <w:szCs w:val="24"/>
              </w:rPr>
              <w:t xml:space="preserve"> un izmeklēšan</w:t>
            </w:r>
            <w:r w:rsidR="00F26E63" w:rsidRPr="009F7303">
              <w:rPr>
                <w:rFonts w:ascii="Times New Roman" w:hAnsi="Times New Roman" w:cs="Times New Roman"/>
                <w:sz w:val="24"/>
                <w:szCs w:val="24"/>
              </w:rPr>
              <w:t>as kārtību</w:t>
            </w:r>
            <w:r w:rsidR="004412E8" w:rsidRPr="009F7303">
              <w:rPr>
                <w:rFonts w:ascii="Times New Roman" w:hAnsi="Times New Roman" w:cs="Times New Roman"/>
                <w:sz w:val="24"/>
                <w:szCs w:val="24"/>
              </w:rPr>
              <w:t xml:space="preserve">, kas tiek izmantoti Biroja darbā. </w:t>
            </w:r>
            <w:r w:rsidR="00AF1D7C" w:rsidRPr="009F7303">
              <w:rPr>
                <w:rFonts w:ascii="Times New Roman" w:hAnsi="Times New Roman" w:cs="Times New Roman"/>
                <w:sz w:val="24"/>
                <w:szCs w:val="24"/>
              </w:rPr>
              <w:t xml:space="preserve">Saskaņā ar iespējām Birojam pieņemt lēmumus un noslēgt vienošanās, konstatējot antidopinga noteikumu pārkāpumus, paredzams mazāks </w:t>
            </w:r>
            <w:r w:rsidR="00F26E63" w:rsidRPr="009F7303">
              <w:rPr>
                <w:rFonts w:ascii="Times New Roman" w:hAnsi="Times New Roman" w:cs="Times New Roman"/>
                <w:sz w:val="24"/>
                <w:szCs w:val="24"/>
              </w:rPr>
              <w:t xml:space="preserve">Biroja </w:t>
            </w:r>
            <w:r w:rsidR="00AF1D7C" w:rsidRPr="009F7303">
              <w:rPr>
                <w:rFonts w:ascii="Times New Roman" w:hAnsi="Times New Roman" w:cs="Times New Roman"/>
                <w:sz w:val="24"/>
                <w:szCs w:val="24"/>
              </w:rPr>
              <w:t>budžeta izlietojums komisiju darbam un šī budžeta novirzīšana sabiedrības izglītošanai antidopinga jautājumos.</w:t>
            </w:r>
          </w:p>
        </w:tc>
      </w:tr>
      <w:tr w:rsidR="009F7303" w:rsidRPr="009F7303" w14:paraId="2F93205E"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090BA4" w14:textId="77777777" w:rsidR="00655F2C"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6104874"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9B8549E" w14:textId="40578914" w:rsidR="00E5323B" w:rsidRPr="009F7303" w:rsidRDefault="002C53BE"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Nav attiecināms </w:t>
            </w:r>
          </w:p>
        </w:tc>
      </w:tr>
      <w:tr w:rsidR="009F7303" w:rsidRPr="009F7303" w14:paraId="2F7F94C2"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4D9070" w14:textId="77777777" w:rsidR="00655F2C"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CAAEDCE"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471DEDD" w14:textId="08E7267C" w:rsidR="00E5323B" w:rsidRPr="009F7303" w:rsidRDefault="002C53BE"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Nav attiecināms</w:t>
            </w:r>
          </w:p>
        </w:tc>
      </w:tr>
      <w:tr w:rsidR="009F7303" w:rsidRPr="009F7303" w14:paraId="579A1DB2"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AB376" w14:textId="77777777" w:rsidR="00655F2C"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A439FAB"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F5128E1" w14:textId="5D19D965" w:rsidR="00E5323B" w:rsidRPr="009F7303" w:rsidRDefault="00850298"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Nav</w:t>
            </w:r>
          </w:p>
        </w:tc>
      </w:tr>
    </w:tbl>
    <w:p w14:paraId="610A48D9" w14:textId="1B13B33C" w:rsidR="00621F55"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30"/>
      </w:tblGrid>
      <w:tr w:rsidR="009F7303" w:rsidRPr="009F7303" w14:paraId="1DE3F9D3" w14:textId="77777777" w:rsidTr="000C01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13A3C" w14:textId="77777777" w:rsidR="006309B5" w:rsidRPr="009F7303" w:rsidRDefault="006309B5" w:rsidP="009F7303">
            <w:pPr>
              <w:spacing w:after="0" w:line="240" w:lineRule="auto"/>
              <w:rPr>
                <w:rFonts w:ascii="Times New Roman" w:eastAsia="Times New Roman" w:hAnsi="Times New Roman" w:cs="Times New Roman"/>
                <w:b/>
                <w:bCs/>
                <w:iCs/>
                <w:sz w:val="24"/>
                <w:szCs w:val="24"/>
                <w:lang w:eastAsia="lv-LV"/>
              </w:rPr>
            </w:pPr>
            <w:r w:rsidRPr="009F7303">
              <w:rPr>
                <w:rFonts w:ascii="Times New Roman" w:eastAsia="Times New Roman" w:hAnsi="Times New Roman" w:cs="Times New Roman"/>
                <w:b/>
                <w:bCs/>
                <w:iCs/>
                <w:sz w:val="24"/>
                <w:szCs w:val="24"/>
                <w:lang w:eastAsia="lv-LV"/>
              </w:rPr>
              <w:t>III. Tiesību akta projekta ietekme uz valsts budžetu un pašvaldību budžetiem</w:t>
            </w:r>
          </w:p>
        </w:tc>
      </w:tr>
      <w:tr w:rsidR="006309B5" w:rsidRPr="009F7303" w14:paraId="1C4AAD3D" w14:textId="77777777" w:rsidTr="000C010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DF3C7F4" w14:textId="77777777" w:rsidR="006309B5" w:rsidRPr="009F7303" w:rsidRDefault="006309B5" w:rsidP="009F7303">
            <w:pPr>
              <w:spacing w:after="0" w:line="240" w:lineRule="auto"/>
              <w:jc w:val="center"/>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Projekts šo jomu neskar</w:t>
            </w:r>
          </w:p>
        </w:tc>
      </w:tr>
    </w:tbl>
    <w:p w14:paraId="1FFC597A" w14:textId="77777777" w:rsidR="006309B5" w:rsidRPr="009F7303" w:rsidRDefault="006309B5" w:rsidP="009F7303">
      <w:pPr>
        <w:spacing w:after="0" w:line="240" w:lineRule="auto"/>
        <w:rPr>
          <w:rFonts w:ascii="Times New Roman" w:eastAsia="Times New Roman" w:hAnsi="Times New Roman" w:cs="Times New Roman"/>
          <w:b/>
          <w:bCs/>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9F7303" w:rsidRPr="009F7303" w14:paraId="35F12901"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E2AC19" w14:textId="77777777" w:rsidR="00655F2C" w:rsidRPr="009F7303" w:rsidRDefault="00E5323B" w:rsidP="009F7303">
            <w:pPr>
              <w:spacing w:after="0" w:line="240" w:lineRule="auto"/>
              <w:rPr>
                <w:rFonts w:ascii="Times New Roman" w:eastAsia="Times New Roman" w:hAnsi="Times New Roman" w:cs="Times New Roman"/>
                <w:b/>
                <w:bCs/>
                <w:iCs/>
                <w:sz w:val="24"/>
                <w:szCs w:val="24"/>
                <w:lang w:eastAsia="lv-LV"/>
              </w:rPr>
            </w:pPr>
            <w:r w:rsidRPr="009F7303">
              <w:rPr>
                <w:rFonts w:ascii="Times New Roman" w:eastAsia="Times New Roman" w:hAnsi="Times New Roman" w:cs="Times New Roman"/>
                <w:b/>
                <w:bCs/>
                <w:iCs/>
                <w:sz w:val="24"/>
                <w:szCs w:val="24"/>
                <w:lang w:eastAsia="lv-LV"/>
              </w:rPr>
              <w:t>IV. Tiesību akta projekta ietekme uz spēkā esošo tiesību normu sistēmu</w:t>
            </w:r>
          </w:p>
        </w:tc>
      </w:tr>
      <w:tr w:rsidR="009F7303" w:rsidRPr="009F7303" w14:paraId="50C4DE34"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BED0D1" w14:textId="77777777" w:rsidR="00655F2C"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65DF0BD"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CE96497" w14:textId="390A616E" w:rsidR="00F321B7" w:rsidRPr="009F7303" w:rsidRDefault="00850298" w:rsidP="009F7303">
            <w:pPr>
              <w:spacing w:after="0" w:line="240" w:lineRule="auto"/>
              <w:jc w:val="both"/>
              <w:rPr>
                <w:rFonts w:ascii="Times New Roman" w:eastAsia="Times New Roman" w:hAnsi="Times New Roman" w:cs="Times New Roman"/>
                <w:sz w:val="24"/>
                <w:szCs w:val="24"/>
                <w:lang w:eastAsia="lv-LV"/>
              </w:rPr>
            </w:pPr>
            <w:r w:rsidRPr="009F7303">
              <w:rPr>
                <w:rFonts w:ascii="Times New Roman" w:eastAsia="Times New Roman" w:hAnsi="Times New Roman" w:cs="Times New Roman"/>
                <w:sz w:val="24"/>
                <w:szCs w:val="24"/>
                <w:lang w:eastAsia="lv-LV"/>
              </w:rPr>
              <w:t xml:space="preserve">Noteikumu projekts ir saistīts ar </w:t>
            </w:r>
            <w:r w:rsidR="00346793" w:rsidRPr="009F7303">
              <w:rPr>
                <w:rFonts w:ascii="Times New Roman" w:eastAsia="Times New Roman" w:hAnsi="Times New Roman" w:cs="Times New Roman"/>
                <w:sz w:val="24"/>
                <w:szCs w:val="24"/>
                <w:lang w:eastAsia="lv-LV"/>
              </w:rPr>
              <w:t>2021.gada 6.jūlijā Saeimā pieņemtajiem grozījumiem “Spo</w:t>
            </w:r>
            <w:r w:rsidR="009E4AC4" w:rsidRPr="009F7303">
              <w:rPr>
                <w:rFonts w:ascii="Times New Roman" w:eastAsia="Times New Roman" w:hAnsi="Times New Roman" w:cs="Times New Roman"/>
                <w:sz w:val="24"/>
                <w:szCs w:val="24"/>
                <w:lang w:eastAsia="lv-LV"/>
              </w:rPr>
              <w:t>rt</w:t>
            </w:r>
            <w:r w:rsidR="00346793" w:rsidRPr="009F7303">
              <w:rPr>
                <w:rFonts w:ascii="Times New Roman" w:eastAsia="Times New Roman" w:hAnsi="Times New Roman" w:cs="Times New Roman"/>
                <w:sz w:val="24"/>
                <w:szCs w:val="24"/>
                <w:lang w:eastAsia="lv-LV"/>
              </w:rPr>
              <w:t xml:space="preserve">a likumā”, </w:t>
            </w:r>
            <w:r w:rsidRPr="009F7303">
              <w:rPr>
                <w:rFonts w:ascii="Times New Roman" w:eastAsia="Times New Roman" w:hAnsi="Times New Roman" w:cs="Times New Roman"/>
                <w:sz w:val="24"/>
                <w:szCs w:val="24"/>
                <w:lang w:eastAsia="lv-LV"/>
              </w:rPr>
              <w:t>kur</w:t>
            </w:r>
            <w:r w:rsidR="00346793" w:rsidRPr="009F7303">
              <w:rPr>
                <w:rFonts w:ascii="Times New Roman" w:eastAsia="Times New Roman" w:hAnsi="Times New Roman" w:cs="Times New Roman"/>
                <w:sz w:val="24"/>
                <w:szCs w:val="24"/>
                <w:lang w:eastAsia="lv-LV"/>
              </w:rPr>
              <w:t xml:space="preserve">os tiek </w:t>
            </w:r>
            <w:r w:rsidRPr="009F7303">
              <w:rPr>
                <w:rFonts w:ascii="Times New Roman" w:eastAsia="Times New Roman" w:hAnsi="Times New Roman" w:cs="Times New Roman"/>
                <w:sz w:val="24"/>
                <w:szCs w:val="24"/>
                <w:lang w:eastAsia="lv-LV"/>
              </w:rPr>
              <w:t xml:space="preserve">dots deleģējums </w:t>
            </w:r>
            <w:r w:rsidR="00346793" w:rsidRPr="009F7303">
              <w:rPr>
                <w:rFonts w:ascii="Times New Roman" w:eastAsia="Times New Roman" w:hAnsi="Times New Roman" w:cs="Times New Roman"/>
                <w:sz w:val="24"/>
                <w:szCs w:val="24"/>
                <w:lang w:eastAsia="lv-LV"/>
              </w:rPr>
              <w:t xml:space="preserve">Ministru kabinetam noteikt kārtību, nosacījumus un termiņus, kādos Birojs pieņem lēmumus par antidopinga noteikumu pārkāpumiem, slēdz vienošanos ar sportistu vai sporta darbinieku par antidopinga noteikumu pārkāpuma atzīšanu un piemēro sankcijas. Minēto kārtību paredzēts iekļaut noteikumu projektā. </w:t>
            </w:r>
          </w:p>
        </w:tc>
      </w:tr>
      <w:tr w:rsidR="009F7303" w:rsidRPr="009F7303" w14:paraId="021171CF"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D59B8" w14:textId="77777777" w:rsidR="00655F2C"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B79FBD"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77802D4" w14:textId="37D3B46C" w:rsidR="00E5323B" w:rsidRPr="009F7303" w:rsidRDefault="001D1AFC"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Veselības ministrija </w:t>
            </w:r>
          </w:p>
        </w:tc>
      </w:tr>
      <w:tr w:rsidR="009F7303" w:rsidRPr="009F7303" w14:paraId="7ECB7488"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7D02A" w14:textId="77777777" w:rsidR="00655F2C"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09BD6B"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B47A7A" w14:textId="6F5AC955" w:rsidR="00E5323B" w:rsidRPr="009F7303" w:rsidRDefault="00850298"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Nav</w:t>
            </w:r>
          </w:p>
        </w:tc>
      </w:tr>
    </w:tbl>
    <w:p w14:paraId="5E4279EB"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9F7303" w:rsidRPr="009F7303" w14:paraId="7D31F948" w14:textId="77777777" w:rsidTr="001A16A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4C1798" w14:textId="77777777" w:rsidR="00655F2C" w:rsidRPr="009F7303" w:rsidRDefault="00E5323B" w:rsidP="009F7303">
            <w:pPr>
              <w:spacing w:after="0" w:line="240" w:lineRule="auto"/>
              <w:rPr>
                <w:rFonts w:ascii="Times New Roman" w:eastAsia="Times New Roman" w:hAnsi="Times New Roman" w:cs="Times New Roman"/>
                <w:b/>
                <w:bCs/>
                <w:iCs/>
                <w:sz w:val="24"/>
                <w:szCs w:val="24"/>
                <w:lang w:eastAsia="lv-LV"/>
              </w:rPr>
            </w:pPr>
            <w:r w:rsidRPr="009F730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F7303" w:rsidRPr="009F7303" w14:paraId="5CF474B8"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3541E9" w14:textId="77777777" w:rsidR="001D1AFC" w:rsidRPr="009F7303" w:rsidRDefault="001D1AFC"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2E39C5" w14:textId="77777777" w:rsidR="001D1AFC" w:rsidRPr="009F7303" w:rsidRDefault="001D1AFC"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Saistības pret Eiropas Savienību</w:t>
            </w:r>
          </w:p>
        </w:tc>
        <w:tc>
          <w:tcPr>
            <w:tcW w:w="2961" w:type="pct"/>
            <w:tcBorders>
              <w:top w:val="outset" w:sz="6" w:space="0" w:color="auto"/>
              <w:left w:val="outset" w:sz="6" w:space="0" w:color="auto"/>
              <w:bottom w:val="outset" w:sz="6" w:space="0" w:color="auto"/>
              <w:right w:val="outset" w:sz="6" w:space="0" w:color="auto"/>
            </w:tcBorders>
            <w:hideMark/>
          </w:tcPr>
          <w:p w14:paraId="4F6B2843" w14:textId="32081125" w:rsidR="001D1AFC" w:rsidRPr="009F7303" w:rsidRDefault="0098662E"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Nav</w:t>
            </w:r>
          </w:p>
        </w:tc>
      </w:tr>
      <w:tr w:rsidR="009F7303" w:rsidRPr="009F7303" w14:paraId="3BC70A78"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2EA3A4" w14:textId="77777777" w:rsidR="001D1AFC" w:rsidRPr="009F7303" w:rsidRDefault="001D1AFC"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489A86" w14:textId="77777777" w:rsidR="001D1AFC" w:rsidRPr="009F7303" w:rsidRDefault="001D1AFC"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Citas starptautiskās saistības</w:t>
            </w:r>
          </w:p>
        </w:tc>
        <w:tc>
          <w:tcPr>
            <w:tcW w:w="2961" w:type="pct"/>
            <w:tcBorders>
              <w:top w:val="outset" w:sz="6" w:space="0" w:color="auto"/>
              <w:left w:val="outset" w:sz="6" w:space="0" w:color="auto"/>
              <w:bottom w:val="outset" w:sz="6" w:space="0" w:color="auto"/>
              <w:right w:val="outset" w:sz="6" w:space="0" w:color="auto"/>
            </w:tcBorders>
            <w:hideMark/>
          </w:tcPr>
          <w:p w14:paraId="586FA304" w14:textId="7CA1EACC" w:rsidR="00232622" w:rsidRPr="009F7303" w:rsidRDefault="00232622" w:rsidP="009F7303">
            <w:pPr>
              <w:spacing w:after="0" w:line="240" w:lineRule="auto"/>
              <w:jc w:val="both"/>
              <w:rPr>
                <w:rFonts w:ascii="Times New Roman" w:hAnsi="Times New Roman" w:cs="Times New Roman"/>
                <w:sz w:val="24"/>
                <w:szCs w:val="24"/>
              </w:rPr>
            </w:pPr>
            <w:r w:rsidRPr="009F7303">
              <w:rPr>
                <w:rFonts w:ascii="Times New Roman" w:hAnsi="Times New Roman" w:cs="Times New Roman"/>
                <w:sz w:val="24"/>
                <w:szCs w:val="24"/>
              </w:rPr>
              <w:t>1989. gada 16.  novembra Eiropas Padomes Antidopinga konvencija Nr. 135.</w:t>
            </w:r>
          </w:p>
          <w:p w14:paraId="4DCDA532" w14:textId="77777777" w:rsidR="00232622" w:rsidRPr="009F7303" w:rsidRDefault="00232622" w:rsidP="009F7303">
            <w:pPr>
              <w:spacing w:after="0" w:line="240" w:lineRule="auto"/>
              <w:jc w:val="both"/>
              <w:rPr>
                <w:rFonts w:ascii="Times New Roman" w:hAnsi="Times New Roman" w:cs="Times New Roman"/>
                <w:sz w:val="24"/>
                <w:szCs w:val="24"/>
              </w:rPr>
            </w:pPr>
            <w:r w:rsidRPr="009F7303">
              <w:rPr>
                <w:rFonts w:ascii="Times New Roman" w:hAnsi="Times New Roman" w:cs="Times New Roman"/>
                <w:sz w:val="24"/>
                <w:szCs w:val="24"/>
              </w:rPr>
              <w:t xml:space="preserve"> 2002.gada 12.septembra Antidopinga konvencijas papildprotokols</w:t>
            </w:r>
            <w:r w:rsidR="007464FB" w:rsidRPr="009F7303">
              <w:rPr>
                <w:rFonts w:ascii="Times New Roman" w:hAnsi="Times New Roman" w:cs="Times New Roman"/>
                <w:sz w:val="24"/>
                <w:szCs w:val="24"/>
              </w:rPr>
              <w:t>.</w:t>
            </w:r>
          </w:p>
          <w:p w14:paraId="655CFF9D" w14:textId="5AFB3CFC" w:rsidR="001D1AFC" w:rsidRPr="009F7303" w:rsidRDefault="00232622" w:rsidP="009F7303">
            <w:pPr>
              <w:spacing w:after="0" w:line="240" w:lineRule="auto"/>
              <w:jc w:val="both"/>
              <w:textAlignment w:val="baseline"/>
              <w:rPr>
                <w:rFonts w:ascii="Times New Roman" w:eastAsia="Times New Roman" w:hAnsi="Times New Roman" w:cs="Times New Roman"/>
                <w:iCs/>
                <w:sz w:val="24"/>
                <w:szCs w:val="24"/>
                <w:lang w:eastAsia="lv-LV"/>
              </w:rPr>
            </w:pPr>
            <w:r w:rsidRPr="009F7303">
              <w:rPr>
                <w:rFonts w:ascii="Times New Roman" w:hAnsi="Times New Roman" w:cs="Times New Roman"/>
                <w:sz w:val="24"/>
                <w:szCs w:val="24"/>
              </w:rPr>
              <w:t xml:space="preserve"> Starptautiskie standarti - Pārbaužu un izmeklējumu starptautiskais standarts, Terapeitiskās lietošanas atļaujas starptautiskais standarts, Starptautiskais rezultātu pārvaldības standarts, Aizliegto vielu un metožu starptautiskais standarts, Parakstītāju starptautiskais kodeksa ievērošanas standarts, Starptautiskais izglītības standarts, Laboratoriju starptautiskais standarts, Starptautiskais privātuma un personas datu aizsardzības standarts.</w:t>
            </w:r>
          </w:p>
        </w:tc>
      </w:tr>
      <w:tr w:rsidR="009F7303" w:rsidRPr="009F7303" w14:paraId="33A7A10C"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96EAA" w14:textId="77777777" w:rsidR="001D1AFC" w:rsidRPr="009F7303" w:rsidRDefault="001D1AFC"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F475E20" w14:textId="77777777" w:rsidR="001D1AFC" w:rsidRPr="009F7303" w:rsidRDefault="001D1AFC"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FF2E0D1" w14:textId="46BB3241" w:rsidR="001D1AFC" w:rsidRPr="009F7303" w:rsidRDefault="00F321B7"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hAnsi="Times New Roman" w:cs="Times New Roman"/>
                <w:sz w:val="24"/>
                <w:szCs w:val="24"/>
              </w:rPr>
              <w:t>Noteikumu projekta</w:t>
            </w:r>
            <w:r w:rsidR="00232622" w:rsidRPr="009F7303">
              <w:rPr>
                <w:rFonts w:ascii="Times New Roman" w:hAnsi="Times New Roman" w:cs="Times New Roman"/>
                <w:sz w:val="24"/>
                <w:szCs w:val="24"/>
              </w:rPr>
              <w:t xml:space="preserve"> izstrādē ir veiktas būtiskas konsultācijas ar Aģentūru, kuru laikā ir saņemti vairāki priekšlikumi un komentāri par nepieciešamajiem grozījumiem atbilstoši 2021.gada Kodeksam. Tostarp ir notikušas vairākas video konferences, kurās tika diskutēts par Aģentūras priekšlikumiem grozījumiem Latvijas likumdošanā, lai pārņemtu 2021.gada Kodeksa prasības, kā arī sniegti skaidrojumi un papildu informācija, atbildot uz Aģentūras iesūtītajiem komentāriem. Birojs aktīvi darbojas, lai saskaņotu veicamos grozījumus ar Aģentūru, kura ir atbildīga par atbilstību Kodeksam izskatīšanu un lēmumu pieņemšanu. Konsultāciju laikā </w:t>
            </w:r>
            <w:r w:rsidR="00A015CD" w:rsidRPr="009F7303">
              <w:rPr>
                <w:rFonts w:ascii="Times New Roman" w:hAnsi="Times New Roman" w:cs="Times New Roman"/>
                <w:sz w:val="24"/>
                <w:szCs w:val="24"/>
              </w:rPr>
              <w:t xml:space="preserve">vairums  </w:t>
            </w:r>
            <w:r w:rsidR="00232622" w:rsidRPr="009F7303">
              <w:rPr>
                <w:rFonts w:ascii="Times New Roman" w:hAnsi="Times New Roman" w:cs="Times New Roman"/>
                <w:sz w:val="24"/>
                <w:szCs w:val="24"/>
              </w:rPr>
              <w:t xml:space="preserve"> no saņemtajiem Aģentūras komentāriem ir ņemti vērā un iekļauti arī </w:t>
            </w:r>
            <w:r w:rsidRPr="009F7303">
              <w:rPr>
                <w:rFonts w:ascii="Times New Roman" w:hAnsi="Times New Roman" w:cs="Times New Roman"/>
                <w:sz w:val="24"/>
                <w:szCs w:val="24"/>
              </w:rPr>
              <w:t>noteikumu projektā.</w:t>
            </w:r>
          </w:p>
        </w:tc>
      </w:tr>
    </w:tbl>
    <w:p w14:paraId="40DA0B26"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2"/>
        <w:gridCol w:w="3550"/>
        <w:gridCol w:w="1988"/>
      </w:tblGrid>
      <w:tr w:rsidR="009F7303" w:rsidRPr="009F7303" w14:paraId="48D91004" w14:textId="77777777" w:rsidTr="00346793">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7EA76B7" w14:textId="294A33C5" w:rsidR="00655F2C" w:rsidRPr="009F7303" w:rsidRDefault="00E5323B" w:rsidP="009F7303">
            <w:pPr>
              <w:spacing w:after="0" w:line="240" w:lineRule="auto"/>
              <w:jc w:val="center"/>
              <w:rPr>
                <w:rFonts w:ascii="Times New Roman" w:eastAsia="Times New Roman" w:hAnsi="Times New Roman" w:cs="Times New Roman"/>
                <w:b/>
                <w:bCs/>
                <w:iCs/>
                <w:sz w:val="24"/>
                <w:szCs w:val="24"/>
                <w:lang w:eastAsia="lv-LV"/>
              </w:rPr>
            </w:pPr>
            <w:bookmarkStart w:id="7" w:name="_Hlk79060867"/>
            <w:r w:rsidRPr="009F7303">
              <w:rPr>
                <w:rFonts w:ascii="Times New Roman" w:eastAsia="Times New Roman" w:hAnsi="Times New Roman" w:cs="Times New Roman"/>
                <w:b/>
                <w:bCs/>
                <w:iCs/>
                <w:sz w:val="24"/>
                <w:szCs w:val="24"/>
                <w:lang w:eastAsia="lv-LV"/>
              </w:rPr>
              <w:t>1. tabula</w:t>
            </w:r>
            <w:r w:rsidRPr="009F7303">
              <w:rPr>
                <w:rFonts w:ascii="Times New Roman" w:eastAsia="Times New Roman" w:hAnsi="Times New Roman" w:cs="Times New Roman"/>
                <w:b/>
                <w:bCs/>
                <w:iCs/>
                <w:sz w:val="24"/>
                <w:szCs w:val="24"/>
                <w:lang w:eastAsia="lv-LV"/>
              </w:rPr>
              <w:br/>
              <w:t>Tiesību akta projekta atbilstība ES tiesību aktiem</w:t>
            </w:r>
          </w:p>
        </w:tc>
      </w:tr>
      <w:tr w:rsidR="009F7303" w:rsidRPr="009F7303" w14:paraId="355D662C" w14:textId="77777777" w:rsidTr="00346793">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14:paraId="0E4CDA3F" w14:textId="25BEF1AD" w:rsidR="00C470D7" w:rsidRPr="009F7303" w:rsidRDefault="00C470D7" w:rsidP="009F7303">
            <w:pPr>
              <w:spacing w:after="0" w:line="240" w:lineRule="auto"/>
              <w:jc w:val="center"/>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projekts šo jomu neskar</w:t>
            </w:r>
          </w:p>
        </w:tc>
      </w:tr>
      <w:tr w:rsidR="009F7303" w:rsidRPr="009F7303" w14:paraId="438A3A1C" w14:textId="77777777" w:rsidTr="00346793">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66D63A5F" w14:textId="454EC318" w:rsidR="00655F2C" w:rsidRPr="009F7303" w:rsidRDefault="00E5323B" w:rsidP="009F7303">
            <w:pPr>
              <w:spacing w:after="0" w:line="240" w:lineRule="auto"/>
              <w:rPr>
                <w:rFonts w:ascii="Times New Roman" w:eastAsia="Times New Roman" w:hAnsi="Times New Roman" w:cs="Times New Roman"/>
                <w:b/>
                <w:bCs/>
                <w:iCs/>
                <w:sz w:val="24"/>
                <w:szCs w:val="24"/>
                <w:lang w:eastAsia="lv-LV"/>
              </w:rPr>
            </w:pPr>
            <w:r w:rsidRPr="009F7303">
              <w:rPr>
                <w:rFonts w:ascii="Times New Roman" w:eastAsia="Times New Roman" w:hAnsi="Times New Roman" w:cs="Times New Roman"/>
                <w:b/>
                <w:bCs/>
                <w:iCs/>
                <w:sz w:val="24"/>
                <w:szCs w:val="24"/>
                <w:lang w:eastAsia="lv-LV"/>
              </w:rPr>
              <w:lastRenderedPageBreak/>
              <w:t>2. tabula</w:t>
            </w:r>
            <w:r w:rsidRPr="009F7303">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00E00C1D" w:rsidRPr="009F7303">
              <w:rPr>
                <w:rFonts w:ascii="Times New Roman" w:eastAsia="Times New Roman" w:hAnsi="Times New Roman" w:cs="Times New Roman"/>
                <w:b/>
                <w:bCs/>
                <w:iCs/>
                <w:sz w:val="24"/>
                <w:szCs w:val="24"/>
                <w:lang w:eastAsia="lv-LV"/>
              </w:rPr>
              <w:t xml:space="preserve"> </w:t>
            </w:r>
            <w:r w:rsidRPr="009F7303">
              <w:rPr>
                <w:rFonts w:ascii="Times New Roman" w:eastAsia="Times New Roman" w:hAnsi="Times New Roman" w:cs="Times New Roman"/>
                <w:b/>
                <w:bCs/>
                <w:iCs/>
                <w:sz w:val="24"/>
                <w:szCs w:val="24"/>
                <w:lang w:eastAsia="lv-LV"/>
              </w:rPr>
              <w:t>Pasākumi šo saistību izpildei</w:t>
            </w:r>
          </w:p>
        </w:tc>
      </w:tr>
      <w:tr w:rsidR="009F7303" w:rsidRPr="009F7303" w14:paraId="1F3A956A"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28E417B8"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2809" w:type="pct"/>
            <w:gridSpan w:val="2"/>
            <w:tcBorders>
              <w:top w:val="single" w:sz="4" w:space="0" w:color="auto"/>
              <w:left w:val="single" w:sz="4" w:space="0" w:color="auto"/>
              <w:bottom w:val="single" w:sz="4" w:space="0" w:color="auto"/>
              <w:right w:val="single" w:sz="4" w:space="0" w:color="auto"/>
            </w:tcBorders>
            <w:hideMark/>
          </w:tcPr>
          <w:p w14:paraId="516EB5A0" w14:textId="7CA8DEC1" w:rsidR="002B1BB4" w:rsidRPr="009F7303" w:rsidRDefault="00E00C1D" w:rsidP="009F7303">
            <w:pPr>
              <w:spacing w:after="0" w:line="240" w:lineRule="auto"/>
              <w:jc w:val="both"/>
              <w:rPr>
                <w:rFonts w:ascii="Times New Roman" w:hAnsi="Times New Roman" w:cs="Times New Roman"/>
                <w:sz w:val="24"/>
                <w:szCs w:val="24"/>
              </w:rPr>
            </w:pPr>
            <w:r w:rsidRPr="009F7303">
              <w:rPr>
                <w:rFonts w:ascii="Times New Roman" w:hAnsi="Times New Roman" w:cs="Times New Roman"/>
                <w:sz w:val="24"/>
                <w:szCs w:val="24"/>
              </w:rPr>
              <w:t xml:space="preserve">2019.gada 7.novembrī pieņemtais 2021.gada Pasaules Antidopinga Kodekss </w:t>
            </w:r>
          </w:p>
        </w:tc>
      </w:tr>
      <w:tr w:rsidR="009F7303" w:rsidRPr="009F7303" w14:paraId="1B3C5991"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vAlign w:val="center"/>
            <w:hideMark/>
          </w:tcPr>
          <w:p w14:paraId="2582D8A1" w14:textId="77777777" w:rsidR="00655F2C"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A</w:t>
            </w:r>
          </w:p>
        </w:tc>
        <w:tc>
          <w:tcPr>
            <w:tcW w:w="1820" w:type="pct"/>
            <w:tcBorders>
              <w:top w:val="single" w:sz="4" w:space="0" w:color="auto"/>
              <w:left w:val="single" w:sz="4" w:space="0" w:color="auto"/>
              <w:bottom w:val="single" w:sz="4" w:space="0" w:color="auto"/>
              <w:right w:val="single" w:sz="4" w:space="0" w:color="auto"/>
            </w:tcBorders>
            <w:vAlign w:val="center"/>
            <w:hideMark/>
          </w:tcPr>
          <w:p w14:paraId="27BD5927" w14:textId="77777777" w:rsidR="00655F2C"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B</w:t>
            </w:r>
          </w:p>
        </w:tc>
        <w:tc>
          <w:tcPr>
            <w:tcW w:w="974" w:type="pct"/>
            <w:tcBorders>
              <w:top w:val="single" w:sz="4" w:space="0" w:color="auto"/>
              <w:left w:val="single" w:sz="4" w:space="0" w:color="auto"/>
              <w:bottom w:val="single" w:sz="4" w:space="0" w:color="auto"/>
              <w:right w:val="single" w:sz="4" w:space="0" w:color="auto"/>
            </w:tcBorders>
            <w:vAlign w:val="center"/>
            <w:hideMark/>
          </w:tcPr>
          <w:p w14:paraId="2611FDA5" w14:textId="77777777" w:rsidR="00655F2C"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C</w:t>
            </w:r>
          </w:p>
        </w:tc>
      </w:tr>
      <w:tr w:rsidR="009F7303" w:rsidRPr="009F7303" w14:paraId="44A21E7F"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7544D31C"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Starptautiskās saistības (pēc būtības), kas izriet no norādītā starptautiskā dokumenta.</w:t>
            </w:r>
            <w:r w:rsidRPr="009F7303">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20" w:type="pct"/>
            <w:tcBorders>
              <w:top w:val="single" w:sz="4" w:space="0" w:color="auto"/>
              <w:left w:val="single" w:sz="4" w:space="0" w:color="auto"/>
              <w:bottom w:val="single" w:sz="4" w:space="0" w:color="auto"/>
              <w:right w:val="single" w:sz="4" w:space="0" w:color="auto"/>
            </w:tcBorders>
            <w:hideMark/>
          </w:tcPr>
          <w:p w14:paraId="6C63C54B"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974" w:type="pct"/>
            <w:tcBorders>
              <w:top w:val="single" w:sz="4" w:space="0" w:color="auto"/>
              <w:left w:val="single" w:sz="4" w:space="0" w:color="auto"/>
              <w:bottom w:val="single" w:sz="4" w:space="0" w:color="auto"/>
              <w:right w:val="single" w:sz="4" w:space="0" w:color="auto"/>
            </w:tcBorders>
            <w:hideMark/>
          </w:tcPr>
          <w:p w14:paraId="4A94AC48"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9F7303">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9F7303">
              <w:rPr>
                <w:rFonts w:ascii="Times New Roman" w:eastAsia="Times New Roman" w:hAnsi="Times New Roman" w:cs="Times New Roman"/>
                <w:iCs/>
                <w:sz w:val="24"/>
                <w:szCs w:val="24"/>
                <w:lang w:eastAsia="lv-LV"/>
              </w:rPr>
              <w:br/>
              <w:t>Norāda institūciju, kas ir atbildīga par šo saistību izpildi pilnībā</w:t>
            </w:r>
          </w:p>
        </w:tc>
      </w:tr>
      <w:tr w:rsidR="009F7303" w:rsidRPr="009F7303" w14:paraId="7CBB643E"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253ED479" w14:textId="08E43A48"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23.panta 2.punkta 2.apakšpunkts un 1.</w:t>
            </w:r>
            <w:r w:rsidR="001F3B1B" w:rsidRPr="009F7303">
              <w:rPr>
                <w:rFonts w:ascii="Times New Roman" w:eastAsia="Times New Roman" w:hAnsi="Times New Roman" w:cs="Times New Roman"/>
                <w:iCs/>
                <w:sz w:val="24"/>
                <w:szCs w:val="24"/>
                <w:lang w:eastAsia="lv-LV"/>
              </w:rPr>
              <w:t>papildinājumam</w:t>
            </w:r>
          </w:p>
        </w:tc>
        <w:tc>
          <w:tcPr>
            <w:tcW w:w="1820" w:type="pct"/>
            <w:tcBorders>
              <w:top w:val="single" w:sz="4" w:space="0" w:color="auto"/>
              <w:left w:val="single" w:sz="4" w:space="0" w:color="auto"/>
              <w:bottom w:val="single" w:sz="4" w:space="0" w:color="auto"/>
              <w:right w:val="single" w:sz="4" w:space="0" w:color="auto"/>
            </w:tcBorders>
            <w:hideMark/>
          </w:tcPr>
          <w:p w14:paraId="7669D948" w14:textId="5131FD71"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2.punkts</w:t>
            </w:r>
          </w:p>
        </w:tc>
        <w:tc>
          <w:tcPr>
            <w:tcW w:w="974" w:type="pct"/>
            <w:tcBorders>
              <w:top w:val="single" w:sz="4" w:space="0" w:color="auto"/>
              <w:left w:val="single" w:sz="4" w:space="0" w:color="auto"/>
              <w:bottom w:val="single" w:sz="4" w:space="0" w:color="auto"/>
              <w:right w:val="single" w:sz="4" w:space="0" w:color="auto"/>
            </w:tcBorders>
            <w:hideMark/>
          </w:tcPr>
          <w:p w14:paraId="55C18941" w14:textId="4E9C0843"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0DE1C790"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3C01925D" w14:textId="3CD7592A"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1.pants un 2.pants</w:t>
            </w:r>
          </w:p>
        </w:tc>
        <w:tc>
          <w:tcPr>
            <w:tcW w:w="1820" w:type="pct"/>
            <w:tcBorders>
              <w:top w:val="single" w:sz="4" w:space="0" w:color="auto"/>
              <w:left w:val="single" w:sz="4" w:space="0" w:color="auto"/>
              <w:bottom w:val="single" w:sz="4" w:space="0" w:color="auto"/>
              <w:right w:val="single" w:sz="4" w:space="0" w:color="auto"/>
            </w:tcBorders>
            <w:hideMark/>
          </w:tcPr>
          <w:p w14:paraId="2358CCBC" w14:textId="71894009" w:rsidR="00346793" w:rsidRPr="009F7303" w:rsidRDefault="00346793" w:rsidP="009F7303">
            <w:pPr>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3.punkts</w:t>
            </w:r>
          </w:p>
        </w:tc>
        <w:tc>
          <w:tcPr>
            <w:tcW w:w="974" w:type="pct"/>
            <w:tcBorders>
              <w:top w:val="single" w:sz="4" w:space="0" w:color="auto"/>
              <w:left w:val="single" w:sz="4" w:space="0" w:color="auto"/>
              <w:bottom w:val="single" w:sz="4" w:space="0" w:color="auto"/>
              <w:right w:val="single" w:sz="4" w:space="0" w:color="auto"/>
            </w:tcBorders>
            <w:hideMark/>
          </w:tcPr>
          <w:p w14:paraId="20B2FEB2" w14:textId="4804BA7F"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20F17332"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1FE5C49C" w14:textId="0099AAF8"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23.panta 2.punkta 2.apakšpunkts, 4.panta 2.punkta 2.apakšpunkts, 4.panta 2.punkta 3.apakšpunkts, 4.panta 3.punkta 3.apakšpunkts</w:t>
            </w:r>
          </w:p>
        </w:tc>
        <w:tc>
          <w:tcPr>
            <w:tcW w:w="1820" w:type="pct"/>
            <w:tcBorders>
              <w:top w:val="single" w:sz="4" w:space="0" w:color="auto"/>
              <w:left w:val="single" w:sz="4" w:space="0" w:color="auto"/>
              <w:bottom w:val="single" w:sz="4" w:space="0" w:color="auto"/>
              <w:right w:val="single" w:sz="4" w:space="0" w:color="auto"/>
            </w:tcBorders>
            <w:hideMark/>
          </w:tcPr>
          <w:p w14:paraId="4CB446A7" w14:textId="2589A674"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4 punkts</w:t>
            </w:r>
          </w:p>
        </w:tc>
        <w:tc>
          <w:tcPr>
            <w:tcW w:w="974" w:type="pct"/>
            <w:tcBorders>
              <w:top w:val="single" w:sz="4" w:space="0" w:color="auto"/>
              <w:left w:val="single" w:sz="4" w:space="0" w:color="auto"/>
              <w:bottom w:val="single" w:sz="4" w:space="0" w:color="auto"/>
              <w:right w:val="single" w:sz="4" w:space="0" w:color="auto"/>
            </w:tcBorders>
            <w:hideMark/>
          </w:tcPr>
          <w:p w14:paraId="3B074511" w14:textId="62569D86"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Pilnībā </w:t>
            </w:r>
          </w:p>
        </w:tc>
      </w:tr>
      <w:tr w:rsidR="009F7303" w:rsidRPr="009F7303" w14:paraId="1CCE2D26" w14:textId="77777777" w:rsidTr="009E4AC4">
        <w:trPr>
          <w:trHeight w:val="2242"/>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69DD0CB8" w14:textId="2FE616A7" w:rsidR="00346793" w:rsidRPr="009F7303" w:rsidRDefault="00346793" w:rsidP="009F7303">
            <w:pPr>
              <w:spacing w:after="0"/>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lastRenderedPageBreak/>
              <w:t>Kodeksa 15.pants</w:t>
            </w:r>
          </w:p>
        </w:tc>
        <w:tc>
          <w:tcPr>
            <w:tcW w:w="1820" w:type="pct"/>
            <w:tcBorders>
              <w:top w:val="single" w:sz="4" w:space="0" w:color="auto"/>
              <w:left w:val="single" w:sz="4" w:space="0" w:color="auto"/>
              <w:bottom w:val="single" w:sz="4" w:space="0" w:color="auto"/>
              <w:right w:val="single" w:sz="4" w:space="0" w:color="auto"/>
            </w:tcBorders>
            <w:hideMark/>
          </w:tcPr>
          <w:p w14:paraId="603DDA97" w14:textId="28FFD54B"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5.punkts</w:t>
            </w:r>
          </w:p>
        </w:tc>
        <w:tc>
          <w:tcPr>
            <w:tcW w:w="974" w:type="pct"/>
            <w:tcBorders>
              <w:top w:val="single" w:sz="4" w:space="0" w:color="auto"/>
              <w:left w:val="single" w:sz="4" w:space="0" w:color="auto"/>
              <w:bottom w:val="single" w:sz="4" w:space="0" w:color="auto"/>
              <w:right w:val="single" w:sz="4" w:space="0" w:color="auto"/>
            </w:tcBorders>
            <w:hideMark/>
          </w:tcPr>
          <w:p w14:paraId="3FF7B456" w14:textId="79A662CD"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58BEBB42" w14:textId="77777777" w:rsidTr="009E4AC4">
        <w:trPr>
          <w:trHeight w:val="1745"/>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640A22CF" w14:textId="7F295A64" w:rsidR="00346793" w:rsidRPr="009F7303" w:rsidRDefault="00346793" w:rsidP="009F7303">
            <w:pPr>
              <w:spacing w:after="0"/>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3.pants, 5.panta 7.punkts, 5.panta 4.punkts un 6.pants</w:t>
            </w:r>
          </w:p>
        </w:tc>
        <w:tc>
          <w:tcPr>
            <w:tcW w:w="1820" w:type="pct"/>
            <w:tcBorders>
              <w:top w:val="single" w:sz="4" w:space="0" w:color="auto"/>
              <w:left w:val="single" w:sz="4" w:space="0" w:color="auto"/>
              <w:bottom w:val="single" w:sz="4" w:space="0" w:color="auto"/>
              <w:right w:val="single" w:sz="4" w:space="0" w:color="auto"/>
            </w:tcBorders>
            <w:hideMark/>
          </w:tcPr>
          <w:p w14:paraId="73E64300" w14:textId="1DBD8A43" w:rsidR="00346793" w:rsidRPr="009F7303" w:rsidRDefault="00346793" w:rsidP="009F7303">
            <w:pPr>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7.punkts</w:t>
            </w:r>
          </w:p>
        </w:tc>
        <w:tc>
          <w:tcPr>
            <w:tcW w:w="974" w:type="pct"/>
            <w:tcBorders>
              <w:top w:val="single" w:sz="4" w:space="0" w:color="auto"/>
              <w:left w:val="single" w:sz="4" w:space="0" w:color="auto"/>
              <w:bottom w:val="single" w:sz="4" w:space="0" w:color="auto"/>
              <w:right w:val="single" w:sz="4" w:space="0" w:color="auto"/>
            </w:tcBorders>
            <w:hideMark/>
          </w:tcPr>
          <w:p w14:paraId="63A5551A" w14:textId="0B6DF998"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35931C65"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1032309F" w14:textId="691A5F63"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9.pants, 10.pants, 11.pants, 12.pants, 17.pants</w:t>
            </w:r>
            <w:r w:rsidR="001F3B1B" w:rsidRPr="009F7303">
              <w:rPr>
                <w:rFonts w:ascii="Times New Roman" w:eastAsia="Times New Roman" w:hAnsi="Times New Roman" w:cs="Times New Roman"/>
                <w:iCs/>
                <w:sz w:val="24"/>
                <w:szCs w:val="24"/>
                <w:lang w:eastAsia="lv-LV"/>
              </w:rPr>
              <w:t>, Kodeksa 13.pants</w:t>
            </w:r>
          </w:p>
        </w:tc>
        <w:tc>
          <w:tcPr>
            <w:tcW w:w="1820" w:type="pct"/>
            <w:tcBorders>
              <w:top w:val="single" w:sz="4" w:space="0" w:color="auto"/>
              <w:left w:val="single" w:sz="4" w:space="0" w:color="auto"/>
              <w:bottom w:val="single" w:sz="4" w:space="0" w:color="auto"/>
              <w:right w:val="single" w:sz="4" w:space="0" w:color="auto"/>
            </w:tcBorders>
            <w:hideMark/>
          </w:tcPr>
          <w:p w14:paraId="707FFBA8" w14:textId="0CD68644"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8.punkts</w:t>
            </w:r>
          </w:p>
        </w:tc>
        <w:tc>
          <w:tcPr>
            <w:tcW w:w="974" w:type="pct"/>
            <w:tcBorders>
              <w:top w:val="single" w:sz="4" w:space="0" w:color="auto"/>
              <w:left w:val="single" w:sz="4" w:space="0" w:color="auto"/>
              <w:bottom w:val="single" w:sz="4" w:space="0" w:color="auto"/>
              <w:right w:val="single" w:sz="4" w:space="0" w:color="auto"/>
            </w:tcBorders>
            <w:hideMark/>
          </w:tcPr>
          <w:p w14:paraId="78E64933" w14:textId="46DEE8CA"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179A2DE4" w14:textId="77777777" w:rsidTr="009E4AC4">
        <w:trPr>
          <w:tblCellSpacing w:w="15" w:type="dxa"/>
        </w:trPr>
        <w:tc>
          <w:tcPr>
            <w:tcW w:w="2144" w:type="pct"/>
            <w:tcBorders>
              <w:top w:val="single" w:sz="4" w:space="0" w:color="auto"/>
              <w:left w:val="single" w:sz="4" w:space="0" w:color="auto"/>
              <w:right w:val="single" w:sz="4" w:space="0" w:color="auto"/>
            </w:tcBorders>
            <w:hideMark/>
          </w:tcPr>
          <w:p w14:paraId="2E7AA952" w14:textId="77777777" w:rsidR="00346793" w:rsidRPr="009F7303" w:rsidRDefault="00346793" w:rsidP="009F7303">
            <w:pPr>
              <w:spacing w:after="0"/>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7.panta 2.punkts un 7.panta 4.punkts.</w:t>
            </w:r>
          </w:p>
          <w:p w14:paraId="67B513B3" w14:textId="70956618" w:rsidR="00346793" w:rsidRPr="009F7303" w:rsidRDefault="00346793" w:rsidP="009F7303">
            <w:pPr>
              <w:spacing w:after="0" w:line="240" w:lineRule="auto"/>
              <w:rPr>
                <w:rFonts w:ascii="Times New Roman" w:eastAsia="Times New Roman" w:hAnsi="Times New Roman" w:cs="Times New Roman"/>
                <w:iCs/>
                <w:sz w:val="24"/>
                <w:szCs w:val="24"/>
                <w:lang w:eastAsia="lv-LV"/>
              </w:rPr>
            </w:pPr>
          </w:p>
        </w:tc>
        <w:tc>
          <w:tcPr>
            <w:tcW w:w="1820" w:type="pct"/>
            <w:tcBorders>
              <w:top w:val="single" w:sz="4" w:space="0" w:color="auto"/>
              <w:left w:val="single" w:sz="4" w:space="0" w:color="auto"/>
              <w:right w:val="single" w:sz="4" w:space="0" w:color="auto"/>
            </w:tcBorders>
            <w:hideMark/>
          </w:tcPr>
          <w:p w14:paraId="5041F48B" w14:textId="77777777"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17.punkts</w:t>
            </w:r>
          </w:p>
          <w:p w14:paraId="28C19F08" w14:textId="32BE7958" w:rsidR="00346793" w:rsidRPr="009F7303" w:rsidRDefault="00346793" w:rsidP="009F7303">
            <w:pPr>
              <w:rPr>
                <w:rStyle w:val="normaltextrun"/>
                <w:rFonts w:ascii="Times New Roman" w:eastAsia="Times New Roman" w:hAnsi="Times New Roman" w:cs="Times New Roman"/>
                <w:iCs/>
                <w:sz w:val="24"/>
                <w:szCs w:val="24"/>
                <w:lang w:eastAsia="lv-LV"/>
              </w:rPr>
            </w:pPr>
          </w:p>
        </w:tc>
        <w:tc>
          <w:tcPr>
            <w:tcW w:w="974" w:type="pct"/>
            <w:tcBorders>
              <w:top w:val="single" w:sz="4" w:space="0" w:color="auto"/>
              <w:left w:val="single" w:sz="4" w:space="0" w:color="auto"/>
              <w:right w:val="single" w:sz="4" w:space="0" w:color="auto"/>
            </w:tcBorders>
            <w:hideMark/>
          </w:tcPr>
          <w:p w14:paraId="3686C562" w14:textId="77777777"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Pilnībā </w:t>
            </w:r>
          </w:p>
          <w:p w14:paraId="26FECA0D" w14:textId="0D4F4E98" w:rsidR="00346793" w:rsidRPr="009F7303" w:rsidRDefault="00346793" w:rsidP="009F7303">
            <w:pPr>
              <w:spacing w:after="0" w:line="240" w:lineRule="auto"/>
              <w:rPr>
                <w:rFonts w:ascii="Times New Roman" w:eastAsia="Times New Roman" w:hAnsi="Times New Roman" w:cs="Times New Roman"/>
                <w:iCs/>
                <w:sz w:val="24"/>
                <w:szCs w:val="24"/>
                <w:lang w:eastAsia="lv-LV"/>
              </w:rPr>
            </w:pPr>
          </w:p>
        </w:tc>
      </w:tr>
      <w:tr w:rsidR="009F7303" w:rsidRPr="009F7303" w14:paraId="4C48AFF0" w14:textId="77777777" w:rsidTr="009E4AC4">
        <w:trPr>
          <w:tblCellSpacing w:w="15" w:type="dxa"/>
        </w:trPr>
        <w:tc>
          <w:tcPr>
            <w:tcW w:w="2144" w:type="pct"/>
            <w:tcBorders>
              <w:top w:val="single" w:sz="4" w:space="0" w:color="auto"/>
              <w:left w:val="single" w:sz="4" w:space="0" w:color="auto"/>
              <w:right w:val="single" w:sz="4" w:space="0" w:color="auto"/>
            </w:tcBorders>
            <w:hideMark/>
          </w:tcPr>
          <w:p w14:paraId="10DF3D27" w14:textId="51075D24"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w:t>
            </w:r>
            <w:r w:rsidRPr="009F7303">
              <w:rPr>
                <w:rFonts w:ascii="Times New Roman" w:hAnsi="Times New Roman" w:cs="Times New Roman"/>
                <w:sz w:val="24"/>
                <w:szCs w:val="24"/>
              </w:rPr>
              <w:t xml:space="preserve">odeksa </w:t>
            </w:r>
            <w:r w:rsidRPr="009F7303">
              <w:rPr>
                <w:rFonts w:ascii="Times New Roman" w:eastAsia="Times New Roman" w:hAnsi="Times New Roman" w:cs="Times New Roman"/>
                <w:iCs/>
                <w:sz w:val="24"/>
                <w:szCs w:val="24"/>
                <w:lang w:eastAsia="lv-LV"/>
              </w:rPr>
              <w:t>14.panta 5.punkts 3.apakšpunkts</w:t>
            </w:r>
          </w:p>
        </w:tc>
        <w:tc>
          <w:tcPr>
            <w:tcW w:w="1820" w:type="pct"/>
            <w:tcBorders>
              <w:top w:val="single" w:sz="4" w:space="0" w:color="auto"/>
              <w:left w:val="single" w:sz="4" w:space="0" w:color="auto"/>
              <w:right w:val="single" w:sz="4" w:space="0" w:color="auto"/>
            </w:tcBorders>
            <w:hideMark/>
          </w:tcPr>
          <w:p w14:paraId="5F39B2EB" w14:textId="18C3050B"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w:t>
            </w:r>
            <w:r w:rsidRPr="009F7303">
              <w:rPr>
                <w:rFonts w:ascii="Times New Roman" w:hAnsi="Times New Roman" w:cs="Times New Roman"/>
                <w:sz w:val="24"/>
                <w:szCs w:val="24"/>
              </w:rPr>
              <w:t>oteikumu 18.punkts</w:t>
            </w:r>
          </w:p>
        </w:tc>
        <w:tc>
          <w:tcPr>
            <w:tcW w:w="974" w:type="pct"/>
            <w:tcBorders>
              <w:top w:val="single" w:sz="4" w:space="0" w:color="auto"/>
              <w:left w:val="single" w:sz="4" w:space="0" w:color="auto"/>
              <w:right w:val="single" w:sz="4" w:space="0" w:color="auto"/>
            </w:tcBorders>
            <w:hideMark/>
          </w:tcPr>
          <w:p w14:paraId="4391D296" w14:textId="3A6352B6"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D</w:t>
            </w:r>
            <w:r w:rsidRPr="009F7303">
              <w:rPr>
                <w:rFonts w:ascii="Times New Roman" w:hAnsi="Times New Roman" w:cs="Times New Roman"/>
                <w:sz w:val="24"/>
                <w:szCs w:val="24"/>
              </w:rPr>
              <w:t>aļā par informācijas iekļaušanu ADAMS</w:t>
            </w:r>
          </w:p>
        </w:tc>
      </w:tr>
      <w:tr w:rsidR="009F7303" w:rsidRPr="009F7303" w14:paraId="21ECF77B" w14:textId="77777777" w:rsidTr="009E4AC4">
        <w:trPr>
          <w:tblCellSpacing w:w="15" w:type="dxa"/>
        </w:trPr>
        <w:tc>
          <w:tcPr>
            <w:tcW w:w="2144" w:type="pct"/>
            <w:tcBorders>
              <w:top w:val="single" w:sz="4" w:space="0" w:color="auto"/>
              <w:left w:val="single" w:sz="4" w:space="0" w:color="auto"/>
              <w:right w:val="single" w:sz="4" w:space="0" w:color="auto"/>
            </w:tcBorders>
          </w:tcPr>
          <w:p w14:paraId="377FC6A0" w14:textId="2578F642" w:rsidR="001F3B1B" w:rsidRPr="009F7303" w:rsidRDefault="001F3B1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7.panta 2.punkts</w:t>
            </w:r>
          </w:p>
        </w:tc>
        <w:tc>
          <w:tcPr>
            <w:tcW w:w="1820" w:type="pct"/>
            <w:tcBorders>
              <w:top w:val="single" w:sz="4" w:space="0" w:color="auto"/>
              <w:left w:val="single" w:sz="4" w:space="0" w:color="auto"/>
              <w:right w:val="single" w:sz="4" w:space="0" w:color="auto"/>
            </w:tcBorders>
          </w:tcPr>
          <w:p w14:paraId="3BF3BD65" w14:textId="51EC2D1D" w:rsidR="001F3B1B" w:rsidRPr="009F7303" w:rsidRDefault="001F3B1B" w:rsidP="009F7303">
            <w:pPr>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19.punkts</w:t>
            </w:r>
          </w:p>
        </w:tc>
        <w:tc>
          <w:tcPr>
            <w:tcW w:w="974" w:type="pct"/>
            <w:tcBorders>
              <w:top w:val="single" w:sz="4" w:space="0" w:color="auto"/>
              <w:left w:val="single" w:sz="4" w:space="0" w:color="auto"/>
              <w:right w:val="single" w:sz="4" w:space="0" w:color="auto"/>
            </w:tcBorders>
          </w:tcPr>
          <w:p w14:paraId="10B59A4B" w14:textId="43C1EACA" w:rsidR="001F3B1B" w:rsidRPr="009F7303" w:rsidRDefault="001F3B1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221778CF" w14:textId="77777777" w:rsidTr="009E4AC4">
        <w:trPr>
          <w:tblCellSpacing w:w="15" w:type="dxa"/>
        </w:trPr>
        <w:tc>
          <w:tcPr>
            <w:tcW w:w="2144" w:type="pct"/>
            <w:tcBorders>
              <w:top w:val="single" w:sz="4" w:space="0" w:color="auto"/>
              <w:left w:val="single" w:sz="4" w:space="0" w:color="auto"/>
              <w:right w:val="single" w:sz="4" w:space="0" w:color="auto"/>
            </w:tcBorders>
            <w:hideMark/>
          </w:tcPr>
          <w:p w14:paraId="1B927629" w14:textId="46CD2EB6"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w:t>
            </w:r>
            <w:r w:rsidRPr="009F7303">
              <w:rPr>
                <w:rFonts w:ascii="Times New Roman" w:hAnsi="Times New Roman" w:cs="Times New Roman"/>
                <w:sz w:val="24"/>
                <w:szCs w:val="24"/>
              </w:rPr>
              <w:t xml:space="preserve">odeksa </w:t>
            </w:r>
            <w:r w:rsidRPr="009F7303">
              <w:rPr>
                <w:rFonts w:ascii="Times New Roman" w:eastAsia="Times New Roman" w:hAnsi="Times New Roman" w:cs="Times New Roman"/>
                <w:iCs/>
                <w:sz w:val="24"/>
                <w:szCs w:val="24"/>
                <w:lang w:eastAsia="lv-LV"/>
              </w:rPr>
              <w:t>14.panta 5.punkts 3.apakšpunkts</w:t>
            </w:r>
          </w:p>
        </w:tc>
        <w:tc>
          <w:tcPr>
            <w:tcW w:w="1820" w:type="pct"/>
            <w:tcBorders>
              <w:top w:val="single" w:sz="4" w:space="0" w:color="auto"/>
              <w:left w:val="single" w:sz="4" w:space="0" w:color="auto"/>
              <w:right w:val="single" w:sz="4" w:space="0" w:color="auto"/>
            </w:tcBorders>
            <w:hideMark/>
          </w:tcPr>
          <w:p w14:paraId="5CCBD2EB" w14:textId="508DB3C3"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w:t>
            </w:r>
            <w:r w:rsidRPr="009F7303">
              <w:rPr>
                <w:rFonts w:ascii="Times New Roman" w:hAnsi="Times New Roman" w:cs="Times New Roman"/>
                <w:sz w:val="24"/>
                <w:szCs w:val="24"/>
              </w:rPr>
              <w:t>oteikumu 20.punkts</w:t>
            </w:r>
          </w:p>
        </w:tc>
        <w:tc>
          <w:tcPr>
            <w:tcW w:w="974" w:type="pct"/>
            <w:tcBorders>
              <w:top w:val="single" w:sz="4" w:space="0" w:color="auto"/>
              <w:left w:val="single" w:sz="4" w:space="0" w:color="auto"/>
              <w:right w:val="single" w:sz="4" w:space="0" w:color="auto"/>
            </w:tcBorders>
            <w:hideMark/>
          </w:tcPr>
          <w:p w14:paraId="12675AEA" w14:textId="23A06192"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D</w:t>
            </w:r>
            <w:r w:rsidRPr="009F7303">
              <w:rPr>
                <w:rFonts w:ascii="Times New Roman" w:hAnsi="Times New Roman" w:cs="Times New Roman"/>
                <w:sz w:val="24"/>
                <w:szCs w:val="24"/>
              </w:rPr>
              <w:t>aļā par informācijas iekļaušanu ADAMS</w:t>
            </w:r>
          </w:p>
        </w:tc>
      </w:tr>
      <w:tr w:rsidR="009F7303" w:rsidRPr="009F7303" w14:paraId="6122025F" w14:textId="77777777" w:rsidTr="009E4AC4">
        <w:trPr>
          <w:tblCellSpacing w:w="15" w:type="dxa"/>
        </w:trPr>
        <w:tc>
          <w:tcPr>
            <w:tcW w:w="2144" w:type="pct"/>
            <w:tcBorders>
              <w:top w:val="single" w:sz="4" w:space="0" w:color="auto"/>
              <w:left w:val="single" w:sz="4" w:space="0" w:color="auto"/>
              <w:right w:val="single" w:sz="4" w:space="0" w:color="auto"/>
            </w:tcBorders>
            <w:hideMark/>
          </w:tcPr>
          <w:p w14:paraId="5CC0921E" w14:textId="77777777"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7.panta 2.punkts,</w:t>
            </w:r>
            <w:r w:rsidRPr="009F7303">
              <w:rPr>
                <w:rFonts w:ascii="Times New Roman" w:hAnsi="Times New Roman" w:cs="Times New Roman"/>
                <w:sz w:val="24"/>
                <w:szCs w:val="24"/>
              </w:rPr>
              <w:t xml:space="preserve"> </w:t>
            </w:r>
            <w:r w:rsidRPr="009F7303">
              <w:rPr>
                <w:rFonts w:ascii="Times New Roman" w:eastAsia="Times New Roman" w:hAnsi="Times New Roman" w:cs="Times New Roman"/>
                <w:iCs/>
                <w:sz w:val="24"/>
                <w:szCs w:val="24"/>
                <w:lang w:eastAsia="lv-LV"/>
              </w:rPr>
              <w:t>14.panta 5.punkts 3.apakšpunkts</w:t>
            </w:r>
          </w:p>
          <w:p w14:paraId="798260B5" w14:textId="5ACBEFEF" w:rsidR="00346793" w:rsidRPr="009F7303" w:rsidRDefault="00346793" w:rsidP="009F7303">
            <w:pPr>
              <w:spacing w:after="0" w:line="240" w:lineRule="auto"/>
              <w:rPr>
                <w:rFonts w:ascii="Times New Roman" w:eastAsia="Times New Roman" w:hAnsi="Times New Roman" w:cs="Times New Roman"/>
                <w:iCs/>
                <w:sz w:val="24"/>
                <w:szCs w:val="24"/>
                <w:lang w:eastAsia="lv-LV"/>
              </w:rPr>
            </w:pPr>
          </w:p>
        </w:tc>
        <w:tc>
          <w:tcPr>
            <w:tcW w:w="1820" w:type="pct"/>
            <w:tcBorders>
              <w:top w:val="single" w:sz="4" w:space="0" w:color="auto"/>
              <w:left w:val="single" w:sz="4" w:space="0" w:color="auto"/>
              <w:right w:val="single" w:sz="4" w:space="0" w:color="auto"/>
            </w:tcBorders>
            <w:hideMark/>
          </w:tcPr>
          <w:p w14:paraId="19C4F2D9" w14:textId="72AAA580"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Style w:val="normaltextrun"/>
                <w:rFonts w:ascii="Times New Roman" w:eastAsia="Times New Roman" w:hAnsi="Times New Roman" w:cs="Times New Roman"/>
                <w:iCs/>
                <w:sz w:val="24"/>
                <w:szCs w:val="24"/>
                <w:lang w:eastAsia="lv-LV"/>
              </w:rPr>
              <w:t>Noteikumu projekta 24.punkts</w:t>
            </w:r>
          </w:p>
        </w:tc>
        <w:tc>
          <w:tcPr>
            <w:tcW w:w="974" w:type="pct"/>
            <w:tcBorders>
              <w:top w:val="single" w:sz="4" w:space="0" w:color="auto"/>
              <w:left w:val="single" w:sz="4" w:space="0" w:color="auto"/>
              <w:right w:val="single" w:sz="4" w:space="0" w:color="auto"/>
            </w:tcBorders>
            <w:hideMark/>
          </w:tcPr>
          <w:p w14:paraId="57CFF84C" w14:textId="77777777"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Pilnībā </w:t>
            </w:r>
          </w:p>
          <w:p w14:paraId="33A5224F" w14:textId="179C0747" w:rsidR="00346793" w:rsidRPr="009F7303" w:rsidRDefault="00346793" w:rsidP="009F7303">
            <w:pPr>
              <w:spacing w:after="0" w:line="240" w:lineRule="auto"/>
              <w:rPr>
                <w:rFonts w:ascii="Times New Roman" w:eastAsia="Times New Roman" w:hAnsi="Times New Roman" w:cs="Times New Roman"/>
                <w:iCs/>
                <w:sz w:val="24"/>
                <w:szCs w:val="24"/>
                <w:lang w:eastAsia="lv-LV"/>
              </w:rPr>
            </w:pPr>
          </w:p>
        </w:tc>
      </w:tr>
      <w:tr w:rsidR="009F7303" w:rsidRPr="009F7303" w14:paraId="5320BC24" w14:textId="77777777" w:rsidTr="009E4AC4">
        <w:trPr>
          <w:tblCellSpacing w:w="15" w:type="dxa"/>
        </w:trPr>
        <w:tc>
          <w:tcPr>
            <w:tcW w:w="2144" w:type="pct"/>
            <w:tcBorders>
              <w:top w:val="single" w:sz="4" w:space="0" w:color="auto"/>
              <w:left w:val="single" w:sz="4" w:space="0" w:color="auto"/>
              <w:right w:val="single" w:sz="4" w:space="0" w:color="auto"/>
            </w:tcBorders>
            <w:hideMark/>
          </w:tcPr>
          <w:p w14:paraId="70C1CFE6" w14:textId="1172C1E8"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14.panta 5.punkts 3.apakšpunkts</w:t>
            </w:r>
          </w:p>
        </w:tc>
        <w:tc>
          <w:tcPr>
            <w:tcW w:w="1820" w:type="pct"/>
            <w:tcBorders>
              <w:top w:val="single" w:sz="4" w:space="0" w:color="auto"/>
              <w:left w:val="single" w:sz="4" w:space="0" w:color="auto"/>
              <w:right w:val="single" w:sz="4" w:space="0" w:color="auto"/>
            </w:tcBorders>
            <w:hideMark/>
          </w:tcPr>
          <w:p w14:paraId="56519F24" w14:textId="74ED2283"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Style w:val="normaltextrun"/>
                <w:rFonts w:ascii="Times New Roman" w:eastAsia="Times New Roman" w:hAnsi="Times New Roman" w:cs="Times New Roman"/>
                <w:iCs/>
                <w:sz w:val="24"/>
                <w:szCs w:val="24"/>
                <w:lang w:eastAsia="lv-LV"/>
              </w:rPr>
              <w:t>Noteikumu projekta 25.punkts</w:t>
            </w:r>
          </w:p>
        </w:tc>
        <w:tc>
          <w:tcPr>
            <w:tcW w:w="974" w:type="pct"/>
            <w:tcBorders>
              <w:top w:val="single" w:sz="4" w:space="0" w:color="auto"/>
              <w:left w:val="single" w:sz="4" w:space="0" w:color="auto"/>
              <w:right w:val="single" w:sz="4" w:space="0" w:color="auto"/>
            </w:tcBorders>
            <w:hideMark/>
          </w:tcPr>
          <w:p w14:paraId="14531A32" w14:textId="0AA8BE58"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w:t>
            </w:r>
            <w:r w:rsidRPr="009F7303">
              <w:rPr>
                <w:rFonts w:ascii="Times New Roman" w:hAnsi="Times New Roman" w:cs="Times New Roman"/>
                <w:sz w:val="24"/>
                <w:szCs w:val="24"/>
              </w:rPr>
              <w:t>ilnībā</w:t>
            </w:r>
          </w:p>
        </w:tc>
      </w:tr>
      <w:tr w:rsidR="009F7303" w:rsidRPr="009F7303" w14:paraId="3DC3FD40" w14:textId="77777777" w:rsidTr="009E4AC4">
        <w:trPr>
          <w:tblCellSpacing w:w="15" w:type="dxa"/>
        </w:trPr>
        <w:tc>
          <w:tcPr>
            <w:tcW w:w="2144" w:type="pct"/>
            <w:tcBorders>
              <w:top w:val="single" w:sz="4" w:space="0" w:color="auto"/>
              <w:left w:val="single" w:sz="4" w:space="0" w:color="auto"/>
              <w:right w:val="single" w:sz="4" w:space="0" w:color="auto"/>
            </w:tcBorders>
            <w:hideMark/>
          </w:tcPr>
          <w:p w14:paraId="29DE91F6" w14:textId="7FF1EC78"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7.panta 2.punkts</w:t>
            </w:r>
          </w:p>
        </w:tc>
        <w:tc>
          <w:tcPr>
            <w:tcW w:w="1820" w:type="pct"/>
            <w:tcBorders>
              <w:top w:val="single" w:sz="4" w:space="0" w:color="auto"/>
              <w:left w:val="single" w:sz="4" w:space="0" w:color="auto"/>
              <w:right w:val="single" w:sz="4" w:space="0" w:color="auto"/>
            </w:tcBorders>
            <w:hideMark/>
          </w:tcPr>
          <w:p w14:paraId="5A925EE3" w14:textId="34A5EA5F"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Style w:val="normaltextrun"/>
                <w:rFonts w:ascii="Times New Roman" w:eastAsia="Times New Roman" w:hAnsi="Times New Roman" w:cs="Times New Roman"/>
                <w:iCs/>
                <w:sz w:val="24"/>
                <w:szCs w:val="24"/>
                <w:lang w:eastAsia="lv-LV"/>
              </w:rPr>
              <w:t>N</w:t>
            </w:r>
            <w:r w:rsidRPr="009F7303">
              <w:rPr>
                <w:rStyle w:val="normaltextrun"/>
                <w:rFonts w:ascii="Times New Roman" w:hAnsi="Times New Roman" w:cs="Times New Roman"/>
                <w:sz w:val="24"/>
                <w:szCs w:val="24"/>
              </w:rPr>
              <w:t>oteikumu projekta 28.punkts</w:t>
            </w:r>
          </w:p>
        </w:tc>
        <w:tc>
          <w:tcPr>
            <w:tcW w:w="974" w:type="pct"/>
            <w:tcBorders>
              <w:top w:val="single" w:sz="4" w:space="0" w:color="auto"/>
              <w:left w:val="single" w:sz="4" w:space="0" w:color="auto"/>
              <w:right w:val="single" w:sz="4" w:space="0" w:color="auto"/>
            </w:tcBorders>
            <w:hideMark/>
          </w:tcPr>
          <w:p w14:paraId="3C4F001C" w14:textId="5F0EB67A"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1E519675"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22D75A3E" w14:textId="5D0E79ED"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7.panta 2.punkts</w:t>
            </w:r>
          </w:p>
        </w:tc>
        <w:tc>
          <w:tcPr>
            <w:tcW w:w="1820" w:type="pct"/>
            <w:tcBorders>
              <w:top w:val="single" w:sz="4" w:space="0" w:color="auto"/>
              <w:left w:val="single" w:sz="4" w:space="0" w:color="auto"/>
              <w:bottom w:val="single" w:sz="4" w:space="0" w:color="auto"/>
              <w:right w:val="single" w:sz="4" w:space="0" w:color="auto"/>
            </w:tcBorders>
            <w:hideMark/>
          </w:tcPr>
          <w:p w14:paraId="3AADB5C5" w14:textId="34C05F21"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29</w:t>
            </w:r>
            <w:r w:rsidRPr="009F7303">
              <w:rPr>
                <w:rStyle w:val="normaltextrun"/>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352317B7" w14:textId="670FAB64"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7B070423"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3B05CB37" w14:textId="2CC187C5"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starptautiskā standarta 4.panta 2.punkts</w:t>
            </w:r>
          </w:p>
        </w:tc>
        <w:tc>
          <w:tcPr>
            <w:tcW w:w="1820" w:type="pct"/>
            <w:tcBorders>
              <w:top w:val="single" w:sz="4" w:space="0" w:color="auto"/>
              <w:left w:val="single" w:sz="4" w:space="0" w:color="auto"/>
              <w:bottom w:val="single" w:sz="4" w:space="0" w:color="auto"/>
              <w:right w:val="single" w:sz="4" w:space="0" w:color="auto"/>
            </w:tcBorders>
            <w:hideMark/>
          </w:tcPr>
          <w:p w14:paraId="6851C61C" w14:textId="7F953C55"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30.punkts</w:t>
            </w:r>
          </w:p>
        </w:tc>
        <w:tc>
          <w:tcPr>
            <w:tcW w:w="974" w:type="pct"/>
            <w:tcBorders>
              <w:top w:val="single" w:sz="4" w:space="0" w:color="auto"/>
              <w:left w:val="single" w:sz="4" w:space="0" w:color="auto"/>
              <w:bottom w:val="single" w:sz="4" w:space="0" w:color="auto"/>
              <w:right w:val="single" w:sz="4" w:space="0" w:color="auto"/>
            </w:tcBorders>
            <w:hideMark/>
          </w:tcPr>
          <w:p w14:paraId="242A04CD" w14:textId="610CD21A"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04A8AA34"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736A07C" w14:textId="45E118D6"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standarta vadlīniju 37.lapas 4.rindkopa,</w:t>
            </w:r>
            <w:r w:rsidRPr="009F7303">
              <w:rPr>
                <w:rFonts w:ascii="Times New Roman" w:hAnsi="Times New Roman" w:cs="Times New Roman"/>
                <w:sz w:val="24"/>
                <w:szCs w:val="24"/>
              </w:rPr>
              <w:t xml:space="preserve"> </w:t>
            </w:r>
            <w:r w:rsidRPr="009F7303">
              <w:rPr>
                <w:rFonts w:ascii="Times New Roman" w:eastAsia="Times New Roman" w:hAnsi="Times New Roman" w:cs="Times New Roman"/>
                <w:iCs/>
                <w:sz w:val="24"/>
                <w:szCs w:val="24"/>
                <w:lang w:eastAsia="lv-LV"/>
              </w:rPr>
              <w:t>Kodeksa 14.panta 5.punkts 3.apakšpunkts</w:t>
            </w:r>
          </w:p>
        </w:tc>
        <w:tc>
          <w:tcPr>
            <w:tcW w:w="1820" w:type="pct"/>
            <w:tcBorders>
              <w:top w:val="single" w:sz="4" w:space="0" w:color="auto"/>
              <w:left w:val="single" w:sz="4" w:space="0" w:color="auto"/>
              <w:bottom w:val="single" w:sz="4" w:space="0" w:color="auto"/>
              <w:right w:val="single" w:sz="4" w:space="0" w:color="auto"/>
            </w:tcBorders>
            <w:hideMark/>
          </w:tcPr>
          <w:p w14:paraId="65B792EE" w14:textId="1A293889"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Noteikumu projekta </w:t>
            </w:r>
            <w:r w:rsidRPr="009F7303">
              <w:rPr>
                <w:rStyle w:val="normaltextrun"/>
                <w:rFonts w:ascii="Times New Roman" w:hAnsi="Times New Roman" w:cs="Times New Roman"/>
                <w:sz w:val="24"/>
                <w:szCs w:val="24"/>
              </w:rPr>
              <w:t>31.punkts</w:t>
            </w:r>
          </w:p>
        </w:tc>
        <w:tc>
          <w:tcPr>
            <w:tcW w:w="974" w:type="pct"/>
            <w:tcBorders>
              <w:top w:val="single" w:sz="4" w:space="0" w:color="auto"/>
              <w:left w:val="single" w:sz="4" w:space="0" w:color="auto"/>
              <w:bottom w:val="single" w:sz="4" w:space="0" w:color="auto"/>
              <w:right w:val="single" w:sz="4" w:space="0" w:color="auto"/>
            </w:tcBorders>
            <w:hideMark/>
          </w:tcPr>
          <w:p w14:paraId="4E8CA527" w14:textId="282C2C34"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5527F4C1"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59648FB" w14:textId="7AE371DB"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2.panta 2.punkta komentārs; Kodeksa 14.panta 5.punkts 3.apakšpunkts</w:t>
            </w:r>
          </w:p>
        </w:tc>
        <w:tc>
          <w:tcPr>
            <w:tcW w:w="1820" w:type="pct"/>
            <w:tcBorders>
              <w:top w:val="single" w:sz="4" w:space="0" w:color="auto"/>
              <w:left w:val="single" w:sz="4" w:space="0" w:color="auto"/>
              <w:bottom w:val="single" w:sz="4" w:space="0" w:color="auto"/>
              <w:right w:val="single" w:sz="4" w:space="0" w:color="auto"/>
            </w:tcBorders>
            <w:hideMark/>
          </w:tcPr>
          <w:p w14:paraId="017AB8F4" w14:textId="7CA7DE3D"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Noteikumu projekta </w:t>
            </w:r>
            <w:r w:rsidRPr="009F7303">
              <w:rPr>
                <w:rStyle w:val="normaltextrun"/>
                <w:rFonts w:ascii="Times New Roman" w:hAnsi="Times New Roman" w:cs="Times New Roman"/>
                <w:sz w:val="24"/>
                <w:szCs w:val="24"/>
              </w:rPr>
              <w:t>32.punkts</w:t>
            </w:r>
          </w:p>
        </w:tc>
        <w:tc>
          <w:tcPr>
            <w:tcW w:w="974" w:type="pct"/>
            <w:tcBorders>
              <w:top w:val="single" w:sz="4" w:space="0" w:color="auto"/>
              <w:left w:val="single" w:sz="4" w:space="0" w:color="auto"/>
              <w:bottom w:val="single" w:sz="4" w:space="0" w:color="auto"/>
              <w:right w:val="single" w:sz="4" w:space="0" w:color="auto"/>
            </w:tcBorders>
            <w:hideMark/>
          </w:tcPr>
          <w:p w14:paraId="5C160E1A" w14:textId="2A11F2FB"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2ACCD40A"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78E57856" w14:textId="4B6A076B"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lastRenderedPageBreak/>
              <w:t>Rezultātu pārvaldības standarta 7.panta 1.punkts</w:t>
            </w:r>
          </w:p>
        </w:tc>
        <w:tc>
          <w:tcPr>
            <w:tcW w:w="1820" w:type="pct"/>
            <w:tcBorders>
              <w:top w:val="single" w:sz="4" w:space="0" w:color="auto"/>
              <w:left w:val="single" w:sz="4" w:space="0" w:color="auto"/>
              <w:bottom w:val="single" w:sz="4" w:space="0" w:color="auto"/>
              <w:right w:val="single" w:sz="4" w:space="0" w:color="auto"/>
            </w:tcBorders>
            <w:hideMark/>
          </w:tcPr>
          <w:p w14:paraId="16466E7C" w14:textId="748E516F"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33.punkts</w:t>
            </w:r>
          </w:p>
        </w:tc>
        <w:tc>
          <w:tcPr>
            <w:tcW w:w="974" w:type="pct"/>
            <w:tcBorders>
              <w:top w:val="single" w:sz="4" w:space="0" w:color="auto"/>
              <w:left w:val="single" w:sz="4" w:space="0" w:color="auto"/>
              <w:bottom w:val="single" w:sz="4" w:space="0" w:color="auto"/>
              <w:right w:val="single" w:sz="4" w:space="0" w:color="auto"/>
            </w:tcBorders>
            <w:hideMark/>
          </w:tcPr>
          <w:p w14:paraId="27094C9C" w14:textId="5CC0FF24"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7B026178"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0EEF5588" w14:textId="3756DFF7"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starptautiskā standarta 7.panta 1.punkta d) apakšpunkts, Kodeksa 14.pants un 14.panta 5.punkts 3.apakšpunkts</w:t>
            </w:r>
          </w:p>
        </w:tc>
        <w:tc>
          <w:tcPr>
            <w:tcW w:w="1820" w:type="pct"/>
            <w:tcBorders>
              <w:top w:val="single" w:sz="4" w:space="0" w:color="auto"/>
              <w:left w:val="single" w:sz="4" w:space="0" w:color="auto"/>
              <w:bottom w:val="single" w:sz="4" w:space="0" w:color="auto"/>
              <w:right w:val="single" w:sz="4" w:space="0" w:color="auto"/>
            </w:tcBorders>
            <w:hideMark/>
          </w:tcPr>
          <w:p w14:paraId="0EB10A57" w14:textId="598FD697"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34.punkts</w:t>
            </w:r>
          </w:p>
        </w:tc>
        <w:tc>
          <w:tcPr>
            <w:tcW w:w="974" w:type="pct"/>
            <w:tcBorders>
              <w:top w:val="single" w:sz="4" w:space="0" w:color="auto"/>
              <w:left w:val="single" w:sz="4" w:space="0" w:color="auto"/>
              <w:bottom w:val="single" w:sz="4" w:space="0" w:color="auto"/>
              <w:right w:val="single" w:sz="4" w:space="0" w:color="auto"/>
            </w:tcBorders>
            <w:hideMark/>
          </w:tcPr>
          <w:p w14:paraId="38E66D78" w14:textId="694A485E"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68B3FF5F"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2562205F" w14:textId="302EFCB8"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10.panta 8.punkta 2.apakšpunkts</w:t>
            </w:r>
          </w:p>
        </w:tc>
        <w:tc>
          <w:tcPr>
            <w:tcW w:w="1820" w:type="pct"/>
            <w:tcBorders>
              <w:top w:val="single" w:sz="4" w:space="0" w:color="auto"/>
              <w:left w:val="single" w:sz="4" w:space="0" w:color="auto"/>
              <w:bottom w:val="single" w:sz="4" w:space="0" w:color="auto"/>
              <w:right w:val="single" w:sz="4" w:space="0" w:color="auto"/>
            </w:tcBorders>
            <w:hideMark/>
          </w:tcPr>
          <w:p w14:paraId="4080A604" w14:textId="7EF40417"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35.punkts</w:t>
            </w:r>
          </w:p>
        </w:tc>
        <w:tc>
          <w:tcPr>
            <w:tcW w:w="974" w:type="pct"/>
            <w:tcBorders>
              <w:top w:val="single" w:sz="4" w:space="0" w:color="auto"/>
              <w:left w:val="single" w:sz="4" w:space="0" w:color="auto"/>
              <w:bottom w:val="single" w:sz="4" w:space="0" w:color="auto"/>
              <w:right w:val="single" w:sz="4" w:space="0" w:color="auto"/>
            </w:tcBorders>
            <w:hideMark/>
          </w:tcPr>
          <w:p w14:paraId="226DC890" w14:textId="33253B97"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31A4555D"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C58CF27" w14:textId="65B49A8A"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starptautiskā standarta 7.panta 1.punkta e)apakšpunkts</w:t>
            </w:r>
          </w:p>
        </w:tc>
        <w:tc>
          <w:tcPr>
            <w:tcW w:w="1820" w:type="pct"/>
            <w:tcBorders>
              <w:top w:val="single" w:sz="4" w:space="0" w:color="auto"/>
              <w:left w:val="single" w:sz="4" w:space="0" w:color="auto"/>
              <w:bottom w:val="single" w:sz="4" w:space="0" w:color="auto"/>
              <w:right w:val="single" w:sz="4" w:space="0" w:color="auto"/>
            </w:tcBorders>
            <w:hideMark/>
          </w:tcPr>
          <w:p w14:paraId="560FFDBB" w14:textId="0AD729DE"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37.punkts</w:t>
            </w:r>
          </w:p>
        </w:tc>
        <w:tc>
          <w:tcPr>
            <w:tcW w:w="974" w:type="pct"/>
            <w:tcBorders>
              <w:top w:val="single" w:sz="4" w:space="0" w:color="auto"/>
              <w:left w:val="single" w:sz="4" w:space="0" w:color="auto"/>
              <w:bottom w:val="single" w:sz="4" w:space="0" w:color="auto"/>
              <w:right w:val="single" w:sz="4" w:space="0" w:color="auto"/>
            </w:tcBorders>
            <w:hideMark/>
          </w:tcPr>
          <w:p w14:paraId="3E85E4B9" w14:textId="4307CC6F"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383BB86A"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086BA78E" w14:textId="6917F585"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starptautiskā standarta 7.panta 1.punkta f)apakšpunkts, Kodeksa 14.panta 5.punkts 3.apakšpunkts.</w:t>
            </w:r>
          </w:p>
        </w:tc>
        <w:tc>
          <w:tcPr>
            <w:tcW w:w="1820" w:type="pct"/>
            <w:tcBorders>
              <w:top w:val="single" w:sz="4" w:space="0" w:color="auto"/>
              <w:left w:val="single" w:sz="4" w:space="0" w:color="auto"/>
              <w:bottom w:val="single" w:sz="4" w:space="0" w:color="auto"/>
              <w:right w:val="single" w:sz="4" w:space="0" w:color="auto"/>
            </w:tcBorders>
            <w:hideMark/>
          </w:tcPr>
          <w:p w14:paraId="2507B31A" w14:textId="52B21153"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38.punkts</w:t>
            </w:r>
          </w:p>
        </w:tc>
        <w:tc>
          <w:tcPr>
            <w:tcW w:w="974" w:type="pct"/>
            <w:tcBorders>
              <w:top w:val="single" w:sz="4" w:space="0" w:color="auto"/>
              <w:left w:val="single" w:sz="4" w:space="0" w:color="auto"/>
              <w:bottom w:val="single" w:sz="4" w:space="0" w:color="auto"/>
              <w:right w:val="single" w:sz="4" w:space="0" w:color="auto"/>
            </w:tcBorders>
            <w:hideMark/>
          </w:tcPr>
          <w:p w14:paraId="336EAEFC" w14:textId="463BCF77"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2EE9DAAF"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661E7D31" w14:textId="4045663B"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starptautiskā standarta 7.panta 4.punkts</w:t>
            </w:r>
          </w:p>
        </w:tc>
        <w:tc>
          <w:tcPr>
            <w:tcW w:w="1820" w:type="pct"/>
            <w:tcBorders>
              <w:top w:val="single" w:sz="4" w:space="0" w:color="auto"/>
              <w:left w:val="single" w:sz="4" w:space="0" w:color="auto"/>
              <w:bottom w:val="single" w:sz="4" w:space="0" w:color="auto"/>
              <w:right w:val="single" w:sz="4" w:space="0" w:color="auto"/>
            </w:tcBorders>
            <w:hideMark/>
          </w:tcPr>
          <w:p w14:paraId="3AB5B3F7" w14:textId="75044961"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39.punkts</w:t>
            </w:r>
          </w:p>
        </w:tc>
        <w:tc>
          <w:tcPr>
            <w:tcW w:w="974" w:type="pct"/>
            <w:tcBorders>
              <w:top w:val="single" w:sz="4" w:space="0" w:color="auto"/>
              <w:left w:val="single" w:sz="4" w:space="0" w:color="auto"/>
              <w:bottom w:val="single" w:sz="4" w:space="0" w:color="auto"/>
              <w:right w:val="single" w:sz="4" w:space="0" w:color="auto"/>
            </w:tcBorders>
            <w:hideMark/>
          </w:tcPr>
          <w:p w14:paraId="67C5EB89" w14:textId="07D4438C"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7DCE1677"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C774556" w14:textId="369C896A"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2.panta 4.punkts, Kodeksa 5.panta 5.punkts</w:t>
            </w:r>
            <w:r w:rsidR="001F3B1B" w:rsidRPr="009F7303">
              <w:rPr>
                <w:rFonts w:ascii="Times New Roman" w:eastAsia="Times New Roman" w:hAnsi="Times New Roman" w:cs="Times New Roman"/>
                <w:iCs/>
                <w:sz w:val="24"/>
                <w:szCs w:val="24"/>
                <w:lang w:eastAsia="lv-LV"/>
              </w:rPr>
              <w:t>, 14.panta 5.punkts 3.apakšpunkts</w:t>
            </w:r>
          </w:p>
        </w:tc>
        <w:tc>
          <w:tcPr>
            <w:tcW w:w="1820" w:type="pct"/>
            <w:tcBorders>
              <w:top w:val="single" w:sz="4" w:space="0" w:color="auto"/>
              <w:left w:val="single" w:sz="4" w:space="0" w:color="auto"/>
              <w:bottom w:val="single" w:sz="4" w:space="0" w:color="auto"/>
              <w:right w:val="single" w:sz="4" w:space="0" w:color="auto"/>
            </w:tcBorders>
            <w:hideMark/>
          </w:tcPr>
          <w:p w14:paraId="66ABE54F" w14:textId="4CBF993B"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40.punkts</w:t>
            </w:r>
          </w:p>
        </w:tc>
        <w:tc>
          <w:tcPr>
            <w:tcW w:w="974" w:type="pct"/>
            <w:tcBorders>
              <w:top w:val="single" w:sz="4" w:space="0" w:color="auto"/>
              <w:left w:val="single" w:sz="4" w:space="0" w:color="auto"/>
              <w:bottom w:val="single" w:sz="4" w:space="0" w:color="auto"/>
              <w:right w:val="single" w:sz="4" w:space="0" w:color="auto"/>
            </w:tcBorders>
            <w:hideMark/>
          </w:tcPr>
          <w:p w14:paraId="6B88E535" w14:textId="059D5462"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2B82F595"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21091DDD" w14:textId="4222A636"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standarta B.3.2.punkta d) apakšpunkts</w:t>
            </w:r>
          </w:p>
        </w:tc>
        <w:tc>
          <w:tcPr>
            <w:tcW w:w="1820" w:type="pct"/>
            <w:tcBorders>
              <w:top w:val="single" w:sz="4" w:space="0" w:color="auto"/>
              <w:left w:val="single" w:sz="4" w:space="0" w:color="auto"/>
              <w:bottom w:val="single" w:sz="4" w:space="0" w:color="auto"/>
              <w:right w:val="single" w:sz="4" w:space="0" w:color="auto"/>
            </w:tcBorders>
            <w:hideMark/>
          </w:tcPr>
          <w:p w14:paraId="75CB773B" w14:textId="68F1C0CB"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42.punkts</w:t>
            </w:r>
          </w:p>
        </w:tc>
        <w:tc>
          <w:tcPr>
            <w:tcW w:w="974" w:type="pct"/>
            <w:tcBorders>
              <w:top w:val="single" w:sz="4" w:space="0" w:color="auto"/>
              <w:left w:val="single" w:sz="4" w:space="0" w:color="auto"/>
              <w:bottom w:val="single" w:sz="4" w:space="0" w:color="auto"/>
              <w:right w:val="single" w:sz="4" w:space="0" w:color="auto"/>
            </w:tcBorders>
            <w:hideMark/>
          </w:tcPr>
          <w:p w14:paraId="19AA0B5F" w14:textId="0C631B36"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31CB3EB9"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A142633" w14:textId="12AA4EF2"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standarta B pielikuma 3.panta 2.punkta c)apakšpunkts</w:t>
            </w:r>
          </w:p>
        </w:tc>
        <w:tc>
          <w:tcPr>
            <w:tcW w:w="1820" w:type="pct"/>
            <w:tcBorders>
              <w:top w:val="single" w:sz="4" w:space="0" w:color="auto"/>
              <w:left w:val="single" w:sz="4" w:space="0" w:color="auto"/>
              <w:bottom w:val="single" w:sz="4" w:space="0" w:color="auto"/>
              <w:right w:val="single" w:sz="4" w:space="0" w:color="auto"/>
            </w:tcBorders>
            <w:hideMark/>
          </w:tcPr>
          <w:p w14:paraId="520A60E5" w14:textId="54CE9328"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43</w:t>
            </w:r>
            <w:r w:rsidRPr="009F7303">
              <w:rPr>
                <w:rStyle w:val="normaltextrun"/>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73342062" w14:textId="033A6B7F"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w:t>
            </w:r>
            <w:r w:rsidRPr="009F7303">
              <w:rPr>
                <w:rFonts w:ascii="Times New Roman" w:hAnsi="Times New Roman" w:cs="Times New Roman"/>
                <w:sz w:val="24"/>
                <w:szCs w:val="24"/>
              </w:rPr>
              <w:t>ilnībā</w:t>
            </w:r>
          </w:p>
        </w:tc>
      </w:tr>
      <w:tr w:rsidR="009F7303" w:rsidRPr="009F7303" w14:paraId="0798E6FD"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tcPr>
          <w:p w14:paraId="1A255902" w14:textId="4A767E92" w:rsidR="00D51BBA" w:rsidRPr="009F7303" w:rsidRDefault="00D51BBA"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B pielikuma 3.panta 2.punkta  e) apakšpunkta ii punkts</w:t>
            </w:r>
          </w:p>
        </w:tc>
        <w:tc>
          <w:tcPr>
            <w:tcW w:w="1820" w:type="pct"/>
            <w:tcBorders>
              <w:top w:val="single" w:sz="4" w:space="0" w:color="auto"/>
              <w:left w:val="single" w:sz="4" w:space="0" w:color="auto"/>
              <w:bottom w:val="single" w:sz="4" w:space="0" w:color="auto"/>
              <w:right w:val="single" w:sz="4" w:space="0" w:color="auto"/>
            </w:tcBorders>
          </w:tcPr>
          <w:p w14:paraId="25D457C0" w14:textId="09D6FB64" w:rsidR="00D51BBA" w:rsidRPr="009F7303" w:rsidRDefault="00D51BBA" w:rsidP="009F7303">
            <w:pPr>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46.punkts</w:t>
            </w:r>
          </w:p>
        </w:tc>
        <w:tc>
          <w:tcPr>
            <w:tcW w:w="974" w:type="pct"/>
            <w:tcBorders>
              <w:top w:val="single" w:sz="4" w:space="0" w:color="auto"/>
              <w:left w:val="single" w:sz="4" w:space="0" w:color="auto"/>
              <w:bottom w:val="single" w:sz="4" w:space="0" w:color="auto"/>
              <w:right w:val="single" w:sz="4" w:space="0" w:color="auto"/>
            </w:tcBorders>
          </w:tcPr>
          <w:p w14:paraId="5E37392A" w14:textId="2D1EE996" w:rsidR="00D51BBA" w:rsidRPr="009F7303" w:rsidRDefault="00D51BBA"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1F31BA6A"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tcPr>
          <w:p w14:paraId="69266851" w14:textId="2BCB7962"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5.panta 6.punkta 1.apakšpunkts, 5.panta 6.punkta 2.apakšpunkts, 7.panta 7.punkts</w:t>
            </w:r>
          </w:p>
        </w:tc>
        <w:tc>
          <w:tcPr>
            <w:tcW w:w="1820" w:type="pct"/>
            <w:tcBorders>
              <w:top w:val="single" w:sz="4" w:space="0" w:color="auto"/>
              <w:left w:val="single" w:sz="4" w:space="0" w:color="auto"/>
              <w:bottom w:val="single" w:sz="4" w:space="0" w:color="auto"/>
              <w:right w:val="single" w:sz="4" w:space="0" w:color="auto"/>
            </w:tcBorders>
          </w:tcPr>
          <w:p w14:paraId="017CEC3B" w14:textId="2E507642"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4</w:t>
            </w:r>
            <w:r w:rsidR="00D51BBA" w:rsidRPr="009F7303">
              <w:rPr>
                <w:rFonts w:ascii="Times New Roman" w:eastAsia="Times New Roman" w:hAnsi="Times New Roman" w:cs="Times New Roman"/>
                <w:iCs/>
                <w:sz w:val="24"/>
                <w:szCs w:val="24"/>
                <w:lang w:eastAsia="lv-LV"/>
              </w:rPr>
              <w:t>7</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tcPr>
          <w:p w14:paraId="307F5020" w14:textId="6535E844"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6138D7F3"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D320111" w14:textId="3C32522A"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8.panta 1.punkts</w:t>
            </w:r>
          </w:p>
        </w:tc>
        <w:tc>
          <w:tcPr>
            <w:tcW w:w="1820" w:type="pct"/>
            <w:tcBorders>
              <w:top w:val="single" w:sz="4" w:space="0" w:color="auto"/>
              <w:left w:val="single" w:sz="4" w:space="0" w:color="auto"/>
              <w:bottom w:val="single" w:sz="4" w:space="0" w:color="auto"/>
              <w:right w:val="single" w:sz="4" w:space="0" w:color="auto"/>
            </w:tcBorders>
            <w:hideMark/>
          </w:tcPr>
          <w:p w14:paraId="625FDC6A" w14:textId="5FD59824"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4</w:t>
            </w:r>
            <w:r w:rsidR="00D51BBA" w:rsidRPr="009F7303">
              <w:rPr>
                <w:rFonts w:ascii="Times New Roman" w:eastAsia="Times New Roman" w:hAnsi="Times New Roman" w:cs="Times New Roman"/>
                <w:iCs/>
                <w:sz w:val="24"/>
                <w:szCs w:val="24"/>
                <w:lang w:eastAsia="lv-LV"/>
              </w:rPr>
              <w:t>8</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1297B649" w14:textId="265915FC"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132EC800"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CC15F6A" w14:textId="08708DF9"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standarta 8.panta 1.punkta otrā rindkopa un 8.panta 2.punkts</w:t>
            </w:r>
          </w:p>
        </w:tc>
        <w:tc>
          <w:tcPr>
            <w:tcW w:w="1820" w:type="pct"/>
            <w:tcBorders>
              <w:top w:val="single" w:sz="4" w:space="0" w:color="auto"/>
              <w:left w:val="single" w:sz="4" w:space="0" w:color="auto"/>
              <w:bottom w:val="single" w:sz="4" w:space="0" w:color="auto"/>
              <w:right w:val="single" w:sz="4" w:space="0" w:color="auto"/>
            </w:tcBorders>
            <w:hideMark/>
          </w:tcPr>
          <w:p w14:paraId="0176530F" w14:textId="203A98F0"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5</w:t>
            </w:r>
            <w:r w:rsidR="00D734FB" w:rsidRPr="009F7303">
              <w:rPr>
                <w:rFonts w:ascii="Times New Roman" w:eastAsia="Times New Roman" w:hAnsi="Times New Roman" w:cs="Times New Roman"/>
                <w:iCs/>
                <w:sz w:val="24"/>
                <w:szCs w:val="24"/>
                <w:lang w:eastAsia="lv-LV"/>
              </w:rPr>
              <w:t>9</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335D08FE" w14:textId="27FC140C"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65A807AF"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04BB712C" w14:textId="0797F9C1"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standarta 8.panta 3.punkts</w:t>
            </w:r>
          </w:p>
        </w:tc>
        <w:tc>
          <w:tcPr>
            <w:tcW w:w="1820" w:type="pct"/>
            <w:tcBorders>
              <w:top w:val="single" w:sz="4" w:space="0" w:color="auto"/>
              <w:left w:val="single" w:sz="4" w:space="0" w:color="auto"/>
              <w:bottom w:val="single" w:sz="4" w:space="0" w:color="auto"/>
              <w:right w:val="single" w:sz="4" w:space="0" w:color="auto"/>
            </w:tcBorders>
            <w:hideMark/>
          </w:tcPr>
          <w:p w14:paraId="25F1538E" w14:textId="0309EC55"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5</w:t>
            </w:r>
            <w:r w:rsidR="00D734FB" w:rsidRPr="009F7303">
              <w:rPr>
                <w:rFonts w:ascii="Times New Roman" w:eastAsia="Times New Roman" w:hAnsi="Times New Roman" w:cs="Times New Roman"/>
                <w:iCs/>
                <w:sz w:val="24"/>
                <w:szCs w:val="24"/>
                <w:lang w:eastAsia="lv-LV"/>
              </w:rPr>
              <w:t>0</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361F3103" w14:textId="4CB61757"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3EE3BBC7"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087C18D5" w14:textId="7FAC7AA8"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starptautiskā standarta 8.panta 5.punkts</w:t>
            </w:r>
            <w:r w:rsidR="00D734FB" w:rsidRPr="009F7303">
              <w:rPr>
                <w:rFonts w:ascii="Times New Roman" w:eastAsia="Times New Roman" w:hAnsi="Times New Roman" w:cs="Times New Roman"/>
                <w:iCs/>
                <w:sz w:val="24"/>
                <w:szCs w:val="24"/>
                <w:lang w:eastAsia="lv-LV"/>
              </w:rPr>
              <w:t>, K</w:t>
            </w:r>
            <w:r w:rsidR="00D734FB" w:rsidRPr="009F7303">
              <w:rPr>
                <w:rFonts w:ascii="Times New Roman" w:hAnsi="Times New Roman" w:cs="Times New Roman"/>
                <w:sz w:val="24"/>
                <w:szCs w:val="24"/>
              </w:rPr>
              <w:t xml:space="preserve">odeksa </w:t>
            </w:r>
            <w:r w:rsidR="00D734FB" w:rsidRPr="009F7303">
              <w:rPr>
                <w:rFonts w:ascii="Times New Roman" w:eastAsia="Times New Roman" w:hAnsi="Times New Roman" w:cs="Times New Roman"/>
                <w:iCs/>
                <w:sz w:val="24"/>
                <w:szCs w:val="24"/>
                <w:lang w:eastAsia="lv-LV"/>
              </w:rPr>
              <w:t>14.panta 5.punkts 3.apakšpunkts</w:t>
            </w:r>
          </w:p>
        </w:tc>
        <w:tc>
          <w:tcPr>
            <w:tcW w:w="1820" w:type="pct"/>
            <w:tcBorders>
              <w:top w:val="single" w:sz="4" w:space="0" w:color="auto"/>
              <w:left w:val="single" w:sz="4" w:space="0" w:color="auto"/>
              <w:bottom w:val="single" w:sz="4" w:space="0" w:color="auto"/>
              <w:right w:val="single" w:sz="4" w:space="0" w:color="auto"/>
            </w:tcBorders>
            <w:hideMark/>
          </w:tcPr>
          <w:p w14:paraId="1BD159A1" w14:textId="2EBC34BF"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5</w:t>
            </w:r>
            <w:r w:rsidR="00D734FB" w:rsidRPr="009F7303">
              <w:rPr>
                <w:rFonts w:ascii="Times New Roman" w:eastAsia="Times New Roman" w:hAnsi="Times New Roman" w:cs="Times New Roman"/>
                <w:iCs/>
                <w:sz w:val="24"/>
                <w:szCs w:val="24"/>
                <w:lang w:eastAsia="lv-LV"/>
              </w:rPr>
              <w:t>1</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49683C72" w14:textId="0DC3F422"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679D3958"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41A79D61" w14:textId="1E58E06F"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7.panta 4.punkta 3.apakšpunkts</w:t>
            </w:r>
          </w:p>
        </w:tc>
        <w:tc>
          <w:tcPr>
            <w:tcW w:w="1820" w:type="pct"/>
            <w:tcBorders>
              <w:top w:val="single" w:sz="4" w:space="0" w:color="auto"/>
              <w:left w:val="single" w:sz="4" w:space="0" w:color="auto"/>
              <w:bottom w:val="single" w:sz="4" w:space="0" w:color="auto"/>
              <w:right w:val="single" w:sz="4" w:space="0" w:color="auto"/>
            </w:tcBorders>
            <w:hideMark/>
          </w:tcPr>
          <w:p w14:paraId="564D7525" w14:textId="05406241"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5</w:t>
            </w:r>
            <w:r w:rsidR="00D734FB" w:rsidRPr="009F7303">
              <w:rPr>
                <w:rFonts w:ascii="Times New Roman" w:eastAsia="Times New Roman" w:hAnsi="Times New Roman" w:cs="Times New Roman"/>
                <w:iCs/>
                <w:sz w:val="24"/>
                <w:szCs w:val="24"/>
                <w:lang w:eastAsia="lv-LV"/>
              </w:rPr>
              <w:t>9</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7493DD49" w14:textId="666D8B6C"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4AFE494B"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15ADE0AE" w14:textId="4112B290"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starptautiskā standarta 8.panta 8.punkta e)apakšpunkts</w:t>
            </w:r>
            <w:r w:rsidR="00D734FB" w:rsidRPr="009F7303">
              <w:rPr>
                <w:rFonts w:ascii="Times New Roman" w:eastAsia="Times New Roman" w:hAnsi="Times New Roman" w:cs="Times New Roman"/>
                <w:iCs/>
                <w:sz w:val="24"/>
                <w:szCs w:val="24"/>
                <w:lang w:eastAsia="lv-LV"/>
              </w:rPr>
              <w:t xml:space="preserve">, </w:t>
            </w:r>
          </w:p>
        </w:tc>
        <w:tc>
          <w:tcPr>
            <w:tcW w:w="1820" w:type="pct"/>
            <w:tcBorders>
              <w:top w:val="single" w:sz="4" w:space="0" w:color="auto"/>
              <w:left w:val="single" w:sz="4" w:space="0" w:color="auto"/>
              <w:bottom w:val="single" w:sz="4" w:space="0" w:color="auto"/>
              <w:right w:val="single" w:sz="4" w:space="0" w:color="auto"/>
            </w:tcBorders>
            <w:hideMark/>
          </w:tcPr>
          <w:p w14:paraId="4A91226A" w14:textId="1205FA15"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Noteikumu projekta </w:t>
            </w:r>
            <w:r w:rsidR="00D734FB" w:rsidRPr="009F7303">
              <w:rPr>
                <w:rFonts w:ascii="Times New Roman" w:eastAsia="Times New Roman" w:hAnsi="Times New Roman" w:cs="Times New Roman"/>
                <w:iCs/>
                <w:sz w:val="24"/>
                <w:szCs w:val="24"/>
                <w:lang w:eastAsia="lv-LV"/>
              </w:rPr>
              <w:t>60</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3CE226FB" w14:textId="03D78D35"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554006A1"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184EA17C" w14:textId="5954C343"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lastRenderedPageBreak/>
              <w:t>Rezultātu pārvaldības starptautiskā standarta 8.panta 8.punkta e)apakšpunkta komentārs</w:t>
            </w:r>
          </w:p>
        </w:tc>
        <w:tc>
          <w:tcPr>
            <w:tcW w:w="1820" w:type="pct"/>
            <w:tcBorders>
              <w:top w:val="single" w:sz="4" w:space="0" w:color="auto"/>
              <w:left w:val="single" w:sz="4" w:space="0" w:color="auto"/>
              <w:bottom w:val="single" w:sz="4" w:space="0" w:color="auto"/>
              <w:right w:val="single" w:sz="4" w:space="0" w:color="auto"/>
            </w:tcBorders>
            <w:hideMark/>
          </w:tcPr>
          <w:p w14:paraId="1B95C05B" w14:textId="637C57C0"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Noteikumu projekta </w:t>
            </w:r>
            <w:r w:rsidR="00D734FB" w:rsidRPr="009F7303">
              <w:rPr>
                <w:rFonts w:ascii="Times New Roman" w:eastAsia="Times New Roman" w:hAnsi="Times New Roman" w:cs="Times New Roman"/>
                <w:iCs/>
                <w:sz w:val="24"/>
                <w:szCs w:val="24"/>
                <w:lang w:eastAsia="lv-LV"/>
              </w:rPr>
              <w:t>61</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5B012046" w14:textId="09B3249C"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47F667AC"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144B293B" w14:textId="0CE2912C"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starptautiskā standarta 4.panta 2.punkts</w:t>
            </w:r>
          </w:p>
        </w:tc>
        <w:tc>
          <w:tcPr>
            <w:tcW w:w="1820" w:type="pct"/>
            <w:tcBorders>
              <w:top w:val="single" w:sz="4" w:space="0" w:color="auto"/>
              <w:left w:val="single" w:sz="4" w:space="0" w:color="auto"/>
              <w:bottom w:val="single" w:sz="4" w:space="0" w:color="auto"/>
              <w:right w:val="single" w:sz="4" w:space="0" w:color="auto"/>
            </w:tcBorders>
            <w:hideMark/>
          </w:tcPr>
          <w:p w14:paraId="22796EA3" w14:textId="343F4D06"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Noteikumu projekta </w:t>
            </w:r>
            <w:r w:rsidR="00D734FB" w:rsidRPr="009F7303">
              <w:rPr>
                <w:rFonts w:ascii="Times New Roman" w:eastAsia="Times New Roman" w:hAnsi="Times New Roman" w:cs="Times New Roman"/>
                <w:iCs/>
                <w:sz w:val="24"/>
                <w:szCs w:val="24"/>
                <w:lang w:eastAsia="lv-LV"/>
              </w:rPr>
              <w:t>68</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27963184" w14:textId="168D884E"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58488373"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2F41FB4" w14:textId="3C7579E8"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“model rules”,  kas ir Kodeksa pārņemšanas noteikumi nacionālajā regulējumā</w:t>
            </w:r>
          </w:p>
        </w:tc>
        <w:tc>
          <w:tcPr>
            <w:tcW w:w="1820" w:type="pct"/>
            <w:tcBorders>
              <w:top w:val="single" w:sz="4" w:space="0" w:color="auto"/>
              <w:left w:val="single" w:sz="4" w:space="0" w:color="auto"/>
              <w:bottom w:val="single" w:sz="4" w:space="0" w:color="auto"/>
              <w:right w:val="single" w:sz="4" w:space="0" w:color="auto"/>
            </w:tcBorders>
            <w:hideMark/>
          </w:tcPr>
          <w:p w14:paraId="7A711DA5" w14:textId="7B7AA4B6"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6</w:t>
            </w:r>
            <w:r w:rsidR="00D734FB" w:rsidRPr="009F7303">
              <w:rPr>
                <w:rFonts w:ascii="Times New Roman" w:eastAsia="Times New Roman" w:hAnsi="Times New Roman" w:cs="Times New Roman"/>
                <w:iCs/>
                <w:sz w:val="24"/>
                <w:szCs w:val="24"/>
                <w:lang w:eastAsia="lv-LV"/>
              </w:rPr>
              <w:t>9</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608B3A4D" w14:textId="75202FE0"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333F2A8B"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70E7A6B2" w14:textId="2B42C961"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starptautiskā standarta 9.panta 2.punkta 1.apakšpunkts</w:t>
            </w:r>
          </w:p>
        </w:tc>
        <w:tc>
          <w:tcPr>
            <w:tcW w:w="1820" w:type="pct"/>
            <w:tcBorders>
              <w:top w:val="single" w:sz="4" w:space="0" w:color="auto"/>
              <w:left w:val="single" w:sz="4" w:space="0" w:color="auto"/>
              <w:bottom w:val="single" w:sz="4" w:space="0" w:color="auto"/>
              <w:right w:val="single" w:sz="4" w:space="0" w:color="auto"/>
            </w:tcBorders>
            <w:hideMark/>
          </w:tcPr>
          <w:p w14:paraId="01F2E54B" w14:textId="2B0DC98A"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7</w:t>
            </w:r>
            <w:r w:rsidR="00D734FB" w:rsidRPr="009F7303">
              <w:rPr>
                <w:rFonts w:ascii="Times New Roman" w:eastAsia="Times New Roman" w:hAnsi="Times New Roman" w:cs="Times New Roman"/>
                <w:iCs/>
                <w:sz w:val="24"/>
                <w:szCs w:val="24"/>
                <w:lang w:eastAsia="lv-LV"/>
              </w:rPr>
              <w:t>0</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5E530DA4" w14:textId="16B42325"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4B4A2C99"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194FD870" w14:textId="1730A8AE"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starptautiskā standarta 4.panta 2.punkts</w:t>
            </w:r>
          </w:p>
        </w:tc>
        <w:tc>
          <w:tcPr>
            <w:tcW w:w="1820" w:type="pct"/>
            <w:tcBorders>
              <w:top w:val="single" w:sz="4" w:space="0" w:color="auto"/>
              <w:left w:val="single" w:sz="4" w:space="0" w:color="auto"/>
              <w:bottom w:val="single" w:sz="4" w:space="0" w:color="auto"/>
              <w:right w:val="single" w:sz="4" w:space="0" w:color="auto"/>
            </w:tcBorders>
            <w:hideMark/>
          </w:tcPr>
          <w:p w14:paraId="272EEE2C" w14:textId="4AF96A81"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Noteikumu projekta </w:t>
            </w:r>
            <w:r w:rsidR="00D734FB" w:rsidRPr="009F7303">
              <w:rPr>
                <w:rFonts w:ascii="Times New Roman" w:eastAsia="Times New Roman" w:hAnsi="Times New Roman" w:cs="Times New Roman"/>
                <w:iCs/>
                <w:sz w:val="24"/>
                <w:szCs w:val="24"/>
                <w:lang w:eastAsia="lv-LV"/>
              </w:rPr>
              <w:t>71</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4E73CB46" w14:textId="7C45A16C"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0123D3F1"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779DC032" w14:textId="61F824EB"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Terapeitiskās lietošanas atļaujas starptautiskais standarta 4.panta 4.punkta 5.apakšpunkts</w:t>
            </w:r>
          </w:p>
        </w:tc>
        <w:tc>
          <w:tcPr>
            <w:tcW w:w="1820" w:type="pct"/>
            <w:tcBorders>
              <w:top w:val="single" w:sz="4" w:space="0" w:color="auto"/>
              <w:left w:val="single" w:sz="4" w:space="0" w:color="auto"/>
              <w:bottom w:val="single" w:sz="4" w:space="0" w:color="auto"/>
              <w:right w:val="single" w:sz="4" w:space="0" w:color="auto"/>
            </w:tcBorders>
            <w:hideMark/>
          </w:tcPr>
          <w:p w14:paraId="79E33D77" w14:textId="5D77B99E"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7</w:t>
            </w:r>
            <w:r w:rsidR="00D734FB" w:rsidRPr="009F7303">
              <w:rPr>
                <w:rFonts w:ascii="Times New Roman" w:eastAsia="Times New Roman" w:hAnsi="Times New Roman" w:cs="Times New Roman"/>
                <w:iCs/>
                <w:sz w:val="24"/>
                <w:szCs w:val="24"/>
                <w:lang w:eastAsia="lv-LV"/>
              </w:rPr>
              <w:t>3</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1DB9EF73" w14:textId="48D76A8A"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58D23891"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tcPr>
          <w:p w14:paraId="7C1D5432" w14:textId="04AF163F" w:rsidR="00E80182" w:rsidRPr="009F7303" w:rsidRDefault="00E80182"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4.panta 4.punkts</w:t>
            </w:r>
          </w:p>
        </w:tc>
        <w:tc>
          <w:tcPr>
            <w:tcW w:w="1820" w:type="pct"/>
            <w:tcBorders>
              <w:top w:val="single" w:sz="4" w:space="0" w:color="auto"/>
              <w:left w:val="single" w:sz="4" w:space="0" w:color="auto"/>
              <w:bottom w:val="single" w:sz="4" w:space="0" w:color="auto"/>
              <w:right w:val="single" w:sz="4" w:space="0" w:color="auto"/>
            </w:tcBorders>
          </w:tcPr>
          <w:p w14:paraId="0C340272" w14:textId="636DC286" w:rsidR="00E80182" w:rsidRPr="009F7303" w:rsidRDefault="00E80182" w:rsidP="009F7303">
            <w:pPr>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80.punkts</w:t>
            </w:r>
          </w:p>
        </w:tc>
        <w:tc>
          <w:tcPr>
            <w:tcW w:w="974" w:type="pct"/>
            <w:tcBorders>
              <w:top w:val="single" w:sz="4" w:space="0" w:color="auto"/>
              <w:left w:val="single" w:sz="4" w:space="0" w:color="auto"/>
              <w:bottom w:val="single" w:sz="4" w:space="0" w:color="auto"/>
              <w:right w:val="single" w:sz="4" w:space="0" w:color="auto"/>
            </w:tcBorders>
          </w:tcPr>
          <w:p w14:paraId="424E81B1" w14:textId="33885FC5" w:rsidR="00E80182" w:rsidRPr="009F7303" w:rsidRDefault="00E80182"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5C55AF10"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tcPr>
          <w:p w14:paraId="6B0BC820" w14:textId="76F458BE" w:rsidR="00E80182" w:rsidRPr="009F7303" w:rsidRDefault="00E80182"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13.pants 2.punkta 3.5. apakšpunkts</w:t>
            </w:r>
          </w:p>
        </w:tc>
        <w:tc>
          <w:tcPr>
            <w:tcW w:w="1820" w:type="pct"/>
            <w:tcBorders>
              <w:top w:val="single" w:sz="4" w:space="0" w:color="auto"/>
              <w:left w:val="single" w:sz="4" w:space="0" w:color="auto"/>
              <w:bottom w:val="single" w:sz="4" w:space="0" w:color="auto"/>
              <w:right w:val="single" w:sz="4" w:space="0" w:color="auto"/>
            </w:tcBorders>
          </w:tcPr>
          <w:p w14:paraId="3E09600C" w14:textId="5747C890" w:rsidR="00E80182" w:rsidRPr="009F7303" w:rsidRDefault="00E80182" w:rsidP="009F7303">
            <w:pPr>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83.punkts</w:t>
            </w:r>
          </w:p>
        </w:tc>
        <w:tc>
          <w:tcPr>
            <w:tcW w:w="974" w:type="pct"/>
            <w:tcBorders>
              <w:top w:val="single" w:sz="4" w:space="0" w:color="auto"/>
              <w:left w:val="single" w:sz="4" w:space="0" w:color="auto"/>
              <w:bottom w:val="single" w:sz="4" w:space="0" w:color="auto"/>
              <w:right w:val="single" w:sz="4" w:space="0" w:color="auto"/>
            </w:tcBorders>
          </w:tcPr>
          <w:p w14:paraId="08B67FE8" w14:textId="01D03154" w:rsidR="00E80182" w:rsidRPr="009F7303" w:rsidRDefault="00E80182"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104C6423"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6866AC3" w14:textId="41D3FB5C"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13.panta 1.punkta 1.apakšpunkts</w:t>
            </w:r>
          </w:p>
        </w:tc>
        <w:tc>
          <w:tcPr>
            <w:tcW w:w="1820" w:type="pct"/>
            <w:tcBorders>
              <w:top w:val="single" w:sz="4" w:space="0" w:color="auto"/>
              <w:left w:val="single" w:sz="4" w:space="0" w:color="auto"/>
              <w:bottom w:val="single" w:sz="4" w:space="0" w:color="auto"/>
              <w:right w:val="single" w:sz="4" w:space="0" w:color="auto"/>
            </w:tcBorders>
            <w:hideMark/>
          </w:tcPr>
          <w:p w14:paraId="7DBAAD1A" w14:textId="5518CBAC"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8</w:t>
            </w:r>
            <w:r w:rsidR="00D734FB" w:rsidRPr="009F7303">
              <w:rPr>
                <w:rFonts w:ascii="Times New Roman" w:eastAsia="Times New Roman" w:hAnsi="Times New Roman" w:cs="Times New Roman"/>
                <w:iCs/>
                <w:sz w:val="24"/>
                <w:szCs w:val="24"/>
                <w:lang w:eastAsia="lv-LV"/>
              </w:rPr>
              <w:t>4</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7D8FCA2F" w14:textId="3105B4E2"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7DB6C3EB"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DAA5E51" w14:textId="66EE9E09"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standarta 10.panta 2.punkta a)apakšpunkts, 8.panta 1.punkta otrā rindkopa un 8.panta 2.punkts</w:t>
            </w:r>
          </w:p>
        </w:tc>
        <w:tc>
          <w:tcPr>
            <w:tcW w:w="1820" w:type="pct"/>
            <w:tcBorders>
              <w:top w:val="single" w:sz="4" w:space="0" w:color="auto"/>
              <w:left w:val="single" w:sz="4" w:space="0" w:color="auto"/>
              <w:bottom w:val="single" w:sz="4" w:space="0" w:color="auto"/>
              <w:right w:val="single" w:sz="4" w:space="0" w:color="auto"/>
            </w:tcBorders>
            <w:hideMark/>
          </w:tcPr>
          <w:p w14:paraId="6BF12DD4" w14:textId="334A6731"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8</w:t>
            </w:r>
            <w:r w:rsidR="00E80182" w:rsidRPr="009F7303">
              <w:rPr>
                <w:rFonts w:ascii="Times New Roman" w:eastAsia="Times New Roman" w:hAnsi="Times New Roman" w:cs="Times New Roman"/>
                <w:iCs/>
                <w:sz w:val="24"/>
                <w:szCs w:val="24"/>
                <w:lang w:eastAsia="lv-LV"/>
              </w:rPr>
              <w:t>5</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1E780724" w14:textId="6B0F43F3"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52F63AD0"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67871863" w14:textId="1D4DB68A"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Rezultātu pārvaldības standarta 10.panta 2.punkta a)apakšpunkts, 8.panta 3.punkts </w:t>
            </w:r>
          </w:p>
        </w:tc>
        <w:tc>
          <w:tcPr>
            <w:tcW w:w="1820" w:type="pct"/>
            <w:tcBorders>
              <w:top w:val="single" w:sz="4" w:space="0" w:color="auto"/>
              <w:left w:val="single" w:sz="4" w:space="0" w:color="auto"/>
              <w:bottom w:val="single" w:sz="4" w:space="0" w:color="auto"/>
              <w:right w:val="single" w:sz="4" w:space="0" w:color="auto"/>
            </w:tcBorders>
            <w:hideMark/>
          </w:tcPr>
          <w:p w14:paraId="44BF7E48" w14:textId="4865973F"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8</w:t>
            </w:r>
            <w:r w:rsidR="00E80182" w:rsidRPr="009F7303">
              <w:rPr>
                <w:rFonts w:ascii="Times New Roman" w:eastAsia="Times New Roman" w:hAnsi="Times New Roman" w:cs="Times New Roman"/>
                <w:iCs/>
                <w:sz w:val="24"/>
                <w:szCs w:val="24"/>
                <w:lang w:eastAsia="lv-LV"/>
              </w:rPr>
              <w:t>6</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015C74B7" w14:textId="6DEDD4DF"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22908DCE"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62A6D742" w14:textId="6DA39EDD"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standarta 10.panta 2.punkta a)apakšpunkts, 8.panta 5.punkts</w:t>
            </w:r>
          </w:p>
        </w:tc>
        <w:tc>
          <w:tcPr>
            <w:tcW w:w="1820" w:type="pct"/>
            <w:tcBorders>
              <w:top w:val="single" w:sz="4" w:space="0" w:color="auto"/>
              <w:left w:val="single" w:sz="4" w:space="0" w:color="auto"/>
              <w:bottom w:val="single" w:sz="4" w:space="0" w:color="auto"/>
              <w:right w:val="single" w:sz="4" w:space="0" w:color="auto"/>
            </w:tcBorders>
            <w:hideMark/>
          </w:tcPr>
          <w:p w14:paraId="359CDFC9" w14:textId="7C681A8F"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8</w:t>
            </w:r>
            <w:r w:rsidR="00E80182" w:rsidRPr="009F7303">
              <w:rPr>
                <w:rFonts w:ascii="Times New Roman" w:eastAsia="Times New Roman" w:hAnsi="Times New Roman" w:cs="Times New Roman"/>
                <w:iCs/>
                <w:sz w:val="24"/>
                <w:szCs w:val="24"/>
                <w:lang w:eastAsia="lv-LV"/>
              </w:rPr>
              <w:t>7</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5E41EF92" w14:textId="1C0D1ABF"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3F6CD305"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1E9CE28B" w14:textId="36E8E0A7"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Rezultātu pārvaldības standarta 10.panta 2.punkta a)apakšpunkts, 8.panta 8.punkta e)apakšpunkts</w:t>
            </w:r>
          </w:p>
        </w:tc>
        <w:tc>
          <w:tcPr>
            <w:tcW w:w="1820" w:type="pct"/>
            <w:tcBorders>
              <w:top w:val="single" w:sz="4" w:space="0" w:color="auto"/>
              <w:left w:val="single" w:sz="4" w:space="0" w:color="auto"/>
              <w:bottom w:val="single" w:sz="4" w:space="0" w:color="auto"/>
              <w:right w:val="single" w:sz="4" w:space="0" w:color="auto"/>
            </w:tcBorders>
            <w:hideMark/>
          </w:tcPr>
          <w:p w14:paraId="03ABA5A6" w14:textId="40CFD583"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9</w:t>
            </w:r>
            <w:r w:rsidR="00E80182" w:rsidRPr="009F7303">
              <w:rPr>
                <w:rFonts w:ascii="Times New Roman" w:eastAsia="Times New Roman" w:hAnsi="Times New Roman" w:cs="Times New Roman"/>
                <w:iCs/>
                <w:sz w:val="24"/>
                <w:szCs w:val="24"/>
                <w:lang w:eastAsia="lv-LV"/>
              </w:rPr>
              <w:t>3</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6AFE78CA" w14:textId="6422DB0F"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0A93781E"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66C215CD" w14:textId="704AEE8A"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standarta 10.panta 2.punkta a)apakšpunkts, 8.panta 8.punkta e)apakšpunkta komentārs</w:t>
            </w:r>
          </w:p>
        </w:tc>
        <w:tc>
          <w:tcPr>
            <w:tcW w:w="1820" w:type="pct"/>
            <w:tcBorders>
              <w:top w:val="single" w:sz="4" w:space="0" w:color="auto"/>
              <w:left w:val="single" w:sz="4" w:space="0" w:color="auto"/>
              <w:bottom w:val="single" w:sz="4" w:space="0" w:color="auto"/>
              <w:right w:val="single" w:sz="4" w:space="0" w:color="auto"/>
            </w:tcBorders>
            <w:hideMark/>
          </w:tcPr>
          <w:p w14:paraId="3ECB3BEE" w14:textId="003EDC49"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Noteikumu projekta 9</w:t>
            </w:r>
            <w:r w:rsidR="00E80182" w:rsidRPr="009F7303">
              <w:rPr>
                <w:rFonts w:ascii="Times New Roman" w:eastAsia="Times New Roman" w:hAnsi="Times New Roman" w:cs="Times New Roman"/>
                <w:iCs/>
                <w:sz w:val="24"/>
                <w:szCs w:val="24"/>
                <w:lang w:eastAsia="lv-LV"/>
              </w:rPr>
              <w:t>4</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15C6E6DD" w14:textId="3C9AD5E9"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1A3E5CD3"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5673C37B" w14:textId="603BF08C"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“model rules”,  kas ir Kodeksa pārņemšanas noteikumi nacionālajā regulējumā</w:t>
            </w:r>
          </w:p>
        </w:tc>
        <w:tc>
          <w:tcPr>
            <w:tcW w:w="1820" w:type="pct"/>
            <w:tcBorders>
              <w:top w:val="single" w:sz="4" w:space="0" w:color="auto"/>
              <w:left w:val="single" w:sz="4" w:space="0" w:color="auto"/>
              <w:bottom w:val="single" w:sz="4" w:space="0" w:color="auto"/>
              <w:right w:val="single" w:sz="4" w:space="0" w:color="auto"/>
            </w:tcBorders>
            <w:hideMark/>
          </w:tcPr>
          <w:p w14:paraId="321F2272" w14:textId="069579E5"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Style w:val="normaltextrun"/>
                <w:rFonts w:ascii="Times New Roman" w:eastAsia="Times New Roman" w:hAnsi="Times New Roman" w:cs="Times New Roman"/>
                <w:iCs/>
                <w:sz w:val="24"/>
                <w:szCs w:val="24"/>
                <w:lang w:eastAsia="lv-LV"/>
              </w:rPr>
              <w:t xml:space="preserve"> </w:t>
            </w:r>
            <w:r w:rsidRPr="009F7303">
              <w:rPr>
                <w:rFonts w:ascii="Times New Roman" w:eastAsia="Times New Roman" w:hAnsi="Times New Roman" w:cs="Times New Roman"/>
                <w:iCs/>
                <w:sz w:val="24"/>
                <w:szCs w:val="24"/>
                <w:lang w:eastAsia="lv-LV"/>
              </w:rPr>
              <w:t>Noteikumu projekta 9</w:t>
            </w:r>
            <w:r w:rsidR="00E80182" w:rsidRPr="009F7303">
              <w:rPr>
                <w:rFonts w:ascii="Times New Roman" w:eastAsia="Times New Roman" w:hAnsi="Times New Roman" w:cs="Times New Roman"/>
                <w:iCs/>
                <w:sz w:val="24"/>
                <w:szCs w:val="24"/>
                <w:lang w:eastAsia="lv-LV"/>
              </w:rPr>
              <w:t>5</w:t>
            </w:r>
            <w:r w:rsidRPr="009F7303">
              <w:rPr>
                <w:rFonts w:ascii="Times New Roman" w:eastAsia="Times New Roman" w:hAnsi="Times New Roman" w:cs="Times New Roman"/>
                <w:iCs/>
                <w:sz w:val="24"/>
                <w:szCs w:val="24"/>
                <w:lang w:eastAsia="lv-LV"/>
              </w:rPr>
              <w:t>.punkts</w:t>
            </w:r>
          </w:p>
        </w:tc>
        <w:tc>
          <w:tcPr>
            <w:tcW w:w="974" w:type="pct"/>
            <w:tcBorders>
              <w:top w:val="single" w:sz="4" w:space="0" w:color="auto"/>
              <w:left w:val="single" w:sz="4" w:space="0" w:color="auto"/>
              <w:bottom w:val="single" w:sz="4" w:space="0" w:color="auto"/>
              <w:right w:val="single" w:sz="4" w:space="0" w:color="auto"/>
            </w:tcBorders>
            <w:hideMark/>
          </w:tcPr>
          <w:p w14:paraId="6F79444E" w14:textId="39A48AC4"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4341425B"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hideMark/>
          </w:tcPr>
          <w:p w14:paraId="657BC120" w14:textId="6ED3D357"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13.panta 2.punkta 2.apakšpunkts un 14.pants</w:t>
            </w:r>
          </w:p>
        </w:tc>
        <w:tc>
          <w:tcPr>
            <w:tcW w:w="1820" w:type="pct"/>
            <w:tcBorders>
              <w:top w:val="single" w:sz="4" w:space="0" w:color="auto"/>
              <w:left w:val="single" w:sz="4" w:space="0" w:color="auto"/>
              <w:bottom w:val="single" w:sz="4" w:space="0" w:color="auto"/>
              <w:right w:val="single" w:sz="4" w:space="0" w:color="auto"/>
            </w:tcBorders>
            <w:hideMark/>
          </w:tcPr>
          <w:p w14:paraId="57ACC47C" w14:textId="2F720176" w:rsidR="00346793" w:rsidRPr="009F7303" w:rsidRDefault="00346793" w:rsidP="009F7303">
            <w:pPr>
              <w:rPr>
                <w:rStyle w:val="normaltextrun"/>
                <w:rFonts w:ascii="Times New Roman" w:eastAsia="Times New Roman" w:hAnsi="Times New Roman" w:cs="Times New Roman"/>
                <w:iCs/>
                <w:sz w:val="24"/>
                <w:szCs w:val="24"/>
                <w:lang w:eastAsia="lv-LV"/>
              </w:rPr>
            </w:pPr>
            <w:r w:rsidRPr="009F7303">
              <w:rPr>
                <w:rFonts w:ascii="Times New Roman" w:hAnsi="Times New Roman" w:cs="Times New Roman"/>
                <w:sz w:val="24"/>
                <w:szCs w:val="24"/>
              </w:rPr>
              <w:t>Noteikumu projekta 9</w:t>
            </w:r>
            <w:r w:rsidR="00FF5437" w:rsidRPr="009F7303">
              <w:rPr>
                <w:rFonts w:ascii="Times New Roman" w:hAnsi="Times New Roman" w:cs="Times New Roman"/>
                <w:sz w:val="24"/>
                <w:szCs w:val="24"/>
              </w:rPr>
              <w:t>8</w:t>
            </w:r>
            <w:r w:rsidRPr="009F7303">
              <w:rPr>
                <w:rFonts w:ascii="Times New Roman" w:hAnsi="Times New Roman" w:cs="Times New Roman"/>
                <w:sz w:val="24"/>
                <w:szCs w:val="24"/>
              </w:rPr>
              <w:t>.punkts</w:t>
            </w:r>
          </w:p>
        </w:tc>
        <w:tc>
          <w:tcPr>
            <w:tcW w:w="974" w:type="pct"/>
            <w:tcBorders>
              <w:top w:val="single" w:sz="4" w:space="0" w:color="auto"/>
              <w:left w:val="single" w:sz="4" w:space="0" w:color="auto"/>
              <w:bottom w:val="single" w:sz="4" w:space="0" w:color="auto"/>
              <w:right w:val="single" w:sz="4" w:space="0" w:color="auto"/>
            </w:tcBorders>
            <w:hideMark/>
          </w:tcPr>
          <w:p w14:paraId="19FABD6A" w14:textId="50231F3F" w:rsidR="00346793" w:rsidRPr="009F7303" w:rsidRDefault="00346793"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23045342"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tcPr>
          <w:p w14:paraId="5DBA211F" w14:textId="0F2CF1BA" w:rsidR="00E80182" w:rsidRPr="009F7303" w:rsidRDefault="00E80182"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w:t>
            </w:r>
            <w:r w:rsidRPr="009F7303">
              <w:rPr>
                <w:rFonts w:ascii="Times New Roman" w:hAnsi="Times New Roman" w:cs="Times New Roman"/>
                <w:sz w:val="24"/>
                <w:szCs w:val="24"/>
              </w:rPr>
              <w:t xml:space="preserve">odeksa </w:t>
            </w:r>
            <w:r w:rsidRPr="009F7303">
              <w:rPr>
                <w:rFonts w:ascii="Times New Roman" w:eastAsia="Times New Roman" w:hAnsi="Times New Roman" w:cs="Times New Roman"/>
                <w:iCs/>
                <w:sz w:val="24"/>
                <w:szCs w:val="24"/>
                <w:lang w:eastAsia="lv-LV"/>
              </w:rPr>
              <w:t>14.panta 5.punkts 3.apakšpunkts</w:t>
            </w:r>
          </w:p>
        </w:tc>
        <w:tc>
          <w:tcPr>
            <w:tcW w:w="1820" w:type="pct"/>
            <w:tcBorders>
              <w:top w:val="single" w:sz="4" w:space="0" w:color="auto"/>
              <w:left w:val="single" w:sz="4" w:space="0" w:color="auto"/>
              <w:bottom w:val="single" w:sz="4" w:space="0" w:color="auto"/>
              <w:right w:val="single" w:sz="4" w:space="0" w:color="auto"/>
            </w:tcBorders>
          </w:tcPr>
          <w:p w14:paraId="48959BA5" w14:textId="512D9111" w:rsidR="00E80182" w:rsidRPr="009F7303" w:rsidRDefault="00E80182" w:rsidP="009F7303">
            <w:pPr>
              <w:rPr>
                <w:rFonts w:ascii="Times New Roman" w:hAnsi="Times New Roman" w:cs="Times New Roman"/>
                <w:sz w:val="24"/>
                <w:szCs w:val="24"/>
              </w:rPr>
            </w:pPr>
            <w:r w:rsidRPr="009F7303">
              <w:rPr>
                <w:rFonts w:ascii="Times New Roman" w:hAnsi="Times New Roman" w:cs="Times New Roman"/>
                <w:sz w:val="24"/>
                <w:szCs w:val="24"/>
              </w:rPr>
              <w:t>Noteikumu projekta 99.punkts</w:t>
            </w:r>
          </w:p>
        </w:tc>
        <w:tc>
          <w:tcPr>
            <w:tcW w:w="974" w:type="pct"/>
            <w:tcBorders>
              <w:top w:val="single" w:sz="4" w:space="0" w:color="auto"/>
              <w:left w:val="single" w:sz="4" w:space="0" w:color="auto"/>
              <w:bottom w:val="single" w:sz="4" w:space="0" w:color="auto"/>
              <w:right w:val="single" w:sz="4" w:space="0" w:color="auto"/>
            </w:tcBorders>
          </w:tcPr>
          <w:p w14:paraId="2E80ECAC" w14:textId="25FB9CF3" w:rsidR="00E80182" w:rsidRPr="009F7303" w:rsidRDefault="00E80182"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Daļā par ievietošanu ADAMS</w:t>
            </w:r>
          </w:p>
        </w:tc>
      </w:tr>
      <w:tr w:rsidR="009F7303" w:rsidRPr="009F7303" w14:paraId="7D74EB72"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tcPr>
          <w:p w14:paraId="795433A3" w14:textId="4ECEC1AA" w:rsidR="00E80182" w:rsidRPr="009F7303" w:rsidRDefault="00E80182"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lastRenderedPageBreak/>
              <w:t>Kodeksa 27.panta 3.punkts un 27.panta 6.punkts</w:t>
            </w:r>
          </w:p>
        </w:tc>
        <w:tc>
          <w:tcPr>
            <w:tcW w:w="1820" w:type="pct"/>
            <w:tcBorders>
              <w:top w:val="single" w:sz="4" w:space="0" w:color="auto"/>
              <w:left w:val="single" w:sz="4" w:space="0" w:color="auto"/>
              <w:bottom w:val="single" w:sz="4" w:space="0" w:color="auto"/>
              <w:right w:val="single" w:sz="4" w:space="0" w:color="auto"/>
            </w:tcBorders>
          </w:tcPr>
          <w:p w14:paraId="2E4DFBB0" w14:textId="3D4EFE75" w:rsidR="00E80182" w:rsidRPr="009F7303" w:rsidRDefault="00E80182" w:rsidP="009F7303">
            <w:pPr>
              <w:rPr>
                <w:rFonts w:ascii="Times New Roman" w:hAnsi="Times New Roman" w:cs="Times New Roman"/>
                <w:sz w:val="24"/>
                <w:szCs w:val="24"/>
              </w:rPr>
            </w:pPr>
            <w:r w:rsidRPr="009F7303">
              <w:rPr>
                <w:rFonts w:ascii="Times New Roman" w:hAnsi="Times New Roman" w:cs="Times New Roman"/>
                <w:sz w:val="24"/>
                <w:szCs w:val="24"/>
              </w:rPr>
              <w:t>Noteikumu projekta 100.punkts</w:t>
            </w:r>
          </w:p>
        </w:tc>
        <w:tc>
          <w:tcPr>
            <w:tcW w:w="974" w:type="pct"/>
            <w:tcBorders>
              <w:top w:val="single" w:sz="4" w:space="0" w:color="auto"/>
              <w:left w:val="single" w:sz="4" w:space="0" w:color="auto"/>
              <w:bottom w:val="single" w:sz="4" w:space="0" w:color="auto"/>
              <w:right w:val="single" w:sz="4" w:space="0" w:color="auto"/>
            </w:tcBorders>
          </w:tcPr>
          <w:p w14:paraId="00BD6915" w14:textId="1A85C152" w:rsidR="00E80182" w:rsidRPr="009F7303" w:rsidRDefault="00E80182"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44BB11E0" w14:textId="77777777" w:rsidTr="009E4AC4">
        <w:trPr>
          <w:tblCellSpacing w:w="15" w:type="dxa"/>
        </w:trPr>
        <w:tc>
          <w:tcPr>
            <w:tcW w:w="2144" w:type="pct"/>
            <w:tcBorders>
              <w:top w:val="single" w:sz="4" w:space="0" w:color="auto"/>
              <w:left w:val="single" w:sz="4" w:space="0" w:color="auto"/>
              <w:bottom w:val="single" w:sz="4" w:space="0" w:color="auto"/>
              <w:right w:val="single" w:sz="4" w:space="0" w:color="auto"/>
            </w:tcBorders>
          </w:tcPr>
          <w:p w14:paraId="2820298C" w14:textId="24DBA529" w:rsidR="00E80182" w:rsidRPr="009F7303" w:rsidRDefault="00E80182"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Kodeksa 27.panta 4.punkts</w:t>
            </w:r>
          </w:p>
        </w:tc>
        <w:tc>
          <w:tcPr>
            <w:tcW w:w="1820" w:type="pct"/>
            <w:tcBorders>
              <w:top w:val="single" w:sz="4" w:space="0" w:color="auto"/>
              <w:left w:val="single" w:sz="4" w:space="0" w:color="auto"/>
              <w:bottom w:val="single" w:sz="4" w:space="0" w:color="auto"/>
              <w:right w:val="single" w:sz="4" w:space="0" w:color="auto"/>
            </w:tcBorders>
          </w:tcPr>
          <w:p w14:paraId="74E6B400" w14:textId="1FB6AE37" w:rsidR="00E80182" w:rsidRPr="009F7303" w:rsidRDefault="00E80182" w:rsidP="009F7303">
            <w:pPr>
              <w:rPr>
                <w:rFonts w:ascii="Times New Roman" w:hAnsi="Times New Roman" w:cs="Times New Roman"/>
                <w:sz w:val="24"/>
                <w:szCs w:val="24"/>
              </w:rPr>
            </w:pPr>
            <w:r w:rsidRPr="009F7303">
              <w:rPr>
                <w:rFonts w:ascii="Times New Roman" w:hAnsi="Times New Roman" w:cs="Times New Roman"/>
                <w:sz w:val="24"/>
                <w:szCs w:val="24"/>
              </w:rPr>
              <w:t>Noteikumu projekta 101.punkts</w:t>
            </w:r>
          </w:p>
        </w:tc>
        <w:tc>
          <w:tcPr>
            <w:tcW w:w="974" w:type="pct"/>
            <w:tcBorders>
              <w:top w:val="single" w:sz="4" w:space="0" w:color="auto"/>
              <w:left w:val="single" w:sz="4" w:space="0" w:color="auto"/>
              <w:bottom w:val="single" w:sz="4" w:space="0" w:color="auto"/>
              <w:right w:val="single" w:sz="4" w:space="0" w:color="auto"/>
            </w:tcBorders>
          </w:tcPr>
          <w:p w14:paraId="51946387" w14:textId="1A23F5C3" w:rsidR="00E80182" w:rsidRPr="009F7303" w:rsidRDefault="00E80182"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Pilnībā</w:t>
            </w:r>
          </w:p>
        </w:tc>
      </w:tr>
      <w:tr w:rsidR="009F7303" w:rsidRPr="009F7303" w14:paraId="6DC66FA5" w14:textId="77777777" w:rsidTr="009E4AC4">
        <w:trPr>
          <w:tblCellSpacing w:w="15" w:type="dxa"/>
        </w:trPr>
        <w:tc>
          <w:tcPr>
            <w:tcW w:w="2144" w:type="pct"/>
            <w:tcBorders>
              <w:top w:val="outset" w:sz="6" w:space="0" w:color="auto"/>
              <w:left w:val="outset" w:sz="6" w:space="0" w:color="auto"/>
              <w:bottom w:val="outset" w:sz="6" w:space="0" w:color="auto"/>
              <w:right w:val="outset" w:sz="6" w:space="0" w:color="auto"/>
            </w:tcBorders>
            <w:hideMark/>
          </w:tcPr>
          <w:p w14:paraId="399B7566" w14:textId="77777777" w:rsidR="0064364B" w:rsidRPr="009F7303" w:rsidRDefault="0064364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2809" w:type="pct"/>
            <w:gridSpan w:val="2"/>
            <w:tcBorders>
              <w:top w:val="outset" w:sz="6" w:space="0" w:color="auto"/>
              <w:left w:val="outset" w:sz="6" w:space="0" w:color="auto"/>
              <w:bottom w:val="outset" w:sz="6" w:space="0" w:color="auto"/>
              <w:right w:val="outset" w:sz="6" w:space="0" w:color="auto"/>
            </w:tcBorders>
            <w:hideMark/>
          </w:tcPr>
          <w:p w14:paraId="1BF3A9D1" w14:textId="2360A19F" w:rsidR="0064364B" w:rsidRPr="009F7303" w:rsidRDefault="006309B5"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Nav</w:t>
            </w:r>
          </w:p>
        </w:tc>
      </w:tr>
      <w:tr w:rsidR="009F7303" w:rsidRPr="009F7303" w14:paraId="6BF0B5E1" w14:textId="77777777" w:rsidTr="009E4AC4">
        <w:trPr>
          <w:tblCellSpacing w:w="15" w:type="dxa"/>
        </w:trPr>
        <w:tc>
          <w:tcPr>
            <w:tcW w:w="2144" w:type="pct"/>
            <w:tcBorders>
              <w:top w:val="outset" w:sz="6" w:space="0" w:color="auto"/>
              <w:left w:val="outset" w:sz="6" w:space="0" w:color="auto"/>
              <w:bottom w:val="outset" w:sz="6" w:space="0" w:color="auto"/>
              <w:right w:val="outset" w:sz="6" w:space="0" w:color="auto"/>
            </w:tcBorders>
            <w:hideMark/>
          </w:tcPr>
          <w:p w14:paraId="70B5FA09" w14:textId="77777777" w:rsidR="0064364B" w:rsidRPr="009F7303" w:rsidRDefault="0064364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Cita informācija</w:t>
            </w:r>
          </w:p>
        </w:tc>
        <w:tc>
          <w:tcPr>
            <w:tcW w:w="2809" w:type="pct"/>
            <w:gridSpan w:val="2"/>
            <w:tcBorders>
              <w:top w:val="outset" w:sz="6" w:space="0" w:color="auto"/>
              <w:left w:val="outset" w:sz="6" w:space="0" w:color="auto"/>
              <w:bottom w:val="outset" w:sz="6" w:space="0" w:color="auto"/>
              <w:right w:val="outset" w:sz="6" w:space="0" w:color="auto"/>
            </w:tcBorders>
            <w:hideMark/>
          </w:tcPr>
          <w:p w14:paraId="10461718" w14:textId="77777777" w:rsidR="0064364B" w:rsidRPr="009F7303" w:rsidRDefault="0064364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Nav</w:t>
            </w:r>
          </w:p>
        </w:tc>
      </w:tr>
    </w:tbl>
    <w:bookmarkEnd w:id="7"/>
    <w:p w14:paraId="57915F9F"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9F7303" w:rsidRPr="009F7303" w14:paraId="5FEC8449"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0E3AA3" w14:textId="77777777" w:rsidR="00655F2C" w:rsidRPr="009F7303" w:rsidRDefault="00E5323B" w:rsidP="009F7303">
            <w:pPr>
              <w:spacing w:after="0" w:line="240" w:lineRule="auto"/>
              <w:rPr>
                <w:rFonts w:ascii="Times New Roman" w:eastAsia="Times New Roman" w:hAnsi="Times New Roman" w:cs="Times New Roman"/>
                <w:b/>
                <w:bCs/>
                <w:iCs/>
                <w:sz w:val="24"/>
                <w:szCs w:val="24"/>
                <w:lang w:eastAsia="lv-LV"/>
              </w:rPr>
            </w:pPr>
            <w:r w:rsidRPr="009F7303">
              <w:rPr>
                <w:rFonts w:ascii="Times New Roman" w:eastAsia="Times New Roman" w:hAnsi="Times New Roman" w:cs="Times New Roman"/>
                <w:b/>
                <w:bCs/>
                <w:iCs/>
                <w:sz w:val="24"/>
                <w:szCs w:val="24"/>
                <w:lang w:eastAsia="lv-LV"/>
              </w:rPr>
              <w:t>VI. Sabiedrības līdzdalība un komunikācijas aktivitātes</w:t>
            </w:r>
          </w:p>
        </w:tc>
      </w:tr>
      <w:tr w:rsidR="009F7303" w:rsidRPr="009F7303" w14:paraId="71631109"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9BD524" w14:textId="77777777" w:rsidR="001D1AFC" w:rsidRPr="009F7303" w:rsidRDefault="001D1AFC"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84C79C7" w14:textId="77777777" w:rsidR="001D1AFC" w:rsidRPr="009F7303" w:rsidRDefault="001D1AFC"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8E8ADDE" w14:textId="2F63A508" w:rsidR="001D1AFC" w:rsidRPr="009F7303" w:rsidRDefault="00346793" w:rsidP="009F7303">
            <w:pPr>
              <w:spacing w:after="0" w:line="240" w:lineRule="auto"/>
              <w:jc w:val="both"/>
              <w:rPr>
                <w:rFonts w:ascii="Times New Roman" w:eastAsia="Times New Roman" w:hAnsi="Times New Roman" w:cs="Times New Roman"/>
                <w:sz w:val="24"/>
                <w:szCs w:val="24"/>
                <w:lang w:eastAsia="lv-LV"/>
              </w:rPr>
            </w:pPr>
            <w:r w:rsidRPr="009F7303">
              <w:rPr>
                <w:rFonts w:ascii="Times New Roman" w:eastAsia="Times New Roman" w:hAnsi="Times New Roman" w:cs="Times New Roman"/>
                <w:sz w:val="24"/>
                <w:szCs w:val="24"/>
                <w:lang w:eastAsia="lv-LV"/>
              </w:rPr>
              <w:t>Noteikumu projekts no 2021. gada 7.-23.jūlijam tika nodots sabiedriskai apspriedei. Vienlaikus informācija par noteikumu projektu un iespēju sniegt viedokli tika nosūtīta arī sporta organizācijām.</w:t>
            </w:r>
          </w:p>
        </w:tc>
      </w:tr>
      <w:tr w:rsidR="009F7303" w:rsidRPr="009F7303" w14:paraId="2C58FCEF"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917BFC" w14:textId="77777777" w:rsidR="001D1AFC" w:rsidRPr="009F7303" w:rsidRDefault="001D1AFC"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4E33CF" w14:textId="77777777" w:rsidR="001D1AFC" w:rsidRPr="009F7303" w:rsidRDefault="001D1AFC"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B266E0F" w14:textId="53DF0F88" w:rsidR="001D1AFC" w:rsidRPr="009F7303" w:rsidRDefault="00346793" w:rsidP="009F7303">
            <w:pPr>
              <w:spacing w:after="0" w:line="240" w:lineRule="auto"/>
              <w:jc w:val="both"/>
              <w:rPr>
                <w:rFonts w:ascii="Times New Roman" w:eastAsia="Times New Roman" w:hAnsi="Times New Roman" w:cs="Times New Roman"/>
                <w:sz w:val="24"/>
                <w:szCs w:val="24"/>
                <w:lang w:eastAsia="lv-LV"/>
              </w:rPr>
            </w:pPr>
            <w:r w:rsidRPr="009F7303">
              <w:rPr>
                <w:rFonts w:ascii="Times New Roman" w:eastAsia="Times New Roman" w:hAnsi="Times New Roman" w:cs="Times New Roman"/>
                <w:sz w:val="24"/>
                <w:szCs w:val="24"/>
                <w:lang w:eastAsia="lv-LV"/>
              </w:rPr>
              <w:t>Noteikumu projekts no 2021. gada 7.-23.jūlijam tika nodots sabiedriskai apspriedei. Vienlaikus informācija par noteikumu projektu un iespēju sniegt viedokli tika nosūtīta arī sporta organizācijām.</w:t>
            </w:r>
          </w:p>
        </w:tc>
      </w:tr>
      <w:tr w:rsidR="009F7303" w:rsidRPr="009F7303" w14:paraId="508272B5"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EC1B3D" w14:textId="77777777" w:rsidR="001D1AFC" w:rsidRPr="009F7303" w:rsidRDefault="001D1AFC"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8DDD8C4" w14:textId="77777777" w:rsidR="001D1AFC" w:rsidRPr="009F7303" w:rsidRDefault="001D1AFC"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31D1965E" w14:textId="6248BDA1" w:rsidR="001D1AFC" w:rsidRPr="009F7303" w:rsidRDefault="00346793"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Iebildumi un priekšlikumi par noteikumu projektu tika saņemti no Tieslietu ministrijas un Latvijas Sporta federāciju padomes</w:t>
            </w:r>
            <w:r w:rsidR="009E4AC4" w:rsidRPr="009F7303">
              <w:rPr>
                <w:rFonts w:ascii="Times New Roman" w:eastAsia="Times New Roman" w:hAnsi="Times New Roman" w:cs="Times New Roman"/>
                <w:iCs/>
                <w:sz w:val="24"/>
                <w:szCs w:val="24"/>
                <w:lang w:eastAsia="lv-LV"/>
              </w:rPr>
              <w:t xml:space="preserve"> (LSFP)</w:t>
            </w:r>
            <w:r w:rsidRPr="009F7303">
              <w:rPr>
                <w:rFonts w:ascii="Times New Roman" w:eastAsia="Times New Roman" w:hAnsi="Times New Roman" w:cs="Times New Roman"/>
                <w:iCs/>
                <w:sz w:val="24"/>
                <w:szCs w:val="24"/>
                <w:lang w:eastAsia="lv-LV"/>
              </w:rPr>
              <w:t xml:space="preserve">. Vienlaikus biedrība “Latvijas Olimpiskā komiteja” informēja, ka iebildumu pret noteikumu projektu nav. Noteikumu projekts precizēts atbilstoši Tieslietu ministrijas un </w:t>
            </w:r>
            <w:r w:rsidR="00DE405A" w:rsidRPr="009F7303">
              <w:rPr>
                <w:rFonts w:ascii="Times New Roman" w:eastAsia="Times New Roman" w:hAnsi="Times New Roman" w:cs="Times New Roman"/>
                <w:iCs/>
                <w:sz w:val="24"/>
                <w:szCs w:val="24"/>
                <w:lang w:eastAsia="lv-LV"/>
              </w:rPr>
              <w:t>LSFP</w:t>
            </w:r>
            <w:r w:rsidRPr="009F7303">
              <w:rPr>
                <w:rFonts w:ascii="Times New Roman" w:eastAsia="Times New Roman" w:hAnsi="Times New Roman" w:cs="Times New Roman"/>
                <w:iCs/>
                <w:sz w:val="24"/>
                <w:szCs w:val="24"/>
                <w:lang w:eastAsia="lv-LV"/>
              </w:rPr>
              <w:t xml:space="preserve"> sniegtajiem priekšlikumiem.</w:t>
            </w:r>
          </w:p>
        </w:tc>
      </w:tr>
      <w:tr w:rsidR="009F7303" w:rsidRPr="009F7303" w14:paraId="6CC5E591"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776C6F" w14:textId="77777777" w:rsidR="001D1AFC" w:rsidRPr="009F7303" w:rsidRDefault="001D1AFC"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B87C0A0" w14:textId="77777777" w:rsidR="001D1AFC" w:rsidRPr="009F7303" w:rsidRDefault="001D1AFC"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1F5C651" w14:textId="2524CF60" w:rsidR="001D1AFC" w:rsidRPr="009F7303" w:rsidRDefault="00110EAF" w:rsidP="009F7303">
            <w:pPr>
              <w:spacing w:after="0" w:line="240" w:lineRule="auto"/>
              <w:jc w:val="both"/>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sz w:val="24"/>
                <w:szCs w:val="24"/>
                <w:lang w:eastAsia="lv-LV"/>
              </w:rPr>
              <w:t xml:space="preserve">Noteikumu projekts paredz izteikt jaunā redakcijā </w:t>
            </w:r>
            <w:r w:rsidRPr="009F7303">
              <w:rPr>
                <w:rFonts w:ascii="Times New Roman" w:eastAsia="Times New Roman" w:hAnsi="Times New Roman" w:cs="Times New Roman"/>
                <w:iCs/>
                <w:sz w:val="24"/>
                <w:szCs w:val="24"/>
                <w:lang w:eastAsia="lv-LV"/>
              </w:rPr>
              <w:t xml:space="preserve">Nacionālos antidopinga noteikumus, ņemot vērā, ka izmaiņas (grozījumi) saistībā ar </w:t>
            </w:r>
            <w:r w:rsidRPr="009F7303">
              <w:rPr>
                <w:rFonts w:ascii="Times New Roman" w:eastAsia="Times New Roman" w:hAnsi="Times New Roman" w:cs="Times New Roman"/>
                <w:sz w:val="24"/>
                <w:szCs w:val="24"/>
                <w:lang w:eastAsia="lv-LV"/>
              </w:rPr>
              <w:t xml:space="preserve">2021.gada Kodeksā minēto prasību pārņemšanu nepieciešamas vairāk kā 50% Nacionālo antidopinga noteikumu punktos. Vienlaikus vēl nav stājies spēkā </w:t>
            </w:r>
            <w:r w:rsidRPr="009F7303">
              <w:rPr>
                <w:rFonts w:ascii="Times New Roman" w:hAnsi="Times New Roman" w:cs="Times New Roman"/>
                <w:sz w:val="24"/>
                <w:szCs w:val="24"/>
                <w:shd w:val="clear" w:color="auto" w:fill="FFFFFF"/>
              </w:rPr>
              <w:t>Vienotais tiesību aktu projektu izstrādes un saskaņošanas portāls (</w:t>
            </w:r>
            <w:r w:rsidRPr="009F7303">
              <w:rPr>
                <w:rFonts w:ascii="Times New Roman" w:eastAsia="Times New Roman" w:hAnsi="Times New Roman" w:cs="Times New Roman"/>
                <w:sz w:val="24"/>
                <w:szCs w:val="24"/>
                <w:lang w:eastAsia="lv-LV"/>
              </w:rPr>
              <w:t xml:space="preserve">TAP portāls), kas paredzēja jaunu kārtību, kā tiek izstrādāti un noformēti normatīvo aktu projekti, paredzot, ka gadījumos, ja normatīvajā aktā grozījumi ir vairāk par 50% apjomā, tad normatīvais akts  nav jāizdod jaunā redakcijā. Pamatojoties uz minēto un to, ka TAP portāla darbības uzsākšana tika vairākkārt pārcelta, sabiedriskajā apspriešanā projekts tika nodots kā grozījumi </w:t>
            </w:r>
            <w:r w:rsidRPr="009F7303">
              <w:rPr>
                <w:rFonts w:ascii="Times New Roman" w:eastAsia="Times New Roman" w:hAnsi="Times New Roman" w:cs="Times New Roman"/>
                <w:iCs/>
                <w:sz w:val="24"/>
                <w:szCs w:val="24"/>
                <w:lang w:eastAsia="lv-LV"/>
              </w:rPr>
              <w:t>Nacionālajos antidopinga noteikumos</w:t>
            </w:r>
            <w:r w:rsidRPr="009F7303">
              <w:rPr>
                <w:rFonts w:ascii="Times New Roman" w:eastAsia="Times New Roman" w:hAnsi="Times New Roman" w:cs="Times New Roman"/>
                <w:sz w:val="24"/>
                <w:szCs w:val="24"/>
                <w:lang w:eastAsia="lv-LV"/>
              </w:rPr>
              <w:t xml:space="preserve">.  </w:t>
            </w:r>
          </w:p>
        </w:tc>
      </w:tr>
    </w:tbl>
    <w:p w14:paraId="7F04EB33"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9F7303" w:rsidRPr="009F7303" w14:paraId="3441E4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C009B8" w14:textId="77777777" w:rsidR="00655F2C" w:rsidRPr="009F7303" w:rsidRDefault="00E5323B" w:rsidP="009F7303">
            <w:pPr>
              <w:spacing w:after="0" w:line="240" w:lineRule="auto"/>
              <w:rPr>
                <w:rFonts w:ascii="Times New Roman" w:eastAsia="Times New Roman" w:hAnsi="Times New Roman" w:cs="Times New Roman"/>
                <w:b/>
                <w:bCs/>
                <w:iCs/>
                <w:sz w:val="24"/>
                <w:szCs w:val="24"/>
                <w:lang w:eastAsia="lv-LV"/>
              </w:rPr>
            </w:pPr>
            <w:r w:rsidRPr="009F730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F7303" w:rsidRPr="009F7303" w14:paraId="31D8CD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180E5" w14:textId="77777777" w:rsidR="00655F2C"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1AC03D"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94D9EFA" w14:textId="2A022054" w:rsidR="00E5323B" w:rsidRPr="009F7303" w:rsidRDefault="0080233C"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Latvijas Antidopinga b</w:t>
            </w:r>
            <w:r w:rsidR="00220DF5" w:rsidRPr="009F7303">
              <w:rPr>
                <w:rFonts w:ascii="Times New Roman" w:eastAsia="Times New Roman" w:hAnsi="Times New Roman" w:cs="Times New Roman"/>
                <w:iCs/>
                <w:sz w:val="24"/>
                <w:szCs w:val="24"/>
                <w:lang w:eastAsia="lv-LV"/>
              </w:rPr>
              <w:t>irojs</w:t>
            </w:r>
          </w:p>
        </w:tc>
      </w:tr>
      <w:tr w:rsidR="009F7303" w:rsidRPr="009F7303" w14:paraId="507CA7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57C23" w14:textId="77777777" w:rsidR="00655F2C"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5B83DA8"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Projekta izpildes ietekme uz pārvaldes funkcijām un institucionālo struktūru.</w:t>
            </w:r>
            <w:r w:rsidRPr="009F730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82221EE" w14:textId="104E4B63" w:rsidR="00E5323B" w:rsidRPr="009F7303" w:rsidRDefault="00621F55"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Nav attiecināma</w:t>
            </w:r>
          </w:p>
        </w:tc>
      </w:tr>
      <w:tr w:rsidR="0064364B" w:rsidRPr="009F7303" w14:paraId="3E6F6DDB" w14:textId="77777777" w:rsidTr="0064364B">
        <w:trPr>
          <w:trHeight w:val="100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3BD64D" w14:textId="77777777" w:rsidR="00655F2C"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991D3D" w14:textId="77777777" w:rsidR="00E5323B" w:rsidRPr="009F7303" w:rsidRDefault="00E5323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03A21F" w14:textId="2CAF1E6C" w:rsidR="00E5323B" w:rsidRPr="009F7303" w:rsidRDefault="0064364B" w:rsidP="009F7303">
            <w:pPr>
              <w:spacing w:after="0" w:line="240" w:lineRule="auto"/>
              <w:rPr>
                <w:rFonts w:ascii="Times New Roman" w:eastAsia="Times New Roman" w:hAnsi="Times New Roman" w:cs="Times New Roman"/>
                <w:iCs/>
                <w:sz w:val="24"/>
                <w:szCs w:val="24"/>
                <w:lang w:eastAsia="lv-LV"/>
              </w:rPr>
            </w:pPr>
            <w:r w:rsidRPr="009F7303">
              <w:rPr>
                <w:rFonts w:ascii="Times New Roman" w:eastAsia="Times New Roman" w:hAnsi="Times New Roman" w:cs="Times New Roman"/>
                <w:iCs/>
                <w:sz w:val="24"/>
                <w:szCs w:val="24"/>
                <w:lang w:eastAsia="lv-LV"/>
              </w:rPr>
              <w:t xml:space="preserve">Nav </w:t>
            </w:r>
          </w:p>
        </w:tc>
      </w:tr>
    </w:tbl>
    <w:p w14:paraId="53D6484B" w14:textId="13035278" w:rsidR="00C25B49" w:rsidRPr="009F7303" w:rsidRDefault="00C25B49" w:rsidP="009F7303">
      <w:pPr>
        <w:spacing w:after="0" w:line="240" w:lineRule="auto"/>
        <w:rPr>
          <w:rFonts w:ascii="Times New Roman" w:hAnsi="Times New Roman" w:cs="Times New Roman"/>
          <w:sz w:val="28"/>
          <w:szCs w:val="28"/>
        </w:rPr>
      </w:pPr>
    </w:p>
    <w:p w14:paraId="017F71F5" w14:textId="77777777" w:rsidR="0030340E" w:rsidRPr="009F7303" w:rsidRDefault="0030340E" w:rsidP="009F7303">
      <w:pPr>
        <w:spacing w:after="0" w:line="240" w:lineRule="auto"/>
        <w:rPr>
          <w:rFonts w:ascii="Times New Roman" w:hAnsi="Times New Roman" w:cs="Times New Roman"/>
          <w:sz w:val="28"/>
          <w:szCs w:val="28"/>
        </w:rPr>
      </w:pPr>
    </w:p>
    <w:p w14:paraId="40A4E9D6" w14:textId="3514A07F" w:rsidR="00C35E0D" w:rsidRPr="009F7303" w:rsidRDefault="00C35E0D" w:rsidP="009F7303">
      <w:pPr>
        <w:spacing w:after="0" w:line="240" w:lineRule="auto"/>
        <w:rPr>
          <w:rFonts w:ascii="Times New Roman" w:hAnsi="Times New Roman" w:cs="Times New Roman"/>
          <w:sz w:val="28"/>
          <w:szCs w:val="28"/>
        </w:rPr>
      </w:pPr>
      <w:r w:rsidRPr="009F7303">
        <w:rPr>
          <w:rFonts w:ascii="Times New Roman" w:hAnsi="Times New Roman" w:cs="Times New Roman"/>
          <w:sz w:val="28"/>
          <w:szCs w:val="28"/>
        </w:rPr>
        <w:t>Veselības ministr</w:t>
      </w:r>
      <w:r w:rsidR="009F07B4" w:rsidRPr="009F7303">
        <w:rPr>
          <w:rFonts w:ascii="Times New Roman" w:hAnsi="Times New Roman" w:cs="Times New Roman"/>
          <w:sz w:val="28"/>
          <w:szCs w:val="28"/>
        </w:rPr>
        <w:t>s</w:t>
      </w:r>
      <w:r w:rsidRPr="009F7303">
        <w:rPr>
          <w:rFonts w:ascii="Times New Roman" w:hAnsi="Times New Roman" w:cs="Times New Roman"/>
          <w:sz w:val="28"/>
          <w:szCs w:val="28"/>
        </w:rPr>
        <w:tab/>
      </w:r>
      <w:r w:rsidRPr="009F7303">
        <w:rPr>
          <w:rFonts w:ascii="Times New Roman" w:hAnsi="Times New Roman" w:cs="Times New Roman"/>
          <w:sz w:val="28"/>
          <w:szCs w:val="28"/>
        </w:rPr>
        <w:tab/>
      </w:r>
      <w:r w:rsidRPr="009F7303">
        <w:rPr>
          <w:rFonts w:ascii="Times New Roman" w:hAnsi="Times New Roman" w:cs="Times New Roman"/>
          <w:sz w:val="28"/>
          <w:szCs w:val="28"/>
        </w:rPr>
        <w:tab/>
      </w:r>
      <w:r w:rsidRPr="009F7303">
        <w:rPr>
          <w:rFonts w:ascii="Times New Roman" w:hAnsi="Times New Roman" w:cs="Times New Roman"/>
          <w:sz w:val="28"/>
          <w:szCs w:val="28"/>
        </w:rPr>
        <w:tab/>
      </w:r>
      <w:r w:rsidRPr="009F7303">
        <w:rPr>
          <w:rFonts w:ascii="Times New Roman" w:hAnsi="Times New Roman" w:cs="Times New Roman"/>
          <w:sz w:val="28"/>
          <w:szCs w:val="28"/>
        </w:rPr>
        <w:tab/>
        <w:t xml:space="preserve"> </w:t>
      </w:r>
      <w:r w:rsidRPr="009F7303">
        <w:rPr>
          <w:rFonts w:ascii="Times New Roman" w:hAnsi="Times New Roman" w:cs="Times New Roman"/>
          <w:sz w:val="28"/>
          <w:szCs w:val="28"/>
        </w:rPr>
        <w:tab/>
      </w:r>
      <w:r w:rsidRPr="009F7303">
        <w:rPr>
          <w:rFonts w:ascii="Times New Roman" w:hAnsi="Times New Roman" w:cs="Times New Roman"/>
          <w:sz w:val="28"/>
          <w:szCs w:val="28"/>
        </w:rPr>
        <w:tab/>
      </w:r>
      <w:r w:rsidR="002512C3" w:rsidRPr="009F7303">
        <w:rPr>
          <w:rFonts w:ascii="Times New Roman" w:hAnsi="Times New Roman" w:cs="Times New Roman"/>
          <w:sz w:val="28"/>
          <w:szCs w:val="28"/>
        </w:rPr>
        <w:tab/>
      </w:r>
      <w:r w:rsidR="009F07B4" w:rsidRPr="009F7303">
        <w:rPr>
          <w:rFonts w:ascii="Times New Roman" w:hAnsi="Times New Roman" w:cs="Times New Roman"/>
          <w:sz w:val="28"/>
          <w:szCs w:val="28"/>
        </w:rPr>
        <w:t>D. Pavļuts</w:t>
      </w:r>
    </w:p>
    <w:p w14:paraId="11AB9C93" w14:textId="11436580" w:rsidR="00C35E0D" w:rsidRPr="009F7303" w:rsidRDefault="00C35E0D" w:rsidP="009F7303">
      <w:pPr>
        <w:spacing w:after="0" w:line="240" w:lineRule="auto"/>
        <w:rPr>
          <w:rFonts w:ascii="Times New Roman" w:hAnsi="Times New Roman" w:cs="Times New Roman"/>
          <w:sz w:val="28"/>
          <w:szCs w:val="28"/>
        </w:rPr>
      </w:pPr>
    </w:p>
    <w:p w14:paraId="61999A65" w14:textId="77777777" w:rsidR="0030340E" w:rsidRPr="009F7303" w:rsidRDefault="0030340E" w:rsidP="009F7303">
      <w:pPr>
        <w:spacing w:after="0" w:line="240" w:lineRule="auto"/>
        <w:rPr>
          <w:rFonts w:ascii="Times New Roman" w:hAnsi="Times New Roman" w:cs="Times New Roman"/>
          <w:sz w:val="28"/>
          <w:szCs w:val="28"/>
        </w:rPr>
      </w:pPr>
    </w:p>
    <w:p w14:paraId="5EA04800" w14:textId="3D10EC2B" w:rsidR="00E5323B" w:rsidRPr="009F7303" w:rsidRDefault="00C35E0D" w:rsidP="009F7303">
      <w:pPr>
        <w:spacing w:after="0" w:line="240" w:lineRule="auto"/>
        <w:rPr>
          <w:rFonts w:ascii="Times New Roman" w:hAnsi="Times New Roman" w:cs="Times New Roman"/>
          <w:sz w:val="28"/>
          <w:szCs w:val="28"/>
        </w:rPr>
      </w:pPr>
      <w:r w:rsidRPr="009F7303">
        <w:rPr>
          <w:rFonts w:ascii="Times New Roman" w:hAnsi="Times New Roman" w:cs="Times New Roman"/>
          <w:sz w:val="28"/>
          <w:szCs w:val="28"/>
        </w:rPr>
        <w:t xml:space="preserve">Vīza: Valsts sekretāre                                            </w:t>
      </w:r>
      <w:r w:rsidR="0070139D" w:rsidRPr="009F7303">
        <w:rPr>
          <w:rFonts w:ascii="Times New Roman" w:hAnsi="Times New Roman" w:cs="Times New Roman"/>
          <w:sz w:val="28"/>
          <w:szCs w:val="28"/>
        </w:rPr>
        <w:t xml:space="preserve">                 </w:t>
      </w:r>
      <w:r w:rsidRPr="009F7303">
        <w:rPr>
          <w:rFonts w:ascii="Times New Roman" w:hAnsi="Times New Roman" w:cs="Times New Roman"/>
          <w:sz w:val="28"/>
          <w:szCs w:val="28"/>
        </w:rPr>
        <w:t xml:space="preserve">       </w:t>
      </w:r>
      <w:r w:rsidR="00B56831" w:rsidRPr="009F7303">
        <w:rPr>
          <w:rFonts w:ascii="Times New Roman" w:hAnsi="Times New Roman" w:cs="Times New Roman"/>
          <w:sz w:val="28"/>
          <w:szCs w:val="28"/>
        </w:rPr>
        <w:t xml:space="preserve">I. Dreika </w:t>
      </w:r>
    </w:p>
    <w:p w14:paraId="33317F04" w14:textId="77777777" w:rsidR="00E8619A" w:rsidRPr="009F7303" w:rsidRDefault="00E8619A" w:rsidP="009F7303">
      <w:pPr>
        <w:tabs>
          <w:tab w:val="left" w:pos="6237"/>
        </w:tabs>
        <w:spacing w:after="0" w:line="240" w:lineRule="auto"/>
        <w:rPr>
          <w:rFonts w:ascii="Times New Roman" w:hAnsi="Times New Roman" w:cs="Times New Roman"/>
          <w:sz w:val="28"/>
          <w:szCs w:val="28"/>
        </w:rPr>
      </w:pPr>
    </w:p>
    <w:p w14:paraId="5B559E3B" w14:textId="68D3237F" w:rsidR="0092705E" w:rsidRPr="009F7303" w:rsidRDefault="0092705E" w:rsidP="009F7303">
      <w:pPr>
        <w:tabs>
          <w:tab w:val="left" w:pos="6237"/>
        </w:tabs>
        <w:spacing w:after="0" w:line="240" w:lineRule="auto"/>
        <w:rPr>
          <w:rFonts w:ascii="Times New Roman" w:hAnsi="Times New Roman" w:cs="Times New Roman"/>
          <w:sz w:val="24"/>
          <w:szCs w:val="24"/>
        </w:rPr>
      </w:pPr>
    </w:p>
    <w:p w14:paraId="07059C20" w14:textId="77777777" w:rsidR="00F00EBF" w:rsidRPr="009F7303" w:rsidRDefault="00F00EBF" w:rsidP="009F7303">
      <w:pPr>
        <w:tabs>
          <w:tab w:val="left" w:pos="6237"/>
        </w:tabs>
        <w:spacing w:after="0" w:line="240" w:lineRule="auto"/>
        <w:rPr>
          <w:rFonts w:ascii="Times New Roman" w:hAnsi="Times New Roman" w:cs="Times New Roman"/>
          <w:sz w:val="24"/>
          <w:szCs w:val="24"/>
        </w:rPr>
      </w:pPr>
    </w:p>
    <w:p w14:paraId="626639B6" w14:textId="640AA548" w:rsidR="00894C55" w:rsidRPr="009F7303" w:rsidRDefault="00687E9E" w:rsidP="009F7303">
      <w:pPr>
        <w:tabs>
          <w:tab w:val="left" w:pos="6237"/>
        </w:tabs>
        <w:spacing w:after="0" w:line="240" w:lineRule="auto"/>
        <w:rPr>
          <w:rFonts w:ascii="Times New Roman" w:hAnsi="Times New Roman" w:cs="Times New Roman"/>
          <w:sz w:val="24"/>
          <w:szCs w:val="24"/>
        </w:rPr>
      </w:pPr>
      <w:r w:rsidRPr="009F7303">
        <w:rPr>
          <w:rFonts w:ascii="Times New Roman" w:hAnsi="Times New Roman" w:cs="Times New Roman"/>
          <w:sz w:val="24"/>
          <w:szCs w:val="24"/>
        </w:rPr>
        <w:t>S.Lazdiņa</w:t>
      </w:r>
      <w:r w:rsidR="00812338" w:rsidRPr="009F7303">
        <w:rPr>
          <w:rFonts w:ascii="Times New Roman" w:hAnsi="Times New Roman" w:cs="Times New Roman"/>
          <w:sz w:val="24"/>
          <w:szCs w:val="24"/>
        </w:rPr>
        <w:t>,</w:t>
      </w:r>
      <w:r w:rsidRPr="009F7303">
        <w:rPr>
          <w:rFonts w:ascii="Times New Roman" w:hAnsi="Times New Roman" w:cs="Times New Roman"/>
          <w:sz w:val="24"/>
          <w:szCs w:val="24"/>
        </w:rPr>
        <w:t xml:space="preserve"> </w:t>
      </w:r>
      <w:r w:rsidR="00D133F8" w:rsidRPr="009F7303">
        <w:rPr>
          <w:rFonts w:ascii="Times New Roman" w:hAnsi="Times New Roman" w:cs="Times New Roman"/>
          <w:sz w:val="24"/>
          <w:szCs w:val="24"/>
        </w:rPr>
        <w:t>6</w:t>
      </w:r>
      <w:r w:rsidRPr="009F7303">
        <w:rPr>
          <w:rFonts w:ascii="Times New Roman" w:hAnsi="Times New Roman" w:cs="Times New Roman"/>
          <w:sz w:val="24"/>
          <w:szCs w:val="24"/>
        </w:rPr>
        <w:t>0005266</w:t>
      </w:r>
    </w:p>
    <w:p w14:paraId="06C0DD80" w14:textId="2043E6D7" w:rsidR="00894C55" w:rsidRPr="009F7303" w:rsidRDefault="00AB6FCB" w:rsidP="009F7303">
      <w:pPr>
        <w:tabs>
          <w:tab w:val="left" w:pos="6237"/>
        </w:tabs>
        <w:spacing w:after="0" w:line="240" w:lineRule="auto"/>
        <w:rPr>
          <w:rFonts w:ascii="Times New Roman" w:hAnsi="Times New Roman" w:cs="Times New Roman"/>
          <w:sz w:val="24"/>
          <w:szCs w:val="24"/>
        </w:rPr>
      </w:pPr>
      <w:hyperlink r:id="rId12" w:history="1">
        <w:r w:rsidR="00812338" w:rsidRPr="009F7303">
          <w:rPr>
            <w:rStyle w:val="Hyperlink"/>
            <w:rFonts w:ascii="Times New Roman" w:hAnsi="Times New Roman" w:cs="Times New Roman"/>
            <w:color w:val="auto"/>
            <w:sz w:val="24"/>
            <w:szCs w:val="24"/>
          </w:rPr>
          <w:t>sanita.lazdina@vm.gov.lv</w:t>
        </w:r>
      </w:hyperlink>
    </w:p>
    <w:p w14:paraId="2BBE3DF2" w14:textId="77777777" w:rsidR="00E827E1" w:rsidRPr="009F7303" w:rsidRDefault="00E827E1" w:rsidP="009F7303">
      <w:pPr>
        <w:tabs>
          <w:tab w:val="left" w:pos="6237"/>
        </w:tabs>
        <w:spacing w:after="0" w:line="240" w:lineRule="auto"/>
        <w:rPr>
          <w:rFonts w:ascii="Times New Roman" w:hAnsi="Times New Roman" w:cs="Times New Roman"/>
          <w:sz w:val="24"/>
          <w:szCs w:val="24"/>
        </w:rPr>
      </w:pPr>
    </w:p>
    <w:p w14:paraId="390631AD" w14:textId="6CBFF480" w:rsidR="00812338" w:rsidRPr="009F7303" w:rsidRDefault="00812338" w:rsidP="009F7303">
      <w:pPr>
        <w:tabs>
          <w:tab w:val="left" w:pos="6237"/>
        </w:tabs>
        <w:spacing w:after="0" w:line="240" w:lineRule="auto"/>
        <w:rPr>
          <w:rFonts w:ascii="Times New Roman" w:hAnsi="Times New Roman" w:cs="Times New Roman"/>
          <w:sz w:val="24"/>
          <w:szCs w:val="24"/>
        </w:rPr>
      </w:pPr>
      <w:r w:rsidRPr="009F7303">
        <w:rPr>
          <w:rFonts w:ascii="Times New Roman" w:hAnsi="Times New Roman" w:cs="Times New Roman"/>
          <w:sz w:val="24"/>
          <w:szCs w:val="24"/>
        </w:rPr>
        <w:t>R.Lauris</w:t>
      </w:r>
    </w:p>
    <w:p w14:paraId="313F2ACD" w14:textId="75AEF6CF" w:rsidR="00812338" w:rsidRPr="009F7303" w:rsidRDefault="00AB6FCB" w:rsidP="009F7303">
      <w:pPr>
        <w:tabs>
          <w:tab w:val="left" w:pos="6237"/>
        </w:tabs>
        <w:spacing w:after="0" w:line="240" w:lineRule="auto"/>
        <w:rPr>
          <w:rFonts w:ascii="Times New Roman" w:hAnsi="Times New Roman" w:cs="Times New Roman"/>
          <w:sz w:val="24"/>
          <w:szCs w:val="24"/>
        </w:rPr>
      </w:pPr>
      <w:hyperlink r:id="rId13" w:history="1">
        <w:r w:rsidR="00812338" w:rsidRPr="009F7303">
          <w:rPr>
            <w:rStyle w:val="Hyperlink"/>
            <w:rFonts w:ascii="Times New Roman" w:hAnsi="Times New Roman" w:cs="Times New Roman"/>
            <w:color w:val="auto"/>
            <w:sz w:val="24"/>
            <w:szCs w:val="24"/>
          </w:rPr>
          <w:t>roberts.lauris@antidopings.lv</w:t>
        </w:r>
      </w:hyperlink>
    </w:p>
    <w:sectPr w:rsidR="00812338" w:rsidRPr="009F7303" w:rsidSect="00597C5A">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0EC0" w14:textId="77777777" w:rsidR="00CD66E0" w:rsidRDefault="00CD66E0" w:rsidP="00894C55">
      <w:pPr>
        <w:spacing w:after="0" w:line="240" w:lineRule="auto"/>
      </w:pPr>
      <w:r>
        <w:separator/>
      </w:r>
    </w:p>
    <w:p w14:paraId="6F89870E" w14:textId="77777777" w:rsidR="00CD66E0" w:rsidRDefault="00CD66E0"/>
    <w:p w14:paraId="0A0F23D8" w14:textId="77777777" w:rsidR="00CD66E0" w:rsidRDefault="00CD66E0"/>
  </w:endnote>
  <w:endnote w:type="continuationSeparator" w:id="0">
    <w:p w14:paraId="59151180" w14:textId="77777777" w:rsidR="00CD66E0" w:rsidRDefault="00CD66E0" w:rsidP="00894C55">
      <w:pPr>
        <w:spacing w:after="0" w:line="240" w:lineRule="auto"/>
      </w:pPr>
      <w:r>
        <w:continuationSeparator/>
      </w:r>
    </w:p>
    <w:p w14:paraId="184D49B9" w14:textId="77777777" w:rsidR="00CD66E0" w:rsidRDefault="00CD66E0"/>
    <w:p w14:paraId="6812101A" w14:textId="77777777" w:rsidR="00CD66E0" w:rsidRDefault="00CD66E0"/>
  </w:endnote>
  <w:endnote w:type="continuationNotice" w:id="1">
    <w:p w14:paraId="6B9671E2" w14:textId="77777777" w:rsidR="00CD66E0" w:rsidRDefault="00CD6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A55F" w14:textId="77777777" w:rsidR="00AB6FCB" w:rsidRDefault="00AB6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E72B" w14:textId="1332F74E" w:rsidR="000C0103" w:rsidRPr="003B28C1" w:rsidRDefault="000C0103" w:rsidP="003B28C1">
    <w:pPr>
      <w:pStyle w:val="Footer"/>
    </w:pPr>
    <w:r w:rsidRPr="003B28C1">
      <w:rPr>
        <w:rFonts w:ascii="Times New Roman" w:hAnsi="Times New Roman" w:cs="Times New Roman"/>
        <w:sz w:val="20"/>
        <w:szCs w:val="20"/>
      </w:rPr>
      <w:t>VManot_</w:t>
    </w:r>
    <w:r w:rsidR="00D6669B">
      <w:rPr>
        <w:rFonts w:ascii="Times New Roman" w:hAnsi="Times New Roman" w:cs="Times New Roman"/>
        <w:sz w:val="20"/>
        <w:szCs w:val="20"/>
      </w:rPr>
      <w:t>1</w:t>
    </w:r>
    <w:r w:rsidR="00AB6FCB">
      <w:rPr>
        <w:rFonts w:ascii="Times New Roman" w:hAnsi="Times New Roman" w:cs="Times New Roman"/>
        <w:sz w:val="20"/>
        <w:szCs w:val="20"/>
      </w:rPr>
      <w:t>6</w:t>
    </w:r>
    <w:r w:rsidR="00AF6316">
      <w:rPr>
        <w:rFonts w:ascii="Times New Roman" w:hAnsi="Times New Roman" w:cs="Times New Roman"/>
        <w:sz w:val="20"/>
        <w:szCs w:val="20"/>
      </w:rPr>
      <w:t>0921</w:t>
    </w:r>
    <w:r>
      <w:rPr>
        <w:rFonts w:ascii="Times New Roman" w:hAnsi="Times New Roman" w:cs="Times New Roman"/>
        <w:sz w:val="20"/>
        <w:szCs w:val="20"/>
      </w:rPr>
      <w:t>_</w:t>
    </w:r>
    <w:r w:rsidR="00AF6316">
      <w:rPr>
        <w:rFonts w:ascii="Times New Roman" w:hAnsi="Times New Roman" w:cs="Times New Roman"/>
        <w:sz w:val="20"/>
        <w:szCs w:val="20"/>
      </w:rPr>
      <w:t>jauni</w:t>
    </w:r>
    <w:r>
      <w:rPr>
        <w:rFonts w:ascii="Times New Roman" w:hAnsi="Times New Roman" w:cs="Times New Roman"/>
        <w:sz w:val="20"/>
        <w:szCs w:val="20"/>
      </w:rPr>
      <w:t>NAN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8B66" w14:textId="06CD8EBC" w:rsidR="000C0103" w:rsidRPr="00C35E0D" w:rsidRDefault="000C0103" w:rsidP="00C35E0D">
    <w:pPr>
      <w:pStyle w:val="Footer"/>
    </w:pPr>
    <w:bookmarkStart w:id="8" w:name="_Hlk62731835"/>
    <w:bookmarkStart w:id="9" w:name="_Hlk62731836"/>
    <w:r w:rsidRPr="00C35E0D">
      <w:rPr>
        <w:rFonts w:ascii="Times New Roman" w:hAnsi="Times New Roman" w:cs="Times New Roman"/>
        <w:sz w:val="20"/>
        <w:szCs w:val="20"/>
      </w:rPr>
      <w:t>VM</w:t>
    </w:r>
    <w:bookmarkEnd w:id="8"/>
    <w:bookmarkEnd w:id="9"/>
    <w:r w:rsidR="00AF6316">
      <w:rPr>
        <w:rFonts w:ascii="Times New Roman" w:hAnsi="Times New Roman" w:cs="Times New Roman"/>
        <w:sz w:val="20"/>
        <w:szCs w:val="20"/>
      </w:rPr>
      <w:t>anot_</w:t>
    </w:r>
    <w:r w:rsidR="00D6669B">
      <w:rPr>
        <w:rFonts w:ascii="Times New Roman" w:hAnsi="Times New Roman" w:cs="Times New Roman"/>
        <w:sz w:val="20"/>
        <w:szCs w:val="20"/>
      </w:rPr>
      <w:t>1</w:t>
    </w:r>
    <w:r w:rsidR="00AB6FCB">
      <w:rPr>
        <w:rFonts w:ascii="Times New Roman" w:hAnsi="Times New Roman" w:cs="Times New Roman"/>
        <w:sz w:val="20"/>
        <w:szCs w:val="20"/>
      </w:rPr>
      <w:t>6</w:t>
    </w:r>
    <w:r w:rsidR="00AF6316">
      <w:rPr>
        <w:rFonts w:ascii="Times New Roman" w:hAnsi="Times New Roman" w:cs="Times New Roman"/>
        <w:sz w:val="20"/>
        <w:szCs w:val="20"/>
      </w:rPr>
      <w:t>0921_jauniNAN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6608" w14:textId="77777777" w:rsidR="00CD66E0" w:rsidRDefault="00CD66E0" w:rsidP="00894C55">
      <w:pPr>
        <w:spacing w:after="0" w:line="240" w:lineRule="auto"/>
      </w:pPr>
      <w:r>
        <w:separator/>
      </w:r>
    </w:p>
    <w:p w14:paraId="74DE2289" w14:textId="77777777" w:rsidR="00CD66E0" w:rsidRDefault="00CD66E0"/>
    <w:p w14:paraId="08DFD59D" w14:textId="77777777" w:rsidR="00CD66E0" w:rsidRDefault="00CD66E0"/>
  </w:footnote>
  <w:footnote w:type="continuationSeparator" w:id="0">
    <w:p w14:paraId="79DC4E28" w14:textId="77777777" w:rsidR="00CD66E0" w:rsidRDefault="00CD66E0" w:rsidP="00894C55">
      <w:pPr>
        <w:spacing w:after="0" w:line="240" w:lineRule="auto"/>
      </w:pPr>
      <w:r>
        <w:continuationSeparator/>
      </w:r>
    </w:p>
    <w:p w14:paraId="13AF4FCB" w14:textId="77777777" w:rsidR="00CD66E0" w:rsidRDefault="00CD66E0"/>
    <w:p w14:paraId="4794CA94" w14:textId="77777777" w:rsidR="00CD66E0" w:rsidRDefault="00CD66E0"/>
  </w:footnote>
  <w:footnote w:type="continuationNotice" w:id="1">
    <w:p w14:paraId="6E5A7FC7" w14:textId="77777777" w:rsidR="00CD66E0" w:rsidRDefault="00CD66E0">
      <w:pPr>
        <w:spacing w:after="0" w:line="240" w:lineRule="auto"/>
      </w:pPr>
    </w:p>
  </w:footnote>
  <w:footnote w:id="2">
    <w:p w14:paraId="6918E98E" w14:textId="77777777" w:rsidR="000C0103" w:rsidRPr="002B1659" w:rsidRDefault="000C0103" w:rsidP="00F25447">
      <w:pPr>
        <w:pStyle w:val="FootnoteText"/>
        <w:rPr>
          <w:rFonts w:ascii="Times New Roman" w:hAnsi="Times New Roman" w:cs="Times New Roman"/>
          <w:sz w:val="18"/>
          <w:szCs w:val="18"/>
        </w:rPr>
      </w:pPr>
      <w:r w:rsidRPr="002B1659">
        <w:rPr>
          <w:rStyle w:val="FootnoteReference"/>
          <w:rFonts w:ascii="Times New Roman" w:hAnsi="Times New Roman" w:cs="Times New Roman"/>
          <w:sz w:val="18"/>
          <w:szCs w:val="18"/>
        </w:rPr>
        <w:footnoteRef/>
      </w:r>
      <w:r w:rsidRPr="002B1659">
        <w:rPr>
          <w:rFonts w:ascii="Times New Roman" w:hAnsi="Times New Roman" w:cs="Times New Roman"/>
          <w:sz w:val="18"/>
          <w:szCs w:val="18"/>
        </w:rPr>
        <w:t xml:space="preserve"> </w:t>
      </w:r>
      <w:hyperlink r:id="rId1" w:history="1">
        <w:r w:rsidRPr="002B1659">
          <w:rPr>
            <w:rStyle w:val="Hyperlink"/>
            <w:rFonts w:ascii="Times New Roman" w:hAnsi="Times New Roman" w:cs="Times New Roman"/>
            <w:sz w:val="18"/>
            <w:szCs w:val="18"/>
          </w:rPr>
          <w:t>https://www.wada-ama.org/sites/default/files/resources/files/2021_wada_code.pdf</w:t>
        </w:r>
      </w:hyperlink>
    </w:p>
  </w:footnote>
  <w:footnote w:id="3">
    <w:p w14:paraId="36C54AF8" w14:textId="77777777" w:rsidR="000C0103" w:rsidRPr="003B28C1" w:rsidRDefault="000C0103" w:rsidP="003B28C1">
      <w:pPr>
        <w:pStyle w:val="FootnoteText"/>
        <w:rPr>
          <w:rFonts w:ascii="Times New Roman" w:hAnsi="Times New Roman" w:cs="Times New Roman"/>
          <w:sz w:val="18"/>
          <w:szCs w:val="18"/>
        </w:rPr>
      </w:pPr>
      <w:r w:rsidRPr="003B28C1">
        <w:rPr>
          <w:rStyle w:val="FootnoteReference"/>
          <w:rFonts w:ascii="Times New Roman" w:hAnsi="Times New Roman" w:cs="Times New Roman"/>
          <w:sz w:val="18"/>
          <w:szCs w:val="18"/>
        </w:rPr>
        <w:footnoteRef/>
      </w:r>
      <w:r w:rsidRPr="003B28C1">
        <w:rPr>
          <w:rFonts w:ascii="Times New Roman" w:hAnsi="Times New Roman" w:cs="Times New Roman"/>
          <w:sz w:val="18"/>
          <w:szCs w:val="18"/>
        </w:rPr>
        <w:t xml:space="preserve"> </w:t>
      </w:r>
      <w:hyperlink r:id="rId2" w:history="1">
        <w:r w:rsidRPr="003B28C1">
          <w:rPr>
            <w:rStyle w:val="Hyperlink"/>
            <w:rFonts w:ascii="Times New Roman" w:hAnsi="Times New Roman" w:cs="Times New Roman"/>
            <w:sz w:val="18"/>
            <w:szCs w:val="18"/>
          </w:rPr>
          <w:t>https://likumi.lv/ta/id/319775-par-pasaules-antidopinga-agenturas-2021-gada-pasaules-antidopinga-kodeksa-pienemsanu</w:t>
        </w:r>
      </w:hyperlink>
    </w:p>
  </w:footnote>
  <w:footnote w:id="4">
    <w:p w14:paraId="30BC4E79" w14:textId="77777777" w:rsidR="000C0103" w:rsidRPr="00EC2308" w:rsidRDefault="000C0103" w:rsidP="0017096E">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3" w:history="1">
        <w:r w:rsidRPr="00EC2308">
          <w:rPr>
            <w:rStyle w:val="Hyperlink"/>
            <w:rFonts w:ascii="Times New Roman" w:hAnsi="Times New Roman" w:cs="Times New Roman"/>
          </w:rPr>
          <w:t>https://likumi.lv/ta/id/319775-par-pasaules-antidopinga-agenturas-2021-gada-pasaules-antidopinga-kodeksa-pienemsanu</w:t>
        </w:r>
      </w:hyperlink>
    </w:p>
  </w:footnote>
  <w:footnote w:id="5">
    <w:p w14:paraId="4D373B66" w14:textId="5AEE926B" w:rsidR="000C0103" w:rsidRPr="008D0DC2" w:rsidRDefault="000C0103">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4" w:history="1">
        <w:r w:rsidRPr="008D0DC2">
          <w:rPr>
            <w:rStyle w:val="Hyperlink"/>
            <w:rFonts w:ascii="Times New Roman" w:hAnsi="Times New Roman" w:cs="Times New Roman"/>
          </w:rPr>
          <w:t>https://www.antidopings.gov.lv/lv/normativie-akti-un-starptautiskie-dokumenti</w:t>
        </w:r>
      </w:hyperlink>
    </w:p>
  </w:footnote>
  <w:footnote w:id="6">
    <w:p w14:paraId="406720A2" w14:textId="07BD0D6E" w:rsidR="000C0103" w:rsidRPr="008D0DC2" w:rsidRDefault="000C0103">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5" w:history="1">
        <w:r w:rsidRPr="008D0DC2">
          <w:rPr>
            <w:rStyle w:val="Hyperlink"/>
            <w:rFonts w:ascii="Times New Roman" w:hAnsi="Times New Roman" w:cs="Times New Roman"/>
          </w:rPr>
          <w:t>https://www.wada-ama.org/en/resources/the-code/2021-international-standard-for-education-ise</w:t>
        </w:r>
      </w:hyperlink>
    </w:p>
  </w:footnote>
  <w:footnote w:id="7">
    <w:p w14:paraId="1CD96A4B" w14:textId="5BCF6FE0" w:rsidR="000C0103" w:rsidRPr="008D0DC2" w:rsidRDefault="000C0103">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6" w:history="1">
        <w:r w:rsidRPr="008D0DC2">
          <w:rPr>
            <w:rStyle w:val="Hyperlink"/>
            <w:rFonts w:ascii="Times New Roman" w:hAnsi="Times New Roman" w:cs="Times New Roman"/>
          </w:rPr>
          <w:t>https://www.wada-ama.org/en/resources/the-code/2021-international-standard-for-results-management-isrm</w:t>
        </w:r>
      </w:hyperlink>
    </w:p>
  </w:footnote>
  <w:footnote w:id="8">
    <w:p w14:paraId="3BF12415" w14:textId="2D020934" w:rsidR="000C0103" w:rsidRPr="008D0DC2" w:rsidRDefault="000C0103">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7" w:history="1">
        <w:r w:rsidRPr="008D0DC2">
          <w:rPr>
            <w:rStyle w:val="Hyperlink"/>
            <w:rFonts w:ascii="Times New Roman" w:hAnsi="Times New Roman" w:cs="Times New Roman"/>
          </w:rPr>
          <w:t>https://www.antidopings.gov.lv/lv/normativie-akti-un-starptautiskie-dokumen</w:t>
        </w:r>
      </w:hyperlink>
    </w:p>
  </w:footnote>
  <w:footnote w:id="9">
    <w:p w14:paraId="077B886C" w14:textId="4227E5FC" w:rsidR="000C0103" w:rsidRPr="008D0DC2" w:rsidRDefault="000C0103">
      <w:pPr>
        <w:pStyle w:val="FootnoteText"/>
        <w:rPr>
          <w:rFonts w:ascii="Times New Roman" w:hAnsi="Times New Roman" w:cs="Times New Roman"/>
        </w:rPr>
      </w:pPr>
      <w:r w:rsidRPr="008D0DC2">
        <w:rPr>
          <w:rStyle w:val="FootnoteReference"/>
          <w:rFonts w:ascii="Times New Roman" w:hAnsi="Times New Roman" w:cs="Times New Roman"/>
        </w:rPr>
        <w:footnoteRef/>
      </w:r>
      <w:r w:rsidRPr="008D0DC2">
        <w:rPr>
          <w:rFonts w:ascii="Times New Roman" w:hAnsi="Times New Roman" w:cs="Times New Roman"/>
        </w:rPr>
        <w:t xml:space="preserve"> </w:t>
      </w:r>
      <w:hyperlink r:id="rId8" w:history="1">
        <w:r w:rsidRPr="008D0DC2">
          <w:rPr>
            <w:rStyle w:val="Hyperlink"/>
            <w:rFonts w:ascii="Times New Roman" w:hAnsi="Times New Roman" w:cs="Times New Roman"/>
          </w:rPr>
          <w:t>https://www.wada-ama.org/en/what-we-do/international-standards</w:t>
        </w:r>
      </w:hyperlink>
    </w:p>
  </w:footnote>
  <w:footnote w:id="10">
    <w:p w14:paraId="4F3FBE95" w14:textId="77777777" w:rsidR="000C0103" w:rsidRPr="002B1659" w:rsidRDefault="000C0103" w:rsidP="00597C5A">
      <w:pPr>
        <w:pStyle w:val="FootnoteText"/>
      </w:pPr>
      <w:r w:rsidRPr="002B1659">
        <w:rPr>
          <w:rStyle w:val="FootnoteReference"/>
          <w:rFonts w:ascii="Times New Roman" w:hAnsi="Times New Roman" w:cs="Times New Roman"/>
        </w:rPr>
        <w:footnoteRef/>
      </w:r>
      <w:r w:rsidRPr="002B1659">
        <w:rPr>
          <w:rFonts w:ascii="Times New Roman" w:hAnsi="Times New Roman" w:cs="Times New Roman"/>
        </w:rPr>
        <w:t xml:space="preserve"> </w:t>
      </w:r>
      <w:hyperlink r:id="rId9" w:history="1">
        <w:r w:rsidRPr="002B1659">
          <w:rPr>
            <w:rStyle w:val="Hyperlink"/>
            <w:rFonts w:ascii="Times New Roman" w:hAnsi="Times New Roman" w:cs="Times New Roman"/>
          </w:rPr>
          <w:t>https://titania.saeima.lv/LIVS13/saeimalivs13.nsf/webSasaiste?OpenView&amp;restricttocategory=1092/Lp13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09A6" w14:textId="5D52D023" w:rsidR="000C0103" w:rsidRDefault="000C0103">
    <w:pPr>
      <w:pStyle w:val="Header"/>
    </w:pPr>
  </w:p>
  <w:p w14:paraId="358145DD" w14:textId="77777777" w:rsidR="000C0103" w:rsidRDefault="000C0103"/>
  <w:p w14:paraId="7CB4F55F" w14:textId="77777777" w:rsidR="000C0103" w:rsidRDefault="000C01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264064" w14:textId="77777777" w:rsidR="000C0103" w:rsidRPr="00C25B49" w:rsidRDefault="000C01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p w14:paraId="307784A6" w14:textId="77777777" w:rsidR="000C0103" w:rsidRDefault="000C0103"/>
  <w:p w14:paraId="24BDCA05" w14:textId="71D5B449" w:rsidR="000C0103" w:rsidRDefault="000C0103" w:rsidP="0038170C">
    <w:pPr>
      <w:tabs>
        <w:tab w:val="left" w:pos="74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DDB6" w14:textId="77777777" w:rsidR="00AB6FCB" w:rsidRDefault="00AB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0BCC"/>
    <w:multiLevelType w:val="multilevel"/>
    <w:tmpl w:val="F984E7B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1C7760"/>
    <w:multiLevelType w:val="hybridMultilevel"/>
    <w:tmpl w:val="53B853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4257602"/>
    <w:multiLevelType w:val="hybridMultilevel"/>
    <w:tmpl w:val="19EE4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9A1E33"/>
    <w:multiLevelType w:val="multilevel"/>
    <w:tmpl w:val="812E5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C9706C"/>
    <w:multiLevelType w:val="hybridMultilevel"/>
    <w:tmpl w:val="68E6959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43"/>
    <w:rsid w:val="000040CE"/>
    <w:rsid w:val="00004B5F"/>
    <w:rsid w:val="00010BDB"/>
    <w:rsid w:val="00010E42"/>
    <w:rsid w:val="0002458C"/>
    <w:rsid w:val="00024EE4"/>
    <w:rsid w:val="000252F9"/>
    <w:rsid w:val="0003463B"/>
    <w:rsid w:val="00037FD7"/>
    <w:rsid w:val="000401E5"/>
    <w:rsid w:val="0004410D"/>
    <w:rsid w:val="00055408"/>
    <w:rsid w:val="00056D1A"/>
    <w:rsid w:val="000575D1"/>
    <w:rsid w:val="000575FD"/>
    <w:rsid w:val="00065357"/>
    <w:rsid w:val="000659DE"/>
    <w:rsid w:val="00066A34"/>
    <w:rsid w:val="00073A47"/>
    <w:rsid w:val="00074BF3"/>
    <w:rsid w:val="00093100"/>
    <w:rsid w:val="00094933"/>
    <w:rsid w:val="000969D0"/>
    <w:rsid w:val="000A268F"/>
    <w:rsid w:val="000B02F5"/>
    <w:rsid w:val="000B100B"/>
    <w:rsid w:val="000B3366"/>
    <w:rsid w:val="000B6E00"/>
    <w:rsid w:val="000C0103"/>
    <w:rsid w:val="000D13EF"/>
    <w:rsid w:val="000D2225"/>
    <w:rsid w:val="000D32C4"/>
    <w:rsid w:val="000D5184"/>
    <w:rsid w:val="000D5C58"/>
    <w:rsid w:val="000E05C6"/>
    <w:rsid w:val="000E24A5"/>
    <w:rsid w:val="000E2E51"/>
    <w:rsid w:val="000E4EA1"/>
    <w:rsid w:val="000E557F"/>
    <w:rsid w:val="000E61B2"/>
    <w:rsid w:val="000F0B7B"/>
    <w:rsid w:val="000F1893"/>
    <w:rsid w:val="000F19D3"/>
    <w:rsid w:val="000F1F6E"/>
    <w:rsid w:val="000F4489"/>
    <w:rsid w:val="00101EC9"/>
    <w:rsid w:val="001076DA"/>
    <w:rsid w:val="0010790A"/>
    <w:rsid w:val="001100EB"/>
    <w:rsid w:val="00110611"/>
    <w:rsid w:val="00110C1D"/>
    <w:rsid w:val="00110EAF"/>
    <w:rsid w:val="001128EB"/>
    <w:rsid w:val="00113BC1"/>
    <w:rsid w:val="00115D9B"/>
    <w:rsid w:val="001207C3"/>
    <w:rsid w:val="00125467"/>
    <w:rsid w:val="001264E9"/>
    <w:rsid w:val="00145303"/>
    <w:rsid w:val="001467F7"/>
    <w:rsid w:val="001520E0"/>
    <w:rsid w:val="00153D7B"/>
    <w:rsid w:val="00156016"/>
    <w:rsid w:val="001579EC"/>
    <w:rsid w:val="0016736A"/>
    <w:rsid w:val="00167A35"/>
    <w:rsid w:val="00170646"/>
    <w:rsid w:val="0017096E"/>
    <w:rsid w:val="00171E92"/>
    <w:rsid w:val="001839C8"/>
    <w:rsid w:val="00196207"/>
    <w:rsid w:val="001A16A2"/>
    <w:rsid w:val="001A2241"/>
    <w:rsid w:val="001A612A"/>
    <w:rsid w:val="001B1752"/>
    <w:rsid w:val="001B3052"/>
    <w:rsid w:val="001B3DB6"/>
    <w:rsid w:val="001B442B"/>
    <w:rsid w:val="001B7DAC"/>
    <w:rsid w:val="001D03F0"/>
    <w:rsid w:val="001D1AFC"/>
    <w:rsid w:val="001D5296"/>
    <w:rsid w:val="001E21B0"/>
    <w:rsid w:val="001F02E8"/>
    <w:rsid w:val="001F3B1B"/>
    <w:rsid w:val="001F49E5"/>
    <w:rsid w:val="001F63F9"/>
    <w:rsid w:val="00200152"/>
    <w:rsid w:val="00200992"/>
    <w:rsid w:val="00201525"/>
    <w:rsid w:val="00203AEC"/>
    <w:rsid w:val="0020502D"/>
    <w:rsid w:val="00206F75"/>
    <w:rsid w:val="00207710"/>
    <w:rsid w:val="00207AFB"/>
    <w:rsid w:val="00210CB8"/>
    <w:rsid w:val="002209F5"/>
    <w:rsid w:val="00220DF5"/>
    <w:rsid w:val="00222392"/>
    <w:rsid w:val="00223001"/>
    <w:rsid w:val="002232CF"/>
    <w:rsid w:val="00225344"/>
    <w:rsid w:val="00230DD1"/>
    <w:rsid w:val="00230E22"/>
    <w:rsid w:val="00232622"/>
    <w:rsid w:val="00233A6E"/>
    <w:rsid w:val="00234E05"/>
    <w:rsid w:val="002364D7"/>
    <w:rsid w:val="00243426"/>
    <w:rsid w:val="0024393D"/>
    <w:rsid w:val="0025020A"/>
    <w:rsid w:val="002512C3"/>
    <w:rsid w:val="002528EA"/>
    <w:rsid w:val="00252962"/>
    <w:rsid w:val="0025507B"/>
    <w:rsid w:val="00255789"/>
    <w:rsid w:val="00272FB6"/>
    <w:rsid w:val="002756C3"/>
    <w:rsid w:val="0027702C"/>
    <w:rsid w:val="00282352"/>
    <w:rsid w:val="00287E24"/>
    <w:rsid w:val="00291C00"/>
    <w:rsid w:val="002945DE"/>
    <w:rsid w:val="002947B4"/>
    <w:rsid w:val="00296F1F"/>
    <w:rsid w:val="00297EB1"/>
    <w:rsid w:val="002A11DE"/>
    <w:rsid w:val="002A3808"/>
    <w:rsid w:val="002A4043"/>
    <w:rsid w:val="002A6B8B"/>
    <w:rsid w:val="002B0D41"/>
    <w:rsid w:val="002B1659"/>
    <w:rsid w:val="002B1BB4"/>
    <w:rsid w:val="002B7A84"/>
    <w:rsid w:val="002C53BE"/>
    <w:rsid w:val="002C66C8"/>
    <w:rsid w:val="002C7FE2"/>
    <w:rsid w:val="002D20E3"/>
    <w:rsid w:val="002D4CE0"/>
    <w:rsid w:val="002D5B95"/>
    <w:rsid w:val="002D6721"/>
    <w:rsid w:val="002E044A"/>
    <w:rsid w:val="002E0863"/>
    <w:rsid w:val="002E1C05"/>
    <w:rsid w:val="002E6AD2"/>
    <w:rsid w:val="002E6D14"/>
    <w:rsid w:val="002E6D82"/>
    <w:rsid w:val="002F1530"/>
    <w:rsid w:val="002F39B3"/>
    <w:rsid w:val="002F3ABB"/>
    <w:rsid w:val="002F6975"/>
    <w:rsid w:val="00300332"/>
    <w:rsid w:val="0030155D"/>
    <w:rsid w:val="00301E8D"/>
    <w:rsid w:val="0030340E"/>
    <w:rsid w:val="00306F09"/>
    <w:rsid w:val="00310079"/>
    <w:rsid w:val="00310118"/>
    <w:rsid w:val="003140A3"/>
    <w:rsid w:val="00316AA7"/>
    <w:rsid w:val="00321CE5"/>
    <w:rsid w:val="0032488E"/>
    <w:rsid w:val="0032633D"/>
    <w:rsid w:val="0033034F"/>
    <w:rsid w:val="003307B4"/>
    <w:rsid w:val="003344A6"/>
    <w:rsid w:val="00334AEF"/>
    <w:rsid w:val="00335ADC"/>
    <w:rsid w:val="00337F2E"/>
    <w:rsid w:val="0034149A"/>
    <w:rsid w:val="003417B2"/>
    <w:rsid w:val="00346793"/>
    <w:rsid w:val="00347820"/>
    <w:rsid w:val="00350318"/>
    <w:rsid w:val="003514E4"/>
    <w:rsid w:val="00351A5F"/>
    <w:rsid w:val="00353EBB"/>
    <w:rsid w:val="00355A73"/>
    <w:rsid w:val="0036456A"/>
    <w:rsid w:val="0036794F"/>
    <w:rsid w:val="00367A54"/>
    <w:rsid w:val="00371047"/>
    <w:rsid w:val="00371F7E"/>
    <w:rsid w:val="00376868"/>
    <w:rsid w:val="0038170C"/>
    <w:rsid w:val="00381BB8"/>
    <w:rsid w:val="0038367D"/>
    <w:rsid w:val="003933A7"/>
    <w:rsid w:val="003937AC"/>
    <w:rsid w:val="00394322"/>
    <w:rsid w:val="00394FC8"/>
    <w:rsid w:val="003A1CC1"/>
    <w:rsid w:val="003A2F2D"/>
    <w:rsid w:val="003B0186"/>
    <w:rsid w:val="003B0BF9"/>
    <w:rsid w:val="003B0C18"/>
    <w:rsid w:val="003B28C1"/>
    <w:rsid w:val="003B5066"/>
    <w:rsid w:val="003B5BB6"/>
    <w:rsid w:val="003B63E7"/>
    <w:rsid w:val="003C0AC8"/>
    <w:rsid w:val="003C0B42"/>
    <w:rsid w:val="003C158D"/>
    <w:rsid w:val="003C42DF"/>
    <w:rsid w:val="003D42D9"/>
    <w:rsid w:val="003D51B3"/>
    <w:rsid w:val="003D7219"/>
    <w:rsid w:val="003E0791"/>
    <w:rsid w:val="003E1660"/>
    <w:rsid w:val="003E5629"/>
    <w:rsid w:val="003F28AC"/>
    <w:rsid w:val="00400010"/>
    <w:rsid w:val="00400BA4"/>
    <w:rsid w:val="00402C1F"/>
    <w:rsid w:val="004033ED"/>
    <w:rsid w:val="004072A7"/>
    <w:rsid w:val="00414902"/>
    <w:rsid w:val="004158BA"/>
    <w:rsid w:val="004173ED"/>
    <w:rsid w:val="0041763C"/>
    <w:rsid w:val="00420B73"/>
    <w:rsid w:val="0042149F"/>
    <w:rsid w:val="00422A5C"/>
    <w:rsid w:val="004231D3"/>
    <w:rsid w:val="0042321D"/>
    <w:rsid w:val="004277EB"/>
    <w:rsid w:val="0043004D"/>
    <w:rsid w:val="004303AE"/>
    <w:rsid w:val="00433A8A"/>
    <w:rsid w:val="0043582A"/>
    <w:rsid w:val="004358E9"/>
    <w:rsid w:val="00436F2C"/>
    <w:rsid w:val="00440DBD"/>
    <w:rsid w:val="004412E8"/>
    <w:rsid w:val="00441482"/>
    <w:rsid w:val="00441CB4"/>
    <w:rsid w:val="004454FE"/>
    <w:rsid w:val="004469EF"/>
    <w:rsid w:val="00450C4A"/>
    <w:rsid w:val="00451EF4"/>
    <w:rsid w:val="004532CE"/>
    <w:rsid w:val="00456E40"/>
    <w:rsid w:val="00461031"/>
    <w:rsid w:val="0046444B"/>
    <w:rsid w:val="004658D5"/>
    <w:rsid w:val="00466E9F"/>
    <w:rsid w:val="00471F27"/>
    <w:rsid w:val="004757E3"/>
    <w:rsid w:val="00475CF5"/>
    <w:rsid w:val="004769C8"/>
    <w:rsid w:val="00484186"/>
    <w:rsid w:val="00484F48"/>
    <w:rsid w:val="00486960"/>
    <w:rsid w:val="004A0084"/>
    <w:rsid w:val="004A077A"/>
    <w:rsid w:val="004A1F43"/>
    <w:rsid w:val="004B3292"/>
    <w:rsid w:val="004B6F47"/>
    <w:rsid w:val="004B757E"/>
    <w:rsid w:val="004C161D"/>
    <w:rsid w:val="004C2695"/>
    <w:rsid w:val="004C2A44"/>
    <w:rsid w:val="004C737A"/>
    <w:rsid w:val="004D1DFE"/>
    <w:rsid w:val="004D2D0B"/>
    <w:rsid w:val="004D653F"/>
    <w:rsid w:val="004E46B1"/>
    <w:rsid w:val="004E7EE1"/>
    <w:rsid w:val="004F3706"/>
    <w:rsid w:val="004F79C2"/>
    <w:rsid w:val="0050178F"/>
    <w:rsid w:val="005023CE"/>
    <w:rsid w:val="005067B0"/>
    <w:rsid w:val="005069B8"/>
    <w:rsid w:val="005069ED"/>
    <w:rsid w:val="005123A0"/>
    <w:rsid w:val="00513526"/>
    <w:rsid w:val="0051372E"/>
    <w:rsid w:val="00515654"/>
    <w:rsid w:val="00522264"/>
    <w:rsid w:val="00523B11"/>
    <w:rsid w:val="00524F75"/>
    <w:rsid w:val="00525B1B"/>
    <w:rsid w:val="00530B67"/>
    <w:rsid w:val="00530C1D"/>
    <w:rsid w:val="00531C6B"/>
    <w:rsid w:val="0053382E"/>
    <w:rsid w:val="00535E17"/>
    <w:rsid w:val="005447A4"/>
    <w:rsid w:val="005454ED"/>
    <w:rsid w:val="00545A85"/>
    <w:rsid w:val="005557D8"/>
    <w:rsid w:val="00556971"/>
    <w:rsid w:val="0055757C"/>
    <w:rsid w:val="00564443"/>
    <w:rsid w:val="005653BA"/>
    <w:rsid w:val="00565684"/>
    <w:rsid w:val="005728E8"/>
    <w:rsid w:val="005771AE"/>
    <w:rsid w:val="005905BB"/>
    <w:rsid w:val="00595CF2"/>
    <w:rsid w:val="00596730"/>
    <w:rsid w:val="00596778"/>
    <w:rsid w:val="00597C5A"/>
    <w:rsid w:val="005A1DB1"/>
    <w:rsid w:val="005A4382"/>
    <w:rsid w:val="005A58A4"/>
    <w:rsid w:val="005C29EB"/>
    <w:rsid w:val="005C5D38"/>
    <w:rsid w:val="005C6C05"/>
    <w:rsid w:val="005D21AC"/>
    <w:rsid w:val="005D300B"/>
    <w:rsid w:val="005D3059"/>
    <w:rsid w:val="005D682E"/>
    <w:rsid w:val="005E207A"/>
    <w:rsid w:val="005E5905"/>
    <w:rsid w:val="005F0132"/>
    <w:rsid w:val="005F1132"/>
    <w:rsid w:val="005F2896"/>
    <w:rsid w:val="005F5D76"/>
    <w:rsid w:val="006015EA"/>
    <w:rsid w:val="00605134"/>
    <w:rsid w:val="006063EF"/>
    <w:rsid w:val="006077B6"/>
    <w:rsid w:val="00612541"/>
    <w:rsid w:val="00613BCB"/>
    <w:rsid w:val="00614841"/>
    <w:rsid w:val="00621F55"/>
    <w:rsid w:val="00624C6D"/>
    <w:rsid w:val="006309B5"/>
    <w:rsid w:val="00632BA0"/>
    <w:rsid w:val="00633F54"/>
    <w:rsid w:val="00634B41"/>
    <w:rsid w:val="00637110"/>
    <w:rsid w:val="0064364B"/>
    <w:rsid w:val="00643A15"/>
    <w:rsid w:val="00653547"/>
    <w:rsid w:val="00655F2C"/>
    <w:rsid w:val="00670E7E"/>
    <w:rsid w:val="006720C8"/>
    <w:rsid w:val="00680D3C"/>
    <w:rsid w:val="00687E9E"/>
    <w:rsid w:val="00692786"/>
    <w:rsid w:val="006947E2"/>
    <w:rsid w:val="00696C74"/>
    <w:rsid w:val="006A14BA"/>
    <w:rsid w:val="006A2BDC"/>
    <w:rsid w:val="006A4E00"/>
    <w:rsid w:val="006A64E3"/>
    <w:rsid w:val="006B3733"/>
    <w:rsid w:val="006C249E"/>
    <w:rsid w:val="006D21DF"/>
    <w:rsid w:val="006D31EE"/>
    <w:rsid w:val="006E1081"/>
    <w:rsid w:val="006E1FFC"/>
    <w:rsid w:val="006E4118"/>
    <w:rsid w:val="006F542B"/>
    <w:rsid w:val="0070139D"/>
    <w:rsid w:val="00705F0C"/>
    <w:rsid w:val="00706AFA"/>
    <w:rsid w:val="00710D81"/>
    <w:rsid w:val="0071229E"/>
    <w:rsid w:val="00720585"/>
    <w:rsid w:val="00726E4C"/>
    <w:rsid w:val="00741830"/>
    <w:rsid w:val="00742511"/>
    <w:rsid w:val="007464FB"/>
    <w:rsid w:val="007470A9"/>
    <w:rsid w:val="00752C1A"/>
    <w:rsid w:val="007555A3"/>
    <w:rsid w:val="00761192"/>
    <w:rsid w:val="00762F7E"/>
    <w:rsid w:val="00764F3C"/>
    <w:rsid w:val="00773AF6"/>
    <w:rsid w:val="00775698"/>
    <w:rsid w:val="00794A09"/>
    <w:rsid w:val="00795104"/>
    <w:rsid w:val="00795EBE"/>
    <w:rsid w:val="00795F71"/>
    <w:rsid w:val="007A1441"/>
    <w:rsid w:val="007A26E5"/>
    <w:rsid w:val="007A5164"/>
    <w:rsid w:val="007B1294"/>
    <w:rsid w:val="007B1523"/>
    <w:rsid w:val="007B3690"/>
    <w:rsid w:val="007B4081"/>
    <w:rsid w:val="007B51FB"/>
    <w:rsid w:val="007B7348"/>
    <w:rsid w:val="007C20F6"/>
    <w:rsid w:val="007C469B"/>
    <w:rsid w:val="007C5225"/>
    <w:rsid w:val="007C6A6F"/>
    <w:rsid w:val="007D0470"/>
    <w:rsid w:val="007D650B"/>
    <w:rsid w:val="007E3700"/>
    <w:rsid w:val="007E5F7A"/>
    <w:rsid w:val="007E73AB"/>
    <w:rsid w:val="007F2ED1"/>
    <w:rsid w:val="0080233C"/>
    <w:rsid w:val="00807702"/>
    <w:rsid w:val="00812338"/>
    <w:rsid w:val="00813140"/>
    <w:rsid w:val="0081364A"/>
    <w:rsid w:val="00813B9E"/>
    <w:rsid w:val="00816C11"/>
    <w:rsid w:val="00823C0F"/>
    <w:rsid w:val="00825B82"/>
    <w:rsid w:val="00832F5A"/>
    <w:rsid w:val="00834804"/>
    <w:rsid w:val="0084109A"/>
    <w:rsid w:val="00842437"/>
    <w:rsid w:val="00843B01"/>
    <w:rsid w:val="00850298"/>
    <w:rsid w:val="008516C5"/>
    <w:rsid w:val="00852876"/>
    <w:rsid w:val="0086138F"/>
    <w:rsid w:val="0086613B"/>
    <w:rsid w:val="00866239"/>
    <w:rsid w:val="00873DDA"/>
    <w:rsid w:val="0088050A"/>
    <w:rsid w:val="008854A5"/>
    <w:rsid w:val="0089268D"/>
    <w:rsid w:val="00893274"/>
    <w:rsid w:val="00894C55"/>
    <w:rsid w:val="008962AC"/>
    <w:rsid w:val="0089710B"/>
    <w:rsid w:val="008A02D1"/>
    <w:rsid w:val="008A09ED"/>
    <w:rsid w:val="008A4514"/>
    <w:rsid w:val="008B2B5C"/>
    <w:rsid w:val="008B2E0C"/>
    <w:rsid w:val="008B3247"/>
    <w:rsid w:val="008B3F76"/>
    <w:rsid w:val="008B4033"/>
    <w:rsid w:val="008C4065"/>
    <w:rsid w:val="008D0DC2"/>
    <w:rsid w:val="008D760F"/>
    <w:rsid w:val="008E6001"/>
    <w:rsid w:val="008F0B48"/>
    <w:rsid w:val="008F3832"/>
    <w:rsid w:val="008F7087"/>
    <w:rsid w:val="00905F22"/>
    <w:rsid w:val="00906FAD"/>
    <w:rsid w:val="00916067"/>
    <w:rsid w:val="00917165"/>
    <w:rsid w:val="009202F4"/>
    <w:rsid w:val="0092581B"/>
    <w:rsid w:val="0092705E"/>
    <w:rsid w:val="00927444"/>
    <w:rsid w:val="009339E5"/>
    <w:rsid w:val="00937182"/>
    <w:rsid w:val="0094410D"/>
    <w:rsid w:val="009532B5"/>
    <w:rsid w:val="009560B8"/>
    <w:rsid w:val="0097057F"/>
    <w:rsid w:val="00974E04"/>
    <w:rsid w:val="00982D97"/>
    <w:rsid w:val="00983D9F"/>
    <w:rsid w:val="009849D9"/>
    <w:rsid w:val="0098662E"/>
    <w:rsid w:val="00992D4F"/>
    <w:rsid w:val="0099316E"/>
    <w:rsid w:val="0099422A"/>
    <w:rsid w:val="009947A8"/>
    <w:rsid w:val="009A2654"/>
    <w:rsid w:val="009A2921"/>
    <w:rsid w:val="009A2A1D"/>
    <w:rsid w:val="009A4D3B"/>
    <w:rsid w:val="009A68C7"/>
    <w:rsid w:val="009A7A49"/>
    <w:rsid w:val="009B31F0"/>
    <w:rsid w:val="009B3BE7"/>
    <w:rsid w:val="009B50B0"/>
    <w:rsid w:val="009B5310"/>
    <w:rsid w:val="009C1FC5"/>
    <w:rsid w:val="009C2245"/>
    <w:rsid w:val="009C3198"/>
    <w:rsid w:val="009C3E46"/>
    <w:rsid w:val="009D0282"/>
    <w:rsid w:val="009D46B4"/>
    <w:rsid w:val="009D4724"/>
    <w:rsid w:val="009E29D3"/>
    <w:rsid w:val="009E356B"/>
    <w:rsid w:val="009E4152"/>
    <w:rsid w:val="009E4880"/>
    <w:rsid w:val="009E4AC4"/>
    <w:rsid w:val="009E5C86"/>
    <w:rsid w:val="009E6C6B"/>
    <w:rsid w:val="009E70C2"/>
    <w:rsid w:val="009E7333"/>
    <w:rsid w:val="009F050D"/>
    <w:rsid w:val="009F07B4"/>
    <w:rsid w:val="009F1AFF"/>
    <w:rsid w:val="009F2742"/>
    <w:rsid w:val="009F384A"/>
    <w:rsid w:val="009F56D6"/>
    <w:rsid w:val="009F6151"/>
    <w:rsid w:val="009F6648"/>
    <w:rsid w:val="009F7303"/>
    <w:rsid w:val="00A015CD"/>
    <w:rsid w:val="00A03D54"/>
    <w:rsid w:val="00A044F1"/>
    <w:rsid w:val="00A065E3"/>
    <w:rsid w:val="00A10FC3"/>
    <w:rsid w:val="00A17C87"/>
    <w:rsid w:val="00A24091"/>
    <w:rsid w:val="00A30F2F"/>
    <w:rsid w:val="00A32E4B"/>
    <w:rsid w:val="00A344FF"/>
    <w:rsid w:val="00A36B31"/>
    <w:rsid w:val="00A412FA"/>
    <w:rsid w:val="00A42DD3"/>
    <w:rsid w:val="00A43439"/>
    <w:rsid w:val="00A43A2A"/>
    <w:rsid w:val="00A503BC"/>
    <w:rsid w:val="00A542AF"/>
    <w:rsid w:val="00A56687"/>
    <w:rsid w:val="00A6073E"/>
    <w:rsid w:val="00A62085"/>
    <w:rsid w:val="00A63DC6"/>
    <w:rsid w:val="00A64B65"/>
    <w:rsid w:val="00A64BF3"/>
    <w:rsid w:val="00A65521"/>
    <w:rsid w:val="00A65640"/>
    <w:rsid w:val="00A67F04"/>
    <w:rsid w:val="00A7058D"/>
    <w:rsid w:val="00A74181"/>
    <w:rsid w:val="00A76498"/>
    <w:rsid w:val="00A85931"/>
    <w:rsid w:val="00A861C1"/>
    <w:rsid w:val="00A91BB7"/>
    <w:rsid w:val="00AA01F7"/>
    <w:rsid w:val="00AA1E81"/>
    <w:rsid w:val="00AA530F"/>
    <w:rsid w:val="00AB3086"/>
    <w:rsid w:val="00AB6FCB"/>
    <w:rsid w:val="00AC0A47"/>
    <w:rsid w:val="00AC10A4"/>
    <w:rsid w:val="00AC15EA"/>
    <w:rsid w:val="00AC4070"/>
    <w:rsid w:val="00AD0411"/>
    <w:rsid w:val="00AD4BEA"/>
    <w:rsid w:val="00AD4CDC"/>
    <w:rsid w:val="00AD5D19"/>
    <w:rsid w:val="00AE0BED"/>
    <w:rsid w:val="00AE1BCC"/>
    <w:rsid w:val="00AE5259"/>
    <w:rsid w:val="00AE5567"/>
    <w:rsid w:val="00AF1239"/>
    <w:rsid w:val="00AF1B9A"/>
    <w:rsid w:val="00AF1D7C"/>
    <w:rsid w:val="00AF1E1A"/>
    <w:rsid w:val="00AF335B"/>
    <w:rsid w:val="00AF3C44"/>
    <w:rsid w:val="00AF40D0"/>
    <w:rsid w:val="00AF43F0"/>
    <w:rsid w:val="00AF6316"/>
    <w:rsid w:val="00B00238"/>
    <w:rsid w:val="00B0315A"/>
    <w:rsid w:val="00B03E12"/>
    <w:rsid w:val="00B043A2"/>
    <w:rsid w:val="00B07220"/>
    <w:rsid w:val="00B1440B"/>
    <w:rsid w:val="00B15014"/>
    <w:rsid w:val="00B16480"/>
    <w:rsid w:val="00B2165C"/>
    <w:rsid w:val="00B23ED0"/>
    <w:rsid w:val="00B26456"/>
    <w:rsid w:val="00B310A7"/>
    <w:rsid w:val="00B32C56"/>
    <w:rsid w:val="00B34708"/>
    <w:rsid w:val="00B35352"/>
    <w:rsid w:val="00B36F97"/>
    <w:rsid w:val="00B435F8"/>
    <w:rsid w:val="00B43BA1"/>
    <w:rsid w:val="00B4573D"/>
    <w:rsid w:val="00B51B55"/>
    <w:rsid w:val="00B52E9B"/>
    <w:rsid w:val="00B56831"/>
    <w:rsid w:val="00B628C4"/>
    <w:rsid w:val="00B6373D"/>
    <w:rsid w:val="00B6379F"/>
    <w:rsid w:val="00B63ACE"/>
    <w:rsid w:val="00B653AD"/>
    <w:rsid w:val="00B73559"/>
    <w:rsid w:val="00B74C8F"/>
    <w:rsid w:val="00B835C8"/>
    <w:rsid w:val="00B8390E"/>
    <w:rsid w:val="00B87060"/>
    <w:rsid w:val="00B87086"/>
    <w:rsid w:val="00B87271"/>
    <w:rsid w:val="00B961EF"/>
    <w:rsid w:val="00B9685E"/>
    <w:rsid w:val="00B97A0C"/>
    <w:rsid w:val="00BA20AA"/>
    <w:rsid w:val="00BA2F23"/>
    <w:rsid w:val="00BA5952"/>
    <w:rsid w:val="00BA67D8"/>
    <w:rsid w:val="00BB3C12"/>
    <w:rsid w:val="00BB58E3"/>
    <w:rsid w:val="00BB7019"/>
    <w:rsid w:val="00BC2F28"/>
    <w:rsid w:val="00BC6765"/>
    <w:rsid w:val="00BC77FB"/>
    <w:rsid w:val="00BD15B0"/>
    <w:rsid w:val="00BD4425"/>
    <w:rsid w:val="00BD496C"/>
    <w:rsid w:val="00BD75DE"/>
    <w:rsid w:val="00BE03A8"/>
    <w:rsid w:val="00BE0D42"/>
    <w:rsid w:val="00BE447C"/>
    <w:rsid w:val="00BF614A"/>
    <w:rsid w:val="00C11506"/>
    <w:rsid w:val="00C13C4E"/>
    <w:rsid w:val="00C13F08"/>
    <w:rsid w:val="00C15960"/>
    <w:rsid w:val="00C168DA"/>
    <w:rsid w:val="00C21294"/>
    <w:rsid w:val="00C233A2"/>
    <w:rsid w:val="00C24400"/>
    <w:rsid w:val="00C25B49"/>
    <w:rsid w:val="00C25F8B"/>
    <w:rsid w:val="00C27F8E"/>
    <w:rsid w:val="00C31F7C"/>
    <w:rsid w:val="00C3208B"/>
    <w:rsid w:val="00C3304D"/>
    <w:rsid w:val="00C35E0D"/>
    <w:rsid w:val="00C425C5"/>
    <w:rsid w:val="00C42651"/>
    <w:rsid w:val="00C42C02"/>
    <w:rsid w:val="00C43202"/>
    <w:rsid w:val="00C4338C"/>
    <w:rsid w:val="00C44C0C"/>
    <w:rsid w:val="00C470D7"/>
    <w:rsid w:val="00C52084"/>
    <w:rsid w:val="00C53F9C"/>
    <w:rsid w:val="00C5439F"/>
    <w:rsid w:val="00C54C2F"/>
    <w:rsid w:val="00C60F9C"/>
    <w:rsid w:val="00C660D1"/>
    <w:rsid w:val="00C6741E"/>
    <w:rsid w:val="00C719AB"/>
    <w:rsid w:val="00C73000"/>
    <w:rsid w:val="00C77545"/>
    <w:rsid w:val="00C77B33"/>
    <w:rsid w:val="00C83D5C"/>
    <w:rsid w:val="00C8739B"/>
    <w:rsid w:val="00C9090F"/>
    <w:rsid w:val="00C97220"/>
    <w:rsid w:val="00CA2D78"/>
    <w:rsid w:val="00CA7190"/>
    <w:rsid w:val="00CB010D"/>
    <w:rsid w:val="00CB0514"/>
    <w:rsid w:val="00CB1BE0"/>
    <w:rsid w:val="00CB29B1"/>
    <w:rsid w:val="00CC0D2D"/>
    <w:rsid w:val="00CC1AE1"/>
    <w:rsid w:val="00CC39AA"/>
    <w:rsid w:val="00CC39FD"/>
    <w:rsid w:val="00CC4BB9"/>
    <w:rsid w:val="00CC62DA"/>
    <w:rsid w:val="00CC73A5"/>
    <w:rsid w:val="00CC77CC"/>
    <w:rsid w:val="00CD1242"/>
    <w:rsid w:val="00CD3229"/>
    <w:rsid w:val="00CD552E"/>
    <w:rsid w:val="00CD5666"/>
    <w:rsid w:val="00CD66E0"/>
    <w:rsid w:val="00CE348C"/>
    <w:rsid w:val="00CE3811"/>
    <w:rsid w:val="00CE4919"/>
    <w:rsid w:val="00CE5657"/>
    <w:rsid w:val="00CE6701"/>
    <w:rsid w:val="00CF431C"/>
    <w:rsid w:val="00CF4996"/>
    <w:rsid w:val="00CF7B61"/>
    <w:rsid w:val="00CF7B81"/>
    <w:rsid w:val="00D010F5"/>
    <w:rsid w:val="00D021DD"/>
    <w:rsid w:val="00D07A16"/>
    <w:rsid w:val="00D133F8"/>
    <w:rsid w:val="00D14756"/>
    <w:rsid w:val="00D14A3E"/>
    <w:rsid w:val="00D161F2"/>
    <w:rsid w:val="00D24916"/>
    <w:rsid w:val="00D30358"/>
    <w:rsid w:val="00D32986"/>
    <w:rsid w:val="00D333C7"/>
    <w:rsid w:val="00D36C13"/>
    <w:rsid w:val="00D37D52"/>
    <w:rsid w:val="00D37FA6"/>
    <w:rsid w:val="00D41BDF"/>
    <w:rsid w:val="00D455BB"/>
    <w:rsid w:val="00D51BBA"/>
    <w:rsid w:val="00D52CB8"/>
    <w:rsid w:val="00D575C1"/>
    <w:rsid w:val="00D61DB5"/>
    <w:rsid w:val="00D61DDE"/>
    <w:rsid w:val="00D66281"/>
    <w:rsid w:val="00D6669B"/>
    <w:rsid w:val="00D67637"/>
    <w:rsid w:val="00D73187"/>
    <w:rsid w:val="00D734FB"/>
    <w:rsid w:val="00D842FC"/>
    <w:rsid w:val="00D847B6"/>
    <w:rsid w:val="00D93A5B"/>
    <w:rsid w:val="00D951B0"/>
    <w:rsid w:val="00DA3FDA"/>
    <w:rsid w:val="00DB4E3F"/>
    <w:rsid w:val="00DC02EA"/>
    <w:rsid w:val="00DC14A2"/>
    <w:rsid w:val="00DC1EDC"/>
    <w:rsid w:val="00DC2F6F"/>
    <w:rsid w:val="00DC4330"/>
    <w:rsid w:val="00DC43B6"/>
    <w:rsid w:val="00DC6985"/>
    <w:rsid w:val="00DD5687"/>
    <w:rsid w:val="00DD61E1"/>
    <w:rsid w:val="00DE405A"/>
    <w:rsid w:val="00DE529B"/>
    <w:rsid w:val="00DE6031"/>
    <w:rsid w:val="00DE697F"/>
    <w:rsid w:val="00DF215C"/>
    <w:rsid w:val="00DF2C1C"/>
    <w:rsid w:val="00DF6165"/>
    <w:rsid w:val="00E00C1D"/>
    <w:rsid w:val="00E019BF"/>
    <w:rsid w:val="00E03CE0"/>
    <w:rsid w:val="00E10AA3"/>
    <w:rsid w:val="00E1599E"/>
    <w:rsid w:val="00E17751"/>
    <w:rsid w:val="00E21637"/>
    <w:rsid w:val="00E2500E"/>
    <w:rsid w:val="00E316F2"/>
    <w:rsid w:val="00E31B55"/>
    <w:rsid w:val="00E3716B"/>
    <w:rsid w:val="00E4135C"/>
    <w:rsid w:val="00E41ADC"/>
    <w:rsid w:val="00E44E39"/>
    <w:rsid w:val="00E45403"/>
    <w:rsid w:val="00E47090"/>
    <w:rsid w:val="00E47282"/>
    <w:rsid w:val="00E47FBD"/>
    <w:rsid w:val="00E5323B"/>
    <w:rsid w:val="00E5561A"/>
    <w:rsid w:val="00E605E8"/>
    <w:rsid w:val="00E614E9"/>
    <w:rsid w:val="00E62273"/>
    <w:rsid w:val="00E63FFC"/>
    <w:rsid w:val="00E7344D"/>
    <w:rsid w:val="00E75785"/>
    <w:rsid w:val="00E76A3E"/>
    <w:rsid w:val="00E80182"/>
    <w:rsid w:val="00E8052C"/>
    <w:rsid w:val="00E819DE"/>
    <w:rsid w:val="00E827E1"/>
    <w:rsid w:val="00E8377A"/>
    <w:rsid w:val="00E843B8"/>
    <w:rsid w:val="00E8619A"/>
    <w:rsid w:val="00E8749E"/>
    <w:rsid w:val="00E87CF8"/>
    <w:rsid w:val="00E9077F"/>
    <w:rsid w:val="00E90C01"/>
    <w:rsid w:val="00E92427"/>
    <w:rsid w:val="00E92B31"/>
    <w:rsid w:val="00E97CEA"/>
    <w:rsid w:val="00EA0836"/>
    <w:rsid w:val="00EA32D5"/>
    <w:rsid w:val="00EA486E"/>
    <w:rsid w:val="00EA54B2"/>
    <w:rsid w:val="00EA715B"/>
    <w:rsid w:val="00EB1946"/>
    <w:rsid w:val="00EB1D6F"/>
    <w:rsid w:val="00EB300E"/>
    <w:rsid w:val="00EB56C0"/>
    <w:rsid w:val="00EB7370"/>
    <w:rsid w:val="00EC2308"/>
    <w:rsid w:val="00EC27FF"/>
    <w:rsid w:val="00EC44BA"/>
    <w:rsid w:val="00EC5985"/>
    <w:rsid w:val="00ED3BDC"/>
    <w:rsid w:val="00ED407F"/>
    <w:rsid w:val="00ED5953"/>
    <w:rsid w:val="00ED59A0"/>
    <w:rsid w:val="00EE72D2"/>
    <w:rsid w:val="00EE75EC"/>
    <w:rsid w:val="00EF11C4"/>
    <w:rsid w:val="00F008BF"/>
    <w:rsid w:val="00F00EBF"/>
    <w:rsid w:val="00F01A9C"/>
    <w:rsid w:val="00F02340"/>
    <w:rsid w:val="00F06550"/>
    <w:rsid w:val="00F073E9"/>
    <w:rsid w:val="00F10D4F"/>
    <w:rsid w:val="00F12579"/>
    <w:rsid w:val="00F1266E"/>
    <w:rsid w:val="00F1351D"/>
    <w:rsid w:val="00F13544"/>
    <w:rsid w:val="00F16C59"/>
    <w:rsid w:val="00F25447"/>
    <w:rsid w:val="00F266E6"/>
    <w:rsid w:val="00F26C22"/>
    <w:rsid w:val="00F26E63"/>
    <w:rsid w:val="00F273C8"/>
    <w:rsid w:val="00F321B7"/>
    <w:rsid w:val="00F3372C"/>
    <w:rsid w:val="00F342A2"/>
    <w:rsid w:val="00F35BF0"/>
    <w:rsid w:val="00F35D13"/>
    <w:rsid w:val="00F368FE"/>
    <w:rsid w:val="00F4137E"/>
    <w:rsid w:val="00F427EB"/>
    <w:rsid w:val="00F47C8E"/>
    <w:rsid w:val="00F47CC1"/>
    <w:rsid w:val="00F57B0C"/>
    <w:rsid w:val="00F6109E"/>
    <w:rsid w:val="00F619D4"/>
    <w:rsid w:val="00F63F68"/>
    <w:rsid w:val="00F6486B"/>
    <w:rsid w:val="00F804EC"/>
    <w:rsid w:val="00F81D69"/>
    <w:rsid w:val="00F827B8"/>
    <w:rsid w:val="00F85CC8"/>
    <w:rsid w:val="00F87D65"/>
    <w:rsid w:val="00FA1F0E"/>
    <w:rsid w:val="00FA50AF"/>
    <w:rsid w:val="00FA64B0"/>
    <w:rsid w:val="00FA66A3"/>
    <w:rsid w:val="00FB1845"/>
    <w:rsid w:val="00FB1B6F"/>
    <w:rsid w:val="00FB2659"/>
    <w:rsid w:val="00FB282A"/>
    <w:rsid w:val="00FB5571"/>
    <w:rsid w:val="00FB63B9"/>
    <w:rsid w:val="00FC36A1"/>
    <w:rsid w:val="00FC3FDA"/>
    <w:rsid w:val="00FC55DF"/>
    <w:rsid w:val="00FC6DE5"/>
    <w:rsid w:val="00FC734A"/>
    <w:rsid w:val="00FE2831"/>
    <w:rsid w:val="00FE37D0"/>
    <w:rsid w:val="00FE43FE"/>
    <w:rsid w:val="00FE4646"/>
    <w:rsid w:val="00FE548D"/>
    <w:rsid w:val="00FE66EC"/>
    <w:rsid w:val="00FE7969"/>
    <w:rsid w:val="00FF4C2C"/>
    <w:rsid w:val="00FF4C4D"/>
    <w:rsid w:val="00FF5437"/>
    <w:rsid w:val="00FF5D4F"/>
    <w:rsid w:val="017B0447"/>
    <w:rsid w:val="01F05119"/>
    <w:rsid w:val="0222EE48"/>
    <w:rsid w:val="030BB4B9"/>
    <w:rsid w:val="032CE440"/>
    <w:rsid w:val="0358338C"/>
    <w:rsid w:val="03D08C09"/>
    <w:rsid w:val="040BF6C3"/>
    <w:rsid w:val="043590A9"/>
    <w:rsid w:val="04E26374"/>
    <w:rsid w:val="04E622E7"/>
    <w:rsid w:val="04EAB51C"/>
    <w:rsid w:val="051C28EF"/>
    <w:rsid w:val="055A8F0A"/>
    <w:rsid w:val="055B6627"/>
    <w:rsid w:val="05CB97BB"/>
    <w:rsid w:val="05DB9B82"/>
    <w:rsid w:val="06C084E9"/>
    <w:rsid w:val="075389DC"/>
    <w:rsid w:val="07D051E2"/>
    <w:rsid w:val="07D2B256"/>
    <w:rsid w:val="07DE1745"/>
    <w:rsid w:val="0875DDE0"/>
    <w:rsid w:val="088472DE"/>
    <w:rsid w:val="0892E913"/>
    <w:rsid w:val="09E2BA1C"/>
    <w:rsid w:val="0A1C3E27"/>
    <w:rsid w:val="0A28DE01"/>
    <w:rsid w:val="0A3FC275"/>
    <w:rsid w:val="0A61CE2F"/>
    <w:rsid w:val="0AB75693"/>
    <w:rsid w:val="0AC2DC52"/>
    <w:rsid w:val="0AF1B03D"/>
    <w:rsid w:val="0B2C3031"/>
    <w:rsid w:val="0C5B681F"/>
    <w:rsid w:val="0DCD850A"/>
    <w:rsid w:val="0DF4095F"/>
    <w:rsid w:val="0E6697F0"/>
    <w:rsid w:val="0E72AE0E"/>
    <w:rsid w:val="0EAC2DBD"/>
    <w:rsid w:val="0EC16720"/>
    <w:rsid w:val="100F685F"/>
    <w:rsid w:val="105E6161"/>
    <w:rsid w:val="10A4F57B"/>
    <w:rsid w:val="10AF1831"/>
    <w:rsid w:val="11544EE0"/>
    <w:rsid w:val="125A293C"/>
    <w:rsid w:val="126F1D23"/>
    <w:rsid w:val="132E25C4"/>
    <w:rsid w:val="13929E04"/>
    <w:rsid w:val="13A5CDBF"/>
    <w:rsid w:val="1424DBE7"/>
    <w:rsid w:val="148EF029"/>
    <w:rsid w:val="14C2BC95"/>
    <w:rsid w:val="153A2733"/>
    <w:rsid w:val="155FB212"/>
    <w:rsid w:val="16925992"/>
    <w:rsid w:val="16F6A4D0"/>
    <w:rsid w:val="16F85AC3"/>
    <w:rsid w:val="1706622D"/>
    <w:rsid w:val="174C5837"/>
    <w:rsid w:val="179D6AFB"/>
    <w:rsid w:val="180B5EC7"/>
    <w:rsid w:val="1821A667"/>
    <w:rsid w:val="18C1071C"/>
    <w:rsid w:val="18CC92F8"/>
    <w:rsid w:val="18F93B5E"/>
    <w:rsid w:val="191B6E6A"/>
    <w:rsid w:val="19593313"/>
    <w:rsid w:val="1961F176"/>
    <w:rsid w:val="1A258EBE"/>
    <w:rsid w:val="1AE016C2"/>
    <w:rsid w:val="1AE2A357"/>
    <w:rsid w:val="1B85211F"/>
    <w:rsid w:val="1BB210B4"/>
    <w:rsid w:val="1BF9C669"/>
    <w:rsid w:val="1C611B72"/>
    <w:rsid w:val="1CC2A79B"/>
    <w:rsid w:val="1CC5F842"/>
    <w:rsid w:val="1CD3F00D"/>
    <w:rsid w:val="1D43A5BC"/>
    <w:rsid w:val="1D47FAB5"/>
    <w:rsid w:val="1E9CA6FD"/>
    <w:rsid w:val="1EA36B5E"/>
    <w:rsid w:val="1ED4BB4E"/>
    <w:rsid w:val="1FAA9C08"/>
    <w:rsid w:val="203EAFD9"/>
    <w:rsid w:val="20A648A6"/>
    <w:rsid w:val="20E62CB8"/>
    <w:rsid w:val="2191E181"/>
    <w:rsid w:val="21925FDC"/>
    <w:rsid w:val="21E6E88A"/>
    <w:rsid w:val="222AF718"/>
    <w:rsid w:val="224DE40A"/>
    <w:rsid w:val="225054C5"/>
    <w:rsid w:val="226595F3"/>
    <w:rsid w:val="22DBA585"/>
    <w:rsid w:val="2336DA64"/>
    <w:rsid w:val="2360A5CC"/>
    <w:rsid w:val="243EFCED"/>
    <w:rsid w:val="24705D40"/>
    <w:rsid w:val="24B0F15E"/>
    <w:rsid w:val="24B631CD"/>
    <w:rsid w:val="25045E8A"/>
    <w:rsid w:val="2522D42B"/>
    <w:rsid w:val="25310711"/>
    <w:rsid w:val="25B53933"/>
    <w:rsid w:val="262AC8FE"/>
    <w:rsid w:val="262E1984"/>
    <w:rsid w:val="26542EC2"/>
    <w:rsid w:val="26A62D60"/>
    <w:rsid w:val="26AA4993"/>
    <w:rsid w:val="270AEC63"/>
    <w:rsid w:val="275E0CCA"/>
    <w:rsid w:val="278F63CF"/>
    <w:rsid w:val="2790B68A"/>
    <w:rsid w:val="2834797B"/>
    <w:rsid w:val="28A6AD5B"/>
    <w:rsid w:val="28F636CB"/>
    <w:rsid w:val="28FE4A8D"/>
    <w:rsid w:val="29854E1C"/>
    <w:rsid w:val="29A55666"/>
    <w:rsid w:val="29E619C7"/>
    <w:rsid w:val="2A0E505F"/>
    <w:rsid w:val="2A4B0EDA"/>
    <w:rsid w:val="2A9FC621"/>
    <w:rsid w:val="2AA9C9E7"/>
    <w:rsid w:val="2AE4BD10"/>
    <w:rsid w:val="2C108F7C"/>
    <w:rsid w:val="2C15A64A"/>
    <w:rsid w:val="2D3DFFA3"/>
    <w:rsid w:val="2DB1CB27"/>
    <w:rsid w:val="2DC24392"/>
    <w:rsid w:val="2DF448E8"/>
    <w:rsid w:val="2E6B4B4D"/>
    <w:rsid w:val="2EAAD178"/>
    <w:rsid w:val="2EC90D9C"/>
    <w:rsid w:val="2EE8E3B8"/>
    <w:rsid w:val="2F9C2E1E"/>
    <w:rsid w:val="312CE552"/>
    <w:rsid w:val="313D9CD6"/>
    <w:rsid w:val="3187550A"/>
    <w:rsid w:val="31AD0A2C"/>
    <w:rsid w:val="31D02D7D"/>
    <w:rsid w:val="321A3528"/>
    <w:rsid w:val="326DFE4A"/>
    <w:rsid w:val="32BCE9D9"/>
    <w:rsid w:val="333ADF8E"/>
    <w:rsid w:val="33C5A609"/>
    <w:rsid w:val="35436E62"/>
    <w:rsid w:val="35D9C1F4"/>
    <w:rsid w:val="36435072"/>
    <w:rsid w:val="364F087C"/>
    <w:rsid w:val="3680E399"/>
    <w:rsid w:val="36A8C8A4"/>
    <w:rsid w:val="36E4B40B"/>
    <w:rsid w:val="36FCEC01"/>
    <w:rsid w:val="3796895B"/>
    <w:rsid w:val="37DC2D38"/>
    <w:rsid w:val="38462C9C"/>
    <w:rsid w:val="385A12AF"/>
    <w:rsid w:val="3898A8E2"/>
    <w:rsid w:val="3898BC62"/>
    <w:rsid w:val="38B3DAE2"/>
    <w:rsid w:val="38EA6261"/>
    <w:rsid w:val="394550A4"/>
    <w:rsid w:val="395B6D12"/>
    <w:rsid w:val="396EC9E1"/>
    <w:rsid w:val="3A045D7B"/>
    <w:rsid w:val="3B370129"/>
    <w:rsid w:val="3B8E45FD"/>
    <w:rsid w:val="3BB38AFA"/>
    <w:rsid w:val="3BC73711"/>
    <w:rsid w:val="3C5F4EC3"/>
    <w:rsid w:val="3C7828B2"/>
    <w:rsid w:val="3CB4077D"/>
    <w:rsid w:val="3CC25251"/>
    <w:rsid w:val="3CCB9DBB"/>
    <w:rsid w:val="3D67CAB4"/>
    <w:rsid w:val="3D9D8434"/>
    <w:rsid w:val="3E872C7E"/>
    <w:rsid w:val="3E8E6026"/>
    <w:rsid w:val="3EC62FC1"/>
    <w:rsid w:val="3ECFDB43"/>
    <w:rsid w:val="3FB4F74B"/>
    <w:rsid w:val="40180E49"/>
    <w:rsid w:val="40EA4EC6"/>
    <w:rsid w:val="41735E25"/>
    <w:rsid w:val="41EEBD04"/>
    <w:rsid w:val="428E26FB"/>
    <w:rsid w:val="43B05BA5"/>
    <w:rsid w:val="447B7C3F"/>
    <w:rsid w:val="44A6A77A"/>
    <w:rsid w:val="4516A983"/>
    <w:rsid w:val="456E3102"/>
    <w:rsid w:val="45A935D8"/>
    <w:rsid w:val="46033BB1"/>
    <w:rsid w:val="46364A26"/>
    <w:rsid w:val="467B1ABA"/>
    <w:rsid w:val="4699F5D4"/>
    <w:rsid w:val="46EDB7F1"/>
    <w:rsid w:val="4726B289"/>
    <w:rsid w:val="472918DF"/>
    <w:rsid w:val="477040E4"/>
    <w:rsid w:val="48030765"/>
    <w:rsid w:val="483C6A6E"/>
    <w:rsid w:val="4847FE54"/>
    <w:rsid w:val="48E5A94B"/>
    <w:rsid w:val="48F8676F"/>
    <w:rsid w:val="49347088"/>
    <w:rsid w:val="495258F3"/>
    <w:rsid w:val="4A2BEBB0"/>
    <w:rsid w:val="4A845E29"/>
    <w:rsid w:val="4B8044EE"/>
    <w:rsid w:val="4B868F82"/>
    <w:rsid w:val="4BB7D32F"/>
    <w:rsid w:val="4C135722"/>
    <w:rsid w:val="4C5CFC33"/>
    <w:rsid w:val="4C690D8F"/>
    <w:rsid w:val="4CDCD013"/>
    <w:rsid w:val="4D0916CB"/>
    <w:rsid w:val="4D7F574F"/>
    <w:rsid w:val="4DF1DC28"/>
    <w:rsid w:val="4EFD4FEE"/>
    <w:rsid w:val="4F188548"/>
    <w:rsid w:val="4F260F36"/>
    <w:rsid w:val="4F371521"/>
    <w:rsid w:val="4F447CCF"/>
    <w:rsid w:val="4F4F0E8E"/>
    <w:rsid w:val="4F74D304"/>
    <w:rsid w:val="4F808EEB"/>
    <w:rsid w:val="4FA7528C"/>
    <w:rsid w:val="4FD7ED87"/>
    <w:rsid w:val="50008E1D"/>
    <w:rsid w:val="505278C1"/>
    <w:rsid w:val="50AE150A"/>
    <w:rsid w:val="50E3EE83"/>
    <w:rsid w:val="512B4EA7"/>
    <w:rsid w:val="51501014"/>
    <w:rsid w:val="517972E8"/>
    <w:rsid w:val="51ACB9DA"/>
    <w:rsid w:val="51CF5112"/>
    <w:rsid w:val="52CD6D85"/>
    <w:rsid w:val="52FF942D"/>
    <w:rsid w:val="5323784F"/>
    <w:rsid w:val="532CDA63"/>
    <w:rsid w:val="532FB9D8"/>
    <w:rsid w:val="54879004"/>
    <w:rsid w:val="54945962"/>
    <w:rsid w:val="54DCBCA9"/>
    <w:rsid w:val="556358EF"/>
    <w:rsid w:val="55E72C62"/>
    <w:rsid w:val="56305D46"/>
    <w:rsid w:val="567963A6"/>
    <w:rsid w:val="56B341F5"/>
    <w:rsid w:val="57630A54"/>
    <w:rsid w:val="5768EB6C"/>
    <w:rsid w:val="57B0F68F"/>
    <w:rsid w:val="57C85A57"/>
    <w:rsid w:val="57F87AEE"/>
    <w:rsid w:val="5810745B"/>
    <w:rsid w:val="58E78B2C"/>
    <w:rsid w:val="59690E3F"/>
    <w:rsid w:val="59A55450"/>
    <w:rsid w:val="5A27ACA8"/>
    <w:rsid w:val="5AC0B7F0"/>
    <w:rsid w:val="5B12E67E"/>
    <w:rsid w:val="5B25E98B"/>
    <w:rsid w:val="5BAC28B6"/>
    <w:rsid w:val="5C8E5FEB"/>
    <w:rsid w:val="5C908E85"/>
    <w:rsid w:val="5C9B64D5"/>
    <w:rsid w:val="5D1B83F2"/>
    <w:rsid w:val="5D797F3B"/>
    <w:rsid w:val="5D93C591"/>
    <w:rsid w:val="5D9AD0DE"/>
    <w:rsid w:val="5E942592"/>
    <w:rsid w:val="5E9E3B11"/>
    <w:rsid w:val="5EDBB414"/>
    <w:rsid w:val="5F0F4016"/>
    <w:rsid w:val="5FB99EB1"/>
    <w:rsid w:val="5FBF357C"/>
    <w:rsid w:val="5FC4701E"/>
    <w:rsid w:val="5FD016B5"/>
    <w:rsid w:val="5FDC45E2"/>
    <w:rsid w:val="5FE36747"/>
    <w:rsid w:val="60061D84"/>
    <w:rsid w:val="607D1516"/>
    <w:rsid w:val="60B5395D"/>
    <w:rsid w:val="60B64930"/>
    <w:rsid w:val="60B9E0BB"/>
    <w:rsid w:val="614E9569"/>
    <w:rsid w:val="61FAEEE5"/>
    <w:rsid w:val="62DA5C37"/>
    <w:rsid w:val="62E5FA09"/>
    <w:rsid w:val="63AF1D5A"/>
    <w:rsid w:val="63DA4DFB"/>
    <w:rsid w:val="644EDE49"/>
    <w:rsid w:val="64CAC8DF"/>
    <w:rsid w:val="6546B926"/>
    <w:rsid w:val="6575F86A"/>
    <w:rsid w:val="663DF554"/>
    <w:rsid w:val="665C36AB"/>
    <w:rsid w:val="6683EEE3"/>
    <w:rsid w:val="6698AD0C"/>
    <w:rsid w:val="67320046"/>
    <w:rsid w:val="678EEA13"/>
    <w:rsid w:val="67C77AB7"/>
    <w:rsid w:val="68601093"/>
    <w:rsid w:val="6867CEBC"/>
    <w:rsid w:val="689B3F2A"/>
    <w:rsid w:val="69214B84"/>
    <w:rsid w:val="693D7B40"/>
    <w:rsid w:val="696B2016"/>
    <w:rsid w:val="69E5B530"/>
    <w:rsid w:val="6A0C73AA"/>
    <w:rsid w:val="6BB6EB6B"/>
    <w:rsid w:val="6C0242D8"/>
    <w:rsid w:val="6C7BC4FE"/>
    <w:rsid w:val="6CBCFFDF"/>
    <w:rsid w:val="6CDD0F9C"/>
    <w:rsid w:val="6CDFA2ED"/>
    <w:rsid w:val="6CF586C5"/>
    <w:rsid w:val="6D877731"/>
    <w:rsid w:val="6D904467"/>
    <w:rsid w:val="6DFDB142"/>
    <w:rsid w:val="6E0238D8"/>
    <w:rsid w:val="6E438967"/>
    <w:rsid w:val="6E960041"/>
    <w:rsid w:val="6EB0DFB9"/>
    <w:rsid w:val="6F27DC5F"/>
    <w:rsid w:val="6F339EC7"/>
    <w:rsid w:val="6FCC1F8D"/>
    <w:rsid w:val="7010A102"/>
    <w:rsid w:val="70533DAE"/>
    <w:rsid w:val="70857EEB"/>
    <w:rsid w:val="709FE1F0"/>
    <w:rsid w:val="70C63707"/>
    <w:rsid w:val="70E5392D"/>
    <w:rsid w:val="713C6A4B"/>
    <w:rsid w:val="71B5E6A0"/>
    <w:rsid w:val="71EBE589"/>
    <w:rsid w:val="72892B28"/>
    <w:rsid w:val="72BAAE85"/>
    <w:rsid w:val="7335DA0C"/>
    <w:rsid w:val="734F0CC0"/>
    <w:rsid w:val="73A85E56"/>
    <w:rsid w:val="7436048A"/>
    <w:rsid w:val="74446725"/>
    <w:rsid w:val="745C13BB"/>
    <w:rsid w:val="74809EB2"/>
    <w:rsid w:val="749FDBBA"/>
    <w:rsid w:val="74BF5AF0"/>
    <w:rsid w:val="766F3FFA"/>
    <w:rsid w:val="7681CFDF"/>
    <w:rsid w:val="76FA15C0"/>
    <w:rsid w:val="772472DB"/>
    <w:rsid w:val="776B7C58"/>
    <w:rsid w:val="786DE102"/>
    <w:rsid w:val="788D1502"/>
    <w:rsid w:val="789D7589"/>
    <w:rsid w:val="78D98A6D"/>
    <w:rsid w:val="79313A24"/>
    <w:rsid w:val="79463862"/>
    <w:rsid w:val="7953CB8C"/>
    <w:rsid w:val="795AEEC9"/>
    <w:rsid w:val="797BFE26"/>
    <w:rsid w:val="799C7070"/>
    <w:rsid w:val="7A0557FC"/>
    <w:rsid w:val="7A0D8A00"/>
    <w:rsid w:val="7A5520DB"/>
    <w:rsid w:val="7AB2AA0E"/>
    <w:rsid w:val="7B1D9373"/>
    <w:rsid w:val="7B4CE071"/>
    <w:rsid w:val="7B7E9F0C"/>
    <w:rsid w:val="7C2CFFED"/>
    <w:rsid w:val="7C8EC60E"/>
    <w:rsid w:val="7D59255B"/>
    <w:rsid w:val="7DBD66A0"/>
    <w:rsid w:val="7DFE7440"/>
    <w:rsid w:val="7E1643A7"/>
    <w:rsid w:val="7E648FD2"/>
    <w:rsid w:val="7EFE3EBD"/>
    <w:rsid w:val="7F06241F"/>
    <w:rsid w:val="7F131001"/>
    <w:rsid w:val="7F95D385"/>
    <w:rsid w:val="7FA485C3"/>
    <w:rsid w:val="7FE645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3CB667"/>
  <w15:docId w15:val="{4EA5E40E-6EC4-4E4F-B11A-77E488A4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C16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8DA"/>
    <w:rPr>
      <w:sz w:val="20"/>
      <w:szCs w:val="20"/>
    </w:rPr>
  </w:style>
  <w:style w:type="character" w:styleId="FootnoteReference">
    <w:name w:val="footnote reference"/>
    <w:basedOn w:val="DefaultParagraphFont"/>
    <w:uiPriority w:val="99"/>
    <w:semiHidden/>
    <w:unhideWhenUsed/>
    <w:rsid w:val="00C168DA"/>
    <w:rPr>
      <w:vertAlign w:val="superscript"/>
    </w:rPr>
  </w:style>
  <w:style w:type="character" w:styleId="Emphasis">
    <w:name w:val="Emphasis"/>
    <w:basedOn w:val="DefaultParagraphFont"/>
    <w:uiPriority w:val="20"/>
    <w:qFormat/>
    <w:rsid w:val="00762F7E"/>
    <w:rPr>
      <w:i/>
      <w:iCs/>
    </w:rPr>
  </w:style>
  <w:style w:type="character" w:styleId="CommentReference">
    <w:name w:val="annotation reference"/>
    <w:basedOn w:val="DefaultParagraphFont"/>
    <w:uiPriority w:val="99"/>
    <w:semiHidden/>
    <w:unhideWhenUsed/>
    <w:rsid w:val="00EB1946"/>
    <w:rPr>
      <w:sz w:val="16"/>
      <w:szCs w:val="16"/>
    </w:rPr>
  </w:style>
  <w:style w:type="paragraph" w:styleId="CommentText">
    <w:name w:val="annotation text"/>
    <w:basedOn w:val="Normal"/>
    <w:link w:val="CommentTextChar"/>
    <w:uiPriority w:val="99"/>
    <w:unhideWhenUsed/>
    <w:rsid w:val="00EB1946"/>
    <w:pPr>
      <w:spacing w:line="240" w:lineRule="auto"/>
    </w:pPr>
    <w:rPr>
      <w:sz w:val="20"/>
      <w:szCs w:val="20"/>
    </w:rPr>
  </w:style>
  <w:style w:type="character" w:customStyle="1" w:styleId="CommentTextChar">
    <w:name w:val="Comment Text Char"/>
    <w:basedOn w:val="DefaultParagraphFont"/>
    <w:link w:val="CommentText"/>
    <w:uiPriority w:val="99"/>
    <w:rsid w:val="00EB1946"/>
    <w:rPr>
      <w:sz w:val="20"/>
      <w:szCs w:val="20"/>
    </w:rPr>
  </w:style>
  <w:style w:type="paragraph" w:styleId="CommentSubject">
    <w:name w:val="annotation subject"/>
    <w:basedOn w:val="CommentText"/>
    <w:next w:val="CommentText"/>
    <w:link w:val="CommentSubjectChar"/>
    <w:uiPriority w:val="99"/>
    <w:semiHidden/>
    <w:unhideWhenUsed/>
    <w:rsid w:val="00EB1946"/>
    <w:rPr>
      <w:b/>
      <w:bCs/>
    </w:rPr>
  </w:style>
  <w:style w:type="character" w:customStyle="1" w:styleId="CommentSubjectChar">
    <w:name w:val="Comment Subject Char"/>
    <w:basedOn w:val="CommentTextChar"/>
    <w:link w:val="CommentSubject"/>
    <w:uiPriority w:val="99"/>
    <w:semiHidden/>
    <w:rsid w:val="00EB1946"/>
    <w:rPr>
      <w:b/>
      <w:bCs/>
      <w:sz w:val="20"/>
      <w:szCs w:val="20"/>
    </w:rPr>
  </w:style>
  <w:style w:type="paragraph" w:styleId="ListParagraph">
    <w:name w:val="List Paragraph"/>
    <w:basedOn w:val="Normal"/>
    <w:uiPriority w:val="34"/>
    <w:qFormat/>
    <w:rsid w:val="00334AEF"/>
    <w:pPr>
      <w:ind w:left="720"/>
      <w:contextualSpacing/>
    </w:pPr>
  </w:style>
  <w:style w:type="character" w:customStyle="1" w:styleId="UnresolvedMention1">
    <w:name w:val="Unresolved Mention1"/>
    <w:basedOn w:val="DefaultParagraphFont"/>
    <w:uiPriority w:val="99"/>
    <w:semiHidden/>
    <w:unhideWhenUsed/>
    <w:rsid w:val="00A503BC"/>
    <w:rPr>
      <w:color w:val="605E5C"/>
      <w:shd w:val="clear" w:color="auto" w:fill="E1DFDD"/>
    </w:rPr>
  </w:style>
  <w:style w:type="character" w:customStyle="1" w:styleId="normaltextrun">
    <w:name w:val="normaltextrun"/>
    <w:basedOn w:val="DefaultParagraphFont"/>
    <w:rsid w:val="00FB1845"/>
  </w:style>
  <w:style w:type="character" w:customStyle="1" w:styleId="eop">
    <w:name w:val="eop"/>
    <w:basedOn w:val="DefaultParagraphFont"/>
    <w:rsid w:val="00FB1845"/>
  </w:style>
  <w:style w:type="character" w:styleId="Mention">
    <w:name w:val="Mention"/>
    <w:basedOn w:val="DefaultParagraphFont"/>
    <w:uiPriority w:val="99"/>
    <w:unhideWhenUsed/>
    <w:rsid w:val="0042321D"/>
    <w:rPr>
      <w:color w:val="2B579A"/>
      <w:shd w:val="clear" w:color="auto" w:fill="E6E6E6"/>
    </w:rPr>
  </w:style>
  <w:style w:type="character" w:styleId="UnresolvedMention">
    <w:name w:val="Unresolved Mention"/>
    <w:basedOn w:val="DefaultParagraphFont"/>
    <w:uiPriority w:val="99"/>
    <w:semiHidden/>
    <w:unhideWhenUsed/>
    <w:rsid w:val="000B100B"/>
    <w:rPr>
      <w:color w:val="605E5C"/>
      <w:shd w:val="clear" w:color="auto" w:fill="E1DFDD"/>
    </w:rPr>
  </w:style>
  <w:style w:type="paragraph" w:customStyle="1" w:styleId="paragraph">
    <w:name w:val="paragraph"/>
    <w:basedOn w:val="Normal"/>
    <w:rsid w:val="00794A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E46B1"/>
    <w:pPr>
      <w:spacing w:before="75" w:after="75" w:line="240" w:lineRule="auto"/>
      <w:jc w:val="center"/>
    </w:pPr>
    <w:rPr>
      <w:rFonts w:ascii="Times New Roman" w:eastAsia="Times New Roman" w:hAnsi="Times New Roman" w:cs="Times New Roman"/>
      <w:sz w:val="24"/>
      <w:szCs w:val="24"/>
      <w:lang w:eastAsia="lv-LV"/>
    </w:rPr>
  </w:style>
  <w:style w:type="character" w:customStyle="1" w:styleId="lmpnum">
    <w:name w:val="lmpnum"/>
    <w:basedOn w:val="DefaultParagraphFont"/>
    <w:rsid w:val="004303AE"/>
  </w:style>
  <w:style w:type="paragraph" w:customStyle="1" w:styleId="pf0">
    <w:name w:val="pf0"/>
    <w:basedOn w:val="Normal"/>
    <w:rsid w:val="007951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795104"/>
    <w:rPr>
      <w:rFonts w:ascii="Segoe UI" w:hAnsi="Segoe UI" w:cs="Segoe UI" w:hint="default"/>
      <w:sz w:val="18"/>
      <w:szCs w:val="18"/>
    </w:rPr>
  </w:style>
  <w:style w:type="character" w:customStyle="1" w:styleId="cf11">
    <w:name w:val="cf11"/>
    <w:basedOn w:val="DefaultParagraphFont"/>
    <w:rsid w:val="004B3292"/>
    <w:rPr>
      <w:rFonts w:ascii="Segoe UI" w:hAnsi="Segoe UI" w:cs="Segoe UI" w:hint="default"/>
      <w:sz w:val="18"/>
      <w:szCs w:val="18"/>
      <w:shd w:val="clear" w:color="auto" w:fill="FFFFFF"/>
    </w:rPr>
  </w:style>
  <w:style w:type="paragraph" w:styleId="NormalWeb">
    <w:name w:val="Normal (Web)"/>
    <w:basedOn w:val="Normal"/>
    <w:uiPriority w:val="99"/>
    <w:unhideWhenUsed/>
    <w:rsid w:val="00BB3C12"/>
    <w:rPr>
      <w:rFonts w:ascii="Times New Roman" w:hAnsi="Times New Roman" w:cs="Times New Roman"/>
      <w:sz w:val="24"/>
      <w:szCs w:val="24"/>
    </w:rPr>
  </w:style>
  <w:style w:type="paragraph" w:styleId="NoSpacing">
    <w:name w:val="No Spacing"/>
    <w:uiPriority w:val="1"/>
    <w:qFormat/>
    <w:rsid w:val="00ED407F"/>
    <w:pPr>
      <w:spacing w:after="0" w:line="240" w:lineRule="auto"/>
      <w:jc w:val="both"/>
    </w:pPr>
    <w:rPr>
      <w:rFonts w:ascii="Times New Roman" w:eastAsia="Times New Roman" w:hAnsi="Times New Roman" w:cs="Times New Roman"/>
      <w:sz w:val="28"/>
      <w:szCs w:val="28"/>
    </w:rPr>
  </w:style>
  <w:style w:type="paragraph" w:customStyle="1" w:styleId="tv213">
    <w:name w:val="tv213"/>
    <w:basedOn w:val="Normal"/>
    <w:rsid w:val="00E605E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670">
      <w:bodyDiv w:val="1"/>
      <w:marLeft w:val="0"/>
      <w:marRight w:val="0"/>
      <w:marTop w:val="0"/>
      <w:marBottom w:val="0"/>
      <w:divBdr>
        <w:top w:val="none" w:sz="0" w:space="0" w:color="auto"/>
        <w:left w:val="none" w:sz="0" w:space="0" w:color="auto"/>
        <w:bottom w:val="none" w:sz="0" w:space="0" w:color="auto"/>
        <w:right w:val="none" w:sz="0" w:space="0" w:color="auto"/>
      </w:divBdr>
      <w:divsChild>
        <w:div w:id="164977331">
          <w:marLeft w:val="0"/>
          <w:marRight w:val="0"/>
          <w:marTop w:val="480"/>
          <w:marBottom w:val="240"/>
          <w:divBdr>
            <w:top w:val="none" w:sz="0" w:space="0" w:color="auto"/>
            <w:left w:val="none" w:sz="0" w:space="0" w:color="auto"/>
            <w:bottom w:val="none" w:sz="0" w:space="0" w:color="auto"/>
            <w:right w:val="none" w:sz="0" w:space="0" w:color="auto"/>
          </w:divBdr>
        </w:div>
        <w:div w:id="819543458">
          <w:marLeft w:val="0"/>
          <w:marRight w:val="0"/>
          <w:marTop w:val="0"/>
          <w:marBottom w:val="567"/>
          <w:divBdr>
            <w:top w:val="none" w:sz="0" w:space="0" w:color="auto"/>
            <w:left w:val="none" w:sz="0" w:space="0" w:color="auto"/>
            <w:bottom w:val="none" w:sz="0" w:space="0" w:color="auto"/>
            <w:right w:val="none" w:sz="0" w:space="0" w:color="auto"/>
          </w:divBdr>
        </w:div>
      </w:divsChild>
    </w:div>
    <w:div w:id="102848940">
      <w:bodyDiv w:val="1"/>
      <w:marLeft w:val="0"/>
      <w:marRight w:val="0"/>
      <w:marTop w:val="0"/>
      <w:marBottom w:val="0"/>
      <w:divBdr>
        <w:top w:val="none" w:sz="0" w:space="0" w:color="auto"/>
        <w:left w:val="none" w:sz="0" w:space="0" w:color="auto"/>
        <w:bottom w:val="none" w:sz="0" w:space="0" w:color="auto"/>
        <w:right w:val="none" w:sz="0" w:space="0" w:color="auto"/>
      </w:divBdr>
    </w:div>
    <w:div w:id="153761993">
      <w:bodyDiv w:val="1"/>
      <w:marLeft w:val="0"/>
      <w:marRight w:val="0"/>
      <w:marTop w:val="0"/>
      <w:marBottom w:val="0"/>
      <w:divBdr>
        <w:top w:val="none" w:sz="0" w:space="0" w:color="auto"/>
        <w:left w:val="none" w:sz="0" w:space="0" w:color="auto"/>
        <w:bottom w:val="none" w:sz="0" w:space="0" w:color="auto"/>
        <w:right w:val="none" w:sz="0" w:space="0" w:color="auto"/>
      </w:divBdr>
    </w:div>
    <w:div w:id="16883538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7585685">
      <w:bodyDiv w:val="1"/>
      <w:marLeft w:val="0"/>
      <w:marRight w:val="0"/>
      <w:marTop w:val="0"/>
      <w:marBottom w:val="0"/>
      <w:divBdr>
        <w:top w:val="none" w:sz="0" w:space="0" w:color="auto"/>
        <w:left w:val="none" w:sz="0" w:space="0" w:color="auto"/>
        <w:bottom w:val="none" w:sz="0" w:space="0" w:color="auto"/>
        <w:right w:val="none" w:sz="0" w:space="0" w:color="auto"/>
      </w:divBdr>
    </w:div>
    <w:div w:id="430590373">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
        <w:div w:id="1301500850">
          <w:marLeft w:val="0"/>
          <w:marRight w:val="0"/>
          <w:marTop w:val="0"/>
          <w:marBottom w:val="0"/>
          <w:divBdr>
            <w:top w:val="none" w:sz="0" w:space="0" w:color="auto"/>
            <w:left w:val="none" w:sz="0" w:space="0" w:color="auto"/>
            <w:bottom w:val="none" w:sz="0" w:space="0" w:color="auto"/>
            <w:right w:val="none" w:sz="0" w:space="0" w:color="auto"/>
          </w:divBdr>
        </w:div>
        <w:div w:id="1879463079">
          <w:marLeft w:val="0"/>
          <w:marRight w:val="0"/>
          <w:marTop w:val="0"/>
          <w:marBottom w:val="0"/>
          <w:divBdr>
            <w:top w:val="none" w:sz="0" w:space="0" w:color="auto"/>
            <w:left w:val="none" w:sz="0" w:space="0" w:color="auto"/>
            <w:bottom w:val="none" w:sz="0" w:space="0" w:color="auto"/>
            <w:right w:val="none" w:sz="0" w:space="0" w:color="auto"/>
          </w:divBdr>
        </w:div>
      </w:divsChild>
    </w:div>
    <w:div w:id="545676861">
      <w:bodyDiv w:val="1"/>
      <w:marLeft w:val="0"/>
      <w:marRight w:val="0"/>
      <w:marTop w:val="0"/>
      <w:marBottom w:val="0"/>
      <w:divBdr>
        <w:top w:val="none" w:sz="0" w:space="0" w:color="auto"/>
        <w:left w:val="none" w:sz="0" w:space="0" w:color="auto"/>
        <w:bottom w:val="none" w:sz="0" w:space="0" w:color="auto"/>
        <w:right w:val="none" w:sz="0" w:space="0" w:color="auto"/>
      </w:divBdr>
      <w:divsChild>
        <w:div w:id="1942450933">
          <w:marLeft w:val="0"/>
          <w:marRight w:val="0"/>
          <w:marTop w:val="0"/>
          <w:marBottom w:val="0"/>
          <w:divBdr>
            <w:top w:val="none" w:sz="0" w:space="0" w:color="auto"/>
            <w:left w:val="none" w:sz="0" w:space="0" w:color="auto"/>
            <w:bottom w:val="none" w:sz="0" w:space="0" w:color="auto"/>
            <w:right w:val="none" w:sz="0" w:space="0" w:color="auto"/>
          </w:divBdr>
        </w:div>
      </w:divsChild>
    </w:div>
    <w:div w:id="601114192">
      <w:bodyDiv w:val="1"/>
      <w:marLeft w:val="0"/>
      <w:marRight w:val="0"/>
      <w:marTop w:val="0"/>
      <w:marBottom w:val="0"/>
      <w:divBdr>
        <w:top w:val="none" w:sz="0" w:space="0" w:color="auto"/>
        <w:left w:val="none" w:sz="0" w:space="0" w:color="auto"/>
        <w:bottom w:val="none" w:sz="0" w:space="0" w:color="auto"/>
        <w:right w:val="none" w:sz="0" w:space="0" w:color="auto"/>
      </w:divBdr>
      <w:divsChild>
        <w:div w:id="2126077906">
          <w:marLeft w:val="0"/>
          <w:marRight w:val="0"/>
          <w:marTop w:val="0"/>
          <w:marBottom w:val="0"/>
          <w:divBdr>
            <w:top w:val="none" w:sz="0" w:space="0" w:color="auto"/>
            <w:left w:val="none" w:sz="0" w:space="0" w:color="auto"/>
            <w:bottom w:val="none" w:sz="0" w:space="0" w:color="auto"/>
            <w:right w:val="none" w:sz="0" w:space="0" w:color="auto"/>
          </w:divBdr>
        </w:div>
      </w:divsChild>
    </w:div>
    <w:div w:id="636030299">
      <w:bodyDiv w:val="1"/>
      <w:marLeft w:val="0"/>
      <w:marRight w:val="0"/>
      <w:marTop w:val="0"/>
      <w:marBottom w:val="0"/>
      <w:divBdr>
        <w:top w:val="none" w:sz="0" w:space="0" w:color="auto"/>
        <w:left w:val="none" w:sz="0" w:space="0" w:color="auto"/>
        <w:bottom w:val="none" w:sz="0" w:space="0" w:color="auto"/>
        <w:right w:val="none" w:sz="0" w:space="0" w:color="auto"/>
      </w:divBdr>
    </w:div>
    <w:div w:id="781728241">
      <w:bodyDiv w:val="1"/>
      <w:marLeft w:val="0"/>
      <w:marRight w:val="0"/>
      <w:marTop w:val="0"/>
      <w:marBottom w:val="0"/>
      <w:divBdr>
        <w:top w:val="none" w:sz="0" w:space="0" w:color="auto"/>
        <w:left w:val="none" w:sz="0" w:space="0" w:color="auto"/>
        <w:bottom w:val="none" w:sz="0" w:space="0" w:color="auto"/>
        <w:right w:val="none" w:sz="0" w:space="0" w:color="auto"/>
      </w:divBdr>
    </w:div>
    <w:div w:id="948701020">
      <w:bodyDiv w:val="1"/>
      <w:marLeft w:val="0"/>
      <w:marRight w:val="0"/>
      <w:marTop w:val="0"/>
      <w:marBottom w:val="0"/>
      <w:divBdr>
        <w:top w:val="none" w:sz="0" w:space="0" w:color="auto"/>
        <w:left w:val="none" w:sz="0" w:space="0" w:color="auto"/>
        <w:bottom w:val="none" w:sz="0" w:space="0" w:color="auto"/>
        <w:right w:val="none" w:sz="0" w:space="0" w:color="auto"/>
      </w:divBdr>
    </w:div>
    <w:div w:id="948974278">
      <w:bodyDiv w:val="1"/>
      <w:marLeft w:val="0"/>
      <w:marRight w:val="0"/>
      <w:marTop w:val="0"/>
      <w:marBottom w:val="0"/>
      <w:divBdr>
        <w:top w:val="none" w:sz="0" w:space="0" w:color="auto"/>
        <w:left w:val="none" w:sz="0" w:space="0" w:color="auto"/>
        <w:bottom w:val="none" w:sz="0" w:space="0" w:color="auto"/>
        <w:right w:val="none" w:sz="0" w:space="0" w:color="auto"/>
      </w:divBdr>
      <w:divsChild>
        <w:div w:id="330259487">
          <w:marLeft w:val="0"/>
          <w:marRight w:val="0"/>
          <w:marTop w:val="0"/>
          <w:marBottom w:val="0"/>
          <w:divBdr>
            <w:top w:val="none" w:sz="0" w:space="0" w:color="auto"/>
            <w:left w:val="none" w:sz="0" w:space="0" w:color="auto"/>
            <w:bottom w:val="none" w:sz="0" w:space="0" w:color="auto"/>
            <w:right w:val="none" w:sz="0" w:space="0" w:color="auto"/>
          </w:divBdr>
        </w:div>
      </w:divsChild>
    </w:div>
    <w:div w:id="1124040247">
      <w:bodyDiv w:val="1"/>
      <w:marLeft w:val="0"/>
      <w:marRight w:val="0"/>
      <w:marTop w:val="0"/>
      <w:marBottom w:val="0"/>
      <w:divBdr>
        <w:top w:val="none" w:sz="0" w:space="0" w:color="auto"/>
        <w:left w:val="none" w:sz="0" w:space="0" w:color="auto"/>
        <w:bottom w:val="none" w:sz="0" w:space="0" w:color="auto"/>
        <w:right w:val="none" w:sz="0" w:space="0" w:color="auto"/>
      </w:divBdr>
    </w:div>
    <w:div w:id="1302074945">
      <w:bodyDiv w:val="1"/>
      <w:marLeft w:val="0"/>
      <w:marRight w:val="0"/>
      <w:marTop w:val="0"/>
      <w:marBottom w:val="0"/>
      <w:divBdr>
        <w:top w:val="none" w:sz="0" w:space="0" w:color="auto"/>
        <w:left w:val="none" w:sz="0" w:space="0" w:color="auto"/>
        <w:bottom w:val="none" w:sz="0" w:space="0" w:color="auto"/>
        <w:right w:val="none" w:sz="0" w:space="0" w:color="auto"/>
      </w:divBdr>
    </w:div>
    <w:div w:id="1311246944">
      <w:bodyDiv w:val="1"/>
      <w:marLeft w:val="0"/>
      <w:marRight w:val="0"/>
      <w:marTop w:val="0"/>
      <w:marBottom w:val="0"/>
      <w:divBdr>
        <w:top w:val="none" w:sz="0" w:space="0" w:color="auto"/>
        <w:left w:val="none" w:sz="0" w:space="0" w:color="auto"/>
        <w:bottom w:val="none" w:sz="0" w:space="0" w:color="auto"/>
        <w:right w:val="none" w:sz="0" w:space="0" w:color="auto"/>
      </w:divBdr>
    </w:div>
    <w:div w:id="1333416143">
      <w:bodyDiv w:val="1"/>
      <w:marLeft w:val="0"/>
      <w:marRight w:val="0"/>
      <w:marTop w:val="0"/>
      <w:marBottom w:val="0"/>
      <w:divBdr>
        <w:top w:val="none" w:sz="0" w:space="0" w:color="auto"/>
        <w:left w:val="none" w:sz="0" w:space="0" w:color="auto"/>
        <w:bottom w:val="none" w:sz="0" w:space="0" w:color="auto"/>
        <w:right w:val="none" w:sz="0" w:space="0" w:color="auto"/>
      </w:divBdr>
      <w:divsChild>
        <w:div w:id="221134651">
          <w:marLeft w:val="0"/>
          <w:marRight w:val="0"/>
          <w:marTop w:val="0"/>
          <w:marBottom w:val="0"/>
          <w:divBdr>
            <w:top w:val="none" w:sz="0" w:space="0" w:color="auto"/>
            <w:left w:val="none" w:sz="0" w:space="0" w:color="auto"/>
            <w:bottom w:val="none" w:sz="0" w:space="0" w:color="auto"/>
            <w:right w:val="none" w:sz="0" w:space="0" w:color="auto"/>
          </w:divBdr>
        </w:div>
        <w:div w:id="295454368">
          <w:marLeft w:val="0"/>
          <w:marRight w:val="0"/>
          <w:marTop w:val="0"/>
          <w:marBottom w:val="0"/>
          <w:divBdr>
            <w:top w:val="none" w:sz="0" w:space="0" w:color="auto"/>
            <w:left w:val="none" w:sz="0" w:space="0" w:color="auto"/>
            <w:bottom w:val="none" w:sz="0" w:space="0" w:color="auto"/>
            <w:right w:val="none" w:sz="0" w:space="0" w:color="auto"/>
          </w:divBdr>
        </w:div>
        <w:div w:id="813451558">
          <w:marLeft w:val="0"/>
          <w:marRight w:val="0"/>
          <w:marTop w:val="0"/>
          <w:marBottom w:val="0"/>
          <w:divBdr>
            <w:top w:val="none" w:sz="0" w:space="0" w:color="auto"/>
            <w:left w:val="none" w:sz="0" w:space="0" w:color="auto"/>
            <w:bottom w:val="none" w:sz="0" w:space="0" w:color="auto"/>
            <w:right w:val="none" w:sz="0" w:space="0" w:color="auto"/>
          </w:divBdr>
        </w:div>
        <w:div w:id="1275595802">
          <w:marLeft w:val="0"/>
          <w:marRight w:val="0"/>
          <w:marTop w:val="0"/>
          <w:marBottom w:val="0"/>
          <w:divBdr>
            <w:top w:val="none" w:sz="0" w:space="0" w:color="auto"/>
            <w:left w:val="none" w:sz="0" w:space="0" w:color="auto"/>
            <w:bottom w:val="none" w:sz="0" w:space="0" w:color="auto"/>
            <w:right w:val="none" w:sz="0" w:space="0" w:color="auto"/>
          </w:divBdr>
        </w:div>
        <w:div w:id="1545366457">
          <w:marLeft w:val="0"/>
          <w:marRight w:val="0"/>
          <w:marTop w:val="0"/>
          <w:marBottom w:val="0"/>
          <w:divBdr>
            <w:top w:val="none" w:sz="0" w:space="0" w:color="auto"/>
            <w:left w:val="none" w:sz="0" w:space="0" w:color="auto"/>
            <w:bottom w:val="none" w:sz="0" w:space="0" w:color="auto"/>
            <w:right w:val="none" w:sz="0" w:space="0" w:color="auto"/>
          </w:divBdr>
        </w:div>
      </w:divsChild>
    </w:div>
    <w:div w:id="1356614691">
      <w:bodyDiv w:val="1"/>
      <w:marLeft w:val="0"/>
      <w:marRight w:val="0"/>
      <w:marTop w:val="0"/>
      <w:marBottom w:val="0"/>
      <w:divBdr>
        <w:top w:val="none" w:sz="0" w:space="0" w:color="auto"/>
        <w:left w:val="none" w:sz="0" w:space="0" w:color="auto"/>
        <w:bottom w:val="none" w:sz="0" w:space="0" w:color="auto"/>
        <w:right w:val="none" w:sz="0" w:space="0" w:color="auto"/>
      </w:divBdr>
    </w:div>
    <w:div w:id="1365714965">
      <w:bodyDiv w:val="1"/>
      <w:marLeft w:val="0"/>
      <w:marRight w:val="0"/>
      <w:marTop w:val="0"/>
      <w:marBottom w:val="0"/>
      <w:divBdr>
        <w:top w:val="none" w:sz="0" w:space="0" w:color="auto"/>
        <w:left w:val="none" w:sz="0" w:space="0" w:color="auto"/>
        <w:bottom w:val="none" w:sz="0" w:space="0" w:color="auto"/>
        <w:right w:val="none" w:sz="0" w:space="0" w:color="auto"/>
      </w:divBdr>
    </w:div>
    <w:div w:id="13819781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17481450">
      <w:bodyDiv w:val="1"/>
      <w:marLeft w:val="0"/>
      <w:marRight w:val="0"/>
      <w:marTop w:val="0"/>
      <w:marBottom w:val="0"/>
      <w:divBdr>
        <w:top w:val="none" w:sz="0" w:space="0" w:color="auto"/>
        <w:left w:val="none" w:sz="0" w:space="0" w:color="auto"/>
        <w:bottom w:val="none" w:sz="0" w:space="0" w:color="auto"/>
        <w:right w:val="none" w:sz="0" w:space="0" w:color="auto"/>
      </w:divBdr>
    </w:div>
    <w:div w:id="1420833983">
      <w:bodyDiv w:val="1"/>
      <w:marLeft w:val="0"/>
      <w:marRight w:val="0"/>
      <w:marTop w:val="0"/>
      <w:marBottom w:val="0"/>
      <w:divBdr>
        <w:top w:val="none" w:sz="0" w:space="0" w:color="auto"/>
        <w:left w:val="none" w:sz="0" w:space="0" w:color="auto"/>
        <w:bottom w:val="none" w:sz="0" w:space="0" w:color="auto"/>
        <w:right w:val="none" w:sz="0" w:space="0" w:color="auto"/>
      </w:divBdr>
    </w:div>
    <w:div w:id="1467776309">
      <w:bodyDiv w:val="1"/>
      <w:marLeft w:val="0"/>
      <w:marRight w:val="0"/>
      <w:marTop w:val="0"/>
      <w:marBottom w:val="0"/>
      <w:divBdr>
        <w:top w:val="none" w:sz="0" w:space="0" w:color="auto"/>
        <w:left w:val="none" w:sz="0" w:space="0" w:color="auto"/>
        <w:bottom w:val="none" w:sz="0" w:space="0" w:color="auto"/>
        <w:right w:val="none" w:sz="0" w:space="0" w:color="auto"/>
      </w:divBdr>
    </w:div>
    <w:div w:id="1470518811">
      <w:bodyDiv w:val="1"/>
      <w:marLeft w:val="0"/>
      <w:marRight w:val="0"/>
      <w:marTop w:val="0"/>
      <w:marBottom w:val="0"/>
      <w:divBdr>
        <w:top w:val="none" w:sz="0" w:space="0" w:color="auto"/>
        <w:left w:val="none" w:sz="0" w:space="0" w:color="auto"/>
        <w:bottom w:val="none" w:sz="0" w:space="0" w:color="auto"/>
        <w:right w:val="none" w:sz="0" w:space="0" w:color="auto"/>
      </w:divBdr>
      <w:divsChild>
        <w:div w:id="63265427">
          <w:marLeft w:val="0"/>
          <w:marRight w:val="0"/>
          <w:marTop w:val="0"/>
          <w:marBottom w:val="0"/>
          <w:divBdr>
            <w:top w:val="none" w:sz="0" w:space="0" w:color="auto"/>
            <w:left w:val="none" w:sz="0" w:space="0" w:color="auto"/>
            <w:bottom w:val="none" w:sz="0" w:space="0" w:color="auto"/>
            <w:right w:val="none" w:sz="0" w:space="0" w:color="auto"/>
          </w:divBdr>
        </w:div>
      </w:divsChild>
    </w:div>
    <w:div w:id="1518227306">
      <w:bodyDiv w:val="1"/>
      <w:marLeft w:val="0"/>
      <w:marRight w:val="0"/>
      <w:marTop w:val="0"/>
      <w:marBottom w:val="0"/>
      <w:divBdr>
        <w:top w:val="none" w:sz="0" w:space="0" w:color="auto"/>
        <w:left w:val="none" w:sz="0" w:space="0" w:color="auto"/>
        <w:bottom w:val="none" w:sz="0" w:space="0" w:color="auto"/>
        <w:right w:val="none" w:sz="0" w:space="0" w:color="auto"/>
      </w:divBdr>
    </w:div>
    <w:div w:id="1585142593">
      <w:bodyDiv w:val="1"/>
      <w:marLeft w:val="0"/>
      <w:marRight w:val="0"/>
      <w:marTop w:val="0"/>
      <w:marBottom w:val="0"/>
      <w:divBdr>
        <w:top w:val="none" w:sz="0" w:space="0" w:color="auto"/>
        <w:left w:val="none" w:sz="0" w:space="0" w:color="auto"/>
        <w:bottom w:val="none" w:sz="0" w:space="0" w:color="auto"/>
        <w:right w:val="none" w:sz="0" w:space="0" w:color="auto"/>
      </w:divBdr>
    </w:div>
    <w:div w:id="1620332056">
      <w:bodyDiv w:val="1"/>
      <w:marLeft w:val="0"/>
      <w:marRight w:val="0"/>
      <w:marTop w:val="0"/>
      <w:marBottom w:val="0"/>
      <w:divBdr>
        <w:top w:val="none" w:sz="0" w:space="0" w:color="auto"/>
        <w:left w:val="none" w:sz="0" w:space="0" w:color="auto"/>
        <w:bottom w:val="none" w:sz="0" w:space="0" w:color="auto"/>
        <w:right w:val="none" w:sz="0" w:space="0" w:color="auto"/>
      </w:divBdr>
    </w:div>
    <w:div w:id="1639215491">
      <w:bodyDiv w:val="1"/>
      <w:marLeft w:val="0"/>
      <w:marRight w:val="0"/>
      <w:marTop w:val="0"/>
      <w:marBottom w:val="0"/>
      <w:divBdr>
        <w:top w:val="none" w:sz="0" w:space="0" w:color="auto"/>
        <w:left w:val="none" w:sz="0" w:space="0" w:color="auto"/>
        <w:bottom w:val="none" w:sz="0" w:space="0" w:color="auto"/>
        <w:right w:val="none" w:sz="0" w:space="0" w:color="auto"/>
      </w:divBdr>
    </w:div>
    <w:div w:id="1663196579">
      <w:bodyDiv w:val="1"/>
      <w:marLeft w:val="0"/>
      <w:marRight w:val="0"/>
      <w:marTop w:val="0"/>
      <w:marBottom w:val="0"/>
      <w:divBdr>
        <w:top w:val="none" w:sz="0" w:space="0" w:color="auto"/>
        <w:left w:val="none" w:sz="0" w:space="0" w:color="auto"/>
        <w:bottom w:val="none" w:sz="0" w:space="0" w:color="auto"/>
        <w:right w:val="none" w:sz="0" w:space="0" w:color="auto"/>
      </w:divBdr>
    </w:div>
    <w:div w:id="1681661145">
      <w:bodyDiv w:val="1"/>
      <w:marLeft w:val="0"/>
      <w:marRight w:val="0"/>
      <w:marTop w:val="0"/>
      <w:marBottom w:val="0"/>
      <w:divBdr>
        <w:top w:val="none" w:sz="0" w:space="0" w:color="auto"/>
        <w:left w:val="none" w:sz="0" w:space="0" w:color="auto"/>
        <w:bottom w:val="none" w:sz="0" w:space="0" w:color="auto"/>
        <w:right w:val="none" w:sz="0" w:space="0" w:color="auto"/>
      </w:divBdr>
    </w:div>
    <w:div w:id="2033144841">
      <w:bodyDiv w:val="1"/>
      <w:marLeft w:val="0"/>
      <w:marRight w:val="0"/>
      <w:marTop w:val="0"/>
      <w:marBottom w:val="0"/>
      <w:divBdr>
        <w:top w:val="none" w:sz="0" w:space="0" w:color="auto"/>
        <w:left w:val="none" w:sz="0" w:space="0" w:color="auto"/>
        <w:bottom w:val="none" w:sz="0" w:space="0" w:color="auto"/>
        <w:right w:val="none" w:sz="0" w:space="0" w:color="auto"/>
      </w:divBdr>
      <w:divsChild>
        <w:div w:id="1241283639">
          <w:marLeft w:val="0"/>
          <w:marRight w:val="0"/>
          <w:marTop w:val="0"/>
          <w:marBottom w:val="0"/>
          <w:divBdr>
            <w:top w:val="none" w:sz="0" w:space="0" w:color="auto"/>
            <w:left w:val="none" w:sz="0" w:space="0" w:color="auto"/>
            <w:bottom w:val="none" w:sz="0" w:space="0" w:color="auto"/>
            <w:right w:val="none" w:sz="0" w:space="0" w:color="auto"/>
          </w:divBdr>
        </w:div>
      </w:divsChild>
    </w:div>
    <w:div w:id="20695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s.lauris@antidopings.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sanita.lazdina@v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829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ada-ama.org/en/what-we-do/international-standards" TargetMode="External"/><Relationship Id="rId3" Type="http://schemas.openxmlformats.org/officeDocument/2006/relationships/hyperlink" Target="https://likumi.lv/ta/id/319775-par-pasaules-antidopinga-agenturas-2021-gada-pasaules-antidopinga-kodeksa-pienemsanu" TargetMode="External"/><Relationship Id="rId7" Type="http://schemas.openxmlformats.org/officeDocument/2006/relationships/hyperlink" Target="https://www.antidopings.gov.lv/lv/normativie-akti-un-starptautiskie-dokumen" TargetMode="External"/><Relationship Id="rId2" Type="http://schemas.openxmlformats.org/officeDocument/2006/relationships/hyperlink" Target="https://likumi.lv/ta/id/319775-par-pasaules-antidopinga-agenturas-2021-gada-pasaules-antidopinga-kodeksa-pienemsanu" TargetMode="External"/><Relationship Id="rId1" Type="http://schemas.openxmlformats.org/officeDocument/2006/relationships/hyperlink" Target="https://www.wada-ama.org/sites/default/files/resources/files/2021_wada_code.pdf" TargetMode="External"/><Relationship Id="rId6" Type="http://schemas.openxmlformats.org/officeDocument/2006/relationships/hyperlink" Target="https://www.wada-ama.org/en/resources/the-code/2021-international-standard-for-results-management-isrm" TargetMode="External"/><Relationship Id="rId5" Type="http://schemas.openxmlformats.org/officeDocument/2006/relationships/hyperlink" Target="https://www.wada-ama.org/en/resources/the-code/2021-international-standard-for-education-ise" TargetMode="External"/><Relationship Id="rId4" Type="http://schemas.openxmlformats.org/officeDocument/2006/relationships/hyperlink" Target="https://www.antidopings.gov.lv/lv/normativie-akti-un-starptautiskie-dokumenti" TargetMode="External"/><Relationship Id="rId9" Type="http://schemas.openxmlformats.org/officeDocument/2006/relationships/hyperlink" Target="https://titania.saeima.lv/LIVS13/saeimalivs13.nsf/webSasaiste?OpenView&amp;restricttocategory=1092/Lp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00F10B2F01F641AB8BA2D0688C507C8D"/>
        <w:category>
          <w:name w:val="General"/>
          <w:gallery w:val="placeholder"/>
        </w:category>
        <w:types>
          <w:type w:val="bbPlcHdr"/>
        </w:types>
        <w:behaviors>
          <w:behavior w:val="content"/>
        </w:behaviors>
        <w:guid w:val="{5A4597E1-F426-4BAA-9B77-45F29DFE870C}"/>
      </w:docPartPr>
      <w:docPartBody>
        <w:p w:rsidR="00BC10FB" w:rsidRDefault="00FF5D4F">
          <w:pPr>
            <w:pStyle w:val="00F10B2F01F641AB8BA2D0688C507C8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06EB"/>
    <w:rsid w:val="000248B2"/>
    <w:rsid w:val="00057C8B"/>
    <w:rsid w:val="0006160B"/>
    <w:rsid w:val="00084514"/>
    <w:rsid w:val="000A581F"/>
    <w:rsid w:val="000B33CD"/>
    <w:rsid w:val="00115CAD"/>
    <w:rsid w:val="001549DA"/>
    <w:rsid w:val="00191C94"/>
    <w:rsid w:val="0026362C"/>
    <w:rsid w:val="00344186"/>
    <w:rsid w:val="00472F39"/>
    <w:rsid w:val="00492F09"/>
    <w:rsid w:val="004A63C7"/>
    <w:rsid w:val="004B3FCC"/>
    <w:rsid w:val="004E12F7"/>
    <w:rsid w:val="005223FB"/>
    <w:rsid w:val="00523A63"/>
    <w:rsid w:val="0054164C"/>
    <w:rsid w:val="00556502"/>
    <w:rsid w:val="00583CB5"/>
    <w:rsid w:val="005C5C0C"/>
    <w:rsid w:val="00612336"/>
    <w:rsid w:val="00616CD3"/>
    <w:rsid w:val="006233A9"/>
    <w:rsid w:val="00684F5C"/>
    <w:rsid w:val="00696D65"/>
    <w:rsid w:val="006E3985"/>
    <w:rsid w:val="00724D45"/>
    <w:rsid w:val="007436A3"/>
    <w:rsid w:val="00746CD7"/>
    <w:rsid w:val="00747A36"/>
    <w:rsid w:val="00897F3E"/>
    <w:rsid w:val="008B623B"/>
    <w:rsid w:val="008C614F"/>
    <w:rsid w:val="008D39C9"/>
    <w:rsid w:val="009476FD"/>
    <w:rsid w:val="00975C0A"/>
    <w:rsid w:val="009834F6"/>
    <w:rsid w:val="0098625A"/>
    <w:rsid w:val="009C1B4C"/>
    <w:rsid w:val="00A2300B"/>
    <w:rsid w:val="00A5017C"/>
    <w:rsid w:val="00A8189D"/>
    <w:rsid w:val="00A97EA3"/>
    <w:rsid w:val="00AD4A2F"/>
    <w:rsid w:val="00AD699A"/>
    <w:rsid w:val="00B15C2D"/>
    <w:rsid w:val="00B3767C"/>
    <w:rsid w:val="00B841E3"/>
    <w:rsid w:val="00BC10FB"/>
    <w:rsid w:val="00BD5451"/>
    <w:rsid w:val="00C00671"/>
    <w:rsid w:val="00C65842"/>
    <w:rsid w:val="00C7385F"/>
    <w:rsid w:val="00CC5556"/>
    <w:rsid w:val="00D50D74"/>
    <w:rsid w:val="00E32E62"/>
    <w:rsid w:val="00F024B6"/>
    <w:rsid w:val="00F65D39"/>
    <w:rsid w:val="00F848D3"/>
    <w:rsid w:val="00F911D7"/>
    <w:rsid w:val="00F95F73"/>
    <w:rsid w:val="00FB2819"/>
    <w:rsid w:val="00FC349E"/>
    <w:rsid w:val="00FF55FA"/>
    <w:rsid w:val="00FF5D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 w:type="paragraph" w:customStyle="1" w:styleId="00F10B2F01F641AB8BA2D0688C507C8D">
    <w:name w:val="00F10B2F01F641AB8BA2D0688C507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7"/>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4" ma:contentTypeDescription="Izveidot jaunu dokumentu." ma:contentTypeScope="" ma:versionID="d0b91b42788412bdb36f4a62770b5f08">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15df1ddfa02e6cce760a6d22723a38f"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F457D-8E51-45CB-9AAD-80826DA7D0C2}">
  <ds:schemaRefs>
    <ds:schemaRef ds:uri="http://schemas.microsoft.com/sharepoint/v3/contenttype/forms"/>
  </ds:schemaRefs>
</ds:datastoreItem>
</file>

<file path=customXml/itemProps2.xml><?xml version="1.0" encoding="utf-8"?>
<ds:datastoreItem xmlns:ds="http://schemas.openxmlformats.org/officeDocument/2006/customXml" ds:itemID="{727CEB26-8E5F-47E1-8798-497A4FDE5467}">
  <ds:schemaRefs>
    <ds:schemaRef ds:uri="http://schemas.microsoft.com/office/2006/metadata/properties"/>
    <ds:schemaRef ds:uri="http://schemas.microsoft.com/office/infopath/2007/PartnerControls"/>
    <ds:schemaRef ds:uri="cd72f480-ad49-4ca5-b9fb-b383de9c0d55"/>
  </ds:schemaRefs>
</ds:datastoreItem>
</file>

<file path=customXml/itemProps3.xml><?xml version="1.0" encoding="utf-8"?>
<ds:datastoreItem xmlns:ds="http://schemas.openxmlformats.org/officeDocument/2006/customXml" ds:itemID="{C7B1CA9C-1B63-4148-8996-150904146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ED349F-9A4E-4DBF-9DFE-B2CB3B42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54093</Words>
  <Characters>30834</Characters>
  <Application>Microsoft Office Word</Application>
  <DocSecurity>0</DocSecurity>
  <Lines>256</Lines>
  <Paragraphs>169</Paragraphs>
  <ScaleCrop>false</ScaleCrop>
  <Company>Iestādes nosaukums</Company>
  <LinksUpToDate>false</LinksUpToDate>
  <CharactersWithSpaces>84758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67012345, vards.uzvards@mk.gov.lv</dc:description>
  <cp:lastModifiedBy>Sanita Lazdiņa</cp:lastModifiedBy>
  <cp:revision>33</cp:revision>
  <cp:lastPrinted>2020-10-06T04:48:00Z</cp:lastPrinted>
  <dcterms:created xsi:type="dcterms:W3CDTF">2021-09-10T07:14:00Z</dcterms:created>
  <dcterms:modified xsi:type="dcterms:W3CDTF">2021-09-16T13:21:00Z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