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63087" w14:textId="098CE3B0" w:rsidR="00BD1D0B" w:rsidRPr="00D0534F" w:rsidRDefault="00BD1D0B" w:rsidP="009325E3">
      <w:pPr>
        <w:spacing w:after="0" w:line="240" w:lineRule="auto"/>
        <w:jc w:val="center"/>
        <w:rPr>
          <w:rFonts w:ascii="Times New Roman" w:hAnsi="Times New Roman"/>
          <w:b/>
          <w:bCs/>
          <w:sz w:val="24"/>
          <w:szCs w:val="24"/>
        </w:rPr>
      </w:pPr>
      <w:bookmarkStart w:id="0" w:name="_Hlk132581860"/>
      <w:r w:rsidRPr="00D0534F">
        <w:rPr>
          <w:rFonts w:ascii="Times New Roman" w:hAnsi="Times New Roman"/>
          <w:b/>
          <w:bCs/>
          <w:sz w:val="24"/>
          <w:szCs w:val="24"/>
        </w:rPr>
        <w:t>Informatīvais ziņojums</w:t>
      </w:r>
      <w:bookmarkStart w:id="1" w:name="_Hlk120865040"/>
    </w:p>
    <w:p w14:paraId="1C105D19" w14:textId="3B069AB4" w:rsidR="00BD1D0B" w:rsidRPr="00D0534F" w:rsidRDefault="00BD1D0B" w:rsidP="009325E3">
      <w:pPr>
        <w:spacing w:after="0" w:line="240" w:lineRule="auto"/>
        <w:jc w:val="center"/>
        <w:rPr>
          <w:rFonts w:ascii="Times New Roman" w:hAnsi="Times New Roman"/>
          <w:b/>
          <w:bCs/>
          <w:sz w:val="24"/>
          <w:szCs w:val="24"/>
        </w:rPr>
      </w:pPr>
      <w:r w:rsidRPr="00D0534F">
        <w:rPr>
          <w:rFonts w:ascii="Times New Roman" w:hAnsi="Times New Roman"/>
          <w:b/>
          <w:bCs/>
          <w:sz w:val="24"/>
          <w:szCs w:val="24"/>
        </w:rPr>
        <w:t xml:space="preserve">''Par </w:t>
      </w:r>
      <w:r w:rsidR="00967655" w:rsidRPr="00D0534F">
        <w:rPr>
          <w:rFonts w:ascii="Times New Roman" w:hAnsi="Times New Roman"/>
          <w:b/>
          <w:bCs/>
          <w:sz w:val="24"/>
          <w:szCs w:val="24"/>
          <w:shd w:val="clear" w:color="auto" w:fill="FFFFFF"/>
        </w:rPr>
        <w:t>Tieslietu ministrijai dotā uzdevuma – izstrādāt</w:t>
      </w:r>
      <w:r w:rsidR="00967655" w:rsidRPr="00D0534F">
        <w:rPr>
          <w:rFonts w:ascii="Times New Roman" w:hAnsi="Times New Roman"/>
          <w:b/>
          <w:bCs/>
          <w:color w:val="2A2A2A"/>
          <w:sz w:val="24"/>
          <w:szCs w:val="24"/>
          <w:shd w:val="clear" w:color="auto" w:fill="FFFFFF"/>
        </w:rPr>
        <w:t xml:space="preserve"> grozījumus normatīvajos aktos, paredzot, ka personu sertificēšanu zemes kadastrālās uzmērīšanas, zemes ierīcības un ģeodēziskās darbības jomā veic šajā jomā esoša profesionālā organizācija</w:t>
      </w:r>
      <w:r w:rsidR="00967655" w:rsidRPr="00D0534F">
        <w:rPr>
          <w:rFonts w:ascii="Times New Roman" w:hAnsi="Times New Roman"/>
          <w:b/>
          <w:bCs/>
          <w:sz w:val="24"/>
          <w:szCs w:val="24"/>
        </w:rPr>
        <w:t>, atzīšanu par aktualitāti zaudējušu</w:t>
      </w:r>
      <w:r w:rsidRPr="00D0534F">
        <w:rPr>
          <w:rFonts w:ascii="Times New Roman" w:hAnsi="Times New Roman"/>
          <w:b/>
          <w:bCs/>
          <w:sz w:val="24"/>
          <w:szCs w:val="24"/>
        </w:rPr>
        <w:t xml:space="preserve">'' </w:t>
      </w:r>
      <w:bookmarkEnd w:id="1"/>
    </w:p>
    <w:bookmarkEnd w:id="0"/>
    <w:p w14:paraId="3AD04872" w14:textId="77777777" w:rsidR="00BD1D0B" w:rsidRPr="00D0534F" w:rsidRDefault="00BD1D0B" w:rsidP="009325E3">
      <w:pPr>
        <w:spacing w:after="0" w:line="240" w:lineRule="auto"/>
        <w:jc w:val="center"/>
        <w:rPr>
          <w:rFonts w:ascii="Times New Roman" w:hAnsi="Times New Roman"/>
          <w:b/>
          <w:bCs/>
          <w:sz w:val="24"/>
          <w:szCs w:val="24"/>
        </w:rPr>
      </w:pPr>
    </w:p>
    <w:p w14:paraId="63781860" w14:textId="77777777" w:rsidR="00BD1D0B" w:rsidRPr="00D0534F" w:rsidRDefault="00BD1D0B" w:rsidP="009325E3">
      <w:pPr>
        <w:spacing w:after="0" w:line="240" w:lineRule="auto"/>
        <w:jc w:val="center"/>
        <w:rPr>
          <w:rFonts w:ascii="Times New Roman" w:hAnsi="Times New Roman"/>
          <w:b/>
          <w:bCs/>
          <w:sz w:val="24"/>
          <w:szCs w:val="24"/>
        </w:rPr>
      </w:pPr>
    </w:p>
    <w:p w14:paraId="114C0859" w14:textId="77777777" w:rsidR="00BD1D0B" w:rsidRPr="00D0534F" w:rsidRDefault="00BD1D0B" w:rsidP="009325E3">
      <w:pPr>
        <w:pStyle w:val="Sarakstarindkopa"/>
        <w:numPr>
          <w:ilvl w:val="0"/>
          <w:numId w:val="1"/>
        </w:numPr>
        <w:spacing w:after="0" w:line="240" w:lineRule="auto"/>
        <w:jc w:val="center"/>
        <w:rPr>
          <w:b/>
          <w:bCs/>
        </w:rPr>
      </w:pPr>
      <w:r w:rsidRPr="00D0534F">
        <w:rPr>
          <w:b/>
          <w:bCs/>
        </w:rPr>
        <w:t>Informatīvā ziņojuma izstrādes pamatojums</w:t>
      </w:r>
    </w:p>
    <w:p w14:paraId="238EB6B5" w14:textId="77777777" w:rsidR="00967655" w:rsidRPr="00D0534F" w:rsidRDefault="00967655" w:rsidP="009325E3">
      <w:pPr>
        <w:shd w:val="clear" w:color="auto" w:fill="FFFFFF"/>
        <w:spacing w:after="0" w:line="240" w:lineRule="auto"/>
        <w:ind w:right="12"/>
        <w:jc w:val="both"/>
        <w:rPr>
          <w:rFonts w:ascii="Times New Roman" w:hAnsi="Times New Roman"/>
          <w:color w:val="000000"/>
          <w:sz w:val="24"/>
          <w:szCs w:val="24"/>
        </w:rPr>
      </w:pPr>
    </w:p>
    <w:p w14:paraId="3670449C" w14:textId="3F516944" w:rsidR="00825DD1" w:rsidRPr="00D0534F" w:rsidRDefault="00825DD1" w:rsidP="009325E3">
      <w:pPr>
        <w:spacing w:after="0" w:line="240" w:lineRule="auto"/>
        <w:ind w:firstLine="709"/>
        <w:jc w:val="both"/>
        <w:rPr>
          <w:rFonts w:ascii="Times New Roman" w:hAnsi="Times New Roman"/>
          <w:sz w:val="24"/>
          <w:szCs w:val="24"/>
        </w:rPr>
      </w:pPr>
      <w:r w:rsidRPr="00D0534F">
        <w:rPr>
          <w:rFonts w:ascii="Times New Roman" w:hAnsi="Times New Roman"/>
          <w:color w:val="000000"/>
          <w:sz w:val="24"/>
          <w:szCs w:val="24"/>
        </w:rPr>
        <w:t xml:space="preserve">Ar Valsts kontroles </w:t>
      </w:r>
      <w:r w:rsidRPr="00D0534F">
        <w:rPr>
          <w:rFonts w:ascii="Times New Roman" w:hAnsi="Times New Roman"/>
          <w:sz w:val="24"/>
          <w:szCs w:val="24"/>
        </w:rPr>
        <w:t>2018. gada 2. februāra lēmumu Nr. 2.4.1.-7/2017 tika apstiprināts Valsts kontroles revīzijas ziņojums "Vai valstī tiek īstenota efektīva uzraudzība pār zemes kadastrālās uzmērīšanas pakalpojumu sniegšanu?"</w:t>
      </w:r>
      <w:r w:rsidRPr="00D0534F">
        <w:rPr>
          <w:rStyle w:val="Vresatsauce"/>
          <w:rFonts w:ascii="Times New Roman" w:hAnsi="Times New Roman"/>
          <w:sz w:val="24"/>
          <w:szCs w:val="24"/>
        </w:rPr>
        <w:footnoteReference w:id="1"/>
      </w:r>
      <w:r w:rsidRPr="00D0534F">
        <w:rPr>
          <w:rFonts w:ascii="Times New Roman" w:hAnsi="Times New Roman"/>
          <w:sz w:val="24"/>
          <w:szCs w:val="24"/>
        </w:rPr>
        <w:t xml:space="preserve"> (turpmāk – </w:t>
      </w:r>
      <w:r w:rsidR="008A7D19" w:rsidRPr="00D0534F">
        <w:rPr>
          <w:rFonts w:ascii="Times New Roman" w:hAnsi="Times New Roman"/>
          <w:sz w:val="24"/>
          <w:szCs w:val="24"/>
        </w:rPr>
        <w:t>r</w:t>
      </w:r>
      <w:r w:rsidRPr="00D0534F">
        <w:rPr>
          <w:rFonts w:ascii="Times New Roman" w:hAnsi="Times New Roman"/>
          <w:sz w:val="24"/>
          <w:szCs w:val="24"/>
        </w:rPr>
        <w:t>evīzijas ziņojums). Revīzijas ziņojumā konstatēti vairāki trūkumi zemes kadastrālās uzmērīšanas pakalpojumu</w:t>
      </w:r>
      <w:r w:rsidR="00747490" w:rsidRPr="00D0534F">
        <w:rPr>
          <w:rFonts w:ascii="Times New Roman" w:hAnsi="Times New Roman"/>
          <w:sz w:val="24"/>
          <w:szCs w:val="24"/>
        </w:rPr>
        <w:t xml:space="preserve"> jomā</w:t>
      </w:r>
      <w:r w:rsidRPr="00D0534F">
        <w:rPr>
          <w:rFonts w:ascii="Times New Roman" w:hAnsi="Times New Roman"/>
          <w:sz w:val="24"/>
          <w:szCs w:val="24"/>
        </w:rPr>
        <w:t xml:space="preserve">, to </w:t>
      </w:r>
      <w:r w:rsidR="00E754D1" w:rsidRPr="00D0534F">
        <w:rPr>
          <w:rFonts w:ascii="Times New Roman" w:hAnsi="Times New Roman"/>
          <w:sz w:val="24"/>
          <w:szCs w:val="24"/>
        </w:rPr>
        <w:t>skai</w:t>
      </w:r>
      <w:r w:rsidR="00B47245" w:rsidRPr="00D0534F">
        <w:rPr>
          <w:rFonts w:ascii="Times New Roman" w:hAnsi="Times New Roman"/>
          <w:sz w:val="24"/>
          <w:szCs w:val="24"/>
        </w:rPr>
        <w:t>tā</w:t>
      </w:r>
      <w:r w:rsidR="00E754D1" w:rsidRPr="00D0534F">
        <w:rPr>
          <w:rFonts w:ascii="Times New Roman" w:hAnsi="Times New Roman"/>
          <w:sz w:val="24"/>
          <w:szCs w:val="24"/>
        </w:rPr>
        <w:t xml:space="preserve"> secināts</w:t>
      </w:r>
      <w:r w:rsidRPr="00D0534F">
        <w:rPr>
          <w:rFonts w:ascii="Times New Roman" w:hAnsi="Times New Roman"/>
          <w:sz w:val="24"/>
          <w:szCs w:val="24"/>
        </w:rPr>
        <w:t>, ka:</w:t>
      </w:r>
    </w:p>
    <w:p w14:paraId="0B8D02AD" w14:textId="06A0760C" w:rsidR="008A7D19" w:rsidRPr="00D0534F" w:rsidRDefault="008A7D19" w:rsidP="009325E3">
      <w:pPr>
        <w:pStyle w:val="Sarakstarindkopa"/>
        <w:numPr>
          <w:ilvl w:val="0"/>
          <w:numId w:val="6"/>
        </w:numPr>
        <w:spacing w:after="0" w:line="240" w:lineRule="auto"/>
        <w:jc w:val="both"/>
        <w:rPr>
          <w:color w:val="000000"/>
        </w:rPr>
      </w:pPr>
      <w:r w:rsidRPr="00D0534F">
        <w:t>personu sertificēšana zemes kadastrālās uzmērīšanas un zemes ierīcības darbības veikšanas jomā ir uzticēta privāto tiesību subjektiem (turpmāk – sertificēšanas institūcijas), kuru primārais mērķis ir peļņas gūšana;</w:t>
      </w:r>
    </w:p>
    <w:p w14:paraId="36238128" w14:textId="5169B02A" w:rsidR="008A7D19" w:rsidRPr="00D0534F" w:rsidRDefault="00F96261" w:rsidP="009325E3">
      <w:pPr>
        <w:pStyle w:val="Sarakstarindkopa"/>
        <w:numPr>
          <w:ilvl w:val="0"/>
          <w:numId w:val="6"/>
        </w:numPr>
        <w:spacing w:after="0" w:line="240" w:lineRule="auto"/>
        <w:jc w:val="both"/>
        <w:rPr>
          <w:color w:val="000000"/>
        </w:rPr>
      </w:pPr>
      <w:r w:rsidRPr="00D0534F">
        <w:t>pastāvot vairākām sertificēšanas institūcijām, netiek nodrošināta vienota pieeja sertificēšanas pamatjautājumiem.</w:t>
      </w:r>
    </w:p>
    <w:p w14:paraId="575E8660" w14:textId="64A6D6F6" w:rsidR="00F96261" w:rsidRPr="00D0534F" w:rsidRDefault="00A039F6" w:rsidP="009325E3">
      <w:pPr>
        <w:spacing w:after="0" w:line="240" w:lineRule="auto"/>
        <w:ind w:firstLine="709"/>
        <w:jc w:val="both"/>
        <w:rPr>
          <w:rFonts w:ascii="Times New Roman" w:hAnsi="Times New Roman"/>
          <w:color w:val="000000"/>
          <w:sz w:val="24"/>
          <w:szCs w:val="24"/>
        </w:rPr>
      </w:pPr>
      <w:r w:rsidRPr="00D0534F">
        <w:rPr>
          <w:rFonts w:ascii="Times New Roman" w:hAnsi="Times New Roman"/>
          <w:color w:val="000000"/>
          <w:sz w:val="24"/>
          <w:szCs w:val="24"/>
        </w:rPr>
        <w:t>Apzinot</w:t>
      </w:r>
      <w:r w:rsidR="008A7D19" w:rsidRPr="00D0534F">
        <w:rPr>
          <w:rFonts w:ascii="Times New Roman" w:hAnsi="Times New Roman"/>
          <w:color w:val="000000"/>
          <w:sz w:val="24"/>
          <w:szCs w:val="24"/>
        </w:rPr>
        <w:t xml:space="preserve"> revīzijas ziņojumā konstatētos trūkumus, </w:t>
      </w:r>
      <w:r w:rsidR="00F96261" w:rsidRPr="00D0534F">
        <w:rPr>
          <w:rFonts w:ascii="Times New Roman" w:hAnsi="Times New Roman"/>
          <w:color w:val="000000"/>
          <w:sz w:val="24"/>
          <w:szCs w:val="24"/>
        </w:rPr>
        <w:t>Tieslietu ministrija izstrādāja informatīvo ziņojumu ''</w:t>
      </w:r>
      <w:r w:rsidR="00F96261" w:rsidRPr="00D0534F">
        <w:rPr>
          <w:rFonts w:ascii="Times New Roman" w:eastAsia="Calibri" w:hAnsi="Times New Roman"/>
          <w:sz w:val="24"/>
          <w:szCs w:val="24"/>
        </w:rPr>
        <w:t xml:space="preserve">Par atbildības izvērtējumu zemes kadastrālās uzmērīšanas, </w:t>
      </w:r>
      <w:r w:rsidR="00F96261" w:rsidRPr="00D0534F">
        <w:rPr>
          <w:rFonts w:ascii="Times New Roman" w:hAnsi="Times New Roman"/>
          <w:sz w:val="24"/>
          <w:szCs w:val="24"/>
        </w:rPr>
        <w:t xml:space="preserve">zemes ierīcības un ģeodēzisko darbu </w:t>
      </w:r>
      <w:r w:rsidR="00F96261" w:rsidRPr="00D0534F">
        <w:rPr>
          <w:rFonts w:ascii="Times New Roman" w:eastAsia="Calibri" w:hAnsi="Times New Roman"/>
          <w:sz w:val="24"/>
          <w:szCs w:val="24"/>
        </w:rPr>
        <w:t>jomā</w:t>
      </w:r>
      <w:r w:rsidR="00F96261" w:rsidRPr="00D0534F">
        <w:rPr>
          <w:rFonts w:ascii="Times New Roman" w:hAnsi="Times New Roman"/>
          <w:color w:val="000000"/>
          <w:sz w:val="24"/>
          <w:szCs w:val="24"/>
        </w:rPr>
        <w:t>''</w:t>
      </w:r>
      <w:r w:rsidR="00F96261" w:rsidRPr="00D0534F">
        <w:rPr>
          <w:rStyle w:val="Vresatsauce"/>
          <w:rFonts w:ascii="Times New Roman" w:hAnsi="Times New Roman"/>
          <w:color w:val="000000"/>
          <w:sz w:val="24"/>
          <w:szCs w:val="24"/>
        </w:rPr>
        <w:footnoteReference w:id="2"/>
      </w:r>
      <w:r w:rsidR="00F96261" w:rsidRPr="00D0534F">
        <w:rPr>
          <w:rFonts w:ascii="Times New Roman" w:hAnsi="Times New Roman"/>
          <w:color w:val="000000"/>
          <w:sz w:val="24"/>
          <w:szCs w:val="24"/>
        </w:rPr>
        <w:t xml:space="preserve">, kurā izvērtēja </w:t>
      </w:r>
      <w:r w:rsidR="00F96261" w:rsidRPr="00D0534F">
        <w:rPr>
          <w:rFonts w:ascii="Times New Roman" w:hAnsi="Times New Roman"/>
          <w:sz w:val="24"/>
          <w:szCs w:val="24"/>
        </w:rPr>
        <w:t>Tieslietu ministrijas kompetenci zemes kadastrālās uzmērīšanas un zemes ierīcības jomas politikas izstrādē, kā arī mērnieku profesionālās darbības uzraudzības pārbaudēs konstatēto kļūdu un normatīvo aktu pārkāpumu novēršanas mehānismu.</w:t>
      </w:r>
    </w:p>
    <w:p w14:paraId="500C12BE" w14:textId="71C42F0F" w:rsidR="002327BB" w:rsidRPr="00D0534F" w:rsidRDefault="00967655" w:rsidP="009325E3">
      <w:pPr>
        <w:spacing w:after="0" w:line="240" w:lineRule="auto"/>
        <w:ind w:firstLine="709"/>
        <w:jc w:val="both"/>
        <w:rPr>
          <w:rFonts w:ascii="Times New Roman" w:hAnsi="Times New Roman"/>
          <w:sz w:val="24"/>
          <w:szCs w:val="24"/>
          <w:shd w:val="clear" w:color="auto" w:fill="FFFFFF"/>
        </w:rPr>
      </w:pPr>
      <w:r w:rsidRPr="00D0534F">
        <w:rPr>
          <w:rFonts w:ascii="Times New Roman" w:hAnsi="Times New Roman"/>
          <w:color w:val="000000"/>
          <w:sz w:val="24"/>
          <w:szCs w:val="24"/>
        </w:rPr>
        <w:t xml:space="preserve">Saskaņā </w:t>
      </w:r>
      <w:r w:rsidR="00E747E3" w:rsidRPr="00D0534F">
        <w:rPr>
          <w:rFonts w:ascii="Times New Roman" w:hAnsi="Times New Roman"/>
          <w:color w:val="000000"/>
          <w:sz w:val="24"/>
          <w:szCs w:val="24"/>
        </w:rPr>
        <w:t xml:space="preserve">ar minētajā informatīvajā ziņojumā konstatēto </w:t>
      </w:r>
      <w:r w:rsidRPr="00D0534F">
        <w:rPr>
          <w:rFonts w:ascii="Times New Roman" w:hAnsi="Times New Roman"/>
          <w:color w:val="000000"/>
          <w:sz w:val="24"/>
          <w:szCs w:val="24"/>
        </w:rPr>
        <w:t xml:space="preserve">ar Ministru kabineta 2019. gada 10. decembra protokollēmuma Nr. 57 </w:t>
      </w:r>
      <w:r w:rsidRPr="00D0534F">
        <w:rPr>
          <w:rFonts w:ascii="Times New Roman" w:hAnsi="Times New Roman"/>
          <w:sz w:val="24"/>
          <w:szCs w:val="24"/>
          <w:shd w:val="clear" w:color="auto" w:fill="FFFFFF"/>
        </w:rPr>
        <w:t xml:space="preserve">92. § (TA–2043) </w:t>
      </w:r>
      <w:r w:rsidR="008F45E9" w:rsidRPr="00D0534F">
        <w:rPr>
          <w:rFonts w:ascii="Times New Roman" w:hAnsi="Times New Roman"/>
          <w:sz w:val="24"/>
          <w:szCs w:val="24"/>
          <w:shd w:val="clear" w:color="auto" w:fill="FFFFFF"/>
        </w:rPr>
        <w:t xml:space="preserve">(turpmāk – MK </w:t>
      </w:r>
      <w:proofErr w:type="spellStart"/>
      <w:r w:rsidR="008F45E9" w:rsidRPr="00D0534F">
        <w:rPr>
          <w:rFonts w:ascii="Times New Roman" w:hAnsi="Times New Roman"/>
          <w:sz w:val="24"/>
          <w:szCs w:val="24"/>
          <w:shd w:val="clear" w:color="auto" w:fill="FFFFFF"/>
        </w:rPr>
        <w:t>protokollēmums</w:t>
      </w:r>
      <w:proofErr w:type="spellEnd"/>
      <w:r w:rsidR="008F45E9" w:rsidRPr="00D0534F">
        <w:rPr>
          <w:rFonts w:ascii="Times New Roman" w:hAnsi="Times New Roman"/>
          <w:sz w:val="24"/>
          <w:szCs w:val="24"/>
          <w:shd w:val="clear" w:color="auto" w:fill="FFFFFF"/>
        </w:rPr>
        <w:t xml:space="preserve"> Nr. 57)</w:t>
      </w:r>
      <w:r w:rsidR="00A039F6" w:rsidRPr="00D0534F">
        <w:rPr>
          <w:rFonts w:ascii="Times New Roman" w:hAnsi="Times New Roman"/>
          <w:sz w:val="24"/>
          <w:szCs w:val="24"/>
          <w:shd w:val="clear" w:color="auto" w:fill="FFFFFF"/>
        </w:rPr>
        <w:t xml:space="preserve"> Tieslietu ministrijai tika doti vairāki uzdevumi, to</w:t>
      </w:r>
      <w:r w:rsidR="00A84491">
        <w:rPr>
          <w:rFonts w:ascii="Times New Roman" w:hAnsi="Times New Roman"/>
          <w:sz w:val="24"/>
          <w:szCs w:val="24"/>
          <w:shd w:val="clear" w:color="auto" w:fill="FFFFFF"/>
        </w:rPr>
        <w:t>starp</w:t>
      </w:r>
      <w:r w:rsidR="00A039F6" w:rsidRPr="00D0534F">
        <w:rPr>
          <w:rFonts w:ascii="Times New Roman" w:hAnsi="Times New Roman"/>
          <w:sz w:val="24"/>
          <w:szCs w:val="24"/>
          <w:shd w:val="clear" w:color="auto" w:fill="FFFFFF"/>
        </w:rPr>
        <w:t xml:space="preserve"> arī uzdevums </w:t>
      </w:r>
      <w:r w:rsidR="002327BB" w:rsidRPr="00D0534F">
        <w:rPr>
          <w:rFonts w:ascii="Times New Roman" w:hAnsi="Times New Roman"/>
          <w:color w:val="000000"/>
          <w:sz w:val="24"/>
          <w:szCs w:val="24"/>
          <w:shd w:val="clear" w:color="auto" w:fill="FFFFFF"/>
        </w:rPr>
        <w:t>sadarbībā ar Aizsardzības ministriju līdz 2020. gada 1. novembrim izstrādāt grozījumus normatīvajos aktos, paredzot, ka personu sertificēšanu zemes kadastrālās uzmērīšanas, zemes ierīcības un ģeodēziskās darbības jomā veic šajā jomā esoša profesionālā organizācija, un tieslietu ministram attiecīgus projektus noteiktā kārtībā iesniegt izskatīšanai Ministru kabinetā</w:t>
      </w:r>
      <w:r w:rsidR="009E04C7" w:rsidRPr="00D0534F">
        <w:rPr>
          <w:rFonts w:ascii="Times New Roman" w:hAnsi="Times New Roman"/>
          <w:color w:val="000000"/>
          <w:sz w:val="24"/>
          <w:szCs w:val="24"/>
          <w:shd w:val="clear" w:color="auto" w:fill="FFFFFF"/>
        </w:rPr>
        <w:t xml:space="preserve"> (</w:t>
      </w:r>
      <w:r w:rsidR="009E04C7" w:rsidRPr="00D0534F">
        <w:rPr>
          <w:rFonts w:ascii="Times New Roman" w:hAnsi="Times New Roman"/>
          <w:sz w:val="24"/>
          <w:szCs w:val="24"/>
          <w:shd w:val="clear" w:color="auto" w:fill="FFFFFF"/>
        </w:rPr>
        <w:t>MK protokollēmuma Nr. 57 92. § 4. punkts).</w:t>
      </w:r>
    </w:p>
    <w:p w14:paraId="04D4BEE3" w14:textId="4A597CC6" w:rsidR="00BD1D0B" w:rsidRPr="00D0534F" w:rsidRDefault="00BD1D0B" w:rsidP="009325E3">
      <w:pPr>
        <w:spacing w:after="0" w:line="240" w:lineRule="auto"/>
        <w:ind w:firstLine="709"/>
        <w:jc w:val="both"/>
        <w:rPr>
          <w:rFonts w:ascii="Times New Roman" w:hAnsi="Times New Roman"/>
          <w:sz w:val="24"/>
          <w:szCs w:val="24"/>
        </w:rPr>
      </w:pPr>
      <w:bookmarkStart w:id="2" w:name="_Hlk127288495"/>
      <w:r w:rsidRPr="00D0534F">
        <w:rPr>
          <w:rFonts w:ascii="Times New Roman" w:hAnsi="Times New Roman"/>
          <w:sz w:val="24"/>
          <w:szCs w:val="24"/>
        </w:rPr>
        <w:t xml:space="preserve">Ievērojot minēto, Tieslietu ministrija informē </w:t>
      </w:r>
      <w:r w:rsidR="00E747E3" w:rsidRPr="00D0534F">
        <w:rPr>
          <w:rFonts w:ascii="Times New Roman" w:hAnsi="Times New Roman"/>
          <w:sz w:val="24"/>
          <w:szCs w:val="24"/>
        </w:rPr>
        <w:t xml:space="preserve">par esošo situāciju </w:t>
      </w:r>
      <w:bookmarkEnd w:id="2"/>
      <w:r w:rsidR="00747490" w:rsidRPr="00D0534F">
        <w:rPr>
          <w:rFonts w:ascii="Times New Roman" w:hAnsi="Times New Roman"/>
          <w:sz w:val="24"/>
          <w:szCs w:val="24"/>
        </w:rPr>
        <w:t xml:space="preserve">un pilnveidojumiem </w:t>
      </w:r>
      <w:r w:rsidR="003879C9" w:rsidRPr="00D0534F">
        <w:rPr>
          <w:rFonts w:ascii="Times New Roman" w:hAnsi="Times New Roman"/>
          <w:sz w:val="24"/>
          <w:szCs w:val="24"/>
        </w:rPr>
        <w:t xml:space="preserve">personu sertificēšanā </w:t>
      </w:r>
      <w:r w:rsidR="003879C9" w:rsidRPr="00D0534F">
        <w:rPr>
          <w:rStyle w:val="highlight"/>
          <w:rFonts w:ascii="Times New Roman" w:hAnsi="Times New Roman"/>
          <w:sz w:val="24"/>
          <w:szCs w:val="24"/>
          <w:shd w:val="clear" w:color="auto" w:fill="FFFFFF" w:themeFill="background1"/>
        </w:rPr>
        <w:t>zemes</w:t>
      </w:r>
      <w:r w:rsidR="003879C9" w:rsidRPr="00D0534F">
        <w:rPr>
          <w:rFonts w:ascii="Times New Roman" w:hAnsi="Times New Roman"/>
          <w:sz w:val="24"/>
          <w:szCs w:val="24"/>
          <w:shd w:val="clear" w:color="auto" w:fill="FFFFFF" w:themeFill="background1"/>
        </w:rPr>
        <w:t xml:space="preserve"> </w:t>
      </w:r>
      <w:r w:rsidR="003879C9" w:rsidRPr="00D0534F">
        <w:rPr>
          <w:rStyle w:val="highlight"/>
          <w:rFonts w:ascii="Times New Roman" w:hAnsi="Times New Roman"/>
          <w:sz w:val="24"/>
          <w:szCs w:val="24"/>
          <w:shd w:val="clear" w:color="auto" w:fill="FFFFFF" w:themeFill="background1"/>
        </w:rPr>
        <w:t>kadastrālās</w:t>
      </w:r>
      <w:r w:rsidR="003879C9" w:rsidRPr="00D0534F">
        <w:rPr>
          <w:rFonts w:ascii="Times New Roman" w:hAnsi="Times New Roman"/>
          <w:sz w:val="24"/>
          <w:szCs w:val="24"/>
          <w:shd w:val="clear" w:color="auto" w:fill="FFFFFF" w:themeFill="background1"/>
        </w:rPr>
        <w:t xml:space="preserve"> </w:t>
      </w:r>
      <w:r w:rsidR="003879C9" w:rsidRPr="00D0534F">
        <w:rPr>
          <w:rStyle w:val="highlight"/>
          <w:rFonts w:ascii="Times New Roman" w:hAnsi="Times New Roman"/>
          <w:sz w:val="24"/>
          <w:szCs w:val="24"/>
          <w:shd w:val="clear" w:color="auto" w:fill="FFFFFF" w:themeFill="background1"/>
        </w:rPr>
        <w:t>uzmērīšanas</w:t>
      </w:r>
      <w:r w:rsidR="003879C9" w:rsidRPr="00D0534F">
        <w:rPr>
          <w:rFonts w:ascii="Times New Roman" w:hAnsi="Times New Roman"/>
          <w:sz w:val="24"/>
          <w:szCs w:val="24"/>
          <w:shd w:val="clear" w:color="auto" w:fill="FFFFFF" w:themeFill="background1"/>
        </w:rPr>
        <w:t xml:space="preserve"> un </w:t>
      </w:r>
      <w:r w:rsidR="003879C9" w:rsidRPr="00D0534F">
        <w:rPr>
          <w:rStyle w:val="highlight"/>
          <w:rFonts w:ascii="Times New Roman" w:hAnsi="Times New Roman"/>
          <w:sz w:val="24"/>
          <w:szCs w:val="24"/>
          <w:shd w:val="clear" w:color="auto" w:fill="FFFFFF" w:themeFill="background1"/>
        </w:rPr>
        <w:t>zemes</w:t>
      </w:r>
      <w:r w:rsidR="003879C9" w:rsidRPr="00D0534F">
        <w:rPr>
          <w:rFonts w:ascii="Times New Roman" w:hAnsi="Times New Roman"/>
          <w:sz w:val="24"/>
          <w:szCs w:val="24"/>
          <w:shd w:val="clear" w:color="auto" w:fill="FFFFFF" w:themeFill="background1"/>
        </w:rPr>
        <w:t xml:space="preserve"> </w:t>
      </w:r>
      <w:r w:rsidR="003879C9" w:rsidRPr="00D0534F">
        <w:rPr>
          <w:rStyle w:val="highlight"/>
          <w:rFonts w:ascii="Times New Roman" w:hAnsi="Times New Roman"/>
          <w:sz w:val="24"/>
          <w:szCs w:val="24"/>
          <w:shd w:val="clear" w:color="auto" w:fill="FFFFFF" w:themeFill="background1"/>
        </w:rPr>
        <w:t>ierīcības</w:t>
      </w:r>
      <w:r w:rsidR="003879C9" w:rsidRPr="00D0534F">
        <w:rPr>
          <w:rFonts w:ascii="Times New Roman" w:hAnsi="Times New Roman"/>
          <w:sz w:val="24"/>
          <w:szCs w:val="24"/>
          <w:shd w:val="clear" w:color="auto" w:fill="FFFFFF" w:themeFill="background1"/>
        </w:rPr>
        <w:t xml:space="preserve"> darbības veikšanas jomā. </w:t>
      </w:r>
    </w:p>
    <w:p w14:paraId="70ABAFB4" w14:textId="77777777" w:rsidR="00BD1D0B" w:rsidRPr="00D0534F" w:rsidRDefault="00BD1D0B" w:rsidP="009325E3">
      <w:pPr>
        <w:spacing w:after="0" w:line="240" w:lineRule="auto"/>
        <w:ind w:firstLine="720"/>
        <w:jc w:val="both"/>
        <w:rPr>
          <w:rFonts w:ascii="Times New Roman" w:hAnsi="Times New Roman"/>
          <w:sz w:val="24"/>
          <w:szCs w:val="24"/>
        </w:rPr>
      </w:pPr>
    </w:p>
    <w:p w14:paraId="058070CC" w14:textId="5446C769" w:rsidR="00BD1D0B" w:rsidRPr="00D0534F" w:rsidRDefault="00825DD1" w:rsidP="009325E3">
      <w:pPr>
        <w:numPr>
          <w:ilvl w:val="0"/>
          <w:numId w:val="1"/>
        </w:numPr>
        <w:spacing w:after="0" w:line="240" w:lineRule="auto"/>
        <w:jc w:val="center"/>
        <w:rPr>
          <w:rFonts w:ascii="Times New Roman" w:hAnsi="Times New Roman"/>
          <w:b/>
          <w:bCs/>
          <w:sz w:val="24"/>
          <w:szCs w:val="24"/>
        </w:rPr>
      </w:pPr>
      <w:r w:rsidRPr="00D0534F">
        <w:rPr>
          <w:rFonts w:ascii="Times New Roman" w:hAnsi="Times New Roman"/>
          <w:b/>
          <w:bCs/>
          <w:sz w:val="24"/>
          <w:szCs w:val="24"/>
        </w:rPr>
        <w:t>Esošā</w:t>
      </w:r>
      <w:r w:rsidR="00BD1D0B" w:rsidRPr="00D0534F">
        <w:rPr>
          <w:rFonts w:ascii="Times New Roman" w:hAnsi="Times New Roman"/>
          <w:b/>
          <w:bCs/>
          <w:sz w:val="24"/>
          <w:szCs w:val="24"/>
        </w:rPr>
        <w:t xml:space="preserve"> </w:t>
      </w:r>
      <w:r w:rsidRPr="00D0534F">
        <w:rPr>
          <w:rFonts w:ascii="Times New Roman" w:hAnsi="Times New Roman"/>
          <w:b/>
          <w:bCs/>
          <w:sz w:val="24"/>
          <w:szCs w:val="24"/>
        </w:rPr>
        <w:t>situācija</w:t>
      </w:r>
      <w:r w:rsidR="00BD1D0B" w:rsidRPr="00D0534F">
        <w:rPr>
          <w:rFonts w:ascii="Times New Roman" w:hAnsi="Times New Roman"/>
          <w:b/>
          <w:bCs/>
          <w:sz w:val="24"/>
          <w:szCs w:val="24"/>
        </w:rPr>
        <w:t xml:space="preserve"> </w:t>
      </w:r>
      <w:r w:rsidR="008A7D19" w:rsidRPr="00D0534F">
        <w:rPr>
          <w:rFonts w:ascii="Times New Roman" w:hAnsi="Times New Roman"/>
          <w:b/>
          <w:bCs/>
          <w:sz w:val="24"/>
          <w:szCs w:val="24"/>
        </w:rPr>
        <w:t xml:space="preserve">personu sertificēšanā </w:t>
      </w:r>
      <w:r w:rsidR="008A7D19" w:rsidRPr="00D0534F">
        <w:rPr>
          <w:rStyle w:val="highlight"/>
          <w:rFonts w:ascii="Times New Roman" w:hAnsi="Times New Roman"/>
          <w:b/>
          <w:bCs/>
          <w:sz w:val="24"/>
          <w:szCs w:val="24"/>
          <w:shd w:val="clear" w:color="auto" w:fill="FFFFFF" w:themeFill="background1"/>
        </w:rPr>
        <w:t>zemes</w:t>
      </w:r>
      <w:r w:rsidR="008A7D19" w:rsidRPr="00D0534F">
        <w:rPr>
          <w:rFonts w:ascii="Times New Roman" w:hAnsi="Times New Roman"/>
          <w:b/>
          <w:bCs/>
          <w:sz w:val="24"/>
          <w:szCs w:val="24"/>
          <w:shd w:val="clear" w:color="auto" w:fill="FFFFFF" w:themeFill="background1"/>
        </w:rPr>
        <w:t xml:space="preserve"> </w:t>
      </w:r>
      <w:r w:rsidR="008A7D19" w:rsidRPr="00D0534F">
        <w:rPr>
          <w:rStyle w:val="highlight"/>
          <w:rFonts w:ascii="Times New Roman" w:hAnsi="Times New Roman"/>
          <w:b/>
          <w:bCs/>
          <w:sz w:val="24"/>
          <w:szCs w:val="24"/>
          <w:shd w:val="clear" w:color="auto" w:fill="FFFFFF" w:themeFill="background1"/>
        </w:rPr>
        <w:t>kadastrālās</w:t>
      </w:r>
      <w:r w:rsidR="008A7D19" w:rsidRPr="00D0534F">
        <w:rPr>
          <w:rFonts w:ascii="Times New Roman" w:hAnsi="Times New Roman"/>
          <w:b/>
          <w:bCs/>
          <w:sz w:val="24"/>
          <w:szCs w:val="24"/>
          <w:shd w:val="clear" w:color="auto" w:fill="FFFFFF" w:themeFill="background1"/>
        </w:rPr>
        <w:t xml:space="preserve"> </w:t>
      </w:r>
      <w:r w:rsidR="008A7D19" w:rsidRPr="00D0534F">
        <w:rPr>
          <w:rStyle w:val="highlight"/>
          <w:rFonts w:ascii="Times New Roman" w:hAnsi="Times New Roman"/>
          <w:b/>
          <w:bCs/>
          <w:sz w:val="24"/>
          <w:szCs w:val="24"/>
          <w:shd w:val="clear" w:color="auto" w:fill="FFFFFF" w:themeFill="background1"/>
        </w:rPr>
        <w:t>uzmērīšanas</w:t>
      </w:r>
      <w:r w:rsidR="008A7D19" w:rsidRPr="00D0534F">
        <w:rPr>
          <w:rFonts w:ascii="Times New Roman" w:hAnsi="Times New Roman"/>
          <w:b/>
          <w:bCs/>
          <w:sz w:val="24"/>
          <w:szCs w:val="24"/>
          <w:shd w:val="clear" w:color="auto" w:fill="FFFFFF" w:themeFill="background1"/>
        </w:rPr>
        <w:t xml:space="preserve"> un </w:t>
      </w:r>
      <w:r w:rsidR="008A7D19" w:rsidRPr="00D0534F">
        <w:rPr>
          <w:rStyle w:val="highlight"/>
          <w:rFonts w:ascii="Times New Roman" w:hAnsi="Times New Roman"/>
          <w:b/>
          <w:bCs/>
          <w:sz w:val="24"/>
          <w:szCs w:val="24"/>
          <w:shd w:val="clear" w:color="auto" w:fill="FFFFFF" w:themeFill="background1"/>
        </w:rPr>
        <w:t>zemes</w:t>
      </w:r>
      <w:r w:rsidR="008A7D19" w:rsidRPr="00D0534F">
        <w:rPr>
          <w:rFonts w:ascii="Times New Roman" w:hAnsi="Times New Roman"/>
          <w:b/>
          <w:bCs/>
          <w:sz w:val="24"/>
          <w:szCs w:val="24"/>
          <w:shd w:val="clear" w:color="auto" w:fill="FFFFFF" w:themeFill="background1"/>
        </w:rPr>
        <w:t xml:space="preserve"> </w:t>
      </w:r>
      <w:r w:rsidR="008A7D19" w:rsidRPr="00D0534F">
        <w:rPr>
          <w:rStyle w:val="highlight"/>
          <w:rFonts w:ascii="Times New Roman" w:hAnsi="Times New Roman"/>
          <w:b/>
          <w:bCs/>
          <w:sz w:val="24"/>
          <w:szCs w:val="24"/>
          <w:shd w:val="clear" w:color="auto" w:fill="FFFFFF" w:themeFill="background1"/>
        </w:rPr>
        <w:t>ierīcības</w:t>
      </w:r>
      <w:r w:rsidR="008A7D19" w:rsidRPr="00D0534F">
        <w:rPr>
          <w:rFonts w:ascii="Times New Roman" w:hAnsi="Times New Roman"/>
          <w:b/>
          <w:bCs/>
          <w:sz w:val="24"/>
          <w:szCs w:val="24"/>
          <w:shd w:val="clear" w:color="auto" w:fill="FFFFFF" w:themeFill="background1"/>
        </w:rPr>
        <w:t xml:space="preserve"> darbības veikšanas jomā</w:t>
      </w:r>
    </w:p>
    <w:p w14:paraId="1C64996C" w14:textId="77777777" w:rsidR="009E04C7" w:rsidRPr="00D0534F" w:rsidRDefault="009E04C7" w:rsidP="009325E3">
      <w:pPr>
        <w:spacing w:after="0" w:line="240" w:lineRule="auto"/>
        <w:ind w:left="360"/>
        <w:rPr>
          <w:rFonts w:ascii="Times New Roman" w:hAnsi="Times New Roman"/>
          <w:b/>
          <w:bCs/>
          <w:sz w:val="24"/>
          <w:szCs w:val="24"/>
        </w:rPr>
      </w:pPr>
    </w:p>
    <w:p w14:paraId="73184906" w14:textId="6A2EAE18" w:rsidR="001035E9" w:rsidRPr="00D0534F" w:rsidRDefault="001035E9" w:rsidP="009325E3">
      <w:pPr>
        <w:pStyle w:val="tv213"/>
        <w:shd w:val="clear" w:color="auto" w:fill="FFFFFF"/>
        <w:spacing w:before="0" w:beforeAutospacing="0" w:after="0" w:afterAutospacing="0"/>
        <w:ind w:firstLine="709"/>
        <w:jc w:val="both"/>
      </w:pPr>
      <w:r w:rsidRPr="00D0534F">
        <w:t xml:space="preserve">Zemes kadastrālā uzmērīšana ir pakalpojums, ko likumdevējs ar normatīvajiem aktiem ir noteicis par obligātu priekšnoteikumu tiesību uz nekustamo īpašumu īstenošanai. </w:t>
      </w:r>
      <w:r w:rsidR="00C152C3" w:rsidRPr="00D0534F">
        <w:t>Zemes kadastrālās uzmērīšanas rezultātā izveidotais z</w:t>
      </w:r>
      <w:r w:rsidRPr="00D0534F">
        <w:t>emes robežu plāns ir viens no obligāti nepieciešamajiem dokumentiem, lai īpašuma tiesības nostiprinātu zemesgrāmatā. Zemes kadastrālo uzmērīšanu var veikt tikai sertificētas personas.</w:t>
      </w:r>
    </w:p>
    <w:p w14:paraId="7E42B65E" w14:textId="4643BD90" w:rsidR="007A6EF4" w:rsidRPr="00D0534F" w:rsidRDefault="00C152C3" w:rsidP="009325E3">
      <w:pPr>
        <w:pStyle w:val="tv213"/>
        <w:shd w:val="clear" w:color="auto" w:fill="FFFFFF"/>
        <w:spacing w:before="0" w:beforeAutospacing="0" w:after="0" w:afterAutospacing="0"/>
        <w:ind w:firstLine="709"/>
        <w:jc w:val="both"/>
        <w:rPr>
          <w:shd w:val="clear" w:color="auto" w:fill="FFFFFF"/>
        </w:rPr>
      </w:pPr>
      <w:r w:rsidRPr="00D0534F">
        <w:lastRenderedPageBreak/>
        <w:t xml:space="preserve">Saskaņā </w:t>
      </w:r>
      <w:r w:rsidR="007A6EF4" w:rsidRPr="00D0534F">
        <w:t xml:space="preserve">ar spēkā esošo normatīvo regulējumu personu sertificēšanu zemes kadastrālās uzmērīšanas un zemes ierīcības darbības veikšanas jomā veic Ministru kabineta </w:t>
      </w:r>
      <w:r w:rsidR="007A6EF4" w:rsidRPr="00D0534F">
        <w:rPr>
          <w:shd w:val="clear" w:color="auto" w:fill="FFFFFF"/>
        </w:rPr>
        <w:t>pilnvarota sertificēšanas institūcija.</w:t>
      </w:r>
      <w:r w:rsidR="007A6EF4" w:rsidRPr="00D0534F">
        <w:rPr>
          <w:rStyle w:val="Vresatsauce"/>
          <w:shd w:val="clear" w:color="auto" w:fill="FFFFFF"/>
        </w:rPr>
        <w:footnoteReference w:id="3"/>
      </w:r>
      <w:r w:rsidR="007A6EF4" w:rsidRPr="00D0534F">
        <w:rPr>
          <w:shd w:val="clear" w:color="auto" w:fill="FFFFFF"/>
        </w:rPr>
        <w:t xml:space="preserve"> </w:t>
      </w:r>
      <w:r w:rsidR="007A6EF4" w:rsidRPr="00D0534F">
        <w:t xml:space="preserve">Šobrīd pilnvarojumu veikt sertifikāciju </w:t>
      </w:r>
      <w:r w:rsidR="007A6EF4" w:rsidRPr="00D0534F">
        <w:rPr>
          <w:color w:val="000000"/>
          <w:shd w:val="clear" w:color="auto" w:fill="FFFFFF"/>
        </w:rPr>
        <w:t xml:space="preserve">zemes kadastrālās uzmērīšanas un zemes ierīcības jomā </w:t>
      </w:r>
      <w:r w:rsidR="007A6EF4" w:rsidRPr="00D0534F">
        <w:t>saskaņā ar Ministru kabineta 2010. gada 10. augusta noteikumu Nr. 764 ''</w:t>
      </w:r>
      <w:r w:rsidR="007A6EF4" w:rsidRPr="00D0534F">
        <w:rPr>
          <w:color w:val="000000"/>
          <w:shd w:val="clear" w:color="auto" w:fill="FFFFFF"/>
        </w:rPr>
        <w:t xml:space="preserve">Noteikumi par sertificēšanas institūcijām, kuras izsniedz sertifikātu zemes kadastrālajam </w:t>
      </w:r>
      <w:proofErr w:type="spellStart"/>
      <w:r w:rsidR="007A6EF4" w:rsidRPr="00D0534F">
        <w:rPr>
          <w:color w:val="000000"/>
          <w:shd w:val="clear" w:color="auto" w:fill="FFFFFF"/>
        </w:rPr>
        <w:t>uzmērītājam</w:t>
      </w:r>
      <w:proofErr w:type="spellEnd"/>
      <w:r w:rsidR="007A6EF4" w:rsidRPr="00D0534F">
        <w:rPr>
          <w:color w:val="000000"/>
          <w:shd w:val="clear" w:color="auto" w:fill="FFFFFF"/>
        </w:rPr>
        <w:t xml:space="preserve"> un zemes ierīcības darbu veicējam</w:t>
      </w:r>
      <w:r w:rsidR="007A6EF4" w:rsidRPr="00D0534F">
        <w:t xml:space="preserve">'' (turpmāk – MK Noteikumi Nr. 764) 2. punktu ir saņēmušas </w:t>
      </w:r>
      <w:r w:rsidR="00034EDD" w:rsidRPr="00D0534F">
        <w:t>trīs</w:t>
      </w:r>
      <w:r w:rsidR="007A6EF4" w:rsidRPr="00D0534F">
        <w:rPr>
          <w:shd w:val="clear" w:color="auto" w:fill="FFFFFF"/>
        </w:rPr>
        <w:t xml:space="preserve"> </w:t>
      </w:r>
      <w:r w:rsidR="007A6EF4" w:rsidRPr="00D0534F">
        <w:t>normatīvajos aktos noteiktajā kārtībā akreditētās sertificēšanas institūcijas:</w:t>
      </w:r>
    </w:p>
    <w:p w14:paraId="605B1D59" w14:textId="77777777" w:rsidR="007A6EF4" w:rsidRPr="00D0534F" w:rsidRDefault="007A6EF4" w:rsidP="009325E3">
      <w:pPr>
        <w:pStyle w:val="tv213"/>
        <w:numPr>
          <w:ilvl w:val="1"/>
          <w:numId w:val="8"/>
        </w:numPr>
        <w:shd w:val="clear" w:color="auto" w:fill="FFFFFF"/>
        <w:spacing w:before="0" w:beforeAutospacing="0" w:after="0" w:afterAutospacing="0"/>
        <w:ind w:left="1134"/>
        <w:jc w:val="both"/>
      </w:pPr>
      <w:r w:rsidRPr="00D0534F">
        <w:t>Latvijas Mērnieku biedrības Sertifikācijas centrs;</w:t>
      </w:r>
    </w:p>
    <w:p w14:paraId="2281BA13" w14:textId="68DEB926" w:rsidR="007A6EF4" w:rsidRPr="00D0534F" w:rsidRDefault="00670239" w:rsidP="009325E3">
      <w:pPr>
        <w:pStyle w:val="tv213"/>
        <w:numPr>
          <w:ilvl w:val="1"/>
          <w:numId w:val="8"/>
        </w:numPr>
        <w:shd w:val="clear" w:color="auto" w:fill="FFFFFF"/>
        <w:spacing w:before="0" w:beforeAutospacing="0" w:after="0" w:afterAutospacing="0"/>
        <w:ind w:left="1134"/>
        <w:jc w:val="both"/>
      </w:pPr>
      <w:r w:rsidRPr="00D0534F">
        <w:t>SIA</w:t>
      </w:r>
      <w:r w:rsidR="007A6EF4" w:rsidRPr="00D0534F">
        <w:t xml:space="preserve"> "Mācību un konsultāciju centrs ABC" Sertificēšanas birojs;</w:t>
      </w:r>
    </w:p>
    <w:p w14:paraId="65CC1D1A" w14:textId="7B48FD9B" w:rsidR="007A6EF4" w:rsidRPr="00D0534F" w:rsidRDefault="00670239" w:rsidP="009325E3">
      <w:pPr>
        <w:pStyle w:val="tv213"/>
        <w:numPr>
          <w:ilvl w:val="1"/>
          <w:numId w:val="8"/>
        </w:numPr>
        <w:shd w:val="clear" w:color="auto" w:fill="FFFFFF"/>
        <w:spacing w:before="0" w:beforeAutospacing="0" w:after="0" w:afterAutospacing="0"/>
        <w:ind w:left="1134"/>
        <w:jc w:val="both"/>
      </w:pPr>
      <w:r w:rsidRPr="00D0534F">
        <w:t>SIA</w:t>
      </w:r>
      <w:r w:rsidR="007A6EF4" w:rsidRPr="00D0534F">
        <w:t xml:space="preserve"> "Sertifikācijas centrs" Speciālistu sertificēšanas centrs.</w:t>
      </w:r>
    </w:p>
    <w:p w14:paraId="6285631B" w14:textId="0B471ECB" w:rsidR="007A6EF4" w:rsidRPr="00D0534F" w:rsidRDefault="00670239" w:rsidP="009325E3">
      <w:pPr>
        <w:spacing w:after="0" w:line="240" w:lineRule="auto"/>
        <w:ind w:firstLine="709"/>
        <w:jc w:val="both"/>
        <w:rPr>
          <w:rFonts w:ascii="Times New Roman" w:hAnsi="Times New Roman"/>
          <w:sz w:val="24"/>
          <w:szCs w:val="24"/>
        </w:rPr>
      </w:pPr>
      <w:r w:rsidRPr="00D0534F">
        <w:rPr>
          <w:rFonts w:ascii="Times New Roman" w:hAnsi="Times New Roman"/>
          <w:sz w:val="24"/>
          <w:szCs w:val="24"/>
        </w:rPr>
        <w:t>SIA</w:t>
      </w:r>
      <w:r w:rsidR="007A6EF4" w:rsidRPr="00D0534F">
        <w:rPr>
          <w:rFonts w:ascii="Times New Roman" w:hAnsi="Times New Roman"/>
          <w:sz w:val="24"/>
          <w:szCs w:val="24"/>
        </w:rPr>
        <w:t xml:space="preserve"> </w:t>
      </w:r>
      <w:r w:rsidR="007A6EF4" w:rsidRPr="00D0534F">
        <w:rPr>
          <w:rFonts w:ascii="Times New Roman" w:hAnsi="Times New Roman"/>
          <w:color w:val="000000"/>
          <w:sz w:val="24"/>
          <w:szCs w:val="24"/>
          <w:shd w:val="clear" w:color="auto" w:fill="FFFFFF"/>
        </w:rPr>
        <w:t xml:space="preserve">"Mācību un konsultāciju centrs ABC" Sertificēšanas birojs ar 2019. gada 26. augusta vēstuli informēja Tieslietu ministriju par darbības izbeigšanu ar </w:t>
      </w:r>
      <w:r w:rsidR="007A6EF4" w:rsidRPr="00D0534F">
        <w:rPr>
          <w:rFonts w:ascii="Times New Roman" w:hAnsi="Times New Roman"/>
          <w:sz w:val="24"/>
          <w:szCs w:val="24"/>
        </w:rPr>
        <w:t>2019. gada 30. septembri.</w:t>
      </w:r>
    </w:p>
    <w:p w14:paraId="3237FBE5" w14:textId="7EEF6FAE" w:rsidR="007A6EF4" w:rsidRPr="00D0534F" w:rsidRDefault="007A6EF4" w:rsidP="009325E3">
      <w:pPr>
        <w:spacing w:after="0" w:line="240" w:lineRule="auto"/>
        <w:ind w:firstLine="709"/>
        <w:jc w:val="both"/>
        <w:rPr>
          <w:rFonts w:ascii="Times New Roman" w:hAnsi="Times New Roman"/>
          <w:color w:val="000000"/>
          <w:sz w:val="24"/>
          <w:szCs w:val="24"/>
          <w:shd w:val="clear" w:color="auto" w:fill="FFFFFF"/>
        </w:rPr>
      </w:pPr>
      <w:r w:rsidRPr="00D0534F">
        <w:rPr>
          <w:rFonts w:ascii="Times New Roman" w:hAnsi="Times New Roman"/>
          <w:sz w:val="24"/>
          <w:szCs w:val="24"/>
        </w:rPr>
        <w:t xml:space="preserve">Savukārt Latvijas Mērnieku biedrības Sertifikācijas centrs un </w:t>
      </w:r>
      <w:r w:rsidRPr="00D0534F">
        <w:rPr>
          <w:rFonts w:ascii="Times New Roman" w:hAnsi="Times New Roman"/>
          <w:color w:val="000000"/>
          <w:sz w:val="24"/>
          <w:szCs w:val="24"/>
          <w:shd w:val="clear" w:color="auto" w:fill="FFFFFF"/>
        </w:rPr>
        <w:t>SIA "Sertifikācijas centrs" Speciālistu sertificēšanas centrs turpina savu darbību zemes kadastrālās uzmērīšanas un zemes ierīcības darbības veikšanas sertifikācijas jomā.</w:t>
      </w:r>
    </w:p>
    <w:p w14:paraId="14778A20" w14:textId="6D846D13" w:rsidR="009734FD" w:rsidRPr="00D0534F" w:rsidRDefault="009734FD" w:rsidP="009325E3">
      <w:pPr>
        <w:spacing w:after="0" w:line="240" w:lineRule="auto"/>
        <w:ind w:firstLine="720"/>
        <w:jc w:val="both"/>
        <w:rPr>
          <w:rFonts w:ascii="Times New Roman" w:hAnsi="Times New Roman"/>
          <w:sz w:val="24"/>
          <w:szCs w:val="24"/>
        </w:rPr>
      </w:pPr>
      <w:r w:rsidRPr="00D0534F">
        <w:rPr>
          <w:rFonts w:ascii="Times New Roman" w:hAnsi="Times New Roman"/>
          <w:sz w:val="24"/>
          <w:szCs w:val="24"/>
        </w:rPr>
        <w:t>Latvijas Mērnieku biedrība</w:t>
      </w:r>
      <w:r w:rsidR="00926BF9" w:rsidRPr="00D0534F">
        <w:rPr>
          <w:rFonts w:ascii="Times New Roman" w:hAnsi="Times New Roman"/>
          <w:sz w:val="24"/>
          <w:szCs w:val="24"/>
        </w:rPr>
        <w:t xml:space="preserve"> </w:t>
      </w:r>
      <w:r w:rsidRPr="00D0534F">
        <w:rPr>
          <w:rFonts w:ascii="Times New Roman" w:hAnsi="Times New Roman"/>
          <w:sz w:val="24"/>
          <w:szCs w:val="24"/>
        </w:rPr>
        <w:t xml:space="preserve">ir brīvprātīga personu apvienība, kas nodibināta </w:t>
      </w:r>
      <w:r w:rsidR="004F3AF0" w:rsidRPr="00D0534F">
        <w:rPr>
          <w:rFonts w:ascii="Times New Roman" w:hAnsi="Times New Roman"/>
          <w:sz w:val="24"/>
          <w:szCs w:val="24"/>
        </w:rPr>
        <w:t xml:space="preserve">1993. gadā </w:t>
      </w:r>
      <w:r w:rsidRPr="00D0534F">
        <w:rPr>
          <w:rFonts w:ascii="Times New Roman" w:hAnsi="Times New Roman"/>
          <w:sz w:val="24"/>
          <w:szCs w:val="24"/>
        </w:rPr>
        <w:t xml:space="preserve">ar mērķi veicināt mērniecības tehnisko un zinātnisko attīstību, aizstāvēt mērnieku profesionālās un sociāli ekonomiskās intereses. Latvijas Mērnieku biedrība apvieno ap 500 personām, kas savā profesionālajā darbībā ir saistītas ar ģeodēziskajiem, zemes kadastrālajiem, zemes ierīcības un kartogrāfiskajiem darbiem. Latvijas Mērnieku biedrības </w:t>
      </w:r>
      <w:r w:rsidR="00926BF9" w:rsidRPr="00D0534F">
        <w:rPr>
          <w:rFonts w:ascii="Times New Roman" w:hAnsi="Times New Roman"/>
          <w:sz w:val="24"/>
          <w:szCs w:val="24"/>
        </w:rPr>
        <w:t xml:space="preserve">izveidotais </w:t>
      </w:r>
      <w:r w:rsidRPr="00D0534F">
        <w:rPr>
          <w:rFonts w:ascii="Times New Roman" w:hAnsi="Times New Roman"/>
          <w:sz w:val="24"/>
          <w:szCs w:val="24"/>
        </w:rPr>
        <w:t xml:space="preserve">Sertifikācijas centrs ir Latvijas Mērnieku biedrības struktūrvienība, kas veic mērnieku (zemes ierīcības, zemes kadastrālās uzmērīšanas un ģeodēzisko darbu veicēju) kompetences atbilstības novērtēšanu un sertificēšanu. </w:t>
      </w:r>
    </w:p>
    <w:p w14:paraId="5D5E6636" w14:textId="7C8A34CD" w:rsidR="00F209AB" w:rsidRPr="00D0534F" w:rsidRDefault="00043216" w:rsidP="009325E3">
      <w:pPr>
        <w:spacing w:after="0" w:line="240" w:lineRule="auto"/>
        <w:ind w:firstLine="720"/>
        <w:jc w:val="both"/>
        <w:rPr>
          <w:rFonts w:ascii="Times New Roman" w:eastAsiaTheme="minorHAnsi" w:hAnsi="Times New Roman"/>
          <w:sz w:val="24"/>
          <w:szCs w:val="24"/>
        </w:rPr>
      </w:pPr>
      <w:r w:rsidRPr="00D0534F">
        <w:rPr>
          <w:rFonts w:ascii="Times New Roman" w:hAnsi="Times New Roman"/>
          <w:sz w:val="24"/>
          <w:szCs w:val="24"/>
          <w:shd w:val="clear" w:color="auto" w:fill="FFFFFF"/>
        </w:rPr>
        <w:t xml:space="preserve">SIA "Sertifikācijas centrs" </w:t>
      </w:r>
      <w:r w:rsidR="00926BF9" w:rsidRPr="00D0534F">
        <w:rPr>
          <w:rFonts w:ascii="Times New Roman" w:hAnsi="Times New Roman"/>
          <w:sz w:val="24"/>
          <w:szCs w:val="24"/>
          <w:shd w:val="clear" w:color="auto" w:fill="FFFFFF"/>
        </w:rPr>
        <w:t xml:space="preserve">ir 2012. gadā reģistrēts uzņēmums, </w:t>
      </w:r>
      <w:r w:rsidR="00F209AB" w:rsidRPr="00D0534F">
        <w:rPr>
          <w:rFonts w:ascii="Times New Roman" w:hAnsi="Times New Roman"/>
          <w:sz w:val="24"/>
          <w:szCs w:val="24"/>
          <w:shd w:val="clear" w:color="auto" w:fill="FFFFFF"/>
        </w:rPr>
        <w:t xml:space="preserve">kas dibināts ar mērķi </w:t>
      </w:r>
      <w:r w:rsidR="00F209AB" w:rsidRPr="00D0534F">
        <w:rPr>
          <w:rFonts w:ascii="Times New Roman" w:hAnsi="Times New Roman"/>
          <w:sz w:val="24"/>
          <w:szCs w:val="24"/>
        </w:rPr>
        <w:t xml:space="preserve">sniegt kvalitatīvus sertifikācijas pakalpojumus uzņēmumiem un privātpersonām, nodrošinot neatkarīgus atbilstības novērtēšanas pakalpojumus. SIA "Sertifikācijas centrs" Speciālistu sertificēšanas centrs </w:t>
      </w:r>
      <w:r w:rsidR="00F209AB" w:rsidRPr="00D0534F">
        <w:rPr>
          <w:rFonts w:ascii="Times New Roman" w:hAnsi="Times New Roman"/>
          <w:color w:val="000000"/>
          <w:sz w:val="24"/>
          <w:szCs w:val="24"/>
          <w:shd w:val="clear" w:color="auto" w:fill="FFFFFF"/>
        </w:rPr>
        <w:t xml:space="preserve">(turpmāk – Speciālistu sertificēšanas centrs) </w:t>
      </w:r>
      <w:r w:rsidR="00F209AB" w:rsidRPr="00D0534F">
        <w:rPr>
          <w:rFonts w:ascii="Times New Roman" w:hAnsi="Times New Roman"/>
          <w:sz w:val="24"/>
          <w:szCs w:val="24"/>
        </w:rPr>
        <w:t>ir akreditēts Latvijas Nacionālajā akreditācijas birojā, kā arī ir Eiropas Komisijas paziņota (</w:t>
      </w:r>
      <w:proofErr w:type="spellStart"/>
      <w:r w:rsidR="00F209AB" w:rsidRPr="00D0534F">
        <w:rPr>
          <w:rFonts w:ascii="Times New Roman" w:hAnsi="Times New Roman"/>
          <w:sz w:val="24"/>
          <w:szCs w:val="24"/>
        </w:rPr>
        <w:t>notificēta</w:t>
      </w:r>
      <w:proofErr w:type="spellEnd"/>
      <w:r w:rsidR="00F209AB" w:rsidRPr="00D0534F">
        <w:rPr>
          <w:rFonts w:ascii="Times New Roman" w:hAnsi="Times New Roman"/>
          <w:sz w:val="24"/>
          <w:szCs w:val="24"/>
        </w:rPr>
        <w:t xml:space="preserve">) institūcija (numurs 2518), līdz ar to </w:t>
      </w:r>
      <w:r w:rsidR="00F209AB" w:rsidRPr="00D0534F">
        <w:rPr>
          <w:rFonts w:ascii="Times New Roman" w:hAnsi="Times New Roman"/>
          <w:color w:val="000000"/>
          <w:sz w:val="24"/>
          <w:szCs w:val="24"/>
          <w:shd w:val="clear" w:color="auto" w:fill="FFFFFF"/>
        </w:rPr>
        <w:t>Speciālistu sertificēšanas centra</w:t>
      </w:r>
      <w:r w:rsidR="00F209AB" w:rsidRPr="00D0534F">
        <w:rPr>
          <w:rFonts w:ascii="Times New Roman" w:hAnsi="Times New Roman"/>
          <w:sz w:val="24"/>
          <w:szCs w:val="24"/>
        </w:rPr>
        <w:t xml:space="preserve"> izsniegtos sertifikātus atzīst visās Eiropas Savienības valstīs.</w:t>
      </w:r>
    </w:p>
    <w:p w14:paraId="09841035" w14:textId="178D5C2B" w:rsidR="00F209AB" w:rsidRPr="00D0534F" w:rsidRDefault="00DD1B09" w:rsidP="009325E3">
      <w:pPr>
        <w:spacing w:after="0" w:line="240" w:lineRule="auto"/>
        <w:ind w:firstLine="720"/>
        <w:jc w:val="both"/>
        <w:rPr>
          <w:rFonts w:ascii="Times New Roman" w:hAnsi="Times New Roman"/>
          <w:sz w:val="24"/>
          <w:szCs w:val="24"/>
        </w:rPr>
      </w:pPr>
      <w:r w:rsidRPr="00D0534F">
        <w:rPr>
          <w:rFonts w:ascii="Times New Roman" w:hAnsi="Times New Roman"/>
          <w:color w:val="000000"/>
          <w:sz w:val="24"/>
          <w:szCs w:val="24"/>
          <w:shd w:val="clear" w:color="auto" w:fill="FFFFFF"/>
        </w:rPr>
        <w:t>Speciālistu sertificēšanas centrs</w:t>
      </w:r>
      <w:r w:rsidRPr="00D0534F" w:rsidDel="00DD1B09">
        <w:rPr>
          <w:rFonts w:ascii="Times New Roman" w:hAnsi="Times New Roman"/>
          <w:sz w:val="24"/>
          <w:szCs w:val="24"/>
        </w:rPr>
        <w:t xml:space="preserve"> </w:t>
      </w:r>
      <w:r w:rsidR="00F209AB" w:rsidRPr="00D0534F">
        <w:rPr>
          <w:rFonts w:ascii="Times New Roman" w:hAnsi="Times New Roman"/>
          <w:sz w:val="24"/>
          <w:szCs w:val="24"/>
        </w:rPr>
        <w:t>veic sertifikāciju dažādās jomās, nodrošinot:</w:t>
      </w:r>
    </w:p>
    <w:p w14:paraId="359730C2" w14:textId="77777777" w:rsidR="00F209AB" w:rsidRPr="00D0534F" w:rsidRDefault="00F209AB" w:rsidP="009325E3">
      <w:pPr>
        <w:pStyle w:val="Sarakstarindkopa"/>
        <w:numPr>
          <w:ilvl w:val="0"/>
          <w:numId w:val="16"/>
        </w:numPr>
        <w:tabs>
          <w:tab w:val="left" w:pos="993"/>
        </w:tabs>
        <w:spacing w:after="0" w:line="240" w:lineRule="auto"/>
        <w:ind w:left="0" w:firstLine="709"/>
        <w:jc w:val="both"/>
      </w:pPr>
      <w:r w:rsidRPr="00D0534F">
        <w:t>ģeodēzijas, zemes ierīcības,  zemes kadastrālās uzmērīšanas speciālistu sertifikāciju un uzraudzību;</w:t>
      </w:r>
    </w:p>
    <w:p w14:paraId="2A6E704F" w14:textId="1CDEAE46" w:rsidR="00F209AB" w:rsidRPr="00D0534F" w:rsidRDefault="00F209AB" w:rsidP="009325E3">
      <w:pPr>
        <w:pStyle w:val="Sarakstarindkopa"/>
        <w:numPr>
          <w:ilvl w:val="0"/>
          <w:numId w:val="16"/>
        </w:numPr>
        <w:tabs>
          <w:tab w:val="left" w:pos="993"/>
        </w:tabs>
        <w:spacing w:after="0" w:line="240" w:lineRule="auto"/>
        <w:ind w:left="0" w:firstLine="709"/>
        <w:jc w:val="both"/>
      </w:pPr>
      <w:r w:rsidRPr="00D0534F">
        <w:t xml:space="preserve">metinātāju, metināšanas operatoru, </w:t>
      </w:r>
      <w:r w:rsidR="00DD1B09" w:rsidRPr="00D0534F">
        <w:t>lodē</w:t>
      </w:r>
      <w:r w:rsidR="00DD1B09">
        <w:t>tā</w:t>
      </w:r>
      <w:r w:rsidR="00DD1B09" w:rsidRPr="00D0534F">
        <w:t>ju</w:t>
      </w:r>
      <w:r w:rsidRPr="00D0534F">
        <w:t>, lodēšanas operatoru sertifikāciju reglamentētajā un nereglamentētajā sfērā;</w:t>
      </w:r>
    </w:p>
    <w:p w14:paraId="69D7633C" w14:textId="247B94E6" w:rsidR="00F209AB" w:rsidRPr="00D0534F" w:rsidRDefault="00F209AB" w:rsidP="009325E3">
      <w:pPr>
        <w:pStyle w:val="Sarakstarindkopa"/>
        <w:numPr>
          <w:ilvl w:val="0"/>
          <w:numId w:val="16"/>
        </w:numPr>
        <w:tabs>
          <w:tab w:val="left" w:pos="993"/>
        </w:tabs>
        <w:spacing w:after="0" w:line="240" w:lineRule="auto"/>
        <w:ind w:left="0" w:firstLine="709"/>
        <w:jc w:val="both"/>
      </w:pPr>
      <w:r w:rsidRPr="00D0534F">
        <w:t>metināšanas procesu sertifikāciju, metināšanas ražotnes sertifikāciju, metināšanas ražotņu sertifikāciju dzelzceļa transporta jomā, CE marķējumu metāla konstrukcijām un brīvi stāvošiem dūmeņiem;</w:t>
      </w:r>
    </w:p>
    <w:p w14:paraId="0706DB27" w14:textId="5C2A7C7E" w:rsidR="00F209AB" w:rsidRPr="00D0534F" w:rsidRDefault="00F209AB" w:rsidP="009325E3">
      <w:pPr>
        <w:pStyle w:val="Sarakstarindkopa"/>
        <w:numPr>
          <w:ilvl w:val="0"/>
          <w:numId w:val="16"/>
        </w:numPr>
        <w:tabs>
          <w:tab w:val="left" w:pos="993"/>
        </w:tabs>
        <w:spacing w:after="0" w:line="240" w:lineRule="auto"/>
        <w:ind w:left="0" w:firstLine="709"/>
        <w:jc w:val="both"/>
      </w:pPr>
      <w:r w:rsidRPr="00D0534F">
        <w:t>kompetento vecāko darba aizsardzības speciālistu sertifikāciju;</w:t>
      </w:r>
    </w:p>
    <w:p w14:paraId="2B473599" w14:textId="3B42BF95" w:rsidR="00F209AB" w:rsidRPr="00D0534F" w:rsidRDefault="00F209AB" w:rsidP="009325E3">
      <w:pPr>
        <w:pStyle w:val="Sarakstarindkopa"/>
        <w:numPr>
          <w:ilvl w:val="0"/>
          <w:numId w:val="16"/>
        </w:numPr>
        <w:tabs>
          <w:tab w:val="left" w:pos="993"/>
        </w:tabs>
        <w:spacing w:after="0" w:line="240" w:lineRule="auto"/>
        <w:ind w:left="0" w:firstLine="709"/>
        <w:jc w:val="both"/>
      </w:pPr>
      <w:r w:rsidRPr="00D0534F">
        <w:t>pārvaldības sistēmu sertifikāciju (ISO9001; ISO 14001; SO45001; ISO 50001);</w:t>
      </w:r>
    </w:p>
    <w:p w14:paraId="65DFEEA5" w14:textId="74F0DDC2" w:rsidR="00F209AB" w:rsidRPr="00D0534F" w:rsidRDefault="00F209AB" w:rsidP="009325E3">
      <w:pPr>
        <w:pStyle w:val="Sarakstarindkopa"/>
        <w:numPr>
          <w:ilvl w:val="0"/>
          <w:numId w:val="16"/>
        </w:numPr>
        <w:tabs>
          <w:tab w:val="left" w:pos="993"/>
        </w:tabs>
        <w:spacing w:after="0" w:line="240" w:lineRule="auto"/>
        <w:ind w:left="0" w:firstLine="709"/>
        <w:jc w:val="both"/>
      </w:pPr>
      <w:r w:rsidRPr="00D0534F">
        <w:t>elektrodrošības grupu piešķiršanu.</w:t>
      </w:r>
    </w:p>
    <w:p w14:paraId="5AD31565" w14:textId="1FFF0F97" w:rsidR="00F209AB" w:rsidRPr="00D0534F" w:rsidRDefault="00F209AB" w:rsidP="009325E3">
      <w:pPr>
        <w:spacing w:after="0" w:line="240" w:lineRule="auto"/>
        <w:ind w:firstLine="720"/>
        <w:jc w:val="both"/>
        <w:rPr>
          <w:rFonts w:ascii="Times New Roman" w:hAnsi="Times New Roman"/>
          <w:sz w:val="24"/>
          <w:szCs w:val="24"/>
        </w:rPr>
      </w:pPr>
      <w:r w:rsidRPr="00D0534F">
        <w:rPr>
          <w:rFonts w:ascii="Times New Roman" w:hAnsi="Times New Roman"/>
          <w:sz w:val="24"/>
          <w:szCs w:val="24"/>
        </w:rPr>
        <w:t xml:space="preserve">Ģeodēzijas, zemes ierīcības, zemes kadastrālās uzmērīšanas speciālistu sertifikāciju </w:t>
      </w:r>
      <w:r w:rsidRPr="00D0534F">
        <w:rPr>
          <w:rFonts w:ascii="Times New Roman" w:hAnsi="Times New Roman"/>
          <w:color w:val="000000"/>
          <w:sz w:val="24"/>
          <w:szCs w:val="24"/>
          <w:shd w:val="clear" w:color="auto" w:fill="FFFFFF"/>
        </w:rPr>
        <w:t>Speciālistu sertificēšanas centrs</w:t>
      </w:r>
      <w:r w:rsidRPr="00D0534F">
        <w:rPr>
          <w:rFonts w:ascii="Times New Roman" w:hAnsi="Times New Roman"/>
          <w:sz w:val="24"/>
          <w:szCs w:val="24"/>
        </w:rPr>
        <w:t xml:space="preserve"> pēc akreditācijas Latvijas Nacionālajā akreditācijas birojā uzsāka ar 2017. gadu. Atbilstoši Ministru kabineta </w:t>
      </w:r>
      <w:r w:rsidRPr="00D0534F">
        <w:rPr>
          <w:rFonts w:ascii="Times New Roman" w:hAnsi="Times New Roman"/>
          <w:sz w:val="24"/>
          <w:szCs w:val="24"/>
          <w:shd w:val="clear" w:color="auto" w:fill="FFFFFF"/>
        </w:rPr>
        <w:t>2010. gada 1. novembra noteikumiem Nr. 1011 ''Personu sertificēšanas un sertificēto personu uzraudzības kārtība ģeodēzijā, zemes ierīcībā un zemes kadastrālajā uzmērīšanā''</w:t>
      </w:r>
      <w:r w:rsidRPr="00D0534F">
        <w:rPr>
          <w:rFonts w:ascii="Times New Roman" w:hAnsi="Times New Roman"/>
          <w:sz w:val="24"/>
          <w:szCs w:val="24"/>
        </w:rPr>
        <w:t xml:space="preserve"> </w:t>
      </w:r>
      <w:r w:rsidRPr="00D0534F">
        <w:rPr>
          <w:rFonts w:ascii="Times New Roman" w:hAnsi="Times New Roman"/>
          <w:color w:val="000000"/>
          <w:sz w:val="24"/>
          <w:szCs w:val="24"/>
          <w:shd w:val="clear" w:color="auto" w:fill="FFFFFF"/>
        </w:rPr>
        <w:t>Speciālistu sertificēšanas centrs</w:t>
      </w:r>
      <w:r w:rsidRPr="00D0534F">
        <w:rPr>
          <w:rFonts w:ascii="Times New Roman" w:hAnsi="Times New Roman"/>
          <w:sz w:val="24"/>
          <w:szCs w:val="24"/>
        </w:rPr>
        <w:t xml:space="preserve"> uz 2023. gada maiju 119 mērniekiem ir izsniedzis 195 sertifikātus, no tiem 32 zemes ierīcībā,  71 kadastrālajā uzmērīšanā un 92 ģeodēzijā.</w:t>
      </w:r>
    </w:p>
    <w:p w14:paraId="6EE89B48" w14:textId="574B04FC" w:rsidR="00F209AB" w:rsidRPr="00D0534F" w:rsidRDefault="00F209AB" w:rsidP="009325E3">
      <w:pPr>
        <w:spacing w:after="0" w:line="240" w:lineRule="auto"/>
        <w:ind w:firstLine="720"/>
        <w:jc w:val="both"/>
        <w:rPr>
          <w:rFonts w:ascii="Times New Roman" w:hAnsi="Times New Roman"/>
          <w:sz w:val="24"/>
          <w:szCs w:val="24"/>
        </w:rPr>
      </w:pPr>
      <w:r w:rsidRPr="00D0534F">
        <w:rPr>
          <w:rFonts w:ascii="Times New Roman" w:hAnsi="Times New Roman"/>
          <w:color w:val="000000"/>
          <w:sz w:val="24"/>
          <w:szCs w:val="24"/>
          <w:shd w:val="clear" w:color="auto" w:fill="FFFFFF"/>
        </w:rPr>
        <w:lastRenderedPageBreak/>
        <w:t>Speciālistu sertificēšanas centra</w:t>
      </w:r>
      <w:r w:rsidRPr="00D0534F">
        <w:rPr>
          <w:rFonts w:ascii="Times New Roman" w:hAnsi="Times New Roman"/>
          <w:sz w:val="24"/>
          <w:szCs w:val="24"/>
        </w:rPr>
        <w:t xml:space="preserve"> struktūrvienība Profesionālās tālākizglītības centrs "PERSONĀLS" sadarbībā ar Baltijas inženieru un speciālistu asociāciju veic sertificēto mērnieku apmācības. Katra gada sākumā tiek veikta mērnieku aptauja par viņu</w:t>
      </w:r>
      <w:r w:rsidR="006115B0">
        <w:rPr>
          <w:rFonts w:ascii="Times New Roman" w:hAnsi="Times New Roman"/>
          <w:sz w:val="24"/>
          <w:szCs w:val="24"/>
        </w:rPr>
        <w:t>s</w:t>
      </w:r>
      <w:r w:rsidRPr="00D0534F">
        <w:rPr>
          <w:rFonts w:ascii="Times New Roman" w:hAnsi="Times New Roman"/>
          <w:sz w:val="24"/>
          <w:szCs w:val="24"/>
        </w:rPr>
        <w:t xml:space="preserve"> interesējošām aktuālām apmācību tēmām.</w:t>
      </w:r>
      <w:r w:rsidRPr="00D0534F">
        <w:rPr>
          <w:rStyle w:val="Vresatsauce"/>
          <w:rFonts w:ascii="Times New Roman" w:hAnsi="Times New Roman"/>
          <w:sz w:val="24"/>
          <w:szCs w:val="24"/>
        </w:rPr>
        <w:footnoteReference w:id="4"/>
      </w:r>
      <w:r w:rsidRPr="00D0534F">
        <w:rPr>
          <w:rFonts w:ascii="Times New Roman" w:hAnsi="Times New Roman"/>
          <w:sz w:val="24"/>
          <w:szCs w:val="24"/>
        </w:rPr>
        <w:t xml:space="preserve"> Kā lektori tiek uzaicināti Valsts zemes dienesta, augstāko mācības iestāžu speciālisti, eksperti mērniecības un ar to saistītās jomās.</w:t>
      </w:r>
    </w:p>
    <w:p w14:paraId="573C7FAC" w14:textId="051C4981" w:rsidR="00F209AB" w:rsidRPr="00D0534F" w:rsidRDefault="00F209AB" w:rsidP="009325E3">
      <w:pPr>
        <w:spacing w:after="0" w:line="240" w:lineRule="auto"/>
        <w:ind w:firstLine="720"/>
        <w:jc w:val="both"/>
        <w:rPr>
          <w:rFonts w:ascii="Times New Roman" w:hAnsi="Times New Roman"/>
          <w:sz w:val="24"/>
          <w:szCs w:val="24"/>
        </w:rPr>
      </w:pPr>
      <w:r w:rsidRPr="00D0534F">
        <w:rPr>
          <w:rFonts w:ascii="Times New Roman" w:hAnsi="Times New Roman"/>
          <w:sz w:val="24"/>
          <w:szCs w:val="24"/>
        </w:rPr>
        <w:t xml:space="preserve">Sertificēto personu profesionālās darbības uzraudzību veic </w:t>
      </w:r>
      <w:r w:rsidRPr="00D0534F">
        <w:rPr>
          <w:rFonts w:ascii="Times New Roman" w:hAnsi="Times New Roman"/>
          <w:color w:val="000000"/>
          <w:sz w:val="24"/>
          <w:szCs w:val="24"/>
          <w:shd w:val="clear" w:color="auto" w:fill="FFFFFF"/>
        </w:rPr>
        <w:t>Speciālistu sertificēšanas centra</w:t>
      </w:r>
      <w:r w:rsidRPr="00D0534F">
        <w:rPr>
          <w:rFonts w:ascii="Times New Roman" w:hAnsi="Times New Roman"/>
          <w:sz w:val="24"/>
          <w:szCs w:val="24"/>
        </w:rPr>
        <w:t xml:space="preserve"> eksperti</w:t>
      </w:r>
      <w:r w:rsidR="00857CDA" w:rsidRPr="00D0534F">
        <w:rPr>
          <w:rFonts w:ascii="Times New Roman" w:hAnsi="Times New Roman"/>
          <w:sz w:val="24"/>
          <w:szCs w:val="24"/>
        </w:rPr>
        <w:t>, kas savā</w:t>
      </w:r>
      <w:r w:rsidRPr="00D0534F">
        <w:rPr>
          <w:rFonts w:ascii="Times New Roman" w:hAnsi="Times New Roman"/>
          <w:sz w:val="24"/>
          <w:szCs w:val="24"/>
        </w:rPr>
        <w:t xml:space="preserve"> praktiskajā darbībā </w:t>
      </w:r>
      <w:r w:rsidR="00857CDA" w:rsidRPr="00D0534F">
        <w:rPr>
          <w:rFonts w:ascii="Times New Roman" w:hAnsi="Times New Roman"/>
          <w:sz w:val="24"/>
          <w:szCs w:val="24"/>
        </w:rPr>
        <w:t>ne vien</w:t>
      </w:r>
      <w:r w:rsidRPr="00D0534F">
        <w:rPr>
          <w:rFonts w:ascii="Times New Roman" w:hAnsi="Times New Roman"/>
          <w:sz w:val="24"/>
          <w:szCs w:val="24"/>
        </w:rPr>
        <w:t xml:space="preserve"> pārbauda sertificēto personu profesionālās darbības rezultātus, bet sniedz mērniekiem arī praktiskus padomus, skaidrojumus, piedalās viņu apmācībās.</w:t>
      </w:r>
    </w:p>
    <w:p w14:paraId="28C7480D" w14:textId="77777777" w:rsidR="007A6EF4" w:rsidRPr="00D0534F" w:rsidRDefault="007A6EF4" w:rsidP="009325E3">
      <w:pPr>
        <w:spacing w:after="0" w:line="240" w:lineRule="auto"/>
        <w:ind w:firstLine="709"/>
        <w:jc w:val="both"/>
        <w:rPr>
          <w:rFonts w:ascii="Times New Roman" w:hAnsi="Times New Roman"/>
          <w:sz w:val="24"/>
          <w:szCs w:val="24"/>
        </w:rPr>
      </w:pPr>
      <w:r w:rsidRPr="00D0534F">
        <w:rPr>
          <w:rFonts w:ascii="Times New Roman" w:hAnsi="Times New Roman"/>
          <w:sz w:val="24"/>
          <w:szCs w:val="24"/>
        </w:rPr>
        <w:t>Saskaņā Ministru kabineta noteikumiem</w:t>
      </w:r>
      <w:r w:rsidRPr="00D0534F">
        <w:rPr>
          <w:rStyle w:val="Vresatsauce"/>
          <w:rFonts w:ascii="Times New Roman" w:hAnsi="Times New Roman"/>
          <w:sz w:val="24"/>
          <w:szCs w:val="24"/>
        </w:rPr>
        <w:footnoteReference w:id="5"/>
      </w:r>
      <w:r w:rsidRPr="00D0534F">
        <w:rPr>
          <w:rFonts w:ascii="Times New Roman" w:hAnsi="Times New Roman"/>
          <w:sz w:val="24"/>
          <w:szCs w:val="24"/>
        </w:rPr>
        <w:t xml:space="preserve"> sertificēšanas institūcijas veic šādas darbības:</w:t>
      </w:r>
    </w:p>
    <w:p w14:paraId="0023D59F" w14:textId="0496B20B" w:rsidR="007A6EF4" w:rsidRPr="00D0534F" w:rsidRDefault="007A6EF4" w:rsidP="009325E3">
      <w:pPr>
        <w:pStyle w:val="Sarakstarindkopa"/>
        <w:numPr>
          <w:ilvl w:val="0"/>
          <w:numId w:val="9"/>
        </w:numPr>
        <w:tabs>
          <w:tab w:val="left" w:pos="993"/>
        </w:tabs>
        <w:spacing w:after="0" w:line="240" w:lineRule="auto"/>
        <w:ind w:left="0" w:firstLine="709"/>
        <w:jc w:val="both"/>
      </w:pPr>
      <w:r w:rsidRPr="00D0534F">
        <w:t>veic sertifikāciju zemes</w:t>
      </w:r>
      <w:r w:rsidR="00590D5C" w:rsidRPr="00D0534F">
        <w:t xml:space="preserve"> ierīcības un kadastrālās uzmērīšanas jomā</w:t>
      </w:r>
      <w:r w:rsidRPr="00D0534F">
        <w:t>:</w:t>
      </w:r>
    </w:p>
    <w:p w14:paraId="79C6DF65" w14:textId="77777777" w:rsidR="007A6EF4" w:rsidRPr="00D0534F" w:rsidRDefault="007A6EF4" w:rsidP="009325E3">
      <w:pPr>
        <w:pStyle w:val="tv213"/>
        <w:numPr>
          <w:ilvl w:val="0"/>
          <w:numId w:val="15"/>
        </w:numPr>
        <w:shd w:val="clear" w:color="auto" w:fill="FFFFFF"/>
        <w:tabs>
          <w:tab w:val="left" w:pos="993"/>
          <w:tab w:val="left" w:pos="1276"/>
        </w:tabs>
        <w:spacing w:before="0" w:beforeAutospacing="0" w:after="0" w:afterAutospacing="0"/>
        <w:ind w:firstLine="273"/>
        <w:jc w:val="both"/>
      </w:pPr>
      <w:r w:rsidRPr="00D0534F">
        <w:rPr>
          <w:color w:val="000000"/>
        </w:rPr>
        <w:t>izsniedz sertifikātu vai atsaka sertifikāta izsniegšanu;</w:t>
      </w:r>
    </w:p>
    <w:p w14:paraId="5D750D18" w14:textId="77777777" w:rsidR="007A6EF4" w:rsidRPr="00D0534F" w:rsidRDefault="007A6EF4" w:rsidP="009325E3">
      <w:pPr>
        <w:pStyle w:val="tv213"/>
        <w:numPr>
          <w:ilvl w:val="0"/>
          <w:numId w:val="15"/>
        </w:numPr>
        <w:shd w:val="clear" w:color="auto" w:fill="FFFFFF"/>
        <w:tabs>
          <w:tab w:val="left" w:pos="993"/>
          <w:tab w:val="left" w:pos="1276"/>
        </w:tabs>
        <w:spacing w:before="0" w:beforeAutospacing="0" w:after="0" w:afterAutospacing="0"/>
        <w:ind w:firstLine="273"/>
        <w:jc w:val="both"/>
      </w:pPr>
      <w:r w:rsidRPr="00D0534F">
        <w:rPr>
          <w:color w:val="000000"/>
        </w:rPr>
        <w:t>aptur sertifikāta darbību vai atjauno sertifikāta darbību;</w:t>
      </w:r>
    </w:p>
    <w:p w14:paraId="6E842D0E" w14:textId="77777777" w:rsidR="007A6EF4" w:rsidRPr="00D0534F" w:rsidRDefault="007A6EF4" w:rsidP="009325E3">
      <w:pPr>
        <w:pStyle w:val="tv213"/>
        <w:numPr>
          <w:ilvl w:val="0"/>
          <w:numId w:val="15"/>
        </w:numPr>
        <w:shd w:val="clear" w:color="auto" w:fill="FFFFFF"/>
        <w:tabs>
          <w:tab w:val="left" w:pos="993"/>
          <w:tab w:val="left" w:pos="1276"/>
        </w:tabs>
        <w:spacing w:before="0" w:beforeAutospacing="0" w:after="0" w:afterAutospacing="0"/>
        <w:ind w:firstLine="273"/>
        <w:jc w:val="both"/>
      </w:pPr>
      <w:r w:rsidRPr="00D0534F">
        <w:rPr>
          <w:color w:val="000000"/>
        </w:rPr>
        <w:t>pagarina sertifikāta darbības termiņu vai atsaka sertifikāta darbības termiņa pagarināšanu;</w:t>
      </w:r>
    </w:p>
    <w:p w14:paraId="5FC15C08" w14:textId="0C597182" w:rsidR="007A6EF4" w:rsidRPr="00D0534F" w:rsidRDefault="007A6EF4" w:rsidP="009325E3">
      <w:pPr>
        <w:pStyle w:val="tv213"/>
        <w:numPr>
          <w:ilvl w:val="0"/>
          <w:numId w:val="15"/>
        </w:numPr>
        <w:shd w:val="clear" w:color="auto" w:fill="FFFFFF"/>
        <w:tabs>
          <w:tab w:val="left" w:pos="993"/>
          <w:tab w:val="left" w:pos="1276"/>
        </w:tabs>
        <w:spacing w:before="0" w:beforeAutospacing="0" w:after="0" w:afterAutospacing="0"/>
        <w:ind w:firstLine="273"/>
        <w:jc w:val="both"/>
      </w:pPr>
      <w:r w:rsidRPr="00D0534F">
        <w:rPr>
          <w:color w:val="000000"/>
        </w:rPr>
        <w:t>anulē sertifikātu.</w:t>
      </w:r>
    </w:p>
    <w:p w14:paraId="1DA2D131" w14:textId="238FDD9C" w:rsidR="007A6EF4" w:rsidRDefault="007A6EF4" w:rsidP="009325E3">
      <w:pPr>
        <w:pStyle w:val="Sarakstarindkopa"/>
        <w:numPr>
          <w:ilvl w:val="0"/>
          <w:numId w:val="9"/>
        </w:numPr>
        <w:tabs>
          <w:tab w:val="left" w:pos="993"/>
        </w:tabs>
        <w:spacing w:after="0" w:line="240" w:lineRule="auto"/>
        <w:ind w:left="0" w:firstLine="709"/>
        <w:jc w:val="both"/>
      </w:pPr>
      <w:r w:rsidRPr="00D0534F">
        <w:t>uztur sertificēto personu reģistru</w:t>
      </w:r>
      <w:r w:rsidR="006115B0">
        <w:t>;</w:t>
      </w:r>
    </w:p>
    <w:p w14:paraId="6BA66723" w14:textId="7FD9976F" w:rsidR="006115B0" w:rsidRPr="00D0534F" w:rsidRDefault="006115B0" w:rsidP="009325E3">
      <w:pPr>
        <w:pStyle w:val="Sarakstarindkopa"/>
        <w:numPr>
          <w:ilvl w:val="0"/>
          <w:numId w:val="9"/>
        </w:numPr>
        <w:tabs>
          <w:tab w:val="left" w:pos="993"/>
        </w:tabs>
        <w:spacing w:after="0" w:line="240" w:lineRule="auto"/>
        <w:ind w:left="0" w:firstLine="709"/>
        <w:jc w:val="both"/>
      </w:pPr>
      <w:r>
        <w:t>uzrauga sertificēto personu profesionālo darbību.</w:t>
      </w:r>
    </w:p>
    <w:p w14:paraId="651415AB" w14:textId="2E1E193E" w:rsidR="00543E85" w:rsidRPr="00D0534F" w:rsidRDefault="007A6EF4" w:rsidP="009325E3">
      <w:pPr>
        <w:spacing w:after="0" w:line="240" w:lineRule="auto"/>
        <w:ind w:firstLine="709"/>
        <w:jc w:val="both"/>
        <w:rPr>
          <w:rFonts w:ascii="Times New Roman" w:hAnsi="Times New Roman"/>
          <w:sz w:val="24"/>
          <w:szCs w:val="24"/>
        </w:rPr>
      </w:pPr>
      <w:r w:rsidRPr="00D0534F">
        <w:rPr>
          <w:rFonts w:ascii="Times New Roman" w:hAnsi="Times New Roman"/>
          <w:sz w:val="24"/>
          <w:szCs w:val="24"/>
        </w:rPr>
        <w:t>Minēto uzdevumu veikšanai</w:t>
      </w:r>
      <w:r w:rsidR="003105A6" w:rsidRPr="00D0534F">
        <w:rPr>
          <w:rFonts w:ascii="Times New Roman" w:hAnsi="Times New Roman"/>
          <w:sz w:val="24"/>
          <w:szCs w:val="24"/>
        </w:rPr>
        <w:t xml:space="preserve"> sertificēšanas institūcijas </w:t>
      </w:r>
      <w:r w:rsidRPr="00D0534F">
        <w:rPr>
          <w:rFonts w:ascii="Times New Roman" w:hAnsi="Times New Roman"/>
          <w:sz w:val="24"/>
          <w:szCs w:val="24"/>
        </w:rPr>
        <w:t xml:space="preserve">reizi piecos gados saņem </w:t>
      </w:r>
      <w:r w:rsidRPr="00D0534F">
        <w:rPr>
          <w:rFonts w:ascii="Times New Roman" w:hAnsi="Times New Roman"/>
          <w:sz w:val="24"/>
          <w:szCs w:val="24"/>
          <w:shd w:val="clear" w:color="auto" w:fill="FFFFFF"/>
        </w:rPr>
        <w:t>Valsts aģentūra</w:t>
      </w:r>
      <w:r w:rsidR="00CC6C9B" w:rsidRPr="00D0534F">
        <w:rPr>
          <w:rFonts w:ascii="Times New Roman" w:hAnsi="Times New Roman"/>
          <w:sz w:val="24"/>
          <w:szCs w:val="24"/>
          <w:shd w:val="clear" w:color="auto" w:fill="FFFFFF"/>
        </w:rPr>
        <w:t>s</w:t>
      </w:r>
      <w:r w:rsidRPr="00D0534F">
        <w:rPr>
          <w:rFonts w:ascii="Times New Roman" w:hAnsi="Times New Roman"/>
          <w:sz w:val="24"/>
          <w:szCs w:val="24"/>
          <w:shd w:val="clear" w:color="auto" w:fill="FFFFFF"/>
        </w:rPr>
        <w:t xml:space="preserve"> "Latvijas Nacionālais akreditācijas birojs" </w:t>
      </w:r>
      <w:r w:rsidRPr="00D0534F">
        <w:rPr>
          <w:rFonts w:ascii="Times New Roman" w:hAnsi="Times New Roman"/>
          <w:sz w:val="24"/>
          <w:szCs w:val="24"/>
        </w:rPr>
        <w:t>akreditāciju</w:t>
      </w:r>
      <w:r w:rsidR="00121DD6" w:rsidRPr="00D0534F">
        <w:rPr>
          <w:rFonts w:ascii="Times New Roman" w:hAnsi="Times New Roman"/>
          <w:sz w:val="24"/>
          <w:szCs w:val="24"/>
        </w:rPr>
        <w:t xml:space="preserve">. Akreditācijas saņemšana </w:t>
      </w:r>
      <w:r w:rsidR="00543E85" w:rsidRPr="00D0534F">
        <w:rPr>
          <w:rFonts w:ascii="Times New Roman" w:hAnsi="Times New Roman"/>
          <w:sz w:val="24"/>
          <w:szCs w:val="24"/>
        </w:rPr>
        <w:t xml:space="preserve">ir </w:t>
      </w:r>
      <w:r w:rsidR="00543E85" w:rsidRPr="00D0534F">
        <w:rPr>
          <w:rFonts w:ascii="Times New Roman" w:hAnsi="Times New Roman"/>
          <w:sz w:val="24"/>
          <w:szCs w:val="24"/>
          <w:shd w:val="clear" w:color="auto" w:fill="FFFFFF"/>
        </w:rPr>
        <w:t>starptautiski atzīts apliecinājums, ka akreditētās atbilstības novērtēšanas institūcijas sertifikācijas jomā ir tehniski kompetentas un neatkarīgas savos lēmumos, lai apliecinātu, ka to sniegtie pakalpojumi atbilst nacionālajos un starptautiskajos standartos noteiktām prasībām</w:t>
      </w:r>
      <w:r w:rsidR="00543E85" w:rsidRPr="00D0534F">
        <w:rPr>
          <w:rFonts w:ascii="Times New Roman" w:hAnsi="Times New Roman"/>
          <w:sz w:val="24"/>
          <w:szCs w:val="24"/>
        </w:rPr>
        <w:t xml:space="preserve">, kā arī </w:t>
      </w:r>
      <w:r w:rsidR="00121DD6" w:rsidRPr="00D0534F">
        <w:rPr>
          <w:rFonts w:ascii="Times New Roman" w:hAnsi="Times New Roman"/>
          <w:sz w:val="24"/>
          <w:szCs w:val="24"/>
        </w:rPr>
        <w:t>garantē sertifikācijas institūcijas objektivitātes un kompetences līmeni</w:t>
      </w:r>
      <w:r w:rsidR="00543E85" w:rsidRPr="00D0534F">
        <w:rPr>
          <w:rFonts w:ascii="Times New Roman" w:hAnsi="Times New Roman"/>
          <w:sz w:val="24"/>
          <w:szCs w:val="24"/>
        </w:rPr>
        <w:t xml:space="preserve"> un</w:t>
      </w:r>
      <w:r w:rsidR="00121DD6" w:rsidRPr="00D0534F">
        <w:rPr>
          <w:rFonts w:ascii="Times New Roman" w:hAnsi="Times New Roman"/>
          <w:sz w:val="24"/>
          <w:szCs w:val="24"/>
        </w:rPr>
        <w:t xml:space="preserve"> nodrošina Eiropas Parlamenta un Padomes 2008. gada 9. jūlija Regulas (EK) Nr. 765/2008, ar ko nosaka akreditācijas un tirgus uzraudzības prasības attiecībā uz produktu tirdzniecību un atceļ Regulu (EEK) Nr. 339/93</w:t>
      </w:r>
      <w:r w:rsidR="006115B0">
        <w:rPr>
          <w:rFonts w:ascii="Times New Roman" w:hAnsi="Times New Roman"/>
          <w:sz w:val="24"/>
          <w:szCs w:val="24"/>
        </w:rPr>
        <w:t>,</w:t>
      </w:r>
      <w:r w:rsidR="00121DD6" w:rsidRPr="00D0534F">
        <w:rPr>
          <w:rFonts w:ascii="Times New Roman" w:hAnsi="Times New Roman"/>
          <w:sz w:val="24"/>
          <w:szCs w:val="24"/>
        </w:rPr>
        <w:t xml:space="preserve"> prasību ievērošanu.</w:t>
      </w:r>
    </w:p>
    <w:p w14:paraId="6C3FCD53" w14:textId="1A200ACE" w:rsidR="00AE5032" w:rsidRPr="00D0534F" w:rsidRDefault="00F42B3E" w:rsidP="009325E3">
      <w:pPr>
        <w:spacing w:after="0" w:line="240" w:lineRule="auto"/>
        <w:ind w:firstLine="709"/>
        <w:jc w:val="both"/>
        <w:rPr>
          <w:rFonts w:ascii="Times New Roman" w:hAnsi="Times New Roman"/>
          <w:sz w:val="24"/>
          <w:szCs w:val="24"/>
        </w:rPr>
      </w:pPr>
      <w:r w:rsidRPr="00D0534F">
        <w:rPr>
          <w:rFonts w:ascii="Times New Roman" w:hAnsi="Times New Roman"/>
          <w:sz w:val="24"/>
          <w:szCs w:val="24"/>
        </w:rPr>
        <w:t>Ņemot vērā minēto, šobrīd valstī ir izveidot</w:t>
      </w:r>
      <w:r w:rsidR="00543E85" w:rsidRPr="00D0534F">
        <w:rPr>
          <w:rFonts w:ascii="Times New Roman" w:hAnsi="Times New Roman"/>
          <w:sz w:val="24"/>
          <w:szCs w:val="24"/>
        </w:rPr>
        <w:t>a</w:t>
      </w:r>
      <w:r w:rsidRPr="00D0534F">
        <w:rPr>
          <w:rFonts w:ascii="Times New Roman" w:hAnsi="Times New Roman"/>
          <w:sz w:val="24"/>
          <w:szCs w:val="24"/>
        </w:rPr>
        <w:t xml:space="preserve"> stabil</w:t>
      </w:r>
      <w:r w:rsidR="00543E85" w:rsidRPr="00D0534F">
        <w:rPr>
          <w:rFonts w:ascii="Times New Roman" w:hAnsi="Times New Roman"/>
          <w:sz w:val="24"/>
          <w:szCs w:val="24"/>
        </w:rPr>
        <w:t>a</w:t>
      </w:r>
      <w:r w:rsidRPr="00D0534F">
        <w:rPr>
          <w:rFonts w:ascii="Times New Roman" w:hAnsi="Times New Roman"/>
          <w:sz w:val="24"/>
          <w:szCs w:val="24"/>
        </w:rPr>
        <w:t xml:space="preserve"> personu sertificēšanas </w:t>
      </w:r>
      <w:r w:rsidRPr="00D0534F">
        <w:rPr>
          <w:rStyle w:val="highlight"/>
          <w:rFonts w:ascii="Times New Roman" w:hAnsi="Times New Roman"/>
          <w:sz w:val="24"/>
          <w:szCs w:val="24"/>
          <w:shd w:val="clear" w:color="auto" w:fill="FFFFFF" w:themeFill="background1"/>
        </w:rPr>
        <w:t>zemes</w:t>
      </w:r>
      <w:r w:rsidRPr="00D0534F">
        <w:rPr>
          <w:rFonts w:ascii="Times New Roman" w:hAnsi="Times New Roman"/>
          <w:sz w:val="24"/>
          <w:szCs w:val="24"/>
          <w:shd w:val="clear" w:color="auto" w:fill="FFFFFF" w:themeFill="background1"/>
        </w:rPr>
        <w:t xml:space="preserve"> </w:t>
      </w:r>
      <w:r w:rsidRPr="00D0534F">
        <w:rPr>
          <w:rStyle w:val="highlight"/>
          <w:rFonts w:ascii="Times New Roman" w:hAnsi="Times New Roman"/>
          <w:sz w:val="24"/>
          <w:szCs w:val="24"/>
          <w:shd w:val="clear" w:color="auto" w:fill="FFFFFF" w:themeFill="background1"/>
        </w:rPr>
        <w:t>kadastrālās</w:t>
      </w:r>
      <w:r w:rsidRPr="00D0534F">
        <w:rPr>
          <w:rFonts w:ascii="Times New Roman" w:hAnsi="Times New Roman"/>
          <w:sz w:val="24"/>
          <w:szCs w:val="24"/>
          <w:shd w:val="clear" w:color="auto" w:fill="FFFFFF" w:themeFill="background1"/>
        </w:rPr>
        <w:t xml:space="preserve"> </w:t>
      </w:r>
      <w:r w:rsidRPr="00D0534F">
        <w:rPr>
          <w:rStyle w:val="highlight"/>
          <w:rFonts w:ascii="Times New Roman" w:hAnsi="Times New Roman"/>
          <w:sz w:val="24"/>
          <w:szCs w:val="24"/>
          <w:shd w:val="clear" w:color="auto" w:fill="FFFFFF" w:themeFill="background1"/>
        </w:rPr>
        <w:t>uzmērīšanas</w:t>
      </w:r>
      <w:r w:rsidRPr="00D0534F">
        <w:rPr>
          <w:rFonts w:ascii="Times New Roman" w:hAnsi="Times New Roman"/>
          <w:sz w:val="24"/>
          <w:szCs w:val="24"/>
          <w:shd w:val="clear" w:color="auto" w:fill="FFFFFF" w:themeFill="background1"/>
        </w:rPr>
        <w:t xml:space="preserve"> un </w:t>
      </w:r>
      <w:r w:rsidRPr="00D0534F">
        <w:rPr>
          <w:rStyle w:val="highlight"/>
          <w:rFonts w:ascii="Times New Roman" w:hAnsi="Times New Roman"/>
          <w:sz w:val="24"/>
          <w:szCs w:val="24"/>
          <w:shd w:val="clear" w:color="auto" w:fill="FFFFFF" w:themeFill="background1"/>
        </w:rPr>
        <w:t>zemes</w:t>
      </w:r>
      <w:r w:rsidRPr="00D0534F">
        <w:rPr>
          <w:rFonts w:ascii="Times New Roman" w:hAnsi="Times New Roman"/>
          <w:sz w:val="24"/>
          <w:szCs w:val="24"/>
          <w:shd w:val="clear" w:color="auto" w:fill="FFFFFF" w:themeFill="background1"/>
        </w:rPr>
        <w:t xml:space="preserve"> </w:t>
      </w:r>
      <w:r w:rsidRPr="00D0534F">
        <w:rPr>
          <w:rStyle w:val="highlight"/>
          <w:rFonts w:ascii="Times New Roman" w:hAnsi="Times New Roman"/>
          <w:sz w:val="24"/>
          <w:szCs w:val="24"/>
          <w:shd w:val="clear" w:color="auto" w:fill="FFFFFF" w:themeFill="background1"/>
        </w:rPr>
        <w:t>ierīcības</w:t>
      </w:r>
      <w:r w:rsidRPr="00D0534F">
        <w:rPr>
          <w:rFonts w:ascii="Times New Roman" w:hAnsi="Times New Roman"/>
          <w:sz w:val="24"/>
          <w:szCs w:val="24"/>
          <w:shd w:val="clear" w:color="auto" w:fill="FFFFFF" w:themeFill="background1"/>
        </w:rPr>
        <w:t xml:space="preserve"> darbības veikšanas jomā </w:t>
      </w:r>
      <w:r w:rsidR="00543E85" w:rsidRPr="00D0534F">
        <w:rPr>
          <w:rFonts w:ascii="Times New Roman" w:hAnsi="Times New Roman"/>
          <w:sz w:val="24"/>
          <w:szCs w:val="24"/>
          <w:shd w:val="clear" w:color="auto" w:fill="FFFFFF" w:themeFill="background1"/>
        </w:rPr>
        <w:t>struktūra</w:t>
      </w:r>
      <w:r w:rsidRPr="00D0534F">
        <w:rPr>
          <w:rFonts w:ascii="Times New Roman" w:hAnsi="Times New Roman"/>
          <w:sz w:val="24"/>
          <w:szCs w:val="24"/>
          <w:shd w:val="clear" w:color="auto" w:fill="FFFFFF" w:themeFill="background1"/>
        </w:rPr>
        <w:t xml:space="preserve">, kas </w:t>
      </w:r>
      <w:r w:rsidRPr="00D0534F">
        <w:rPr>
          <w:rFonts w:ascii="Times New Roman" w:hAnsi="Times New Roman"/>
          <w:sz w:val="24"/>
          <w:szCs w:val="24"/>
        </w:rPr>
        <w:t>darbojās pamatojoties uz Eiropas Savienībā nostiprinātajiem brīvā tirgus ekonomikas pamatprincipiem,</w:t>
      </w:r>
      <w:r w:rsidR="006418E5" w:rsidRPr="00D0534F">
        <w:rPr>
          <w:rFonts w:ascii="Times New Roman" w:hAnsi="Times New Roman"/>
          <w:sz w:val="24"/>
          <w:szCs w:val="24"/>
        </w:rPr>
        <w:t xml:space="preserve"> nodrošinot brīvu darbību</w:t>
      </w:r>
      <w:r w:rsidRPr="00D0534F">
        <w:rPr>
          <w:rFonts w:ascii="Times New Roman" w:hAnsi="Times New Roman"/>
          <w:sz w:val="24"/>
          <w:szCs w:val="24"/>
        </w:rPr>
        <w:t xml:space="preserve"> visām sertificēšanas institūcijām, kuras, saņemot akreditāciju, ir apliecinājušas savu kompetenci un spēju veikt specifiskas valsts deleģētās funkcijas. </w:t>
      </w:r>
      <w:r w:rsidR="00543E85" w:rsidRPr="00D0534F">
        <w:rPr>
          <w:rFonts w:ascii="Times New Roman" w:hAnsi="Times New Roman"/>
          <w:sz w:val="24"/>
          <w:szCs w:val="24"/>
        </w:rPr>
        <w:t>A</w:t>
      </w:r>
      <w:r w:rsidRPr="00D0534F">
        <w:rPr>
          <w:rFonts w:ascii="Times New Roman" w:hAnsi="Times New Roman"/>
          <w:sz w:val="24"/>
          <w:szCs w:val="24"/>
        </w:rPr>
        <w:t>ttiecīgi arī mērniek</w:t>
      </w:r>
      <w:r w:rsidR="00543E85" w:rsidRPr="00D0534F">
        <w:rPr>
          <w:rFonts w:ascii="Times New Roman" w:hAnsi="Times New Roman"/>
          <w:sz w:val="24"/>
          <w:szCs w:val="24"/>
        </w:rPr>
        <w:t>iem</w:t>
      </w:r>
      <w:r w:rsidRPr="00D0534F">
        <w:rPr>
          <w:rFonts w:ascii="Times New Roman" w:hAnsi="Times New Roman"/>
          <w:sz w:val="24"/>
          <w:szCs w:val="24"/>
        </w:rPr>
        <w:t xml:space="preserve"> </w:t>
      </w:r>
      <w:r w:rsidR="00543E85" w:rsidRPr="00D0534F">
        <w:rPr>
          <w:rFonts w:ascii="Times New Roman" w:hAnsi="Times New Roman"/>
          <w:sz w:val="24"/>
          <w:szCs w:val="24"/>
        </w:rPr>
        <w:t xml:space="preserve">tiek nodrošināta </w:t>
      </w:r>
      <w:r w:rsidRPr="00D0534F">
        <w:rPr>
          <w:rFonts w:ascii="Times New Roman" w:hAnsi="Times New Roman"/>
          <w:sz w:val="24"/>
          <w:szCs w:val="24"/>
        </w:rPr>
        <w:t>iespēja brīvi izvēlēties sertificēšanas institūciju, kurā saņemt sertifikātu.</w:t>
      </w:r>
    </w:p>
    <w:p w14:paraId="63BC1A74" w14:textId="6161BE02" w:rsidR="006418E5" w:rsidRPr="00D0534F" w:rsidRDefault="009912EA" w:rsidP="009325E3">
      <w:pPr>
        <w:spacing w:after="0" w:line="240" w:lineRule="auto"/>
        <w:ind w:firstLine="709"/>
        <w:jc w:val="both"/>
        <w:rPr>
          <w:rFonts w:ascii="Times New Roman" w:hAnsi="Times New Roman"/>
          <w:sz w:val="24"/>
          <w:szCs w:val="24"/>
        </w:rPr>
      </w:pPr>
      <w:r w:rsidRPr="00D0534F">
        <w:rPr>
          <w:rFonts w:ascii="Times New Roman" w:hAnsi="Times New Roman"/>
          <w:sz w:val="24"/>
          <w:szCs w:val="24"/>
        </w:rPr>
        <w:t xml:space="preserve">Pastāvot esošajai </w:t>
      </w:r>
      <w:r w:rsidR="00E754D1" w:rsidRPr="00D0534F">
        <w:rPr>
          <w:rFonts w:ascii="Times New Roman" w:hAnsi="Times New Roman"/>
          <w:sz w:val="24"/>
          <w:szCs w:val="24"/>
        </w:rPr>
        <w:t>kārtībai</w:t>
      </w:r>
      <w:r w:rsidRPr="00D0534F">
        <w:rPr>
          <w:rFonts w:ascii="Times New Roman" w:hAnsi="Times New Roman"/>
          <w:sz w:val="24"/>
          <w:szCs w:val="24"/>
        </w:rPr>
        <w:t>, kas balstīta uz vairāku sertificēšanas institūciju esību, tiek novērstas monopolstāvokļa veidošanās iespējas sertificēšanas institūciju starpā</w:t>
      </w:r>
      <w:r w:rsidR="006418E5" w:rsidRPr="00D0534F">
        <w:rPr>
          <w:rFonts w:ascii="Times New Roman" w:hAnsi="Times New Roman"/>
          <w:sz w:val="24"/>
          <w:szCs w:val="24"/>
        </w:rPr>
        <w:t>, kā arī</w:t>
      </w:r>
      <w:r w:rsidRPr="00D0534F">
        <w:rPr>
          <w:rFonts w:ascii="Times New Roman" w:hAnsi="Times New Roman"/>
          <w:sz w:val="24"/>
          <w:szCs w:val="24"/>
        </w:rPr>
        <w:t xml:space="preserve"> </w:t>
      </w:r>
      <w:r w:rsidR="00670239" w:rsidRPr="00D0534F">
        <w:rPr>
          <w:rFonts w:ascii="Times New Roman" w:hAnsi="Times New Roman"/>
          <w:sz w:val="24"/>
          <w:szCs w:val="24"/>
        </w:rPr>
        <w:t>nodrošināta Konkurences likuma 2. pantā noteikto konkurences pamatprincipu ievērošana</w:t>
      </w:r>
      <w:r w:rsidR="006418E5" w:rsidRPr="00D0534F">
        <w:rPr>
          <w:rFonts w:ascii="Times New Roman" w:hAnsi="Times New Roman"/>
          <w:sz w:val="24"/>
          <w:szCs w:val="24"/>
        </w:rPr>
        <w:t xml:space="preserve">. Vairāku sertificēšanas institūciju esamība nodrošina arī valsts deleģētās funkcijas nepārtrauktu izpildi, jo gadījumā, ja kāda no sertificēšanas institūcijām tomēr atteiksies no funkciju izpildes vai arī izbeigs savu darbību, sertificēšanas process varēs netraucēti norisināties arī turpmāk, </w:t>
      </w:r>
      <w:r w:rsidR="00AE5032" w:rsidRPr="00D0534F">
        <w:rPr>
          <w:rFonts w:ascii="Times New Roman" w:hAnsi="Times New Roman"/>
          <w:sz w:val="24"/>
          <w:szCs w:val="24"/>
        </w:rPr>
        <w:t xml:space="preserve">sniedzot mērniekiem iespēju sertificēt savu darbību citā sertificēšanas institūcijā un </w:t>
      </w:r>
      <w:r w:rsidR="006418E5" w:rsidRPr="00D0534F">
        <w:rPr>
          <w:rFonts w:ascii="Times New Roman" w:hAnsi="Times New Roman"/>
          <w:sz w:val="24"/>
          <w:szCs w:val="24"/>
        </w:rPr>
        <w:t>neradot papildus slogu</w:t>
      </w:r>
      <w:r w:rsidR="00AE5032" w:rsidRPr="00D0534F">
        <w:rPr>
          <w:rFonts w:ascii="Times New Roman" w:hAnsi="Times New Roman"/>
          <w:sz w:val="24"/>
          <w:szCs w:val="24"/>
        </w:rPr>
        <w:t xml:space="preserve"> valstij</w:t>
      </w:r>
      <w:r w:rsidR="006418E5" w:rsidRPr="00D0534F">
        <w:rPr>
          <w:rFonts w:ascii="Times New Roman" w:hAnsi="Times New Roman"/>
          <w:sz w:val="24"/>
          <w:szCs w:val="24"/>
        </w:rPr>
        <w:t>.</w:t>
      </w:r>
    </w:p>
    <w:p w14:paraId="2B52F7DE" w14:textId="25E72134" w:rsidR="00491BFD" w:rsidRPr="00D0534F" w:rsidRDefault="00780C5B" w:rsidP="009325E3">
      <w:pPr>
        <w:spacing w:after="0" w:line="240" w:lineRule="auto"/>
        <w:ind w:firstLine="709"/>
        <w:jc w:val="both"/>
        <w:rPr>
          <w:rFonts w:ascii="Times New Roman" w:hAnsi="Times New Roman"/>
          <w:sz w:val="24"/>
          <w:szCs w:val="24"/>
        </w:rPr>
      </w:pPr>
      <w:r w:rsidRPr="00D0534F">
        <w:rPr>
          <w:rFonts w:ascii="Times New Roman" w:hAnsi="Times New Roman"/>
          <w:sz w:val="24"/>
          <w:szCs w:val="24"/>
        </w:rPr>
        <w:t>Savukārt a</w:t>
      </w:r>
      <w:r w:rsidR="00491BFD" w:rsidRPr="00D0534F">
        <w:rPr>
          <w:rFonts w:ascii="Times New Roman" w:hAnsi="Times New Roman"/>
          <w:sz w:val="24"/>
          <w:szCs w:val="24"/>
        </w:rPr>
        <w:t xml:space="preserve">ttiecībā uz prasību </w:t>
      </w:r>
      <w:r w:rsidR="00ED0C22" w:rsidRPr="00D0534F">
        <w:rPr>
          <w:rFonts w:ascii="Times New Roman" w:hAnsi="Times New Roman"/>
          <w:sz w:val="24"/>
          <w:szCs w:val="24"/>
        </w:rPr>
        <w:t>nodot</w:t>
      </w:r>
      <w:r w:rsidR="00ED0C22" w:rsidRPr="00D0534F">
        <w:rPr>
          <w:rFonts w:ascii="Times New Roman" w:hAnsi="Times New Roman"/>
          <w:color w:val="000000"/>
          <w:sz w:val="24"/>
          <w:szCs w:val="24"/>
          <w:shd w:val="clear" w:color="auto" w:fill="FFFFFF"/>
        </w:rPr>
        <w:t xml:space="preserve"> personu sertificēšanu zemes kadastrālas uzmērīšanas un </w:t>
      </w:r>
      <w:r w:rsidR="00ED0C22" w:rsidRPr="00D0534F">
        <w:rPr>
          <w:rFonts w:ascii="Times New Roman" w:hAnsi="Times New Roman"/>
          <w:sz w:val="24"/>
          <w:szCs w:val="24"/>
        </w:rPr>
        <w:t>zemes ierīcības darbu veikšanas jomā sertificēšanas institūcijai, kas atrodas</w:t>
      </w:r>
      <w:r w:rsidR="00670239" w:rsidRPr="00D0534F">
        <w:rPr>
          <w:rFonts w:ascii="Times New Roman" w:hAnsi="Times New Roman"/>
          <w:color w:val="000000"/>
          <w:sz w:val="24"/>
          <w:szCs w:val="24"/>
          <w:shd w:val="clear" w:color="auto" w:fill="FFFFFF"/>
        </w:rPr>
        <w:t xml:space="preserve"> profesionālas </w:t>
      </w:r>
      <w:r w:rsidR="00D57ED8" w:rsidRPr="00D0534F">
        <w:rPr>
          <w:rFonts w:ascii="Times New Roman" w:hAnsi="Times New Roman"/>
          <w:color w:val="000000"/>
          <w:sz w:val="24"/>
          <w:szCs w:val="24"/>
          <w:shd w:val="clear" w:color="auto" w:fill="FFFFFF"/>
        </w:rPr>
        <w:lastRenderedPageBreak/>
        <w:t>organizācijas status</w:t>
      </w:r>
      <w:r w:rsidR="00ED0C22" w:rsidRPr="00D0534F">
        <w:rPr>
          <w:rFonts w:ascii="Times New Roman" w:hAnsi="Times New Roman"/>
          <w:color w:val="000000"/>
          <w:sz w:val="24"/>
          <w:szCs w:val="24"/>
          <w:shd w:val="clear" w:color="auto" w:fill="FFFFFF"/>
        </w:rPr>
        <w:t>ā</w:t>
      </w:r>
      <w:r w:rsidR="00A85C38" w:rsidRPr="00D0534F">
        <w:rPr>
          <w:rFonts w:ascii="Times New Roman" w:hAnsi="Times New Roman"/>
          <w:color w:val="000000"/>
          <w:sz w:val="24"/>
          <w:szCs w:val="24"/>
          <w:shd w:val="clear" w:color="auto" w:fill="FFFFFF"/>
        </w:rPr>
        <w:t xml:space="preserve">, norādām, ka saskaņā ar MK protokollēmuma </w:t>
      </w:r>
      <w:r w:rsidR="00A85C38" w:rsidRPr="00D0534F">
        <w:rPr>
          <w:rFonts w:ascii="Times New Roman" w:hAnsi="Times New Roman"/>
          <w:sz w:val="24"/>
          <w:szCs w:val="24"/>
          <w:shd w:val="clear" w:color="auto" w:fill="FFFFFF"/>
        </w:rPr>
        <w:t xml:space="preserve">Nr. 57 92. § 4. punktu Tieslietu ministrija bija izstrādājusi grozījumus </w:t>
      </w:r>
      <w:r w:rsidR="00A85C38" w:rsidRPr="00D0534F">
        <w:rPr>
          <w:rFonts w:ascii="Times New Roman" w:hAnsi="Times New Roman"/>
          <w:sz w:val="24"/>
          <w:szCs w:val="24"/>
        </w:rPr>
        <w:t xml:space="preserve">Ministru kabineta 2010. gada 10. augusta noteikumos Nr. 764 "Noteikumi par sertificēšanas institūcijām, kuras izsniedz sertifikātu zemes kadastrālajam </w:t>
      </w:r>
      <w:proofErr w:type="spellStart"/>
      <w:r w:rsidR="00A85C38" w:rsidRPr="00D0534F">
        <w:rPr>
          <w:rFonts w:ascii="Times New Roman" w:hAnsi="Times New Roman"/>
          <w:sz w:val="24"/>
          <w:szCs w:val="24"/>
        </w:rPr>
        <w:t>uzmērītājam</w:t>
      </w:r>
      <w:proofErr w:type="spellEnd"/>
      <w:r w:rsidR="00A85C38" w:rsidRPr="00D0534F">
        <w:rPr>
          <w:rFonts w:ascii="Times New Roman" w:hAnsi="Times New Roman"/>
          <w:sz w:val="24"/>
          <w:szCs w:val="24"/>
        </w:rPr>
        <w:t xml:space="preserve"> un zemes ierīcības darbu veicējam"</w:t>
      </w:r>
      <w:r w:rsidR="00A85C38" w:rsidRPr="00D0534F">
        <w:rPr>
          <w:rStyle w:val="Vresatsauce"/>
          <w:rFonts w:ascii="Times New Roman" w:hAnsi="Times New Roman"/>
          <w:sz w:val="24"/>
          <w:szCs w:val="24"/>
        </w:rPr>
        <w:footnoteReference w:id="6"/>
      </w:r>
      <w:r w:rsidR="00A85C38" w:rsidRPr="00D0534F">
        <w:rPr>
          <w:rFonts w:ascii="Times New Roman" w:hAnsi="Times New Roman"/>
          <w:sz w:val="24"/>
          <w:szCs w:val="24"/>
        </w:rPr>
        <w:t xml:space="preserve">, </w:t>
      </w:r>
      <w:r w:rsidR="00ED0C22" w:rsidRPr="00D0534F">
        <w:rPr>
          <w:rFonts w:ascii="Times New Roman" w:hAnsi="Times New Roman"/>
          <w:sz w:val="24"/>
          <w:szCs w:val="24"/>
        </w:rPr>
        <w:t>kur</w:t>
      </w:r>
      <w:r w:rsidRPr="00D0534F">
        <w:rPr>
          <w:rFonts w:ascii="Times New Roman" w:hAnsi="Times New Roman"/>
          <w:sz w:val="24"/>
          <w:szCs w:val="24"/>
        </w:rPr>
        <w:t>u</w:t>
      </w:r>
      <w:r w:rsidR="00ED0C22" w:rsidRPr="00D0534F">
        <w:rPr>
          <w:rFonts w:ascii="Times New Roman" w:hAnsi="Times New Roman"/>
          <w:sz w:val="24"/>
          <w:szCs w:val="24"/>
        </w:rPr>
        <w:t xml:space="preserve"> mērķis bija no pilnvaroto sertificēšanas institūciju saraksta izslēgt komersantus un noteikt, ka mērnieku sertificēšanu turpmāk veiks mērnieku profesionālās organizācijas izveidots sertificēšanas centrs. Taču projekta turpmākā virzība un saskaņošana panākumus neguva, saņemot virkni iebildumu no </w:t>
      </w:r>
      <w:r w:rsidR="00491BFD" w:rsidRPr="00D0534F">
        <w:rPr>
          <w:rFonts w:ascii="Times New Roman" w:hAnsi="Times New Roman"/>
          <w:sz w:val="24"/>
          <w:szCs w:val="24"/>
        </w:rPr>
        <w:t xml:space="preserve">Ekonomikas ministrijas un Konkurences padomes. </w:t>
      </w:r>
      <w:r w:rsidRPr="00D0534F">
        <w:rPr>
          <w:rFonts w:ascii="Times New Roman" w:hAnsi="Times New Roman"/>
          <w:sz w:val="24"/>
          <w:szCs w:val="24"/>
        </w:rPr>
        <w:t>Laika gaitā arī</w:t>
      </w:r>
      <w:r w:rsidR="00491BFD" w:rsidRPr="00D0534F">
        <w:rPr>
          <w:rFonts w:ascii="Times New Roman" w:hAnsi="Times New Roman"/>
          <w:sz w:val="24"/>
          <w:szCs w:val="24"/>
        </w:rPr>
        <w:t xml:space="preserve"> Tieslietu ministrija</w:t>
      </w:r>
      <w:r w:rsidRPr="00D0534F">
        <w:rPr>
          <w:rFonts w:ascii="Times New Roman" w:hAnsi="Times New Roman"/>
          <w:sz w:val="24"/>
          <w:szCs w:val="24"/>
        </w:rPr>
        <w:t>,</w:t>
      </w:r>
      <w:r w:rsidR="00491BFD" w:rsidRPr="00D0534F">
        <w:rPr>
          <w:rFonts w:ascii="Times New Roman" w:hAnsi="Times New Roman"/>
          <w:sz w:val="24"/>
          <w:szCs w:val="24"/>
        </w:rPr>
        <w:t xml:space="preserve"> sakārtojot likumdošanu kadastrālās uzmērīšanas un zemes ierīcības darbu veikšanas sertificēšanas jomā</w:t>
      </w:r>
      <w:r w:rsidRPr="00D0534F">
        <w:rPr>
          <w:rFonts w:ascii="Times New Roman" w:hAnsi="Times New Roman"/>
          <w:sz w:val="24"/>
          <w:szCs w:val="24"/>
        </w:rPr>
        <w:t>,</w:t>
      </w:r>
      <w:r w:rsidR="00491BFD" w:rsidRPr="00D0534F">
        <w:rPr>
          <w:rFonts w:ascii="Times New Roman" w:hAnsi="Times New Roman"/>
          <w:sz w:val="24"/>
          <w:szCs w:val="24"/>
        </w:rPr>
        <w:t xml:space="preserve"> </w:t>
      </w:r>
      <w:r w:rsidRPr="00D0534F">
        <w:rPr>
          <w:rFonts w:ascii="Times New Roman" w:hAnsi="Times New Roman"/>
          <w:sz w:val="24"/>
          <w:szCs w:val="24"/>
        </w:rPr>
        <w:t>secināja</w:t>
      </w:r>
      <w:r w:rsidR="00491BFD" w:rsidRPr="00D0534F">
        <w:rPr>
          <w:rFonts w:ascii="Times New Roman" w:hAnsi="Times New Roman"/>
          <w:sz w:val="24"/>
          <w:szCs w:val="24"/>
        </w:rPr>
        <w:t xml:space="preserve">, ka sertificēšanas funkcijas nodošana profesionālās organizācijas kompetencē pēc būtības nerisina revīzijas ziņojumā aprakstītās problēmas sekojošo apsvērumu dēļ. </w:t>
      </w:r>
    </w:p>
    <w:p w14:paraId="77E32041" w14:textId="2393BA97" w:rsidR="00670239" w:rsidRPr="00D0534F" w:rsidRDefault="00491BFD" w:rsidP="009325E3">
      <w:pPr>
        <w:spacing w:after="0" w:line="240" w:lineRule="auto"/>
        <w:ind w:firstLine="709"/>
        <w:jc w:val="both"/>
        <w:rPr>
          <w:rFonts w:ascii="Times New Roman" w:hAnsi="Times New Roman"/>
          <w:sz w:val="24"/>
          <w:szCs w:val="24"/>
        </w:rPr>
      </w:pPr>
      <w:r w:rsidRPr="00D0534F">
        <w:rPr>
          <w:rFonts w:ascii="Times New Roman" w:hAnsi="Times New Roman"/>
          <w:sz w:val="24"/>
          <w:szCs w:val="24"/>
        </w:rPr>
        <w:t>Pirmkārt, lai normatīvā akta līmenī noteikt</w:t>
      </w:r>
      <w:r w:rsidR="00793E5B">
        <w:rPr>
          <w:rFonts w:ascii="Times New Roman" w:hAnsi="Times New Roman"/>
          <w:sz w:val="24"/>
          <w:szCs w:val="24"/>
        </w:rPr>
        <w:t>u</w:t>
      </w:r>
      <w:r w:rsidRPr="00D0534F">
        <w:rPr>
          <w:rFonts w:ascii="Times New Roman" w:hAnsi="Times New Roman"/>
          <w:sz w:val="24"/>
          <w:szCs w:val="24"/>
        </w:rPr>
        <w:t xml:space="preserve"> sertificēšanas institūcijai kā obligātu prasību būt profesionālās organizācijas statusā, nepieciešams </w:t>
      </w:r>
      <w:r w:rsidR="00E754D1" w:rsidRPr="00D0534F">
        <w:rPr>
          <w:rFonts w:ascii="Times New Roman" w:hAnsi="Times New Roman"/>
          <w:sz w:val="24"/>
          <w:szCs w:val="24"/>
        </w:rPr>
        <w:t xml:space="preserve">definēt </w:t>
      </w:r>
      <w:r w:rsidR="00780C5B" w:rsidRPr="00D0534F">
        <w:rPr>
          <w:rFonts w:ascii="Times New Roman" w:hAnsi="Times New Roman"/>
          <w:sz w:val="24"/>
          <w:szCs w:val="24"/>
        </w:rPr>
        <w:t>kritērijus, kādiem būtu jāatbilst profesionālajai organizācijai.</w:t>
      </w:r>
      <w:r w:rsidR="000B03DA" w:rsidRPr="00D0534F">
        <w:rPr>
          <w:rFonts w:ascii="Times New Roman" w:hAnsi="Times New Roman"/>
          <w:sz w:val="24"/>
          <w:szCs w:val="24"/>
        </w:rPr>
        <w:t xml:space="preserve"> </w:t>
      </w:r>
      <w:r w:rsidR="00780C5B" w:rsidRPr="00D0534F">
        <w:rPr>
          <w:rFonts w:ascii="Times New Roman" w:hAnsi="Times New Roman"/>
          <w:sz w:val="24"/>
          <w:szCs w:val="24"/>
        </w:rPr>
        <w:t>Šādi kritēriji</w:t>
      </w:r>
      <w:r w:rsidR="000B03DA" w:rsidRPr="00D0534F">
        <w:rPr>
          <w:rFonts w:ascii="Times New Roman" w:hAnsi="Times New Roman"/>
          <w:sz w:val="24"/>
          <w:szCs w:val="24"/>
        </w:rPr>
        <w:t xml:space="preserve"> nevienā normatīvajā aktā nav noteikti. Piemēram, Biedrību un nodibinājumu likuma 12. pantā ir minētas profesionālās organizācijas, kā </w:t>
      </w:r>
      <w:r w:rsidR="000B03DA" w:rsidRPr="00D0534F">
        <w:rPr>
          <w:rFonts w:ascii="Times New Roman" w:hAnsi="Times New Roman"/>
          <w:sz w:val="24"/>
          <w:szCs w:val="24"/>
          <w:shd w:val="clear" w:color="auto" w:fill="FFFFFF"/>
        </w:rPr>
        <w:t xml:space="preserve">bezpeļņas personu apvienības, taču nekāds cits tiešs profesionālās organizācijas statusa regulējums sertificēšanas jomā nevienā normatīvajā aktā nav </w:t>
      </w:r>
      <w:r w:rsidR="00DF7C15" w:rsidRPr="00D0534F">
        <w:rPr>
          <w:rFonts w:ascii="Times New Roman" w:hAnsi="Times New Roman"/>
          <w:sz w:val="24"/>
          <w:szCs w:val="24"/>
          <w:shd w:val="clear" w:color="auto" w:fill="FFFFFF"/>
        </w:rPr>
        <w:t>ietverts</w:t>
      </w:r>
      <w:r w:rsidR="000B03DA" w:rsidRPr="00D0534F">
        <w:rPr>
          <w:rFonts w:ascii="Times New Roman" w:hAnsi="Times New Roman"/>
          <w:sz w:val="24"/>
          <w:szCs w:val="24"/>
          <w:shd w:val="clear" w:color="auto" w:fill="FFFFFF"/>
        </w:rPr>
        <w:t>.</w:t>
      </w:r>
      <w:r w:rsidR="00FE1135" w:rsidRPr="00D0534F">
        <w:rPr>
          <w:rStyle w:val="Vresatsauce"/>
          <w:rFonts w:ascii="Times New Roman" w:hAnsi="Times New Roman"/>
          <w:sz w:val="24"/>
          <w:szCs w:val="24"/>
          <w:shd w:val="clear" w:color="auto" w:fill="FFFFFF"/>
        </w:rPr>
        <w:footnoteReference w:id="7"/>
      </w:r>
      <w:r w:rsidR="000B03DA" w:rsidRPr="00D0534F">
        <w:rPr>
          <w:rFonts w:ascii="Times New Roman" w:hAnsi="Times New Roman"/>
          <w:sz w:val="24"/>
          <w:szCs w:val="24"/>
          <w:shd w:val="clear" w:color="auto" w:fill="FFFFFF"/>
        </w:rPr>
        <w:t xml:space="preserve"> No </w:t>
      </w:r>
      <w:r w:rsidR="00DF7C15" w:rsidRPr="00D0534F">
        <w:rPr>
          <w:rFonts w:ascii="Times New Roman" w:hAnsi="Times New Roman"/>
          <w:sz w:val="24"/>
          <w:szCs w:val="24"/>
          <w:shd w:val="clear" w:color="auto" w:fill="FFFFFF"/>
        </w:rPr>
        <w:t>minētā</w:t>
      </w:r>
      <w:r w:rsidR="000B03DA" w:rsidRPr="00D0534F">
        <w:rPr>
          <w:rFonts w:ascii="Times New Roman" w:hAnsi="Times New Roman"/>
          <w:sz w:val="24"/>
          <w:szCs w:val="24"/>
          <w:shd w:val="clear" w:color="auto" w:fill="FFFFFF"/>
        </w:rPr>
        <w:t xml:space="preserve"> secināms, ka </w:t>
      </w:r>
      <w:r w:rsidR="00DF7C15" w:rsidRPr="00D0534F">
        <w:rPr>
          <w:rFonts w:ascii="Times New Roman" w:hAnsi="Times New Roman"/>
          <w:sz w:val="24"/>
          <w:szCs w:val="24"/>
          <w:shd w:val="clear" w:color="auto" w:fill="FFFFFF"/>
        </w:rPr>
        <w:t>sertificēšanas institūcijas profesionālās organizācijas statusu var iegūt uzņēmuma reģistrācijas procesā, sniedzot attiecīgu informāciju Uzņēmumu reģistram</w:t>
      </w:r>
      <w:r w:rsidR="00780C5B" w:rsidRPr="00D0534F">
        <w:rPr>
          <w:rFonts w:ascii="Times New Roman" w:hAnsi="Times New Roman"/>
          <w:sz w:val="24"/>
          <w:szCs w:val="24"/>
          <w:shd w:val="clear" w:color="auto" w:fill="FFFFFF"/>
        </w:rPr>
        <w:t xml:space="preserve">, kas pēc būtības nenodrošina nedz attiecīgās organizācijas kompetences līmeni, nedz valsts pārliecību par sertificēšanas funkcijas nodošanu augsti kvalificēta uzņēmuma pārziņā. </w:t>
      </w:r>
      <w:r w:rsidR="00DF7C15" w:rsidRPr="00D0534F">
        <w:rPr>
          <w:rFonts w:ascii="Times New Roman" w:hAnsi="Times New Roman"/>
          <w:sz w:val="24"/>
          <w:szCs w:val="24"/>
          <w:shd w:val="clear" w:color="auto" w:fill="FFFFFF"/>
        </w:rPr>
        <w:t xml:space="preserve">Vai arī būtu nepieciešams </w:t>
      </w:r>
      <w:r w:rsidR="00780C5B" w:rsidRPr="00D0534F">
        <w:rPr>
          <w:rFonts w:ascii="Times New Roman" w:hAnsi="Times New Roman"/>
          <w:sz w:val="24"/>
          <w:szCs w:val="24"/>
          <w:shd w:val="clear" w:color="auto" w:fill="FFFFFF"/>
        </w:rPr>
        <w:t xml:space="preserve">paredzēt kritērijus sertificēšanas institūcijām zemes kadastrālās uzmērīšanas un zemes ierīcības darbības veikšanas jomā, izstrādājot attiecīgus </w:t>
      </w:r>
      <w:r w:rsidR="00DF7C15" w:rsidRPr="00D0534F">
        <w:rPr>
          <w:rFonts w:ascii="Times New Roman" w:hAnsi="Times New Roman"/>
          <w:sz w:val="24"/>
          <w:szCs w:val="24"/>
          <w:shd w:val="clear" w:color="auto" w:fill="FFFFFF"/>
        </w:rPr>
        <w:t>grozījumus normatīvajos aktos. Tieslietu ministrija</w:t>
      </w:r>
      <w:r w:rsidR="00917D00" w:rsidRPr="00D0534F">
        <w:rPr>
          <w:rFonts w:ascii="Times New Roman" w:hAnsi="Times New Roman"/>
          <w:sz w:val="24"/>
          <w:szCs w:val="24"/>
          <w:shd w:val="clear" w:color="auto" w:fill="FFFFFF"/>
        </w:rPr>
        <w:t xml:space="preserve"> izvērtēja arī šādu iespēju – </w:t>
      </w:r>
      <w:r w:rsidR="00DF7C15" w:rsidRPr="00D0534F">
        <w:rPr>
          <w:rFonts w:ascii="Times New Roman" w:hAnsi="Times New Roman"/>
          <w:sz w:val="24"/>
          <w:szCs w:val="24"/>
          <w:shd w:val="clear" w:color="auto" w:fill="FFFFFF"/>
        </w:rPr>
        <w:t xml:space="preserve">izstrādāt iespējamos profesionālai organizācijai izvirzāmos kritērijus, taču nonāca pie secinājuma, ka vērtējamu kritēriju izvirzīšana </w:t>
      </w:r>
      <w:r w:rsidR="00415816" w:rsidRPr="00D0534F">
        <w:rPr>
          <w:rFonts w:ascii="Times New Roman" w:hAnsi="Times New Roman"/>
          <w:sz w:val="24"/>
          <w:szCs w:val="24"/>
          <w:shd w:val="clear" w:color="auto" w:fill="FFFFFF"/>
        </w:rPr>
        <w:t>nav balstīta uz objektīviem pamatprincipiem un pēc būtības nevar uzlabot jau esošo sertificēšanas procesu.</w:t>
      </w:r>
      <w:r w:rsidR="00917D00" w:rsidRPr="00D0534F">
        <w:rPr>
          <w:rFonts w:ascii="Times New Roman" w:hAnsi="Times New Roman"/>
          <w:sz w:val="24"/>
          <w:szCs w:val="24"/>
          <w:shd w:val="clear" w:color="auto" w:fill="FFFFFF"/>
        </w:rPr>
        <w:t xml:space="preserve"> </w:t>
      </w:r>
    </w:p>
    <w:p w14:paraId="7EAB181F" w14:textId="4E990D94" w:rsidR="00670239" w:rsidRPr="00D0534F" w:rsidRDefault="005E1FED" w:rsidP="009325E3">
      <w:pPr>
        <w:spacing w:after="0" w:line="240" w:lineRule="auto"/>
        <w:ind w:firstLine="709"/>
        <w:jc w:val="both"/>
        <w:rPr>
          <w:rFonts w:ascii="Times New Roman" w:hAnsi="Times New Roman"/>
          <w:sz w:val="24"/>
          <w:szCs w:val="24"/>
        </w:rPr>
      </w:pPr>
      <w:r w:rsidRPr="00D0534F">
        <w:rPr>
          <w:rFonts w:ascii="Times New Roman" w:hAnsi="Times New Roman"/>
          <w:sz w:val="24"/>
          <w:szCs w:val="24"/>
        </w:rPr>
        <w:t>Līdz ar to, pie pastāvošām divām sertificēšanas institūcijām nebūtu pamatot</w:t>
      </w:r>
      <w:r w:rsidR="00917D00" w:rsidRPr="00D0534F">
        <w:rPr>
          <w:rFonts w:ascii="Times New Roman" w:hAnsi="Times New Roman"/>
          <w:sz w:val="24"/>
          <w:szCs w:val="24"/>
        </w:rPr>
        <w:t>a</w:t>
      </w:r>
      <w:r w:rsidRPr="00D0534F">
        <w:rPr>
          <w:rFonts w:ascii="Times New Roman" w:hAnsi="Times New Roman"/>
          <w:sz w:val="24"/>
          <w:szCs w:val="24"/>
        </w:rPr>
        <w:t xml:space="preserve"> attiecīgā pakalpojuma sniedzēju lok</w:t>
      </w:r>
      <w:r w:rsidR="00917D00" w:rsidRPr="00D0534F">
        <w:rPr>
          <w:rFonts w:ascii="Times New Roman" w:hAnsi="Times New Roman"/>
          <w:sz w:val="24"/>
          <w:szCs w:val="24"/>
        </w:rPr>
        <w:t>a</w:t>
      </w:r>
      <w:r w:rsidRPr="00D0534F">
        <w:rPr>
          <w:rFonts w:ascii="Times New Roman" w:hAnsi="Times New Roman"/>
          <w:sz w:val="24"/>
          <w:szCs w:val="24"/>
        </w:rPr>
        <w:t xml:space="preserve"> sašaurinā</w:t>
      </w:r>
      <w:r w:rsidR="00917D00" w:rsidRPr="00D0534F">
        <w:rPr>
          <w:rFonts w:ascii="Times New Roman" w:hAnsi="Times New Roman"/>
          <w:sz w:val="24"/>
          <w:szCs w:val="24"/>
        </w:rPr>
        <w:t>šana</w:t>
      </w:r>
      <w:r w:rsidRPr="00D0534F">
        <w:rPr>
          <w:rFonts w:ascii="Times New Roman" w:hAnsi="Times New Roman"/>
          <w:sz w:val="24"/>
          <w:szCs w:val="24"/>
        </w:rPr>
        <w:t xml:space="preserve"> pēc profesionālās organizācijas kritērija. Piemēram, šobrīd profesionālas organizācijas statuss ir tikai vienai no divām sertificēšanas institūcijām – Latvijas Mērnieku biedrības Sertifikācijas centram. Kas nozīmē, ka ieviešot prasību pēc profesionālās organizācijas statusa esamības, otra sertificēšanas institūcija, kas vairāku gadu garumā pienācīgi pilda tai deleģēto funkciju, tiktu automātiski diskriminēta. Ievērojot minēto, </w:t>
      </w:r>
      <w:r w:rsidR="00FC70E4" w:rsidRPr="00D0534F">
        <w:rPr>
          <w:rFonts w:ascii="Times New Roman" w:hAnsi="Times New Roman"/>
          <w:sz w:val="24"/>
          <w:szCs w:val="24"/>
        </w:rPr>
        <w:t xml:space="preserve">ka arī to, ka nedz Nekustamā īpašuma valsts kadastra likums, nedz revīzijas ziņojums nesatur prasību pēc sertificēšanas institūcijas atrašanās profesionālās organizācijas statusā, </w:t>
      </w:r>
      <w:r w:rsidRPr="00D0534F">
        <w:rPr>
          <w:rFonts w:ascii="Times New Roman" w:hAnsi="Times New Roman"/>
          <w:sz w:val="24"/>
          <w:szCs w:val="24"/>
        </w:rPr>
        <w:t>Tieslietu ministrija pēc vairāku gadu ilga izvērtējuma veikšanas ir nonākusi pie secinājuma, ka nesaskata nepieciešamību šķirot sertificēšanas institūcijas pēc profesionālās organizācijas statusa esamības.</w:t>
      </w:r>
    </w:p>
    <w:p w14:paraId="51352C9D" w14:textId="0E004CC7" w:rsidR="009912EA" w:rsidRPr="00D0534F" w:rsidRDefault="005E1FED" w:rsidP="009325E3">
      <w:pPr>
        <w:spacing w:after="0" w:line="240" w:lineRule="auto"/>
        <w:ind w:firstLine="720"/>
        <w:jc w:val="both"/>
        <w:rPr>
          <w:rFonts w:ascii="Times New Roman" w:hAnsi="Times New Roman"/>
          <w:sz w:val="24"/>
          <w:szCs w:val="24"/>
        </w:rPr>
      </w:pPr>
      <w:r w:rsidRPr="00D0534F">
        <w:rPr>
          <w:rFonts w:ascii="Times New Roman" w:hAnsi="Times New Roman"/>
          <w:sz w:val="24"/>
          <w:szCs w:val="24"/>
        </w:rPr>
        <w:t>Papildus minētajam,</w:t>
      </w:r>
      <w:r w:rsidR="009912EA" w:rsidRPr="00D0534F">
        <w:rPr>
          <w:rFonts w:ascii="Times New Roman" w:hAnsi="Times New Roman"/>
          <w:sz w:val="24"/>
          <w:szCs w:val="24"/>
        </w:rPr>
        <w:t xml:space="preserve"> apzinot revīzijas ziņojumā izteiktās rūpes par sertificēšanas institūciju orientēšanās uz peļņas gūšanu, kā arī vienotas pieejas sertificēšanas pamatjautājumiem</w:t>
      </w:r>
      <w:r w:rsidR="00917D00" w:rsidRPr="00D0534F">
        <w:rPr>
          <w:rFonts w:ascii="Times New Roman" w:hAnsi="Times New Roman"/>
          <w:sz w:val="24"/>
          <w:szCs w:val="24"/>
        </w:rPr>
        <w:t xml:space="preserve"> </w:t>
      </w:r>
      <w:r w:rsidR="009912EA" w:rsidRPr="00D0534F">
        <w:rPr>
          <w:rFonts w:ascii="Times New Roman" w:hAnsi="Times New Roman"/>
          <w:sz w:val="24"/>
          <w:szCs w:val="24"/>
        </w:rPr>
        <w:t xml:space="preserve">neesamību, norādām, ka piecu gadu laikā kopš revīzijas ziņojuma apstiprināšanas ir mainījušās Tieslietu ministrijas funkcijas un uzdevumi, kā arī veikta </w:t>
      </w:r>
      <w:r w:rsidR="001C47B8" w:rsidRPr="00D0534F">
        <w:rPr>
          <w:rFonts w:ascii="Times New Roman" w:hAnsi="Times New Roman"/>
          <w:sz w:val="24"/>
          <w:szCs w:val="24"/>
        </w:rPr>
        <w:t xml:space="preserve">būtiska </w:t>
      </w:r>
      <w:r w:rsidR="009912EA" w:rsidRPr="00D0534F">
        <w:rPr>
          <w:rFonts w:ascii="Times New Roman" w:hAnsi="Times New Roman"/>
          <w:sz w:val="24"/>
          <w:szCs w:val="24"/>
        </w:rPr>
        <w:t>normatīvo aktu bāzes pilnveidošana.</w:t>
      </w:r>
    </w:p>
    <w:p w14:paraId="22F1D791" w14:textId="3789E459" w:rsidR="003D311E" w:rsidRPr="00D0534F" w:rsidRDefault="009912EA" w:rsidP="009325E3">
      <w:pPr>
        <w:spacing w:after="0" w:line="240" w:lineRule="auto"/>
        <w:ind w:firstLine="709"/>
        <w:jc w:val="both"/>
        <w:rPr>
          <w:rFonts w:ascii="Times New Roman" w:hAnsi="Times New Roman"/>
          <w:sz w:val="24"/>
          <w:szCs w:val="24"/>
        </w:rPr>
      </w:pPr>
      <w:r w:rsidRPr="00D0534F">
        <w:rPr>
          <w:rFonts w:ascii="Times New Roman" w:hAnsi="Times New Roman"/>
          <w:sz w:val="24"/>
          <w:szCs w:val="24"/>
        </w:rPr>
        <w:t>N</w:t>
      </w:r>
      <w:r w:rsidR="007C5224" w:rsidRPr="00D0534F">
        <w:rPr>
          <w:rFonts w:ascii="Times New Roman" w:hAnsi="Times New Roman"/>
          <w:sz w:val="24"/>
          <w:szCs w:val="24"/>
        </w:rPr>
        <w:t xml:space="preserve">egodīgas konkurences novēršanai, kā arī sertificēšanas centru mērķtiecīgas peļņas gūšanas ierobežošanai </w:t>
      </w:r>
      <w:r w:rsidR="009E325F" w:rsidRPr="00D0534F">
        <w:rPr>
          <w:rFonts w:ascii="Times New Roman" w:hAnsi="Times New Roman"/>
          <w:sz w:val="24"/>
          <w:szCs w:val="24"/>
        </w:rPr>
        <w:t xml:space="preserve">Tieslietu ministrija ir izstrādājusi Ministra kabineta </w:t>
      </w:r>
      <w:r w:rsidR="009E325F" w:rsidRPr="00D0534F">
        <w:rPr>
          <w:rFonts w:ascii="Times New Roman" w:hAnsi="Times New Roman"/>
          <w:sz w:val="24"/>
          <w:szCs w:val="24"/>
          <w:shd w:val="clear" w:color="auto" w:fill="FFFFFF"/>
        </w:rPr>
        <w:t>2021. gada 24. marta</w:t>
      </w:r>
      <w:r w:rsidR="00F8643B" w:rsidRPr="00D0534F">
        <w:rPr>
          <w:rFonts w:ascii="Times New Roman" w:hAnsi="Times New Roman"/>
          <w:sz w:val="24"/>
          <w:szCs w:val="24"/>
          <w:shd w:val="clear" w:color="auto" w:fill="FFFFFF"/>
        </w:rPr>
        <w:t xml:space="preserve"> </w:t>
      </w:r>
      <w:r w:rsidR="00F8643B" w:rsidRPr="00D0534F">
        <w:rPr>
          <w:rFonts w:ascii="Times New Roman" w:hAnsi="Times New Roman"/>
          <w:sz w:val="24"/>
          <w:szCs w:val="24"/>
          <w:shd w:val="clear" w:color="auto" w:fill="FFFFFF"/>
        </w:rPr>
        <w:lastRenderedPageBreak/>
        <w:t>noteikumus</w:t>
      </w:r>
      <w:r w:rsidR="009E325F" w:rsidRPr="00D0534F">
        <w:rPr>
          <w:rFonts w:ascii="Times New Roman" w:hAnsi="Times New Roman"/>
          <w:sz w:val="24"/>
          <w:szCs w:val="24"/>
          <w:shd w:val="clear" w:color="auto" w:fill="FFFFFF"/>
        </w:rPr>
        <w:t xml:space="preserve"> Nr. 183 ''Zemes kadastrālās uzmērīšanas un zemes ierīcības darbu veicēju sertifikācijas, sertifikāta darbības termiņa pagarināšanas un darbības uzraudzības cenrādis''</w:t>
      </w:r>
      <w:r w:rsidR="003D311E" w:rsidRPr="00D0534F">
        <w:rPr>
          <w:rFonts w:ascii="Times New Roman" w:hAnsi="Times New Roman"/>
          <w:sz w:val="24"/>
          <w:szCs w:val="24"/>
          <w:shd w:val="clear" w:color="auto" w:fill="FFFFFF"/>
        </w:rPr>
        <w:t xml:space="preserve">. Cenrādis nosaka sertificēšanas </w:t>
      </w:r>
      <w:r w:rsidR="003D311E" w:rsidRPr="00D0534F">
        <w:rPr>
          <w:rFonts w:ascii="Times New Roman" w:hAnsi="Times New Roman"/>
          <w:sz w:val="24"/>
          <w:szCs w:val="24"/>
        </w:rPr>
        <w:t>pakalpojumu cenas, kas ir vienādi attiecināmas uz visām sertificēšanas institūcijām, kas veic zemes kadastrālās uzmērīšanas un zemes ierīcības darbu veicēju sertifikāciju, tādējādi ierobežojot cenu konkurenci par sertifikāta izsniegšanu sertificēšanas institūciju starpā</w:t>
      </w:r>
      <w:r w:rsidR="001C47B8" w:rsidRPr="00D0534F">
        <w:rPr>
          <w:rFonts w:ascii="Times New Roman" w:hAnsi="Times New Roman"/>
          <w:sz w:val="24"/>
          <w:szCs w:val="24"/>
        </w:rPr>
        <w:t xml:space="preserve"> un sniedzot vienlīdzīgas pakalpojuma saņemšanas iespējas mērniekiem.</w:t>
      </w:r>
    </w:p>
    <w:p w14:paraId="2BA0374D" w14:textId="5DBD6119" w:rsidR="001C47B8" w:rsidRPr="00D0534F" w:rsidRDefault="001C47B8" w:rsidP="009325E3">
      <w:pPr>
        <w:spacing w:after="0" w:line="240" w:lineRule="auto"/>
        <w:ind w:firstLine="709"/>
        <w:jc w:val="both"/>
        <w:rPr>
          <w:rFonts w:ascii="Times New Roman" w:hAnsi="Times New Roman"/>
          <w:sz w:val="24"/>
          <w:szCs w:val="24"/>
          <w:shd w:val="clear" w:color="auto" w:fill="FFFFFF"/>
        </w:rPr>
      </w:pPr>
      <w:r w:rsidRPr="00D0534F">
        <w:rPr>
          <w:rFonts w:ascii="Times New Roman" w:hAnsi="Times New Roman"/>
          <w:sz w:val="24"/>
          <w:szCs w:val="24"/>
          <w:shd w:val="clear" w:color="auto" w:fill="FFFFFF"/>
        </w:rPr>
        <w:t xml:space="preserve">Tieslietu ministrija ir izstrādājusi </w:t>
      </w:r>
      <w:r w:rsidR="00917D00" w:rsidRPr="00D0534F">
        <w:rPr>
          <w:rFonts w:ascii="Times New Roman" w:hAnsi="Times New Roman"/>
          <w:sz w:val="24"/>
          <w:szCs w:val="24"/>
          <w:shd w:val="clear" w:color="auto" w:fill="FFFFFF"/>
        </w:rPr>
        <w:t xml:space="preserve">arī </w:t>
      </w:r>
      <w:r w:rsidRPr="00D0534F">
        <w:rPr>
          <w:rFonts w:ascii="Times New Roman" w:hAnsi="Times New Roman"/>
          <w:color w:val="000000"/>
          <w:sz w:val="24"/>
          <w:szCs w:val="24"/>
          <w:shd w:val="clear" w:color="auto" w:fill="FFFFFF"/>
        </w:rPr>
        <w:t>grozījumus Ministru kabineta 2017</w:t>
      </w:r>
      <w:r w:rsidRPr="00D0534F">
        <w:rPr>
          <w:rFonts w:ascii="Times New Roman" w:hAnsi="Times New Roman"/>
          <w:sz w:val="24"/>
          <w:szCs w:val="24"/>
          <w:shd w:val="clear" w:color="auto" w:fill="FFFFFF"/>
        </w:rPr>
        <w:t>. gada 16. augusta noteikumos Nr. 474 "Tieslietu ministrijas nolikums", kas pieņemti 2021. gada 27. maijā un papildina Tieslietu ministrijas funkcijas ar pienākumu izstrādāt, organizēt un koordinēt politiku nekustamā īpašuma valsts kadastra uzturēšanas, zemes kadastrālā</w:t>
      </w:r>
      <w:r w:rsidR="005C5838" w:rsidRPr="00D0534F">
        <w:rPr>
          <w:rFonts w:ascii="Times New Roman" w:hAnsi="Times New Roman"/>
          <w:sz w:val="24"/>
          <w:szCs w:val="24"/>
          <w:shd w:val="clear" w:color="auto" w:fill="FFFFFF"/>
        </w:rPr>
        <w:t>s</w:t>
      </w:r>
      <w:r w:rsidRPr="00D0534F">
        <w:rPr>
          <w:rFonts w:ascii="Times New Roman" w:hAnsi="Times New Roman"/>
          <w:sz w:val="24"/>
          <w:szCs w:val="24"/>
          <w:shd w:val="clear" w:color="auto" w:fill="FFFFFF"/>
        </w:rPr>
        <w:t xml:space="preserve"> uzmērīšanas un zemes ierīcības jomā.</w:t>
      </w:r>
    </w:p>
    <w:p w14:paraId="35D26C2F" w14:textId="14058955" w:rsidR="00793E5B" w:rsidRDefault="00793E5B" w:rsidP="009325E3">
      <w:pPr>
        <w:pStyle w:val="tv213"/>
        <w:shd w:val="clear" w:color="auto" w:fill="FFFFFF"/>
        <w:spacing w:before="0" w:beforeAutospacing="0" w:after="0" w:afterAutospacing="0"/>
        <w:ind w:firstLine="709"/>
        <w:jc w:val="both"/>
      </w:pPr>
      <w:r w:rsidRPr="00D0534F">
        <w:rPr>
          <w:shd w:val="clear" w:color="auto" w:fill="FFFFFF"/>
        </w:rPr>
        <w:t xml:space="preserve">Paplašinot Tieslietu ministrijas funkcijas, tika nodrošināts, ka Tieslietu ministrija ir ne vien </w:t>
      </w:r>
      <w:r w:rsidRPr="00D0534F">
        <w:t>atbildīga par politikas izstrādi, organizēšanu un koordinēšanu nekustamā īpašuma valsts kadastra uzturēšanas jomā, bet arī par politikas izstrādi zemes kadastrālajā uzmērīšanā un zemes ierīcības jomā, kas ir neatņemams priekšnoteikums politikas veidošanai un tiesiskā regulējuma izstrādei Kadastra informācijas sistēmas uzturēšanas un zemes kadastrālās uzmērīšanas jomā.</w:t>
      </w:r>
    </w:p>
    <w:p w14:paraId="22FBA594" w14:textId="3ECEFD3B" w:rsidR="00793E5B" w:rsidRPr="00D0534F" w:rsidRDefault="00793E5B" w:rsidP="00793E5B">
      <w:pPr>
        <w:pStyle w:val="tv213"/>
        <w:shd w:val="clear" w:color="auto" w:fill="FFFFFF"/>
        <w:spacing w:before="0" w:beforeAutospacing="0" w:after="0" w:afterAutospacing="0"/>
        <w:ind w:firstLine="709"/>
        <w:jc w:val="both"/>
        <w:rPr>
          <w:shd w:val="clear" w:color="auto" w:fill="FFFFFF"/>
        </w:rPr>
      </w:pPr>
      <w:r w:rsidRPr="00D0534F">
        <w:t>Izstrādāti grozījumi</w:t>
      </w:r>
      <w:r w:rsidRPr="00D0534F">
        <w:rPr>
          <w:shd w:val="clear" w:color="auto" w:fill="FFFFFF"/>
        </w:rPr>
        <w:t xml:space="preserve"> </w:t>
      </w:r>
      <w:r w:rsidRPr="00D0534F">
        <w:t xml:space="preserve">Nekustamā īpašuma valsts kadastra likumā, kas pieņemti 2021. gada 10. jūnijā un nosaka, ka </w:t>
      </w:r>
      <w:r w:rsidRPr="00D0534F">
        <w:rPr>
          <w:shd w:val="clear" w:color="auto" w:fill="FFFFFF"/>
        </w:rPr>
        <w:t xml:space="preserve">sertificēšanas institūcijai zemes kadastrālās uzmērīšanas jomā deleģēto uzdevumu izpildes uzraudzību veic Valsts zemes dienests, izvērtējot sertificēšanas institūcijas iesniegto pārskatu par tai valsts deleģēto uzdevumu izpildi un sniedzot sertificēšanas institūcijai ierosinājumus par tai valsts deleģēto un normatīvajos aktos noteikto uzdevumu izpildes uzlabošanu. Ar grozījumiem </w:t>
      </w:r>
      <w:r w:rsidRPr="00D0534F">
        <w:t>Nekustamā īpašuma valsts kadastra likumā nostiprināts arī</w:t>
      </w:r>
      <w:r w:rsidRPr="00D0534F">
        <w:rPr>
          <w:shd w:val="clear" w:color="auto" w:fill="FFFFFF"/>
        </w:rPr>
        <w:t xml:space="preserve"> pilnvarojums Ministru kabinetam noteikt sertificēšanas institūcijas pārskata saturu, tā iesniegšanas un izskatīšanas kārtību. Uz minētā pilnvarojuma pamata Tieslietu ministrija izstrādāja Ministru kabineta 2022. gada 19. aprīļa noteikumus Nr. 246 ''Sertificēšanas institūcijas pārskata par valsts deleģēto uzdevumu izpildi satura, iesniegšanas un izskatīšanas noteikumi''. Tādējādi nodrošinot Valsts zemes dienesta</w:t>
      </w:r>
      <w:r>
        <w:rPr>
          <w:shd w:val="clear" w:color="auto" w:fill="FFFFFF"/>
        </w:rPr>
        <w:t>m</w:t>
      </w:r>
      <w:r w:rsidRPr="00D0534F">
        <w:rPr>
          <w:shd w:val="clear" w:color="auto" w:fill="FFFFFF"/>
        </w:rPr>
        <w:t xml:space="preserve"> </w:t>
      </w:r>
      <w:r>
        <w:rPr>
          <w:shd w:val="clear" w:color="auto" w:fill="FFFFFF"/>
        </w:rPr>
        <w:t xml:space="preserve"> dotā</w:t>
      </w:r>
      <w:r w:rsidRPr="00D0534F">
        <w:rPr>
          <w:shd w:val="clear" w:color="auto" w:fill="FFFFFF"/>
        </w:rPr>
        <w:t xml:space="preserve"> uzdevuma – uzraudzības pār sertificēšanas institūciju – tiesisku izpildi, un vienlaikus veicinot to, ka Tieslietu ministrijas un Valsts zemes dienesta rīcībā nonāk informācija par mērnieku uzraudzību un problēmām mērniecības nozarē. Minētā informācija ļaus veidot politiku un izstrādāt tiesisko regulējumu Kadastra informācijas sistēmas uzturēšanas un zemes kadastrālās uzmērīšanas jomā, ka arī nodrošināt uzraudzību par kadastra datu kvalitāti un savlaicīgi novērst ar tiem saistītās problēmas.</w:t>
      </w:r>
    </w:p>
    <w:p w14:paraId="1674D548" w14:textId="0AA81B67" w:rsidR="001C47B8" w:rsidRPr="00D0534F" w:rsidRDefault="001C47B8" w:rsidP="009325E3">
      <w:pPr>
        <w:pStyle w:val="tv213"/>
        <w:shd w:val="clear" w:color="auto" w:fill="FFFFFF"/>
        <w:spacing w:before="0" w:beforeAutospacing="0" w:after="0" w:afterAutospacing="0"/>
        <w:ind w:firstLine="709"/>
        <w:jc w:val="both"/>
        <w:rPr>
          <w:shd w:val="clear" w:color="auto" w:fill="FFFFFF"/>
        </w:rPr>
      </w:pPr>
      <w:r w:rsidRPr="00D0534F">
        <w:rPr>
          <w:shd w:val="clear" w:color="auto" w:fill="FFFFFF"/>
        </w:rPr>
        <w:t>Saskaņā ar spēkā esošo tiesisko regulējumu sertificēšanas institūcijas šogad ir iesniegušas Valsts zemes dienestā pārskatus par 2022. gada veiktajām darbībām valsts deleģēto uzdevumu izpildē, minēto uzdevumu izpildes gaitu, rezultātu analīzi un prognozēm par situāciju nozarē. Sertificēšanas institūciju iesniegtie pārskati sniedz arī izsmeļošu informāciju par kopējo sertificēto personu skaitu, sertifikāta saņemšanai iesniegto iesniegumu skaitu, organizēt</w:t>
      </w:r>
      <w:r w:rsidR="00917D00" w:rsidRPr="00D0534F">
        <w:rPr>
          <w:shd w:val="clear" w:color="auto" w:fill="FFFFFF"/>
        </w:rPr>
        <w:t>ajām</w:t>
      </w:r>
      <w:r w:rsidRPr="00D0534F">
        <w:rPr>
          <w:shd w:val="clear" w:color="auto" w:fill="FFFFFF"/>
        </w:rPr>
        <w:t xml:space="preserve"> sertificēšanas </w:t>
      </w:r>
      <w:r w:rsidR="00917D00" w:rsidRPr="00D0534F">
        <w:rPr>
          <w:shd w:val="clear" w:color="auto" w:fill="FFFFFF"/>
        </w:rPr>
        <w:t>pārbaudēm</w:t>
      </w:r>
      <w:r w:rsidRPr="00D0534F">
        <w:rPr>
          <w:shd w:val="clear" w:color="auto" w:fill="FFFFFF"/>
        </w:rPr>
        <w:t>, sertificēšanas pārbaudē biežāk pieļautajām kļūdām, sertificēšanas pārbaudi nenokārtojušo pretendentu skaitu un sertifikāta izsniegšanas atteikuma iemesliem, informāciju par sertifikāta darbības termiņa atjaunošanu, sertifikāta darbības termiņa pagarināšanu un citiem ar sertifikāta darbību saistītajiem jautājumiem, augstskolu, profesionālo organizāciju un valsts iestāžu darbinieku kvalifikācijas paaugstināšanas kursiem, no sertificēšanas pakalpojumiem gūtajiem ieņēmumiem un to izlietojumu, kā arī par citiem ar sertificēšanu saistītajiem jautājumiem.</w:t>
      </w:r>
    </w:p>
    <w:p w14:paraId="672AF128" w14:textId="56E7A52C" w:rsidR="009325E3" w:rsidRDefault="001C47B8" w:rsidP="003148D6">
      <w:pPr>
        <w:pStyle w:val="tv213"/>
        <w:shd w:val="clear" w:color="auto" w:fill="FFFFFF"/>
        <w:spacing w:before="0" w:beforeAutospacing="0" w:after="0" w:afterAutospacing="0"/>
        <w:ind w:firstLine="709"/>
        <w:jc w:val="both"/>
        <w:rPr>
          <w:shd w:val="clear" w:color="auto" w:fill="FFFFFF"/>
        </w:rPr>
      </w:pPr>
      <w:r w:rsidRPr="00D0534F">
        <w:rPr>
          <w:shd w:val="clear" w:color="auto" w:fill="FFFFFF"/>
        </w:rPr>
        <w:t xml:space="preserve">Šobrīd Valsts zemes dienestā norit darbs pie iesniegto pārskatu izvērtēšanas, taču </w:t>
      </w:r>
      <w:proofErr w:type="spellStart"/>
      <w:r w:rsidR="00744164">
        <w:rPr>
          <w:shd w:val="clear" w:color="auto" w:fill="FFFFFF"/>
        </w:rPr>
        <w:t>priek</w:t>
      </w:r>
      <w:r w:rsidRPr="00D0534F">
        <w:rPr>
          <w:shd w:val="clear" w:color="auto" w:fill="FFFFFF"/>
        </w:rPr>
        <w:t>šķietami</w:t>
      </w:r>
      <w:proofErr w:type="spellEnd"/>
      <w:r w:rsidRPr="00D0534F">
        <w:rPr>
          <w:shd w:val="clear" w:color="auto" w:fill="FFFFFF"/>
        </w:rPr>
        <w:t xml:space="preserve"> trūkumi vai pārkāpumi </w:t>
      </w:r>
      <w:r w:rsidRPr="00D0534F">
        <w:rPr>
          <w:rStyle w:val="highlight"/>
          <w:shd w:val="clear" w:color="auto" w:fill="FFFFFF" w:themeFill="background1"/>
        </w:rPr>
        <w:t>zemes</w:t>
      </w:r>
      <w:r w:rsidRPr="00D0534F">
        <w:rPr>
          <w:shd w:val="clear" w:color="auto" w:fill="FFFFFF" w:themeFill="background1"/>
        </w:rPr>
        <w:t xml:space="preserve"> </w:t>
      </w:r>
      <w:r w:rsidRPr="00D0534F">
        <w:rPr>
          <w:rStyle w:val="highlight"/>
          <w:shd w:val="clear" w:color="auto" w:fill="FFFFFF" w:themeFill="background1"/>
        </w:rPr>
        <w:t>kadastrālās</w:t>
      </w:r>
      <w:r w:rsidRPr="00D0534F">
        <w:rPr>
          <w:shd w:val="clear" w:color="auto" w:fill="FFFFFF" w:themeFill="background1"/>
        </w:rPr>
        <w:t xml:space="preserve"> </w:t>
      </w:r>
      <w:r w:rsidRPr="00D0534F">
        <w:rPr>
          <w:rStyle w:val="highlight"/>
          <w:shd w:val="clear" w:color="auto" w:fill="FFFFFF" w:themeFill="background1"/>
        </w:rPr>
        <w:t>uzmērīšanas</w:t>
      </w:r>
      <w:r w:rsidRPr="00D0534F">
        <w:rPr>
          <w:shd w:val="clear" w:color="auto" w:fill="FFFFFF" w:themeFill="background1"/>
        </w:rPr>
        <w:t xml:space="preserve"> darbības </w:t>
      </w:r>
      <w:r w:rsidR="00917D00" w:rsidRPr="00D0534F">
        <w:rPr>
          <w:shd w:val="clear" w:color="auto" w:fill="FFFFFF" w:themeFill="background1"/>
        </w:rPr>
        <w:t xml:space="preserve">veicēju </w:t>
      </w:r>
      <w:r w:rsidRPr="00D0534F">
        <w:rPr>
          <w:shd w:val="clear" w:color="auto" w:fill="FFFFFF" w:themeFill="background1"/>
        </w:rPr>
        <w:t>sertificēšanas jomā nav konstatēti.</w:t>
      </w:r>
    </w:p>
    <w:p w14:paraId="75F1BB44" w14:textId="0A0A863F" w:rsidR="00897BF2" w:rsidRPr="00897BF2" w:rsidRDefault="00897BF2" w:rsidP="00897BF2">
      <w:pPr>
        <w:spacing w:after="0" w:line="240" w:lineRule="auto"/>
        <w:ind w:firstLine="709"/>
        <w:jc w:val="both"/>
        <w:rPr>
          <w:rFonts w:ascii="Times New Roman" w:hAnsi="Times New Roman"/>
          <w:sz w:val="24"/>
          <w:szCs w:val="24"/>
        </w:rPr>
      </w:pPr>
      <w:r w:rsidRPr="00897BF2">
        <w:rPr>
          <w:rFonts w:ascii="Times New Roman" w:hAnsi="Times New Roman"/>
          <w:sz w:val="24"/>
          <w:szCs w:val="24"/>
        </w:rPr>
        <w:t xml:space="preserve">Savukārt attiecībā uz sertifikāta izsniegšanu ģeodēzisko darbu veikšanai vēršam uzmanību, ka, pamatojoties uz Tieslietu ministrijas izteiktiem ieteikumiem, Aizsardzības </w:t>
      </w:r>
      <w:r w:rsidRPr="00897BF2">
        <w:rPr>
          <w:rFonts w:ascii="Times New Roman" w:hAnsi="Times New Roman"/>
          <w:sz w:val="24"/>
          <w:szCs w:val="24"/>
        </w:rPr>
        <w:lastRenderedPageBreak/>
        <w:t>ministrija ir izstrādājusi grozījumus Ģeotelpiskās informācijas likumā, kas pieņemti 2022. gada 2. jūnijā un nosaka Latvijas Ģeotelpiskās informācijas aģentūru par atbildīgo valsts politikas īstenošanā ģeodēzijas, kartogrāfijas un ģeotelpiskās informācijas jomā, kā arī nosaka tās dalību šīs politikas izstrādē. Pēc analoģijas ar Nekustamā īpašuma valsts kadastra likuma un Zemes ierīcības likuma normām, Ģeotelpiskās informācijas likums paredz pilnvarojumu Ministru kabinetam noteikt sertificēšanas institūcijas, kas veiks ģeodēzisko darbu veicēju sertifikāciju, kā arī pilnvaro Ministru kabinetu noteikt ar sertifikāciju saistīto darbību maksas pakalpojumu cenrādi.</w:t>
      </w:r>
      <w:r w:rsidRPr="00897BF2">
        <w:rPr>
          <w:rStyle w:val="Vresatsauce"/>
          <w:rFonts w:ascii="Times New Roman" w:hAnsi="Times New Roman"/>
          <w:color w:val="525252"/>
          <w:sz w:val="24"/>
          <w:szCs w:val="24"/>
        </w:rPr>
        <w:footnoteReference w:id="8"/>
      </w:r>
    </w:p>
    <w:p w14:paraId="4270CA9F" w14:textId="07963CE1" w:rsidR="009325E3" w:rsidRPr="00897BF2" w:rsidRDefault="00897BF2" w:rsidP="00897BF2">
      <w:pPr>
        <w:pStyle w:val="tv213"/>
        <w:shd w:val="clear" w:color="auto" w:fill="FFFFFF"/>
        <w:spacing w:before="0" w:beforeAutospacing="0" w:after="0" w:afterAutospacing="0"/>
        <w:ind w:firstLine="709"/>
        <w:jc w:val="both"/>
        <w:rPr>
          <w:color w:val="525252"/>
        </w:rPr>
      </w:pPr>
      <w:r w:rsidRPr="00897BF2">
        <w:t xml:space="preserve">Ievērojot minēto, Aizsardzības ministrijā (Latvijas Ģeotelpiskās informācijas aģentūrā) norit darbs pie grozījumu izstrādes Ministru kabineta 2010. gada 10. augusta noteikumos Nr. 764 ''Noteikumi par sertificēšanas institūcijām, kuras izsniedz sertifikātu zemes kadastrālajam </w:t>
      </w:r>
      <w:proofErr w:type="spellStart"/>
      <w:r w:rsidRPr="00897BF2">
        <w:t>uzmērītājam</w:t>
      </w:r>
      <w:proofErr w:type="spellEnd"/>
      <w:r w:rsidRPr="00897BF2">
        <w:t xml:space="preserve"> un zemes ierīcības darbu veicējam'', paredzot ka arī attiecībā uz ģeodēzijas jomu Ministru kabinets pilnvaros noteiktās sertificēšanas institūcijas veikt attiecīgas darbības un pieņemt ar tām saistītus lēmumus, vienlaikus no noteikumu teksta svītrojot pilnvaroto sertificēšanas institūciju  SIA "Mācību un konsultāciju centrs ABC" Sertificēšanas birojs, jo tā darbība ir izbeigta.  Tāpat Aizsardzības ministrijā (Latvijas Ģeotelpiskās informācijas aģentūrā) tiek izstrādāti grozījumi Ministru kabineta 2021. gada 24. marta noteikumos Nr. 183 ''Zemes kadastrālās uzmērīšanas un zemes ierīcības darbu veicēju sertifikācijas, sertifikāta darbības termiņa pagarināšanas un darbības uzraudzības cenrādis'', paredzot papildināt tos ar tiesisko regulējumu arī attiecībā uz ģeodēzijas darbu veicēju sertifikāciju, sertifikāta darbības termiņa pagarināšanu</w:t>
      </w:r>
      <w:r>
        <w:t xml:space="preserve"> </w:t>
      </w:r>
      <w:r w:rsidRPr="00897BF2">
        <w:t>un sertificēto personu darbības uzraudzību</w:t>
      </w:r>
      <w:r>
        <w:t>''</w:t>
      </w:r>
      <w:r w:rsidRPr="00897BF2">
        <w:t>.</w:t>
      </w:r>
    </w:p>
    <w:p w14:paraId="6D837A40" w14:textId="77777777" w:rsidR="0023481B" w:rsidRPr="00D0534F" w:rsidRDefault="0023481B" w:rsidP="0023481B">
      <w:pPr>
        <w:pStyle w:val="tv213"/>
        <w:shd w:val="clear" w:color="auto" w:fill="FFFFFF"/>
        <w:spacing w:before="0" w:beforeAutospacing="0" w:after="0" w:afterAutospacing="0"/>
        <w:ind w:firstLine="709"/>
        <w:jc w:val="both"/>
        <w:rPr>
          <w:shd w:val="clear" w:color="auto" w:fill="FFFFFF"/>
        </w:rPr>
      </w:pPr>
      <w:r w:rsidRPr="00D0534F">
        <w:rPr>
          <w:shd w:val="clear" w:color="auto" w:fill="FFFFFF"/>
        </w:rPr>
        <w:t xml:space="preserve">Ņemot vērā minēto, Valsts kontroles konstatētie trūkumi </w:t>
      </w:r>
      <w:r>
        <w:rPr>
          <w:shd w:val="clear" w:color="auto" w:fill="FFFFFF"/>
        </w:rPr>
        <w:t>tiks</w:t>
      </w:r>
      <w:r w:rsidRPr="00D0534F">
        <w:rPr>
          <w:shd w:val="clear" w:color="auto" w:fill="FFFFFF"/>
        </w:rPr>
        <w:t xml:space="preserve"> novērsti arī attiecīb</w:t>
      </w:r>
      <w:r>
        <w:rPr>
          <w:shd w:val="clear" w:color="auto" w:fill="FFFFFF"/>
        </w:rPr>
        <w:t>ā</w:t>
      </w:r>
      <w:r w:rsidRPr="00D0534F">
        <w:rPr>
          <w:shd w:val="clear" w:color="auto" w:fill="FFFFFF"/>
        </w:rPr>
        <w:t xml:space="preserve"> uz ģeodēzisko darbu veicēju sertifikāciju.</w:t>
      </w:r>
    </w:p>
    <w:p w14:paraId="67F5D106" w14:textId="0B3B9496" w:rsidR="0023481B" w:rsidRPr="00D0534F" w:rsidRDefault="005A3015" w:rsidP="0023481B">
      <w:pPr>
        <w:spacing w:after="0" w:line="240" w:lineRule="auto"/>
        <w:ind w:firstLine="709"/>
        <w:jc w:val="both"/>
        <w:rPr>
          <w:rFonts w:ascii="Times New Roman" w:hAnsi="Times New Roman"/>
          <w:sz w:val="24"/>
          <w:szCs w:val="24"/>
        </w:rPr>
      </w:pPr>
      <w:r>
        <w:rPr>
          <w:rFonts w:ascii="Times New Roman" w:hAnsi="Times New Roman"/>
          <w:sz w:val="24"/>
          <w:szCs w:val="24"/>
        </w:rPr>
        <w:t>A</w:t>
      </w:r>
      <w:r w:rsidR="0023481B" w:rsidRPr="00D0534F">
        <w:rPr>
          <w:rFonts w:ascii="Times New Roman" w:hAnsi="Times New Roman"/>
          <w:sz w:val="24"/>
          <w:szCs w:val="24"/>
        </w:rPr>
        <w:t xml:space="preserve">tkārtoti izvērtējot augstāk norādītos riskus un esošo situāciju, nav nepieciešama MK protokollēmuma </w:t>
      </w:r>
      <w:r w:rsidR="0023481B" w:rsidRPr="00D0534F">
        <w:rPr>
          <w:rFonts w:ascii="Times New Roman" w:hAnsi="Times New Roman"/>
          <w:color w:val="000000"/>
          <w:sz w:val="24"/>
          <w:szCs w:val="24"/>
        </w:rPr>
        <w:t xml:space="preserve">Nr. 57 </w:t>
      </w:r>
      <w:r w:rsidR="0023481B" w:rsidRPr="00D0534F">
        <w:rPr>
          <w:rFonts w:ascii="Times New Roman" w:hAnsi="Times New Roman"/>
          <w:sz w:val="24"/>
          <w:szCs w:val="24"/>
          <w:shd w:val="clear" w:color="auto" w:fill="FFFFFF"/>
        </w:rPr>
        <w:t xml:space="preserve">92. § 4. punktā noteiktās </w:t>
      </w:r>
      <w:r w:rsidR="0023481B" w:rsidRPr="00D0534F">
        <w:rPr>
          <w:rFonts w:ascii="Times New Roman" w:hAnsi="Times New Roman"/>
          <w:color w:val="000000"/>
          <w:sz w:val="24"/>
          <w:szCs w:val="24"/>
          <w:shd w:val="clear" w:color="auto" w:fill="FFFFFF"/>
        </w:rPr>
        <w:t>personu sertificēšanas zemes kadastrālās uzmērīšanas</w:t>
      </w:r>
      <w:r>
        <w:rPr>
          <w:rFonts w:ascii="Times New Roman" w:hAnsi="Times New Roman"/>
          <w:color w:val="000000"/>
          <w:sz w:val="24"/>
          <w:szCs w:val="24"/>
          <w:shd w:val="clear" w:color="auto" w:fill="FFFFFF"/>
        </w:rPr>
        <w:t>,</w:t>
      </w:r>
      <w:r w:rsidR="0023481B" w:rsidRPr="00D0534F">
        <w:rPr>
          <w:rFonts w:ascii="Times New Roman" w:hAnsi="Times New Roman"/>
          <w:color w:val="000000"/>
          <w:sz w:val="24"/>
          <w:szCs w:val="24"/>
          <w:shd w:val="clear" w:color="auto" w:fill="FFFFFF"/>
        </w:rPr>
        <w:t xml:space="preserve"> zemes ierīcības </w:t>
      </w:r>
      <w:r>
        <w:rPr>
          <w:rFonts w:ascii="Times New Roman" w:hAnsi="Times New Roman"/>
          <w:color w:val="000000"/>
          <w:sz w:val="24"/>
          <w:szCs w:val="24"/>
          <w:shd w:val="clear" w:color="auto" w:fill="FFFFFF"/>
        </w:rPr>
        <w:t xml:space="preserve">un </w:t>
      </w:r>
      <w:r w:rsidRPr="00D0534F">
        <w:rPr>
          <w:rFonts w:ascii="Times New Roman" w:hAnsi="Times New Roman"/>
          <w:color w:val="000000"/>
          <w:sz w:val="24"/>
          <w:szCs w:val="24"/>
          <w:shd w:val="clear" w:color="auto" w:fill="FFFFFF"/>
        </w:rPr>
        <w:t xml:space="preserve">ģeodēziskās darbības jomā </w:t>
      </w:r>
      <w:r w:rsidR="0023481B" w:rsidRPr="00D0534F">
        <w:rPr>
          <w:rFonts w:ascii="Times New Roman" w:hAnsi="Times New Roman"/>
          <w:color w:val="000000"/>
          <w:sz w:val="24"/>
          <w:szCs w:val="24"/>
          <w:shd w:val="clear" w:color="auto" w:fill="FFFFFF"/>
        </w:rPr>
        <w:t>nodošana tikai vienai institūcijai.</w:t>
      </w:r>
    </w:p>
    <w:p w14:paraId="17BAC770" w14:textId="77777777" w:rsidR="00BD1D0B" w:rsidRPr="00D0534F" w:rsidRDefault="00BD1D0B" w:rsidP="009325E3">
      <w:pPr>
        <w:spacing w:after="0" w:line="240" w:lineRule="auto"/>
        <w:rPr>
          <w:rFonts w:ascii="Times New Roman" w:hAnsi="Times New Roman"/>
          <w:b/>
          <w:bCs/>
          <w:sz w:val="24"/>
          <w:szCs w:val="24"/>
        </w:rPr>
      </w:pPr>
    </w:p>
    <w:p w14:paraId="55270367" w14:textId="58834162" w:rsidR="00BD1D0B" w:rsidRPr="00D0534F" w:rsidRDefault="00BD1D0B" w:rsidP="009325E3">
      <w:pPr>
        <w:numPr>
          <w:ilvl w:val="0"/>
          <w:numId w:val="1"/>
        </w:numPr>
        <w:spacing w:after="0" w:line="240" w:lineRule="auto"/>
        <w:jc w:val="center"/>
        <w:rPr>
          <w:rFonts w:ascii="Times New Roman" w:hAnsi="Times New Roman"/>
          <w:b/>
          <w:bCs/>
          <w:sz w:val="24"/>
          <w:szCs w:val="24"/>
        </w:rPr>
      </w:pPr>
      <w:r w:rsidRPr="00D0534F">
        <w:rPr>
          <w:rFonts w:ascii="Times New Roman" w:hAnsi="Times New Roman"/>
          <w:b/>
          <w:bCs/>
          <w:sz w:val="24"/>
          <w:szCs w:val="24"/>
        </w:rPr>
        <w:t>Iespējamais risinājums </w:t>
      </w:r>
    </w:p>
    <w:p w14:paraId="7BCBA79F" w14:textId="77777777" w:rsidR="00825DD1" w:rsidRPr="00D0534F" w:rsidRDefault="00825DD1" w:rsidP="009325E3">
      <w:pPr>
        <w:pStyle w:val="Sarakstarindkopa"/>
        <w:spacing w:after="0" w:line="240" w:lineRule="auto"/>
        <w:ind w:left="1069"/>
        <w:rPr>
          <w:b/>
          <w:bCs/>
        </w:rPr>
      </w:pPr>
    </w:p>
    <w:p w14:paraId="1D501685" w14:textId="0D1E665E" w:rsidR="007436B4" w:rsidRPr="00D0534F" w:rsidRDefault="002A1873" w:rsidP="009325E3">
      <w:pPr>
        <w:tabs>
          <w:tab w:val="left" w:pos="993"/>
        </w:tabs>
        <w:spacing w:after="0" w:line="240" w:lineRule="auto"/>
        <w:ind w:firstLine="709"/>
        <w:jc w:val="both"/>
        <w:rPr>
          <w:rFonts w:ascii="Times New Roman" w:hAnsi="Times New Roman"/>
          <w:sz w:val="24"/>
          <w:szCs w:val="24"/>
          <w:shd w:val="clear" w:color="auto" w:fill="FFFFFF"/>
        </w:rPr>
      </w:pPr>
      <w:r w:rsidRPr="00D0534F">
        <w:rPr>
          <w:rFonts w:ascii="Times New Roman" w:hAnsi="Times New Roman"/>
          <w:sz w:val="24"/>
          <w:szCs w:val="24"/>
        </w:rPr>
        <w:t xml:space="preserve">Ievērojot minēto un to, ka normatīvajos aktos veiktie grozījumi un Tieslietu ministrijas izstrādātie Ministra kabineta </w:t>
      </w:r>
      <w:r w:rsidRPr="00D0534F">
        <w:rPr>
          <w:rFonts w:ascii="Times New Roman" w:hAnsi="Times New Roman"/>
          <w:sz w:val="24"/>
          <w:szCs w:val="24"/>
          <w:shd w:val="clear" w:color="auto" w:fill="FFFFFF"/>
        </w:rPr>
        <w:t xml:space="preserve">2021. gada 24. marta noteikumi Nr. 183 ''Zemes kadastrālās uzmērīšanas un zemes ierīcības darbu veicēju sertifikācijas, sertifikāta darbības termiņa pagarināšanas un darbības uzraudzības cenrādis'' novērš revīzijas ziņojumā izteiktās bažas par sertificēšanas institūciju darbības uzraudzību un </w:t>
      </w:r>
      <w:r w:rsidRPr="00D0534F">
        <w:rPr>
          <w:rFonts w:ascii="Times New Roman" w:hAnsi="Times New Roman"/>
          <w:sz w:val="24"/>
          <w:szCs w:val="24"/>
        </w:rPr>
        <w:t>sertificēšanas institūciju orientāciju uz peļņas gūšanu, kā arī negodīgas konkurences veicināšanu</w:t>
      </w:r>
      <w:r w:rsidR="00BD5F2B" w:rsidRPr="00D0534F">
        <w:rPr>
          <w:rFonts w:ascii="Times New Roman" w:hAnsi="Times New Roman"/>
          <w:sz w:val="24"/>
          <w:szCs w:val="24"/>
        </w:rPr>
        <w:t>,</w:t>
      </w:r>
      <w:r w:rsidRPr="00D0534F">
        <w:rPr>
          <w:rFonts w:ascii="Times New Roman" w:hAnsi="Times New Roman"/>
          <w:sz w:val="24"/>
          <w:szCs w:val="24"/>
        </w:rPr>
        <w:t xml:space="preserve"> ierosinām atzīt </w:t>
      </w:r>
      <w:r w:rsidRPr="00D0534F">
        <w:rPr>
          <w:rFonts w:ascii="Times New Roman" w:hAnsi="Times New Roman"/>
          <w:sz w:val="24"/>
          <w:szCs w:val="24"/>
          <w:shd w:val="clear" w:color="auto" w:fill="FFFFFF"/>
        </w:rPr>
        <w:t>MK protokollēmuma Nr. 57 92. § 4. punktā doto uzdevumu par aktualitāti zaudējušu.</w:t>
      </w:r>
    </w:p>
    <w:p w14:paraId="02B4E27F" w14:textId="1ECDA6B2" w:rsidR="002F6E7A" w:rsidRPr="00D0534F" w:rsidRDefault="002F6E7A" w:rsidP="009325E3">
      <w:pPr>
        <w:pStyle w:val="tv213"/>
        <w:shd w:val="clear" w:color="auto" w:fill="FFFFFF"/>
        <w:spacing w:before="0" w:beforeAutospacing="0" w:after="0" w:afterAutospacing="0"/>
        <w:ind w:firstLine="709"/>
        <w:jc w:val="both"/>
        <w:rPr>
          <w:shd w:val="clear" w:color="auto" w:fill="FFFFFF"/>
        </w:rPr>
      </w:pPr>
    </w:p>
    <w:sectPr w:rsidR="002F6E7A" w:rsidRPr="00D0534F" w:rsidSect="00A039F6">
      <w:headerReference w:type="default" r:id="rId8"/>
      <w:footerReference w:type="default" r:id="rId9"/>
      <w:pgSz w:w="11906" w:h="16838"/>
      <w:pgMar w:top="1440" w:right="991" w:bottom="127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253F2" w14:textId="77777777" w:rsidR="00B32DED" w:rsidRDefault="00B32DED" w:rsidP="00BD1D0B">
      <w:pPr>
        <w:spacing w:after="0" w:line="240" w:lineRule="auto"/>
      </w:pPr>
      <w:r>
        <w:separator/>
      </w:r>
    </w:p>
  </w:endnote>
  <w:endnote w:type="continuationSeparator" w:id="0">
    <w:p w14:paraId="12ADA170" w14:textId="77777777" w:rsidR="00B32DED" w:rsidRDefault="00B32DED" w:rsidP="00BD1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048F" w14:textId="77777777" w:rsidR="008F32BD" w:rsidRDefault="00684DD8">
    <w:pPr>
      <w:pStyle w:val="Kjene"/>
      <w:jc w:val="center"/>
    </w:pPr>
    <w:r>
      <w:fldChar w:fldCharType="begin"/>
    </w:r>
    <w:r>
      <w:instrText xml:space="preserve"> PAGE   \* MERGEFORMAT </w:instrText>
    </w:r>
    <w:r>
      <w:fldChar w:fldCharType="separate"/>
    </w:r>
    <w:r>
      <w:rPr>
        <w:noProof/>
      </w:rPr>
      <w:t>2</w:t>
    </w:r>
    <w:r>
      <w:fldChar w:fldCharType="end"/>
    </w:r>
  </w:p>
  <w:p w14:paraId="144BBE0A" w14:textId="77777777" w:rsidR="008F32BD"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55A35" w14:textId="77777777" w:rsidR="00B32DED" w:rsidRDefault="00B32DED" w:rsidP="00BD1D0B">
      <w:pPr>
        <w:spacing w:after="0" w:line="240" w:lineRule="auto"/>
      </w:pPr>
      <w:r>
        <w:separator/>
      </w:r>
    </w:p>
  </w:footnote>
  <w:footnote w:type="continuationSeparator" w:id="0">
    <w:p w14:paraId="4BD47936" w14:textId="77777777" w:rsidR="00B32DED" w:rsidRDefault="00B32DED" w:rsidP="00BD1D0B">
      <w:pPr>
        <w:spacing w:after="0" w:line="240" w:lineRule="auto"/>
      </w:pPr>
      <w:r>
        <w:continuationSeparator/>
      </w:r>
    </w:p>
  </w:footnote>
  <w:footnote w:id="1">
    <w:p w14:paraId="7BF92D71" w14:textId="58471CCC" w:rsidR="00825DD1" w:rsidRPr="004F3AF0" w:rsidRDefault="00825DD1" w:rsidP="00825DD1">
      <w:pPr>
        <w:pStyle w:val="Vresteksts"/>
        <w:jc w:val="both"/>
      </w:pPr>
      <w:r w:rsidRPr="003879C9">
        <w:rPr>
          <w:rStyle w:val="Vresatsauce"/>
        </w:rPr>
        <w:footnoteRef/>
      </w:r>
      <w:r w:rsidRPr="003879C9">
        <w:t xml:space="preserve"> </w:t>
      </w:r>
      <w:r w:rsidRPr="004F3AF0">
        <w:t>Valsts kontroles revīzijas ziņojums "Vai valstī tiek īstenota efektīva uzraudzība pār zemes kadastrālās uzmērīšanas pakalpojumu sniegšanu?" </w:t>
      </w:r>
      <w:r w:rsidR="003879C9" w:rsidRPr="004F3AF0">
        <w:t>–</w:t>
      </w:r>
      <w:r w:rsidRPr="004F3AF0">
        <w:t> </w:t>
      </w:r>
      <w:hyperlink r:id="rId1" w:history="1">
        <w:r w:rsidR="003879C9" w:rsidRPr="004F3AF0">
          <w:rPr>
            <w:rStyle w:val="Hipersaite"/>
            <w:color w:val="auto"/>
          </w:rPr>
          <w:t>https://lrvk.gov.lv/lv/revizijas/revizijas/noslegtas-revizijas/vai-valsti-tiek-istenota-efektiva-uzraudziba-par-zemes-kadastralas-uzmerisanas-pakalpojumu-sniegsanu</w:t>
        </w:r>
      </w:hyperlink>
      <w:r w:rsidRPr="004F3AF0">
        <w:t>;</w:t>
      </w:r>
    </w:p>
  </w:footnote>
  <w:footnote w:id="2">
    <w:p w14:paraId="54CD8AE0" w14:textId="7AB9859D" w:rsidR="00F96261" w:rsidRPr="003879C9" w:rsidRDefault="00F96261" w:rsidP="00E747E3">
      <w:pPr>
        <w:pStyle w:val="Vresteksts"/>
        <w:jc w:val="both"/>
      </w:pPr>
      <w:r w:rsidRPr="004F3AF0">
        <w:rPr>
          <w:rStyle w:val="Vresatsauce"/>
        </w:rPr>
        <w:footnoteRef/>
      </w:r>
      <w:r w:rsidRPr="004F3AF0">
        <w:t xml:space="preserve"> </w:t>
      </w:r>
      <w:r w:rsidR="00E747E3" w:rsidRPr="004F3AF0">
        <w:t>Informatīvais ziņojums ''</w:t>
      </w:r>
      <w:r w:rsidR="00E747E3" w:rsidRPr="004F3AF0">
        <w:rPr>
          <w:rFonts w:eastAsia="Calibri"/>
        </w:rPr>
        <w:t xml:space="preserve">Par atbildības izvērtējumu zemes kadastrālās uzmērīšanas, </w:t>
      </w:r>
      <w:r w:rsidR="00E747E3" w:rsidRPr="004F3AF0">
        <w:t xml:space="preserve">zemes ierīcības un ģeodēzisko darbu </w:t>
      </w:r>
      <w:r w:rsidR="00E747E3" w:rsidRPr="004F3AF0">
        <w:rPr>
          <w:rFonts w:eastAsia="Calibri"/>
        </w:rPr>
        <w:t>jomā</w:t>
      </w:r>
      <w:r w:rsidR="00E747E3" w:rsidRPr="004F3AF0">
        <w:t xml:space="preserve">'', izskatīts Ministru kabinetā 2019. gada 10. decembrī (protokollēmuma Nr. 57 </w:t>
      </w:r>
      <w:r w:rsidR="00E747E3" w:rsidRPr="004F3AF0">
        <w:rPr>
          <w:shd w:val="clear" w:color="auto" w:fill="FFFFFF"/>
        </w:rPr>
        <w:t>92. § (TA – 2043)) </w:t>
      </w:r>
      <w:r w:rsidR="003879C9" w:rsidRPr="004F3AF0">
        <w:rPr>
          <w:shd w:val="clear" w:color="auto" w:fill="FFFFFF"/>
        </w:rPr>
        <w:t>–</w:t>
      </w:r>
      <w:r w:rsidR="00E747E3" w:rsidRPr="004F3AF0">
        <w:rPr>
          <w:shd w:val="clear" w:color="auto" w:fill="FFFFFF"/>
        </w:rPr>
        <w:t> </w:t>
      </w:r>
      <w:hyperlink r:id="rId2" w:history="1">
        <w:r w:rsidR="003879C9" w:rsidRPr="004F3AF0">
          <w:rPr>
            <w:rStyle w:val="Hipersaite"/>
            <w:color w:val="auto"/>
            <w:shd w:val="clear" w:color="auto" w:fill="FFFFFF"/>
          </w:rPr>
          <w:t>https://tap.mk.gov.lv/mk/tap/?pid=40475475</w:t>
        </w:r>
      </w:hyperlink>
      <w:r w:rsidR="00E747E3" w:rsidRPr="004F3AF0">
        <w:rPr>
          <w:shd w:val="clear" w:color="auto" w:fill="FFFFFF"/>
        </w:rPr>
        <w:t xml:space="preserve"> ;</w:t>
      </w:r>
    </w:p>
  </w:footnote>
  <w:footnote w:id="3">
    <w:p w14:paraId="567D26ED" w14:textId="05AACDFE" w:rsidR="007A6EF4" w:rsidRPr="003879C9" w:rsidRDefault="007A6EF4" w:rsidP="007A6EF4">
      <w:pPr>
        <w:pStyle w:val="Vresteksts"/>
      </w:pPr>
      <w:r w:rsidRPr="003879C9">
        <w:rPr>
          <w:rStyle w:val="Vresatsauce"/>
        </w:rPr>
        <w:footnoteRef/>
      </w:r>
      <w:r w:rsidRPr="003879C9">
        <w:t xml:space="preserve"> </w:t>
      </w:r>
      <w:r w:rsidRPr="003879C9">
        <w:rPr>
          <w:shd w:val="clear" w:color="auto" w:fill="FFFFFF"/>
        </w:rPr>
        <w:t>Nekustamā īpašuma valsts kadastra likuma</w:t>
      </w:r>
      <w:r w:rsidRPr="003879C9">
        <w:t xml:space="preserve"> </w:t>
      </w:r>
      <w:r w:rsidRPr="003879C9">
        <w:rPr>
          <w:shd w:val="clear" w:color="auto" w:fill="FFFFFF"/>
        </w:rPr>
        <w:t>29. panta otrā daļa</w:t>
      </w:r>
      <w:r w:rsidRPr="003879C9">
        <w:rPr>
          <w:rFonts w:ascii="Arial" w:hAnsi="Arial" w:cs="Arial"/>
          <w:shd w:val="clear" w:color="auto" w:fill="FFFFFF"/>
        </w:rPr>
        <w:t>;</w:t>
      </w:r>
    </w:p>
  </w:footnote>
  <w:footnote w:id="4">
    <w:p w14:paraId="3B333F9D" w14:textId="5FC931D7" w:rsidR="00F209AB" w:rsidRPr="00F209AB" w:rsidRDefault="00F209AB">
      <w:pPr>
        <w:pStyle w:val="Vresteksts"/>
      </w:pPr>
      <w:r>
        <w:rPr>
          <w:rStyle w:val="Vresatsauce"/>
        </w:rPr>
        <w:footnoteRef/>
      </w:r>
      <w:r>
        <w:t xml:space="preserve"> Piemēram,</w:t>
      </w:r>
      <w:r w:rsidRPr="00F209AB">
        <w:t xml:space="preserve"> 2022. gadā par tādām aktuālām tēmām kā: aktualitātes mērniecībā; GNSS tehnoloģiskie risinājumi; konflikti, to rašanās, signāli un risināšanas taktikas u.c. ir apmācīti 78 mērnieki</w:t>
      </w:r>
      <w:r>
        <w:t>;</w:t>
      </w:r>
    </w:p>
  </w:footnote>
  <w:footnote w:id="5">
    <w:p w14:paraId="1A4B2B0A" w14:textId="3BCB3084" w:rsidR="007A6EF4" w:rsidRDefault="007A6EF4" w:rsidP="007A6EF4">
      <w:pPr>
        <w:pStyle w:val="Vresteksts"/>
        <w:jc w:val="both"/>
      </w:pPr>
      <w:r>
        <w:rPr>
          <w:rStyle w:val="Vresatsauce"/>
        </w:rPr>
        <w:footnoteRef/>
      </w:r>
      <w:r>
        <w:t xml:space="preserve"> </w:t>
      </w:r>
      <w:r w:rsidRPr="002327BB">
        <w:t>Ministru kabineta 2010. gada 10. augusta noteikumi Nr. 764 ''</w:t>
      </w:r>
      <w:r w:rsidRPr="002327BB">
        <w:rPr>
          <w:shd w:val="clear" w:color="auto" w:fill="FFFFFF"/>
        </w:rPr>
        <w:t xml:space="preserve">Noteikumi par sertificēšanas institūcijām, kuras izsniedz sertifikātu zemes kadastrālajam </w:t>
      </w:r>
      <w:proofErr w:type="spellStart"/>
      <w:r w:rsidRPr="002327BB">
        <w:rPr>
          <w:shd w:val="clear" w:color="auto" w:fill="FFFFFF"/>
        </w:rPr>
        <w:t>uzmērītājam</w:t>
      </w:r>
      <w:proofErr w:type="spellEnd"/>
      <w:r w:rsidRPr="002327BB">
        <w:rPr>
          <w:shd w:val="clear" w:color="auto" w:fill="FFFFFF"/>
        </w:rPr>
        <w:t xml:space="preserve"> un zemes ierīcības darbu veicējam</w:t>
      </w:r>
      <w:r w:rsidRPr="002327BB">
        <w:t xml:space="preserve">'' un Ministru kabineta </w:t>
      </w:r>
      <w:r w:rsidRPr="002327BB">
        <w:rPr>
          <w:shd w:val="clear" w:color="auto" w:fill="FFFFFF"/>
        </w:rPr>
        <w:t>2010. gada 1. novembra noteikumi Nr. 1011 ''Personu sertificēšanas un sertificēto personu uzraudzības kārtība ģeodēzijā, zemes ierīcībā un zemes kadastrālajā uzmērīšanā'';</w:t>
      </w:r>
    </w:p>
  </w:footnote>
  <w:footnote w:id="6">
    <w:p w14:paraId="0F7E9FCE" w14:textId="0003013C" w:rsidR="00A85C38" w:rsidRPr="00A85C38" w:rsidRDefault="00A85C38" w:rsidP="00A85C38">
      <w:pPr>
        <w:pStyle w:val="Vresteksts"/>
        <w:jc w:val="both"/>
      </w:pPr>
      <w:r w:rsidRPr="00A85C38">
        <w:rPr>
          <w:rStyle w:val="Vresatsauce"/>
        </w:rPr>
        <w:footnoteRef/>
      </w:r>
      <w:r w:rsidRPr="00A85C38">
        <w:t xml:space="preserve"> </w:t>
      </w:r>
      <w:r w:rsidRPr="00A85C38">
        <w:rPr>
          <w:shd w:val="clear" w:color="auto" w:fill="FFFFFF"/>
        </w:rPr>
        <w:t xml:space="preserve">Noteikumu projekts "Grozījumi Ministru kabineta 2010.gada 10.augusta noteikumos Nr.764 "Noteikumi par sertificēšanas institūcijām, kuras izsniedz sertifikātu zemes kadastrālajam </w:t>
      </w:r>
      <w:proofErr w:type="spellStart"/>
      <w:r w:rsidRPr="00A85C38">
        <w:rPr>
          <w:shd w:val="clear" w:color="auto" w:fill="FFFFFF"/>
        </w:rPr>
        <w:t>uzmērītājam</w:t>
      </w:r>
      <w:proofErr w:type="spellEnd"/>
      <w:r w:rsidRPr="00A85C38">
        <w:rPr>
          <w:shd w:val="clear" w:color="auto" w:fill="FFFFFF"/>
        </w:rPr>
        <w:t xml:space="preserve"> un zemes ierīcības darbu veicējam""</w:t>
      </w:r>
      <w:r>
        <w:rPr>
          <w:shd w:val="clear" w:color="auto" w:fill="FFFFFF"/>
        </w:rPr>
        <w:t> – </w:t>
      </w:r>
      <w:r w:rsidRPr="00A85C38">
        <w:rPr>
          <w:shd w:val="clear" w:color="auto" w:fill="FFFFFF"/>
        </w:rPr>
        <w:t>https://tap.mk.gov.lv/lv/mk/tap/?dateFrom=2019-07-16&amp;dateTo=2022-07-16&amp;text=Noteikumi+par+sertific%C4%93%C5%A1anas+instit%C5%ABcij&amp;org=0&amp;area=0&amp;type=0</w:t>
      </w:r>
    </w:p>
  </w:footnote>
  <w:footnote w:id="7">
    <w:p w14:paraId="65EC5427" w14:textId="6ED17521" w:rsidR="00FE1135" w:rsidRPr="00FE1135" w:rsidRDefault="00FE1135" w:rsidP="00FE1135">
      <w:pPr>
        <w:pStyle w:val="Vresteksts"/>
        <w:jc w:val="both"/>
      </w:pPr>
      <w:r w:rsidRPr="00FE1135">
        <w:rPr>
          <w:rStyle w:val="Vresatsauce"/>
        </w:rPr>
        <w:footnoteRef/>
      </w:r>
      <w:r w:rsidRPr="00FE1135">
        <w:t xml:space="preserve"> Piemēram, </w:t>
      </w:r>
      <w:r w:rsidRPr="00FE1135">
        <w:rPr>
          <w:shd w:val="clear" w:color="auto" w:fill="FFFFFF"/>
        </w:rPr>
        <w:t>radošo personu un profesionālo radošo organizāciju statuss ir noteikts Radošo personu statusa un profesionālo radošo organizāciju likumā</w:t>
      </w:r>
      <w:r>
        <w:rPr>
          <w:shd w:val="clear" w:color="auto" w:fill="FFFFFF"/>
        </w:rPr>
        <w:t>.</w:t>
      </w:r>
    </w:p>
  </w:footnote>
  <w:footnote w:id="8">
    <w:p w14:paraId="50CCC6BF" w14:textId="2EED1181" w:rsidR="00897BF2" w:rsidRDefault="00897BF2">
      <w:pPr>
        <w:pStyle w:val="Vresteksts"/>
      </w:pPr>
      <w:r>
        <w:rPr>
          <w:rStyle w:val="Vresatsauce"/>
        </w:rPr>
        <w:footnoteRef/>
      </w:r>
      <w:r>
        <w:t xml:space="preserve"> </w:t>
      </w:r>
      <w:r w:rsidRPr="00897BF2">
        <w:t>Ģeotelpiskās informācijas likuma 22. panta otrā daļa un 23. panta trešā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9595437"/>
      <w:docPartObj>
        <w:docPartGallery w:val="Page Numbers (Top of Page)"/>
        <w:docPartUnique/>
      </w:docPartObj>
    </w:sdtPr>
    <w:sdtEndPr>
      <w:rPr>
        <w:rFonts w:ascii="Times New Roman" w:hAnsi="Times New Roman"/>
        <w:sz w:val="24"/>
        <w:szCs w:val="24"/>
      </w:rPr>
    </w:sdtEndPr>
    <w:sdtContent>
      <w:p w14:paraId="444E0034" w14:textId="77777777" w:rsidR="002A6689" w:rsidRDefault="002A6689">
        <w:pPr>
          <w:pStyle w:val="Galvene"/>
          <w:jc w:val="center"/>
          <w:rPr>
            <w:rFonts w:ascii="Times New Roman" w:hAnsi="Times New Roman"/>
            <w:sz w:val="24"/>
            <w:szCs w:val="24"/>
          </w:rPr>
        </w:pPr>
      </w:p>
      <w:p w14:paraId="7FA03FA5" w14:textId="08BFE201" w:rsidR="00B8667A" w:rsidRPr="001A3994" w:rsidRDefault="00B8667A">
        <w:pPr>
          <w:pStyle w:val="Galvene"/>
          <w:jc w:val="center"/>
          <w:rPr>
            <w:rFonts w:ascii="Times New Roman" w:hAnsi="Times New Roman"/>
            <w:sz w:val="24"/>
            <w:szCs w:val="24"/>
          </w:rPr>
        </w:pPr>
        <w:r w:rsidRPr="001A3994">
          <w:rPr>
            <w:rFonts w:ascii="Times New Roman" w:hAnsi="Times New Roman"/>
            <w:sz w:val="24"/>
            <w:szCs w:val="24"/>
          </w:rPr>
          <w:fldChar w:fldCharType="begin"/>
        </w:r>
        <w:r w:rsidRPr="001A3994">
          <w:rPr>
            <w:rFonts w:ascii="Times New Roman" w:hAnsi="Times New Roman"/>
            <w:sz w:val="24"/>
            <w:szCs w:val="24"/>
          </w:rPr>
          <w:instrText>PAGE   \* MERGEFORMAT</w:instrText>
        </w:r>
        <w:r w:rsidRPr="001A3994">
          <w:rPr>
            <w:rFonts w:ascii="Times New Roman" w:hAnsi="Times New Roman"/>
            <w:sz w:val="24"/>
            <w:szCs w:val="24"/>
          </w:rPr>
          <w:fldChar w:fldCharType="separate"/>
        </w:r>
        <w:r w:rsidRPr="001A3994">
          <w:rPr>
            <w:rFonts w:ascii="Times New Roman" w:hAnsi="Times New Roman"/>
            <w:sz w:val="24"/>
            <w:szCs w:val="24"/>
          </w:rPr>
          <w:t>2</w:t>
        </w:r>
        <w:r w:rsidRPr="001A3994">
          <w:rPr>
            <w:rFonts w:ascii="Times New Roman" w:hAnsi="Times New Roman"/>
            <w:sz w:val="24"/>
            <w:szCs w:val="24"/>
          </w:rPr>
          <w:fldChar w:fldCharType="end"/>
        </w:r>
      </w:p>
    </w:sdtContent>
  </w:sdt>
  <w:p w14:paraId="75AD8E4C" w14:textId="77777777" w:rsidR="00B8667A" w:rsidRDefault="00B8667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B6990"/>
    <w:multiLevelType w:val="hybridMultilevel"/>
    <w:tmpl w:val="32101220"/>
    <w:lvl w:ilvl="0" w:tplc="5E0C5CA2">
      <w:start w:val="4"/>
      <w:numFmt w:val="bullet"/>
      <w:lvlText w:val="-"/>
      <w:lvlJc w:val="left"/>
      <w:pPr>
        <w:ind w:left="720" w:hanging="360"/>
      </w:pPr>
      <w:rPr>
        <w:rFonts w:ascii="Times New Roman" w:eastAsiaTheme="minorEastAsia" w:hAnsi="Times New Roman" w:cs="Times New Roman" w:hint="default"/>
        <w:color w:val="auto"/>
      </w:rPr>
    </w:lvl>
    <w:lvl w:ilvl="1" w:tplc="FFFFFFFF">
      <w:start w:val="2022"/>
      <w:numFmt w:val="bullet"/>
      <w:lvlText w:val="-"/>
      <w:lvlJc w:val="left"/>
      <w:pPr>
        <w:ind w:left="1440" w:hanging="360"/>
      </w:pPr>
      <w:rPr>
        <w:rFonts w:ascii="Times New Roman" w:eastAsia="Calibri" w:hAnsi="Times New Roman" w:cs="Times New Roman" w:hint="default"/>
        <w:color w:val="000000"/>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78B0D4B"/>
    <w:multiLevelType w:val="hybridMultilevel"/>
    <w:tmpl w:val="CD748462"/>
    <w:lvl w:ilvl="0" w:tplc="46769E7E">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34471D"/>
    <w:multiLevelType w:val="hybridMultilevel"/>
    <w:tmpl w:val="0792C6C2"/>
    <w:lvl w:ilvl="0" w:tplc="5E0C5CA2">
      <w:start w:val="4"/>
      <w:numFmt w:val="bullet"/>
      <w:lvlText w:val="-"/>
      <w:lvlJc w:val="left"/>
      <w:pPr>
        <w:ind w:left="1069" w:hanging="360"/>
      </w:pPr>
      <w:rPr>
        <w:rFonts w:ascii="Times New Roman" w:eastAsiaTheme="minorEastAsia"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15DA7E29"/>
    <w:multiLevelType w:val="hybridMultilevel"/>
    <w:tmpl w:val="B10A564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525ADE"/>
    <w:multiLevelType w:val="hybridMultilevel"/>
    <w:tmpl w:val="C3AE80D8"/>
    <w:lvl w:ilvl="0" w:tplc="65C46DAC">
      <w:start w:val="1"/>
      <w:numFmt w:val="decimal"/>
      <w:lvlText w:val="%1."/>
      <w:lvlJc w:val="left"/>
      <w:pPr>
        <w:ind w:left="720" w:hanging="360"/>
      </w:pPr>
      <w:rPr>
        <w:rFonts w:ascii="Times New Roman" w:eastAsia="Calibri" w:hAnsi="Times New Roman" w:cs="Times New Roman"/>
        <w:color w:val="000000"/>
      </w:rPr>
    </w:lvl>
    <w:lvl w:ilvl="1" w:tplc="FE1614A8">
      <w:start w:val="2022"/>
      <w:numFmt w:val="bullet"/>
      <w:lvlText w:val="-"/>
      <w:lvlJc w:val="left"/>
      <w:pPr>
        <w:ind w:left="1440" w:hanging="360"/>
      </w:pPr>
      <w:rPr>
        <w:rFonts w:ascii="Times New Roman" w:eastAsia="Calibri" w:hAnsi="Times New Roman" w:cs="Times New Roman" w:hint="default"/>
        <w:color w:val="000000"/>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5A43D6F"/>
    <w:multiLevelType w:val="hybridMultilevel"/>
    <w:tmpl w:val="A25EA338"/>
    <w:lvl w:ilvl="0" w:tplc="45C05E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27E11B5A"/>
    <w:multiLevelType w:val="multilevel"/>
    <w:tmpl w:val="FFFFFFFF"/>
    <w:lvl w:ilvl="0">
      <w:start w:val="1"/>
      <w:numFmt w:val="decimal"/>
      <w:lvlText w:val="%1."/>
      <w:lvlJc w:val="left"/>
      <w:pPr>
        <w:ind w:left="720" w:hanging="360"/>
      </w:pPr>
      <w:rPr>
        <w:rFonts w:cs="Times New Roman"/>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7" w15:restartNumberingAfterBreak="0">
    <w:nsid w:val="33B72F77"/>
    <w:multiLevelType w:val="hybridMultilevel"/>
    <w:tmpl w:val="52A28010"/>
    <w:lvl w:ilvl="0" w:tplc="FE1614A8">
      <w:start w:val="2022"/>
      <w:numFmt w:val="bullet"/>
      <w:lvlText w:val="-"/>
      <w:lvlJc w:val="left"/>
      <w:pPr>
        <w:ind w:left="720" w:hanging="360"/>
      </w:pPr>
      <w:rPr>
        <w:rFonts w:ascii="Times New Roman" w:eastAsia="Calibri" w:hAnsi="Times New Roman" w:cs="Times New Roman" w:hint="default"/>
        <w:color w:val="000000"/>
      </w:rPr>
    </w:lvl>
    <w:lvl w:ilvl="1" w:tplc="FFFFFFFF">
      <w:start w:val="2022"/>
      <w:numFmt w:val="bullet"/>
      <w:lvlText w:val="-"/>
      <w:lvlJc w:val="left"/>
      <w:pPr>
        <w:ind w:left="1440" w:hanging="360"/>
      </w:pPr>
      <w:rPr>
        <w:rFonts w:ascii="Times New Roman" w:eastAsia="Calibri" w:hAnsi="Times New Roman" w:cs="Times New Roman" w:hint="default"/>
        <w:color w:val="000000"/>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43141749"/>
    <w:multiLevelType w:val="hybridMultilevel"/>
    <w:tmpl w:val="6574A760"/>
    <w:lvl w:ilvl="0" w:tplc="E25C8B8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44C618D5"/>
    <w:multiLevelType w:val="hybridMultilevel"/>
    <w:tmpl w:val="5C1645FE"/>
    <w:lvl w:ilvl="0" w:tplc="7E3EA1EC">
      <w:start w:val="1"/>
      <w:numFmt w:val="decimal"/>
      <w:lvlText w:val="%1."/>
      <w:lvlJc w:val="left"/>
      <w:pPr>
        <w:tabs>
          <w:tab w:val="num" w:pos="720"/>
        </w:tabs>
        <w:ind w:left="720" w:hanging="360"/>
      </w:pPr>
      <w:rPr>
        <w:rFonts w:ascii="Times New Roman" w:eastAsiaTheme="minorEastAsia" w:hAnsi="Times New Roman" w:cs="Times New Roman"/>
      </w:rPr>
    </w:lvl>
    <w:lvl w:ilvl="1" w:tplc="FDBA8742" w:tentative="1">
      <w:start w:val="1"/>
      <w:numFmt w:val="bullet"/>
      <w:lvlText w:val="•"/>
      <w:lvlJc w:val="left"/>
      <w:pPr>
        <w:tabs>
          <w:tab w:val="num" w:pos="1440"/>
        </w:tabs>
        <w:ind w:left="1440" w:hanging="360"/>
      </w:pPr>
      <w:rPr>
        <w:rFonts w:ascii="Arial" w:hAnsi="Arial" w:hint="default"/>
      </w:rPr>
    </w:lvl>
    <w:lvl w:ilvl="2" w:tplc="99D28942" w:tentative="1">
      <w:start w:val="1"/>
      <w:numFmt w:val="bullet"/>
      <w:lvlText w:val="•"/>
      <w:lvlJc w:val="left"/>
      <w:pPr>
        <w:tabs>
          <w:tab w:val="num" w:pos="2160"/>
        </w:tabs>
        <w:ind w:left="2160" w:hanging="360"/>
      </w:pPr>
      <w:rPr>
        <w:rFonts w:ascii="Arial" w:hAnsi="Arial" w:hint="default"/>
      </w:rPr>
    </w:lvl>
    <w:lvl w:ilvl="3" w:tplc="519EA3BE" w:tentative="1">
      <w:start w:val="1"/>
      <w:numFmt w:val="bullet"/>
      <w:lvlText w:val="•"/>
      <w:lvlJc w:val="left"/>
      <w:pPr>
        <w:tabs>
          <w:tab w:val="num" w:pos="2880"/>
        </w:tabs>
        <w:ind w:left="2880" w:hanging="360"/>
      </w:pPr>
      <w:rPr>
        <w:rFonts w:ascii="Arial" w:hAnsi="Arial" w:hint="default"/>
      </w:rPr>
    </w:lvl>
    <w:lvl w:ilvl="4" w:tplc="19C02B6C" w:tentative="1">
      <w:start w:val="1"/>
      <w:numFmt w:val="bullet"/>
      <w:lvlText w:val="•"/>
      <w:lvlJc w:val="left"/>
      <w:pPr>
        <w:tabs>
          <w:tab w:val="num" w:pos="3600"/>
        </w:tabs>
        <w:ind w:left="3600" w:hanging="360"/>
      </w:pPr>
      <w:rPr>
        <w:rFonts w:ascii="Arial" w:hAnsi="Arial" w:hint="default"/>
      </w:rPr>
    </w:lvl>
    <w:lvl w:ilvl="5" w:tplc="5BA40B9A" w:tentative="1">
      <w:start w:val="1"/>
      <w:numFmt w:val="bullet"/>
      <w:lvlText w:val="•"/>
      <w:lvlJc w:val="left"/>
      <w:pPr>
        <w:tabs>
          <w:tab w:val="num" w:pos="4320"/>
        </w:tabs>
        <w:ind w:left="4320" w:hanging="360"/>
      </w:pPr>
      <w:rPr>
        <w:rFonts w:ascii="Arial" w:hAnsi="Arial" w:hint="default"/>
      </w:rPr>
    </w:lvl>
    <w:lvl w:ilvl="6" w:tplc="8040AA0E" w:tentative="1">
      <w:start w:val="1"/>
      <w:numFmt w:val="bullet"/>
      <w:lvlText w:val="•"/>
      <w:lvlJc w:val="left"/>
      <w:pPr>
        <w:tabs>
          <w:tab w:val="num" w:pos="5040"/>
        </w:tabs>
        <w:ind w:left="5040" w:hanging="360"/>
      </w:pPr>
      <w:rPr>
        <w:rFonts w:ascii="Arial" w:hAnsi="Arial" w:hint="default"/>
      </w:rPr>
    </w:lvl>
    <w:lvl w:ilvl="7" w:tplc="8F5891CC" w:tentative="1">
      <w:start w:val="1"/>
      <w:numFmt w:val="bullet"/>
      <w:lvlText w:val="•"/>
      <w:lvlJc w:val="left"/>
      <w:pPr>
        <w:tabs>
          <w:tab w:val="num" w:pos="5760"/>
        </w:tabs>
        <w:ind w:left="5760" w:hanging="360"/>
      </w:pPr>
      <w:rPr>
        <w:rFonts w:ascii="Arial" w:hAnsi="Arial" w:hint="default"/>
      </w:rPr>
    </w:lvl>
    <w:lvl w:ilvl="8" w:tplc="AC0262C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7CA5636"/>
    <w:multiLevelType w:val="hybridMultilevel"/>
    <w:tmpl w:val="AFC82EFC"/>
    <w:lvl w:ilvl="0" w:tplc="FFFFFFFF">
      <w:start w:val="1"/>
      <w:numFmt w:val="bullet"/>
      <w:lvlText w:val=""/>
      <w:lvlJc w:val="left"/>
      <w:pPr>
        <w:ind w:left="2029" w:hanging="360"/>
      </w:pPr>
      <w:rPr>
        <w:rFonts w:ascii="Symbol" w:hAnsi="Symbol" w:hint="default"/>
      </w:rPr>
    </w:lvl>
    <w:lvl w:ilvl="1" w:tplc="04260001">
      <w:start w:val="1"/>
      <w:numFmt w:val="bullet"/>
      <w:lvlText w:val=""/>
      <w:lvlJc w:val="left"/>
      <w:pPr>
        <w:ind w:left="2749" w:hanging="360"/>
      </w:pPr>
      <w:rPr>
        <w:rFonts w:ascii="Symbol" w:hAnsi="Symbol" w:hint="default"/>
      </w:rPr>
    </w:lvl>
    <w:lvl w:ilvl="2" w:tplc="FFFFFFFF" w:tentative="1">
      <w:start w:val="1"/>
      <w:numFmt w:val="bullet"/>
      <w:lvlText w:val=""/>
      <w:lvlJc w:val="left"/>
      <w:pPr>
        <w:ind w:left="3469" w:hanging="360"/>
      </w:pPr>
      <w:rPr>
        <w:rFonts w:ascii="Wingdings" w:hAnsi="Wingdings" w:hint="default"/>
      </w:rPr>
    </w:lvl>
    <w:lvl w:ilvl="3" w:tplc="FFFFFFFF" w:tentative="1">
      <w:start w:val="1"/>
      <w:numFmt w:val="bullet"/>
      <w:lvlText w:val=""/>
      <w:lvlJc w:val="left"/>
      <w:pPr>
        <w:ind w:left="4189" w:hanging="360"/>
      </w:pPr>
      <w:rPr>
        <w:rFonts w:ascii="Symbol" w:hAnsi="Symbol" w:hint="default"/>
      </w:rPr>
    </w:lvl>
    <w:lvl w:ilvl="4" w:tplc="FFFFFFFF" w:tentative="1">
      <w:start w:val="1"/>
      <w:numFmt w:val="bullet"/>
      <w:lvlText w:val="o"/>
      <w:lvlJc w:val="left"/>
      <w:pPr>
        <w:ind w:left="4909" w:hanging="360"/>
      </w:pPr>
      <w:rPr>
        <w:rFonts w:ascii="Courier New" w:hAnsi="Courier New" w:cs="Courier New" w:hint="default"/>
      </w:rPr>
    </w:lvl>
    <w:lvl w:ilvl="5" w:tplc="FFFFFFFF" w:tentative="1">
      <w:start w:val="1"/>
      <w:numFmt w:val="bullet"/>
      <w:lvlText w:val=""/>
      <w:lvlJc w:val="left"/>
      <w:pPr>
        <w:ind w:left="5629" w:hanging="360"/>
      </w:pPr>
      <w:rPr>
        <w:rFonts w:ascii="Wingdings" w:hAnsi="Wingdings" w:hint="default"/>
      </w:rPr>
    </w:lvl>
    <w:lvl w:ilvl="6" w:tplc="FFFFFFFF" w:tentative="1">
      <w:start w:val="1"/>
      <w:numFmt w:val="bullet"/>
      <w:lvlText w:val=""/>
      <w:lvlJc w:val="left"/>
      <w:pPr>
        <w:ind w:left="6349" w:hanging="360"/>
      </w:pPr>
      <w:rPr>
        <w:rFonts w:ascii="Symbol" w:hAnsi="Symbol" w:hint="default"/>
      </w:rPr>
    </w:lvl>
    <w:lvl w:ilvl="7" w:tplc="FFFFFFFF" w:tentative="1">
      <w:start w:val="1"/>
      <w:numFmt w:val="bullet"/>
      <w:lvlText w:val="o"/>
      <w:lvlJc w:val="left"/>
      <w:pPr>
        <w:ind w:left="7069" w:hanging="360"/>
      </w:pPr>
      <w:rPr>
        <w:rFonts w:ascii="Courier New" w:hAnsi="Courier New" w:cs="Courier New" w:hint="default"/>
      </w:rPr>
    </w:lvl>
    <w:lvl w:ilvl="8" w:tplc="FFFFFFFF" w:tentative="1">
      <w:start w:val="1"/>
      <w:numFmt w:val="bullet"/>
      <w:lvlText w:val=""/>
      <w:lvlJc w:val="left"/>
      <w:pPr>
        <w:ind w:left="7789" w:hanging="360"/>
      </w:pPr>
      <w:rPr>
        <w:rFonts w:ascii="Wingdings" w:hAnsi="Wingdings" w:hint="default"/>
      </w:rPr>
    </w:lvl>
  </w:abstractNum>
  <w:abstractNum w:abstractNumId="11" w15:restartNumberingAfterBreak="0">
    <w:nsid w:val="57297F70"/>
    <w:multiLevelType w:val="hybridMultilevel"/>
    <w:tmpl w:val="B6A682FA"/>
    <w:lvl w:ilvl="0" w:tplc="0426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608C346E"/>
    <w:multiLevelType w:val="hybridMultilevel"/>
    <w:tmpl w:val="20A4BDFE"/>
    <w:lvl w:ilvl="0" w:tplc="04260001">
      <w:start w:val="1"/>
      <w:numFmt w:val="bullet"/>
      <w:lvlText w:val=""/>
      <w:lvlJc w:val="left"/>
      <w:pPr>
        <w:ind w:left="2029" w:hanging="360"/>
      </w:pPr>
      <w:rPr>
        <w:rFonts w:ascii="Symbol" w:hAnsi="Symbol" w:hint="default"/>
      </w:rPr>
    </w:lvl>
    <w:lvl w:ilvl="1" w:tplc="04260003">
      <w:start w:val="1"/>
      <w:numFmt w:val="bullet"/>
      <w:lvlText w:val="o"/>
      <w:lvlJc w:val="left"/>
      <w:pPr>
        <w:ind w:left="2749" w:hanging="360"/>
      </w:pPr>
      <w:rPr>
        <w:rFonts w:ascii="Courier New" w:hAnsi="Courier New" w:cs="Courier New" w:hint="default"/>
      </w:rPr>
    </w:lvl>
    <w:lvl w:ilvl="2" w:tplc="04260005" w:tentative="1">
      <w:start w:val="1"/>
      <w:numFmt w:val="bullet"/>
      <w:lvlText w:val=""/>
      <w:lvlJc w:val="left"/>
      <w:pPr>
        <w:ind w:left="3469" w:hanging="360"/>
      </w:pPr>
      <w:rPr>
        <w:rFonts w:ascii="Wingdings" w:hAnsi="Wingdings" w:hint="default"/>
      </w:rPr>
    </w:lvl>
    <w:lvl w:ilvl="3" w:tplc="04260001" w:tentative="1">
      <w:start w:val="1"/>
      <w:numFmt w:val="bullet"/>
      <w:lvlText w:val=""/>
      <w:lvlJc w:val="left"/>
      <w:pPr>
        <w:ind w:left="4189" w:hanging="360"/>
      </w:pPr>
      <w:rPr>
        <w:rFonts w:ascii="Symbol" w:hAnsi="Symbol" w:hint="default"/>
      </w:rPr>
    </w:lvl>
    <w:lvl w:ilvl="4" w:tplc="04260003" w:tentative="1">
      <w:start w:val="1"/>
      <w:numFmt w:val="bullet"/>
      <w:lvlText w:val="o"/>
      <w:lvlJc w:val="left"/>
      <w:pPr>
        <w:ind w:left="4909" w:hanging="360"/>
      </w:pPr>
      <w:rPr>
        <w:rFonts w:ascii="Courier New" w:hAnsi="Courier New" w:cs="Courier New" w:hint="default"/>
      </w:rPr>
    </w:lvl>
    <w:lvl w:ilvl="5" w:tplc="04260005" w:tentative="1">
      <w:start w:val="1"/>
      <w:numFmt w:val="bullet"/>
      <w:lvlText w:val=""/>
      <w:lvlJc w:val="left"/>
      <w:pPr>
        <w:ind w:left="5629" w:hanging="360"/>
      </w:pPr>
      <w:rPr>
        <w:rFonts w:ascii="Wingdings" w:hAnsi="Wingdings" w:hint="default"/>
      </w:rPr>
    </w:lvl>
    <w:lvl w:ilvl="6" w:tplc="04260001" w:tentative="1">
      <w:start w:val="1"/>
      <w:numFmt w:val="bullet"/>
      <w:lvlText w:val=""/>
      <w:lvlJc w:val="left"/>
      <w:pPr>
        <w:ind w:left="6349" w:hanging="360"/>
      </w:pPr>
      <w:rPr>
        <w:rFonts w:ascii="Symbol" w:hAnsi="Symbol" w:hint="default"/>
      </w:rPr>
    </w:lvl>
    <w:lvl w:ilvl="7" w:tplc="04260003" w:tentative="1">
      <w:start w:val="1"/>
      <w:numFmt w:val="bullet"/>
      <w:lvlText w:val="o"/>
      <w:lvlJc w:val="left"/>
      <w:pPr>
        <w:ind w:left="7069" w:hanging="360"/>
      </w:pPr>
      <w:rPr>
        <w:rFonts w:ascii="Courier New" w:hAnsi="Courier New" w:cs="Courier New" w:hint="default"/>
      </w:rPr>
    </w:lvl>
    <w:lvl w:ilvl="8" w:tplc="04260005" w:tentative="1">
      <w:start w:val="1"/>
      <w:numFmt w:val="bullet"/>
      <w:lvlText w:val=""/>
      <w:lvlJc w:val="left"/>
      <w:pPr>
        <w:ind w:left="7789" w:hanging="360"/>
      </w:pPr>
      <w:rPr>
        <w:rFonts w:ascii="Wingdings" w:hAnsi="Wingdings" w:hint="default"/>
      </w:rPr>
    </w:lvl>
  </w:abstractNum>
  <w:abstractNum w:abstractNumId="13" w15:restartNumberingAfterBreak="0">
    <w:nsid w:val="6C234A93"/>
    <w:multiLevelType w:val="hybridMultilevel"/>
    <w:tmpl w:val="8D54332C"/>
    <w:lvl w:ilvl="0" w:tplc="0426000B">
      <w:start w:val="1"/>
      <w:numFmt w:val="bullet"/>
      <w:lvlText w:val=""/>
      <w:lvlJc w:val="left"/>
      <w:pPr>
        <w:ind w:left="720" w:hanging="360"/>
      </w:pPr>
      <w:rPr>
        <w:rFonts w:ascii="Wingdings" w:hAnsi="Wingdings" w:hint="default"/>
        <w:color w:val="000000"/>
      </w:rPr>
    </w:lvl>
    <w:lvl w:ilvl="1" w:tplc="FFFFFFFF">
      <w:start w:val="2022"/>
      <w:numFmt w:val="bullet"/>
      <w:lvlText w:val="-"/>
      <w:lvlJc w:val="left"/>
      <w:pPr>
        <w:ind w:left="1440" w:hanging="360"/>
      </w:pPr>
      <w:rPr>
        <w:rFonts w:ascii="Times New Roman" w:eastAsia="Calibri" w:hAnsi="Times New Roman" w:cs="Times New Roman" w:hint="default"/>
        <w:color w:val="000000"/>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76E91473"/>
    <w:multiLevelType w:val="multilevel"/>
    <w:tmpl w:val="4C70DA4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ED4315"/>
    <w:multiLevelType w:val="hybridMultilevel"/>
    <w:tmpl w:val="78306A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86098637">
    <w:abstractNumId w:val="6"/>
  </w:num>
  <w:num w:numId="2" w16cid:durableId="1070542504">
    <w:abstractNumId w:val="3"/>
  </w:num>
  <w:num w:numId="3" w16cid:durableId="606891503">
    <w:abstractNumId w:val="11"/>
  </w:num>
  <w:num w:numId="4" w16cid:durableId="842671496">
    <w:abstractNumId w:val="9"/>
  </w:num>
  <w:num w:numId="5" w16cid:durableId="283848785">
    <w:abstractNumId w:val="5"/>
  </w:num>
  <w:num w:numId="6" w16cid:durableId="582758440">
    <w:abstractNumId w:val="2"/>
  </w:num>
  <w:num w:numId="7" w16cid:durableId="1142844972">
    <w:abstractNumId w:val="12"/>
  </w:num>
  <w:num w:numId="8" w16cid:durableId="218636869">
    <w:abstractNumId w:val="10"/>
  </w:num>
  <w:num w:numId="9" w16cid:durableId="405886585">
    <w:abstractNumId w:val="4"/>
    <w:lvlOverride w:ilvl="0">
      <w:startOverride w:val="1"/>
    </w:lvlOverride>
    <w:lvlOverride w:ilvl="1"/>
    <w:lvlOverride w:ilvl="2"/>
    <w:lvlOverride w:ilvl="3"/>
    <w:lvlOverride w:ilvl="4"/>
    <w:lvlOverride w:ilvl="5"/>
    <w:lvlOverride w:ilvl="6"/>
    <w:lvlOverride w:ilvl="7"/>
    <w:lvlOverride w:ilvl="8"/>
  </w:num>
  <w:num w:numId="10" w16cid:durableId="665013124">
    <w:abstractNumId w:val="7"/>
  </w:num>
  <w:num w:numId="11" w16cid:durableId="1988316032">
    <w:abstractNumId w:val="4"/>
  </w:num>
  <w:num w:numId="12" w16cid:durableId="821508638">
    <w:abstractNumId w:val="13"/>
  </w:num>
  <w:num w:numId="13" w16cid:durableId="20421963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24553281">
    <w:abstractNumId w:val="14"/>
  </w:num>
  <w:num w:numId="15" w16cid:durableId="108668503">
    <w:abstractNumId w:val="0"/>
  </w:num>
  <w:num w:numId="16" w16cid:durableId="930240207">
    <w:abstractNumId w:val="15"/>
  </w:num>
  <w:num w:numId="17" w16cid:durableId="10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D54"/>
    <w:rsid w:val="000333B1"/>
    <w:rsid w:val="00034EDD"/>
    <w:rsid w:val="00043216"/>
    <w:rsid w:val="00050330"/>
    <w:rsid w:val="00053645"/>
    <w:rsid w:val="000548E5"/>
    <w:rsid w:val="000B03DA"/>
    <w:rsid w:val="000B0B1C"/>
    <w:rsid w:val="000B4A8F"/>
    <w:rsid w:val="000D5007"/>
    <w:rsid w:val="000F5BC5"/>
    <w:rsid w:val="00100B11"/>
    <w:rsid w:val="001035E9"/>
    <w:rsid w:val="00103D47"/>
    <w:rsid w:val="00121DD6"/>
    <w:rsid w:val="0014353C"/>
    <w:rsid w:val="00161CA0"/>
    <w:rsid w:val="001A3994"/>
    <w:rsid w:val="001B4E61"/>
    <w:rsid w:val="001C47B8"/>
    <w:rsid w:val="00217AB3"/>
    <w:rsid w:val="002327BB"/>
    <w:rsid w:val="0023481B"/>
    <w:rsid w:val="00297217"/>
    <w:rsid w:val="002A1162"/>
    <w:rsid w:val="002A1873"/>
    <w:rsid w:val="002A46AD"/>
    <w:rsid w:val="002A6689"/>
    <w:rsid w:val="002C0947"/>
    <w:rsid w:val="002F6E7A"/>
    <w:rsid w:val="003105A6"/>
    <w:rsid w:val="003148D6"/>
    <w:rsid w:val="00326FBA"/>
    <w:rsid w:val="0036395F"/>
    <w:rsid w:val="003879C9"/>
    <w:rsid w:val="003A6A71"/>
    <w:rsid w:val="003B4469"/>
    <w:rsid w:val="003D311E"/>
    <w:rsid w:val="003D3D2C"/>
    <w:rsid w:val="0041136C"/>
    <w:rsid w:val="00415816"/>
    <w:rsid w:val="00477A61"/>
    <w:rsid w:val="00477E50"/>
    <w:rsid w:val="00491BFD"/>
    <w:rsid w:val="004D35FB"/>
    <w:rsid w:val="004F3AF0"/>
    <w:rsid w:val="00500086"/>
    <w:rsid w:val="00543E85"/>
    <w:rsid w:val="005518AB"/>
    <w:rsid w:val="005531CC"/>
    <w:rsid w:val="00590D5C"/>
    <w:rsid w:val="005953CB"/>
    <w:rsid w:val="005A3015"/>
    <w:rsid w:val="005C5838"/>
    <w:rsid w:val="005D6284"/>
    <w:rsid w:val="005E1FED"/>
    <w:rsid w:val="005E5C1C"/>
    <w:rsid w:val="005F5723"/>
    <w:rsid w:val="005F799E"/>
    <w:rsid w:val="00604F0B"/>
    <w:rsid w:val="006115B0"/>
    <w:rsid w:val="006206B3"/>
    <w:rsid w:val="006418E5"/>
    <w:rsid w:val="00670239"/>
    <w:rsid w:val="00684DD8"/>
    <w:rsid w:val="006B7A5B"/>
    <w:rsid w:val="006C456A"/>
    <w:rsid w:val="006F032E"/>
    <w:rsid w:val="007365F0"/>
    <w:rsid w:val="007436B4"/>
    <w:rsid w:val="00744164"/>
    <w:rsid w:val="00747490"/>
    <w:rsid w:val="00772A0A"/>
    <w:rsid w:val="00776B0F"/>
    <w:rsid w:val="00780C5B"/>
    <w:rsid w:val="00782CBB"/>
    <w:rsid w:val="00793E5B"/>
    <w:rsid w:val="00797C24"/>
    <w:rsid w:val="007A6EF4"/>
    <w:rsid w:val="007C5224"/>
    <w:rsid w:val="007C5D54"/>
    <w:rsid w:val="007D5502"/>
    <w:rsid w:val="007F77C7"/>
    <w:rsid w:val="0080272C"/>
    <w:rsid w:val="008219FA"/>
    <w:rsid w:val="00825DD1"/>
    <w:rsid w:val="008267EE"/>
    <w:rsid w:val="00852FF5"/>
    <w:rsid w:val="00857CDA"/>
    <w:rsid w:val="00864502"/>
    <w:rsid w:val="00897BF2"/>
    <w:rsid w:val="008A7D19"/>
    <w:rsid w:val="008C1C56"/>
    <w:rsid w:val="008D7459"/>
    <w:rsid w:val="008F45E9"/>
    <w:rsid w:val="00906D32"/>
    <w:rsid w:val="00917D00"/>
    <w:rsid w:val="00926BF9"/>
    <w:rsid w:val="009325E3"/>
    <w:rsid w:val="00967655"/>
    <w:rsid w:val="00973469"/>
    <w:rsid w:val="009734FD"/>
    <w:rsid w:val="00984225"/>
    <w:rsid w:val="0099094A"/>
    <w:rsid w:val="009912EA"/>
    <w:rsid w:val="009B3009"/>
    <w:rsid w:val="009C1E50"/>
    <w:rsid w:val="009E04C7"/>
    <w:rsid w:val="009E325F"/>
    <w:rsid w:val="00A039F6"/>
    <w:rsid w:val="00A146E1"/>
    <w:rsid w:val="00A3591E"/>
    <w:rsid w:val="00A53215"/>
    <w:rsid w:val="00A84491"/>
    <w:rsid w:val="00A85C38"/>
    <w:rsid w:val="00A94A64"/>
    <w:rsid w:val="00AA7367"/>
    <w:rsid w:val="00AE5032"/>
    <w:rsid w:val="00B04BB0"/>
    <w:rsid w:val="00B32DED"/>
    <w:rsid w:val="00B454A7"/>
    <w:rsid w:val="00B4640E"/>
    <w:rsid w:val="00B47245"/>
    <w:rsid w:val="00B5137D"/>
    <w:rsid w:val="00B8667A"/>
    <w:rsid w:val="00BD1D0B"/>
    <w:rsid w:val="00BD5F2B"/>
    <w:rsid w:val="00C152C3"/>
    <w:rsid w:val="00C64800"/>
    <w:rsid w:val="00C666B2"/>
    <w:rsid w:val="00C82505"/>
    <w:rsid w:val="00C96640"/>
    <w:rsid w:val="00CC6C9B"/>
    <w:rsid w:val="00D0534F"/>
    <w:rsid w:val="00D246EC"/>
    <w:rsid w:val="00D53194"/>
    <w:rsid w:val="00D55AD5"/>
    <w:rsid w:val="00D57ED8"/>
    <w:rsid w:val="00DD1B09"/>
    <w:rsid w:val="00DE0969"/>
    <w:rsid w:val="00DF2B05"/>
    <w:rsid w:val="00DF6469"/>
    <w:rsid w:val="00DF7C15"/>
    <w:rsid w:val="00E747E3"/>
    <w:rsid w:val="00E754D1"/>
    <w:rsid w:val="00E97CFA"/>
    <w:rsid w:val="00ED0C22"/>
    <w:rsid w:val="00F04152"/>
    <w:rsid w:val="00F209AB"/>
    <w:rsid w:val="00F216FE"/>
    <w:rsid w:val="00F42B3E"/>
    <w:rsid w:val="00F538B5"/>
    <w:rsid w:val="00F84848"/>
    <w:rsid w:val="00F8643B"/>
    <w:rsid w:val="00F96261"/>
    <w:rsid w:val="00FA155B"/>
    <w:rsid w:val="00FC70E4"/>
    <w:rsid w:val="00FD3FF6"/>
    <w:rsid w:val="00FE11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F9E36"/>
  <w15:chartTrackingRefBased/>
  <w15:docId w15:val="{4F81E346-3873-44FB-BDE8-487FB865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D1D0B"/>
    <w:rPr>
      <w:rFonts w:eastAsiaTheme="minorEastAsia" w:cs="Times New Roman"/>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D1D0B"/>
    <w:pPr>
      <w:ind w:left="720"/>
      <w:contextualSpacing/>
    </w:pPr>
    <w:rPr>
      <w:rFonts w:ascii="Times New Roman" w:eastAsia="Times New Roman" w:hAnsi="Times New Roman"/>
      <w:sz w:val="24"/>
      <w:szCs w:val="24"/>
      <w:lang w:eastAsia="en-US"/>
    </w:rPr>
  </w:style>
  <w:style w:type="paragraph" w:styleId="Vresteksts">
    <w:name w:val="footnote text"/>
    <w:basedOn w:val="Parasts"/>
    <w:link w:val="VrestekstsRakstz"/>
    <w:uiPriority w:val="99"/>
    <w:semiHidden/>
    <w:unhideWhenUsed/>
    <w:rsid w:val="00BD1D0B"/>
    <w:pPr>
      <w:spacing w:after="0" w:line="240" w:lineRule="auto"/>
    </w:pPr>
    <w:rPr>
      <w:rFonts w:ascii="Times New Roman" w:eastAsia="Times New Roman" w:hAnsi="Times New Roman"/>
      <w:sz w:val="20"/>
      <w:szCs w:val="20"/>
      <w:lang w:eastAsia="en-US"/>
    </w:rPr>
  </w:style>
  <w:style w:type="character" w:customStyle="1" w:styleId="VrestekstsRakstz">
    <w:name w:val="Vēres teksts Rakstz."/>
    <w:basedOn w:val="Noklusjumarindkopasfonts"/>
    <w:link w:val="Vresteksts"/>
    <w:uiPriority w:val="99"/>
    <w:semiHidden/>
    <w:rsid w:val="00BD1D0B"/>
    <w:rPr>
      <w:rFonts w:ascii="Times New Roman" w:eastAsia="Times New Roman" w:hAnsi="Times New Roman" w:cs="Times New Roman"/>
      <w:kern w:val="0"/>
      <w:sz w:val="20"/>
      <w:szCs w:val="20"/>
      <w14:ligatures w14:val="none"/>
    </w:rPr>
  </w:style>
  <w:style w:type="character" w:styleId="Vresatsauce">
    <w:name w:val="footnote reference"/>
    <w:basedOn w:val="Noklusjumarindkopasfonts"/>
    <w:uiPriority w:val="99"/>
    <w:semiHidden/>
    <w:unhideWhenUsed/>
    <w:rsid w:val="00BD1D0B"/>
    <w:rPr>
      <w:vertAlign w:val="superscript"/>
    </w:rPr>
  </w:style>
  <w:style w:type="paragraph" w:styleId="Kjene">
    <w:name w:val="footer"/>
    <w:basedOn w:val="Parasts"/>
    <w:link w:val="KjeneRakstz"/>
    <w:uiPriority w:val="99"/>
    <w:unhideWhenUsed/>
    <w:rsid w:val="00BD1D0B"/>
    <w:pPr>
      <w:tabs>
        <w:tab w:val="center" w:pos="4153"/>
        <w:tab w:val="right" w:pos="8306"/>
      </w:tabs>
      <w:spacing w:after="0" w:line="240" w:lineRule="auto"/>
    </w:pPr>
    <w:rPr>
      <w:rFonts w:ascii="Times New Roman" w:eastAsia="Times New Roman" w:hAnsi="Times New Roman"/>
      <w:sz w:val="24"/>
      <w:szCs w:val="24"/>
      <w:lang w:eastAsia="en-US"/>
    </w:rPr>
  </w:style>
  <w:style w:type="character" w:customStyle="1" w:styleId="KjeneRakstz">
    <w:name w:val="Kājene Rakstz."/>
    <w:basedOn w:val="Noklusjumarindkopasfonts"/>
    <w:link w:val="Kjene"/>
    <w:uiPriority w:val="99"/>
    <w:rsid w:val="00BD1D0B"/>
    <w:rPr>
      <w:rFonts w:ascii="Times New Roman" w:eastAsia="Times New Roman" w:hAnsi="Times New Roman" w:cs="Times New Roman"/>
      <w:kern w:val="0"/>
      <w:sz w:val="24"/>
      <w:szCs w:val="24"/>
      <w14:ligatures w14:val="none"/>
    </w:rPr>
  </w:style>
  <w:style w:type="character" w:customStyle="1" w:styleId="cf01">
    <w:name w:val="cf01"/>
    <w:rsid w:val="00BD1D0B"/>
    <w:rPr>
      <w:rFonts w:ascii="Segoe UI" w:hAnsi="Segoe UI"/>
      <w:sz w:val="18"/>
    </w:rPr>
  </w:style>
  <w:style w:type="character" w:styleId="Hipersaite">
    <w:name w:val="Hyperlink"/>
    <w:basedOn w:val="Noklusjumarindkopasfonts"/>
    <w:uiPriority w:val="99"/>
    <w:unhideWhenUsed/>
    <w:rsid w:val="00BD1D0B"/>
    <w:rPr>
      <w:color w:val="0563C1" w:themeColor="hyperlink"/>
      <w:u w:val="single"/>
    </w:rPr>
  </w:style>
  <w:style w:type="paragraph" w:customStyle="1" w:styleId="pf0">
    <w:name w:val="pf0"/>
    <w:basedOn w:val="Parasts"/>
    <w:rsid w:val="00BD1D0B"/>
    <w:pPr>
      <w:spacing w:before="100" w:beforeAutospacing="1" w:after="100" w:afterAutospacing="1" w:line="240" w:lineRule="auto"/>
    </w:pPr>
    <w:rPr>
      <w:rFonts w:ascii="Times New Roman" w:eastAsia="Times New Roman" w:hAnsi="Times New Roman"/>
      <w:sz w:val="24"/>
      <w:szCs w:val="24"/>
    </w:rPr>
  </w:style>
  <w:style w:type="character" w:customStyle="1" w:styleId="ui-provider">
    <w:name w:val="ui-provider"/>
    <w:basedOn w:val="Noklusjumarindkopasfonts"/>
    <w:rsid w:val="00BD1D0B"/>
  </w:style>
  <w:style w:type="character" w:customStyle="1" w:styleId="highlight">
    <w:name w:val="highlight"/>
    <w:basedOn w:val="Noklusjumarindkopasfonts"/>
    <w:rsid w:val="00967655"/>
  </w:style>
  <w:style w:type="character" w:styleId="Neatrisintapieminana">
    <w:name w:val="Unresolved Mention"/>
    <w:basedOn w:val="Noklusjumarindkopasfonts"/>
    <w:uiPriority w:val="99"/>
    <w:semiHidden/>
    <w:unhideWhenUsed/>
    <w:rsid w:val="00825DD1"/>
    <w:rPr>
      <w:color w:val="605E5C"/>
      <w:shd w:val="clear" w:color="auto" w:fill="E1DFDD"/>
    </w:rPr>
  </w:style>
  <w:style w:type="paragraph" w:customStyle="1" w:styleId="tv213">
    <w:name w:val="tv213"/>
    <w:basedOn w:val="Parasts"/>
    <w:rsid w:val="009B3009"/>
    <w:pPr>
      <w:spacing w:before="100" w:beforeAutospacing="1" w:after="100" w:afterAutospacing="1" w:line="240" w:lineRule="auto"/>
    </w:pPr>
    <w:rPr>
      <w:rFonts w:ascii="Times New Roman" w:eastAsia="Times New Roman" w:hAnsi="Times New Roman"/>
      <w:sz w:val="24"/>
      <w:szCs w:val="24"/>
    </w:rPr>
  </w:style>
  <w:style w:type="character" w:customStyle="1" w:styleId="spelle">
    <w:name w:val="spelle"/>
    <w:basedOn w:val="Noklusjumarindkopasfonts"/>
    <w:rsid w:val="009B3009"/>
  </w:style>
  <w:style w:type="paragraph" w:styleId="Galvene">
    <w:name w:val="header"/>
    <w:basedOn w:val="Parasts"/>
    <w:link w:val="GalveneRakstz"/>
    <w:uiPriority w:val="99"/>
    <w:unhideWhenUsed/>
    <w:rsid w:val="00B8667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8667A"/>
    <w:rPr>
      <w:rFonts w:eastAsiaTheme="minorEastAsia" w:cs="Times New Roman"/>
      <w:kern w:val="0"/>
      <w:lang w:eastAsia="lv-LV"/>
      <w14:ligatures w14:val="none"/>
    </w:rPr>
  </w:style>
  <w:style w:type="character" w:styleId="Komentraatsauce">
    <w:name w:val="annotation reference"/>
    <w:basedOn w:val="Noklusjumarindkopasfonts"/>
    <w:uiPriority w:val="99"/>
    <w:semiHidden/>
    <w:unhideWhenUsed/>
    <w:rsid w:val="008F45E9"/>
    <w:rPr>
      <w:sz w:val="16"/>
      <w:szCs w:val="16"/>
    </w:rPr>
  </w:style>
  <w:style w:type="paragraph" w:styleId="Komentrateksts">
    <w:name w:val="annotation text"/>
    <w:basedOn w:val="Parasts"/>
    <w:link w:val="KomentratekstsRakstz"/>
    <w:uiPriority w:val="99"/>
    <w:unhideWhenUsed/>
    <w:rsid w:val="008F45E9"/>
    <w:pPr>
      <w:spacing w:line="240" w:lineRule="auto"/>
    </w:pPr>
    <w:rPr>
      <w:sz w:val="20"/>
      <w:szCs w:val="20"/>
    </w:rPr>
  </w:style>
  <w:style w:type="character" w:customStyle="1" w:styleId="KomentratekstsRakstz">
    <w:name w:val="Komentāra teksts Rakstz."/>
    <w:basedOn w:val="Noklusjumarindkopasfonts"/>
    <w:link w:val="Komentrateksts"/>
    <w:uiPriority w:val="99"/>
    <w:rsid w:val="008F45E9"/>
    <w:rPr>
      <w:rFonts w:eastAsiaTheme="minorEastAsia"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8F45E9"/>
    <w:rPr>
      <w:b/>
      <w:bCs/>
    </w:rPr>
  </w:style>
  <w:style w:type="character" w:customStyle="1" w:styleId="KomentratmaRakstz">
    <w:name w:val="Komentāra tēma Rakstz."/>
    <w:basedOn w:val="KomentratekstsRakstz"/>
    <w:link w:val="Komentratma"/>
    <w:uiPriority w:val="99"/>
    <w:semiHidden/>
    <w:rsid w:val="008F45E9"/>
    <w:rPr>
      <w:rFonts w:eastAsiaTheme="minorEastAsia" w:cs="Times New Roman"/>
      <w:b/>
      <w:bCs/>
      <w:kern w:val="0"/>
      <w:sz w:val="20"/>
      <w:szCs w:val="20"/>
      <w:lang w:eastAsia="lv-LV"/>
      <w14:ligatures w14:val="none"/>
    </w:rPr>
  </w:style>
  <w:style w:type="paragraph" w:styleId="Paraststmeklis">
    <w:name w:val="Normal (Web)"/>
    <w:basedOn w:val="Parasts"/>
    <w:uiPriority w:val="99"/>
    <w:semiHidden/>
    <w:unhideWhenUsed/>
    <w:rsid w:val="007A6EF4"/>
    <w:pPr>
      <w:spacing w:before="100" w:beforeAutospacing="1" w:after="100" w:afterAutospacing="1" w:line="240" w:lineRule="auto"/>
    </w:pPr>
    <w:rPr>
      <w:rFonts w:ascii="Calibri" w:eastAsiaTheme="minorHAnsi" w:hAnsi="Calibri" w:cs="Calibri"/>
    </w:rPr>
  </w:style>
  <w:style w:type="character" w:styleId="Izmantotahipersaite">
    <w:name w:val="FollowedHyperlink"/>
    <w:basedOn w:val="Noklusjumarindkopasfonts"/>
    <w:uiPriority w:val="99"/>
    <w:semiHidden/>
    <w:unhideWhenUsed/>
    <w:rsid w:val="002A1162"/>
    <w:rPr>
      <w:color w:val="954F72" w:themeColor="followedHyperlink"/>
      <w:u w:val="single"/>
    </w:rPr>
  </w:style>
  <w:style w:type="paragraph" w:styleId="Prskatjums">
    <w:name w:val="Revision"/>
    <w:hidden/>
    <w:uiPriority w:val="99"/>
    <w:semiHidden/>
    <w:rsid w:val="00684DD8"/>
    <w:pPr>
      <w:spacing w:after="0" w:line="240" w:lineRule="auto"/>
    </w:pPr>
    <w:rPr>
      <w:rFonts w:eastAsiaTheme="minorEastAsia" w:cs="Times New Roman"/>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17583">
      <w:bodyDiv w:val="1"/>
      <w:marLeft w:val="0"/>
      <w:marRight w:val="0"/>
      <w:marTop w:val="0"/>
      <w:marBottom w:val="0"/>
      <w:divBdr>
        <w:top w:val="none" w:sz="0" w:space="0" w:color="auto"/>
        <w:left w:val="none" w:sz="0" w:space="0" w:color="auto"/>
        <w:bottom w:val="none" w:sz="0" w:space="0" w:color="auto"/>
        <w:right w:val="none" w:sz="0" w:space="0" w:color="auto"/>
      </w:divBdr>
    </w:div>
    <w:div w:id="320810399">
      <w:bodyDiv w:val="1"/>
      <w:marLeft w:val="0"/>
      <w:marRight w:val="0"/>
      <w:marTop w:val="0"/>
      <w:marBottom w:val="0"/>
      <w:divBdr>
        <w:top w:val="none" w:sz="0" w:space="0" w:color="auto"/>
        <w:left w:val="none" w:sz="0" w:space="0" w:color="auto"/>
        <w:bottom w:val="none" w:sz="0" w:space="0" w:color="auto"/>
        <w:right w:val="none" w:sz="0" w:space="0" w:color="auto"/>
      </w:divBdr>
    </w:div>
    <w:div w:id="496576263">
      <w:bodyDiv w:val="1"/>
      <w:marLeft w:val="0"/>
      <w:marRight w:val="0"/>
      <w:marTop w:val="0"/>
      <w:marBottom w:val="0"/>
      <w:divBdr>
        <w:top w:val="none" w:sz="0" w:space="0" w:color="auto"/>
        <w:left w:val="none" w:sz="0" w:space="0" w:color="auto"/>
        <w:bottom w:val="none" w:sz="0" w:space="0" w:color="auto"/>
        <w:right w:val="none" w:sz="0" w:space="0" w:color="auto"/>
      </w:divBdr>
    </w:div>
    <w:div w:id="580412862">
      <w:bodyDiv w:val="1"/>
      <w:marLeft w:val="0"/>
      <w:marRight w:val="0"/>
      <w:marTop w:val="0"/>
      <w:marBottom w:val="0"/>
      <w:divBdr>
        <w:top w:val="none" w:sz="0" w:space="0" w:color="auto"/>
        <w:left w:val="none" w:sz="0" w:space="0" w:color="auto"/>
        <w:bottom w:val="none" w:sz="0" w:space="0" w:color="auto"/>
        <w:right w:val="none" w:sz="0" w:space="0" w:color="auto"/>
      </w:divBdr>
    </w:div>
    <w:div w:id="743574803">
      <w:bodyDiv w:val="1"/>
      <w:marLeft w:val="0"/>
      <w:marRight w:val="0"/>
      <w:marTop w:val="0"/>
      <w:marBottom w:val="0"/>
      <w:divBdr>
        <w:top w:val="none" w:sz="0" w:space="0" w:color="auto"/>
        <w:left w:val="none" w:sz="0" w:space="0" w:color="auto"/>
        <w:bottom w:val="none" w:sz="0" w:space="0" w:color="auto"/>
        <w:right w:val="none" w:sz="0" w:space="0" w:color="auto"/>
      </w:divBdr>
    </w:div>
    <w:div w:id="1372146801">
      <w:bodyDiv w:val="1"/>
      <w:marLeft w:val="0"/>
      <w:marRight w:val="0"/>
      <w:marTop w:val="0"/>
      <w:marBottom w:val="0"/>
      <w:divBdr>
        <w:top w:val="none" w:sz="0" w:space="0" w:color="auto"/>
        <w:left w:val="none" w:sz="0" w:space="0" w:color="auto"/>
        <w:bottom w:val="none" w:sz="0" w:space="0" w:color="auto"/>
        <w:right w:val="none" w:sz="0" w:space="0" w:color="auto"/>
      </w:divBdr>
    </w:div>
    <w:div w:id="1475758213">
      <w:bodyDiv w:val="1"/>
      <w:marLeft w:val="0"/>
      <w:marRight w:val="0"/>
      <w:marTop w:val="0"/>
      <w:marBottom w:val="0"/>
      <w:divBdr>
        <w:top w:val="none" w:sz="0" w:space="0" w:color="auto"/>
        <w:left w:val="none" w:sz="0" w:space="0" w:color="auto"/>
        <w:bottom w:val="none" w:sz="0" w:space="0" w:color="auto"/>
        <w:right w:val="none" w:sz="0" w:space="0" w:color="auto"/>
      </w:divBdr>
    </w:div>
    <w:div w:id="1519394809">
      <w:bodyDiv w:val="1"/>
      <w:marLeft w:val="0"/>
      <w:marRight w:val="0"/>
      <w:marTop w:val="0"/>
      <w:marBottom w:val="0"/>
      <w:divBdr>
        <w:top w:val="none" w:sz="0" w:space="0" w:color="auto"/>
        <w:left w:val="none" w:sz="0" w:space="0" w:color="auto"/>
        <w:bottom w:val="none" w:sz="0" w:space="0" w:color="auto"/>
        <w:right w:val="none" w:sz="0" w:space="0" w:color="auto"/>
      </w:divBdr>
    </w:div>
    <w:div w:id="1745102602">
      <w:bodyDiv w:val="1"/>
      <w:marLeft w:val="0"/>
      <w:marRight w:val="0"/>
      <w:marTop w:val="0"/>
      <w:marBottom w:val="0"/>
      <w:divBdr>
        <w:top w:val="none" w:sz="0" w:space="0" w:color="auto"/>
        <w:left w:val="none" w:sz="0" w:space="0" w:color="auto"/>
        <w:bottom w:val="none" w:sz="0" w:space="0" w:color="auto"/>
        <w:right w:val="none" w:sz="0" w:space="0" w:color="auto"/>
      </w:divBdr>
    </w:div>
    <w:div w:id="1964191320">
      <w:bodyDiv w:val="1"/>
      <w:marLeft w:val="0"/>
      <w:marRight w:val="0"/>
      <w:marTop w:val="0"/>
      <w:marBottom w:val="0"/>
      <w:divBdr>
        <w:top w:val="none" w:sz="0" w:space="0" w:color="auto"/>
        <w:left w:val="none" w:sz="0" w:space="0" w:color="auto"/>
        <w:bottom w:val="none" w:sz="0" w:space="0" w:color="auto"/>
        <w:right w:val="none" w:sz="0" w:space="0" w:color="auto"/>
      </w:divBdr>
    </w:div>
    <w:div w:id="201353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mk.gov.lv/mk/tap/?pid=40475475" TargetMode="External"/><Relationship Id="rId1" Type="http://schemas.openxmlformats.org/officeDocument/2006/relationships/hyperlink" Target="https://lrvk.gov.lv/lv/revizijas/revizijas/noslegtas-revizijas/vai-valsti-tiek-istenota-efektiva-uzraudziba-par-zemes-kadastralas-uzmerisanas-pakalpojumu-sniegs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F90D5-7D0E-4848-AD7D-CDF66AAE4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13395</Words>
  <Characters>7636</Characters>
  <Application>Microsoft Office Word</Application>
  <DocSecurity>0</DocSecurity>
  <Lines>63</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Baumane</dc:creator>
  <cp:keywords/>
  <dc:description/>
  <cp:lastModifiedBy>Margarita Baumane</cp:lastModifiedBy>
  <cp:revision>3</cp:revision>
  <dcterms:created xsi:type="dcterms:W3CDTF">2023-06-26T09:26:00Z</dcterms:created>
  <dcterms:modified xsi:type="dcterms:W3CDTF">2023-06-26T09:27:00Z</dcterms:modified>
</cp:coreProperties>
</file>