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8AEFE" w14:textId="4F52A87F" w:rsidR="003E6ACF" w:rsidRDefault="00BF6DED" w:rsidP="00BF6DED">
      <w:pPr>
        <w:jc w:val="center"/>
        <w:rPr>
          <w:rFonts w:ascii="Times New Roman" w:hAnsi="Times New Roman" w:cs="Times New Roman"/>
          <w:sz w:val="24"/>
          <w:szCs w:val="24"/>
        </w:rPr>
      </w:pPr>
      <w:r>
        <w:rPr>
          <w:rFonts w:ascii="Times New Roman" w:hAnsi="Times New Roman" w:cs="Times New Roman"/>
          <w:sz w:val="24"/>
          <w:szCs w:val="24"/>
        </w:rPr>
        <w:t>Informatīvais ziņojums</w:t>
      </w:r>
    </w:p>
    <w:p w14:paraId="3116EE79" w14:textId="450FEC9F" w:rsidR="00BF6DED" w:rsidRPr="00BF6DED" w:rsidRDefault="00BF6DED" w:rsidP="00BF6DED">
      <w:pPr>
        <w:jc w:val="center"/>
        <w:rPr>
          <w:rFonts w:ascii="Times New Roman" w:hAnsi="Times New Roman" w:cs="Times New Roman"/>
          <w:b/>
          <w:bCs/>
          <w:sz w:val="24"/>
          <w:szCs w:val="24"/>
        </w:rPr>
      </w:pPr>
      <w:r w:rsidRPr="00BF6DED">
        <w:rPr>
          <w:rFonts w:ascii="Times New Roman" w:hAnsi="Times New Roman" w:cs="Times New Roman"/>
          <w:b/>
          <w:bCs/>
          <w:sz w:val="24"/>
          <w:szCs w:val="24"/>
        </w:rPr>
        <w:t>“Par E</w:t>
      </w:r>
      <w:r>
        <w:rPr>
          <w:rFonts w:ascii="Times New Roman" w:hAnsi="Times New Roman" w:cs="Times New Roman"/>
          <w:b/>
          <w:bCs/>
          <w:sz w:val="24"/>
          <w:szCs w:val="24"/>
        </w:rPr>
        <w:t xml:space="preserve">iropas </w:t>
      </w:r>
      <w:r w:rsidR="00784786">
        <w:rPr>
          <w:rFonts w:ascii="Times New Roman" w:hAnsi="Times New Roman" w:cs="Times New Roman"/>
          <w:b/>
          <w:bCs/>
          <w:sz w:val="24"/>
          <w:szCs w:val="24"/>
        </w:rPr>
        <w:t xml:space="preserve">Lauksaimniecības garantiju fonda un Eiropas </w:t>
      </w:r>
      <w:r w:rsidR="00BA13FB">
        <w:rPr>
          <w:rFonts w:ascii="Times New Roman" w:hAnsi="Times New Roman" w:cs="Times New Roman"/>
          <w:b/>
          <w:bCs/>
          <w:sz w:val="24"/>
          <w:szCs w:val="24"/>
        </w:rPr>
        <w:t xml:space="preserve">Lauksaimniecības fonda lauku attīstībai </w:t>
      </w:r>
      <w:r w:rsidR="002C185D" w:rsidRPr="002C185D">
        <w:rPr>
          <w:rFonts w:ascii="Times New Roman" w:hAnsi="Times New Roman" w:cs="Times New Roman"/>
          <w:b/>
          <w:bCs/>
          <w:sz w:val="24"/>
          <w:szCs w:val="24"/>
        </w:rPr>
        <w:t xml:space="preserve">izdevumu </w:t>
      </w:r>
      <w:r w:rsidR="00BA13FB">
        <w:rPr>
          <w:rFonts w:ascii="Times New Roman" w:hAnsi="Times New Roman" w:cs="Times New Roman"/>
          <w:b/>
          <w:bCs/>
          <w:sz w:val="24"/>
          <w:szCs w:val="24"/>
        </w:rPr>
        <w:t>sertifikācijas izmaksu nodrošināšanu</w:t>
      </w:r>
      <w:r w:rsidRPr="00BF6DED">
        <w:rPr>
          <w:rFonts w:ascii="Times New Roman" w:hAnsi="Times New Roman" w:cs="Times New Roman"/>
          <w:b/>
          <w:bCs/>
          <w:sz w:val="24"/>
          <w:szCs w:val="24"/>
        </w:rPr>
        <w:t>”</w:t>
      </w:r>
    </w:p>
    <w:p w14:paraId="7DA99975" w14:textId="6E710CD8" w:rsidR="00BF6DED" w:rsidRDefault="00BF6DED" w:rsidP="00BF6DED">
      <w:pPr>
        <w:jc w:val="center"/>
        <w:rPr>
          <w:rFonts w:ascii="Times New Roman" w:hAnsi="Times New Roman" w:cs="Times New Roman"/>
          <w:sz w:val="24"/>
          <w:szCs w:val="24"/>
        </w:rPr>
      </w:pPr>
    </w:p>
    <w:p w14:paraId="5EBD10AE" w14:textId="50D6463E" w:rsidR="00D360BC" w:rsidRDefault="00D360BC" w:rsidP="00D360BC">
      <w:pPr>
        <w:ind w:firstLine="720"/>
        <w:jc w:val="both"/>
        <w:rPr>
          <w:rFonts w:ascii="Times New Roman" w:hAnsi="Times New Roman" w:cs="Times New Roman"/>
          <w:color w:val="000000" w:themeColor="text1"/>
          <w:sz w:val="24"/>
          <w:szCs w:val="24"/>
        </w:rPr>
      </w:pPr>
      <w:bookmarkStart w:id="0" w:name="OLE_LINK2"/>
      <w:r>
        <w:rPr>
          <w:rFonts w:ascii="Times New Roman" w:hAnsi="Times New Roman" w:cs="Times New Roman"/>
          <w:color w:val="000000" w:themeColor="text1"/>
          <w:sz w:val="24"/>
          <w:szCs w:val="24"/>
        </w:rPr>
        <w:t xml:space="preserve">Eiropas Parlamenta un Padomes </w:t>
      </w:r>
      <w:r w:rsidRPr="00E07B78">
        <w:rPr>
          <w:rFonts w:ascii="Times New Roman" w:hAnsi="Times New Roman" w:cs="Times New Roman"/>
          <w:color w:val="000000" w:themeColor="text1"/>
          <w:sz w:val="24"/>
          <w:szCs w:val="24"/>
        </w:rPr>
        <w:t>2021. gada 2. decembr</w:t>
      </w:r>
      <w:r>
        <w:rPr>
          <w:rFonts w:ascii="Times New Roman" w:hAnsi="Times New Roman" w:cs="Times New Roman"/>
          <w:color w:val="000000" w:themeColor="text1"/>
          <w:sz w:val="24"/>
          <w:szCs w:val="24"/>
        </w:rPr>
        <w:t xml:space="preserve">a </w:t>
      </w:r>
      <w:r w:rsidR="00377640">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egulas</w:t>
      </w:r>
      <w:r w:rsidRPr="00E07B78">
        <w:rPr>
          <w:rFonts w:ascii="Times New Roman" w:hAnsi="Times New Roman" w:cs="Times New Roman"/>
          <w:color w:val="000000" w:themeColor="text1"/>
          <w:sz w:val="24"/>
          <w:szCs w:val="24"/>
        </w:rPr>
        <w:t xml:space="preserve"> </w:t>
      </w:r>
      <w:r w:rsidR="00B36774">
        <w:rPr>
          <w:rFonts w:ascii="Times New Roman" w:hAnsi="Times New Roman" w:cs="Times New Roman"/>
          <w:color w:val="000000" w:themeColor="text1"/>
          <w:sz w:val="24"/>
          <w:szCs w:val="24"/>
        </w:rPr>
        <w:t>Nr.</w:t>
      </w:r>
      <w:r w:rsidRPr="00E07B78">
        <w:rPr>
          <w:rFonts w:ascii="Times New Roman" w:hAnsi="Times New Roman" w:cs="Times New Roman"/>
          <w:color w:val="000000" w:themeColor="text1"/>
          <w:sz w:val="24"/>
          <w:szCs w:val="24"/>
        </w:rPr>
        <w:t>2021/2116 par kopējās lauksaimniecības politikas finansēšanu, pārvaldību un uzraudzību un ar ko atceļ Regulu (ES) Nr. 1306/2013</w:t>
      </w:r>
      <w:r>
        <w:rPr>
          <w:rFonts w:ascii="Times New Roman" w:hAnsi="Times New Roman" w:cs="Times New Roman"/>
          <w:color w:val="000000" w:themeColor="text1"/>
          <w:sz w:val="24"/>
          <w:szCs w:val="24"/>
        </w:rPr>
        <w:t xml:space="preserve"> (turpmāk – horizontālā regula) 8.</w:t>
      </w:r>
      <w:r w:rsidR="003776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panta </w:t>
      </w:r>
      <w:r w:rsidR="00377640">
        <w:rPr>
          <w:rFonts w:ascii="Times New Roman" w:hAnsi="Times New Roman" w:cs="Times New Roman"/>
          <w:color w:val="000000" w:themeColor="text1"/>
          <w:sz w:val="24"/>
          <w:szCs w:val="24"/>
        </w:rPr>
        <w:t>“</w:t>
      </w:r>
      <w:r w:rsidRPr="005C3F63">
        <w:rPr>
          <w:rFonts w:ascii="Times New Roman" w:hAnsi="Times New Roman" w:cs="Times New Roman"/>
          <w:color w:val="000000" w:themeColor="text1"/>
          <w:sz w:val="24"/>
          <w:szCs w:val="24"/>
        </w:rPr>
        <w:t>c</w:t>
      </w:r>
      <w:r w:rsidR="0037764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punkt</w:t>
      </w:r>
      <w:r w:rsidR="00377640">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no</w:t>
      </w:r>
      <w:r w:rsidR="00377640">
        <w:rPr>
          <w:rFonts w:ascii="Times New Roman" w:hAnsi="Times New Roman" w:cs="Times New Roman"/>
          <w:color w:val="000000" w:themeColor="text1"/>
          <w:sz w:val="24"/>
          <w:szCs w:val="24"/>
        </w:rPr>
        <w:t>teic</w:t>
      </w:r>
      <w:r>
        <w:rPr>
          <w:rFonts w:ascii="Times New Roman" w:hAnsi="Times New Roman" w:cs="Times New Roman"/>
          <w:color w:val="000000" w:themeColor="text1"/>
          <w:sz w:val="24"/>
          <w:szCs w:val="24"/>
        </w:rPr>
        <w:t>, ka dalībvalsts noteiktā Kompetentā iestāde nodrošina S</w:t>
      </w:r>
      <w:r w:rsidRPr="005C3F63">
        <w:rPr>
          <w:rFonts w:ascii="Times New Roman" w:hAnsi="Times New Roman" w:cs="Times New Roman"/>
          <w:color w:val="000000" w:themeColor="text1"/>
          <w:sz w:val="24"/>
          <w:szCs w:val="24"/>
        </w:rPr>
        <w:t xml:space="preserve">ertifikācijas struktūras izraudzīšanos un izraudzīšanās atsaukšanu, nodrošinot, </w:t>
      </w:r>
      <w:r w:rsidR="00377640">
        <w:rPr>
          <w:rFonts w:ascii="Times New Roman" w:hAnsi="Times New Roman" w:cs="Times New Roman"/>
          <w:color w:val="000000" w:themeColor="text1"/>
          <w:sz w:val="24"/>
          <w:szCs w:val="24"/>
        </w:rPr>
        <w:t>lai</w:t>
      </w:r>
      <w:r w:rsidRPr="005C3F63">
        <w:rPr>
          <w:rFonts w:ascii="Times New Roman" w:hAnsi="Times New Roman" w:cs="Times New Roman"/>
          <w:color w:val="000000" w:themeColor="text1"/>
          <w:sz w:val="24"/>
          <w:szCs w:val="24"/>
        </w:rPr>
        <w:t xml:space="preserve"> vienmēr ir izraudzīta šāda </w:t>
      </w:r>
      <w:r>
        <w:rPr>
          <w:rFonts w:ascii="Times New Roman" w:hAnsi="Times New Roman" w:cs="Times New Roman"/>
          <w:color w:val="000000" w:themeColor="text1"/>
          <w:sz w:val="24"/>
          <w:szCs w:val="24"/>
        </w:rPr>
        <w:t>S</w:t>
      </w:r>
      <w:r w:rsidRPr="005C3F63">
        <w:rPr>
          <w:rFonts w:ascii="Times New Roman" w:hAnsi="Times New Roman" w:cs="Times New Roman"/>
          <w:color w:val="000000" w:themeColor="text1"/>
          <w:sz w:val="24"/>
          <w:szCs w:val="24"/>
        </w:rPr>
        <w:t>ertifikācijas struktūra</w:t>
      </w:r>
      <w:r>
        <w:rPr>
          <w:rFonts w:ascii="Times New Roman" w:hAnsi="Times New Roman" w:cs="Times New Roman"/>
          <w:color w:val="000000" w:themeColor="text1"/>
          <w:sz w:val="24"/>
          <w:szCs w:val="24"/>
        </w:rPr>
        <w:t xml:space="preserve">. </w:t>
      </w:r>
      <w:r w:rsidR="00377640">
        <w:rPr>
          <w:rFonts w:ascii="Times New Roman" w:hAnsi="Times New Roman" w:cs="Times New Roman"/>
          <w:color w:val="000000" w:themeColor="text1"/>
          <w:sz w:val="24"/>
          <w:szCs w:val="24"/>
        </w:rPr>
        <w:t>Tādējādi</w:t>
      </w:r>
      <w:r>
        <w:rPr>
          <w:rFonts w:ascii="Times New Roman" w:hAnsi="Times New Roman" w:cs="Times New Roman"/>
          <w:color w:val="000000" w:themeColor="text1"/>
          <w:sz w:val="24"/>
          <w:szCs w:val="24"/>
        </w:rPr>
        <w:t xml:space="preserve"> </w:t>
      </w:r>
      <w:r w:rsidR="007B4774">
        <w:rPr>
          <w:rFonts w:ascii="Times New Roman" w:hAnsi="Times New Roman" w:cs="Times New Roman"/>
          <w:color w:val="000000" w:themeColor="text1"/>
          <w:sz w:val="24"/>
          <w:szCs w:val="24"/>
        </w:rPr>
        <w:t>Zemkopības ministrija (turpmāk – ZM)</w:t>
      </w:r>
      <w:r w:rsidR="00377640">
        <w:rPr>
          <w:rFonts w:ascii="Times New Roman" w:hAnsi="Times New Roman" w:cs="Times New Roman"/>
          <w:color w:val="000000" w:themeColor="text1"/>
          <w:sz w:val="24"/>
          <w:szCs w:val="24"/>
        </w:rPr>
        <w:t>, kas ir</w:t>
      </w:r>
      <w:r>
        <w:rPr>
          <w:rFonts w:ascii="Times New Roman" w:hAnsi="Times New Roman" w:cs="Times New Roman"/>
          <w:color w:val="000000" w:themeColor="text1"/>
          <w:sz w:val="24"/>
          <w:szCs w:val="24"/>
        </w:rPr>
        <w:t xml:space="preserve"> </w:t>
      </w:r>
      <w:r w:rsidR="007B4774">
        <w:rPr>
          <w:rFonts w:ascii="Times New Roman" w:hAnsi="Times New Roman" w:cs="Times New Roman"/>
          <w:color w:val="000000" w:themeColor="text1"/>
          <w:sz w:val="24"/>
          <w:szCs w:val="24"/>
        </w:rPr>
        <w:t xml:space="preserve">Eiropas Lauksaimniecības garantiju fonda (turpmāk – ELGF) </w:t>
      </w:r>
      <w:r>
        <w:rPr>
          <w:rFonts w:ascii="Times New Roman" w:hAnsi="Times New Roman" w:cs="Times New Roman"/>
          <w:color w:val="000000" w:themeColor="text1"/>
          <w:sz w:val="24"/>
          <w:szCs w:val="24"/>
        </w:rPr>
        <w:t xml:space="preserve">un </w:t>
      </w:r>
      <w:r w:rsidR="007B4774">
        <w:rPr>
          <w:rFonts w:ascii="Times New Roman" w:hAnsi="Times New Roman" w:cs="Times New Roman"/>
          <w:color w:val="000000" w:themeColor="text1"/>
          <w:sz w:val="24"/>
          <w:szCs w:val="24"/>
        </w:rPr>
        <w:t xml:space="preserve">Eiropas Lauksaimniecības fonda lauku attīstībai (turpmāk – ELFLA) </w:t>
      </w:r>
      <w:r w:rsidR="00A21ADB">
        <w:rPr>
          <w:rFonts w:ascii="Times New Roman" w:hAnsi="Times New Roman" w:cs="Times New Roman"/>
          <w:color w:val="000000" w:themeColor="text1"/>
          <w:sz w:val="24"/>
          <w:szCs w:val="24"/>
        </w:rPr>
        <w:t>K</w:t>
      </w:r>
      <w:r>
        <w:rPr>
          <w:rFonts w:ascii="Times New Roman" w:hAnsi="Times New Roman" w:cs="Times New Roman"/>
          <w:color w:val="000000" w:themeColor="text1"/>
          <w:sz w:val="24"/>
          <w:szCs w:val="24"/>
        </w:rPr>
        <w:t>ompetentā iestāde</w:t>
      </w:r>
      <w:r w:rsidR="0037764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ir atbildīga par Sertifikācijas struktūras izvēli</w:t>
      </w:r>
      <w:bookmarkEnd w:id="0"/>
      <w:r>
        <w:rPr>
          <w:rFonts w:ascii="Times New Roman" w:hAnsi="Times New Roman" w:cs="Times New Roman"/>
          <w:color w:val="000000" w:themeColor="text1"/>
          <w:sz w:val="24"/>
          <w:szCs w:val="24"/>
        </w:rPr>
        <w:t>.</w:t>
      </w:r>
    </w:p>
    <w:p w14:paraId="1635C452" w14:textId="108DCF9C" w:rsidR="00D360BC" w:rsidRDefault="00D360BC" w:rsidP="00D360BC">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Horizontālās regulas 12.</w:t>
      </w:r>
      <w:r w:rsidR="003776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pant</w:t>
      </w:r>
      <w:r w:rsidR="00377640">
        <w:rPr>
          <w:rFonts w:ascii="Times New Roman" w:hAnsi="Times New Roman" w:cs="Times New Roman"/>
          <w:color w:val="000000" w:themeColor="text1"/>
          <w:sz w:val="24"/>
          <w:szCs w:val="24"/>
        </w:rPr>
        <w:t>ā</w:t>
      </w:r>
      <w:r>
        <w:rPr>
          <w:rFonts w:ascii="Times New Roman" w:hAnsi="Times New Roman" w:cs="Times New Roman"/>
          <w:color w:val="000000" w:themeColor="text1"/>
          <w:sz w:val="24"/>
          <w:szCs w:val="24"/>
        </w:rPr>
        <w:t xml:space="preserve"> no</w:t>
      </w:r>
      <w:r w:rsidR="00377640">
        <w:rPr>
          <w:rFonts w:ascii="Times New Roman" w:hAnsi="Times New Roman" w:cs="Times New Roman"/>
          <w:color w:val="000000" w:themeColor="text1"/>
          <w:sz w:val="24"/>
          <w:szCs w:val="24"/>
        </w:rPr>
        <w:t>teikts</w:t>
      </w:r>
      <w:r>
        <w:rPr>
          <w:rFonts w:ascii="Times New Roman" w:hAnsi="Times New Roman" w:cs="Times New Roman"/>
          <w:color w:val="000000" w:themeColor="text1"/>
          <w:sz w:val="24"/>
          <w:szCs w:val="24"/>
        </w:rPr>
        <w:t>, ka S</w:t>
      </w:r>
      <w:r w:rsidRPr="00951056">
        <w:rPr>
          <w:rFonts w:ascii="Times New Roman" w:hAnsi="Times New Roman" w:cs="Times New Roman"/>
          <w:color w:val="000000" w:themeColor="text1"/>
          <w:sz w:val="24"/>
          <w:szCs w:val="24"/>
        </w:rPr>
        <w:t xml:space="preserve">ertifikācijas struktūra ir publiska vai privāta revīzijas struktūra, ko dalībvalsts izraudzījusies uz vismaz trim gadiem, neskarot valsts tiesību aktus. Ja tā ir privāta revīzijas struktūra un ja to prasa piemērojamie </w:t>
      </w:r>
      <w:r>
        <w:rPr>
          <w:rFonts w:ascii="Times New Roman" w:hAnsi="Times New Roman" w:cs="Times New Roman"/>
          <w:color w:val="000000" w:themeColor="text1"/>
          <w:sz w:val="24"/>
          <w:szCs w:val="24"/>
        </w:rPr>
        <w:t>E</w:t>
      </w:r>
      <w:r w:rsidR="00237557">
        <w:rPr>
          <w:rFonts w:ascii="Times New Roman" w:hAnsi="Times New Roman" w:cs="Times New Roman"/>
          <w:color w:val="000000" w:themeColor="text1"/>
          <w:sz w:val="24"/>
          <w:szCs w:val="24"/>
        </w:rPr>
        <w:t xml:space="preserve">iropas Savienības (turpmāk – ES) </w:t>
      </w:r>
      <w:r w:rsidRPr="00951056">
        <w:rPr>
          <w:rFonts w:ascii="Times New Roman" w:hAnsi="Times New Roman" w:cs="Times New Roman"/>
          <w:color w:val="000000" w:themeColor="text1"/>
          <w:sz w:val="24"/>
          <w:szCs w:val="24"/>
        </w:rPr>
        <w:t>vai valsts tiesību akti, dalībvalsts to izvēlas publiskā konkursa procedūrā</w:t>
      </w:r>
      <w:r>
        <w:rPr>
          <w:rFonts w:ascii="Times New Roman" w:hAnsi="Times New Roman" w:cs="Times New Roman"/>
          <w:color w:val="000000" w:themeColor="text1"/>
          <w:sz w:val="24"/>
          <w:szCs w:val="24"/>
        </w:rPr>
        <w:t>. Līdz šim kopš 2007.</w:t>
      </w:r>
      <w:r w:rsidR="003776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gada</w:t>
      </w:r>
      <w:r w:rsidR="0042604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Sertifikācijas struktūru ZM ir izraudzījusies publiskā iepirkuma kārtībā ik pa </w:t>
      </w:r>
      <w:r w:rsidR="00377640">
        <w:rPr>
          <w:rFonts w:ascii="Times New Roman" w:hAnsi="Times New Roman" w:cs="Times New Roman"/>
          <w:color w:val="000000" w:themeColor="text1"/>
          <w:sz w:val="24"/>
          <w:szCs w:val="24"/>
        </w:rPr>
        <w:t>četriem</w:t>
      </w:r>
      <w:r>
        <w:rPr>
          <w:rFonts w:ascii="Times New Roman" w:hAnsi="Times New Roman" w:cs="Times New Roman"/>
          <w:color w:val="000000" w:themeColor="text1"/>
          <w:sz w:val="24"/>
          <w:szCs w:val="24"/>
        </w:rPr>
        <w:t xml:space="preserve"> gadiem.</w:t>
      </w:r>
    </w:p>
    <w:p w14:paraId="27B940DA" w14:textId="5783CD46" w:rsidR="00D360BC" w:rsidRDefault="00D360BC" w:rsidP="00D360BC">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horizontālās regulas 12.</w:t>
      </w:r>
      <w:r w:rsidR="003776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panta 2.</w:t>
      </w:r>
      <w:r w:rsidR="003776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punktu Sertifikācijas struktūra </w:t>
      </w:r>
      <w:r w:rsidRPr="00BD1378">
        <w:rPr>
          <w:rFonts w:ascii="Times New Roman" w:hAnsi="Times New Roman" w:cs="Times New Roman"/>
          <w:color w:val="000000" w:themeColor="text1"/>
          <w:sz w:val="24"/>
          <w:szCs w:val="24"/>
        </w:rPr>
        <w:t>sniedz atzinumu, kurš sagatavots atbilstoši starptautiski atzītiem revīzijas standartiem</w:t>
      </w:r>
      <w:r w:rsidR="00F70ADA">
        <w:rPr>
          <w:rFonts w:ascii="Times New Roman" w:hAnsi="Times New Roman" w:cs="Times New Roman"/>
          <w:color w:val="000000" w:themeColor="text1"/>
          <w:sz w:val="24"/>
          <w:szCs w:val="24"/>
        </w:rPr>
        <w:t xml:space="preserve"> un Eiropas Komisijas (turpmāk – EK) izdotām vadlīnijām,</w:t>
      </w:r>
      <w:r w:rsidRPr="00BD1378">
        <w:rPr>
          <w:rFonts w:ascii="Times New Roman" w:hAnsi="Times New Roman" w:cs="Times New Roman"/>
          <w:color w:val="000000" w:themeColor="text1"/>
          <w:sz w:val="24"/>
          <w:szCs w:val="24"/>
        </w:rPr>
        <w:t xml:space="preserve"> un kurā </w:t>
      </w:r>
      <w:r w:rsidR="00377640">
        <w:rPr>
          <w:rFonts w:ascii="Times New Roman" w:hAnsi="Times New Roman" w:cs="Times New Roman"/>
          <w:color w:val="000000" w:themeColor="text1"/>
          <w:sz w:val="24"/>
          <w:szCs w:val="24"/>
        </w:rPr>
        <w:t xml:space="preserve">tiek </w:t>
      </w:r>
      <w:r w:rsidRPr="00BD1378">
        <w:rPr>
          <w:rFonts w:ascii="Times New Roman" w:hAnsi="Times New Roman" w:cs="Times New Roman"/>
          <w:color w:val="000000" w:themeColor="text1"/>
          <w:sz w:val="24"/>
          <w:szCs w:val="24"/>
        </w:rPr>
        <w:t>konstatē</w:t>
      </w:r>
      <w:r w:rsidR="00377640">
        <w:rPr>
          <w:rFonts w:ascii="Times New Roman" w:hAnsi="Times New Roman" w:cs="Times New Roman"/>
          <w:color w:val="000000" w:themeColor="text1"/>
          <w:sz w:val="24"/>
          <w:szCs w:val="24"/>
        </w:rPr>
        <w:t>ts</w:t>
      </w:r>
      <w:r w:rsidRPr="00BD1378">
        <w:rPr>
          <w:rFonts w:ascii="Times New Roman" w:hAnsi="Times New Roman" w:cs="Times New Roman"/>
          <w:color w:val="000000" w:themeColor="text1"/>
          <w:sz w:val="24"/>
          <w:szCs w:val="24"/>
        </w:rPr>
        <w:t>, vai</w:t>
      </w:r>
      <w:r>
        <w:rPr>
          <w:rFonts w:ascii="Times New Roman" w:hAnsi="Times New Roman" w:cs="Times New Roman"/>
          <w:color w:val="000000" w:themeColor="text1"/>
          <w:sz w:val="24"/>
          <w:szCs w:val="24"/>
        </w:rPr>
        <w:t xml:space="preserve"> Maksājumu aģentūras (Lauku atbalsta dienesta)</w:t>
      </w:r>
      <w:r w:rsidRPr="00BD1378">
        <w:rPr>
          <w:rFonts w:ascii="Times New Roman" w:hAnsi="Times New Roman" w:cs="Times New Roman"/>
          <w:color w:val="000000" w:themeColor="text1"/>
          <w:sz w:val="24"/>
          <w:szCs w:val="24"/>
        </w:rPr>
        <w:t xml:space="preserve"> pārskati sniedz patiesu un skaidru priekšstatu</w:t>
      </w:r>
      <w:r>
        <w:rPr>
          <w:rFonts w:ascii="Times New Roman" w:hAnsi="Times New Roman" w:cs="Times New Roman"/>
          <w:color w:val="000000" w:themeColor="text1"/>
          <w:sz w:val="24"/>
          <w:szCs w:val="24"/>
        </w:rPr>
        <w:t xml:space="preserve"> un vai</w:t>
      </w:r>
      <w:r w:rsidRPr="00BD1378">
        <w:rPr>
          <w:rFonts w:ascii="Times New Roman" w:hAnsi="Times New Roman" w:cs="Times New Roman"/>
          <w:color w:val="000000" w:themeColor="text1"/>
          <w:sz w:val="24"/>
          <w:szCs w:val="24"/>
        </w:rPr>
        <w:t xml:space="preserve"> dalībvalstu ieviestās pārvaldības sistēmas darbojas pienācīgi</w:t>
      </w:r>
      <w:r>
        <w:rPr>
          <w:rFonts w:ascii="Times New Roman" w:hAnsi="Times New Roman" w:cs="Times New Roman"/>
          <w:color w:val="000000" w:themeColor="text1"/>
          <w:sz w:val="24"/>
          <w:szCs w:val="24"/>
        </w:rPr>
        <w:t>. Tāpat Sertifikācijas struktūrai jādod atzinums</w:t>
      </w:r>
      <w:r w:rsidR="00377640">
        <w:rPr>
          <w:rFonts w:ascii="Times New Roman" w:hAnsi="Times New Roman" w:cs="Times New Roman"/>
          <w:color w:val="000000" w:themeColor="text1"/>
          <w:sz w:val="24"/>
          <w:szCs w:val="24"/>
        </w:rPr>
        <w:t xml:space="preserve"> par to,</w:t>
      </w:r>
      <w:r>
        <w:rPr>
          <w:rFonts w:ascii="Times New Roman" w:hAnsi="Times New Roman" w:cs="Times New Roman"/>
          <w:color w:val="000000" w:themeColor="text1"/>
          <w:sz w:val="24"/>
          <w:szCs w:val="24"/>
        </w:rPr>
        <w:t xml:space="preserve"> vai Maksājumu aģentūra (Lauku atbalsta dienests) atbilst akreditācijas kritērijiem, kas noteikti </w:t>
      </w:r>
      <w:r w:rsidR="00377640">
        <w:rPr>
          <w:rFonts w:ascii="Times New Roman" w:hAnsi="Times New Roman" w:cs="Times New Roman"/>
          <w:color w:val="000000" w:themeColor="text1"/>
          <w:sz w:val="24"/>
          <w:szCs w:val="24"/>
        </w:rPr>
        <w:t xml:space="preserve">I pielikumā </w:t>
      </w:r>
      <w:r>
        <w:rPr>
          <w:rFonts w:ascii="Times New Roman" w:hAnsi="Times New Roman" w:cs="Times New Roman"/>
          <w:color w:val="000000" w:themeColor="text1"/>
          <w:sz w:val="24"/>
          <w:szCs w:val="24"/>
        </w:rPr>
        <w:t xml:space="preserve">Komisijas 2021. gada 7. decembra </w:t>
      </w:r>
      <w:r w:rsidR="00377640">
        <w:rPr>
          <w:rFonts w:ascii="Times New Roman" w:hAnsi="Times New Roman" w:cs="Times New Roman"/>
          <w:color w:val="000000" w:themeColor="text1"/>
          <w:sz w:val="24"/>
          <w:szCs w:val="24"/>
        </w:rPr>
        <w:t>D</w:t>
      </w:r>
      <w:r w:rsidRPr="00597F69">
        <w:rPr>
          <w:rFonts w:ascii="Times New Roman" w:hAnsi="Times New Roman" w:cs="Times New Roman"/>
          <w:color w:val="000000" w:themeColor="text1"/>
          <w:sz w:val="24"/>
          <w:szCs w:val="24"/>
        </w:rPr>
        <w:t>eleģēt</w:t>
      </w:r>
      <w:r w:rsidR="00A64CA5">
        <w:rPr>
          <w:rFonts w:ascii="Times New Roman" w:hAnsi="Times New Roman" w:cs="Times New Roman"/>
          <w:color w:val="000000" w:themeColor="text1"/>
          <w:sz w:val="24"/>
          <w:szCs w:val="24"/>
        </w:rPr>
        <w:t>ajai</w:t>
      </w:r>
      <w:r w:rsidRPr="00597F6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597F69">
        <w:rPr>
          <w:rFonts w:ascii="Times New Roman" w:hAnsi="Times New Roman" w:cs="Times New Roman"/>
          <w:color w:val="000000" w:themeColor="text1"/>
          <w:sz w:val="24"/>
          <w:szCs w:val="24"/>
        </w:rPr>
        <w:t>egula</w:t>
      </w:r>
      <w:r w:rsidR="00377640">
        <w:rPr>
          <w:rFonts w:ascii="Times New Roman" w:hAnsi="Times New Roman" w:cs="Times New Roman"/>
          <w:color w:val="000000" w:themeColor="text1"/>
          <w:sz w:val="24"/>
          <w:szCs w:val="24"/>
        </w:rPr>
        <w:t>i</w:t>
      </w:r>
      <w:r w:rsidRPr="00597F6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2022</w:t>
      </w:r>
      <w:r w:rsidRPr="00597F6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127</w:t>
      </w:r>
      <w:r w:rsidR="00377640">
        <w:rPr>
          <w:rFonts w:ascii="Times New Roman" w:hAnsi="Times New Roman" w:cs="Times New Roman"/>
          <w:color w:val="000000" w:themeColor="text1"/>
          <w:sz w:val="24"/>
          <w:szCs w:val="24"/>
        </w:rPr>
        <w:t>,</w:t>
      </w:r>
      <w:r w:rsidRPr="00597F69">
        <w:t xml:space="preserve"> </w:t>
      </w:r>
      <w:r w:rsidRPr="00597F69">
        <w:rPr>
          <w:rFonts w:ascii="Times New Roman" w:hAnsi="Times New Roman" w:cs="Times New Roman"/>
          <w:color w:val="000000" w:themeColor="text1"/>
          <w:sz w:val="24"/>
          <w:szCs w:val="24"/>
        </w:rPr>
        <w:t xml:space="preserve">ar ko Eiropas Parlamenta un Padomes Regulu (ES) 2021/2116 papildina ar noteikumiem par maksājumu aģentūrām un citām struktūrām, finanšu pārvaldību, grāmatojumu noskaidrošanu, nodrošinājumiem un </w:t>
      </w:r>
      <w:proofErr w:type="spellStart"/>
      <w:r w:rsidRPr="00C37C77">
        <w:rPr>
          <w:rFonts w:ascii="Times New Roman" w:hAnsi="Times New Roman" w:cs="Times New Roman"/>
          <w:i/>
          <w:iCs/>
          <w:color w:val="000000" w:themeColor="text1"/>
          <w:sz w:val="24"/>
          <w:szCs w:val="24"/>
        </w:rPr>
        <w:t>eu</w:t>
      </w:r>
      <w:r w:rsidR="000E1ABB" w:rsidRPr="00C37C77">
        <w:rPr>
          <w:rFonts w:ascii="Times New Roman" w:hAnsi="Times New Roman" w:cs="Times New Roman"/>
          <w:i/>
          <w:iCs/>
          <w:color w:val="000000" w:themeColor="text1"/>
          <w:sz w:val="24"/>
          <w:szCs w:val="24"/>
        </w:rPr>
        <w:t>ro</w:t>
      </w:r>
      <w:proofErr w:type="spellEnd"/>
      <w:r w:rsidRPr="00597F69">
        <w:rPr>
          <w:rFonts w:ascii="Times New Roman" w:hAnsi="Times New Roman" w:cs="Times New Roman"/>
          <w:color w:val="000000" w:themeColor="text1"/>
          <w:sz w:val="24"/>
          <w:szCs w:val="24"/>
        </w:rPr>
        <w:t xml:space="preserve"> izmantošanu</w:t>
      </w:r>
      <w:r>
        <w:rPr>
          <w:rFonts w:ascii="Times New Roman" w:hAnsi="Times New Roman" w:cs="Times New Roman"/>
          <w:color w:val="000000" w:themeColor="text1"/>
          <w:sz w:val="24"/>
          <w:szCs w:val="24"/>
        </w:rPr>
        <w:t>.</w:t>
      </w:r>
    </w:p>
    <w:p w14:paraId="1402CEC2" w14:textId="6649088B" w:rsidR="001141FE" w:rsidRDefault="001141FE" w:rsidP="001141FE">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Sertifikācijas struktūra ziņojumus un atzinumus sagatavo saskaņā ar </w:t>
      </w:r>
      <w:bookmarkStart w:id="1" w:name="OLE_LINK9"/>
      <w:r>
        <w:rPr>
          <w:rFonts w:ascii="Times New Roman" w:hAnsi="Times New Roman" w:cs="Times New Roman"/>
          <w:color w:val="000000" w:themeColor="text1"/>
          <w:sz w:val="24"/>
          <w:szCs w:val="24"/>
        </w:rPr>
        <w:t xml:space="preserve">Komisijas </w:t>
      </w:r>
      <w:r w:rsidRPr="00C44EEC">
        <w:rPr>
          <w:rFonts w:ascii="Times New Roman" w:hAnsi="Times New Roman" w:cs="Times New Roman"/>
          <w:color w:val="000000" w:themeColor="text1"/>
          <w:sz w:val="24"/>
          <w:szCs w:val="24"/>
        </w:rPr>
        <w:t>2021. gada 21. decembr</w:t>
      </w:r>
      <w:r>
        <w:rPr>
          <w:rFonts w:ascii="Times New Roman" w:hAnsi="Times New Roman" w:cs="Times New Roman"/>
          <w:color w:val="000000" w:themeColor="text1"/>
          <w:sz w:val="24"/>
          <w:szCs w:val="24"/>
        </w:rPr>
        <w:t xml:space="preserve">a </w:t>
      </w:r>
      <w:r w:rsidR="00377640">
        <w:rPr>
          <w:rFonts w:ascii="Times New Roman" w:hAnsi="Times New Roman" w:cs="Times New Roman"/>
          <w:color w:val="000000" w:themeColor="text1"/>
          <w:sz w:val="24"/>
          <w:szCs w:val="24"/>
        </w:rPr>
        <w:t>Ī</w:t>
      </w:r>
      <w:r>
        <w:rPr>
          <w:rFonts w:ascii="Times New Roman" w:hAnsi="Times New Roman" w:cs="Times New Roman"/>
          <w:color w:val="000000" w:themeColor="text1"/>
          <w:sz w:val="24"/>
          <w:szCs w:val="24"/>
        </w:rPr>
        <w:t xml:space="preserve">stenošanas regulas </w:t>
      </w:r>
      <w:r w:rsidRPr="00C44EEC">
        <w:rPr>
          <w:rFonts w:ascii="Times New Roman" w:hAnsi="Times New Roman" w:cs="Times New Roman"/>
          <w:color w:val="000000" w:themeColor="text1"/>
          <w:sz w:val="24"/>
          <w:szCs w:val="24"/>
        </w:rPr>
        <w:t>2022/128</w:t>
      </w:r>
      <w:r w:rsidR="00377640">
        <w:rPr>
          <w:rFonts w:ascii="Times New Roman" w:hAnsi="Times New Roman" w:cs="Times New Roman"/>
          <w:color w:val="000000" w:themeColor="text1"/>
          <w:sz w:val="24"/>
          <w:szCs w:val="24"/>
        </w:rPr>
        <w:t>,</w:t>
      </w:r>
      <w:r w:rsidRPr="00C44EEC">
        <w:rPr>
          <w:rFonts w:ascii="Times New Roman" w:hAnsi="Times New Roman" w:cs="Times New Roman"/>
          <w:color w:val="000000" w:themeColor="text1"/>
          <w:sz w:val="24"/>
          <w:szCs w:val="24"/>
        </w:rPr>
        <w:t xml:space="preserve"> ar ko nosaka noteikumus par to, kā </w:t>
      </w:r>
      <w:bookmarkStart w:id="2" w:name="OLE_LINK8"/>
      <w:r w:rsidRPr="00C44EEC">
        <w:rPr>
          <w:rFonts w:ascii="Times New Roman" w:hAnsi="Times New Roman" w:cs="Times New Roman"/>
          <w:color w:val="000000" w:themeColor="text1"/>
          <w:sz w:val="24"/>
          <w:szCs w:val="24"/>
        </w:rPr>
        <w:t xml:space="preserve">Eiropas Parlamenta un Padomes Regulu (ES) 2021/2116 piemēro attiecībā uz maksājumu aģentūrām un citām struktūrām, finanšu pārvaldību, grāmatojumu noskaidrošanu, pārbaudēm, nodrošinājumiem un </w:t>
      </w:r>
      <w:proofErr w:type="spellStart"/>
      <w:r w:rsidRPr="003B712B">
        <w:rPr>
          <w:rFonts w:ascii="Times New Roman" w:hAnsi="Times New Roman" w:cs="Times New Roman"/>
          <w:color w:val="000000" w:themeColor="text1"/>
          <w:sz w:val="24"/>
          <w:szCs w:val="24"/>
        </w:rPr>
        <w:t>pārredzamību</w:t>
      </w:r>
      <w:bookmarkEnd w:id="1"/>
      <w:bookmarkEnd w:id="2"/>
      <w:proofErr w:type="spellEnd"/>
      <w:r w:rsidR="00915F6B" w:rsidRPr="003B712B">
        <w:rPr>
          <w:rFonts w:ascii="Times New Roman" w:hAnsi="Times New Roman" w:cs="Times New Roman"/>
          <w:color w:val="000000" w:themeColor="text1"/>
          <w:sz w:val="24"/>
          <w:szCs w:val="24"/>
        </w:rPr>
        <w:t xml:space="preserve"> (turpmāk – īstenošanas regula)</w:t>
      </w:r>
      <w:r w:rsidR="00377640" w:rsidRPr="003B712B">
        <w:rPr>
          <w:rFonts w:ascii="Times New Roman" w:hAnsi="Times New Roman" w:cs="Times New Roman"/>
          <w:color w:val="000000" w:themeColor="text1"/>
          <w:sz w:val="24"/>
          <w:szCs w:val="24"/>
        </w:rPr>
        <w:t>,</w:t>
      </w:r>
      <w:r w:rsidRPr="003B712B">
        <w:rPr>
          <w:rFonts w:ascii="Times New Roman" w:hAnsi="Times New Roman" w:cs="Times New Roman"/>
          <w:color w:val="000000" w:themeColor="text1"/>
          <w:sz w:val="24"/>
          <w:szCs w:val="24"/>
        </w:rPr>
        <w:t xml:space="preserve"> 5., 6. un 7.</w:t>
      </w:r>
      <w:r w:rsidR="00377640" w:rsidRPr="003B712B">
        <w:rPr>
          <w:rFonts w:ascii="Times New Roman" w:hAnsi="Times New Roman" w:cs="Times New Roman"/>
          <w:color w:val="000000" w:themeColor="text1"/>
          <w:sz w:val="24"/>
          <w:szCs w:val="24"/>
        </w:rPr>
        <w:t xml:space="preserve"> </w:t>
      </w:r>
      <w:r w:rsidRPr="003B712B">
        <w:rPr>
          <w:rFonts w:ascii="Times New Roman" w:hAnsi="Times New Roman" w:cs="Times New Roman"/>
          <w:color w:val="000000" w:themeColor="text1"/>
          <w:sz w:val="24"/>
          <w:szCs w:val="24"/>
        </w:rPr>
        <w:t xml:space="preserve">pantu un </w:t>
      </w:r>
      <w:r w:rsidR="00377640" w:rsidRPr="003B712B">
        <w:rPr>
          <w:rFonts w:ascii="Times New Roman" w:hAnsi="Times New Roman" w:cs="Times New Roman"/>
          <w:color w:val="000000" w:themeColor="text1"/>
          <w:sz w:val="24"/>
          <w:szCs w:val="24"/>
        </w:rPr>
        <w:t xml:space="preserve">tos </w:t>
      </w:r>
      <w:r w:rsidRPr="003B712B">
        <w:rPr>
          <w:rFonts w:ascii="Times New Roman" w:hAnsi="Times New Roman" w:cs="Times New Roman"/>
          <w:color w:val="000000" w:themeColor="text1"/>
          <w:sz w:val="24"/>
          <w:szCs w:val="24"/>
        </w:rPr>
        <w:t>iesniedz E</w:t>
      </w:r>
      <w:r w:rsidR="004875D1" w:rsidRPr="003B712B">
        <w:rPr>
          <w:rFonts w:ascii="Times New Roman" w:hAnsi="Times New Roman" w:cs="Times New Roman"/>
          <w:color w:val="000000" w:themeColor="text1"/>
          <w:sz w:val="24"/>
          <w:szCs w:val="24"/>
        </w:rPr>
        <w:t>K</w:t>
      </w:r>
      <w:r w:rsidR="00377640" w:rsidRPr="003B712B">
        <w:rPr>
          <w:rFonts w:ascii="Times New Roman" w:hAnsi="Times New Roman" w:cs="Times New Roman"/>
          <w:color w:val="000000" w:themeColor="text1"/>
          <w:sz w:val="24"/>
          <w:szCs w:val="24"/>
        </w:rPr>
        <w:t xml:space="preserve">, ievērojot </w:t>
      </w:r>
      <w:r w:rsidRPr="003B712B">
        <w:rPr>
          <w:rFonts w:ascii="Times New Roman" w:hAnsi="Times New Roman" w:cs="Times New Roman"/>
          <w:color w:val="000000" w:themeColor="text1"/>
          <w:sz w:val="24"/>
          <w:szCs w:val="24"/>
        </w:rPr>
        <w:t>šīs regulas 32. un 33.</w:t>
      </w:r>
      <w:r w:rsidR="00377640" w:rsidRPr="003B712B">
        <w:rPr>
          <w:rFonts w:ascii="Times New Roman" w:hAnsi="Times New Roman" w:cs="Times New Roman"/>
          <w:color w:val="000000" w:themeColor="text1"/>
          <w:sz w:val="24"/>
          <w:szCs w:val="24"/>
        </w:rPr>
        <w:t xml:space="preserve"> </w:t>
      </w:r>
      <w:r w:rsidRPr="003B712B">
        <w:rPr>
          <w:rFonts w:ascii="Times New Roman" w:hAnsi="Times New Roman" w:cs="Times New Roman"/>
          <w:color w:val="000000" w:themeColor="text1"/>
          <w:sz w:val="24"/>
          <w:szCs w:val="24"/>
        </w:rPr>
        <w:t>pant</w:t>
      </w:r>
      <w:r w:rsidR="00377640" w:rsidRPr="003B712B">
        <w:rPr>
          <w:rFonts w:ascii="Times New Roman" w:hAnsi="Times New Roman" w:cs="Times New Roman"/>
          <w:color w:val="000000" w:themeColor="text1"/>
          <w:sz w:val="24"/>
          <w:szCs w:val="24"/>
        </w:rPr>
        <w:t>ā</w:t>
      </w:r>
      <w:r w:rsidR="00377640">
        <w:rPr>
          <w:rFonts w:ascii="Times New Roman" w:hAnsi="Times New Roman" w:cs="Times New Roman"/>
          <w:color w:val="000000" w:themeColor="text1"/>
          <w:sz w:val="24"/>
          <w:szCs w:val="24"/>
        </w:rPr>
        <w:t xml:space="preserve"> noteikto</w:t>
      </w:r>
      <w:r>
        <w:rPr>
          <w:rFonts w:ascii="Times New Roman" w:hAnsi="Times New Roman" w:cs="Times New Roman"/>
          <w:color w:val="000000" w:themeColor="text1"/>
          <w:sz w:val="24"/>
          <w:szCs w:val="24"/>
        </w:rPr>
        <w:t>.</w:t>
      </w:r>
    </w:p>
    <w:p w14:paraId="4AC2AF82" w14:textId="70147112" w:rsidR="001141FE" w:rsidRDefault="00377640" w:rsidP="001141FE">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Tā kā</w:t>
      </w:r>
      <w:r w:rsidR="001141FE">
        <w:rPr>
          <w:rFonts w:ascii="Times New Roman" w:hAnsi="Times New Roman" w:cs="Times New Roman"/>
          <w:color w:val="000000" w:themeColor="text1"/>
          <w:sz w:val="24"/>
          <w:szCs w:val="24"/>
        </w:rPr>
        <w:t xml:space="preserve"> ES tiesību akt</w:t>
      </w:r>
      <w:r>
        <w:rPr>
          <w:rFonts w:ascii="Times New Roman" w:hAnsi="Times New Roman" w:cs="Times New Roman"/>
          <w:color w:val="000000" w:themeColor="text1"/>
          <w:sz w:val="24"/>
          <w:szCs w:val="24"/>
        </w:rPr>
        <w:t>os</w:t>
      </w:r>
      <w:r w:rsidR="001141FE">
        <w:rPr>
          <w:rFonts w:ascii="Times New Roman" w:hAnsi="Times New Roman" w:cs="Times New Roman"/>
          <w:color w:val="000000" w:themeColor="text1"/>
          <w:sz w:val="24"/>
          <w:szCs w:val="24"/>
        </w:rPr>
        <w:t xml:space="preserve"> no</w:t>
      </w:r>
      <w:r>
        <w:rPr>
          <w:rFonts w:ascii="Times New Roman" w:hAnsi="Times New Roman" w:cs="Times New Roman"/>
          <w:color w:val="000000" w:themeColor="text1"/>
          <w:sz w:val="24"/>
          <w:szCs w:val="24"/>
        </w:rPr>
        <w:t>teikts</w:t>
      </w:r>
      <w:r w:rsidR="001141FE">
        <w:rPr>
          <w:rFonts w:ascii="Times New Roman" w:hAnsi="Times New Roman" w:cs="Times New Roman"/>
          <w:color w:val="000000" w:themeColor="text1"/>
          <w:sz w:val="24"/>
          <w:szCs w:val="24"/>
        </w:rPr>
        <w:t>, Sertifikācijas struktūras izvēl</w:t>
      </w:r>
      <w:r>
        <w:rPr>
          <w:rFonts w:ascii="Times New Roman" w:hAnsi="Times New Roman" w:cs="Times New Roman"/>
          <w:color w:val="000000" w:themeColor="text1"/>
          <w:sz w:val="24"/>
          <w:szCs w:val="24"/>
        </w:rPr>
        <w:t>e</w:t>
      </w:r>
      <w:r w:rsidR="001141FE">
        <w:rPr>
          <w:rFonts w:ascii="Times New Roman" w:hAnsi="Times New Roman" w:cs="Times New Roman"/>
          <w:color w:val="000000" w:themeColor="text1"/>
          <w:sz w:val="24"/>
          <w:szCs w:val="24"/>
        </w:rPr>
        <w:t xml:space="preserve"> un tās sertifikācijas ziņojumu un atzinumu iesniegšan</w:t>
      </w:r>
      <w:r>
        <w:rPr>
          <w:rFonts w:ascii="Times New Roman" w:hAnsi="Times New Roman" w:cs="Times New Roman"/>
          <w:color w:val="000000" w:themeColor="text1"/>
          <w:sz w:val="24"/>
          <w:szCs w:val="24"/>
        </w:rPr>
        <w:t>a</w:t>
      </w:r>
      <w:r w:rsidR="001141FE">
        <w:rPr>
          <w:rFonts w:ascii="Times New Roman" w:hAnsi="Times New Roman" w:cs="Times New Roman"/>
          <w:color w:val="000000" w:themeColor="text1"/>
          <w:sz w:val="24"/>
          <w:szCs w:val="24"/>
        </w:rPr>
        <w:t xml:space="preserve"> EK gada pārskata </w:t>
      </w:r>
      <w:proofErr w:type="spellStart"/>
      <w:r w:rsidR="001141FE">
        <w:rPr>
          <w:rFonts w:ascii="Times New Roman" w:hAnsi="Times New Roman" w:cs="Times New Roman"/>
          <w:color w:val="000000" w:themeColor="text1"/>
          <w:sz w:val="24"/>
          <w:szCs w:val="24"/>
        </w:rPr>
        <w:t>pakotnē</w:t>
      </w:r>
      <w:proofErr w:type="spellEnd"/>
      <w:r w:rsidR="001141F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ir</w:t>
      </w:r>
      <w:r w:rsidR="001141FE">
        <w:rPr>
          <w:rFonts w:ascii="Times New Roman" w:hAnsi="Times New Roman" w:cs="Times New Roman"/>
          <w:color w:val="000000" w:themeColor="text1"/>
          <w:sz w:val="24"/>
          <w:szCs w:val="24"/>
        </w:rPr>
        <w:t xml:space="preserve"> obligāt</w:t>
      </w:r>
      <w:r>
        <w:rPr>
          <w:rFonts w:ascii="Times New Roman" w:hAnsi="Times New Roman" w:cs="Times New Roman"/>
          <w:color w:val="000000" w:themeColor="text1"/>
          <w:sz w:val="24"/>
          <w:szCs w:val="24"/>
        </w:rPr>
        <w:t>a</w:t>
      </w:r>
      <w:r w:rsidR="001141F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Latvijai, ja tā neizpildīs</w:t>
      </w:r>
      <w:r w:rsidR="001141FE">
        <w:rPr>
          <w:rFonts w:ascii="Times New Roman" w:hAnsi="Times New Roman" w:cs="Times New Roman"/>
          <w:color w:val="000000" w:themeColor="text1"/>
          <w:sz w:val="24"/>
          <w:szCs w:val="24"/>
        </w:rPr>
        <w:t xml:space="preserve"> š</w:t>
      </w:r>
      <w:r>
        <w:rPr>
          <w:rFonts w:ascii="Times New Roman" w:hAnsi="Times New Roman" w:cs="Times New Roman"/>
          <w:color w:val="000000" w:themeColor="text1"/>
          <w:sz w:val="24"/>
          <w:szCs w:val="24"/>
        </w:rPr>
        <w:t>o</w:t>
      </w:r>
      <w:r w:rsidR="001141FE">
        <w:rPr>
          <w:rFonts w:ascii="Times New Roman" w:hAnsi="Times New Roman" w:cs="Times New Roman"/>
          <w:color w:val="000000" w:themeColor="text1"/>
          <w:sz w:val="24"/>
          <w:szCs w:val="24"/>
        </w:rPr>
        <w:t xml:space="preserve"> funkcij</w:t>
      </w:r>
      <w:r>
        <w:rPr>
          <w:rFonts w:ascii="Times New Roman" w:hAnsi="Times New Roman" w:cs="Times New Roman"/>
          <w:color w:val="000000" w:themeColor="text1"/>
          <w:sz w:val="24"/>
          <w:szCs w:val="24"/>
        </w:rPr>
        <w:t>u,</w:t>
      </w:r>
      <w:r w:rsidR="001141FE">
        <w:rPr>
          <w:rFonts w:ascii="Times New Roman" w:hAnsi="Times New Roman" w:cs="Times New Roman"/>
          <w:color w:val="000000" w:themeColor="text1"/>
          <w:sz w:val="24"/>
          <w:szCs w:val="24"/>
        </w:rPr>
        <w:t xml:space="preserve"> </w:t>
      </w:r>
      <w:r w:rsidR="00993449">
        <w:rPr>
          <w:rFonts w:ascii="Times New Roman" w:hAnsi="Times New Roman" w:cs="Times New Roman"/>
          <w:color w:val="000000" w:themeColor="text1"/>
          <w:sz w:val="24"/>
          <w:szCs w:val="24"/>
        </w:rPr>
        <w:t xml:space="preserve">tas </w:t>
      </w:r>
      <w:r w:rsidR="001141FE">
        <w:rPr>
          <w:rFonts w:ascii="Times New Roman" w:hAnsi="Times New Roman" w:cs="Times New Roman"/>
          <w:color w:val="000000" w:themeColor="text1"/>
          <w:sz w:val="24"/>
          <w:szCs w:val="24"/>
        </w:rPr>
        <w:t xml:space="preserve">var </w:t>
      </w:r>
      <w:r>
        <w:rPr>
          <w:rFonts w:ascii="Times New Roman" w:hAnsi="Times New Roman" w:cs="Times New Roman"/>
          <w:color w:val="000000" w:themeColor="text1"/>
          <w:sz w:val="24"/>
          <w:szCs w:val="24"/>
        </w:rPr>
        <w:t>beig</w:t>
      </w:r>
      <w:r w:rsidR="001141FE">
        <w:rPr>
          <w:rFonts w:ascii="Times New Roman" w:hAnsi="Times New Roman" w:cs="Times New Roman"/>
          <w:color w:val="000000" w:themeColor="text1"/>
          <w:sz w:val="24"/>
          <w:szCs w:val="24"/>
        </w:rPr>
        <w:t xml:space="preserve">ties ar </w:t>
      </w:r>
      <w:r w:rsidR="00993449">
        <w:rPr>
          <w:rFonts w:ascii="Times New Roman" w:hAnsi="Times New Roman" w:cs="Times New Roman"/>
          <w:color w:val="000000" w:themeColor="text1"/>
          <w:sz w:val="24"/>
          <w:szCs w:val="24"/>
        </w:rPr>
        <w:t xml:space="preserve">ELGF </w:t>
      </w:r>
      <w:r>
        <w:rPr>
          <w:rFonts w:ascii="Times New Roman" w:hAnsi="Times New Roman" w:cs="Times New Roman"/>
          <w:color w:val="000000" w:themeColor="text1"/>
          <w:sz w:val="24"/>
          <w:szCs w:val="24"/>
        </w:rPr>
        <w:t>un</w:t>
      </w:r>
      <w:r w:rsidRPr="00510F3D">
        <w:rPr>
          <w:rFonts w:ascii="Times New Roman" w:hAnsi="Times New Roman" w:cs="Times New Roman"/>
          <w:color w:val="000000" w:themeColor="text1"/>
          <w:sz w:val="24"/>
          <w:szCs w:val="24"/>
        </w:rPr>
        <w:t xml:space="preserve"> </w:t>
      </w:r>
      <w:r w:rsidR="00993449">
        <w:rPr>
          <w:rFonts w:ascii="Times New Roman" w:hAnsi="Times New Roman" w:cs="Times New Roman"/>
          <w:color w:val="000000" w:themeColor="text1"/>
          <w:sz w:val="24"/>
          <w:szCs w:val="24"/>
        </w:rPr>
        <w:t>ELFLA</w:t>
      </w:r>
      <w:r w:rsidR="00510F3D">
        <w:rPr>
          <w:rFonts w:ascii="Times New Roman" w:hAnsi="Times New Roman" w:cs="Times New Roman"/>
          <w:color w:val="000000" w:themeColor="text1"/>
          <w:sz w:val="24"/>
          <w:szCs w:val="24"/>
        </w:rPr>
        <w:t xml:space="preserve"> </w:t>
      </w:r>
      <w:r w:rsidR="001141FE">
        <w:rPr>
          <w:rFonts w:ascii="Times New Roman" w:hAnsi="Times New Roman" w:cs="Times New Roman"/>
          <w:color w:val="000000" w:themeColor="text1"/>
          <w:sz w:val="24"/>
          <w:szCs w:val="24"/>
        </w:rPr>
        <w:t xml:space="preserve">maksājumu apturēšanu, </w:t>
      </w:r>
      <w:r>
        <w:rPr>
          <w:rFonts w:ascii="Times New Roman" w:hAnsi="Times New Roman" w:cs="Times New Roman"/>
          <w:color w:val="000000" w:themeColor="text1"/>
          <w:sz w:val="24"/>
          <w:szCs w:val="24"/>
        </w:rPr>
        <w:t>un tas</w:t>
      </w:r>
      <w:r w:rsidR="001141FE">
        <w:rPr>
          <w:rFonts w:ascii="Times New Roman" w:hAnsi="Times New Roman" w:cs="Times New Roman"/>
          <w:color w:val="000000" w:themeColor="text1"/>
          <w:sz w:val="24"/>
          <w:szCs w:val="24"/>
        </w:rPr>
        <w:t xml:space="preserve"> </w:t>
      </w:r>
      <w:r w:rsidR="00510F3D">
        <w:rPr>
          <w:rFonts w:ascii="Times New Roman" w:hAnsi="Times New Roman" w:cs="Times New Roman"/>
          <w:color w:val="000000" w:themeColor="text1"/>
          <w:sz w:val="24"/>
          <w:szCs w:val="24"/>
        </w:rPr>
        <w:t>būs</w:t>
      </w:r>
      <w:r w:rsidR="001141FE">
        <w:rPr>
          <w:rFonts w:ascii="Times New Roman" w:hAnsi="Times New Roman" w:cs="Times New Roman"/>
          <w:color w:val="000000" w:themeColor="text1"/>
          <w:sz w:val="24"/>
          <w:szCs w:val="24"/>
        </w:rPr>
        <w:t xml:space="preserve"> ievērojams zaudējums Latvijas ekonomikai, jo </w:t>
      </w:r>
      <w:r>
        <w:rPr>
          <w:rFonts w:ascii="Times New Roman" w:hAnsi="Times New Roman" w:cs="Times New Roman"/>
          <w:color w:val="000000" w:themeColor="text1"/>
          <w:sz w:val="24"/>
          <w:szCs w:val="24"/>
        </w:rPr>
        <w:t>no</w:t>
      </w:r>
      <w:r w:rsidR="001141FE">
        <w:rPr>
          <w:rFonts w:ascii="Times New Roman" w:hAnsi="Times New Roman" w:cs="Times New Roman"/>
          <w:color w:val="000000" w:themeColor="text1"/>
          <w:sz w:val="24"/>
          <w:szCs w:val="24"/>
        </w:rPr>
        <w:t xml:space="preserve"> ab</w:t>
      </w:r>
      <w:r>
        <w:rPr>
          <w:rFonts w:ascii="Times New Roman" w:hAnsi="Times New Roman" w:cs="Times New Roman"/>
          <w:color w:val="000000" w:themeColor="text1"/>
          <w:sz w:val="24"/>
          <w:szCs w:val="24"/>
        </w:rPr>
        <w:t>iem šiem</w:t>
      </w:r>
      <w:r w:rsidR="001141FE">
        <w:rPr>
          <w:rFonts w:ascii="Times New Roman" w:hAnsi="Times New Roman" w:cs="Times New Roman"/>
          <w:color w:val="000000" w:themeColor="text1"/>
          <w:sz w:val="24"/>
          <w:szCs w:val="24"/>
        </w:rPr>
        <w:t xml:space="preserve"> fond</w:t>
      </w:r>
      <w:r>
        <w:rPr>
          <w:rFonts w:ascii="Times New Roman" w:hAnsi="Times New Roman" w:cs="Times New Roman"/>
          <w:color w:val="000000" w:themeColor="text1"/>
          <w:sz w:val="24"/>
          <w:szCs w:val="24"/>
        </w:rPr>
        <w:t xml:space="preserve">iem </w:t>
      </w:r>
      <w:r w:rsidR="001141FE">
        <w:rPr>
          <w:rFonts w:ascii="Times New Roman" w:hAnsi="Times New Roman" w:cs="Times New Roman"/>
          <w:color w:val="000000" w:themeColor="text1"/>
          <w:sz w:val="24"/>
          <w:szCs w:val="24"/>
        </w:rPr>
        <w:t xml:space="preserve">Latvijas ekonomikā ik gadu ieplūst vidēji vairāk </w:t>
      </w:r>
      <w:r>
        <w:rPr>
          <w:rFonts w:ascii="Times New Roman" w:hAnsi="Times New Roman" w:cs="Times New Roman"/>
          <w:color w:val="000000" w:themeColor="text1"/>
          <w:sz w:val="24"/>
          <w:szCs w:val="24"/>
        </w:rPr>
        <w:t>ne</w:t>
      </w:r>
      <w:r w:rsidR="001141FE">
        <w:rPr>
          <w:rFonts w:ascii="Times New Roman" w:hAnsi="Times New Roman" w:cs="Times New Roman"/>
          <w:color w:val="000000" w:themeColor="text1"/>
          <w:sz w:val="24"/>
          <w:szCs w:val="24"/>
        </w:rPr>
        <w:t>kā 500 milj. EUR</w:t>
      </w:r>
      <w:r w:rsidR="00E563E1">
        <w:rPr>
          <w:rFonts w:ascii="Times New Roman" w:hAnsi="Times New Roman" w:cs="Times New Roman"/>
          <w:color w:val="000000" w:themeColor="text1"/>
          <w:sz w:val="24"/>
          <w:szCs w:val="24"/>
        </w:rPr>
        <w:t>.</w:t>
      </w:r>
    </w:p>
    <w:p w14:paraId="29D3EF8F" w14:textId="3F70E941" w:rsidR="001141FE" w:rsidRDefault="001141FE" w:rsidP="001141FE">
      <w:pPr>
        <w:ind w:firstLine="720"/>
        <w:jc w:val="both"/>
        <w:rPr>
          <w:rFonts w:ascii="Times New Roman" w:hAnsi="Times New Roman" w:cs="Times New Roman"/>
          <w:color w:val="000000" w:themeColor="text1"/>
          <w:sz w:val="24"/>
          <w:szCs w:val="24"/>
        </w:rPr>
      </w:pPr>
      <w:bookmarkStart w:id="3" w:name="OLE_LINK10"/>
      <w:r>
        <w:rPr>
          <w:rFonts w:ascii="Times New Roman" w:hAnsi="Times New Roman" w:cs="Times New Roman"/>
          <w:color w:val="000000" w:themeColor="text1"/>
          <w:sz w:val="24"/>
          <w:szCs w:val="24"/>
        </w:rPr>
        <w:lastRenderedPageBreak/>
        <w:t xml:space="preserve">Eiropas Parlamenta un Padomes </w:t>
      </w:r>
      <w:r w:rsidRPr="00410F53">
        <w:rPr>
          <w:rFonts w:ascii="Times New Roman" w:hAnsi="Times New Roman" w:cs="Times New Roman"/>
          <w:color w:val="000000" w:themeColor="text1"/>
          <w:sz w:val="24"/>
          <w:szCs w:val="24"/>
        </w:rPr>
        <w:t>2021. gada 2. decembr</w:t>
      </w:r>
      <w:r>
        <w:rPr>
          <w:rFonts w:ascii="Times New Roman" w:hAnsi="Times New Roman" w:cs="Times New Roman"/>
          <w:color w:val="000000" w:themeColor="text1"/>
          <w:sz w:val="24"/>
          <w:szCs w:val="24"/>
        </w:rPr>
        <w:t xml:space="preserve">a </w:t>
      </w:r>
      <w:bookmarkEnd w:id="3"/>
      <w:r w:rsidR="00377640">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egulas </w:t>
      </w:r>
      <w:r w:rsidRPr="00410F53">
        <w:rPr>
          <w:rFonts w:ascii="Times New Roman" w:hAnsi="Times New Roman" w:cs="Times New Roman"/>
          <w:color w:val="000000" w:themeColor="text1"/>
          <w:sz w:val="24"/>
          <w:szCs w:val="24"/>
        </w:rPr>
        <w:t>2021/2115</w:t>
      </w:r>
      <w:r w:rsidR="00377640">
        <w:rPr>
          <w:rFonts w:ascii="Times New Roman" w:hAnsi="Times New Roman" w:cs="Times New Roman"/>
          <w:color w:val="000000" w:themeColor="text1"/>
          <w:sz w:val="24"/>
          <w:szCs w:val="24"/>
        </w:rPr>
        <w:t>,</w:t>
      </w:r>
      <w:r w:rsidRPr="00410F53">
        <w:rPr>
          <w:rFonts w:ascii="Times New Roman" w:hAnsi="Times New Roman" w:cs="Times New Roman"/>
          <w:color w:val="000000" w:themeColor="text1"/>
          <w:sz w:val="24"/>
          <w:szCs w:val="24"/>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r>
        <w:rPr>
          <w:rFonts w:ascii="Times New Roman" w:hAnsi="Times New Roman" w:cs="Times New Roman"/>
          <w:color w:val="000000" w:themeColor="text1"/>
          <w:sz w:val="24"/>
          <w:szCs w:val="24"/>
        </w:rPr>
        <w:t xml:space="preserve"> 125.</w:t>
      </w:r>
      <w:r w:rsidR="003776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panta 3.</w:t>
      </w:r>
      <w:r w:rsidR="003776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punkt</w:t>
      </w:r>
      <w:r w:rsidR="00377640">
        <w:rPr>
          <w:rFonts w:ascii="Times New Roman" w:hAnsi="Times New Roman" w:cs="Times New Roman"/>
          <w:color w:val="000000" w:themeColor="text1"/>
          <w:sz w:val="24"/>
          <w:szCs w:val="24"/>
        </w:rPr>
        <w:t>ā</w:t>
      </w:r>
      <w:r>
        <w:rPr>
          <w:rFonts w:ascii="Times New Roman" w:hAnsi="Times New Roman" w:cs="Times New Roman"/>
          <w:color w:val="000000" w:themeColor="text1"/>
          <w:sz w:val="24"/>
          <w:szCs w:val="24"/>
        </w:rPr>
        <w:t xml:space="preserve"> no</w:t>
      </w:r>
      <w:r w:rsidR="00377640">
        <w:rPr>
          <w:rFonts w:ascii="Times New Roman" w:hAnsi="Times New Roman" w:cs="Times New Roman"/>
          <w:color w:val="000000" w:themeColor="text1"/>
          <w:sz w:val="24"/>
          <w:szCs w:val="24"/>
        </w:rPr>
        <w:t>teikts</w:t>
      </w:r>
      <w:r>
        <w:rPr>
          <w:rFonts w:ascii="Times New Roman" w:hAnsi="Times New Roman" w:cs="Times New Roman"/>
          <w:color w:val="000000" w:themeColor="text1"/>
          <w:sz w:val="24"/>
          <w:szCs w:val="24"/>
        </w:rPr>
        <w:t xml:space="preserve">, ka </w:t>
      </w:r>
      <w:r w:rsidR="00377640">
        <w:rPr>
          <w:rFonts w:ascii="Times New Roman" w:hAnsi="Times New Roman" w:cs="Times New Roman"/>
          <w:color w:val="000000" w:themeColor="text1"/>
          <w:sz w:val="24"/>
          <w:szCs w:val="24"/>
        </w:rPr>
        <w:t xml:space="preserve">ar </w:t>
      </w:r>
      <w:r>
        <w:rPr>
          <w:rFonts w:ascii="Times New Roman" w:hAnsi="Times New Roman" w:cs="Times New Roman"/>
          <w:color w:val="000000" w:themeColor="text1"/>
          <w:sz w:val="24"/>
          <w:szCs w:val="24"/>
        </w:rPr>
        <w:t>fonda t</w:t>
      </w:r>
      <w:r w:rsidRPr="002C420B">
        <w:rPr>
          <w:rFonts w:ascii="Times New Roman" w:hAnsi="Times New Roman" w:cs="Times New Roman"/>
          <w:color w:val="000000" w:themeColor="text1"/>
          <w:sz w:val="24"/>
          <w:szCs w:val="24"/>
        </w:rPr>
        <w:t>ehnisk</w:t>
      </w:r>
      <w:r w:rsidR="00377640">
        <w:rPr>
          <w:rFonts w:ascii="Times New Roman" w:hAnsi="Times New Roman" w:cs="Times New Roman"/>
          <w:color w:val="000000" w:themeColor="text1"/>
          <w:sz w:val="24"/>
          <w:szCs w:val="24"/>
        </w:rPr>
        <w:t>o</w:t>
      </w:r>
      <w:r w:rsidRPr="002C420B">
        <w:rPr>
          <w:rFonts w:ascii="Times New Roman" w:hAnsi="Times New Roman" w:cs="Times New Roman"/>
          <w:color w:val="000000" w:themeColor="text1"/>
          <w:sz w:val="24"/>
          <w:szCs w:val="24"/>
        </w:rPr>
        <w:t xml:space="preserve"> palīdzīb</w:t>
      </w:r>
      <w:r w:rsidR="00377640">
        <w:rPr>
          <w:rFonts w:ascii="Times New Roman" w:hAnsi="Times New Roman" w:cs="Times New Roman"/>
          <w:color w:val="000000" w:themeColor="text1"/>
          <w:sz w:val="24"/>
          <w:szCs w:val="24"/>
        </w:rPr>
        <w:t>u</w:t>
      </w:r>
      <w:r w:rsidRPr="002C420B">
        <w:rPr>
          <w:rFonts w:ascii="Times New Roman" w:hAnsi="Times New Roman" w:cs="Times New Roman"/>
          <w:color w:val="000000" w:themeColor="text1"/>
          <w:sz w:val="24"/>
          <w:szCs w:val="24"/>
        </w:rPr>
        <w:t xml:space="preserve"> pēc dalībvalstu iniciatīvas ne</w:t>
      </w:r>
      <w:r w:rsidR="00377640">
        <w:rPr>
          <w:rFonts w:ascii="Times New Roman" w:hAnsi="Times New Roman" w:cs="Times New Roman"/>
          <w:color w:val="000000" w:themeColor="text1"/>
          <w:sz w:val="24"/>
          <w:szCs w:val="24"/>
        </w:rPr>
        <w:t xml:space="preserve">tiek </w:t>
      </w:r>
      <w:r w:rsidRPr="002C420B">
        <w:rPr>
          <w:rFonts w:ascii="Times New Roman" w:hAnsi="Times New Roman" w:cs="Times New Roman"/>
          <w:color w:val="000000" w:themeColor="text1"/>
          <w:sz w:val="24"/>
          <w:szCs w:val="24"/>
        </w:rPr>
        <w:t>finansē</w:t>
      </w:r>
      <w:r w:rsidR="00377640">
        <w:rPr>
          <w:rFonts w:ascii="Times New Roman" w:hAnsi="Times New Roman" w:cs="Times New Roman"/>
          <w:color w:val="000000" w:themeColor="text1"/>
          <w:sz w:val="24"/>
          <w:szCs w:val="24"/>
        </w:rPr>
        <w:t>tas</w:t>
      </w:r>
      <w:r w:rsidRPr="002C42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w:t>
      </w:r>
      <w:r w:rsidRPr="002C420B">
        <w:rPr>
          <w:rFonts w:ascii="Times New Roman" w:hAnsi="Times New Roman" w:cs="Times New Roman"/>
          <w:color w:val="000000" w:themeColor="text1"/>
          <w:sz w:val="24"/>
          <w:szCs w:val="24"/>
        </w:rPr>
        <w:t>ertifikācijas struktūras, kas minētas Regulas (ES) 2021/2116 12.</w:t>
      </w:r>
      <w:r w:rsidR="00377640">
        <w:rPr>
          <w:rFonts w:ascii="Times New Roman" w:hAnsi="Times New Roman" w:cs="Times New Roman"/>
          <w:color w:val="000000" w:themeColor="text1"/>
          <w:sz w:val="24"/>
          <w:szCs w:val="24"/>
        </w:rPr>
        <w:t> </w:t>
      </w:r>
      <w:r w:rsidRPr="002C420B">
        <w:rPr>
          <w:rFonts w:ascii="Times New Roman" w:hAnsi="Times New Roman" w:cs="Times New Roman"/>
          <w:color w:val="000000" w:themeColor="text1"/>
          <w:sz w:val="24"/>
          <w:szCs w:val="24"/>
        </w:rPr>
        <w:t>pantā.</w:t>
      </w:r>
      <w:r>
        <w:rPr>
          <w:rFonts w:ascii="Times New Roman" w:hAnsi="Times New Roman" w:cs="Times New Roman"/>
          <w:color w:val="000000" w:themeColor="text1"/>
          <w:sz w:val="24"/>
          <w:szCs w:val="24"/>
        </w:rPr>
        <w:t xml:space="preserve"> </w:t>
      </w:r>
      <w:r w:rsidR="00377640">
        <w:rPr>
          <w:rFonts w:ascii="Times New Roman" w:hAnsi="Times New Roman" w:cs="Times New Roman"/>
          <w:color w:val="000000" w:themeColor="text1"/>
          <w:sz w:val="24"/>
          <w:szCs w:val="24"/>
        </w:rPr>
        <w:t>Tas nozīmē</w:t>
      </w:r>
      <w:r>
        <w:rPr>
          <w:rFonts w:ascii="Times New Roman" w:hAnsi="Times New Roman" w:cs="Times New Roman"/>
          <w:color w:val="000000" w:themeColor="text1"/>
          <w:sz w:val="24"/>
          <w:szCs w:val="24"/>
        </w:rPr>
        <w:t xml:space="preserve">, </w:t>
      </w:r>
      <w:r w:rsidR="00377640">
        <w:rPr>
          <w:rFonts w:ascii="Times New Roman" w:hAnsi="Times New Roman" w:cs="Times New Roman"/>
          <w:color w:val="000000" w:themeColor="text1"/>
          <w:sz w:val="24"/>
          <w:szCs w:val="24"/>
        </w:rPr>
        <w:t xml:space="preserve">ka </w:t>
      </w:r>
      <w:r>
        <w:rPr>
          <w:rFonts w:ascii="Times New Roman" w:hAnsi="Times New Roman" w:cs="Times New Roman"/>
          <w:color w:val="000000" w:themeColor="text1"/>
          <w:sz w:val="24"/>
          <w:szCs w:val="24"/>
        </w:rPr>
        <w:t>šīs Sertifikācijas struktūras izmaksas</w:t>
      </w:r>
      <w:r w:rsidR="003004AB">
        <w:rPr>
          <w:rFonts w:ascii="Times New Roman" w:hAnsi="Times New Roman" w:cs="Times New Roman"/>
          <w:color w:val="000000" w:themeColor="text1"/>
          <w:sz w:val="24"/>
          <w:szCs w:val="24"/>
        </w:rPr>
        <w:t xml:space="preserve"> šajā ES</w:t>
      </w:r>
      <w:r w:rsidR="00377640">
        <w:rPr>
          <w:rFonts w:ascii="Times New Roman" w:hAnsi="Times New Roman" w:cs="Times New Roman"/>
          <w:color w:val="000000" w:themeColor="text1"/>
          <w:sz w:val="24"/>
          <w:szCs w:val="24"/>
        </w:rPr>
        <w:t> </w:t>
      </w:r>
      <w:r w:rsidR="003004AB">
        <w:rPr>
          <w:rFonts w:ascii="Times New Roman" w:hAnsi="Times New Roman" w:cs="Times New Roman"/>
          <w:color w:val="000000" w:themeColor="text1"/>
          <w:sz w:val="24"/>
          <w:szCs w:val="24"/>
        </w:rPr>
        <w:t>fondu finanšu plānošanas periodā</w:t>
      </w:r>
      <w:r>
        <w:rPr>
          <w:rFonts w:ascii="Times New Roman" w:hAnsi="Times New Roman" w:cs="Times New Roman"/>
          <w:color w:val="000000" w:themeColor="text1"/>
          <w:sz w:val="24"/>
          <w:szCs w:val="24"/>
        </w:rPr>
        <w:t xml:space="preserve"> ir jāsedz no nacionālā budžeta.</w:t>
      </w:r>
    </w:p>
    <w:p w14:paraId="322E17AF" w14:textId="6331DFF1" w:rsidR="00F40AC3" w:rsidRDefault="00377640" w:rsidP="008527C1">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Ievērojot izveidojušos</w:t>
      </w:r>
      <w:r w:rsidR="008C16CD">
        <w:rPr>
          <w:rFonts w:ascii="Times New Roman" w:hAnsi="Times New Roman" w:cs="Times New Roman"/>
          <w:color w:val="000000" w:themeColor="text1"/>
          <w:sz w:val="24"/>
          <w:szCs w:val="24"/>
        </w:rPr>
        <w:t xml:space="preserve"> situāciju</w:t>
      </w:r>
      <w:r w:rsidR="009432CC">
        <w:rPr>
          <w:rFonts w:ascii="Times New Roman" w:hAnsi="Times New Roman" w:cs="Times New Roman"/>
          <w:color w:val="000000" w:themeColor="text1"/>
          <w:sz w:val="24"/>
          <w:szCs w:val="24"/>
        </w:rPr>
        <w:t xml:space="preserve"> saistī</w:t>
      </w:r>
      <w:r w:rsidR="00FC73DE">
        <w:rPr>
          <w:rFonts w:ascii="Times New Roman" w:hAnsi="Times New Roman" w:cs="Times New Roman"/>
          <w:color w:val="000000" w:themeColor="text1"/>
          <w:sz w:val="24"/>
          <w:szCs w:val="24"/>
        </w:rPr>
        <w:t>bā</w:t>
      </w:r>
      <w:r w:rsidR="009432CC">
        <w:rPr>
          <w:rFonts w:ascii="Times New Roman" w:hAnsi="Times New Roman" w:cs="Times New Roman"/>
          <w:color w:val="000000" w:themeColor="text1"/>
          <w:sz w:val="24"/>
          <w:szCs w:val="24"/>
        </w:rPr>
        <w:t xml:space="preserve"> ar </w:t>
      </w:r>
      <w:r w:rsidR="006D7981">
        <w:rPr>
          <w:rFonts w:ascii="Times New Roman" w:hAnsi="Times New Roman" w:cs="Times New Roman"/>
          <w:color w:val="000000" w:themeColor="text1"/>
          <w:sz w:val="24"/>
          <w:szCs w:val="24"/>
        </w:rPr>
        <w:t xml:space="preserve">valsts </w:t>
      </w:r>
      <w:r w:rsidR="009432CC">
        <w:rPr>
          <w:rFonts w:ascii="Times New Roman" w:hAnsi="Times New Roman" w:cs="Times New Roman"/>
          <w:color w:val="000000" w:themeColor="text1"/>
          <w:sz w:val="24"/>
          <w:szCs w:val="24"/>
        </w:rPr>
        <w:t>budžeta līdzekļu samazināša</w:t>
      </w:r>
      <w:r w:rsidR="006D7981">
        <w:rPr>
          <w:rFonts w:ascii="Times New Roman" w:hAnsi="Times New Roman" w:cs="Times New Roman"/>
          <w:color w:val="000000" w:themeColor="text1"/>
          <w:sz w:val="24"/>
          <w:szCs w:val="24"/>
        </w:rPr>
        <w:t>nu</w:t>
      </w:r>
      <w:r w:rsidR="008C16CD">
        <w:rPr>
          <w:rFonts w:ascii="Times New Roman" w:hAnsi="Times New Roman" w:cs="Times New Roman"/>
          <w:color w:val="000000" w:themeColor="text1"/>
          <w:sz w:val="24"/>
          <w:szCs w:val="24"/>
        </w:rPr>
        <w:t>, ZM rīcībā turpmākajos gados nav pietie</w:t>
      </w:r>
      <w:r w:rsidR="00CF40F4">
        <w:rPr>
          <w:rFonts w:ascii="Times New Roman" w:hAnsi="Times New Roman" w:cs="Times New Roman"/>
          <w:color w:val="000000" w:themeColor="text1"/>
          <w:sz w:val="24"/>
          <w:szCs w:val="24"/>
        </w:rPr>
        <w:t>kamu budžeta līdzekļu E</w:t>
      </w:r>
      <w:r w:rsidR="00D91F3C">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w:t>
      </w:r>
      <w:r w:rsidR="00F74583">
        <w:rPr>
          <w:rFonts w:ascii="Times New Roman" w:hAnsi="Times New Roman" w:cs="Times New Roman"/>
          <w:color w:val="000000" w:themeColor="text1"/>
          <w:sz w:val="24"/>
          <w:szCs w:val="24"/>
        </w:rPr>
        <w:t xml:space="preserve">tiesību aktos noteikto obligāto funkciju </w:t>
      </w:r>
      <w:r>
        <w:rPr>
          <w:rFonts w:ascii="Times New Roman" w:hAnsi="Times New Roman" w:cs="Times New Roman"/>
          <w:color w:val="000000" w:themeColor="text1"/>
          <w:sz w:val="24"/>
          <w:szCs w:val="24"/>
        </w:rPr>
        <w:t>izpildei</w:t>
      </w:r>
      <w:r w:rsidR="001141FE">
        <w:rPr>
          <w:rFonts w:ascii="Times New Roman" w:hAnsi="Times New Roman" w:cs="Times New Roman"/>
          <w:color w:val="000000" w:themeColor="text1"/>
          <w:sz w:val="24"/>
          <w:szCs w:val="24"/>
        </w:rPr>
        <w:t>,</w:t>
      </w:r>
      <w:r w:rsidR="001F288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tāpēc</w:t>
      </w:r>
      <w:r w:rsidR="007B4774">
        <w:rPr>
          <w:rFonts w:ascii="Times New Roman" w:hAnsi="Times New Roman" w:cs="Times New Roman"/>
          <w:color w:val="000000" w:themeColor="text1"/>
          <w:sz w:val="24"/>
          <w:szCs w:val="24"/>
        </w:rPr>
        <w:t xml:space="preserve"> </w:t>
      </w:r>
      <w:r w:rsidR="001F2886">
        <w:rPr>
          <w:rFonts w:ascii="Times New Roman" w:hAnsi="Times New Roman" w:cs="Times New Roman"/>
          <w:color w:val="000000" w:themeColor="text1"/>
          <w:sz w:val="24"/>
          <w:szCs w:val="24"/>
        </w:rPr>
        <w:t xml:space="preserve">vēršamies ar lūgumu </w:t>
      </w:r>
      <w:r w:rsidR="00B90945">
        <w:rPr>
          <w:rFonts w:ascii="Times New Roman" w:hAnsi="Times New Roman" w:cs="Times New Roman"/>
          <w:color w:val="000000" w:themeColor="text1"/>
          <w:sz w:val="24"/>
          <w:szCs w:val="24"/>
        </w:rPr>
        <w:t xml:space="preserve">atļaut </w:t>
      </w:r>
      <w:r w:rsidR="00CE65D2">
        <w:rPr>
          <w:rFonts w:ascii="Times New Roman" w:hAnsi="Times New Roman" w:cs="Times New Roman"/>
          <w:color w:val="000000" w:themeColor="text1"/>
          <w:sz w:val="24"/>
          <w:szCs w:val="24"/>
        </w:rPr>
        <w:t xml:space="preserve">izmantot </w:t>
      </w:r>
      <w:bookmarkStart w:id="4" w:name="OLE_LINK5"/>
      <w:r w:rsidR="00D20D8F" w:rsidRPr="00E849C9">
        <w:rPr>
          <w:rFonts w:ascii="Times New Roman" w:eastAsia="Times New Roman" w:hAnsi="Times New Roman" w:cs="Times New Roman"/>
          <w:color w:val="000000" w:themeColor="text1"/>
          <w:sz w:val="24"/>
          <w:szCs w:val="24"/>
          <w:lang w:eastAsia="lv-LV"/>
        </w:rPr>
        <w:t xml:space="preserve">deponēto līdzekļu kontā esošā </w:t>
      </w:r>
      <w:bookmarkStart w:id="5" w:name="OLE_LINK7"/>
      <w:r w:rsidR="00CE65D2" w:rsidRPr="00CE65D2">
        <w:rPr>
          <w:rFonts w:ascii="Times New Roman" w:eastAsia="Times New Roman" w:hAnsi="Times New Roman" w:cs="Times New Roman"/>
          <w:color w:val="000000" w:themeColor="text1"/>
          <w:sz w:val="24"/>
          <w:szCs w:val="24"/>
          <w:lang w:eastAsia="lv-LV"/>
        </w:rPr>
        <w:t xml:space="preserve">valsts budžeta iestāžu ieņēmumu par sniegtajiem maksas pakalpojumiem un citu </w:t>
      </w:r>
      <w:r w:rsidR="00D20D8F" w:rsidRPr="00E849C9">
        <w:rPr>
          <w:rFonts w:ascii="Times New Roman" w:eastAsia="Times New Roman" w:hAnsi="Times New Roman" w:cs="Times New Roman"/>
          <w:color w:val="000000" w:themeColor="text1"/>
          <w:sz w:val="24"/>
          <w:szCs w:val="24"/>
          <w:lang w:eastAsia="lv-LV"/>
        </w:rPr>
        <w:t>pašu ieņēmumu atlikum</w:t>
      </w:r>
      <w:r w:rsidR="00892CA8">
        <w:rPr>
          <w:rFonts w:ascii="Times New Roman" w:eastAsia="Times New Roman" w:hAnsi="Times New Roman" w:cs="Times New Roman"/>
          <w:color w:val="000000" w:themeColor="text1"/>
          <w:sz w:val="24"/>
          <w:szCs w:val="24"/>
          <w:lang w:eastAsia="lv-LV"/>
        </w:rPr>
        <w:t>u</w:t>
      </w:r>
      <w:bookmarkEnd w:id="5"/>
      <w:r w:rsidR="00D20D8F" w:rsidRPr="00E849C9">
        <w:rPr>
          <w:rFonts w:ascii="Times New Roman" w:eastAsia="Times New Roman" w:hAnsi="Times New Roman" w:cs="Times New Roman"/>
          <w:color w:val="000000" w:themeColor="text1"/>
          <w:sz w:val="24"/>
          <w:szCs w:val="24"/>
          <w:lang w:eastAsia="lv-LV"/>
        </w:rPr>
        <w:t xml:space="preserve">, kas izveidojies, īstenojot tirgus intervences produktu realizāciju </w:t>
      </w:r>
      <w:bookmarkEnd w:id="4"/>
      <w:r w:rsidR="00D20D8F" w:rsidRPr="00E849C9">
        <w:rPr>
          <w:rFonts w:ascii="Times New Roman" w:eastAsia="Times New Roman" w:hAnsi="Times New Roman" w:cs="Times New Roman"/>
          <w:color w:val="000000" w:themeColor="text1"/>
          <w:sz w:val="24"/>
          <w:szCs w:val="24"/>
          <w:lang w:eastAsia="lv-LV"/>
        </w:rPr>
        <w:t>budžeta apakšprogrammas 64.08.00 "Izdevumi Eiropas Lauksaimniecības garantiju fonda (ELGF) projektu un pasākumu īstenošanai (2014-2020)" ietvaros</w:t>
      </w:r>
      <w:r w:rsidR="00C5370F" w:rsidRPr="00427D59">
        <w:rPr>
          <w:rFonts w:ascii="Times New Roman" w:eastAsia="Times New Roman" w:hAnsi="Times New Roman" w:cs="Times New Roman"/>
          <w:color w:val="000000" w:themeColor="text1"/>
          <w:sz w:val="24"/>
          <w:szCs w:val="24"/>
          <w:lang w:eastAsia="lv-LV"/>
        </w:rPr>
        <w:t>,</w:t>
      </w:r>
      <w:r w:rsidR="00C5370F">
        <w:rPr>
          <w:rFonts w:ascii="Times New Roman" w:hAnsi="Times New Roman" w:cs="Times New Roman"/>
          <w:color w:val="000000" w:themeColor="text1"/>
          <w:sz w:val="24"/>
          <w:szCs w:val="24"/>
        </w:rPr>
        <w:t xml:space="preserve"> lai </w:t>
      </w:r>
      <w:r w:rsidR="00E8075A">
        <w:rPr>
          <w:rFonts w:ascii="Times New Roman" w:hAnsi="Times New Roman" w:cs="Times New Roman"/>
          <w:color w:val="000000" w:themeColor="text1"/>
          <w:sz w:val="24"/>
          <w:szCs w:val="24"/>
        </w:rPr>
        <w:t>Latvija varētu īstenot Kopējās Lauksaimniecības politiku</w:t>
      </w:r>
      <w:r w:rsidR="00EE6C2E">
        <w:rPr>
          <w:rFonts w:ascii="Times New Roman" w:hAnsi="Times New Roman" w:cs="Times New Roman"/>
          <w:color w:val="000000" w:themeColor="text1"/>
          <w:sz w:val="24"/>
          <w:szCs w:val="24"/>
        </w:rPr>
        <w:t xml:space="preserve"> un</w:t>
      </w:r>
      <w:r w:rsidR="00E8075A">
        <w:rPr>
          <w:rFonts w:ascii="Times New Roman" w:hAnsi="Times New Roman" w:cs="Times New Roman"/>
          <w:color w:val="000000" w:themeColor="text1"/>
          <w:sz w:val="24"/>
          <w:szCs w:val="24"/>
        </w:rPr>
        <w:t xml:space="preserve"> </w:t>
      </w:r>
      <w:r w:rsidR="00D20D8F">
        <w:rPr>
          <w:rFonts w:ascii="Times New Roman" w:hAnsi="Times New Roman" w:cs="Times New Roman"/>
          <w:color w:val="000000" w:themeColor="text1"/>
          <w:sz w:val="24"/>
          <w:szCs w:val="24"/>
        </w:rPr>
        <w:t xml:space="preserve">arī turpmāk </w:t>
      </w:r>
      <w:r w:rsidR="00E8075A">
        <w:rPr>
          <w:rFonts w:ascii="Times New Roman" w:hAnsi="Times New Roman" w:cs="Times New Roman"/>
          <w:color w:val="000000" w:themeColor="text1"/>
          <w:sz w:val="24"/>
          <w:szCs w:val="24"/>
        </w:rPr>
        <w:t xml:space="preserve">saņemt ES budžeta finanšu līdzekļus </w:t>
      </w:r>
      <w:r w:rsidR="005D43C9">
        <w:rPr>
          <w:rFonts w:ascii="Times New Roman" w:hAnsi="Times New Roman" w:cs="Times New Roman"/>
          <w:color w:val="000000" w:themeColor="text1"/>
          <w:sz w:val="24"/>
          <w:szCs w:val="24"/>
        </w:rPr>
        <w:t>no</w:t>
      </w:r>
      <w:r w:rsidR="00E8075A">
        <w:rPr>
          <w:rFonts w:ascii="Times New Roman" w:hAnsi="Times New Roman" w:cs="Times New Roman"/>
          <w:color w:val="000000" w:themeColor="text1"/>
          <w:sz w:val="24"/>
          <w:szCs w:val="24"/>
        </w:rPr>
        <w:t xml:space="preserve"> </w:t>
      </w:r>
      <w:r w:rsidR="007B4774">
        <w:rPr>
          <w:rFonts w:ascii="Times New Roman" w:hAnsi="Times New Roman" w:cs="Times New Roman"/>
          <w:color w:val="000000" w:themeColor="text1"/>
          <w:sz w:val="24"/>
          <w:szCs w:val="24"/>
        </w:rPr>
        <w:t>ELGF</w:t>
      </w:r>
      <w:r w:rsidR="00E8075A">
        <w:rPr>
          <w:rFonts w:ascii="Times New Roman" w:hAnsi="Times New Roman" w:cs="Times New Roman"/>
          <w:color w:val="000000" w:themeColor="text1"/>
          <w:sz w:val="24"/>
          <w:szCs w:val="24"/>
        </w:rPr>
        <w:t xml:space="preserve"> </w:t>
      </w:r>
      <w:r w:rsidR="00C5370F">
        <w:rPr>
          <w:rFonts w:ascii="Times New Roman" w:hAnsi="Times New Roman" w:cs="Times New Roman"/>
          <w:color w:val="000000" w:themeColor="text1"/>
          <w:sz w:val="24"/>
          <w:szCs w:val="24"/>
        </w:rPr>
        <w:t xml:space="preserve">un </w:t>
      </w:r>
      <w:r w:rsidR="007B4774">
        <w:rPr>
          <w:rFonts w:ascii="Times New Roman" w:hAnsi="Times New Roman" w:cs="Times New Roman"/>
          <w:color w:val="000000" w:themeColor="text1"/>
          <w:sz w:val="24"/>
          <w:szCs w:val="24"/>
        </w:rPr>
        <w:t>ELFLA</w:t>
      </w:r>
      <w:r w:rsidR="00D20D8F">
        <w:rPr>
          <w:rFonts w:ascii="Times New Roman" w:hAnsi="Times New Roman" w:cs="Times New Roman"/>
          <w:color w:val="000000" w:themeColor="text1"/>
          <w:sz w:val="24"/>
          <w:szCs w:val="24"/>
        </w:rPr>
        <w:t>.</w:t>
      </w:r>
      <w:r w:rsidR="00CB1744">
        <w:rPr>
          <w:rFonts w:ascii="Times New Roman" w:hAnsi="Times New Roman" w:cs="Times New Roman"/>
          <w:color w:val="000000" w:themeColor="text1"/>
          <w:sz w:val="24"/>
          <w:szCs w:val="24"/>
        </w:rPr>
        <w:t xml:space="preserve"> </w:t>
      </w:r>
    </w:p>
    <w:p w14:paraId="22688F47" w14:textId="590D16C8" w:rsidR="008C16CD" w:rsidRDefault="005D43C9" w:rsidP="008527C1">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Pašlaik d</w:t>
      </w:r>
      <w:r w:rsidR="00CB1744">
        <w:rPr>
          <w:rFonts w:ascii="Times New Roman" w:hAnsi="Times New Roman" w:cs="Times New Roman"/>
          <w:color w:val="000000" w:themeColor="text1"/>
          <w:sz w:val="24"/>
          <w:szCs w:val="24"/>
        </w:rPr>
        <w:t xml:space="preserve">eponēto līdzekļu kontā esošo </w:t>
      </w:r>
      <w:r w:rsidR="008F096B" w:rsidRPr="00CE65D2">
        <w:rPr>
          <w:rFonts w:ascii="Times New Roman" w:eastAsia="Times New Roman" w:hAnsi="Times New Roman" w:cs="Times New Roman"/>
          <w:color w:val="000000" w:themeColor="text1"/>
          <w:sz w:val="24"/>
          <w:szCs w:val="24"/>
          <w:lang w:eastAsia="lv-LV"/>
        </w:rPr>
        <w:t xml:space="preserve">valsts budžeta iestāžu ieņēmumu par sniegtajiem maksas pakalpojumiem un citu </w:t>
      </w:r>
      <w:r w:rsidR="008F096B" w:rsidRPr="00E849C9">
        <w:rPr>
          <w:rFonts w:ascii="Times New Roman" w:eastAsia="Times New Roman" w:hAnsi="Times New Roman" w:cs="Times New Roman"/>
          <w:color w:val="000000" w:themeColor="text1"/>
          <w:sz w:val="24"/>
          <w:szCs w:val="24"/>
          <w:lang w:eastAsia="lv-LV"/>
        </w:rPr>
        <w:t>pašu ieņēmumu atlikum</w:t>
      </w:r>
      <w:r w:rsidR="008F096B">
        <w:rPr>
          <w:rFonts w:ascii="Times New Roman" w:eastAsia="Times New Roman" w:hAnsi="Times New Roman" w:cs="Times New Roman"/>
          <w:color w:val="000000" w:themeColor="text1"/>
          <w:sz w:val="24"/>
          <w:szCs w:val="24"/>
          <w:lang w:eastAsia="lv-LV"/>
        </w:rPr>
        <w:t>s ir 4 538 451,57 EUR apmērā</w:t>
      </w:r>
      <w:r w:rsidR="00F40AC3">
        <w:rPr>
          <w:rFonts w:ascii="Times New Roman" w:eastAsia="Times New Roman" w:hAnsi="Times New Roman" w:cs="Times New Roman"/>
          <w:color w:val="000000" w:themeColor="text1"/>
          <w:sz w:val="24"/>
          <w:szCs w:val="24"/>
          <w:lang w:eastAsia="lv-LV"/>
        </w:rPr>
        <w:t>. To ir iespējams izmantot</w:t>
      </w:r>
      <w:r w:rsidR="007F7EC4">
        <w:rPr>
          <w:rFonts w:ascii="Times New Roman" w:eastAsia="Times New Roman" w:hAnsi="Times New Roman" w:cs="Times New Roman"/>
          <w:color w:val="000000" w:themeColor="text1"/>
          <w:sz w:val="24"/>
          <w:szCs w:val="24"/>
          <w:lang w:eastAsia="lv-LV"/>
        </w:rPr>
        <w:t xml:space="preserve"> citām vajadzībām, jo tirgus izmaiņu gadījumā</w:t>
      </w:r>
      <w:r w:rsidR="00AD5ECA">
        <w:rPr>
          <w:rFonts w:ascii="Times New Roman" w:eastAsia="Times New Roman" w:hAnsi="Times New Roman" w:cs="Times New Roman"/>
          <w:color w:val="000000" w:themeColor="text1"/>
          <w:sz w:val="24"/>
          <w:szCs w:val="24"/>
          <w:lang w:eastAsia="lv-LV"/>
        </w:rPr>
        <w:t xml:space="preserve"> iedarbināmā intervences iepirkuma vajadzībām valsts budžetā </w:t>
      </w:r>
      <w:r>
        <w:rPr>
          <w:rFonts w:ascii="Times New Roman" w:eastAsia="Times New Roman" w:hAnsi="Times New Roman" w:cs="Times New Roman"/>
          <w:color w:val="000000" w:themeColor="text1"/>
          <w:sz w:val="24"/>
          <w:szCs w:val="24"/>
          <w:lang w:eastAsia="lv-LV"/>
        </w:rPr>
        <w:t xml:space="preserve">ikgadēji </w:t>
      </w:r>
      <w:r w:rsidR="008108CF">
        <w:rPr>
          <w:rFonts w:ascii="Times New Roman" w:eastAsia="Times New Roman" w:hAnsi="Times New Roman" w:cs="Times New Roman"/>
          <w:color w:val="000000" w:themeColor="text1"/>
          <w:sz w:val="24"/>
          <w:szCs w:val="24"/>
          <w:lang w:eastAsia="lv-LV"/>
        </w:rPr>
        <w:t>tiek</w:t>
      </w:r>
      <w:r w:rsidR="00AD5ECA">
        <w:rPr>
          <w:rFonts w:ascii="Times New Roman" w:eastAsia="Times New Roman" w:hAnsi="Times New Roman" w:cs="Times New Roman"/>
          <w:color w:val="000000" w:themeColor="text1"/>
          <w:sz w:val="24"/>
          <w:szCs w:val="24"/>
          <w:lang w:eastAsia="lv-LV"/>
        </w:rPr>
        <w:t xml:space="preserve"> paredzēti līdzekļi </w:t>
      </w:r>
      <w:r w:rsidR="001A29A2">
        <w:rPr>
          <w:rFonts w:ascii="Times New Roman" w:eastAsia="Times New Roman" w:hAnsi="Times New Roman" w:cs="Times New Roman"/>
          <w:color w:val="000000" w:themeColor="text1"/>
          <w:sz w:val="24"/>
          <w:szCs w:val="24"/>
          <w:lang w:eastAsia="lv-LV"/>
        </w:rPr>
        <w:t>5 milj. EUR apmērā</w:t>
      </w:r>
      <w:r w:rsidR="008108CF">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Iedarbinot i</w:t>
      </w:r>
      <w:r w:rsidR="008108CF">
        <w:rPr>
          <w:rFonts w:ascii="Times New Roman" w:eastAsia="Times New Roman" w:hAnsi="Times New Roman" w:cs="Times New Roman"/>
          <w:color w:val="000000" w:themeColor="text1"/>
          <w:sz w:val="24"/>
          <w:szCs w:val="24"/>
          <w:lang w:eastAsia="lv-LV"/>
        </w:rPr>
        <w:t>ntervences iepirkuma mehānism</w:t>
      </w:r>
      <w:r>
        <w:rPr>
          <w:rFonts w:ascii="Times New Roman" w:eastAsia="Times New Roman" w:hAnsi="Times New Roman" w:cs="Times New Roman"/>
          <w:color w:val="000000" w:themeColor="text1"/>
          <w:sz w:val="24"/>
          <w:szCs w:val="24"/>
          <w:lang w:eastAsia="lv-LV"/>
        </w:rPr>
        <w:t>u,</w:t>
      </w:r>
      <w:r w:rsidR="00C532D0">
        <w:rPr>
          <w:rFonts w:ascii="Times New Roman" w:eastAsia="Times New Roman" w:hAnsi="Times New Roman" w:cs="Times New Roman"/>
          <w:color w:val="000000" w:themeColor="text1"/>
          <w:sz w:val="24"/>
          <w:szCs w:val="24"/>
          <w:lang w:eastAsia="lv-LV"/>
        </w:rPr>
        <w:t xml:space="preserve"> izdevumi tiek segti no </w:t>
      </w:r>
      <w:r w:rsidR="00CF478D">
        <w:rPr>
          <w:rFonts w:ascii="Times New Roman" w:eastAsia="Times New Roman" w:hAnsi="Times New Roman" w:cs="Times New Roman"/>
          <w:color w:val="000000" w:themeColor="text1"/>
          <w:sz w:val="24"/>
          <w:szCs w:val="24"/>
          <w:lang w:eastAsia="lv-LV"/>
        </w:rPr>
        <w:t xml:space="preserve">budžetā </w:t>
      </w:r>
      <w:r w:rsidR="00C532D0">
        <w:rPr>
          <w:rFonts w:ascii="Times New Roman" w:eastAsia="Times New Roman" w:hAnsi="Times New Roman" w:cs="Times New Roman"/>
          <w:color w:val="000000" w:themeColor="text1"/>
          <w:sz w:val="24"/>
          <w:szCs w:val="24"/>
          <w:lang w:eastAsia="lv-LV"/>
        </w:rPr>
        <w:t>ieplānotajiem līdzekļiem</w:t>
      </w:r>
      <w:r w:rsidR="0015273E">
        <w:rPr>
          <w:rFonts w:ascii="Times New Roman" w:eastAsia="Times New Roman" w:hAnsi="Times New Roman" w:cs="Times New Roman"/>
          <w:color w:val="000000" w:themeColor="text1"/>
          <w:sz w:val="24"/>
          <w:szCs w:val="24"/>
          <w:lang w:eastAsia="lv-LV"/>
        </w:rPr>
        <w:t>, kas savukārt tiek deklarēti E</w:t>
      </w:r>
      <w:r w:rsidR="00F37C36">
        <w:rPr>
          <w:rFonts w:ascii="Times New Roman" w:eastAsia="Times New Roman" w:hAnsi="Times New Roman" w:cs="Times New Roman"/>
          <w:color w:val="000000" w:themeColor="text1"/>
          <w:sz w:val="24"/>
          <w:szCs w:val="24"/>
          <w:lang w:eastAsia="lv-LV"/>
        </w:rPr>
        <w:t>K</w:t>
      </w:r>
      <w:r w:rsidR="0015273E">
        <w:rPr>
          <w:rFonts w:ascii="Times New Roman" w:eastAsia="Times New Roman" w:hAnsi="Times New Roman" w:cs="Times New Roman"/>
          <w:color w:val="000000" w:themeColor="text1"/>
          <w:sz w:val="24"/>
          <w:szCs w:val="24"/>
          <w:lang w:eastAsia="lv-LV"/>
        </w:rPr>
        <w:t xml:space="preserve"> un saņem atmaksu no </w:t>
      </w:r>
      <w:r w:rsidR="00D91F3C">
        <w:rPr>
          <w:rFonts w:ascii="Times New Roman" w:eastAsia="Times New Roman" w:hAnsi="Times New Roman" w:cs="Times New Roman"/>
          <w:color w:val="000000" w:themeColor="text1"/>
          <w:sz w:val="24"/>
          <w:szCs w:val="24"/>
          <w:lang w:eastAsia="lv-LV"/>
        </w:rPr>
        <w:t>ES</w:t>
      </w:r>
      <w:r w:rsidR="0015273E">
        <w:rPr>
          <w:rFonts w:ascii="Times New Roman" w:eastAsia="Times New Roman" w:hAnsi="Times New Roman" w:cs="Times New Roman"/>
          <w:color w:val="000000" w:themeColor="text1"/>
          <w:sz w:val="24"/>
          <w:szCs w:val="24"/>
          <w:lang w:eastAsia="lv-LV"/>
        </w:rPr>
        <w:t xml:space="preserve"> budžeta</w:t>
      </w:r>
      <w:r w:rsidR="00E45983">
        <w:rPr>
          <w:rFonts w:ascii="Times New Roman" w:eastAsia="Times New Roman" w:hAnsi="Times New Roman" w:cs="Times New Roman"/>
          <w:color w:val="000000" w:themeColor="text1"/>
          <w:sz w:val="24"/>
          <w:szCs w:val="24"/>
          <w:lang w:eastAsia="lv-LV"/>
        </w:rPr>
        <w:t xml:space="preserve"> 100% apmērā</w:t>
      </w:r>
      <w:r w:rsidR="00D04532">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līdz ar</w:t>
      </w:r>
      <w:r w:rsidR="00E45983">
        <w:rPr>
          <w:rFonts w:ascii="Times New Roman" w:eastAsia="Times New Roman" w:hAnsi="Times New Roman" w:cs="Times New Roman"/>
          <w:color w:val="000000" w:themeColor="text1"/>
          <w:sz w:val="24"/>
          <w:szCs w:val="24"/>
          <w:lang w:eastAsia="lv-LV"/>
        </w:rPr>
        <w:t xml:space="preserve"> to</w:t>
      </w:r>
      <w:r w:rsidR="00D04532">
        <w:rPr>
          <w:rFonts w:ascii="Times New Roman" w:eastAsia="Times New Roman" w:hAnsi="Times New Roman" w:cs="Times New Roman"/>
          <w:color w:val="000000" w:themeColor="text1"/>
          <w:sz w:val="24"/>
          <w:szCs w:val="24"/>
          <w:lang w:eastAsia="lv-LV"/>
        </w:rPr>
        <w:t xml:space="preserve"> intervences krājumu pārdošan</w:t>
      </w:r>
      <w:r w:rsidR="00E45983">
        <w:rPr>
          <w:rFonts w:ascii="Times New Roman" w:eastAsia="Times New Roman" w:hAnsi="Times New Roman" w:cs="Times New Roman"/>
          <w:color w:val="000000" w:themeColor="text1"/>
          <w:sz w:val="24"/>
          <w:szCs w:val="24"/>
          <w:lang w:eastAsia="lv-LV"/>
        </w:rPr>
        <w:t>as gadījumā</w:t>
      </w:r>
      <w:r w:rsidR="00D04532">
        <w:rPr>
          <w:rFonts w:ascii="Times New Roman" w:eastAsia="Times New Roman" w:hAnsi="Times New Roman" w:cs="Times New Roman"/>
          <w:color w:val="000000" w:themeColor="text1"/>
          <w:sz w:val="24"/>
          <w:szCs w:val="24"/>
          <w:lang w:eastAsia="lv-LV"/>
        </w:rPr>
        <w:t xml:space="preserve"> saņemt</w:t>
      </w:r>
      <w:r w:rsidR="00DF3E49">
        <w:rPr>
          <w:rFonts w:ascii="Times New Roman" w:eastAsia="Times New Roman" w:hAnsi="Times New Roman" w:cs="Times New Roman"/>
          <w:color w:val="000000" w:themeColor="text1"/>
          <w:sz w:val="24"/>
          <w:szCs w:val="24"/>
          <w:lang w:eastAsia="lv-LV"/>
        </w:rPr>
        <w:t>ie</w:t>
      </w:r>
      <w:r w:rsidR="00B251D6">
        <w:rPr>
          <w:rFonts w:ascii="Times New Roman" w:eastAsia="Times New Roman" w:hAnsi="Times New Roman" w:cs="Times New Roman"/>
          <w:color w:val="000000" w:themeColor="text1"/>
          <w:sz w:val="24"/>
          <w:szCs w:val="24"/>
          <w:lang w:eastAsia="lv-LV"/>
        </w:rPr>
        <w:t xml:space="preserve"> maksas pakalpojum</w:t>
      </w:r>
      <w:r w:rsidR="00E45983">
        <w:rPr>
          <w:rFonts w:ascii="Times New Roman" w:eastAsia="Times New Roman" w:hAnsi="Times New Roman" w:cs="Times New Roman"/>
          <w:color w:val="000000" w:themeColor="text1"/>
          <w:sz w:val="24"/>
          <w:szCs w:val="24"/>
          <w:lang w:eastAsia="lv-LV"/>
        </w:rPr>
        <w:t>i</w:t>
      </w:r>
      <w:r w:rsidR="00B251D6">
        <w:rPr>
          <w:rFonts w:ascii="Times New Roman" w:eastAsia="Times New Roman" w:hAnsi="Times New Roman" w:cs="Times New Roman"/>
          <w:color w:val="000000" w:themeColor="text1"/>
          <w:sz w:val="24"/>
          <w:szCs w:val="24"/>
          <w:lang w:eastAsia="lv-LV"/>
        </w:rPr>
        <w:t xml:space="preserve"> un citi pašu ieņēmumi ir lietojami</w:t>
      </w:r>
      <w:r w:rsidR="00D91F3C">
        <w:rPr>
          <w:rFonts w:ascii="Times New Roman" w:eastAsia="Times New Roman" w:hAnsi="Times New Roman" w:cs="Times New Roman"/>
          <w:color w:val="000000" w:themeColor="text1"/>
          <w:sz w:val="24"/>
          <w:szCs w:val="24"/>
          <w:lang w:eastAsia="lv-LV"/>
        </w:rPr>
        <w:t xml:space="preserve"> citiem pasākumiem lauksaimniecības jomā</w:t>
      </w:r>
      <w:r w:rsidR="00DF3E49">
        <w:rPr>
          <w:rFonts w:ascii="Times New Roman" w:eastAsia="Times New Roman" w:hAnsi="Times New Roman" w:cs="Times New Roman"/>
          <w:color w:val="000000" w:themeColor="text1"/>
          <w:sz w:val="24"/>
          <w:szCs w:val="24"/>
          <w:lang w:eastAsia="lv-LV"/>
        </w:rPr>
        <w:t xml:space="preserve"> saskaņā ar La</w:t>
      </w:r>
      <w:r w:rsidR="009C199B">
        <w:rPr>
          <w:rFonts w:ascii="Times New Roman" w:eastAsia="Times New Roman" w:hAnsi="Times New Roman" w:cs="Times New Roman"/>
          <w:color w:val="000000" w:themeColor="text1"/>
          <w:sz w:val="24"/>
          <w:szCs w:val="24"/>
          <w:lang w:eastAsia="lv-LV"/>
        </w:rPr>
        <w:t>uku atbalsta dienesta likumā noteikto, jo ES tiesību akti neregulē tālāku rīcību ar</w:t>
      </w:r>
      <w:r w:rsidR="00462069">
        <w:rPr>
          <w:rFonts w:ascii="Times New Roman" w:eastAsia="Times New Roman" w:hAnsi="Times New Roman" w:cs="Times New Roman"/>
          <w:color w:val="000000" w:themeColor="text1"/>
          <w:sz w:val="24"/>
          <w:szCs w:val="24"/>
          <w:lang w:eastAsia="lv-LV"/>
        </w:rPr>
        <w:t xml:space="preserve"> </w:t>
      </w:r>
      <w:r w:rsidR="00566368">
        <w:rPr>
          <w:rFonts w:ascii="Times New Roman" w:eastAsia="Times New Roman" w:hAnsi="Times New Roman" w:cs="Times New Roman"/>
          <w:color w:val="000000" w:themeColor="text1"/>
          <w:sz w:val="24"/>
          <w:szCs w:val="24"/>
          <w:lang w:eastAsia="lv-LV"/>
        </w:rPr>
        <w:t xml:space="preserve">līdzekļiem, kas gūti no </w:t>
      </w:r>
      <w:r w:rsidR="007F3D08">
        <w:rPr>
          <w:rFonts w:ascii="Times New Roman" w:eastAsia="Times New Roman" w:hAnsi="Times New Roman" w:cs="Times New Roman"/>
          <w:color w:val="000000" w:themeColor="text1"/>
          <w:sz w:val="24"/>
          <w:szCs w:val="24"/>
          <w:lang w:eastAsia="lv-LV"/>
        </w:rPr>
        <w:t>intervences iepirkuma krājum</w:t>
      </w:r>
      <w:r w:rsidR="00566368">
        <w:rPr>
          <w:rFonts w:ascii="Times New Roman" w:eastAsia="Times New Roman" w:hAnsi="Times New Roman" w:cs="Times New Roman"/>
          <w:color w:val="000000" w:themeColor="text1"/>
          <w:sz w:val="24"/>
          <w:szCs w:val="24"/>
          <w:lang w:eastAsia="lv-LV"/>
        </w:rPr>
        <w:t>u</w:t>
      </w:r>
      <w:r w:rsidR="007F3D08">
        <w:rPr>
          <w:rFonts w:ascii="Times New Roman" w:eastAsia="Times New Roman" w:hAnsi="Times New Roman" w:cs="Times New Roman"/>
          <w:color w:val="000000" w:themeColor="text1"/>
          <w:sz w:val="24"/>
          <w:szCs w:val="24"/>
          <w:lang w:eastAsia="lv-LV"/>
        </w:rPr>
        <w:t xml:space="preserve"> realizācij</w:t>
      </w:r>
      <w:r w:rsidR="00566368">
        <w:rPr>
          <w:rFonts w:ascii="Times New Roman" w:eastAsia="Times New Roman" w:hAnsi="Times New Roman" w:cs="Times New Roman"/>
          <w:color w:val="000000" w:themeColor="text1"/>
          <w:sz w:val="24"/>
          <w:szCs w:val="24"/>
          <w:lang w:eastAsia="lv-LV"/>
        </w:rPr>
        <w:t>as</w:t>
      </w:r>
      <w:r w:rsidR="007F3D08">
        <w:rPr>
          <w:rFonts w:ascii="Times New Roman" w:eastAsia="Times New Roman" w:hAnsi="Times New Roman" w:cs="Times New Roman"/>
          <w:color w:val="000000" w:themeColor="text1"/>
          <w:sz w:val="24"/>
          <w:szCs w:val="24"/>
          <w:lang w:eastAsia="lv-LV"/>
        </w:rPr>
        <w:t xml:space="preserve"> tirgū.</w:t>
      </w:r>
    </w:p>
    <w:p w14:paraId="6B90936B" w14:textId="32BB34F4" w:rsidR="0064638B" w:rsidRDefault="005D43C9" w:rsidP="00C83804">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EK noteiktais </w:t>
      </w:r>
      <w:r w:rsidR="0095225D">
        <w:rPr>
          <w:rFonts w:ascii="Times New Roman" w:hAnsi="Times New Roman" w:cs="Times New Roman"/>
          <w:color w:val="000000" w:themeColor="text1"/>
          <w:sz w:val="24"/>
          <w:szCs w:val="24"/>
        </w:rPr>
        <w:t>sertifikācijas</w:t>
      </w:r>
      <w:r w:rsidR="000868CD">
        <w:rPr>
          <w:rFonts w:ascii="Times New Roman" w:hAnsi="Times New Roman" w:cs="Times New Roman"/>
          <w:color w:val="000000" w:themeColor="text1"/>
          <w:sz w:val="24"/>
          <w:szCs w:val="24"/>
        </w:rPr>
        <w:t xml:space="preserve"> funkcijas saturs un pienākumu </w:t>
      </w:r>
      <w:r w:rsidR="0075102F">
        <w:rPr>
          <w:rFonts w:ascii="Times New Roman" w:hAnsi="Times New Roman" w:cs="Times New Roman"/>
          <w:color w:val="000000" w:themeColor="text1"/>
          <w:sz w:val="24"/>
          <w:szCs w:val="24"/>
        </w:rPr>
        <w:t>apjoms</w:t>
      </w:r>
      <w:r>
        <w:rPr>
          <w:rFonts w:ascii="Times New Roman" w:hAnsi="Times New Roman" w:cs="Times New Roman"/>
          <w:color w:val="000000" w:themeColor="text1"/>
          <w:sz w:val="24"/>
          <w:szCs w:val="24"/>
        </w:rPr>
        <w:t xml:space="preserve"> </w:t>
      </w:r>
      <w:r w:rsidR="000868CD">
        <w:rPr>
          <w:rFonts w:ascii="Times New Roman" w:hAnsi="Times New Roman" w:cs="Times New Roman"/>
          <w:color w:val="000000" w:themeColor="text1"/>
          <w:sz w:val="24"/>
          <w:szCs w:val="24"/>
        </w:rPr>
        <w:t xml:space="preserve">ar katru gadu </w:t>
      </w:r>
      <w:r w:rsidR="003004AB">
        <w:rPr>
          <w:rFonts w:ascii="Times New Roman" w:hAnsi="Times New Roman" w:cs="Times New Roman"/>
          <w:color w:val="000000" w:themeColor="text1"/>
          <w:sz w:val="24"/>
          <w:szCs w:val="24"/>
        </w:rPr>
        <w:t xml:space="preserve">ir </w:t>
      </w:r>
      <w:r w:rsidR="000868CD">
        <w:rPr>
          <w:rFonts w:ascii="Times New Roman" w:hAnsi="Times New Roman" w:cs="Times New Roman"/>
          <w:color w:val="000000" w:themeColor="text1"/>
          <w:sz w:val="24"/>
          <w:szCs w:val="24"/>
        </w:rPr>
        <w:t>tikai palielinā</w:t>
      </w:r>
      <w:r w:rsidR="006E0C0C">
        <w:rPr>
          <w:rFonts w:ascii="Times New Roman" w:hAnsi="Times New Roman" w:cs="Times New Roman"/>
          <w:color w:val="000000" w:themeColor="text1"/>
          <w:sz w:val="24"/>
          <w:szCs w:val="24"/>
        </w:rPr>
        <w:t>j</w:t>
      </w:r>
      <w:r w:rsidR="003004AB">
        <w:rPr>
          <w:rFonts w:ascii="Times New Roman" w:hAnsi="Times New Roman" w:cs="Times New Roman"/>
          <w:color w:val="000000" w:themeColor="text1"/>
          <w:sz w:val="24"/>
          <w:szCs w:val="24"/>
        </w:rPr>
        <w:t>ie</w:t>
      </w:r>
      <w:r w:rsidR="006E0C0C">
        <w:rPr>
          <w:rFonts w:ascii="Times New Roman" w:hAnsi="Times New Roman" w:cs="Times New Roman"/>
          <w:color w:val="000000" w:themeColor="text1"/>
          <w:sz w:val="24"/>
          <w:szCs w:val="24"/>
        </w:rPr>
        <w:t>s</w:t>
      </w:r>
      <w:r w:rsidR="001910C3">
        <w:rPr>
          <w:rFonts w:ascii="Times New Roman" w:hAnsi="Times New Roman" w:cs="Times New Roman"/>
          <w:color w:val="000000" w:themeColor="text1"/>
          <w:sz w:val="24"/>
          <w:szCs w:val="24"/>
        </w:rPr>
        <w:t>. S</w:t>
      </w:r>
      <w:r w:rsidR="000868CD">
        <w:rPr>
          <w:rFonts w:ascii="Times New Roman" w:hAnsi="Times New Roman" w:cs="Times New Roman"/>
          <w:color w:val="000000" w:themeColor="text1"/>
          <w:sz w:val="24"/>
          <w:szCs w:val="24"/>
        </w:rPr>
        <w:t>av</w:t>
      </w:r>
      <w:r>
        <w:rPr>
          <w:rFonts w:ascii="Times New Roman" w:hAnsi="Times New Roman" w:cs="Times New Roman"/>
          <w:color w:val="000000" w:themeColor="text1"/>
          <w:sz w:val="24"/>
          <w:szCs w:val="24"/>
        </w:rPr>
        <w:t>a ietekme ir bijusi arī</w:t>
      </w:r>
      <w:r w:rsidR="000868CD">
        <w:rPr>
          <w:rFonts w:ascii="Times New Roman" w:hAnsi="Times New Roman" w:cs="Times New Roman"/>
          <w:color w:val="000000" w:themeColor="text1"/>
          <w:sz w:val="24"/>
          <w:szCs w:val="24"/>
        </w:rPr>
        <w:t xml:space="preserve"> inflācija</w:t>
      </w:r>
      <w:r>
        <w:rPr>
          <w:rFonts w:ascii="Times New Roman" w:hAnsi="Times New Roman" w:cs="Times New Roman"/>
          <w:color w:val="000000" w:themeColor="text1"/>
          <w:sz w:val="24"/>
          <w:szCs w:val="24"/>
        </w:rPr>
        <w:t>i</w:t>
      </w:r>
      <w:r w:rsidR="000868CD">
        <w:rPr>
          <w:rFonts w:ascii="Times New Roman" w:hAnsi="Times New Roman" w:cs="Times New Roman"/>
          <w:color w:val="000000" w:themeColor="text1"/>
          <w:sz w:val="24"/>
          <w:szCs w:val="24"/>
        </w:rPr>
        <w:t xml:space="preserve"> un šādu pakalpojumu tirgus cenas </w:t>
      </w:r>
      <w:r>
        <w:rPr>
          <w:rFonts w:ascii="Times New Roman" w:hAnsi="Times New Roman" w:cs="Times New Roman"/>
          <w:color w:val="000000" w:themeColor="text1"/>
          <w:sz w:val="24"/>
          <w:szCs w:val="24"/>
        </w:rPr>
        <w:t>kāpumam</w:t>
      </w:r>
      <w:r w:rsidR="006E0C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tāpēc</w:t>
      </w:r>
      <w:r w:rsidR="006E0C0C">
        <w:rPr>
          <w:rFonts w:ascii="Times New Roman" w:hAnsi="Times New Roman" w:cs="Times New Roman"/>
          <w:color w:val="000000" w:themeColor="text1"/>
          <w:sz w:val="24"/>
          <w:szCs w:val="24"/>
        </w:rPr>
        <w:t xml:space="preserve"> </w:t>
      </w:r>
      <w:r w:rsidR="001910C3">
        <w:rPr>
          <w:rFonts w:ascii="Times New Roman" w:hAnsi="Times New Roman" w:cs="Times New Roman"/>
          <w:color w:val="000000" w:themeColor="text1"/>
          <w:sz w:val="24"/>
          <w:szCs w:val="24"/>
        </w:rPr>
        <w:t>2025.</w:t>
      </w:r>
      <w:r>
        <w:rPr>
          <w:rFonts w:ascii="Times New Roman" w:hAnsi="Times New Roman" w:cs="Times New Roman"/>
          <w:color w:val="000000" w:themeColor="text1"/>
          <w:sz w:val="24"/>
          <w:szCs w:val="24"/>
        </w:rPr>
        <w:t xml:space="preserve"> </w:t>
      </w:r>
      <w:r w:rsidR="001910C3">
        <w:rPr>
          <w:rFonts w:ascii="Times New Roman" w:hAnsi="Times New Roman" w:cs="Times New Roman"/>
          <w:color w:val="000000" w:themeColor="text1"/>
          <w:sz w:val="24"/>
          <w:szCs w:val="24"/>
        </w:rPr>
        <w:t>gada vasarā</w:t>
      </w:r>
      <w:r w:rsidR="00C15584">
        <w:rPr>
          <w:rFonts w:ascii="Times New Roman" w:hAnsi="Times New Roman" w:cs="Times New Roman"/>
          <w:color w:val="000000" w:themeColor="text1"/>
          <w:sz w:val="24"/>
          <w:szCs w:val="24"/>
        </w:rPr>
        <w:t xml:space="preserve"> izsludinātais iepirkums tika pārtraukts finanšu resursu nepie</w:t>
      </w:r>
      <w:r w:rsidR="003004AB">
        <w:rPr>
          <w:rFonts w:ascii="Times New Roman" w:hAnsi="Times New Roman" w:cs="Times New Roman"/>
          <w:color w:val="000000" w:themeColor="text1"/>
          <w:sz w:val="24"/>
          <w:szCs w:val="24"/>
        </w:rPr>
        <w:t>tiekamības</w:t>
      </w:r>
      <w:r w:rsidR="00C15584">
        <w:rPr>
          <w:rFonts w:ascii="Times New Roman" w:hAnsi="Times New Roman" w:cs="Times New Roman"/>
          <w:color w:val="000000" w:themeColor="text1"/>
          <w:sz w:val="24"/>
          <w:szCs w:val="24"/>
        </w:rPr>
        <w:t xml:space="preserve"> dēļ.</w:t>
      </w:r>
    </w:p>
    <w:p w14:paraId="74CD6860" w14:textId="7DDDD7AB" w:rsidR="0066493C" w:rsidRPr="00375306" w:rsidRDefault="0066493C" w:rsidP="0066493C">
      <w:pPr>
        <w:ind w:firstLine="720"/>
        <w:jc w:val="both"/>
        <w:rPr>
          <w:rFonts w:ascii="Times New Roman" w:hAnsi="Times New Roman" w:cs="Times New Roman"/>
          <w:color w:val="000000" w:themeColor="text1"/>
          <w:sz w:val="24"/>
          <w:szCs w:val="24"/>
        </w:rPr>
      </w:pPr>
      <w:bookmarkStart w:id="6" w:name="OLE_LINK11"/>
      <w:r w:rsidRPr="00375306">
        <w:rPr>
          <w:rFonts w:ascii="Times New Roman" w:hAnsi="Times New Roman" w:cs="Times New Roman"/>
          <w:color w:val="000000" w:themeColor="text1"/>
          <w:sz w:val="24"/>
          <w:szCs w:val="24"/>
        </w:rPr>
        <w:t xml:space="preserve">Jāņem vērā, ka </w:t>
      </w:r>
      <w:r w:rsidR="00AA5B6B" w:rsidRPr="00375306">
        <w:rPr>
          <w:rFonts w:ascii="Times New Roman" w:hAnsi="Times New Roman" w:cs="Times New Roman"/>
          <w:color w:val="000000" w:themeColor="text1"/>
          <w:sz w:val="24"/>
          <w:szCs w:val="24"/>
        </w:rPr>
        <w:t>šajā</w:t>
      </w:r>
      <w:r w:rsidRPr="00375306">
        <w:rPr>
          <w:rFonts w:ascii="Times New Roman" w:hAnsi="Times New Roman" w:cs="Times New Roman"/>
          <w:color w:val="000000" w:themeColor="text1"/>
          <w:sz w:val="24"/>
          <w:szCs w:val="24"/>
        </w:rPr>
        <w:t xml:space="preserve"> finanšu plānošanas periodā 2021.–2027. gadam  Sertifikācijas struktūras pienākumi ir noteikti horizontālajā regulā, īstenošanas regulā, kā arī EK vadlīnijās par KLP stratēģisko plānu izdevumu revīziju. Minētais regulējums būtiski atšķiras no Eiropas Parlamenta un Padomes 2021. gada 24. jūnija Regulas (ES) 2021/1060 </w:t>
      </w:r>
      <w:r w:rsidRPr="00375306">
        <w:rPr>
          <w:rFonts w:ascii="Times New Roman" w:hAnsi="Times New Roman" w:cs="Times New Roman"/>
          <w:sz w:val="24"/>
          <w:szCs w:val="24"/>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375306">
        <w:rPr>
          <w:rFonts w:ascii="Times New Roman" w:hAnsi="Times New Roman" w:cs="Times New Roman"/>
          <w:color w:val="000000" w:themeColor="text1"/>
          <w:sz w:val="24"/>
          <w:szCs w:val="24"/>
        </w:rPr>
        <w:t>77. pantā noteiktā regulējuma attiecībā uz Revīzijas iestādes funkcijām, pienākumiem un darba apjomu.</w:t>
      </w:r>
    </w:p>
    <w:p w14:paraId="072A2670" w14:textId="77777777" w:rsidR="0066493C" w:rsidRPr="0066493C" w:rsidRDefault="0066493C" w:rsidP="0066493C">
      <w:pPr>
        <w:ind w:firstLine="720"/>
        <w:jc w:val="both"/>
        <w:rPr>
          <w:rFonts w:ascii="Times New Roman" w:hAnsi="Times New Roman" w:cs="Times New Roman"/>
          <w:color w:val="000000" w:themeColor="text1"/>
          <w:sz w:val="24"/>
          <w:szCs w:val="24"/>
          <w:highlight w:val="green"/>
        </w:rPr>
      </w:pPr>
    </w:p>
    <w:p w14:paraId="77113807" w14:textId="00F37362" w:rsidR="0066493C" w:rsidRPr="00375306" w:rsidRDefault="0066493C" w:rsidP="0066493C">
      <w:pPr>
        <w:ind w:firstLine="720"/>
        <w:jc w:val="both"/>
        <w:rPr>
          <w:rFonts w:ascii="Times New Roman" w:hAnsi="Times New Roman" w:cs="Times New Roman"/>
          <w:color w:val="000000" w:themeColor="text1"/>
          <w:sz w:val="24"/>
          <w:szCs w:val="24"/>
        </w:rPr>
      </w:pPr>
      <w:r w:rsidRPr="00375306">
        <w:rPr>
          <w:rFonts w:ascii="Times New Roman" w:hAnsi="Times New Roman" w:cs="Times New Roman"/>
          <w:color w:val="000000" w:themeColor="text1"/>
          <w:sz w:val="24"/>
          <w:szCs w:val="24"/>
        </w:rPr>
        <w:lastRenderedPageBreak/>
        <w:t xml:space="preserve">Līdz ar to uzsverams, ka Revīzijas iestādes funkcijas pēc būtības nav pielīdzināmas Sertifikācijas struktūras funkcijām, jo tās izriet no atšķirīgiem Eiropas Savienības politikas ietvariem un </w:t>
      </w:r>
      <w:r w:rsidR="00AA5B6B" w:rsidRPr="00375306">
        <w:rPr>
          <w:rFonts w:ascii="Times New Roman" w:hAnsi="Times New Roman" w:cs="Times New Roman"/>
          <w:color w:val="000000" w:themeColor="text1"/>
          <w:sz w:val="24"/>
          <w:szCs w:val="24"/>
        </w:rPr>
        <w:t>normatīvo aktu</w:t>
      </w:r>
      <w:r w:rsidRPr="00375306">
        <w:rPr>
          <w:rFonts w:ascii="Times New Roman" w:hAnsi="Times New Roman" w:cs="Times New Roman"/>
          <w:color w:val="000000" w:themeColor="text1"/>
          <w:sz w:val="24"/>
          <w:szCs w:val="24"/>
        </w:rPr>
        <w:t xml:space="preserve"> bāzes</w:t>
      </w:r>
      <w:r w:rsidR="00F526B5">
        <w:rPr>
          <w:rFonts w:ascii="Times New Roman" w:hAnsi="Times New Roman" w:cs="Times New Roman"/>
          <w:color w:val="000000" w:themeColor="text1"/>
          <w:sz w:val="24"/>
          <w:szCs w:val="24"/>
        </w:rPr>
        <w:t>.</w:t>
      </w:r>
    </w:p>
    <w:bookmarkEnd w:id="6"/>
    <w:p w14:paraId="2338DEC6" w14:textId="00F9E1B4" w:rsidR="001910C3" w:rsidRDefault="005D43C9" w:rsidP="00C83804">
      <w:pPr>
        <w:ind w:firstLine="720"/>
        <w:jc w:val="both"/>
        <w:rPr>
          <w:rFonts w:ascii="Times New Roman" w:hAnsi="Times New Roman" w:cs="Times New Roman"/>
          <w:color w:val="000000" w:themeColor="text1"/>
          <w:sz w:val="24"/>
          <w:szCs w:val="24"/>
        </w:rPr>
      </w:pPr>
      <w:r w:rsidRPr="00F526B5">
        <w:rPr>
          <w:rFonts w:ascii="Times New Roman" w:hAnsi="Times New Roman" w:cs="Times New Roman"/>
          <w:color w:val="000000" w:themeColor="text1"/>
          <w:sz w:val="24"/>
          <w:szCs w:val="24"/>
        </w:rPr>
        <w:t>Ievērojot</w:t>
      </w:r>
      <w:r w:rsidR="00C15584" w:rsidRPr="00F526B5">
        <w:rPr>
          <w:rFonts w:ascii="Times New Roman" w:hAnsi="Times New Roman" w:cs="Times New Roman"/>
          <w:color w:val="000000" w:themeColor="text1"/>
          <w:sz w:val="24"/>
          <w:szCs w:val="24"/>
        </w:rPr>
        <w:t xml:space="preserve"> to, ka jaunajā </w:t>
      </w:r>
      <w:r w:rsidR="007B4774" w:rsidRPr="00F526B5">
        <w:rPr>
          <w:rFonts w:ascii="Times New Roman" w:hAnsi="Times New Roman" w:cs="Times New Roman"/>
          <w:color w:val="000000" w:themeColor="text1"/>
          <w:sz w:val="24"/>
          <w:szCs w:val="24"/>
        </w:rPr>
        <w:t>ES</w:t>
      </w:r>
      <w:r w:rsidR="008E15A2" w:rsidRPr="00F526B5">
        <w:rPr>
          <w:rFonts w:ascii="Times New Roman" w:hAnsi="Times New Roman" w:cs="Times New Roman"/>
          <w:color w:val="000000" w:themeColor="text1"/>
          <w:sz w:val="24"/>
          <w:szCs w:val="24"/>
        </w:rPr>
        <w:t xml:space="preserve"> finanšu plānošanas periodā no 2028.</w:t>
      </w:r>
      <w:r w:rsidRPr="00F526B5">
        <w:rPr>
          <w:rFonts w:ascii="Times New Roman" w:hAnsi="Times New Roman" w:cs="Times New Roman"/>
          <w:color w:val="000000" w:themeColor="text1"/>
          <w:sz w:val="24"/>
          <w:szCs w:val="24"/>
        </w:rPr>
        <w:t xml:space="preserve"> </w:t>
      </w:r>
      <w:r w:rsidR="008E15A2" w:rsidRPr="00F526B5">
        <w:rPr>
          <w:rFonts w:ascii="Times New Roman" w:hAnsi="Times New Roman" w:cs="Times New Roman"/>
          <w:color w:val="000000" w:themeColor="text1"/>
          <w:sz w:val="24"/>
          <w:szCs w:val="24"/>
        </w:rPr>
        <w:t xml:space="preserve">gada </w:t>
      </w:r>
      <w:r w:rsidR="007B4774" w:rsidRPr="00F526B5">
        <w:rPr>
          <w:rFonts w:ascii="Times New Roman" w:hAnsi="Times New Roman" w:cs="Times New Roman"/>
          <w:color w:val="000000" w:themeColor="text1"/>
          <w:sz w:val="24"/>
          <w:szCs w:val="24"/>
        </w:rPr>
        <w:t xml:space="preserve">šo </w:t>
      </w:r>
      <w:r w:rsidR="008E15A2" w:rsidRPr="00F526B5">
        <w:rPr>
          <w:rFonts w:ascii="Times New Roman" w:hAnsi="Times New Roman" w:cs="Times New Roman"/>
          <w:color w:val="000000" w:themeColor="text1"/>
          <w:sz w:val="24"/>
          <w:szCs w:val="24"/>
        </w:rPr>
        <w:t xml:space="preserve">sertifikācijas funkciju plānots </w:t>
      </w:r>
      <w:r w:rsidR="005158A4" w:rsidRPr="00F526B5">
        <w:rPr>
          <w:rFonts w:ascii="Times New Roman" w:hAnsi="Times New Roman" w:cs="Times New Roman"/>
          <w:color w:val="000000" w:themeColor="text1"/>
          <w:sz w:val="24"/>
          <w:szCs w:val="24"/>
        </w:rPr>
        <w:t>īstenot</w:t>
      </w:r>
      <w:r w:rsidR="008E15A2" w:rsidRPr="00F526B5">
        <w:rPr>
          <w:rFonts w:ascii="Times New Roman" w:hAnsi="Times New Roman" w:cs="Times New Roman"/>
          <w:color w:val="000000" w:themeColor="text1"/>
          <w:sz w:val="24"/>
          <w:szCs w:val="24"/>
        </w:rPr>
        <w:t xml:space="preserve"> Revīzijas iestād</w:t>
      </w:r>
      <w:r w:rsidRPr="00F526B5">
        <w:rPr>
          <w:rFonts w:ascii="Times New Roman" w:hAnsi="Times New Roman" w:cs="Times New Roman"/>
          <w:color w:val="000000" w:themeColor="text1"/>
          <w:sz w:val="24"/>
          <w:szCs w:val="24"/>
        </w:rPr>
        <w:t>e</w:t>
      </w:r>
      <w:r w:rsidR="008E15A2" w:rsidRPr="00F526B5">
        <w:rPr>
          <w:rFonts w:ascii="Times New Roman" w:hAnsi="Times New Roman" w:cs="Times New Roman"/>
          <w:color w:val="000000" w:themeColor="text1"/>
          <w:sz w:val="24"/>
          <w:szCs w:val="24"/>
        </w:rPr>
        <w:t>i, kas</w:t>
      </w:r>
      <w:r w:rsidR="0064638B" w:rsidRPr="00F526B5">
        <w:rPr>
          <w:rFonts w:ascii="Times New Roman" w:hAnsi="Times New Roman" w:cs="Times New Roman"/>
          <w:color w:val="000000" w:themeColor="text1"/>
          <w:sz w:val="24"/>
          <w:szCs w:val="24"/>
        </w:rPr>
        <w:t xml:space="preserve"> būtu </w:t>
      </w:r>
      <w:r w:rsidRPr="00F526B5">
        <w:rPr>
          <w:rFonts w:ascii="Times New Roman" w:hAnsi="Times New Roman" w:cs="Times New Roman"/>
          <w:color w:val="000000" w:themeColor="text1"/>
          <w:sz w:val="24"/>
          <w:szCs w:val="24"/>
        </w:rPr>
        <w:t xml:space="preserve">ne vairs privāta, bet gan </w:t>
      </w:r>
      <w:r w:rsidR="0064638B" w:rsidRPr="00F526B5">
        <w:rPr>
          <w:rFonts w:ascii="Times New Roman" w:hAnsi="Times New Roman" w:cs="Times New Roman"/>
          <w:color w:val="000000" w:themeColor="text1"/>
          <w:sz w:val="24"/>
          <w:szCs w:val="24"/>
        </w:rPr>
        <w:t xml:space="preserve">valsts pārvaldes struktūra, </w:t>
      </w:r>
      <w:r w:rsidR="0079393E" w:rsidRPr="00F526B5">
        <w:rPr>
          <w:rFonts w:ascii="Times New Roman" w:hAnsi="Times New Roman" w:cs="Times New Roman"/>
          <w:color w:val="000000" w:themeColor="text1"/>
          <w:sz w:val="24"/>
          <w:szCs w:val="24"/>
        </w:rPr>
        <w:t xml:space="preserve">jau šobrīd </w:t>
      </w:r>
      <w:r w:rsidR="005158A4" w:rsidRPr="00F526B5">
        <w:rPr>
          <w:rFonts w:ascii="Times New Roman" w:hAnsi="Times New Roman" w:cs="Times New Roman"/>
          <w:color w:val="000000" w:themeColor="text1"/>
          <w:sz w:val="24"/>
          <w:szCs w:val="24"/>
        </w:rPr>
        <w:t>ir</w:t>
      </w:r>
      <w:r w:rsidR="0079393E" w:rsidRPr="00F526B5">
        <w:rPr>
          <w:rFonts w:ascii="Times New Roman" w:hAnsi="Times New Roman" w:cs="Times New Roman"/>
          <w:color w:val="000000" w:themeColor="text1"/>
          <w:sz w:val="24"/>
          <w:szCs w:val="24"/>
        </w:rPr>
        <w:t xml:space="preserve"> pieņemts lēmums stiprināt ZM Audita departamentu, tajā izveidojot </w:t>
      </w:r>
      <w:r w:rsidRPr="00F526B5">
        <w:rPr>
          <w:rFonts w:ascii="Times New Roman" w:hAnsi="Times New Roman" w:cs="Times New Roman"/>
          <w:color w:val="000000" w:themeColor="text1"/>
          <w:sz w:val="24"/>
          <w:szCs w:val="24"/>
        </w:rPr>
        <w:t xml:space="preserve">atsevišķu </w:t>
      </w:r>
      <w:r w:rsidR="003F6930" w:rsidRPr="00F526B5">
        <w:rPr>
          <w:rFonts w:ascii="Times New Roman" w:hAnsi="Times New Roman" w:cs="Times New Roman"/>
          <w:color w:val="000000" w:themeColor="text1"/>
          <w:sz w:val="24"/>
          <w:szCs w:val="24"/>
        </w:rPr>
        <w:t>nodaļu</w:t>
      </w:r>
      <w:r w:rsidR="007D458F" w:rsidRPr="00F526B5">
        <w:rPr>
          <w:rFonts w:ascii="Times New Roman" w:hAnsi="Times New Roman" w:cs="Times New Roman"/>
          <w:color w:val="000000" w:themeColor="text1"/>
          <w:sz w:val="24"/>
          <w:szCs w:val="24"/>
        </w:rPr>
        <w:t xml:space="preserve">, </w:t>
      </w:r>
      <w:r w:rsidR="003004AB" w:rsidRPr="00F526B5">
        <w:rPr>
          <w:rFonts w:ascii="Times New Roman" w:hAnsi="Times New Roman" w:cs="Times New Roman"/>
          <w:color w:val="000000" w:themeColor="text1"/>
          <w:sz w:val="24"/>
          <w:szCs w:val="24"/>
        </w:rPr>
        <w:t>un</w:t>
      </w:r>
      <w:r w:rsidR="007D458F" w:rsidRPr="00F526B5">
        <w:rPr>
          <w:rFonts w:ascii="Times New Roman" w:hAnsi="Times New Roman" w:cs="Times New Roman"/>
          <w:color w:val="000000" w:themeColor="text1"/>
          <w:sz w:val="24"/>
          <w:szCs w:val="24"/>
        </w:rPr>
        <w:t xml:space="preserve"> </w:t>
      </w:r>
      <w:r w:rsidRPr="00F526B5">
        <w:rPr>
          <w:rFonts w:ascii="Times New Roman" w:hAnsi="Times New Roman" w:cs="Times New Roman"/>
          <w:color w:val="000000" w:themeColor="text1"/>
          <w:sz w:val="24"/>
          <w:szCs w:val="24"/>
        </w:rPr>
        <w:t xml:space="preserve">nosakot, ka no 2026. finanšu gada </w:t>
      </w:r>
      <w:r w:rsidR="009E59BA" w:rsidRPr="00F526B5">
        <w:rPr>
          <w:rFonts w:ascii="Times New Roman" w:hAnsi="Times New Roman" w:cs="Times New Roman"/>
          <w:color w:val="000000" w:themeColor="text1"/>
          <w:sz w:val="24"/>
          <w:szCs w:val="24"/>
        </w:rPr>
        <w:t xml:space="preserve">Sertifikācijas struktūra </w:t>
      </w:r>
      <w:r w:rsidR="007D458F" w:rsidRPr="00F526B5">
        <w:rPr>
          <w:rFonts w:ascii="Times New Roman" w:hAnsi="Times New Roman" w:cs="Times New Roman"/>
          <w:color w:val="000000" w:themeColor="text1"/>
          <w:sz w:val="24"/>
          <w:szCs w:val="24"/>
        </w:rPr>
        <w:t>š</w:t>
      </w:r>
      <w:r w:rsidR="003F6930" w:rsidRPr="00F526B5">
        <w:rPr>
          <w:rFonts w:ascii="Times New Roman" w:hAnsi="Times New Roman" w:cs="Times New Roman"/>
          <w:color w:val="000000" w:themeColor="text1"/>
          <w:sz w:val="24"/>
          <w:szCs w:val="24"/>
        </w:rPr>
        <w:t xml:space="preserve">o funkciju </w:t>
      </w:r>
      <w:r w:rsidR="009E59BA" w:rsidRPr="00F526B5">
        <w:rPr>
          <w:rFonts w:ascii="Times New Roman" w:hAnsi="Times New Roman" w:cs="Times New Roman"/>
          <w:color w:val="000000" w:themeColor="text1"/>
          <w:sz w:val="24"/>
          <w:szCs w:val="24"/>
        </w:rPr>
        <w:t>izpildei ir</w:t>
      </w:r>
      <w:r w:rsidR="003F6930" w:rsidRPr="00F526B5">
        <w:rPr>
          <w:rFonts w:ascii="Times New Roman" w:hAnsi="Times New Roman" w:cs="Times New Roman"/>
          <w:color w:val="000000" w:themeColor="text1"/>
          <w:sz w:val="24"/>
          <w:szCs w:val="24"/>
        </w:rPr>
        <w:t xml:space="preserve"> ZM Audita departament</w:t>
      </w:r>
      <w:r w:rsidR="009E59BA" w:rsidRPr="00F526B5">
        <w:rPr>
          <w:rFonts w:ascii="Times New Roman" w:hAnsi="Times New Roman" w:cs="Times New Roman"/>
          <w:color w:val="000000" w:themeColor="text1"/>
          <w:sz w:val="24"/>
          <w:szCs w:val="24"/>
        </w:rPr>
        <w:t>s</w:t>
      </w:r>
      <w:r w:rsidR="003F6930" w:rsidRPr="00F526B5">
        <w:rPr>
          <w:rFonts w:ascii="Times New Roman" w:hAnsi="Times New Roman" w:cs="Times New Roman"/>
          <w:color w:val="000000" w:themeColor="text1"/>
          <w:sz w:val="24"/>
          <w:szCs w:val="24"/>
        </w:rPr>
        <w:t>.</w:t>
      </w:r>
    </w:p>
    <w:p w14:paraId="1E6ADD0C" w14:textId="5D839326" w:rsidR="00C8183D" w:rsidRPr="00C8183D" w:rsidRDefault="00BF2916" w:rsidP="00C8183D">
      <w:pPr>
        <w:ind w:firstLine="720"/>
        <w:jc w:val="both"/>
        <w:rPr>
          <w:rFonts w:ascii="Times New Roman" w:hAnsi="Times New Roman" w:cs="Times New Roman"/>
          <w:color w:val="000000" w:themeColor="text1"/>
          <w:sz w:val="24"/>
          <w:szCs w:val="24"/>
        </w:rPr>
      </w:pPr>
      <w:bookmarkStart w:id="7" w:name="OLE_LINK3"/>
      <w:r>
        <w:rPr>
          <w:rFonts w:ascii="Times New Roman" w:hAnsi="Times New Roman" w:cs="Times New Roman"/>
          <w:color w:val="000000" w:themeColor="text1"/>
          <w:sz w:val="24"/>
          <w:szCs w:val="24"/>
        </w:rPr>
        <w:t>Līdz šim publiskā iepirkum</w:t>
      </w:r>
      <w:r w:rsidR="00431D7E">
        <w:rPr>
          <w:rFonts w:ascii="Times New Roman" w:hAnsi="Times New Roman" w:cs="Times New Roman"/>
          <w:color w:val="000000" w:themeColor="text1"/>
          <w:sz w:val="24"/>
          <w:szCs w:val="24"/>
        </w:rPr>
        <w:t xml:space="preserve">a kārtībā izvēlētais </w:t>
      </w:r>
      <w:r w:rsidR="00F37C36">
        <w:rPr>
          <w:rFonts w:ascii="Times New Roman" w:hAnsi="Times New Roman" w:cs="Times New Roman"/>
          <w:color w:val="000000" w:themeColor="text1"/>
          <w:sz w:val="24"/>
          <w:szCs w:val="24"/>
        </w:rPr>
        <w:t>S</w:t>
      </w:r>
      <w:r w:rsidR="00431D7E">
        <w:rPr>
          <w:rFonts w:ascii="Times New Roman" w:hAnsi="Times New Roman" w:cs="Times New Roman"/>
          <w:color w:val="000000" w:themeColor="text1"/>
          <w:sz w:val="24"/>
          <w:szCs w:val="24"/>
        </w:rPr>
        <w:t xml:space="preserve">ertifikācijas struktūras funkciju izpildītājs šo darbu </w:t>
      </w:r>
      <w:r w:rsidR="009E59BA">
        <w:rPr>
          <w:rFonts w:ascii="Times New Roman" w:hAnsi="Times New Roman" w:cs="Times New Roman"/>
          <w:color w:val="000000" w:themeColor="text1"/>
          <w:sz w:val="24"/>
          <w:szCs w:val="24"/>
        </w:rPr>
        <w:t>pa</w:t>
      </w:r>
      <w:r w:rsidR="00431D7E">
        <w:rPr>
          <w:rFonts w:ascii="Times New Roman" w:hAnsi="Times New Roman" w:cs="Times New Roman"/>
          <w:color w:val="000000" w:themeColor="text1"/>
          <w:sz w:val="24"/>
          <w:szCs w:val="24"/>
        </w:rPr>
        <w:t xml:space="preserve">veica </w:t>
      </w:r>
      <w:r w:rsidR="003A1068">
        <w:rPr>
          <w:rFonts w:ascii="Times New Roman" w:hAnsi="Times New Roman" w:cs="Times New Roman"/>
          <w:color w:val="000000" w:themeColor="text1"/>
          <w:sz w:val="24"/>
          <w:szCs w:val="24"/>
        </w:rPr>
        <w:t xml:space="preserve">ar </w:t>
      </w:r>
      <w:r w:rsidR="004C543B">
        <w:rPr>
          <w:rFonts w:ascii="Times New Roman" w:hAnsi="Times New Roman" w:cs="Times New Roman"/>
          <w:color w:val="000000" w:themeColor="text1"/>
          <w:sz w:val="24"/>
          <w:szCs w:val="24"/>
        </w:rPr>
        <w:t xml:space="preserve">15 cilvēku </w:t>
      </w:r>
      <w:r w:rsidR="009E59BA">
        <w:rPr>
          <w:rFonts w:ascii="Times New Roman" w:hAnsi="Times New Roman" w:cs="Times New Roman"/>
          <w:color w:val="000000" w:themeColor="text1"/>
          <w:sz w:val="24"/>
          <w:szCs w:val="24"/>
        </w:rPr>
        <w:t>kolektīvu</w:t>
      </w:r>
      <w:r w:rsidR="004C543B">
        <w:rPr>
          <w:rFonts w:ascii="Times New Roman" w:hAnsi="Times New Roman" w:cs="Times New Roman"/>
          <w:color w:val="000000" w:themeColor="text1"/>
          <w:sz w:val="24"/>
          <w:szCs w:val="24"/>
        </w:rPr>
        <w:t xml:space="preserve">, taču tas nebija pilna gada noslodzes darbs. </w:t>
      </w:r>
      <w:r w:rsidR="009E59BA">
        <w:rPr>
          <w:rFonts w:ascii="Times New Roman" w:hAnsi="Times New Roman" w:cs="Times New Roman"/>
          <w:color w:val="000000" w:themeColor="text1"/>
          <w:sz w:val="24"/>
          <w:szCs w:val="24"/>
        </w:rPr>
        <w:t>Š</w:t>
      </w:r>
      <w:r w:rsidR="00057D37">
        <w:rPr>
          <w:rFonts w:ascii="Times New Roman" w:hAnsi="Times New Roman" w:cs="Times New Roman"/>
          <w:color w:val="000000" w:themeColor="text1"/>
          <w:sz w:val="24"/>
          <w:szCs w:val="24"/>
        </w:rPr>
        <w:t xml:space="preserve">os pienākumus pārplānojot </w:t>
      </w:r>
      <w:r w:rsidR="009E59BA">
        <w:rPr>
          <w:rFonts w:ascii="Times New Roman" w:hAnsi="Times New Roman" w:cs="Times New Roman"/>
          <w:color w:val="000000" w:themeColor="text1"/>
          <w:sz w:val="24"/>
          <w:szCs w:val="24"/>
        </w:rPr>
        <w:t>ar</w:t>
      </w:r>
      <w:r w:rsidR="00057D37">
        <w:rPr>
          <w:rFonts w:ascii="Times New Roman" w:hAnsi="Times New Roman" w:cs="Times New Roman"/>
          <w:color w:val="000000" w:themeColor="text1"/>
          <w:sz w:val="24"/>
          <w:szCs w:val="24"/>
        </w:rPr>
        <w:t xml:space="preserve"> pilna laika noslodzi </w:t>
      </w:r>
      <w:r w:rsidR="009E59BA">
        <w:rPr>
          <w:rFonts w:ascii="Times New Roman" w:hAnsi="Times New Roman" w:cs="Times New Roman"/>
          <w:color w:val="000000" w:themeColor="text1"/>
          <w:sz w:val="24"/>
          <w:szCs w:val="24"/>
        </w:rPr>
        <w:t xml:space="preserve">visa </w:t>
      </w:r>
      <w:r w:rsidR="00057D37">
        <w:rPr>
          <w:rFonts w:ascii="Times New Roman" w:hAnsi="Times New Roman" w:cs="Times New Roman"/>
          <w:color w:val="000000" w:themeColor="text1"/>
          <w:sz w:val="24"/>
          <w:szCs w:val="24"/>
        </w:rPr>
        <w:t>gada g</w:t>
      </w:r>
      <w:r w:rsidR="009E59BA">
        <w:rPr>
          <w:rFonts w:ascii="Times New Roman" w:hAnsi="Times New Roman" w:cs="Times New Roman"/>
          <w:color w:val="000000" w:themeColor="text1"/>
          <w:sz w:val="24"/>
          <w:szCs w:val="24"/>
        </w:rPr>
        <w:t>arum</w:t>
      </w:r>
      <w:r w:rsidR="00057D37">
        <w:rPr>
          <w:rFonts w:ascii="Times New Roman" w:hAnsi="Times New Roman" w:cs="Times New Roman"/>
          <w:color w:val="000000" w:themeColor="text1"/>
          <w:sz w:val="24"/>
          <w:szCs w:val="24"/>
        </w:rPr>
        <w:t xml:space="preserve">ā, </w:t>
      </w:r>
      <w:r w:rsidR="009E59BA">
        <w:rPr>
          <w:rFonts w:ascii="Times New Roman" w:hAnsi="Times New Roman" w:cs="Times New Roman"/>
          <w:color w:val="000000" w:themeColor="text1"/>
          <w:sz w:val="24"/>
          <w:szCs w:val="24"/>
        </w:rPr>
        <w:t xml:space="preserve">darbu </w:t>
      </w:r>
      <w:r w:rsidR="00BF5AEE">
        <w:rPr>
          <w:rFonts w:ascii="Times New Roman" w:hAnsi="Times New Roman" w:cs="Times New Roman"/>
          <w:color w:val="000000" w:themeColor="text1"/>
          <w:sz w:val="24"/>
          <w:szCs w:val="24"/>
        </w:rPr>
        <w:t>būtu iespējams paveikt</w:t>
      </w:r>
      <w:r w:rsidR="007B4774">
        <w:rPr>
          <w:rFonts w:ascii="Times New Roman" w:hAnsi="Times New Roman" w:cs="Times New Roman"/>
          <w:color w:val="000000" w:themeColor="text1"/>
          <w:sz w:val="24"/>
          <w:szCs w:val="24"/>
        </w:rPr>
        <w:t xml:space="preserve"> ar mazāku personāla skaitu</w:t>
      </w:r>
      <w:r w:rsidR="00BF5AEE">
        <w:rPr>
          <w:rFonts w:ascii="Times New Roman" w:hAnsi="Times New Roman" w:cs="Times New Roman"/>
          <w:color w:val="000000" w:themeColor="text1"/>
          <w:sz w:val="24"/>
          <w:szCs w:val="24"/>
        </w:rPr>
        <w:t xml:space="preserve">. </w:t>
      </w:r>
      <w:r w:rsidR="009E59BA">
        <w:rPr>
          <w:rFonts w:ascii="Times New Roman" w:hAnsi="Times New Roman" w:cs="Times New Roman"/>
          <w:color w:val="000000" w:themeColor="text1"/>
          <w:sz w:val="24"/>
          <w:szCs w:val="24"/>
        </w:rPr>
        <w:t>Ievērojot</w:t>
      </w:r>
      <w:r w:rsidR="00BF5AEE">
        <w:rPr>
          <w:rFonts w:ascii="Times New Roman" w:hAnsi="Times New Roman" w:cs="Times New Roman"/>
          <w:color w:val="000000" w:themeColor="text1"/>
          <w:sz w:val="24"/>
          <w:szCs w:val="24"/>
        </w:rPr>
        <w:t xml:space="preserve"> valsts budžeta taupības pasākumus</w:t>
      </w:r>
      <w:r w:rsidR="00453AC6">
        <w:rPr>
          <w:rFonts w:ascii="Times New Roman" w:hAnsi="Times New Roman" w:cs="Times New Roman"/>
          <w:color w:val="000000" w:themeColor="text1"/>
          <w:sz w:val="24"/>
          <w:szCs w:val="24"/>
        </w:rPr>
        <w:t xml:space="preserve">, </w:t>
      </w:r>
      <w:r w:rsidR="00FA6B7B">
        <w:rPr>
          <w:rFonts w:ascii="Times New Roman" w:hAnsi="Times New Roman" w:cs="Times New Roman"/>
          <w:color w:val="000000" w:themeColor="text1"/>
          <w:sz w:val="24"/>
          <w:szCs w:val="24"/>
        </w:rPr>
        <w:t>ZM</w:t>
      </w:r>
      <w:r w:rsidR="00376DA0">
        <w:rPr>
          <w:rFonts w:ascii="Times New Roman" w:hAnsi="Times New Roman" w:cs="Times New Roman"/>
          <w:color w:val="000000" w:themeColor="text1"/>
          <w:sz w:val="24"/>
          <w:szCs w:val="24"/>
        </w:rPr>
        <w:t xml:space="preserve"> Audita departament</w:t>
      </w:r>
      <w:r w:rsidR="009E59BA">
        <w:rPr>
          <w:rFonts w:ascii="Times New Roman" w:hAnsi="Times New Roman" w:cs="Times New Roman"/>
          <w:color w:val="000000" w:themeColor="text1"/>
          <w:sz w:val="24"/>
          <w:szCs w:val="24"/>
        </w:rPr>
        <w:t>ā</w:t>
      </w:r>
      <w:r w:rsidR="00FA6B7B">
        <w:rPr>
          <w:rFonts w:ascii="Times New Roman" w:hAnsi="Times New Roman" w:cs="Times New Roman"/>
          <w:color w:val="000000" w:themeColor="text1"/>
          <w:sz w:val="24"/>
          <w:szCs w:val="24"/>
        </w:rPr>
        <w:t xml:space="preserve"> šo</w:t>
      </w:r>
      <w:r w:rsidR="000728D4">
        <w:rPr>
          <w:rFonts w:ascii="Times New Roman" w:hAnsi="Times New Roman" w:cs="Times New Roman"/>
          <w:color w:val="000000" w:themeColor="text1"/>
          <w:sz w:val="24"/>
          <w:szCs w:val="24"/>
        </w:rPr>
        <w:t xml:space="preserve"> funkciju atbilstoši visām ES un starptautisko audit</w:t>
      </w:r>
      <w:r w:rsidR="00A53102">
        <w:rPr>
          <w:rFonts w:ascii="Times New Roman" w:hAnsi="Times New Roman" w:cs="Times New Roman"/>
          <w:color w:val="000000" w:themeColor="text1"/>
          <w:sz w:val="24"/>
          <w:szCs w:val="24"/>
        </w:rPr>
        <w:t>u prasībām</w:t>
      </w:r>
      <w:r w:rsidR="00A50586">
        <w:rPr>
          <w:rFonts w:ascii="Times New Roman" w:hAnsi="Times New Roman" w:cs="Times New Roman"/>
          <w:color w:val="000000" w:themeColor="text1"/>
          <w:sz w:val="24"/>
          <w:szCs w:val="24"/>
        </w:rPr>
        <w:t xml:space="preserve"> </w:t>
      </w:r>
      <w:r w:rsidR="009E59BA">
        <w:rPr>
          <w:rFonts w:ascii="Times New Roman" w:hAnsi="Times New Roman" w:cs="Times New Roman"/>
          <w:color w:val="000000" w:themeColor="text1"/>
          <w:sz w:val="24"/>
          <w:szCs w:val="24"/>
        </w:rPr>
        <w:t xml:space="preserve">plānots </w:t>
      </w:r>
      <w:r w:rsidR="00A50586">
        <w:rPr>
          <w:rFonts w:ascii="Times New Roman" w:hAnsi="Times New Roman" w:cs="Times New Roman"/>
          <w:color w:val="000000" w:themeColor="text1"/>
          <w:sz w:val="24"/>
          <w:szCs w:val="24"/>
        </w:rPr>
        <w:t xml:space="preserve">paveikt </w:t>
      </w:r>
      <w:r w:rsidR="00233DFF">
        <w:rPr>
          <w:rFonts w:ascii="Times New Roman" w:hAnsi="Times New Roman" w:cs="Times New Roman"/>
          <w:color w:val="000000" w:themeColor="text1"/>
          <w:sz w:val="24"/>
          <w:szCs w:val="24"/>
        </w:rPr>
        <w:t>piecu</w:t>
      </w:r>
      <w:r w:rsidR="00A50586">
        <w:rPr>
          <w:rFonts w:ascii="Times New Roman" w:hAnsi="Times New Roman" w:cs="Times New Roman"/>
          <w:color w:val="000000" w:themeColor="text1"/>
          <w:sz w:val="24"/>
          <w:szCs w:val="24"/>
        </w:rPr>
        <w:t xml:space="preserve"> cilvēku sastāvā. </w:t>
      </w:r>
      <w:r w:rsidR="006C05D5">
        <w:rPr>
          <w:rFonts w:ascii="Times New Roman" w:hAnsi="Times New Roman" w:cs="Times New Roman"/>
          <w:color w:val="000000" w:themeColor="text1"/>
          <w:sz w:val="24"/>
          <w:szCs w:val="24"/>
        </w:rPr>
        <w:t>Š</w:t>
      </w:r>
      <w:r w:rsidR="00C8183D">
        <w:rPr>
          <w:rFonts w:ascii="Times New Roman" w:hAnsi="Times New Roman" w:cs="Times New Roman"/>
          <w:color w:val="000000" w:themeColor="text1"/>
          <w:sz w:val="24"/>
          <w:szCs w:val="24"/>
        </w:rPr>
        <w:t>o</w:t>
      </w:r>
      <w:r w:rsidR="00C8183D" w:rsidRPr="00C8183D">
        <w:rPr>
          <w:rFonts w:ascii="Times New Roman" w:hAnsi="Times New Roman" w:cs="Times New Roman"/>
          <w:color w:val="000000" w:themeColor="text1"/>
          <w:sz w:val="24"/>
          <w:szCs w:val="24"/>
        </w:rPr>
        <w:t xml:space="preserve"> amata </w:t>
      </w:r>
      <w:r w:rsidR="00C8183D">
        <w:rPr>
          <w:rFonts w:ascii="Times New Roman" w:hAnsi="Times New Roman" w:cs="Times New Roman"/>
          <w:color w:val="000000" w:themeColor="text1"/>
          <w:sz w:val="24"/>
          <w:szCs w:val="24"/>
        </w:rPr>
        <w:t xml:space="preserve">vietu izmaiņas </w:t>
      </w:r>
      <w:r w:rsidR="00C8183D" w:rsidRPr="00C8183D">
        <w:rPr>
          <w:rFonts w:ascii="Times New Roman" w:hAnsi="Times New Roman" w:cs="Times New Roman"/>
          <w:color w:val="000000" w:themeColor="text1"/>
          <w:sz w:val="24"/>
          <w:szCs w:val="24"/>
        </w:rPr>
        <w:t>ti</w:t>
      </w:r>
      <w:r w:rsidR="00992F0C">
        <w:rPr>
          <w:rFonts w:ascii="Times New Roman" w:hAnsi="Times New Roman" w:cs="Times New Roman"/>
          <w:color w:val="000000" w:themeColor="text1"/>
          <w:sz w:val="24"/>
          <w:szCs w:val="24"/>
        </w:rPr>
        <w:t>ks</w:t>
      </w:r>
      <w:r w:rsidR="00C8183D" w:rsidRPr="00C8183D">
        <w:rPr>
          <w:rFonts w:ascii="Times New Roman" w:hAnsi="Times New Roman" w:cs="Times New Roman"/>
          <w:color w:val="000000" w:themeColor="text1"/>
          <w:sz w:val="24"/>
          <w:szCs w:val="24"/>
        </w:rPr>
        <w:t xml:space="preserve"> </w:t>
      </w:r>
      <w:r w:rsidR="009E59BA">
        <w:rPr>
          <w:rFonts w:ascii="Times New Roman" w:hAnsi="Times New Roman" w:cs="Times New Roman"/>
          <w:color w:val="000000" w:themeColor="text1"/>
          <w:sz w:val="24"/>
          <w:szCs w:val="24"/>
        </w:rPr>
        <w:t>īstenotas,</w:t>
      </w:r>
      <w:r w:rsidR="009E59BA" w:rsidRPr="00C8183D">
        <w:rPr>
          <w:rFonts w:ascii="Times New Roman" w:hAnsi="Times New Roman" w:cs="Times New Roman"/>
          <w:color w:val="000000" w:themeColor="text1"/>
          <w:sz w:val="24"/>
          <w:szCs w:val="24"/>
        </w:rPr>
        <w:t xml:space="preserve"> nepalielinot </w:t>
      </w:r>
      <w:r w:rsidR="00C8183D" w:rsidRPr="00C8183D">
        <w:rPr>
          <w:rFonts w:ascii="Times New Roman" w:hAnsi="Times New Roman" w:cs="Times New Roman"/>
          <w:color w:val="000000" w:themeColor="text1"/>
          <w:sz w:val="24"/>
          <w:szCs w:val="24"/>
        </w:rPr>
        <w:t>ZM resor</w:t>
      </w:r>
      <w:r w:rsidR="009E59BA">
        <w:rPr>
          <w:rFonts w:ascii="Times New Roman" w:hAnsi="Times New Roman" w:cs="Times New Roman"/>
          <w:color w:val="000000" w:themeColor="text1"/>
          <w:sz w:val="24"/>
          <w:szCs w:val="24"/>
        </w:rPr>
        <w:t>ā</w:t>
      </w:r>
      <w:r w:rsidR="00C8183D" w:rsidRPr="00C8183D">
        <w:rPr>
          <w:rFonts w:ascii="Times New Roman" w:hAnsi="Times New Roman" w:cs="Times New Roman"/>
          <w:color w:val="000000" w:themeColor="text1"/>
          <w:sz w:val="24"/>
          <w:szCs w:val="24"/>
        </w:rPr>
        <w:t xml:space="preserve"> </w:t>
      </w:r>
      <w:r w:rsidR="009E59BA">
        <w:rPr>
          <w:rFonts w:ascii="Times New Roman" w:hAnsi="Times New Roman" w:cs="Times New Roman"/>
          <w:color w:val="000000" w:themeColor="text1"/>
          <w:sz w:val="24"/>
          <w:szCs w:val="24"/>
        </w:rPr>
        <w:t>kopējo</w:t>
      </w:r>
      <w:r w:rsidR="009E59BA" w:rsidRPr="00C8183D">
        <w:rPr>
          <w:rFonts w:ascii="Times New Roman" w:hAnsi="Times New Roman" w:cs="Times New Roman"/>
          <w:color w:val="000000" w:themeColor="text1"/>
          <w:sz w:val="24"/>
          <w:szCs w:val="24"/>
        </w:rPr>
        <w:t xml:space="preserve"> </w:t>
      </w:r>
      <w:r w:rsidR="00C8183D" w:rsidRPr="00C8183D">
        <w:rPr>
          <w:rFonts w:ascii="Times New Roman" w:hAnsi="Times New Roman" w:cs="Times New Roman"/>
          <w:color w:val="000000" w:themeColor="text1"/>
          <w:sz w:val="24"/>
          <w:szCs w:val="24"/>
        </w:rPr>
        <w:t>esošo amata vietu skaitu.</w:t>
      </w:r>
    </w:p>
    <w:bookmarkEnd w:id="7"/>
    <w:p w14:paraId="7AF84FB2" w14:textId="463E0C64" w:rsidR="007B590C" w:rsidRPr="007B590C" w:rsidRDefault="00C232B6" w:rsidP="007B590C">
      <w:pPr>
        <w:ind w:firstLine="720"/>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rPr>
        <w:t xml:space="preserve">Lai būtu iespējams </w:t>
      </w:r>
      <w:r w:rsidR="009E59BA">
        <w:rPr>
          <w:rFonts w:ascii="Times New Roman" w:hAnsi="Times New Roman" w:cs="Times New Roman"/>
          <w:color w:val="000000" w:themeColor="text1"/>
          <w:sz w:val="24"/>
          <w:szCs w:val="24"/>
        </w:rPr>
        <w:t xml:space="preserve">izpildīt </w:t>
      </w:r>
      <w:r>
        <w:rPr>
          <w:rFonts w:ascii="Times New Roman" w:hAnsi="Times New Roman" w:cs="Times New Roman"/>
          <w:color w:val="000000" w:themeColor="text1"/>
          <w:sz w:val="24"/>
          <w:szCs w:val="24"/>
        </w:rPr>
        <w:t>sertifikācijas funkcij</w:t>
      </w:r>
      <w:r w:rsidR="009E59BA">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no </w:t>
      </w:r>
      <w:bookmarkStart w:id="8" w:name="OLE_LINK6"/>
      <w:r w:rsidR="00853A28" w:rsidRPr="00E849C9">
        <w:rPr>
          <w:rFonts w:ascii="Times New Roman" w:eastAsia="Times New Roman" w:hAnsi="Times New Roman" w:cs="Times New Roman"/>
          <w:color w:val="000000" w:themeColor="text1"/>
          <w:sz w:val="24"/>
          <w:szCs w:val="24"/>
          <w:lang w:eastAsia="lv-LV"/>
        </w:rPr>
        <w:t>deponēto līdzekļu kontā esošā pašu ieņēmumu atlikuma, kas izveidojies, īstenojot tirgus intervences produktu realizāciju</w:t>
      </w:r>
      <w:bookmarkEnd w:id="8"/>
      <w:r w:rsidR="00853A28">
        <w:rPr>
          <w:rFonts w:ascii="Times New Roman" w:eastAsia="Times New Roman" w:hAnsi="Times New Roman" w:cs="Times New Roman"/>
          <w:color w:val="000000" w:themeColor="text1"/>
          <w:sz w:val="24"/>
          <w:szCs w:val="24"/>
          <w:lang w:eastAsia="lv-LV"/>
        </w:rPr>
        <w:t xml:space="preserve">, </w:t>
      </w:r>
      <w:r w:rsidR="00877B0C">
        <w:rPr>
          <w:rFonts w:ascii="Times New Roman" w:eastAsia="Times New Roman" w:hAnsi="Times New Roman" w:cs="Times New Roman"/>
          <w:color w:val="000000" w:themeColor="text1"/>
          <w:sz w:val="24"/>
          <w:szCs w:val="24"/>
          <w:lang w:eastAsia="lv-LV"/>
        </w:rPr>
        <w:t xml:space="preserve">budžetā </w:t>
      </w:r>
      <w:r w:rsidR="009E59BA">
        <w:rPr>
          <w:rFonts w:ascii="Times New Roman" w:hAnsi="Times New Roman" w:cs="Times New Roman"/>
          <w:color w:val="000000" w:themeColor="text1"/>
          <w:sz w:val="24"/>
          <w:szCs w:val="24"/>
        </w:rPr>
        <w:t>nepieciešams</w:t>
      </w:r>
      <w:r w:rsidR="009E59BA">
        <w:rPr>
          <w:rFonts w:ascii="Times New Roman" w:eastAsia="Times New Roman" w:hAnsi="Times New Roman" w:cs="Times New Roman"/>
          <w:color w:val="000000" w:themeColor="text1"/>
          <w:sz w:val="24"/>
          <w:szCs w:val="24"/>
          <w:lang w:eastAsia="lv-LV"/>
        </w:rPr>
        <w:t xml:space="preserve"> </w:t>
      </w:r>
      <w:r w:rsidR="00877B0C">
        <w:rPr>
          <w:rFonts w:ascii="Times New Roman" w:eastAsia="Times New Roman" w:hAnsi="Times New Roman" w:cs="Times New Roman"/>
          <w:color w:val="000000" w:themeColor="text1"/>
          <w:sz w:val="24"/>
          <w:szCs w:val="24"/>
          <w:lang w:eastAsia="lv-LV"/>
        </w:rPr>
        <w:t>paredzēt finansējumu 2026.–2028.</w:t>
      </w:r>
      <w:r w:rsidR="009E59BA">
        <w:rPr>
          <w:rFonts w:ascii="Times New Roman" w:eastAsia="Times New Roman" w:hAnsi="Times New Roman" w:cs="Times New Roman"/>
          <w:color w:val="000000" w:themeColor="text1"/>
          <w:sz w:val="24"/>
          <w:szCs w:val="24"/>
          <w:lang w:eastAsia="lv-LV"/>
        </w:rPr>
        <w:t> </w:t>
      </w:r>
      <w:r w:rsidR="00877B0C">
        <w:rPr>
          <w:rFonts w:ascii="Times New Roman" w:eastAsia="Times New Roman" w:hAnsi="Times New Roman" w:cs="Times New Roman"/>
          <w:color w:val="000000" w:themeColor="text1"/>
          <w:sz w:val="24"/>
          <w:szCs w:val="24"/>
          <w:lang w:eastAsia="lv-LV"/>
        </w:rPr>
        <w:t>gadam</w:t>
      </w:r>
      <w:r w:rsidR="00836EC8">
        <w:rPr>
          <w:rFonts w:ascii="Times New Roman" w:eastAsia="Times New Roman" w:hAnsi="Times New Roman" w:cs="Times New Roman"/>
          <w:color w:val="000000" w:themeColor="text1"/>
          <w:sz w:val="24"/>
          <w:szCs w:val="24"/>
          <w:lang w:eastAsia="lv-LV"/>
        </w:rPr>
        <w:t xml:space="preserve"> </w:t>
      </w:r>
      <w:bookmarkStart w:id="9" w:name="OLE_LINK1"/>
      <w:r w:rsidR="00EF1956">
        <w:rPr>
          <w:rFonts w:ascii="Times New Roman" w:eastAsia="Times New Roman" w:hAnsi="Times New Roman" w:cs="Times New Roman"/>
          <w:color w:val="000000" w:themeColor="text1"/>
          <w:sz w:val="24"/>
          <w:szCs w:val="24"/>
          <w:lang w:eastAsia="lv-LV"/>
        </w:rPr>
        <w:t>8</w:t>
      </w:r>
      <w:r w:rsidR="00390152">
        <w:rPr>
          <w:rFonts w:ascii="Times New Roman" w:eastAsia="Times New Roman" w:hAnsi="Times New Roman" w:cs="Times New Roman"/>
          <w:color w:val="000000" w:themeColor="text1"/>
          <w:sz w:val="24"/>
          <w:szCs w:val="24"/>
          <w:lang w:eastAsia="lv-LV"/>
        </w:rPr>
        <w:t>77 469</w:t>
      </w:r>
      <w:r w:rsidR="0075492B" w:rsidRPr="00992F0C">
        <w:rPr>
          <w:rFonts w:ascii="Times New Roman" w:eastAsia="Times New Roman" w:hAnsi="Times New Roman" w:cs="Times New Roman"/>
          <w:color w:val="000000" w:themeColor="text1"/>
          <w:sz w:val="24"/>
          <w:szCs w:val="24"/>
          <w:highlight w:val="yellow"/>
          <w:lang w:eastAsia="lv-LV"/>
        </w:rPr>
        <w:t xml:space="preserve"> </w:t>
      </w:r>
      <w:r w:rsidR="0075492B" w:rsidRPr="00EF1956">
        <w:rPr>
          <w:rFonts w:ascii="Times New Roman" w:eastAsia="Times New Roman" w:hAnsi="Times New Roman" w:cs="Times New Roman"/>
          <w:color w:val="000000" w:themeColor="text1"/>
          <w:sz w:val="24"/>
          <w:szCs w:val="24"/>
          <w:lang w:eastAsia="lv-LV"/>
        </w:rPr>
        <w:t>EUR</w:t>
      </w:r>
      <w:r w:rsidR="00A87A29" w:rsidRPr="00EF1956">
        <w:rPr>
          <w:rFonts w:ascii="Times New Roman" w:eastAsia="Times New Roman" w:hAnsi="Times New Roman" w:cs="Times New Roman"/>
          <w:color w:val="000000" w:themeColor="text1"/>
          <w:sz w:val="24"/>
          <w:szCs w:val="24"/>
          <w:lang w:eastAsia="lv-LV"/>
        </w:rPr>
        <w:t xml:space="preserve"> apmērā</w:t>
      </w:r>
      <w:r w:rsidR="00573DAF" w:rsidRPr="00EF1956">
        <w:rPr>
          <w:rFonts w:ascii="Times New Roman" w:eastAsia="Times New Roman" w:hAnsi="Times New Roman" w:cs="Times New Roman"/>
          <w:color w:val="000000" w:themeColor="text1"/>
          <w:sz w:val="24"/>
          <w:szCs w:val="24"/>
          <w:lang w:eastAsia="lv-LV"/>
        </w:rPr>
        <w:t>,</w:t>
      </w:r>
      <w:r w:rsidR="00573DAF">
        <w:rPr>
          <w:rFonts w:ascii="Times New Roman" w:eastAsia="Times New Roman" w:hAnsi="Times New Roman" w:cs="Times New Roman"/>
          <w:color w:val="000000" w:themeColor="text1"/>
          <w:sz w:val="24"/>
          <w:szCs w:val="24"/>
          <w:lang w:eastAsia="lv-LV"/>
        </w:rPr>
        <w:t xml:space="preserve"> kas ikgadēji </w:t>
      </w:r>
      <w:r w:rsidR="009E59BA" w:rsidRPr="00EF1956">
        <w:rPr>
          <w:rFonts w:ascii="Times New Roman" w:eastAsia="Times New Roman" w:hAnsi="Times New Roman" w:cs="Times New Roman"/>
          <w:color w:val="000000" w:themeColor="text1"/>
          <w:sz w:val="24"/>
          <w:szCs w:val="24"/>
          <w:lang w:eastAsia="lv-LV"/>
        </w:rPr>
        <w:t>veido</w:t>
      </w:r>
      <w:r w:rsidR="00573DAF" w:rsidRPr="00EF1956">
        <w:rPr>
          <w:rFonts w:ascii="Times New Roman" w:eastAsia="Times New Roman" w:hAnsi="Times New Roman" w:cs="Times New Roman"/>
          <w:color w:val="000000" w:themeColor="text1"/>
          <w:sz w:val="24"/>
          <w:szCs w:val="24"/>
          <w:lang w:eastAsia="lv-LV"/>
        </w:rPr>
        <w:t xml:space="preserve"> par 1</w:t>
      </w:r>
      <w:r w:rsidR="00034FFC">
        <w:rPr>
          <w:rFonts w:ascii="Times New Roman" w:eastAsia="Times New Roman" w:hAnsi="Times New Roman" w:cs="Times New Roman"/>
          <w:color w:val="000000" w:themeColor="text1"/>
          <w:sz w:val="24"/>
          <w:szCs w:val="24"/>
          <w:lang w:eastAsia="lv-LV"/>
        </w:rPr>
        <w:t>2</w:t>
      </w:r>
      <w:r w:rsidR="00573DAF" w:rsidRPr="00EF1956">
        <w:rPr>
          <w:rFonts w:ascii="Times New Roman" w:eastAsia="Times New Roman" w:hAnsi="Times New Roman" w:cs="Times New Roman"/>
          <w:color w:val="000000" w:themeColor="text1"/>
          <w:sz w:val="24"/>
          <w:szCs w:val="24"/>
          <w:lang w:eastAsia="lv-LV"/>
        </w:rPr>
        <w:t xml:space="preserve"> procentiem mazāk</w:t>
      </w:r>
      <w:r w:rsidR="009E59BA" w:rsidRPr="00EF1956">
        <w:rPr>
          <w:rFonts w:ascii="Times New Roman" w:eastAsia="Times New Roman" w:hAnsi="Times New Roman" w:cs="Times New Roman"/>
          <w:color w:val="000000" w:themeColor="text1"/>
          <w:sz w:val="24"/>
          <w:szCs w:val="24"/>
          <w:lang w:eastAsia="lv-LV"/>
        </w:rPr>
        <w:t>u</w:t>
      </w:r>
      <w:r w:rsidR="00573DAF">
        <w:rPr>
          <w:rFonts w:ascii="Times New Roman" w:eastAsia="Times New Roman" w:hAnsi="Times New Roman" w:cs="Times New Roman"/>
          <w:color w:val="000000" w:themeColor="text1"/>
          <w:sz w:val="24"/>
          <w:szCs w:val="24"/>
          <w:lang w:eastAsia="lv-LV"/>
        </w:rPr>
        <w:t xml:space="preserve"> summ</w:t>
      </w:r>
      <w:r w:rsidR="009E59BA">
        <w:rPr>
          <w:rFonts w:ascii="Times New Roman" w:eastAsia="Times New Roman" w:hAnsi="Times New Roman" w:cs="Times New Roman"/>
          <w:color w:val="000000" w:themeColor="text1"/>
          <w:sz w:val="24"/>
          <w:szCs w:val="24"/>
          <w:lang w:eastAsia="lv-LV"/>
        </w:rPr>
        <w:t>u,</w:t>
      </w:r>
      <w:r w:rsidR="00573DAF">
        <w:rPr>
          <w:rFonts w:ascii="Times New Roman" w:eastAsia="Times New Roman" w:hAnsi="Times New Roman" w:cs="Times New Roman"/>
          <w:color w:val="000000" w:themeColor="text1"/>
          <w:sz w:val="24"/>
          <w:szCs w:val="24"/>
          <w:lang w:eastAsia="lv-LV"/>
        </w:rPr>
        <w:t xml:space="preserve"> nekā tika piedāvāts pārtrauktajā iepirkuma procedūrā</w:t>
      </w:r>
      <w:r w:rsidR="00D9697F">
        <w:rPr>
          <w:rFonts w:ascii="Times New Roman" w:eastAsia="Times New Roman" w:hAnsi="Times New Roman" w:cs="Times New Roman"/>
          <w:color w:val="000000" w:themeColor="text1"/>
          <w:sz w:val="24"/>
          <w:szCs w:val="24"/>
          <w:lang w:eastAsia="lv-LV"/>
        </w:rPr>
        <w:t>:</w:t>
      </w:r>
    </w:p>
    <w:p w14:paraId="23166796" w14:textId="547E20A0" w:rsidR="007B590C" w:rsidRDefault="007B590C" w:rsidP="007B590C">
      <w:pPr>
        <w:pStyle w:val="ListParagraph"/>
        <w:numPr>
          <w:ilvl w:val="0"/>
          <w:numId w:val="16"/>
        </w:numPr>
        <w:jc w:val="both"/>
        <w:rPr>
          <w:rFonts w:ascii="Times New Roman" w:hAnsi="Times New Roman" w:cs="Times New Roman"/>
          <w:color w:val="000000" w:themeColor="text1"/>
          <w:sz w:val="24"/>
          <w:szCs w:val="24"/>
        </w:rPr>
      </w:pPr>
      <w:bookmarkStart w:id="10" w:name="OLE_LINK4"/>
      <w:r>
        <w:rPr>
          <w:rFonts w:ascii="Times New Roman" w:hAnsi="Times New Roman" w:cs="Times New Roman"/>
          <w:color w:val="000000" w:themeColor="text1"/>
          <w:sz w:val="24"/>
          <w:szCs w:val="24"/>
        </w:rPr>
        <w:t>2026.</w:t>
      </w:r>
      <w:r w:rsidR="009E59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gadā – </w:t>
      </w:r>
      <w:r w:rsidR="00964623">
        <w:rPr>
          <w:rFonts w:ascii="Times New Roman" w:hAnsi="Times New Roman" w:cs="Times New Roman"/>
          <w:color w:val="000000" w:themeColor="text1"/>
          <w:sz w:val="24"/>
          <w:szCs w:val="24"/>
        </w:rPr>
        <w:t>250 659</w:t>
      </w:r>
      <w:r w:rsidR="0075492B">
        <w:rPr>
          <w:rFonts w:ascii="Times New Roman" w:hAnsi="Times New Roman" w:cs="Times New Roman"/>
          <w:color w:val="000000" w:themeColor="text1"/>
          <w:sz w:val="24"/>
          <w:szCs w:val="24"/>
        </w:rPr>
        <w:t xml:space="preserve"> EUR</w:t>
      </w:r>
      <w:r w:rsidR="009E59BA">
        <w:rPr>
          <w:rFonts w:ascii="Times New Roman" w:hAnsi="Times New Roman" w:cs="Times New Roman"/>
          <w:color w:val="000000" w:themeColor="text1"/>
          <w:sz w:val="24"/>
          <w:szCs w:val="24"/>
        </w:rPr>
        <w:t>;</w:t>
      </w:r>
    </w:p>
    <w:p w14:paraId="2D90AC27" w14:textId="1832A534" w:rsidR="007B590C" w:rsidRDefault="007B590C" w:rsidP="007B590C">
      <w:pPr>
        <w:pStyle w:val="ListParagraph"/>
        <w:numPr>
          <w:ilvl w:val="0"/>
          <w:numId w:val="16"/>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2027.</w:t>
      </w:r>
      <w:r w:rsidR="009E59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gadā – </w:t>
      </w:r>
      <w:r w:rsidR="00535B25">
        <w:rPr>
          <w:rFonts w:ascii="Times New Roman" w:hAnsi="Times New Roman" w:cs="Times New Roman"/>
          <w:color w:val="000000" w:themeColor="text1"/>
          <w:sz w:val="24"/>
          <w:szCs w:val="24"/>
        </w:rPr>
        <w:t>31</w:t>
      </w:r>
      <w:r w:rsidR="00964623">
        <w:rPr>
          <w:rFonts w:ascii="Times New Roman" w:hAnsi="Times New Roman" w:cs="Times New Roman"/>
          <w:color w:val="000000" w:themeColor="text1"/>
          <w:sz w:val="24"/>
          <w:szCs w:val="24"/>
        </w:rPr>
        <w:t>3 405</w:t>
      </w:r>
      <w:r w:rsidR="00F07EAD">
        <w:rPr>
          <w:rFonts w:ascii="Times New Roman" w:hAnsi="Times New Roman" w:cs="Times New Roman"/>
          <w:color w:val="000000" w:themeColor="text1"/>
          <w:sz w:val="24"/>
          <w:szCs w:val="24"/>
        </w:rPr>
        <w:t xml:space="preserve"> EUR</w:t>
      </w:r>
      <w:r w:rsidR="009E59BA">
        <w:rPr>
          <w:rFonts w:ascii="Times New Roman" w:hAnsi="Times New Roman" w:cs="Times New Roman"/>
          <w:color w:val="000000" w:themeColor="text1"/>
          <w:sz w:val="24"/>
          <w:szCs w:val="24"/>
        </w:rPr>
        <w:t>;</w:t>
      </w:r>
    </w:p>
    <w:p w14:paraId="323A2C5A" w14:textId="6A5F4DD6" w:rsidR="007B590C" w:rsidRDefault="007B590C" w:rsidP="007B590C">
      <w:pPr>
        <w:pStyle w:val="ListParagraph"/>
        <w:numPr>
          <w:ilvl w:val="0"/>
          <w:numId w:val="16"/>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2028.</w:t>
      </w:r>
      <w:r w:rsidR="009E59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gadā – </w:t>
      </w:r>
      <w:r w:rsidR="00F55857">
        <w:rPr>
          <w:rFonts w:ascii="Times New Roman" w:hAnsi="Times New Roman" w:cs="Times New Roman"/>
          <w:color w:val="000000" w:themeColor="text1"/>
          <w:sz w:val="24"/>
          <w:szCs w:val="24"/>
        </w:rPr>
        <w:t>31</w:t>
      </w:r>
      <w:r w:rsidR="00964623">
        <w:rPr>
          <w:rFonts w:ascii="Times New Roman" w:hAnsi="Times New Roman" w:cs="Times New Roman"/>
          <w:color w:val="000000" w:themeColor="text1"/>
          <w:sz w:val="24"/>
          <w:szCs w:val="24"/>
        </w:rPr>
        <w:t>3 405</w:t>
      </w:r>
      <w:r w:rsidR="00F07EAD">
        <w:rPr>
          <w:rFonts w:ascii="Times New Roman" w:hAnsi="Times New Roman" w:cs="Times New Roman"/>
          <w:color w:val="000000" w:themeColor="text1"/>
          <w:sz w:val="24"/>
          <w:szCs w:val="24"/>
        </w:rPr>
        <w:t xml:space="preserve"> EUR</w:t>
      </w:r>
      <w:r w:rsidR="009E59BA">
        <w:rPr>
          <w:rFonts w:ascii="Times New Roman" w:hAnsi="Times New Roman" w:cs="Times New Roman"/>
          <w:color w:val="000000" w:themeColor="text1"/>
          <w:sz w:val="24"/>
          <w:szCs w:val="24"/>
        </w:rPr>
        <w:t>.</w:t>
      </w:r>
    </w:p>
    <w:bookmarkEnd w:id="10"/>
    <w:p w14:paraId="53C22C68" w14:textId="37F92EDE" w:rsidR="00724162" w:rsidRDefault="009E59BA" w:rsidP="00C83804">
      <w:pPr>
        <w:ind w:firstLine="72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Tā kā minēto</w:t>
      </w:r>
      <w:r w:rsidR="00724162">
        <w:rPr>
          <w:rFonts w:ascii="Times New Roman" w:eastAsia="Times New Roman" w:hAnsi="Times New Roman" w:cs="Times New Roman"/>
          <w:color w:val="000000" w:themeColor="text1"/>
          <w:sz w:val="24"/>
          <w:szCs w:val="24"/>
          <w:lang w:eastAsia="lv-LV"/>
        </w:rPr>
        <w:t xml:space="preserve"> sertifikācijas funkciju </w:t>
      </w:r>
      <w:r>
        <w:rPr>
          <w:rFonts w:ascii="Times New Roman" w:eastAsia="Times New Roman" w:hAnsi="Times New Roman" w:cs="Times New Roman"/>
          <w:color w:val="000000" w:themeColor="text1"/>
          <w:sz w:val="24"/>
          <w:szCs w:val="24"/>
          <w:lang w:eastAsia="lv-LV"/>
        </w:rPr>
        <w:t xml:space="preserve">izpildei </w:t>
      </w:r>
      <w:r w:rsidR="00724162">
        <w:rPr>
          <w:rFonts w:ascii="Times New Roman" w:eastAsia="Times New Roman" w:hAnsi="Times New Roman" w:cs="Times New Roman"/>
          <w:color w:val="000000" w:themeColor="text1"/>
          <w:sz w:val="24"/>
          <w:szCs w:val="24"/>
          <w:lang w:eastAsia="lv-LV"/>
        </w:rPr>
        <w:t xml:space="preserve">ir nepieciešami </w:t>
      </w:r>
      <w:r w:rsidR="00C00656">
        <w:rPr>
          <w:rFonts w:ascii="Times New Roman" w:eastAsia="Times New Roman" w:hAnsi="Times New Roman" w:cs="Times New Roman"/>
          <w:color w:val="000000" w:themeColor="text1"/>
          <w:sz w:val="24"/>
          <w:szCs w:val="24"/>
          <w:lang w:eastAsia="lv-LV"/>
        </w:rPr>
        <w:t xml:space="preserve">īpaši </w:t>
      </w:r>
      <w:r w:rsidR="00724162">
        <w:rPr>
          <w:rFonts w:ascii="Times New Roman" w:eastAsia="Times New Roman" w:hAnsi="Times New Roman" w:cs="Times New Roman"/>
          <w:color w:val="000000" w:themeColor="text1"/>
          <w:sz w:val="24"/>
          <w:szCs w:val="24"/>
          <w:lang w:eastAsia="lv-LV"/>
        </w:rPr>
        <w:t>augsti kvalificēti darbinieki</w:t>
      </w:r>
      <w:r w:rsidR="00051428">
        <w:rPr>
          <w:rFonts w:ascii="Times New Roman" w:eastAsia="Times New Roman" w:hAnsi="Times New Roman" w:cs="Times New Roman"/>
          <w:color w:val="000000" w:themeColor="text1"/>
          <w:sz w:val="24"/>
          <w:szCs w:val="24"/>
          <w:lang w:eastAsia="lv-LV"/>
        </w:rPr>
        <w:t xml:space="preserve"> ar specifiskām zināšanām un pieredzi</w:t>
      </w:r>
      <w:r w:rsidR="00C00656">
        <w:rPr>
          <w:rFonts w:ascii="Times New Roman" w:eastAsia="Times New Roman" w:hAnsi="Times New Roman" w:cs="Times New Roman"/>
          <w:color w:val="000000" w:themeColor="text1"/>
          <w:sz w:val="24"/>
          <w:szCs w:val="24"/>
          <w:lang w:eastAsia="lv-LV"/>
        </w:rPr>
        <w:t>, kas darba tirgū ir ierobežotā daudzumā</w:t>
      </w:r>
      <w:r w:rsidR="00724162">
        <w:rPr>
          <w:rFonts w:ascii="Times New Roman" w:eastAsia="Times New Roman" w:hAnsi="Times New Roman" w:cs="Times New Roman"/>
          <w:color w:val="000000" w:themeColor="text1"/>
          <w:sz w:val="24"/>
          <w:szCs w:val="24"/>
          <w:lang w:eastAsia="lv-LV"/>
        </w:rPr>
        <w:t>, tad aprēķina pamat</w:t>
      </w:r>
      <w:r>
        <w:rPr>
          <w:rFonts w:ascii="Times New Roman" w:eastAsia="Times New Roman" w:hAnsi="Times New Roman" w:cs="Times New Roman"/>
          <w:color w:val="000000" w:themeColor="text1"/>
          <w:sz w:val="24"/>
          <w:szCs w:val="24"/>
          <w:lang w:eastAsia="lv-LV"/>
        </w:rPr>
        <w:t>ā</w:t>
      </w:r>
      <w:r w:rsidR="00724162">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ir atbilstošo</w:t>
      </w:r>
      <w:r w:rsidR="00724162">
        <w:rPr>
          <w:rFonts w:ascii="Times New Roman" w:eastAsia="Times New Roman" w:hAnsi="Times New Roman" w:cs="Times New Roman"/>
          <w:color w:val="000000" w:themeColor="text1"/>
          <w:sz w:val="24"/>
          <w:szCs w:val="24"/>
          <w:lang w:eastAsia="lv-LV"/>
        </w:rPr>
        <w:t xml:space="preserve"> amata vietu</w:t>
      </w:r>
      <w:r w:rsidR="00CF7F9B">
        <w:rPr>
          <w:rFonts w:ascii="Times New Roman" w:eastAsia="Times New Roman" w:hAnsi="Times New Roman" w:cs="Times New Roman"/>
          <w:color w:val="000000" w:themeColor="text1"/>
          <w:sz w:val="24"/>
          <w:szCs w:val="24"/>
          <w:lang w:eastAsia="lv-LV"/>
        </w:rPr>
        <w:t xml:space="preserve"> saimes un </w:t>
      </w:r>
      <w:r w:rsidR="00FF6742">
        <w:rPr>
          <w:rFonts w:ascii="Times New Roman" w:eastAsia="Times New Roman" w:hAnsi="Times New Roman" w:cs="Times New Roman"/>
          <w:color w:val="000000" w:themeColor="text1"/>
          <w:sz w:val="24"/>
          <w:szCs w:val="24"/>
          <w:lang w:eastAsia="lv-LV"/>
        </w:rPr>
        <w:t>mēnešalgu grupas</w:t>
      </w:r>
      <w:r w:rsidR="00CF7F9B">
        <w:rPr>
          <w:rFonts w:ascii="Times New Roman" w:eastAsia="Times New Roman" w:hAnsi="Times New Roman" w:cs="Times New Roman"/>
          <w:color w:val="000000" w:themeColor="text1"/>
          <w:sz w:val="24"/>
          <w:szCs w:val="24"/>
          <w:lang w:eastAsia="lv-LV"/>
        </w:rPr>
        <w:t xml:space="preserve"> </w:t>
      </w:r>
      <w:r w:rsidR="00CF7F9B" w:rsidRPr="003D1A03">
        <w:rPr>
          <w:rFonts w:ascii="Times New Roman" w:eastAsia="Times New Roman" w:hAnsi="Times New Roman" w:cs="Times New Roman"/>
          <w:color w:val="000000" w:themeColor="text1"/>
          <w:sz w:val="24"/>
          <w:szCs w:val="24"/>
          <w:lang w:eastAsia="lv-LV"/>
        </w:rPr>
        <w:t xml:space="preserve">ar </w:t>
      </w:r>
      <w:r w:rsidR="00992F0C" w:rsidRPr="003D1A03">
        <w:rPr>
          <w:rFonts w:ascii="Times New Roman" w:eastAsia="Times New Roman" w:hAnsi="Times New Roman" w:cs="Times New Roman"/>
          <w:color w:val="000000" w:themeColor="text1"/>
          <w:sz w:val="24"/>
          <w:szCs w:val="24"/>
          <w:lang w:eastAsia="lv-LV"/>
        </w:rPr>
        <w:t>viduspunkta</w:t>
      </w:r>
      <w:r w:rsidR="0047548F">
        <w:rPr>
          <w:rFonts w:ascii="Times New Roman" w:eastAsia="Times New Roman" w:hAnsi="Times New Roman" w:cs="Times New Roman"/>
          <w:color w:val="000000" w:themeColor="text1"/>
          <w:sz w:val="24"/>
          <w:szCs w:val="24"/>
          <w:lang w:eastAsia="lv-LV"/>
        </w:rPr>
        <w:t xml:space="preserve"> vērtību</w:t>
      </w:r>
      <w:r w:rsidR="00051428">
        <w:rPr>
          <w:rFonts w:ascii="Times New Roman" w:eastAsia="Times New Roman" w:hAnsi="Times New Roman" w:cs="Times New Roman"/>
          <w:color w:val="000000" w:themeColor="text1"/>
          <w:sz w:val="24"/>
          <w:szCs w:val="24"/>
          <w:lang w:eastAsia="lv-LV"/>
        </w:rPr>
        <w:t xml:space="preserve"> un</w:t>
      </w:r>
      <w:r w:rsidR="004D1BEC">
        <w:rPr>
          <w:rFonts w:ascii="Times New Roman" w:eastAsia="Times New Roman" w:hAnsi="Times New Roman" w:cs="Times New Roman"/>
          <w:color w:val="000000" w:themeColor="text1"/>
          <w:sz w:val="24"/>
          <w:szCs w:val="24"/>
          <w:lang w:eastAsia="lv-LV"/>
        </w:rPr>
        <w:t xml:space="preserve"> atļautajiem papildatlīdzības elementiem</w:t>
      </w:r>
      <w:r>
        <w:rPr>
          <w:rFonts w:ascii="Times New Roman" w:eastAsia="Times New Roman" w:hAnsi="Times New Roman" w:cs="Times New Roman"/>
          <w:color w:val="000000" w:themeColor="text1"/>
          <w:sz w:val="24"/>
          <w:szCs w:val="24"/>
          <w:lang w:eastAsia="lv-LV"/>
        </w:rPr>
        <w:t xml:space="preserve"> (sk. </w:t>
      </w:r>
      <w:r w:rsidR="00ED668C">
        <w:rPr>
          <w:rFonts w:ascii="Times New Roman" w:eastAsia="Times New Roman" w:hAnsi="Times New Roman" w:cs="Times New Roman"/>
          <w:color w:val="000000" w:themeColor="text1"/>
          <w:sz w:val="24"/>
          <w:szCs w:val="24"/>
          <w:lang w:eastAsia="lv-LV"/>
        </w:rPr>
        <w:t>aprēķin</w:t>
      </w:r>
      <w:r>
        <w:rPr>
          <w:rFonts w:ascii="Times New Roman" w:eastAsia="Times New Roman" w:hAnsi="Times New Roman" w:cs="Times New Roman"/>
          <w:color w:val="000000" w:themeColor="text1"/>
          <w:sz w:val="24"/>
          <w:szCs w:val="24"/>
          <w:lang w:eastAsia="lv-LV"/>
        </w:rPr>
        <w:t>u</w:t>
      </w:r>
      <w:r w:rsidR="00ED668C">
        <w:rPr>
          <w:rFonts w:ascii="Times New Roman" w:eastAsia="Times New Roman" w:hAnsi="Times New Roman" w:cs="Times New Roman"/>
          <w:color w:val="000000" w:themeColor="text1"/>
          <w:sz w:val="24"/>
          <w:szCs w:val="24"/>
          <w:lang w:eastAsia="lv-LV"/>
        </w:rPr>
        <w:t xml:space="preserve"> pielikumā</w:t>
      </w:r>
      <w:r>
        <w:rPr>
          <w:rFonts w:ascii="Times New Roman" w:eastAsia="Times New Roman" w:hAnsi="Times New Roman" w:cs="Times New Roman"/>
          <w:color w:val="000000" w:themeColor="text1"/>
          <w:sz w:val="24"/>
          <w:szCs w:val="24"/>
          <w:lang w:eastAsia="lv-LV"/>
        </w:rPr>
        <w:t>)</w:t>
      </w:r>
      <w:r w:rsidR="00964623">
        <w:rPr>
          <w:rFonts w:ascii="Times New Roman" w:eastAsia="Times New Roman" w:hAnsi="Times New Roman" w:cs="Times New Roman"/>
          <w:color w:val="000000" w:themeColor="text1"/>
          <w:sz w:val="24"/>
          <w:szCs w:val="24"/>
          <w:lang w:eastAsia="lv-LV"/>
        </w:rPr>
        <w:t xml:space="preserve">, kā arī izdevumiem jaunu darba vietu iekārtošanai, jo </w:t>
      </w:r>
      <w:r w:rsidR="00DE600E">
        <w:rPr>
          <w:rFonts w:ascii="Times New Roman" w:eastAsia="Times New Roman" w:hAnsi="Times New Roman" w:cs="Times New Roman"/>
          <w:color w:val="000000" w:themeColor="text1"/>
          <w:sz w:val="24"/>
          <w:szCs w:val="24"/>
          <w:lang w:eastAsia="lv-LV"/>
        </w:rPr>
        <w:t>amata vietas tiek pārceltas uz ZM no citām iestādēm</w:t>
      </w:r>
      <w:r w:rsidR="00ED668C">
        <w:rPr>
          <w:rFonts w:ascii="Times New Roman" w:eastAsia="Times New Roman" w:hAnsi="Times New Roman" w:cs="Times New Roman"/>
          <w:color w:val="000000" w:themeColor="text1"/>
          <w:sz w:val="24"/>
          <w:szCs w:val="24"/>
          <w:lang w:eastAsia="lv-LV"/>
        </w:rPr>
        <w:t>.</w:t>
      </w:r>
      <w:r w:rsidR="00B07D44">
        <w:rPr>
          <w:rFonts w:ascii="Times New Roman" w:eastAsia="Times New Roman" w:hAnsi="Times New Roman" w:cs="Times New Roman"/>
          <w:color w:val="000000" w:themeColor="text1"/>
          <w:sz w:val="24"/>
          <w:szCs w:val="24"/>
          <w:lang w:eastAsia="lv-LV"/>
        </w:rPr>
        <w:t xml:space="preserve"> 2026.</w:t>
      </w:r>
      <w:r>
        <w:rPr>
          <w:rFonts w:ascii="Times New Roman" w:eastAsia="Times New Roman" w:hAnsi="Times New Roman" w:cs="Times New Roman"/>
          <w:color w:val="000000" w:themeColor="text1"/>
          <w:sz w:val="24"/>
          <w:szCs w:val="24"/>
          <w:lang w:eastAsia="lv-LV"/>
        </w:rPr>
        <w:t xml:space="preserve"> </w:t>
      </w:r>
      <w:r w:rsidR="00B07D44">
        <w:rPr>
          <w:rFonts w:ascii="Times New Roman" w:eastAsia="Times New Roman" w:hAnsi="Times New Roman" w:cs="Times New Roman"/>
          <w:color w:val="000000" w:themeColor="text1"/>
          <w:sz w:val="24"/>
          <w:szCs w:val="24"/>
          <w:lang w:eastAsia="lv-LV"/>
        </w:rPr>
        <w:t xml:space="preserve">gadā nepieciešamā </w:t>
      </w:r>
      <w:r w:rsidR="00DE600E">
        <w:rPr>
          <w:rFonts w:ascii="Times New Roman" w:eastAsia="Times New Roman" w:hAnsi="Times New Roman" w:cs="Times New Roman"/>
          <w:color w:val="000000" w:themeColor="text1"/>
          <w:sz w:val="24"/>
          <w:szCs w:val="24"/>
          <w:lang w:eastAsia="lv-LV"/>
        </w:rPr>
        <w:t xml:space="preserve">atlīdzību </w:t>
      </w:r>
      <w:r w:rsidR="00B07D44">
        <w:rPr>
          <w:rFonts w:ascii="Times New Roman" w:eastAsia="Times New Roman" w:hAnsi="Times New Roman" w:cs="Times New Roman"/>
          <w:color w:val="000000" w:themeColor="text1"/>
          <w:sz w:val="24"/>
          <w:szCs w:val="24"/>
          <w:lang w:eastAsia="lv-LV"/>
        </w:rPr>
        <w:t xml:space="preserve">summa plānota </w:t>
      </w:r>
      <w:r>
        <w:rPr>
          <w:rFonts w:ascii="Times New Roman" w:eastAsia="Times New Roman" w:hAnsi="Times New Roman" w:cs="Times New Roman"/>
          <w:color w:val="000000" w:themeColor="text1"/>
          <w:sz w:val="24"/>
          <w:szCs w:val="24"/>
          <w:lang w:eastAsia="lv-LV"/>
        </w:rPr>
        <w:t>trim</w:t>
      </w:r>
      <w:r w:rsidR="00B07D44">
        <w:rPr>
          <w:rFonts w:ascii="Times New Roman" w:eastAsia="Times New Roman" w:hAnsi="Times New Roman" w:cs="Times New Roman"/>
          <w:color w:val="000000" w:themeColor="text1"/>
          <w:sz w:val="24"/>
          <w:szCs w:val="24"/>
          <w:lang w:eastAsia="lv-LV"/>
        </w:rPr>
        <w:t xml:space="preserve"> ceturkšņiem.</w:t>
      </w:r>
    </w:p>
    <w:p w14:paraId="22986EE5" w14:textId="3661F45A" w:rsidR="00C232B6" w:rsidRDefault="00877B0C" w:rsidP="00C83804">
      <w:pPr>
        <w:ind w:firstLine="72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2029.</w:t>
      </w:r>
      <w:r w:rsidR="009E59BA">
        <w:rPr>
          <w:rFonts w:ascii="Times New Roman" w:eastAsia="Times New Roman" w:hAnsi="Times New Roman" w:cs="Times New Roman"/>
          <w:color w:val="000000" w:themeColor="text1"/>
          <w:sz w:val="24"/>
          <w:szCs w:val="24"/>
          <w:lang w:eastAsia="lv-LV"/>
        </w:rPr>
        <w:t> </w:t>
      </w:r>
      <w:r>
        <w:rPr>
          <w:rFonts w:ascii="Times New Roman" w:eastAsia="Times New Roman" w:hAnsi="Times New Roman" w:cs="Times New Roman"/>
          <w:color w:val="000000" w:themeColor="text1"/>
          <w:sz w:val="24"/>
          <w:szCs w:val="24"/>
          <w:lang w:eastAsia="lv-LV"/>
        </w:rPr>
        <w:t>gadā un turpmāk š</w:t>
      </w:r>
      <w:r w:rsidR="00130725">
        <w:rPr>
          <w:rFonts w:ascii="Times New Roman" w:eastAsia="Times New Roman" w:hAnsi="Times New Roman" w:cs="Times New Roman"/>
          <w:color w:val="000000" w:themeColor="text1"/>
          <w:sz w:val="24"/>
          <w:szCs w:val="24"/>
          <w:lang w:eastAsia="lv-LV"/>
        </w:rPr>
        <w:t xml:space="preserve">īs funkcijas </w:t>
      </w:r>
      <w:bookmarkEnd w:id="9"/>
      <w:r w:rsidR="009E59BA">
        <w:rPr>
          <w:rFonts w:ascii="Times New Roman" w:eastAsia="Times New Roman" w:hAnsi="Times New Roman" w:cs="Times New Roman"/>
          <w:color w:val="000000" w:themeColor="text1"/>
          <w:sz w:val="24"/>
          <w:szCs w:val="24"/>
          <w:lang w:eastAsia="lv-LV"/>
        </w:rPr>
        <w:t>izpildei vajadzīgos</w:t>
      </w:r>
      <w:r>
        <w:rPr>
          <w:rFonts w:ascii="Times New Roman" w:eastAsia="Times New Roman" w:hAnsi="Times New Roman" w:cs="Times New Roman"/>
          <w:color w:val="000000" w:themeColor="text1"/>
          <w:sz w:val="24"/>
          <w:szCs w:val="24"/>
          <w:lang w:eastAsia="lv-LV"/>
        </w:rPr>
        <w:t xml:space="preserve"> izdevumus būs iespējams segt no jaunā ES plānošanas perioda Tehniskās palīdzības līdzekļiem</w:t>
      </w:r>
      <w:r w:rsidR="00D9697F">
        <w:rPr>
          <w:rFonts w:ascii="Times New Roman" w:eastAsia="Times New Roman" w:hAnsi="Times New Roman" w:cs="Times New Roman"/>
          <w:color w:val="000000" w:themeColor="text1"/>
          <w:sz w:val="24"/>
          <w:szCs w:val="24"/>
          <w:lang w:eastAsia="lv-LV"/>
        </w:rPr>
        <w:t>.</w:t>
      </w:r>
    </w:p>
    <w:p w14:paraId="1469C814" w14:textId="6A190776" w:rsidR="00BA13FB" w:rsidRDefault="00CE35DA" w:rsidP="0058795B">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Lai nodrošinātu nepārtrauktu ES fondu administrēšanas procesu ZM atbildības jomā</w:t>
      </w:r>
      <w:r w:rsidR="00EE6C2E">
        <w:rPr>
          <w:rFonts w:ascii="Times New Roman" w:hAnsi="Times New Roman" w:cs="Times New Roman"/>
          <w:color w:val="000000" w:themeColor="text1"/>
          <w:sz w:val="24"/>
          <w:szCs w:val="24"/>
        </w:rPr>
        <w:t xml:space="preserve"> un ES finansējuma pieejamību Latvijai</w:t>
      </w:r>
      <w:r>
        <w:rPr>
          <w:rFonts w:ascii="Times New Roman" w:hAnsi="Times New Roman" w:cs="Times New Roman"/>
          <w:color w:val="000000" w:themeColor="text1"/>
          <w:sz w:val="24"/>
          <w:szCs w:val="24"/>
        </w:rPr>
        <w:t xml:space="preserve">, </w:t>
      </w:r>
      <w:r w:rsidR="00F60564">
        <w:rPr>
          <w:rFonts w:ascii="Times New Roman" w:hAnsi="Times New Roman" w:cs="Times New Roman"/>
          <w:color w:val="000000" w:themeColor="text1"/>
          <w:sz w:val="24"/>
          <w:szCs w:val="24"/>
        </w:rPr>
        <w:t xml:space="preserve">lūdzam </w:t>
      </w:r>
      <w:r w:rsidR="007B590C">
        <w:rPr>
          <w:rFonts w:ascii="Times New Roman" w:hAnsi="Times New Roman" w:cs="Times New Roman"/>
          <w:color w:val="000000" w:themeColor="text1"/>
          <w:sz w:val="24"/>
          <w:szCs w:val="24"/>
        </w:rPr>
        <w:t>atbalstīt</w:t>
      </w:r>
      <w:r w:rsidR="007B590C" w:rsidRPr="007B590C">
        <w:rPr>
          <w:rFonts w:ascii="Times New Roman" w:eastAsia="Times New Roman" w:hAnsi="Times New Roman" w:cs="Times New Roman"/>
          <w:color w:val="000000" w:themeColor="text1"/>
          <w:sz w:val="24"/>
          <w:szCs w:val="24"/>
          <w:lang w:eastAsia="lv-LV"/>
        </w:rPr>
        <w:t xml:space="preserve"> </w:t>
      </w:r>
      <w:r w:rsidR="007B590C" w:rsidRPr="00E849C9">
        <w:rPr>
          <w:rFonts w:ascii="Times New Roman" w:eastAsia="Times New Roman" w:hAnsi="Times New Roman" w:cs="Times New Roman"/>
          <w:color w:val="000000" w:themeColor="text1"/>
          <w:sz w:val="24"/>
          <w:szCs w:val="24"/>
          <w:lang w:eastAsia="lv-LV"/>
        </w:rPr>
        <w:t xml:space="preserve">deponēto līdzekļu kontā esošā </w:t>
      </w:r>
      <w:r w:rsidR="00C31659" w:rsidRPr="00C31659">
        <w:rPr>
          <w:rFonts w:ascii="Times New Roman" w:eastAsia="Times New Roman" w:hAnsi="Times New Roman" w:cs="Times New Roman"/>
          <w:color w:val="000000" w:themeColor="text1"/>
          <w:sz w:val="24"/>
          <w:szCs w:val="24"/>
          <w:lang w:eastAsia="lv-LV"/>
        </w:rPr>
        <w:t xml:space="preserve">valsts budžeta iestāžu ieņēmumu par sniegtajiem maksas pakalpojumiem un citu </w:t>
      </w:r>
      <w:r w:rsidR="007B590C" w:rsidRPr="00E849C9">
        <w:rPr>
          <w:rFonts w:ascii="Times New Roman" w:eastAsia="Times New Roman" w:hAnsi="Times New Roman" w:cs="Times New Roman"/>
          <w:color w:val="000000" w:themeColor="text1"/>
          <w:sz w:val="24"/>
          <w:szCs w:val="24"/>
          <w:lang w:eastAsia="lv-LV"/>
        </w:rPr>
        <w:t>pašu ieņēmumu atlikuma</w:t>
      </w:r>
      <w:r w:rsidR="009E59BA" w:rsidRPr="009E59BA">
        <w:rPr>
          <w:rFonts w:ascii="Times New Roman" w:hAnsi="Times New Roman" w:cs="Times New Roman"/>
          <w:color w:val="000000" w:themeColor="text1"/>
          <w:sz w:val="24"/>
          <w:szCs w:val="24"/>
        </w:rPr>
        <w:t xml:space="preserve"> </w:t>
      </w:r>
      <w:r w:rsidR="009E59BA">
        <w:rPr>
          <w:rFonts w:ascii="Times New Roman" w:hAnsi="Times New Roman" w:cs="Times New Roman"/>
          <w:color w:val="000000" w:themeColor="text1"/>
          <w:sz w:val="24"/>
          <w:szCs w:val="24"/>
        </w:rPr>
        <w:t>izmantošanu</w:t>
      </w:r>
      <w:r w:rsidR="007B590C" w:rsidRPr="00E849C9">
        <w:rPr>
          <w:rFonts w:ascii="Times New Roman" w:eastAsia="Times New Roman" w:hAnsi="Times New Roman" w:cs="Times New Roman"/>
          <w:color w:val="000000" w:themeColor="text1"/>
          <w:sz w:val="24"/>
          <w:szCs w:val="24"/>
          <w:lang w:eastAsia="lv-LV"/>
        </w:rPr>
        <w:t>, k</w:t>
      </w:r>
      <w:r w:rsidR="009E59BA">
        <w:rPr>
          <w:rFonts w:ascii="Times New Roman" w:eastAsia="Times New Roman" w:hAnsi="Times New Roman" w:cs="Times New Roman"/>
          <w:color w:val="000000" w:themeColor="text1"/>
          <w:sz w:val="24"/>
          <w:szCs w:val="24"/>
          <w:lang w:eastAsia="lv-LV"/>
        </w:rPr>
        <w:t>urš</w:t>
      </w:r>
      <w:r w:rsidR="007B590C" w:rsidRPr="00E849C9">
        <w:rPr>
          <w:rFonts w:ascii="Times New Roman" w:eastAsia="Times New Roman" w:hAnsi="Times New Roman" w:cs="Times New Roman"/>
          <w:color w:val="000000" w:themeColor="text1"/>
          <w:sz w:val="24"/>
          <w:szCs w:val="24"/>
          <w:lang w:eastAsia="lv-LV"/>
        </w:rPr>
        <w:t xml:space="preserve"> izveidojies,</w:t>
      </w:r>
      <w:r w:rsidR="009E59BA">
        <w:rPr>
          <w:rFonts w:ascii="Times New Roman" w:eastAsia="Times New Roman" w:hAnsi="Times New Roman" w:cs="Times New Roman"/>
          <w:color w:val="000000" w:themeColor="text1"/>
          <w:sz w:val="24"/>
          <w:szCs w:val="24"/>
          <w:lang w:eastAsia="lv-LV"/>
        </w:rPr>
        <w:t xml:space="preserve"> realizējot</w:t>
      </w:r>
      <w:r w:rsidR="007B590C" w:rsidRPr="00E849C9">
        <w:rPr>
          <w:rFonts w:ascii="Times New Roman" w:eastAsia="Times New Roman" w:hAnsi="Times New Roman" w:cs="Times New Roman"/>
          <w:color w:val="000000" w:themeColor="text1"/>
          <w:sz w:val="24"/>
          <w:szCs w:val="24"/>
          <w:lang w:eastAsia="lv-LV"/>
        </w:rPr>
        <w:t xml:space="preserve"> tirgus intervences produktu</w:t>
      </w:r>
      <w:r w:rsidR="009E59BA">
        <w:rPr>
          <w:rFonts w:ascii="Times New Roman" w:eastAsia="Times New Roman" w:hAnsi="Times New Roman" w:cs="Times New Roman"/>
          <w:color w:val="000000" w:themeColor="text1"/>
          <w:sz w:val="24"/>
          <w:szCs w:val="24"/>
          <w:lang w:eastAsia="lv-LV"/>
        </w:rPr>
        <w:t>s</w:t>
      </w:r>
      <w:r w:rsidR="001C1E63">
        <w:rPr>
          <w:rFonts w:ascii="Times New Roman" w:hAnsi="Times New Roman" w:cs="Times New Roman"/>
          <w:color w:val="000000" w:themeColor="text1"/>
          <w:sz w:val="24"/>
          <w:szCs w:val="24"/>
        </w:rPr>
        <w:t xml:space="preserve">, </w:t>
      </w:r>
      <w:r w:rsidR="001C401B">
        <w:rPr>
          <w:rFonts w:ascii="Times New Roman" w:hAnsi="Times New Roman" w:cs="Times New Roman"/>
          <w:color w:val="000000" w:themeColor="text1"/>
          <w:sz w:val="24"/>
          <w:szCs w:val="24"/>
        </w:rPr>
        <w:t xml:space="preserve">izmantošanu </w:t>
      </w:r>
      <w:r w:rsidR="001C1E63">
        <w:rPr>
          <w:rFonts w:ascii="Times New Roman" w:hAnsi="Times New Roman" w:cs="Times New Roman"/>
          <w:color w:val="000000" w:themeColor="text1"/>
          <w:sz w:val="24"/>
          <w:szCs w:val="24"/>
        </w:rPr>
        <w:t xml:space="preserve">sertifikācijas funkcijas nodrošināšanai </w:t>
      </w:r>
      <w:r>
        <w:rPr>
          <w:rFonts w:ascii="Times New Roman" w:hAnsi="Times New Roman" w:cs="Times New Roman"/>
          <w:color w:val="000000" w:themeColor="text1"/>
          <w:sz w:val="24"/>
          <w:szCs w:val="24"/>
        </w:rPr>
        <w:t>iepriekš</w:t>
      </w:r>
      <w:r w:rsidR="001C401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minētajā ap</w:t>
      </w:r>
      <w:r w:rsidR="009E59BA">
        <w:rPr>
          <w:rFonts w:ascii="Times New Roman" w:hAnsi="Times New Roman" w:cs="Times New Roman"/>
          <w:color w:val="000000" w:themeColor="text1"/>
          <w:sz w:val="24"/>
          <w:szCs w:val="24"/>
        </w:rPr>
        <w:t>mērā</w:t>
      </w:r>
      <w:r>
        <w:rPr>
          <w:rFonts w:ascii="Times New Roman" w:hAnsi="Times New Roman" w:cs="Times New Roman"/>
          <w:color w:val="000000" w:themeColor="text1"/>
          <w:sz w:val="24"/>
          <w:szCs w:val="24"/>
        </w:rPr>
        <w:t>.</w:t>
      </w:r>
    </w:p>
    <w:sectPr w:rsidR="00BA13F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0BA58" w14:textId="77777777" w:rsidR="00A527D2" w:rsidRDefault="00A527D2" w:rsidP="00ED6889">
      <w:pPr>
        <w:spacing w:after="0" w:line="240" w:lineRule="auto"/>
      </w:pPr>
      <w:r>
        <w:separator/>
      </w:r>
    </w:p>
  </w:endnote>
  <w:endnote w:type="continuationSeparator" w:id="0">
    <w:p w14:paraId="1225D81C" w14:textId="77777777" w:rsidR="00A527D2" w:rsidRDefault="00A527D2" w:rsidP="00ED6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5188F" w14:textId="77777777" w:rsidR="00A527D2" w:rsidRDefault="00A527D2" w:rsidP="00ED6889">
      <w:pPr>
        <w:spacing w:after="0" w:line="240" w:lineRule="auto"/>
      </w:pPr>
      <w:r>
        <w:separator/>
      </w:r>
    </w:p>
  </w:footnote>
  <w:footnote w:type="continuationSeparator" w:id="0">
    <w:p w14:paraId="414DDA2F" w14:textId="77777777" w:rsidR="00A527D2" w:rsidRDefault="00A527D2" w:rsidP="00ED68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93655"/>
    <w:multiLevelType w:val="hybridMultilevel"/>
    <w:tmpl w:val="3ADEB0F2"/>
    <w:lvl w:ilvl="0" w:tplc="EB1E6DEE">
      <w:start w:val="1"/>
      <w:numFmt w:val="bullet"/>
      <w:lvlText w:val=""/>
      <w:lvlJc w:val="left"/>
      <w:pPr>
        <w:ind w:left="720" w:hanging="360"/>
      </w:pPr>
      <w:rPr>
        <w:rFonts w:ascii="Symbol" w:hAnsi="Symbol"/>
      </w:rPr>
    </w:lvl>
    <w:lvl w:ilvl="1" w:tplc="D12E77D0">
      <w:start w:val="1"/>
      <w:numFmt w:val="bullet"/>
      <w:lvlText w:val=""/>
      <w:lvlJc w:val="left"/>
      <w:pPr>
        <w:ind w:left="720" w:hanging="360"/>
      </w:pPr>
      <w:rPr>
        <w:rFonts w:ascii="Symbol" w:hAnsi="Symbol"/>
      </w:rPr>
    </w:lvl>
    <w:lvl w:ilvl="2" w:tplc="00D8B098">
      <w:start w:val="1"/>
      <w:numFmt w:val="bullet"/>
      <w:lvlText w:val=""/>
      <w:lvlJc w:val="left"/>
      <w:pPr>
        <w:ind w:left="720" w:hanging="360"/>
      </w:pPr>
      <w:rPr>
        <w:rFonts w:ascii="Symbol" w:hAnsi="Symbol"/>
      </w:rPr>
    </w:lvl>
    <w:lvl w:ilvl="3" w:tplc="63CE2CB8">
      <w:start w:val="1"/>
      <w:numFmt w:val="bullet"/>
      <w:lvlText w:val=""/>
      <w:lvlJc w:val="left"/>
      <w:pPr>
        <w:ind w:left="720" w:hanging="360"/>
      </w:pPr>
      <w:rPr>
        <w:rFonts w:ascii="Symbol" w:hAnsi="Symbol"/>
      </w:rPr>
    </w:lvl>
    <w:lvl w:ilvl="4" w:tplc="D638B456">
      <w:start w:val="1"/>
      <w:numFmt w:val="bullet"/>
      <w:lvlText w:val=""/>
      <w:lvlJc w:val="left"/>
      <w:pPr>
        <w:ind w:left="720" w:hanging="360"/>
      </w:pPr>
      <w:rPr>
        <w:rFonts w:ascii="Symbol" w:hAnsi="Symbol"/>
      </w:rPr>
    </w:lvl>
    <w:lvl w:ilvl="5" w:tplc="DCDA319E">
      <w:start w:val="1"/>
      <w:numFmt w:val="bullet"/>
      <w:lvlText w:val=""/>
      <w:lvlJc w:val="left"/>
      <w:pPr>
        <w:ind w:left="720" w:hanging="360"/>
      </w:pPr>
      <w:rPr>
        <w:rFonts w:ascii="Symbol" w:hAnsi="Symbol"/>
      </w:rPr>
    </w:lvl>
    <w:lvl w:ilvl="6" w:tplc="DBB66BEA">
      <w:start w:val="1"/>
      <w:numFmt w:val="bullet"/>
      <w:lvlText w:val=""/>
      <w:lvlJc w:val="left"/>
      <w:pPr>
        <w:ind w:left="720" w:hanging="360"/>
      </w:pPr>
      <w:rPr>
        <w:rFonts w:ascii="Symbol" w:hAnsi="Symbol"/>
      </w:rPr>
    </w:lvl>
    <w:lvl w:ilvl="7" w:tplc="6F9065AE">
      <w:start w:val="1"/>
      <w:numFmt w:val="bullet"/>
      <w:lvlText w:val=""/>
      <w:lvlJc w:val="left"/>
      <w:pPr>
        <w:ind w:left="720" w:hanging="360"/>
      </w:pPr>
      <w:rPr>
        <w:rFonts w:ascii="Symbol" w:hAnsi="Symbol"/>
      </w:rPr>
    </w:lvl>
    <w:lvl w:ilvl="8" w:tplc="2E6A23B2">
      <w:start w:val="1"/>
      <w:numFmt w:val="bullet"/>
      <w:lvlText w:val=""/>
      <w:lvlJc w:val="left"/>
      <w:pPr>
        <w:ind w:left="720" w:hanging="360"/>
      </w:pPr>
      <w:rPr>
        <w:rFonts w:ascii="Symbol" w:hAnsi="Symbol"/>
      </w:rPr>
    </w:lvl>
  </w:abstractNum>
  <w:abstractNum w:abstractNumId="1" w15:restartNumberingAfterBreak="0">
    <w:nsid w:val="115A6409"/>
    <w:multiLevelType w:val="hybridMultilevel"/>
    <w:tmpl w:val="FE94036A"/>
    <w:lvl w:ilvl="0" w:tplc="441EA5DE">
      <w:start w:val="1"/>
      <w:numFmt w:val="bullet"/>
      <w:lvlText w:val=""/>
      <w:lvlJc w:val="left"/>
      <w:pPr>
        <w:ind w:left="720" w:hanging="360"/>
      </w:pPr>
      <w:rPr>
        <w:rFonts w:ascii="Symbol" w:hAnsi="Symbol"/>
      </w:rPr>
    </w:lvl>
    <w:lvl w:ilvl="1" w:tplc="B8EA6142">
      <w:start w:val="1"/>
      <w:numFmt w:val="bullet"/>
      <w:lvlText w:val=""/>
      <w:lvlJc w:val="left"/>
      <w:pPr>
        <w:ind w:left="720" w:hanging="360"/>
      </w:pPr>
      <w:rPr>
        <w:rFonts w:ascii="Symbol" w:hAnsi="Symbol"/>
      </w:rPr>
    </w:lvl>
    <w:lvl w:ilvl="2" w:tplc="BE2E83DC">
      <w:start w:val="1"/>
      <w:numFmt w:val="bullet"/>
      <w:lvlText w:val=""/>
      <w:lvlJc w:val="left"/>
      <w:pPr>
        <w:ind w:left="720" w:hanging="360"/>
      </w:pPr>
      <w:rPr>
        <w:rFonts w:ascii="Symbol" w:hAnsi="Symbol"/>
      </w:rPr>
    </w:lvl>
    <w:lvl w:ilvl="3" w:tplc="158AA29C">
      <w:start w:val="1"/>
      <w:numFmt w:val="bullet"/>
      <w:lvlText w:val=""/>
      <w:lvlJc w:val="left"/>
      <w:pPr>
        <w:ind w:left="720" w:hanging="360"/>
      </w:pPr>
      <w:rPr>
        <w:rFonts w:ascii="Symbol" w:hAnsi="Symbol"/>
      </w:rPr>
    </w:lvl>
    <w:lvl w:ilvl="4" w:tplc="CE4E1D96">
      <w:start w:val="1"/>
      <w:numFmt w:val="bullet"/>
      <w:lvlText w:val=""/>
      <w:lvlJc w:val="left"/>
      <w:pPr>
        <w:ind w:left="720" w:hanging="360"/>
      </w:pPr>
      <w:rPr>
        <w:rFonts w:ascii="Symbol" w:hAnsi="Symbol"/>
      </w:rPr>
    </w:lvl>
    <w:lvl w:ilvl="5" w:tplc="816E01C2">
      <w:start w:val="1"/>
      <w:numFmt w:val="bullet"/>
      <w:lvlText w:val=""/>
      <w:lvlJc w:val="left"/>
      <w:pPr>
        <w:ind w:left="720" w:hanging="360"/>
      </w:pPr>
      <w:rPr>
        <w:rFonts w:ascii="Symbol" w:hAnsi="Symbol"/>
      </w:rPr>
    </w:lvl>
    <w:lvl w:ilvl="6" w:tplc="C2C824EE">
      <w:start w:val="1"/>
      <w:numFmt w:val="bullet"/>
      <w:lvlText w:val=""/>
      <w:lvlJc w:val="left"/>
      <w:pPr>
        <w:ind w:left="720" w:hanging="360"/>
      </w:pPr>
      <w:rPr>
        <w:rFonts w:ascii="Symbol" w:hAnsi="Symbol"/>
      </w:rPr>
    </w:lvl>
    <w:lvl w:ilvl="7" w:tplc="2846509C">
      <w:start w:val="1"/>
      <w:numFmt w:val="bullet"/>
      <w:lvlText w:val=""/>
      <w:lvlJc w:val="left"/>
      <w:pPr>
        <w:ind w:left="720" w:hanging="360"/>
      </w:pPr>
      <w:rPr>
        <w:rFonts w:ascii="Symbol" w:hAnsi="Symbol"/>
      </w:rPr>
    </w:lvl>
    <w:lvl w:ilvl="8" w:tplc="F574E49C">
      <w:start w:val="1"/>
      <w:numFmt w:val="bullet"/>
      <w:lvlText w:val=""/>
      <w:lvlJc w:val="left"/>
      <w:pPr>
        <w:ind w:left="720" w:hanging="360"/>
      </w:pPr>
      <w:rPr>
        <w:rFonts w:ascii="Symbol" w:hAnsi="Symbol"/>
      </w:rPr>
    </w:lvl>
  </w:abstractNum>
  <w:abstractNum w:abstractNumId="2" w15:restartNumberingAfterBreak="0">
    <w:nsid w:val="25B13740"/>
    <w:multiLevelType w:val="hybridMultilevel"/>
    <w:tmpl w:val="7FB007D0"/>
    <w:lvl w:ilvl="0" w:tplc="F964368E">
      <w:start w:val="1"/>
      <w:numFmt w:val="bullet"/>
      <w:lvlText w:val=""/>
      <w:lvlJc w:val="left"/>
      <w:pPr>
        <w:ind w:left="720" w:hanging="360"/>
      </w:pPr>
      <w:rPr>
        <w:rFonts w:ascii="Symbol" w:hAnsi="Symbol"/>
      </w:rPr>
    </w:lvl>
    <w:lvl w:ilvl="1" w:tplc="71BE047A">
      <w:start w:val="1"/>
      <w:numFmt w:val="bullet"/>
      <w:lvlText w:val=""/>
      <w:lvlJc w:val="left"/>
      <w:pPr>
        <w:ind w:left="720" w:hanging="360"/>
      </w:pPr>
      <w:rPr>
        <w:rFonts w:ascii="Symbol" w:hAnsi="Symbol"/>
      </w:rPr>
    </w:lvl>
    <w:lvl w:ilvl="2" w:tplc="FDAEA898">
      <w:start w:val="1"/>
      <w:numFmt w:val="bullet"/>
      <w:lvlText w:val=""/>
      <w:lvlJc w:val="left"/>
      <w:pPr>
        <w:ind w:left="720" w:hanging="360"/>
      </w:pPr>
      <w:rPr>
        <w:rFonts w:ascii="Symbol" w:hAnsi="Symbol"/>
      </w:rPr>
    </w:lvl>
    <w:lvl w:ilvl="3" w:tplc="7BACEC86">
      <w:start w:val="1"/>
      <w:numFmt w:val="bullet"/>
      <w:lvlText w:val=""/>
      <w:lvlJc w:val="left"/>
      <w:pPr>
        <w:ind w:left="720" w:hanging="360"/>
      </w:pPr>
      <w:rPr>
        <w:rFonts w:ascii="Symbol" w:hAnsi="Symbol"/>
      </w:rPr>
    </w:lvl>
    <w:lvl w:ilvl="4" w:tplc="5740B194">
      <w:start w:val="1"/>
      <w:numFmt w:val="bullet"/>
      <w:lvlText w:val=""/>
      <w:lvlJc w:val="left"/>
      <w:pPr>
        <w:ind w:left="720" w:hanging="360"/>
      </w:pPr>
      <w:rPr>
        <w:rFonts w:ascii="Symbol" w:hAnsi="Symbol"/>
      </w:rPr>
    </w:lvl>
    <w:lvl w:ilvl="5" w:tplc="FAD2EF3E">
      <w:start w:val="1"/>
      <w:numFmt w:val="bullet"/>
      <w:lvlText w:val=""/>
      <w:lvlJc w:val="left"/>
      <w:pPr>
        <w:ind w:left="720" w:hanging="360"/>
      </w:pPr>
      <w:rPr>
        <w:rFonts w:ascii="Symbol" w:hAnsi="Symbol"/>
      </w:rPr>
    </w:lvl>
    <w:lvl w:ilvl="6" w:tplc="D7C2D61E">
      <w:start w:val="1"/>
      <w:numFmt w:val="bullet"/>
      <w:lvlText w:val=""/>
      <w:lvlJc w:val="left"/>
      <w:pPr>
        <w:ind w:left="720" w:hanging="360"/>
      </w:pPr>
      <w:rPr>
        <w:rFonts w:ascii="Symbol" w:hAnsi="Symbol"/>
      </w:rPr>
    </w:lvl>
    <w:lvl w:ilvl="7" w:tplc="FB5EFFD0">
      <w:start w:val="1"/>
      <w:numFmt w:val="bullet"/>
      <w:lvlText w:val=""/>
      <w:lvlJc w:val="left"/>
      <w:pPr>
        <w:ind w:left="720" w:hanging="360"/>
      </w:pPr>
      <w:rPr>
        <w:rFonts w:ascii="Symbol" w:hAnsi="Symbol"/>
      </w:rPr>
    </w:lvl>
    <w:lvl w:ilvl="8" w:tplc="951A705C">
      <w:start w:val="1"/>
      <w:numFmt w:val="bullet"/>
      <w:lvlText w:val=""/>
      <w:lvlJc w:val="left"/>
      <w:pPr>
        <w:ind w:left="720" w:hanging="360"/>
      </w:pPr>
      <w:rPr>
        <w:rFonts w:ascii="Symbol" w:hAnsi="Symbol"/>
      </w:rPr>
    </w:lvl>
  </w:abstractNum>
  <w:abstractNum w:abstractNumId="3" w15:restartNumberingAfterBreak="0">
    <w:nsid w:val="26473A76"/>
    <w:multiLevelType w:val="hybridMultilevel"/>
    <w:tmpl w:val="0DF48980"/>
    <w:lvl w:ilvl="0" w:tplc="9C70DB9A">
      <w:start w:val="1"/>
      <w:numFmt w:val="bullet"/>
      <w:lvlText w:val=""/>
      <w:lvlJc w:val="left"/>
      <w:pPr>
        <w:ind w:left="720" w:hanging="360"/>
      </w:pPr>
      <w:rPr>
        <w:rFonts w:ascii="Symbol" w:hAnsi="Symbol"/>
      </w:rPr>
    </w:lvl>
    <w:lvl w:ilvl="1" w:tplc="54861700">
      <w:start w:val="1"/>
      <w:numFmt w:val="bullet"/>
      <w:lvlText w:val=""/>
      <w:lvlJc w:val="left"/>
      <w:pPr>
        <w:ind w:left="720" w:hanging="360"/>
      </w:pPr>
      <w:rPr>
        <w:rFonts w:ascii="Symbol" w:hAnsi="Symbol"/>
      </w:rPr>
    </w:lvl>
    <w:lvl w:ilvl="2" w:tplc="D4CC51A2">
      <w:start w:val="1"/>
      <w:numFmt w:val="bullet"/>
      <w:lvlText w:val=""/>
      <w:lvlJc w:val="left"/>
      <w:pPr>
        <w:ind w:left="720" w:hanging="360"/>
      </w:pPr>
      <w:rPr>
        <w:rFonts w:ascii="Symbol" w:hAnsi="Symbol"/>
      </w:rPr>
    </w:lvl>
    <w:lvl w:ilvl="3" w:tplc="48DA2A4A">
      <w:start w:val="1"/>
      <w:numFmt w:val="bullet"/>
      <w:lvlText w:val=""/>
      <w:lvlJc w:val="left"/>
      <w:pPr>
        <w:ind w:left="720" w:hanging="360"/>
      </w:pPr>
      <w:rPr>
        <w:rFonts w:ascii="Symbol" w:hAnsi="Symbol"/>
      </w:rPr>
    </w:lvl>
    <w:lvl w:ilvl="4" w:tplc="A8568DD6">
      <w:start w:val="1"/>
      <w:numFmt w:val="bullet"/>
      <w:lvlText w:val=""/>
      <w:lvlJc w:val="left"/>
      <w:pPr>
        <w:ind w:left="720" w:hanging="360"/>
      </w:pPr>
      <w:rPr>
        <w:rFonts w:ascii="Symbol" w:hAnsi="Symbol"/>
      </w:rPr>
    </w:lvl>
    <w:lvl w:ilvl="5" w:tplc="DC509E5E">
      <w:start w:val="1"/>
      <w:numFmt w:val="bullet"/>
      <w:lvlText w:val=""/>
      <w:lvlJc w:val="left"/>
      <w:pPr>
        <w:ind w:left="720" w:hanging="360"/>
      </w:pPr>
      <w:rPr>
        <w:rFonts w:ascii="Symbol" w:hAnsi="Symbol"/>
      </w:rPr>
    </w:lvl>
    <w:lvl w:ilvl="6" w:tplc="1F6E0858">
      <w:start w:val="1"/>
      <w:numFmt w:val="bullet"/>
      <w:lvlText w:val=""/>
      <w:lvlJc w:val="left"/>
      <w:pPr>
        <w:ind w:left="720" w:hanging="360"/>
      </w:pPr>
      <w:rPr>
        <w:rFonts w:ascii="Symbol" w:hAnsi="Symbol"/>
      </w:rPr>
    </w:lvl>
    <w:lvl w:ilvl="7" w:tplc="7F84508C">
      <w:start w:val="1"/>
      <w:numFmt w:val="bullet"/>
      <w:lvlText w:val=""/>
      <w:lvlJc w:val="left"/>
      <w:pPr>
        <w:ind w:left="720" w:hanging="360"/>
      </w:pPr>
      <w:rPr>
        <w:rFonts w:ascii="Symbol" w:hAnsi="Symbol"/>
      </w:rPr>
    </w:lvl>
    <w:lvl w:ilvl="8" w:tplc="7834CC5A">
      <w:start w:val="1"/>
      <w:numFmt w:val="bullet"/>
      <w:lvlText w:val=""/>
      <w:lvlJc w:val="left"/>
      <w:pPr>
        <w:ind w:left="720" w:hanging="360"/>
      </w:pPr>
      <w:rPr>
        <w:rFonts w:ascii="Symbol" w:hAnsi="Symbol"/>
      </w:rPr>
    </w:lvl>
  </w:abstractNum>
  <w:abstractNum w:abstractNumId="4" w15:restartNumberingAfterBreak="0">
    <w:nsid w:val="359E2209"/>
    <w:multiLevelType w:val="hybridMultilevel"/>
    <w:tmpl w:val="C27E0C60"/>
    <w:lvl w:ilvl="0" w:tplc="0AD4C498">
      <w:start w:val="1"/>
      <w:numFmt w:val="bullet"/>
      <w:lvlText w:val=""/>
      <w:lvlJc w:val="left"/>
      <w:pPr>
        <w:ind w:left="720" w:hanging="360"/>
      </w:pPr>
      <w:rPr>
        <w:rFonts w:ascii="Symbol" w:hAnsi="Symbol"/>
      </w:rPr>
    </w:lvl>
    <w:lvl w:ilvl="1" w:tplc="B6DEDE1E">
      <w:start w:val="1"/>
      <w:numFmt w:val="bullet"/>
      <w:lvlText w:val=""/>
      <w:lvlJc w:val="left"/>
      <w:pPr>
        <w:ind w:left="720" w:hanging="360"/>
      </w:pPr>
      <w:rPr>
        <w:rFonts w:ascii="Symbol" w:hAnsi="Symbol"/>
      </w:rPr>
    </w:lvl>
    <w:lvl w:ilvl="2" w:tplc="BBECC1BE">
      <w:start w:val="1"/>
      <w:numFmt w:val="bullet"/>
      <w:lvlText w:val=""/>
      <w:lvlJc w:val="left"/>
      <w:pPr>
        <w:ind w:left="720" w:hanging="360"/>
      </w:pPr>
      <w:rPr>
        <w:rFonts w:ascii="Symbol" w:hAnsi="Symbol"/>
      </w:rPr>
    </w:lvl>
    <w:lvl w:ilvl="3" w:tplc="48D0DD8E">
      <w:start w:val="1"/>
      <w:numFmt w:val="bullet"/>
      <w:lvlText w:val=""/>
      <w:lvlJc w:val="left"/>
      <w:pPr>
        <w:ind w:left="720" w:hanging="360"/>
      </w:pPr>
      <w:rPr>
        <w:rFonts w:ascii="Symbol" w:hAnsi="Symbol"/>
      </w:rPr>
    </w:lvl>
    <w:lvl w:ilvl="4" w:tplc="371A6AA6">
      <w:start w:val="1"/>
      <w:numFmt w:val="bullet"/>
      <w:lvlText w:val=""/>
      <w:lvlJc w:val="left"/>
      <w:pPr>
        <w:ind w:left="720" w:hanging="360"/>
      </w:pPr>
      <w:rPr>
        <w:rFonts w:ascii="Symbol" w:hAnsi="Symbol"/>
      </w:rPr>
    </w:lvl>
    <w:lvl w:ilvl="5" w:tplc="D1E272C2">
      <w:start w:val="1"/>
      <w:numFmt w:val="bullet"/>
      <w:lvlText w:val=""/>
      <w:lvlJc w:val="left"/>
      <w:pPr>
        <w:ind w:left="720" w:hanging="360"/>
      </w:pPr>
      <w:rPr>
        <w:rFonts w:ascii="Symbol" w:hAnsi="Symbol"/>
      </w:rPr>
    </w:lvl>
    <w:lvl w:ilvl="6" w:tplc="020AA7FE">
      <w:start w:val="1"/>
      <w:numFmt w:val="bullet"/>
      <w:lvlText w:val=""/>
      <w:lvlJc w:val="left"/>
      <w:pPr>
        <w:ind w:left="720" w:hanging="360"/>
      </w:pPr>
      <w:rPr>
        <w:rFonts w:ascii="Symbol" w:hAnsi="Symbol"/>
      </w:rPr>
    </w:lvl>
    <w:lvl w:ilvl="7" w:tplc="4798043C">
      <w:start w:val="1"/>
      <w:numFmt w:val="bullet"/>
      <w:lvlText w:val=""/>
      <w:lvlJc w:val="left"/>
      <w:pPr>
        <w:ind w:left="720" w:hanging="360"/>
      </w:pPr>
      <w:rPr>
        <w:rFonts w:ascii="Symbol" w:hAnsi="Symbol"/>
      </w:rPr>
    </w:lvl>
    <w:lvl w:ilvl="8" w:tplc="E924957E">
      <w:start w:val="1"/>
      <w:numFmt w:val="bullet"/>
      <w:lvlText w:val=""/>
      <w:lvlJc w:val="left"/>
      <w:pPr>
        <w:ind w:left="720" w:hanging="360"/>
      </w:pPr>
      <w:rPr>
        <w:rFonts w:ascii="Symbol" w:hAnsi="Symbol"/>
      </w:rPr>
    </w:lvl>
  </w:abstractNum>
  <w:abstractNum w:abstractNumId="5" w15:restartNumberingAfterBreak="0">
    <w:nsid w:val="3B0D106D"/>
    <w:multiLevelType w:val="hybridMultilevel"/>
    <w:tmpl w:val="FAA66F0C"/>
    <w:lvl w:ilvl="0" w:tplc="6B5894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EB5617F"/>
    <w:multiLevelType w:val="hybridMultilevel"/>
    <w:tmpl w:val="25F4527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0D85599"/>
    <w:multiLevelType w:val="hybridMultilevel"/>
    <w:tmpl w:val="32264D4A"/>
    <w:lvl w:ilvl="0" w:tplc="67A6D31C">
      <w:start w:val="1"/>
      <w:numFmt w:val="bullet"/>
      <w:lvlText w:val=""/>
      <w:lvlJc w:val="left"/>
      <w:pPr>
        <w:ind w:left="1020" w:hanging="360"/>
      </w:pPr>
      <w:rPr>
        <w:rFonts w:ascii="Symbol" w:hAnsi="Symbol"/>
      </w:rPr>
    </w:lvl>
    <w:lvl w:ilvl="1" w:tplc="88F2152A">
      <w:start w:val="1"/>
      <w:numFmt w:val="bullet"/>
      <w:lvlText w:val=""/>
      <w:lvlJc w:val="left"/>
      <w:pPr>
        <w:ind w:left="1020" w:hanging="360"/>
      </w:pPr>
      <w:rPr>
        <w:rFonts w:ascii="Symbol" w:hAnsi="Symbol"/>
      </w:rPr>
    </w:lvl>
    <w:lvl w:ilvl="2" w:tplc="56FEEAF8">
      <w:start w:val="1"/>
      <w:numFmt w:val="bullet"/>
      <w:lvlText w:val=""/>
      <w:lvlJc w:val="left"/>
      <w:pPr>
        <w:ind w:left="1020" w:hanging="360"/>
      </w:pPr>
      <w:rPr>
        <w:rFonts w:ascii="Symbol" w:hAnsi="Symbol"/>
      </w:rPr>
    </w:lvl>
    <w:lvl w:ilvl="3" w:tplc="F3E8A638">
      <w:start w:val="1"/>
      <w:numFmt w:val="bullet"/>
      <w:lvlText w:val=""/>
      <w:lvlJc w:val="left"/>
      <w:pPr>
        <w:ind w:left="1020" w:hanging="360"/>
      </w:pPr>
      <w:rPr>
        <w:rFonts w:ascii="Symbol" w:hAnsi="Symbol"/>
      </w:rPr>
    </w:lvl>
    <w:lvl w:ilvl="4" w:tplc="4308F228">
      <w:start w:val="1"/>
      <w:numFmt w:val="bullet"/>
      <w:lvlText w:val=""/>
      <w:lvlJc w:val="left"/>
      <w:pPr>
        <w:ind w:left="1020" w:hanging="360"/>
      </w:pPr>
      <w:rPr>
        <w:rFonts w:ascii="Symbol" w:hAnsi="Symbol"/>
      </w:rPr>
    </w:lvl>
    <w:lvl w:ilvl="5" w:tplc="96FE2D32">
      <w:start w:val="1"/>
      <w:numFmt w:val="bullet"/>
      <w:lvlText w:val=""/>
      <w:lvlJc w:val="left"/>
      <w:pPr>
        <w:ind w:left="1020" w:hanging="360"/>
      </w:pPr>
      <w:rPr>
        <w:rFonts w:ascii="Symbol" w:hAnsi="Symbol"/>
      </w:rPr>
    </w:lvl>
    <w:lvl w:ilvl="6" w:tplc="25EAE85E">
      <w:start w:val="1"/>
      <w:numFmt w:val="bullet"/>
      <w:lvlText w:val=""/>
      <w:lvlJc w:val="left"/>
      <w:pPr>
        <w:ind w:left="1020" w:hanging="360"/>
      </w:pPr>
      <w:rPr>
        <w:rFonts w:ascii="Symbol" w:hAnsi="Symbol"/>
      </w:rPr>
    </w:lvl>
    <w:lvl w:ilvl="7" w:tplc="25023798">
      <w:start w:val="1"/>
      <w:numFmt w:val="bullet"/>
      <w:lvlText w:val=""/>
      <w:lvlJc w:val="left"/>
      <w:pPr>
        <w:ind w:left="1020" w:hanging="360"/>
      </w:pPr>
      <w:rPr>
        <w:rFonts w:ascii="Symbol" w:hAnsi="Symbol"/>
      </w:rPr>
    </w:lvl>
    <w:lvl w:ilvl="8" w:tplc="319C8D40">
      <w:start w:val="1"/>
      <w:numFmt w:val="bullet"/>
      <w:lvlText w:val=""/>
      <w:lvlJc w:val="left"/>
      <w:pPr>
        <w:ind w:left="1020" w:hanging="360"/>
      </w:pPr>
      <w:rPr>
        <w:rFonts w:ascii="Symbol" w:hAnsi="Symbol"/>
      </w:rPr>
    </w:lvl>
  </w:abstractNum>
  <w:abstractNum w:abstractNumId="8" w15:restartNumberingAfterBreak="0">
    <w:nsid w:val="4E8A4A11"/>
    <w:multiLevelType w:val="hybridMultilevel"/>
    <w:tmpl w:val="608E8DF6"/>
    <w:lvl w:ilvl="0" w:tplc="A2E6E70C">
      <w:start w:val="1"/>
      <w:numFmt w:val="bullet"/>
      <w:lvlText w:val=""/>
      <w:lvlJc w:val="left"/>
      <w:pPr>
        <w:ind w:left="720" w:hanging="360"/>
      </w:pPr>
      <w:rPr>
        <w:rFonts w:ascii="Symbol" w:hAnsi="Symbol"/>
      </w:rPr>
    </w:lvl>
    <w:lvl w:ilvl="1" w:tplc="32F2E8D2">
      <w:start w:val="1"/>
      <w:numFmt w:val="bullet"/>
      <w:lvlText w:val=""/>
      <w:lvlJc w:val="left"/>
      <w:pPr>
        <w:ind w:left="720" w:hanging="360"/>
      </w:pPr>
      <w:rPr>
        <w:rFonts w:ascii="Symbol" w:hAnsi="Symbol"/>
      </w:rPr>
    </w:lvl>
    <w:lvl w:ilvl="2" w:tplc="3E525E6A">
      <w:start w:val="1"/>
      <w:numFmt w:val="bullet"/>
      <w:lvlText w:val=""/>
      <w:lvlJc w:val="left"/>
      <w:pPr>
        <w:ind w:left="720" w:hanging="360"/>
      </w:pPr>
      <w:rPr>
        <w:rFonts w:ascii="Symbol" w:hAnsi="Symbol"/>
      </w:rPr>
    </w:lvl>
    <w:lvl w:ilvl="3" w:tplc="8BF24EF2">
      <w:start w:val="1"/>
      <w:numFmt w:val="bullet"/>
      <w:lvlText w:val=""/>
      <w:lvlJc w:val="left"/>
      <w:pPr>
        <w:ind w:left="720" w:hanging="360"/>
      </w:pPr>
      <w:rPr>
        <w:rFonts w:ascii="Symbol" w:hAnsi="Symbol"/>
      </w:rPr>
    </w:lvl>
    <w:lvl w:ilvl="4" w:tplc="2A52F098">
      <w:start w:val="1"/>
      <w:numFmt w:val="bullet"/>
      <w:lvlText w:val=""/>
      <w:lvlJc w:val="left"/>
      <w:pPr>
        <w:ind w:left="720" w:hanging="360"/>
      </w:pPr>
      <w:rPr>
        <w:rFonts w:ascii="Symbol" w:hAnsi="Symbol"/>
      </w:rPr>
    </w:lvl>
    <w:lvl w:ilvl="5" w:tplc="AC769AB6">
      <w:start w:val="1"/>
      <w:numFmt w:val="bullet"/>
      <w:lvlText w:val=""/>
      <w:lvlJc w:val="left"/>
      <w:pPr>
        <w:ind w:left="720" w:hanging="360"/>
      </w:pPr>
      <w:rPr>
        <w:rFonts w:ascii="Symbol" w:hAnsi="Symbol"/>
      </w:rPr>
    </w:lvl>
    <w:lvl w:ilvl="6" w:tplc="C1F69BAE">
      <w:start w:val="1"/>
      <w:numFmt w:val="bullet"/>
      <w:lvlText w:val=""/>
      <w:lvlJc w:val="left"/>
      <w:pPr>
        <w:ind w:left="720" w:hanging="360"/>
      </w:pPr>
      <w:rPr>
        <w:rFonts w:ascii="Symbol" w:hAnsi="Symbol"/>
      </w:rPr>
    </w:lvl>
    <w:lvl w:ilvl="7" w:tplc="025A9E2C">
      <w:start w:val="1"/>
      <w:numFmt w:val="bullet"/>
      <w:lvlText w:val=""/>
      <w:lvlJc w:val="left"/>
      <w:pPr>
        <w:ind w:left="720" w:hanging="360"/>
      </w:pPr>
      <w:rPr>
        <w:rFonts w:ascii="Symbol" w:hAnsi="Symbol"/>
      </w:rPr>
    </w:lvl>
    <w:lvl w:ilvl="8" w:tplc="A2C26278">
      <w:start w:val="1"/>
      <w:numFmt w:val="bullet"/>
      <w:lvlText w:val=""/>
      <w:lvlJc w:val="left"/>
      <w:pPr>
        <w:ind w:left="720" w:hanging="360"/>
      </w:pPr>
      <w:rPr>
        <w:rFonts w:ascii="Symbol" w:hAnsi="Symbol"/>
      </w:rPr>
    </w:lvl>
  </w:abstractNum>
  <w:abstractNum w:abstractNumId="9" w15:restartNumberingAfterBreak="0">
    <w:nsid w:val="596B1DB9"/>
    <w:multiLevelType w:val="hybridMultilevel"/>
    <w:tmpl w:val="EACE843A"/>
    <w:lvl w:ilvl="0" w:tplc="2064EDDA">
      <w:start w:val="1"/>
      <w:numFmt w:val="bullet"/>
      <w:lvlText w:val=""/>
      <w:lvlJc w:val="left"/>
      <w:pPr>
        <w:ind w:left="720" w:hanging="360"/>
      </w:pPr>
      <w:rPr>
        <w:rFonts w:ascii="Symbol" w:hAnsi="Symbol"/>
      </w:rPr>
    </w:lvl>
    <w:lvl w:ilvl="1" w:tplc="67CC957A">
      <w:start w:val="1"/>
      <w:numFmt w:val="bullet"/>
      <w:lvlText w:val=""/>
      <w:lvlJc w:val="left"/>
      <w:pPr>
        <w:ind w:left="720" w:hanging="360"/>
      </w:pPr>
      <w:rPr>
        <w:rFonts w:ascii="Symbol" w:hAnsi="Symbol"/>
      </w:rPr>
    </w:lvl>
    <w:lvl w:ilvl="2" w:tplc="0728F61C">
      <w:start w:val="1"/>
      <w:numFmt w:val="bullet"/>
      <w:lvlText w:val=""/>
      <w:lvlJc w:val="left"/>
      <w:pPr>
        <w:ind w:left="720" w:hanging="360"/>
      </w:pPr>
      <w:rPr>
        <w:rFonts w:ascii="Symbol" w:hAnsi="Symbol"/>
      </w:rPr>
    </w:lvl>
    <w:lvl w:ilvl="3" w:tplc="25E65F94">
      <w:start w:val="1"/>
      <w:numFmt w:val="bullet"/>
      <w:lvlText w:val=""/>
      <w:lvlJc w:val="left"/>
      <w:pPr>
        <w:ind w:left="720" w:hanging="360"/>
      </w:pPr>
      <w:rPr>
        <w:rFonts w:ascii="Symbol" w:hAnsi="Symbol"/>
      </w:rPr>
    </w:lvl>
    <w:lvl w:ilvl="4" w:tplc="4E06AD70">
      <w:start w:val="1"/>
      <w:numFmt w:val="bullet"/>
      <w:lvlText w:val=""/>
      <w:lvlJc w:val="left"/>
      <w:pPr>
        <w:ind w:left="720" w:hanging="360"/>
      </w:pPr>
      <w:rPr>
        <w:rFonts w:ascii="Symbol" w:hAnsi="Symbol"/>
      </w:rPr>
    </w:lvl>
    <w:lvl w:ilvl="5" w:tplc="4080B95E">
      <w:start w:val="1"/>
      <w:numFmt w:val="bullet"/>
      <w:lvlText w:val=""/>
      <w:lvlJc w:val="left"/>
      <w:pPr>
        <w:ind w:left="720" w:hanging="360"/>
      </w:pPr>
      <w:rPr>
        <w:rFonts w:ascii="Symbol" w:hAnsi="Symbol"/>
      </w:rPr>
    </w:lvl>
    <w:lvl w:ilvl="6" w:tplc="F4BC6B9C">
      <w:start w:val="1"/>
      <w:numFmt w:val="bullet"/>
      <w:lvlText w:val=""/>
      <w:lvlJc w:val="left"/>
      <w:pPr>
        <w:ind w:left="720" w:hanging="360"/>
      </w:pPr>
      <w:rPr>
        <w:rFonts w:ascii="Symbol" w:hAnsi="Symbol"/>
      </w:rPr>
    </w:lvl>
    <w:lvl w:ilvl="7" w:tplc="D95E62B8">
      <w:start w:val="1"/>
      <w:numFmt w:val="bullet"/>
      <w:lvlText w:val=""/>
      <w:lvlJc w:val="left"/>
      <w:pPr>
        <w:ind w:left="720" w:hanging="360"/>
      </w:pPr>
      <w:rPr>
        <w:rFonts w:ascii="Symbol" w:hAnsi="Symbol"/>
      </w:rPr>
    </w:lvl>
    <w:lvl w:ilvl="8" w:tplc="81C4BB78">
      <w:start w:val="1"/>
      <w:numFmt w:val="bullet"/>
      <w:lvlText w:val=""/>
      <w:lvlJc w:val="left"/>
      <w:pPr>
        <w:ind w:left="720" w:hanging="360"/>
      </w:pPr>
      <w:rPr>
        <w:rFonts w:ascii="Symbol" w:hAnsi="Symbol"/>
      </w:rPr>
    </w:lvl>
  </w:abstractNum>
  <w:abstractNum w:abstractNumId="10" w15:restartNumberingAfterBreak="0">
    <w:nsid w:val="6306297B"/>
    <w:multiLevelType w:val="hybridMultilevel"/>
    <w:tmpl w:val="2E76E9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150D66"/>
    <w:multiLevelType w:val="hybridMultilevel"/>
    <w:tmpl w:val="58A4056A"/>
    <w:lvl w:ilvl="0" w:tplc="037E4410">
      <w:start w:val="1"/>
      <w:numFmt w:val="bullet"/>
      <w:lvlText w:val=""/>
      <w:lvlJc w:val="left"/>
      <w:pPr>
        <w:ind w:left="720" w:hanging="360"/>
      </w:pPr>
      <w:rPr>
        <w:rFonts w:ascii="Symbol" w:hAnsi="Symbol"/>
      </w:rPr>
    </w:lvl>
    <w:lvl w:ilvl="1" w:tplc="82D4845C">
      <w:start w:val="1"/>
      <w:numFmt w:val="bullet"/>
      <w:lvlText w:val=""/>
      <w:lvlJc w:val="left"/>
      <w:pPr>
        <w:ind w:left="720" w:hanging="360"/>
      </w:pPr>
      <w:rPr>
        <w:rFonts w:ascii="Symbol" w:hAnsi="Symbol"/>
      </w:rPr>
    </w:lvl>
    <w:lvl w:ilvl="2" w:tplc="63D45712">
      <w:start w:val="1"/>
      <w:numFmt w:val="bullet"/>
      <w:lvlText w:val=""/>
      <w:lvlJc w:val="left"/>
      <w:pPr>
        <w:ind w:left="720" w:hanging="360"/>
      </w:pPr>
      <w:rPr>
        <w:rFonts w:ascii="Symbol" w:hAnsi="Symbol"/>
      </w:rPr>
    </w:lvl>
    <w:lvl w:ilvl="3" w:tplc="BFCA60C4">
      <w:start w:val="1"/>
      <w:numFmt w:val="bullet"/>
      <w:lvlText w:val=""/>
      <w:lvlJc w:val="left"/>
      <w:pPr>
        <w:ind w:left="720" w:hanging="360"/>
      </w:pPr>
      <w:rPr>
        <w:rFonts w:ascii="Symbol" w:hAnsi="Symbol"/>
      </w:rPr>
    </w:lvl>
    <w:lvl w:ilvl="4" w:tplc="A4CCC382">
      <w:start w:val="1"/>
      <w:numFmt w:val="bullet"/>
      <w:lvlText w:val=""/>
      <w:lvlJc w:val="left"/>
      <w:pPr>
        <w:ind w:left="720" w:hanging="360"/>
      </w:pPr>
      <w:rPr>
        <w:rFonts w:ascii="Symbol" w:hAnsi="Symbol"/>
      </w:rPr>
    </w:lvl>
    <w:lvl w:ilvl="5" w:tplc="DBD619E8">
      <w:start w:val="1"/>
      <w:numFmt w:val="bullet"/>
      <w:lvlText w:val=""/>
      <w:lvlJc w:val="left"/>
      <w:pPr>
        <w:ind w:left="720" w:hanging="360"/>
      </w:pPr>
      <w:rPr>
        <w:rFonts w:ascii="Symbol" w:hAnsi="Symbol"/>
      </w:rPr>
    </w:lvl>
    <w:lvl w:ilvl="6" w:tplc="4DECEDAE">
      <w:start w:val="1"/>
      <w:numFmt w:val="bullet"/>
      <w:lvlText w:val=""/>
      <w:lvlJc w:val="left"/>
      <w:pPr>
        <w:ind w:left="720" w:hanging="360"/>
      </w:pPr>
      <w:rPr>
        <w:rFonts w:ascii="Symbol" w:hAnsi="Symbol"/>
      </w:rPr>
    </w:lvl>
    <w:lvl w:ilvl="7" w:tplc="C93ED124">
      <w:start w:val="1"/>
      <w:numFmt w:val="bullet"/>
      <w:lvlText w:val=""/>
      <w:lvlJc w:val="left"/>
      <w:pPr>
        <w:ind w:left="720" w:hanging="360"/>
      </w:pPr>
      <w:rPr>
        <w:rFonts w:ascii="Symbol" w:hAnsi="Symbol"/>
      </w:rPr>
    </w:lvl>
    <w:lvl w:ilvl="8" w:tplc="E264DB52">
      <w:start w:val="1"/>
      <w:numFmt w:val="bullet"/>
      <w:lvlText w:val=""/>
      <w:lvlJc w:val="left"/>
      <w:pPr>
        <w:ind w:left="720" w:hanging="360"/>
      </w:pPr>
      <w:rPr>
        <w:rFonts w:ascii="Symbol" w:hAnsi="Symbol"/>
      </w:rPr>
    </w:lvl>
  </w:abstractNum>
  <w:abstractNum w:abstractNumId="12" w15:restartNumberingAfterBreak="0">
    <w:nsid w:val="6D6F7783"/>
    <w:multiLevelType w:val="hybridMultilevel"/>
    <w:tmpl w:val="63F63A0A"/>
    <w:lvl w:ilvl="0" w:tplc="F226376A">
      <w:start w:val="1"/>
      <w:numFmt w:val="bullet"/>
      <w:lvlText w:val=""/>
      <w:lvlJc w:val="left"/>
      <w:pPr>
        <w:ind w:left="720" w:hanging="360"/>
      </w:pPr>
      <w:rPr>
        <w:rFonts w:ascii="Symbol" w:hAnsi="Symbol"/>
      </w:rPr>
    </w:lvl>
    <w:lvl w:ilvl="1" w:tplc="4F20D4B8">
      <w:start w:val="1"/>
      <w:numFmt w:val="bullet"/>
      <w:lvlText w:val=""/>
      <w:lvlJc w:val="left"/>
      <w:pPr>
        <w:ind w:left="720" w:hanging="360"/>
      </w:pPr>
      <w:rPr>
        <w:rFonts w:ascii="Symbol" w:hAnsi="Symbol"/>
      </w:rPr>
    </w:lvl>
    <w:lvl w:ilvl="2" w:tplc="5406D9B0">
      <w:start w:val="1"/>
      <w:numFmt w:val="bullet"/>
      <w:lvlText w:val=""/>
      <w:lvlJc w:val="left"/>
      <w:pPr>
        <w:ind w:left="720" w:hanging="360"/>
      </w:pPr>
      <w:rPr>
        <w:rFonts w:ascii="Symbol" w:hAnsi="Symbol"/>
      </w:rPr>
    </w:lvl>
    <w:lvl w:ilvl="3" w:tplc="C060A234">
      <w:start w:val="1"/>
      <w:numFmt w:val="bullet"/>
      <w:lvlText w:val=""/>
      <w:lvlJc w:val="left"/>
      <w:pPr>
        <w:ind w:left="720" w:hanging="360"/>
      </w:pPr>
      <w:rPr>
        <w:rFonts w:ascii="Symbol" w:hAnsi="Symbol"/>
      </w:rPr>
    </w:lvl>
    <w:lvl w:ilvl="4" w:tplc="217E5028">
      <w:start w:val="1"/>
      <w:numFmt w:val="bullet"/>
      <w:lvlText w:val=""/>
      <w:lvlJc w:val="left"/>
      <w:pPr>
        <w:ind w:left="720" w:hanging="360"/>
      </w:pPr>
      <w:rPr>
        <w:rFonts w:ascii="Symbol" w:hAnsi="Symbol"/>
      </w:rPr>
    </w:lvl>
    <w:lvl w:ilvl="5" w:tplc="9312AF36">
      <w:start w:val="1"/>
      <w:numFmt w:val="bullet"/>
      <w:lvlText w:val=""/>
      <w:lvlJc w:val="left"/>
      <w:pPr>
        <w:ind w:left="720" w:hanging="360"/>
      </w:pPr>
      <w:rPr>
        <w:rFonts w:ascii="Symbol" w:hAnsi="Symbol"/>
      </w:rPr>
    </w:lvl>
    <w:lvl w:ilvl="6" w:tplc="47E48750">
      <w:start w:val="1"/>
      <w:numFmt w:val="bullet"/>
      <w:lvlText w:val=""/>
      <w:lvlJc w:val="left"/>
      <w:pPr>
        <w:ind w:left="720" w:hanging="360"/>
      </w:pPr>
      <w:rPr>
        <w:rFonts w:ascii="Symbol" w:hAnsi="Symbol"/>
      </w:rPr>
    </w:lvl>
    <w:lvl w:ilvl="7" w:tplc="72F0F3FC">
      <w:start w:val="1"/>
      <w:numFmt w:val="bullet"/>
      <w:lvlText w:val=""/>
      <w:lvlJc w:val="left"/>
      <w:pPr>
        <w:ind w:left="720" w:hanging="360"/>
      </w:pPr>
      <w:rPr>
        <w:rFonts w:ascii="Symbol" w:hAnsi="Symbol"/>
      </w:rPr>
    </w:lvl>
    <w:lvl w:ilvl="8" w:tplc="CB0E5FE0">
      <w:start w:val="1"/>
      <w:numFmt w:val="bullet"/>
      <w:lvlText w:val=""/>
      <w:lvlJc w:val="left"/>
      <w:pPr>
        <w:ind w:left="720" w:hanging="360"/>
      </w:pPr>
      <w:rPr>
        <w:rFonts w:ascii="Symbol" w:hAnsi="Symbol"/>
      </w:rPr>
    </w:lvl>
  </w:abstractNum>
  <w:abstractNum w:abstractNumId="13" w15:restartNumberingAfterBreak="0">
    <w:nsid w:val="79F27FCB"/>
    <w:multiLevelType w:val="hybridMultilevel"/>
    <w:tmpl w:val="CC209928"/>
    <w:lvl w:ilvl="0" w:tplc="FDDA389E">
      <w:start w:val="1"/>
      <w:numFmt w:val="bullet"/>
      <w:lvlText w:val=""/>
      <w:lvlJc w:val="left"/>
      <w:pPr>
        <w:ind w:left="720" w:hanging="360"/>
      </w:pPr>
      <w:rPr>
        <w:rFonts w:ascii="Symbol" w:hAnsi="Symbol"/>
      </w:rPr>
    </w:lvl>
    <w:lvl w:ilvl="1" w:tplc="97D0B03E">
      <w:start w:val="1"/>
      <w:numFmt w:val="bullet"/>
      <w:lvlText w:val=""/>
      <w:lvlJc w:val="left"/>
      <w:pPr>
        <w:ind w:left="720" w:hanging="360"/>
      </w:pPr>
      <w:rPr>
        <w:rFonts w:ascii="Symbol" w:hAnsi="Symbol"/>
      </w:rPr>
    </w:lvl>
    <w:lvl w:ilvl="2" w:tplc="B5D43382">
      <w:start w:val="1"/>
      <w:numFmt w:val="bullet"/>
      <w:lvlText w:val=""/>
      <w:lvlJc w:val="left"/>
      <w:pPr>
        <w:ind w:left="720" w:hanging="360"/>
      </w:pPr>
      <w:rPr>
        <w:rFonts w:ascii="Symbol" w:hAnsi="Symbol"/>
      </w:rPr>
    </w:lvl>
    <w:lvl w:ilvl="3" w:tplc="89B0945A">
      <w:start w:val="1"/>
      <w:numFmt w:val="bullet"/>
      <w:lvlText w:val=""/>
      <w:lvlJc w:val="left"/>
      <w:pPr>
        <w:ind w:left="720" w:hanging="360"/>
      </w:pPr>
      <w:rPr>
        <w:rFonts w:ascii="Symbol" w:hAnsi="Symbol"/>
      </w:rPr>
    </w:lvl>
    <w:lvl w:ilvl="4" w:tplc="EE56FA84">
      <w:start w:val="1"/>
      <w:numFmt w:val="bullet"/>
      <w:lvlText w:val=""/>
      <w:lvlJc w:val="left"/>
      <w:pPr>
        <w:ind w:left="720" w:hanging="360"/>
      </w:pPr>
      <w:rPr>
        <w:rFonts w:ascii="Symbol" w:hAnsi="Symbol"/>
      </w:rPr>
    </w:lvl>
    <w:lvl w:ilvl="5" w:tplc="2FC4C594">
      <w:start w:val="1"/>
      <w:numFmt w:val="bullet"/>
      <w:lvlText w:val=""/>
      <w:lvlJc w:val="left"/>
      <w:pPr>
        <w:ind w:left="720" w:hanging="360"/>
      </w:pPr>
      <w:rPr>
        <w:rFonts w:ascii="Symbol" w:hAnsi="Symbol"/>
      </w:rPr>
    </w:lvl>
    <w:lvl w:ilvl="6" w:tplc="312A7108">
      <w:start w:val="1"/>
      <w:numFmt w:val="bullet"/>
      <w:lvlText w:val=""/>
      <w:lvlJc w:val="left"/>
      <w:pPr>
        <w:ind w:left="720" w:hanging="360"/>
      </w:pPr>
      <w:rPr>
        <w:rFonts w:ascii="Symbol" w:hAnsi="Symbol"/>
      </w:rPr>
    </w:lvl>
    <w:lvl w:ilvl="7" w:tplc="ADB239CC">
      <w:start w:val="1"/>
      <w:numFmt w:val="bullet"/>
      <w:lvlText w:val=""/>
      <w:lvlJc w:val="left"/>
      <w:pPr>
        <w:ind w:left="720" w:hanging="360"/>
      </w:pPr>
      <w:rPr>
        <w:rFonts w:ascii="Symbol" w:hAnsi="Symbol"/>
      </w:rPr>
    </w:lvl>
    <w:lvl w:ilvl="8" w:tplc="B75CF14C">
      <w:start w:val="1"/>
      <w:numFmt w:val="bullet"/>
      <w:lvlText w:val=""/>
      <w:lvlJc w:val="left"/>
      <w:pPr>
        <w:ind w:left="720" w:hanging="360"/>
      </w:pPr>
      <w:rPr>
        <w:rFonts w:ascii="Symbol" w:hAnsi="Symbol"/>
      </w:rPr>
    </w:lvl>
  </w:abstractNum>
  <w:abstractNum w:abstractNumId="14" w15:restartNumberingAfterBreak="0">
    <w:nsid w:val="7A5323B5"/>
    <w:multiLevelType w:val="hybridMultilevel"/>
    <w:tmpl w:val="07C21B5E"/>
    <w:lvl w:ilvl="0" w:tplc="339C6BF0">
      <w:start w:val="1"/>
      <w:numFmt w:val="bullet"/>
      <w:lvlText w:val=""/>
      <w:lvlJc w:val="left"/>
      <w:pPr>
        <w:ind w:left="720" w:hanging="360"/>
      </w:pPr>
      <w:rPr>
        <w:rFonts w:ascii="Symbol" w:hAnsi="Symbol"/>
      </w:rPr>
    </w:lvl>
    <w:lvl w:ilvl="1" w:tplc="2EE46D54">
      <w:start w:val="1"/>
      <w:numFmt w:val="bullet"/>
      <w:lvlText w:val=""/>
      <w:lvlJc w:val="left"/>
      <w:pPr>
        <w:ind w:left="720" w:hanging="360"/>
      </w:pPr>
      <w:rPr>
        <w:rFonts w:ascii="Symbol" w:hAnsi="Symbol"/>
      </w:rPr>
    </w:lvl>
    <w:lvl w:ilvl="2" w:tplc="C46E4B8A">
      <w:start w:val="1"/>
      <w:numFmt w:val="bullet"/>
      <w:lvlText w:val=""/>
      <w:lvlJc w:val="left"/>
      <w:pPr>
        <w:ind w:left="720" w:hanging="360"/>
      </w:pPr>
      <w:rPr>
        <w:rFonts w:ascii="Symbol" w:hAnsi="Symbol"/>
      </w:rPr>
    </w:lvl>
    <w:lvl w:ilvl="3" w:tplc="41FEFDAA">
      <w:start w:val="1"/>
      <w:numFmt w:val="bullet"/>
      <w:lvlText w:val=""/>
      <w:lvlJc w:val="left"/>
      <w:pPr>
        <w:ind w:left="720" w:hanging="360"/>
      </w:pPr>
      <w:rPr>
        <w:rFonts w:ascii="Symbol" w:hAnsi="Symbol"/>
      </w:rPr>
    </w:lvl>
    <w:lvl w:ilvl="4" w:tplc="FAE25DC2">
      <w:start w:val="1"/>
      <w:numFmt w:val="bullet"/>
      <w:lvlText w:val=""/>
      <w:lvlJc w:val="left"/>
      <w:pPr>
        <w:ind w:left="720" w:hanging="360"/>
      </w:pPr>
      <w:rPr>
        <w:rFonts w:ascii="Symbol" w:hAnsi="Symbol"/>
      </w:rPr>
    </w:lvl>
    <w:lvl w:ilvl="5" w:tplc="66C4CCC2">
      <w:start w:val="1"/>
      <w:numFmt w:val="bullet"/>
      <w:lvlText w:val=""/>
      <w:lvlJc w:val="left"/>
      <w:pPr>
        <w:ind w:left="720" w:hanging="360"/>
      </w:pPr>
      <w:rPr>
        <w:rFonts w:ascii="Symbol" w:hAnsi="Symbol"/>
      </w:rPr>
    </w:lvl>
    <w:lvl w:ilvl="6" w:tplc="E5406E84">
      <w:start w:val="1"/>
      <w:numFmt w:val="bullet"/>
      <w:lvlText w:val=""/>
      <w:lvlJc w:val="left"/>
      <w:pPr>
        <w:ind w:left="720" w:hanging="360"/>
      </w:pPr>
      <w:rPr>
        <w:rFonts w:ascii="Symbol" w:hAnsi="Symbol"/>
      </w:rPr>
    </w:lvl>
    <w:lvl w:ilvl="7" w:tplc="3CB0879C">
      <w:start w:val="1"/>
      <w:numFmt w:val="bullet"/>
      <w:lvlText w:val=""/>
      <w:lvlJc w:val="left"/>
      <w:pPr>
        <w:ind w:left="720" w:hanging="360"/>
      </w:pPr>
      <w:rPr>
        <w:rFonts w:ascii="Symbol" w:hAnsi="Symbol"/>
      </w:rPr>
    </w:lvl>
    <w:lvl w:ilvl="8" w:tplc="D6A4E694">
      <w:start w:val="1"/>
      <w:numFmt w:val="bullet"/>
      <w:lvlText w:val=""/>
      <w:lvlJc w:val="left"/>
      <w:pPr>
        <w:ind w:left="720" w:hanging="360"/>
      </w:pPr>
      <w:rPr>
        <w:rFonts w:ascii="Symbol" w:hAnsi="Symbol"/>
      </w:rPr>
    </w:lvl>
  </w:abstractNum>
  <w:abstractNum w:abstractNumId="15" w15:restartNumberingAfterBreak="0">
    <w:nsid w:val="7EF67FD6"/>
    <w:multiLevelType w:val="hybridMultilevel"/>
    <w:tmpl w:val="1556FB3C"/>
    <w:lvl w:ilvl="0" w:tplc="F8A211CC">
      <w:start w:val="1"/>
      <w:numFmt w:val="bullet"/>
      <w:lvlText w:val=""/>
      <w:lvlJc w:val="left"/>
      <w:pPr>
        <w:ind w:left="720" w:hanging="360"/>
      </w:pPr>
      <w:rPr>
        <w:rFonts w:ascii="Symbol" w:hAnsi="Symbol"/>
      </w:rPr>
    </w:lvl>
    <w:lvl w:ilvl="1" w:tplc="1BDC16FE">
      <w:start w:val="1"/>
      <w:numFmt w:val="bullet"/>
      <w:lvlText w:val=""/>
      <w:lvlJc w:val="left"/>
      <w:pPr>
        <w:ind w:left="720" w:hanging="360"/>
      </w:pPr>
      <w:rPr>
        <w:rFonts w:ascii="Symbol" w:hAnsi="Symbol"/>
      </w:rPr>
    </w:lvl>
    <w:lvl w:ilvl="2" w:tplc="936039B0">
      <w:start w:val="1"/>
      <w:numFmt w:val="bullet"/>
      <w:lvlText w:val=""/>
      <w:lvlJc w:val="left"/>
      <w:pPr>
        <w:ind w:left="720" w:hanging="360"/>
      </w:pPr>
      <w:rPr>
        <w:rFonts w:ascii="Symbol" w:hAnsi="Symbol"/>
      </w:rPr>
    </w:lvl>
    <w:lvl w:ilvl="3" w:tplc="620CEC74">
      <w:start w:val="1"/>
      <w:numFmt w:val="bullet"/>
      <w:lvlText w:val=""/>
      <w:lvlJc w:val="left"/>
      <w:pPr>
        <w:ind w:left="720" w:hanging="360"/>
      </w:pPr>
      <w:rPr>
        <w:rFonts w:ascii="Symbol" w:hAnsi="Symbol"/>
      </w:rPr>
    </w:lvl>
    <w:lvl w:ilvl="4" w:tplc="DB087D76">
      <w:start w:val="1"/>
      <w:numFmt w:val="bullet"/>
      <w:lvlText w:val=""/>
      <w:lvlJc w:val="left"/>
      <w:pPr>
        <w:ind w:left="720" w:hanging="360"/>
      </w:pPr>
      <w:rPr>
        <w:rFonts w:ascii="Symbol" w:hAnsi="Symbol"/>
      </w:rPr>
    </w:lvl>
    <w:lvl w:ilvl="5" w:tplc="88908642">
      <w:start w:val="1"/>
      <w:numFmt w:val="bullet"/>
      <w:lvlText w:val=""/>
      <w:lvlJc w:val="left"/>
      <w:pPr>
        <w:ind w:left="720" w:hanging="360"/>
      </w:pPr>
      <w:rPr>
        <w:rFonts w:ascii="Symbol" w:hAnsi="Symbol"/>
      </w:rPr>
    </w:lvl>
    <w:lvl w:ilvl="6" w:tplc="3C0E67AE">
      <w:start w:val="1"/>
      <w:numFmt w:val="bullet"/>
      <w:lvlText w:val=""/>
      <w:lvlJc w:val="left"/>
      <w:pPr>
        <w:ind w:left="720" w:hanging="360"/>
      </w:pPr>
      <w:rPr>
        <w:rFonts w:ascii="Symbol" w:hAnsi="Symbol"/>
      </w:rPr>
    </w:lvl>
    <w:lvl w:ilvl="7" w:tplc="00622392">
      <w:start w:val="1"/>
      <w:numFmt w:val="bullet"/>
      <w:lvlText w:val=""/>
      <w:lvlJc w:val="left"/>
      <w:pPr>
        <w:ind w:left="720" w:hanging="360"/>
      </w:pPr>
      <w:rPr>
        <w:rFonts w:ascii="Symbol" w:hAnsi="Symbol"/>
      </w:rPr>
    </w:lvl>
    <w:lvl w:ilvl="8" w:tplc="F104D32E">
      <w:start w:val="1"/>
      <w:numFmt w:val="bullet"/>
      <w:lvlText w:val=""/>
      <w:lvlJc w:val="left"/>
      <w:pPr>
        <w:ind w:left="720" w:hanging="360"/>
      </w:pPr>
      <w:rPr>
        <w:rFonts w:ascii="Symbol" w:hAnsi="Symbol"/>
      </w:rPr>
    </w:lvl>
  </w:abstractNum>
  <w:num w:numId="1" w16cid:durableId="218323875">
    <w:abstractNumId w:val="5"/>
  </w:num>
  <w:num w:numId="2" w16cid:durableId="2072536843">
    <w:abstractNumId w:val="10"/>
  </w:num>
  <w:num w:numId="3" w16cid:durableId="43456656">
    <w:abstractNumId w:val="7"/>
  </w:num>
  <w:num w:numId="4" w16cid:durableId="2127964298">
    <w:abstractNumId w:val="13"/>
  </w:num>
  <w:num w:numId="5" w16cid:durableId="685257333">
    <w:abstractNumId w:val="4"/>
  </w:num>
  <w:num w:numId="6" w16cid:durableId="1747262330">
    <w:abstractNumId w:val="0"/>
  </w:num>
  <w:num w:numId="7" w16cid:durableId="171189157">
    <w:abstractNumId w:val="3"/>
  </w:num>
  <w:num w:numId="8" w16cid:durableId="1220018685">
    <w:abstractNumId w:val="15"/>
  </w:num>
  <w:num w:numId="9" w16cid:durableId="108549097">
    <w:abstractNumId w:val="14"/>
  </w:num>
  <w:num w:numId="10" w16cid:durableId="242646378">
    <w:abstractNumId w:val="1"/>
  </w:num>
  <w:num w:numId="11" w16cid:durableId="1187983525">
    <w:abstractNumId w:val="11"/>
  </w:num>
  <w:num w:numId="12" w16cid:durableId="1977292172">
    <w:abstractNumId w:val="12"/>
  </w:num>
  <w:num w:numId="13" w16cid:durableId="1226375852">
    <w:abstractNumId w:val="2"/>
  </w:num>
  <w:num w:numId="14" w16cid:durableId="1217818715">
    <w:abstractNumId w:val="8"/>
  </w:num>
  <w:num w:numId="15" w16cid:durableId="122580944">
    <w:abstractNumId w:val="9"/>
  </w:num>
  <w:num w:numId="16" w16cid:durableId="5300726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ED"/>
    <w:rsid w:val="00005EFD"/>
    <w:rsid w:val="0001519A"/>
    <w:rsid w:val="0002020E"/>
    <w:rsid w:val="00020B23"/>
    <w:rsid w:val="00032B4E"/>
    <w:rsid w:val="00034FFC"/>
    <w:rsid w:val="00051428"/>
    <w:rsid w:val="0005375A"/>
    <w:rsid w:val="00056E04"/>
    <w:rsid w:val="00057642"/>
    <w:rsid w:val="00057D37"/>
    <w:rsid w:val="00070F69"/>
    <w:rsid w:val="000728D4"/>
    <w:rsid w:val="00077247"/>
    <w:rsid w:val="000827DD"/>
    <w:rsid w:val="000868CD"/>
    <w:rsid w:val="000A2886"/>
    <w:rsid w:val="000A7A0F"/>
    <w:rsid w:val="000B0C99"/>
    <w:rsid w:val="000C63BB"/>
    <w:rsid w:val="000C7B91"/>
    <w:rsid w:val="000E1ABB"/>
    <w:rsid w:val="000E3C57"/>
    <w:rsid w:val="000F11A3"/>
    <w:rsid w:val="001003F7"/>
    <w:rsid w:val="001016D8"/>
    <w:rsid w:val="001035FC"/>
    <w:rsid w:val="00105B91"/>
    <w:rsid w:val="00111280"/>
    <w:rsid w:val="001141FE"/>
    <w:rsid w:val="001258D3"/>
    <w:rsid w:val="001271C3"/>
    <w:rsid w:val="00127D52"/>
    <w:rsid w:val="00130725"/>
    <w:rsid w:val="00144F97"/>
    <w:rsid w:val="00145318"/>
    <w:rsid w:val="00147D41"/>
    <w:rsid w:val="0015273E"/>
    <w:rsid w:val="00153106"/>
    <w:rsid w:val="0015376A"/>
    <w:rsid w:val="00154030"/>
    <w:rsid w:val="001551B7"/>
    <w:rsid w:val="00160990"/>
    <w:rsid w:val="00173EBE"/>
    <w:rsid w:val="0018714D"/>
    <w:rsid w:val="001910C3"/>
    <w:rsid w:val="001A29A2"/>
    <w:rsid w:val="001A3DAD"/>
    <w:rsid w:val="001A4202"/>
    <w:rsid w:val="001A6AEC"/>
    <w:rsid w:val="001B0FCA"/>
    <w:rsid w:val="001B7164"/>
    <w:rsid w:val="001C1E63"/>
    <w:rsid w:val="001C401B"/>
    <w:rsid w:val="001C41DA"/>
    <w:rsid w:val="001C532B"/>
    <w:rsid w:val="001D08FF"/>
    <w:rsid w:val="001D1886"/>
    <w:rsid w:val="001F0083"/>
    <w:rsid w:val="001F0930"/>
    <w:rsid w:val="001F2886"/>
    <w:rsid w:val="001F7E5B"/>
    <w:rsid w:val="002020D8"/>
    <w:rsid w:val="00204436"/>
    <w:rsid w:val="00213B00"/>
    <w:rsid w:val="00216515"/>
    <w:rsid w:val="002207C2"/>
    <w:rsid w:val="00222A45"/>
    <w:rsid w:val="0022413F"/>
    <w:rsid w:val="00233DFF"/>
    <w:rsid w:val="00234310"/>
    <w:rsid w:val="00237557"/>
    <w:rsid w:val="002433E0"/>
    <w:rsid w:val="00246E66"/>
    <w:rsid w:val="002548E0"/>
    <w:rsid w:val="002643A1"/>
    <w:rsid w:val="0027173E"/>
    <w:rsid w:val="00273BD3"/>
    <w:rsid w:val="002839A2"/>
    <w:rsid w:val="002A2F8F"/>
    <w:rsid w:val="002C0A4B"/>
    <w:rsid w:val="002C185D"/>
    <w:rsid w:val="002C420B"/>
    <w:rsid w:val="002D6880"/>
    <w:rsid w:val="002F0E4B"/>
    <w:rsid w:val="002F1D07"/>
    <w:rsid w:val="002F3BB4"/>
    <w:rsid w:val="002F7067"/>
    <w:rsid w:val="003004AB"/>
    <w:rsid w:val="00325279"/>
    <w:rsid w:val="00327554"/>
    <w:rsid w:val="0033280E"/>
    <w:rsid w:val="00337280"/>
    <w:rsid w:val="00352F81"/>
    <w:rsid w:val="00361783"/>
    <w:rsid w:val="003663CA"/>
    <w:rsid w:val="003678D4"/>
    <w:rsid w:val="00370BD7"/>
    <w:rsid w:val="003738F8"/>
    <w:rsid w:val="00375306"/>
    <w:rsid w:val="00376DA0"/>
    <w:rsid w:val="003774A0"/>
    <w:rsid w:val="00377640"/>
    <w:rsid w:val="003835C4"/>
    <w:rsid w:val="003874F4"/>
    <w:rsid w:val="00390152"/>
    <w:rsid w:val="0039426B"/>
    <w:rsid w:val="003972FA"/>
    <w:rsid w:val="003A1068"/>
    <w:rsid w:val="003A1C8E"/>
    <w:rsid w:val="003B299F"/>
    <w:rsid w:val="003B712B"/>
    <w:rsid w:val="003D1A03"/>
    <w:rsid w:val="003D2C04"/>
    <w:rsid w:val="003D5D77"/>
    <w:rsid w:val="003E22BD"/>
    <w:rsid w:val="003E6ACF"/>
    <w:rsid w:val="003F6449"/>
    <w:rsid w:val="003F6930"/>
    <w:rsid w:val="00410F53"/>
    <w:rsid w:val="00414DF4"/>
    <w:rsid w:val="004172CD"/>
    <w:rsid w:val="0041740F"/>
    <w:rsid w:val="00420ACD"/>
    <w:rsid w:val="0042604A"/>
    <w:rsid w:val="00427D59"/>
    <w:rsid w:val="00431D7E"/>
    <w:rsid w:val="00443153"/>
    <w:rsid w:val="00453AC6"/>
    <w:rsid w:val="00455E92"/>
    <w:rsid w:val="00462069"/>
    <w:rsid w:val="00464479"/>
    <w:rsid w:val="004704FB"/>
    <w:rsid w:val="00470F84"/>
    <w:rsid w:val="00474611"/>
    <w:rsid w:val="0047548F"/>
    <w:rsid w:val="00475CEC"/>
    <w:rsid w:val="0047663F"/>
    <w:rsid w:val="00482DBB"/>
    <w:rsid w:val="00485976"/>
    <w:rsid w:val="00485C7C"/>
    <w:rsid w:val="004875D1"/>
    <w:rsid w:val="00491F26"/>
    <w:rsid w:val="004B0D5E"/>
    <w:rsid w:val="004B7127"/>
    <w:rsid w:val="004C39EC"/>
    <w:rsid w:val="004C543B"/>
    <w:rsid w:val="004D019A"/>
    <w:rsid w:val="004D0424"/>
    <w:rsid w:val="004D1BEC"/>
    <w:rsid w:val="004D41DC"/>
    <w:rsid w:val="004D494F"/>
    <w:rsid w:val="004D71AC"/>
    <w:rsid w:val="004E46E9"/>
    <w:rsid w:val="004E6DF4"/>
    <w:rsid w:val="00510F3D"/>
    <w:rsid w:val="005110A6"/>
    <w:rsid w:val="005142F1"/>
    <w:rsid w:val="005158A4"/>
    <w:rsid w:val="00517676"/>
    <w:rsid w:val="005264B1"/>
    <w:rsid w:val="00532C8A"/>
    <w:rsid w:val="00535B25"/>
    <w:rsid w:val="00535DAD"/>
    <w:rsid w:val="005378D2"/>
    <w:rsid w:val="005410A5"/>
    <w:rsid w:val="00544F7D"/>
    <w:rsid w:val="00562776"/>
    <w:rsid w:val="00564445"/>
    <w:rsid w:val="00566368"/>
    <w:rsid w:val="00573DAF"/>
    <w:rsid w:val="0058795B"/>
    <w:rsid w:val="0059203D"/>
    <w:rsid w:val="00594D8B"/>
    <w:rsid w:val="00597F69"/>
    <w:rsid w:val="005C07AD"/>
    <w:rsid w:val="005C2469"/>
    <w:rsid w:val="005C32B8"/>
    <w:rsid w:val="005C3F63"/>
    <w:rsid w:val="005D150E"/>
    <w:rsid w:val="005D43C9"/>
    <w:rsid w:val="005F1FAB"/>
    <w:rsid w:val="006043C7"/>
    <w:rsid w:val="00613E1C"/>
    <w:rsid w:val="00615E6B"/>
    <w:rsid w:val="00621447"/>
    <w:rsid w:val="00621E97"/>
    <w:rsid w:val="00626C24"/>
    <w:rsid w:val="00635893"/>
    <w:rsid w:val="00642682"/>
    <w:rsid w:val="0064638B"/>
    <w:rsid w:val="006558D2"/>
    <w:rsid w:val="00655AD9"/>
    <w:rsid w:val="0066409E"/>
    <w:rsid w:val="0066493C"/>
    <w:rsid w:val="00673BC0"/>
    <w:rsid w:val="006800A1"/>
    <w:rsid w:val="0068676E"/>
    <w:rsid w:val="006872CF"/>
    <w:rsid w:val="00696ACA"/>
    <w:rsid w:val="006A73E8"/>
    <w:rsid w:val="006C05D5"/>
    <w:rsid w:val="006C391A"/>
    <w:rsid w:val="006D0CAB"/>
    <w:rsid w:val="006D65D0"/>
    <w:rsid w:val="006D7981"/>
    <w:rsid w:val="006E0C0C"/>
    <w:rsid w:val="006E7DBD"/>
    <w:rsid w:val="00704BB9"/>
    <w:rsid w:val="007114AB"/>
    <w:rsid w:val="00724162"/>
    <w:rsid w:val="00737CF8"/>
    <w:rsid w:val="007435CC"/>
    <w:rsid w:val="00743C64"/>
    <w:rsid w:val="007467A8"/>
    <w:rsid w:val="0075102F"/>
    <w:rsid w:val="0075492B"/>
    <w:rsid w:val="00762688"/>
    <w:rsid w:val="00766A26"/>
    <w:rsid w:val="00771134"/>
    <w:rsid w:val="007721B8"/>
    <w:rsid w:val="007733C9"/>
    <w:rsid w:val="00777EDD"/>
    <w:rsid w:val="0078145F"/>
    <w:rsid w:val="00781A84"/>
    <w:rsid w:val="00784786"/>
    <w:rsid w:val="00787598"/>
    <w:rsid w:val="0079393E"/>
    <w:rsid w:val="00794612"/>
    <w:rsid w:val="007B1741"/>
    <w:rsid w:val="007B399F"/>
    <w:rsid w:val="007B4774"/>
    <w:rsid w:val="007B53D6"/>
    <w:rsid w:val="007B590C"/>
    <w:rsid w:val="007C218C"/>
    <w:rsid w:val="007C7E0A"/>
    <w:rsid w:val="007D1CEC"/>
    <w:rsid w:val="007D37BD"/>
    <w:rsid w:val="007D458F"/>
    <w:rsid w:val="007E04FB"/>
    <w:rsid w:val="007E3581"/>
    <w:rsid w:val="007E50E9"/>
    <w:rsid w:val="007F15E9"/>
    <w:rsid w:val="007F2C49"/>
    <w:rsid w:val="007F372C"/>
    <w:rsid w:val="007F3D08"/>
    <w:rsid w:val="007F7EC4"/>
    <w:rsid w:val="007F7F24"/>
    <w:rsid w:val="008108CF"/>
    <w:rsid w:val="00810E7D"/>
    <w:rsid w:val="0081226D"/>
    <w:rsid w:val="00814778"/>
    <w:rsid w:val="0082482E"/>
    <w:rsid w:val="00835346"/>
    <w:rsid w:val="00835DE8"/>
    <w:rsid w:val="008365AA"/>
    <w:rsid w:val="00836EC8"/>
    <w:rsid w:val="0084634D"/>
    <w:rsid w:val="008469EC"/>
    <w:rsid w:val="008527C1"/>
    <w:rsid w:val="00853794"/>
    <w:rsid w:val="00853A28"/>
    <w:rsid w:val="00853BAD"/>
    <w:rsid w:val="00857FEE"/>
    <w:rsid w:val="00863754"/>
    <w:rsid w:val="0087033F"/>
    <w:rsid w:val="008725CA"/>
    <w:rsid w:val="0087574D"/>
    <w:rsid w:val="008769FC"/>
    <w:rsid w:val="00877B0C"/>
    <w:rsid w:val="00880352"/>
    <w:rsid w:val="00881810"/>
    <w:rsid w:val="008919A0"/>
    <w:rsid w:val="00891EBE"/>
    <w:rsid w:val="00892CA8"/>
    <w:rsid w:val="008A3151"/>
    <w:rsid w:val="008C16CD"/>
    <w:rsid w:val="008C2D98"/>
    <w:rsid w:val="008D4401"/>
    <w:rsid w:val="008E15A2"/>
    <w:rsid w:val="008E5086"/>
    <w:rsid w:val="008E52EE"/>
    <w:rsid w:val="008F096B"/>
    <w:rsid w:val="008F27C4"/>
    <w:rsid w:val="0090702C"/>
    <w:rsid w:val="0091147B"/>
    <w:rsid w:val="00915F6B"/>
    <w:rsid w:val="009172D0"/>
    <w:rsid w:val="00926C38"/>
    <w:rsid w:val="00932D10"/>
    <w:rsid w:val="009331CA"/>
    <w:rsid w:val="009347DC"/>
    <w:rsid w:val="00935EC7"/>
    <w:rsid w:val="00940970"/>
    <w:rsid w:val="00940A0E"/>
    <w:rsid w:val="009432CC"/>
    <w:rsid w:val="00951056"/>
    <w:rsid w:val="0095225D"/>
    <w:rsid w:val="00953FA4"/>
    <w:rsid w:val="00956923"/>
    <w:rsid w:val="00960110"/>
    <w:rsid w:val="00961F6A"/>
    <w:rsid w:val="00964623"/>
    <w:rsid w:val="00970065"/>
    <w:rsid w:val="00970F19"/>
    <w:rsid w:val="00992F0C"/>
    <w:rsid w:val="00993449"/>
    <w:rsid w:val="009A0522"/>
    <w:rsid w:val="009A28B6"/>
    <w:rsid w:val="009A2F2B"/>
    <w:rsid w:val="009B1434"/>
    <w:rsid w:val="009B75E5"/>
    <w:rsid w:val="009C199B"/>
    <w:rsid w:val="009D3759"/>
    <w:rsid w:val="009D37AF"/>
    <w:rsid w:val="009E59BA"/>
    <w:rsid w:val="009E6AB4"/>
    <w:rsid w:val="00A041E4"/>
    <w:rsid w:val="00A1220F"/>
    <w:rsid w:val="00A12719"/>
    <w:rsid w:val="00A14CA1"/>
    <w:rsid w:val="00A21ADB"/>
    <w:rsid w:val="00A220B1"/>
    <w:rsid w:val="00A27D22"/>
    <w:rsid w:val="00A309E1"/>
    <w:rsid w:val="00A420DD"/>
    <w:rsid w:val="00A44FEB"/>
    <w:rsid w:val="00A50586"/>
    <w:rsid w:val="00A51A27"/>
    <w:rsid w:val="00A527D2"/>
    <w:rsid w:val="00A53102"/>
    <w:rsid w:val="00A57337"/>
    <w:rsid w:val="00A60492"/>
    <w:rsid w:val="00A64CA5"/>
    <w:rsid w:val="00A66302"/>
    <w:rsid w:val="00A701CB"/>
    <w:rsid w:val="00A76C27"/>
    <w:rsid w:val="00A77C22"/>
    <w:rsid w:val="00A868ED"/>
    <w:rsid w:val="00A87A29"/>
    <w:rsid w:val="00AA4C36"/>
    <w:rsid w:val="00AA5B6B"/>
    <w:rsid w:val="00AD5ECA"/>
    <w:rsid w:val="00AE3FF1"/>
    <w:rsid w:val="00AE4118"/>
    <w:rsid w:val="00AF1ED4"/>
    <w:rsid w:val="00AF56C4"/>
    <w:rsid w:val="00B0025B"/>
    <w:rsid w:val="00B05871"/>
    <w:rsid w:val="00B07D44"/>
    <w:rsid w:val="00B17071"/>
    <w:rsid w:val="00B2460C"/>
    <w:rsid w:val="00B251D6"/>
    <w:rsid w:val="00B36774"/>
    <w:rsid w:val="00B641CA"/>
    <w:rsid w:val="00B64DC2"/>
    <w:rsid w:val="00B77198"/>
    <w:rsid w:val="00B84161"/>
    <w:rsid w:val="00B90945"/>
    <w:rsid w:val="00B9654A"/>
    <w:rsid w:val="00BA13FB"/>
    <w:rsid w:val="00BC1EC2"/>
    <w:rsid w:val="00BD1378"/>
    <w:rsid w:val="00BD621B"/>
    <w:rsid w:val="00BD73BF"/>
    <w:rsid w:val="00BE2279"/>
    <w:rsid w:val="00BE7CE0"/>
    <w:rsid w:val="00BF19CD"/>
    <w:rsid w:val="00BF1B6B"/>
    <w:rsid w:val="00BF2916"/>
    <w:rsid w:val="00BF5AEE"/>
    <w:rsid w:val="00BF6DED"/>
    <w:rsid w:val="00BF7370"/>
    <w:rsid w:val="00BF7C8D"/>
    <w:rsid w:val="00BF7D84"/>
    <w:rsid w:val="00C00656"/>
    <w:rsid w:val="00C045F3"/>
    <w:rsid w:val="00C066A7"/>
    <w:rsid w:val="00C11490"/>
    <w:rsid w:val="00C14346"/>
    <w:rsid w:val="00C15584"/>
    <w:rsid w:val="00C232B6"/>
    <w:rsid w:val="00C311BD"/>
    <w:rsid w:val="00C31659"/>
    <w:rsid w:val="00C37C77"/>
    <w:rsid w:val="00C40C2F"/>
    <w:rsid w:val="00C44EEC"/>
    <w:rsid w:val="00C532D0"/>
    <w:rsid w:val="00C5370F"/>
    <w:rsid w:val="00C5781D"/>
    <w:rsid w:val="00C616DF"/>
    <w:rsid w:val="00C63B7D"/>
    <w:rsid w:val="00C67B24"/>
    <w:rsid w:val="00C8118E"/>
    <w:rsid w:val="00C8183D"/>
    <w:rsid w:val="00C81D06"/>
    <w:rsid w:val="00C83804"/>
    <w:rsid w:val="00C918F0"/>
    <w:rsid w:val="00C93C96"/>
    <w:rsid w:val="00CA7F78"/>
    <w:rsid w:val="00CB1744"/>
    <w:rsid w:val="00CB280C"/>
    <w:rsid w:val="00CC2955"/>
    <w:rsid w:val="00CE2091"/>
    <w:rsid w:val="00CE35DA"/>
    <w:rsid w:val="00CE65D2"/>
    <w:rsid w:val="00CE6813"/>
    <w:rsid w:val="00CF0897"/>
    <w:rsid w:val="00CF40F4"/>
    <w:rsid w:val="00CF478D"/>
    <w:rsid w:val="00CF7F9B"/>
    <w:rsid w:val="00D0231E"/>
    <w:rsid w:val="00D04532"/>
    <w:rsid w:val="00D04BDC"/>
    <w:rsid w:val="00D1439C"/>
    <w:rsid w:val="00D1625A"/>
    <w:rsid w:val="00D172B5"/>
    <w:rsid w:val="00D20D8F"/>
    <w:rsid w:val="00D360BC"/>
    <w:rsid w:val="00D3722D"/>
    <w:rsid w:val="00D44BB7"/>
    <w:rsid w:val="00D52D8A"/>
    <w:rsid w:val="00D55922"/>
    <w:rsid w:val="00D56CB2"/>
    <w:rsid w:val="00D66FB6"/>
    <w:rsid w:val="00D8365A"/>
    <w:rsid w:val="00D8727F"/>
    <w:rsid w:val="00D91F3C"/>
    <w:rsid w:val="00D94510"/>
    <w:rsid w:val="00D9697F"/>
    <w:rsid w:val="00D97964"/>
    <w:rsid w:val="00DB5EC5"/>
    <w:rsid w:val="00DC07E2"/>
    <w:rsid w:val="00DC4D16"/>
    <w:rsid w:val="00DD289F"/>
    <w:rsid w:val="00DE0209"/>
    <w:rsid w:val="00DE600E"/>
    <w:rsid w:val="00DF3E49"/>
    <w:rsid w:val="00E06039"/>
    <w:rsid w:val="00E07B78"/>
    <w:rsid w:val="00E2234E"/>
    <w:rsid w:val="00E27E23"/>
    <w:rsid w:val="00E423D9"/>
    <w:rsid w:val="00E45983"/>
    <w:rsid w:val="00E563E1"/>
    <w:rsid w:val="00E8075A"/>
    <w:rsid w:val="00EA5F6D"/>
    <w:rsid w:val="00EB173C"/>
    <w:rsid w:val="00EB3A6A"/>
    <w:rsid w:val="00EB415B"/>
    <w:rsid w:val="00EC3CD4"/>
    <w:rsid w:val="00EC3D8B"/>
    <w:rsid w:val="00EC57E6"/>
    <w:rsid w:val="00ED3FDE"/>
    <w:rsid w:val="00ED4243"/>
    <w:rsid w:val="00ED4865"/>
    <w:rsid w:val="00ED668C"/>
    <w:rsid w:val="00ED6889"/>
    <w:rsid w:val="00EE6C2E"/>
    <w:rsid w:val="00EF1956"/>
    <w:rsid w:val="00F01C9F"/>
    <w:rsid w:val="00F02061"/>
    <w:rsid w:val="00F07EAD"/>
    <w:rsid w:val="00F21C2C"/>
    <w:rsid w:val="00F23B11"/>
    <w:rsid w:val="00F25BCA"/>
    <w:rsid w:val="00F26FC4"/>
    <w:rsid w:val="00F34E9A"/>
    <w:rsid w:val="00F37C36"/>
    <w:rsid w:val="00F40AC3"/>
    <w:rsid w:val="00F4171E"/>
    <w:rsid w:val="00F43F5E"/>
    <w:rsid w:val="00F452F7"/>
    <w:rsid w:val="00F526B5"/>
    <w:rsid w:val="00F55857"/>
    <w:rsid w:val="00F56B77"/>
    <w:rsid w:val="00F60564"/>
    <w:rsid w:val="00F70ADA"/>
    <w:rsid w:val="00F74583"/>
    <w:rsid w:val="00F764A4"/>
    <w:rsid w:val="00F80CE1"/>
    <w:rsid w:val="00F82EF8"/>
    <w:rsid w:val="00F9498B"/>
    <w:rsid w:val="00FA5369"/>
    <w:rsid w:val="00FA626A"/>
    <w:rsid w:val="00FA6B7B"/>
    <w:rsid w:val="00FB2335"/>
    <w:rsid w:val="00FB3F20"/>
    <w:rsid w:val="00FC430F"/>
    <w:rsid w:val="00FC73DE"/>
    <w:rsid w:val="00FD1DAF"/>
    <w:rsid w:val="00FD66D4"/>
    <w:rsid w:val="00FF0191"/>
    <w:rsid w:val="00FF6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4A0C3"/>
  <w15:chartTrackingRefBased/>
  <w15:docId w15:val="{222B7CA3-5347-45F7-A130-3EC1B67B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151"/>
    <w:pPr>
      <w:ind w:left="720"/>
      <w:contextualSpacing/>
    </w:pPr>
  </w:style>
  <w:style w:type="character" w:styleId="CommentReference">
    <w:name w:val="annotation reference"/>
    <w:basedOn w:val="DefaultParagraphFont"/>
    <w:uiPriority w:val="99"/>
    <w:semiHidden/>
    <w:unhideWhenUsed/>
    <w:rsid w:val="0039426B"/>
    <w:rPr>
      <w:sz w:val="16"/>
      <w:szCs w:val="16"/>
    </w:rPr>
  </w:style>
  <w:style w:type="paragraph" w:styleId="CommentText">
    <w:name w:val="annotation text"/>
    <w:basedOn w:val="Normal"/>
    <w:link w:val="CommentTextChar"/>
    <w:uiPriority w:val="99"/>
    <w:unhideWhenUsed/>
    <w:rsid w:val="0039426B"/>
    <w:pPr>
      <w:spacing w:line="240" w:lineRule="auto"/>
    </w:pPr>
    <w:rPr>
      <w:sz w:val="20"/>
      <w:szCs w:val="20"/>
    </w:rPr>
  </w:style>
  <w:style w:type="character" w:customStyle="1" w:styleId="CommentTextChar">
    <w:name w:val="Comment Text Char"/>
    <w:basedOn w:val="DefaultParagraphFont"/>
    <w:link w:val="CommentText"/>
    <w:uiPriority w:val="99"/>
    <w:rsid w:val="0039426B"/>
    <w:rPr>
      <w:sz w:val="20"/>
      <w:szCs w:val="20"/>
    </w:rPr>
  </w:style>
  <w:style w:type="paragraph" w:styleId="CommentSubject">
    <w:name w:val="annotation subject"/>
    <w:basedOn w:val="CommentText"/>
    <w:next w:val="CommentText"/>
    <w:link w:val="CommentSubjectChar"/>
    <w:uiPriority w:val="99"/>
    <w:semiHidden/>
    <w:unhideWhenUsed/>
    <w:rsid w:val="0039426B"/>
    <w:rPr>
      <w:b/>
      <w:bCs/>
    </w:rPr>
  </w:style>
  <w:style w:type="character" w:customStyle="1" w:styleId="CommentSubjectChar">
    <w:name w:val="Comment Subject Char"/>
    <w:basedOn w:val="CommentTextChar"/>
    <w:link w:val="CommentSubject"/>
    <w:uiPriority w:val="99"/>
    <w:semiHidden/>
    <w:rsid w:val="0039426B"/>
    <w:rPr>
      <w:b/>
      <w:bCs/>
      <w:sz w:val="20"/>
      <w:szCs w:val="20"/>
    </w:rPr>
  </w:style>
  <w:style w:type="paragraph" w:styleId="BalloonText">
    <w:name w:val="Balloon Text"/>
    <w:basedOn w:val="Normal"/>
    <w:link w:val="BalloonTextChar"/>
    <w:uiPriority w:val="99"/>
    <w:semiHidden/>
    <w:unhideWhenUsed/>
    <w:rsid w:val="00A27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D22"/>
    <w:rPr>
      <w:rFonts w:ascii="Segoe UI" w:hAnsi="Segoe UI" w:cs="Segoe UI"/>
      <w:sz w:val="18"/>
      <w:szCs w:val="18"/>
    </w:rPr>
  </w:style>
  <w:style w:type="paragraph" w:styleId="Revision">
    <w:name w:val="Revision"/>
    <w:hidden/>
    <w:uiPriority w:val="99"/>
    <w:semiHidden/>
    <w:rsid w:val="009B75E5"/>
    <w:pPr>
      <w:spacing w:after="0" w:line="240" w:lineRule="auto"/>
    </w:pPr>
  </w:style>
  <w:style w:type="character" w:styleId="Hyperlink">
    <w:name w:val="Hyperlink"/>
    <w:basedOn w:val="DefaultParagraphFont"/>
    <w:uiPriority w:val="99"/>
    <w:semiHidden/>
    <w:unhideWhenUsed/>
    <w:rsid w:val="006043C7"/>
    <w:rPr>
      <w:color w:val="0000FF"/>
      <w:u w:val="single"/>
    </w:rPr>
  </w:style>
  <w:style w:type="paragraph" w:customStyle="1" w:styleId="pf0">
    <w:name w:val="pf0"/>
    <w:basedOn w:val="Normal"/>
    <w:rsid w:val="00BD73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BD73BF"/>
    <w:rPr>
      <w:rFonts w:ascii="Segoe UI" w:hAnsi="Segoe UI" w:cs="Segoe UI" w:hint="default"/>
      <w:sz w:val="18"/>
      <w:szCs w:val="18"/>
    </w:rPr>
  </w:style>
  <w:style w:type="paragraph" w:styleId="FootnoteText">
    <w:name w:val="footnote text"/>
    <w:basedOn w:val="Normal"/>
    <w:link w:val="FootnoteTextChar"/>
    <w:uiPriority w:val="99"/>
    <w:semiHidden/>
    <w:unhideWhenUsed/>
    <w:rsid w:val="00ED68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6889"/>
    <w:rPr>
      <w:sz w:val="20"/>
      <w:szCs w:val="20"/>
    </w:rPr>
  </w:style>
  <w:style w:type="character" w:styleId="FootnoteReference">
    <w:name w:val="footnote reference"/>
    <w:basedOn w:val="DefaultParagraphFont"/>
    <w:uiPriority w:val="99"/>
    <w:semiHidden/>
    <w:unhideWhenUsed/>
    <w:rsid w:val="00ED6889"/>
    <w:rPr>
      <w:vertAlign w:val="superscript"/>
    </w:rPr>
  </w:style>
  <w:style w:type="character" w:styleId="Emphasis">
    <w:name w:val="Emphasis"/>
    <w:basedOn w:val="DefaultParagraphFont"/>
    <w:uiPriority w:val="20"/>
    <w:qFormat/>
    <w:rsid w:val="005D43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2440">
      <w:bodyDiv w:val="1"/>
      <w:marLeft w:val="0"/>
      <w:marRight w:val="0"/>
      <w:marTop w:val="0"/>
      <w:marBottom w:val="0"/>
      <w:divBdr>
        <w:top w:val="none" w:sz="0" w:space="0" w:color="auto"/>
        <w:left w:val="none" w:sz="0" w:space="0" w:color="auto"/>
        <w:bottom w:val="none" w:sz="0" w:space="0" w:color="auto"/>
        <w:right w:val="none" w:sz="0" w:space="0" w:color="auto"/>
      </w:divBdr>
    </w:div>
    <w:div w:id="139465674">
      <w:bodyDiv w:val="1"/>
      <w:marLeft w:val="0"/>
      <w:marRight w:val="0"/>
      <w:marTop w:val="0"/>
      <w:marBottom w:val="0"/>
      <w:divBdr>
        <w:top w:val="none" w:sz="0" w:space="0" w:color="auto"/>
        <w:left w:val="none" w:sz="0" w:space="0" w:color="auto"/>
        <w:bottom w:val="none" w:sz="0" w:space="0" w:color="auto"/>
        <w:right w:val="none" w:sz="0" w:space="0" w:color="auto"/>
      </w:divBdr>
      <w:divsChild>
        <w:div w:id="1352874109">
          <w:marLeft w:val="0"/>
          <w:marRight w:val="0"/>
          <w:marTop w:val="480"/>
          <w:marBottom w:val="240"/>
          <w:divBdr>
            <w:top w:val="none" w:sz="0" w:space="0" w:color="auto"/>
            <w:left w:val="none" w:sz="0" w:space="0" w:color="auto"/>
            <w:bottom w:val="none" w:sz="0" w:space="0" w:color="auto"/>
            <w:right w:val="none" w:sz="0" w:space="0" w:color="auto"/>
          </w:divBdr>
        </w:div>
        <w:div w:id="917404801">
          <w:marLeft w:val="0"/>
          <w:marRight w:val="0"/>
          <w:marTop w:val="0"/>
          <w:marBottom w:val="567"/>
          <w:divBdr>
            <w:top w:val="none" w:sz="0" w:space="0" w:color="auto"/>
            <w:left w:val="none" w:sz="0" w:space="0" w:color="auto"/>
            <w:bottom w:val="none" w:sz="0" w:space="0" w:color="auto"/>
            <w:right w:val="none" w:sz="0" w:space="0" w:color="auto"/>
          </w:divBdr>
        </w:div>
      </w:divsChild>
    </w:div>
    <w:div w:id="560792207">
      <w:bodyDiv w:val="1"/>
      <w:marLeft w:val="0"/>
      <w:marRight w:val="0"/>
      <w:marTop w:val="0"/>
      <w:marBottom w:val="0"/>
      <w:divBdr>
        <w:top w:val="none" w:sz="0" w:space="0" w:color="auto"/>
        <w:left w:val="none" w:sz="0" w:space="0" w:color="auto"/>
        <w:bottom w:val="none" w:sz="0" w:space="0" w:color="auto"/>
        <w:right w:val="none" w:sz="0" w:space="0" w:color="auto"/>
      </w:divBdr>
    </w:div>
    <w:div w:id="780297125">
      <w:bodyDiv w:val="1"/>
      <w:marLeft w:val="0"/>
      <w:marRight w:val="0"/>
      <w:marTop w:val="0"/>
      <w:marBottom w:val="0"/>
      <w:divBdr>
        <w:top w:val="none" w:sz="0" w:space="0" w:color="auto"/>
        <w:left w:val="none" w:sz="0" w:space="0" w:color="auto"/>
        <w:bottom w:val="none" w:sz="0" w:space="0" w:color="auto"/>
        <w:right w:val="none" w:sz="0" w:space="0" w:color="auto"/>
      </w:divBdr>
    </w:div>
    <w:div w:id="819885394">
      <w:bodyDiv w:val="1"/>
      <w:marLeft w:val="0"/>
      <w:marRight w:val="0"/>
      <w:marTop w:val="0"/>
      <w:marBottom w:val="0"/>
      <w:divBdr>
        <w:top w:val="none" w:sz="0" w:space="0" w:color="auto"/>
        <w:left w:val="none" w:sz="0" w:space="0" w:color="auto"/>
        <w:bottom w:val="none" w:sz="0" w:space="0" w:color="auto"/>
        <w:right w:val="none" w:sz="0" w:space="0" w:color="auto"/>
      </w:divBdr>
    </w:div>
    <w:div w:id="950432601">
      <w:bodyDiv w:val="1"/>
      <w:marLeft w:val="0"/>
      <w:marRight w:val="0"/>
      <w:marTop w:val="0"/>
      <w:marBottom w:val="0"/>
      <w:divBdr>
        <w:top w:val="none" w:sz="0" w:space="0" w:color="auto"/>
        <w:left w:val="none" w:sz="0" w:space="0" w:color="auto"/>
        <w:bottom w:val="none" w:sz="0" w:space="0" w:color="auto"/>
        <w:right w:val="none" w:sz="0" w:space="0" w:color="auto"/>
      </w:divBdr>
    </w:div>
    <w:div w:id="1367027485">
      <w:bodyDiv w:val="1"/>
      <w:marLeft w:val="0"/>
      <w:marRight w:val="0"/>
      <w:marTop w:val="0"/>
      <w:marBottom w:val="0"/>
      <w:divBdr>
        <w:top w:val="none" w:sz="0" w:space="0" w:color="auto"/>
        <w:left w:val="none" w:sz="0" w:space="0" w:color="auto"/>
        <w:bottom w:val="none" w:sz="0" w:space="0" w:color="auto"/>
        <w:right w:val="none" w:sz="0" w:space="0" w:color="auto"/>
      </w:divBdr>
    </w:div>
    <w:div w:id="1461610039">
      <w:bodyDiv w:val="1"/>
      <w:marLeft w:val="0"/>
      <w:marRight w:val="0"/>
      <w:marTop w:val="0"/>
      <w:marBottom w:val="0"/>
      <w:divBdr>
        <w:top w:val="none" w:sz="0" w:space="0" w:color="auto"/>
        <w:left w:val="none" w:sz="0" w:space="0" w:color="auto"/>
        <w:bottom w:val="none" w:sz="0" w:space="0" w:color="auto"/>
        <w:right w:val="none" w:sz="0" w:space="0" w:color="auto"/>
      </w:divBdr>
    </w:div>
    <w:div w:id="1546284736">
      <w:bodyDiv w:val="1"/>
      <w:marLeft w:val="0"/>
      <w:marRight w:val="0"/>
      <w:marTop w:val="0"/>
      <w:marBottom w:val="0"/>
      <w:divBdr>
        <w:top w:val="none" w:sz="0" w:space="0" w:color="auto"/>
        <w:left w:val="none" w:sz="0" w:space="0" w:color="auto"/>
        <w:bottom w:val="none" w:sz="0" w:space="0" w:color="auto"/>
        <w:right w:val="none" w:sz="0" w:space="0" w:color="auto"/>
      </w:divBdr>
      <w:divsChild>
        <w:div w:id="548538566">
          <w:marLeft w:val="0"/>
          <w:marRight w:val="0"/>
          <w:marTop w:val="480"/>
          <w:marBottom w:val="240"/>
          <w:divBdr>
            <w:top w:val="none" w:sz="0" w:space="0" w:color="auto"/>
            <w:left w:val="none" w:sz="0" w:space="0" w:color="auto"/>
            <w:bottom w:val="none" w:sz="0" w:space="0" w:color="auto"/>
            <w:right w:val="none" w:sz="0" w:space="0" w:color="auto"/>
          </w:divBdr>
        </w:div>
        <w:div w:id="492570533">
          <w:marLeft w:val="0"/>
          <w:marRight w:val="0"/>
          <w:marTop w:val="0"/>
          <w:marBottom w:val="567"/>
          <w:divBdr>
            <w:top w:val="none" w:sz="0" w:space="0" w:color="auto"/>
            <w:left w:val="none" w:sz="0" w:space="0" w:color="auto"/>
            <w:bottom w:val="none" w:sz="0" w:space="0" w:color="auto"/>
            <w:right w:val="none" w:sz="0" w:space="0" w:color="auto"/>
          </w:divBdr>
        </w:div>
      </w:divsChild>
    </w:div>
    <w:div w:id="1629122203">
      <w:bodyDiv w:val="1"/>
      <w:marLeft w:val="0"/>
      <w:marRight w:val="0"/>
      <w:marTop w:val="0"/>
      <w:marBottom w:val="0"/>
      <w:divBdr>
        <w:top w:val="none" w:sz="0" w:space="0" w:color="auto"/>
        <w:left w:val="none" w:sz="0" w:space="0" w:color="auto"/>
        <w:bottom w:val="none" w:sz="0" w:space="0" w:color="auto"/>
        <w:right w:val="none" w:sz="0" w:space="0" w:color="auto"/>
      </w:divBdr>
    </w:div>
    <w:div w:id="210469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8B66C-8326-4FCA-842D-A407FF58AC4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5880</Words>
  <Characters>3352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Siliņa</dc:creator>
  <cp:keywords/>
  <dc:description/>
  <cp:lastModifiedBy>Daina Siliņa</cp:lastModifiedBy>
  <cp:revision>2</cp:revision>
  <cp:lastPrinted>2026-03-18T07:30:00Z</cp:lastPrinted>
  <dcterms:created xsi:type="dcterms:W3CDTF">2026-03-25T09:43:00Z</dcterms:created>
  <dcterms:modified xsi:type="dcterms:W3CDTF">2026-03-25T09:43:00Z</dcterms:modified>
</cp:coreProperties>
</file>