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88390" w14:textId="44B13E19" w:rsidR="0061051E" w:rsidRPr="00AE53B6" w:rsidRDefault="00DC1BDE" w:rsidP="00DC1BDE">
      <w:pPr>
        <w:jc w:val="center"/>
        <w:rPr>
          <w:rFonts w:ascii="Times New Roman" w:hAnsi="Times New Roman" w:cs="Times New Roman"/>
          <w:b/>
          <w:bCs/>
          <w:sz w:val="24"/>
          <w:szCs w:val="24"/>
        </w:rPr>
      </w:pPr>
      <w:r w:rsidRPr="5C86B184">
        <w:rPr>
          <w:rFonts w:ascii="Times New Roman" w:hAnsi="Times New Roman" w:cs="Times New Roman"/>
          <w:b/>
          <w:bCs/>
          <w:sz w:val="24"/>
          <w:szCs w:val="24"/>
        </w:rPr>
        <w:t>Informatīvais ziņojums par Eiropas Reģionālās attīstības fonda projekta “E-Identitātes un e-paraksta risinājumu attīstība” ietvaros izveidotās infrastruktūras tālākas izmantošanas iespējām</w:t>
      </w:r>
    </w:p>
    <w:p w14:paraId="791BF4D0" w14:textId="77777777" w:rsidR="00725023" w:rsidRPr="00AE53B6" w:rsidRDefault="00725023" w:rsidP="00DC1BDE">
      <w:pPr>
        <w:jc w:val="both"/>
        <w:rPr>
          <w:rFonts w:ascii="Times New Roman" w:hAnsi="Times New Roman" w:cs="Times New Roman"/>
          <w:b/>
          <w:bCs/>
          <w:sz w:val="24"/>
          <w:szCs w:val="24"/>
        </w:rPr>
      </w:pPr>
    </w:p>
    <w:sdt>
      <w:sdtPr>
        <w:rPr>
          <w:rFonts w:ascii="Times New Roman" w:eastAsiaTheme="minorHAnsi" w:hAnsi="Times New Roman" w:cs="Times New Roman"/>
          <w:color w:val="auto"/>
          <w:sz w:val="24"/>
          <w:szCs w:val="24"/>
          <w:lang w:val="lv-LV"/>
        </w:rPr>
        <w:id w:val="1010257161"/>
        <w:docPartObj>
          <w:docPartGallery w:val="Table of Contents"/>
          <w:docPartUnique/>
        </w:docPartObj>
      </w:sdtPr>
      <w:sdtEndPr>
        <w:rPr>
          <w:b/>
          <w:bCs/>
          <w:noProof/>
        </w:rPr>
      </w:sdtEndPr>
      <w:sdtContent>
        <w:p w14:paraId="408BD708" w14:textId="70970FB9" w:rsidR="007279E2" w:rsidRPr="00AE53B6" w:rsidRDefault="007279E2" w:rsidP="00A26EA1">
          <w:pPr>
            <w:pStyle w:val="TOCHeading"/>
            <w:numPr>
              <w:ilvl w:val="0"/>
              <w:numId w:val="0"/>
            </w:numPr>
            <w:spacing w:after="240"/>
            <w:ind w:left="720"/>
            <w:rPr>
              <w:rFonts w:ascii="Times New Roman" w:hAnsi="Times New Roman" w:cs="Times New Roman"/>
              <w:b/>
              <w:color w:val="auto"/>
              <w:sz w:val="24"/>
              <w:szCs w:val="24"/>
              <w:lang w:val="lv-LV"/>
            </w:rPr>
          </w:pPr>
        </w:p>
        <w:p w14:paraId="0F6B6C75" w14:textId="29340736" w:rsidR="009277B3" w:rsidRDefault="007279E2">
          <w:pPr>
            <w:pStyle w:val="TOC1"/>
            <w:rPr>
              <w:rFonts w:asciiTheme="minorHAnsi" w:eastAsiaTheme="minorEastAsia" w:hAnsiTheme="minorHAnsi" w:cstheme="minorBidi"/>
              <w:b w:val="0"/>
              <w:bCs w:val="0"/>
              <w:lang w:eastAsia="lv-LV"/>
            </w:rPr>
          </w:pPr>
          <w:r w:rsidRPr="00AE53B6">
            <w:rPr>
              <w:sz w:val="24"/>
              <w:szCs w:val="24"/>
            </w:rPr>
            <w:fldChar w:fldCharType="begin"/>
          </w:r>
          <w:r w:rsidRPr="00AE53B6">
            <w:rPr>
              <w:sz w:val="24"/>
              <w:szCs w:val="24"/>
            </w:rPr>
            <w:instrText xml:space="preserve"> TOC \o "1-3" \h \z \u </w:instrText>
          </w:r>
          <w:r w:rsidRPr="00AE53B6">
            <w:rPr>
              <w:sz w:val="24"/>
              <w:szCs w:val="24"/>
            </w:rPr>
            <w:fldChar w:fldCharType="separate"/>
          </w:r>
          <w:hyperlink w:anchor="_Toc120027605" w:history="1">
            <w:r w:rsidR="009277B3" w:rsidRPr="00A91532">
              <w:rPr>
                <w:rStyle w:val="Hyperlink"/>
                <w:rFonts w:ascii="Times New Roman" w:hAnsi="Times New Roman" w:cs="Times New Roman"/>
              </w:rPr>
              <w:t>1.</w:t>
            </w:r>
            <w:r w:rsidR="009277B3">
              <w:rPr>
                <w:rFonts w:asciiTheme="minorHAnsi" w:eastAsiaTheme="minorEastAsia" w:hAnsiTheme="minorHAnsi" w:cstheme="minorBidi"/>
                <w:b w:val="0"/>
                <w:bCs w:val="0"/>
                <w:lang w:eastAsia="lv-LV"/>
              </w:rPr>
              <w:tab/>
            </w:r>
            <w:r w:rsidR="009277B3" w:rsidRPr="00A91532">
              <w:rPr>
                <w:rStyle w:val="Hyperlink"/>
                <w:rFonts w:ascii="Times New Roman" w:hAnsi="Times New Roman" w:cs="Times New Roman"/>
              </w:rPr>
              <w:t>Ziņojuma kopsavilkums</w:t>
            </w:r>
            <w:r w:rsidR="009277B3">
              <w:rPr>
                <w:webHidden/>
              </w:rPr>
              <w:tab/>
            </w:r>
            <w:r w:rsidR="009277B3">
              <w:rPr>
                <w:webHidden/>
              </w:rPr>
              <w:fldChar w:fldCharType="begin"/>
            </w:r>
            <w:r w:rsidR="009277B3">
              <w:rPr>
                <w:webHidden/>
              </w:rPr>
              <w:instrText xml:space="preserve"> PAGEREF _Toc120027605 \h </w:instrText>
            </w:r>
            <w:r w:rsidR="009277B3">
              <w:rPr>
                <w:webHidden/>
              </w:rPr>
            </w:r>
            <w:r w:rsidR="009277B3">
              <w:rPr>
                <w:webHidden/>
              </w:rPr>
              <w:fldChar w:fldCharType="separate"/>
            </w:r>
            <w:r w:rsidR="009277B3">
              <w:rPr>
                <w:webHidden/>
              </w:rPr>
              <w:t>2</w:t>
            </w:r>
            <w:r w:rsidR="009277B3">
              <w:rPr>
                <w:webHidden/>
              </w:rPr>
              <w:fldChar w:fldCharType="end"/>
            </w:r>
          </w:hyperlink>
        </w:p>
        <w:p w14:paraId="272C907C" w14:textId="1498282A" w:rsidR="009277B3" w:rsidRDefault="00000000">
          <w:pPr>
            <w:pStyle w:val="TOC1"/>
            <w:rPr>
              <w:rFonts w:asciiTheme="minorHAnsi" w:eastAsiaTheme="minorEastAsia" w:hAnsiTheme="minorHAnsi" w:cstheme="minorBidi"/>
              <w:b w:val="0"/>
              <w:bCs w:val="0"/>
              <w:lang w:eastAsia="lv-LV"/>
            </w:rPr>
          </w:pPr>
          <w:hyperlink w:anchor="_Toc120027606" w:history="1">
            <w:r w:rsidR="009277B3" w:rsidRPr="00A91532">
              <w:rPr>
                <w:rStyle w:val="Hyperlink"/>
                <w:rFonts w:ascii="Times New Roman" w:hAnsi="Times New Roman" w:cs="Times New Roman"/>
              </w:rPr>
              <w:t>2.</w:t>
            </w:r>
            <w:r w:rsidR="009277B3">
              <w:rPr>
                <w:rFonts w:asciiTheme="minorHAnsi" w:eastAsiaTheme="minorEastAsia" w:hAnsiTheme="minorHAnsi" w:cstheme="minorBidi"/>
                <w:b w:val="0"/>
                <w:bCs w:val="0"/>
                <w:lang w:eastAsia="lv-LV"/>
              </w:rPr>
              <w:tab/>
            </w:r>
            <w:r w:rsidR="009277B3" w:rsidRPr="00A91532">
              <w:rPr>
                <w:rStyle w:val="Hyperlink"/>
                <w:rFonts w:ascii="Times New Roman" w:hAnsi="Times New Roman" w:cs="Times New Roman"/>
              </w:rPr>
              <w:t>Izmantotie saīsinājumi un terminu skaidrojums</w:t>
            </w:r>
            <w:r w:rsidR="009277B3">
              <w:rPr>
                <w:webHidden/>
              </w:rPr>
              <w:tab/>
            </w:r>
            <w:r w:rsidR="009277B3">
              <w:rPr>
                <w:webHidden/>
              </w:rPr>
              <w:fldChar w:fldCharType="begin"/>
            </w:r>
            <w:r w:rsidR="009277B3">
              <w:rPr>
                <w:webHidden/>
              </w:rPr>
              <w:instrText xml:space="preserve"> PAGEREF _Toc120027606 \h </w:instrText>
            </w:r>
            <w:r w:rsidR="009277B3">
              <w:rPr>
                <w:webHidden/>
              </w:rPr>
            </w:r>
            <w:r w:rsidR="009277B3">
              <w:rPr>
                <w:webHidden/>
              </w:rPr>
              <w:fldChar w:fldCharType="separate"/>
            </w:r>
            <w:r w:rsidR="009277B3">
              <w:rPr>
                <w:webHidden/>
              </w:rPr>
              <w:t>3</w:t>
            </w:r>
            <w:r w:rsidR="009277B3">
              <w:rPr>
                <w:webHidden/>
              </w:rPr>
              <w:fldChar w:fldCharType="end"/>
            </w:r>
          </w:hyperlink>
        </w:p>
        <w:p w14:paraId="73AF9F90" w14:textId="575EB19F" w:rsidR="009277B3" w:rsidRDefault="00000000">
          <w:pPr>
            <w:pStyle w:val="TOC1"/>
            <w:rPr>
              <w:rFonts w:asciiTheme="minorHAnsi" w:eastAsiaTheme="minorEastAsia" w:hAnsiTheme="minorHAnsi" w:cstheme="minorBidi"/>
              <w:b w:val="0"/>
              <w:bCs w:val="0"/>
              <w:lang w:eastAsia="lv-LV"/>
            </w:rPr>
          </w:pPr>
          <w:hyperlink w:anchor="_Toc120027607" w:history="1">
            <w:r w:rsidR="009277B3" w:rsidRPr="00A91532">
              <w:rPr>
                <w:rStyle w:val="Hyperlink"/>
                <w:rFonts w:ascii="Times New Roman" w:hAnsi="Times New Roman" w:cs="Times New Roman"/>
              </w:rPr>
              <w:t>3.</w:t>
            </w:r>
            <w:r w:rsidR="009277B3">
              <w:rPr>
                <w:rFonts w:asciiTheme="minorHAnsi" w:eastAsiaTheme="minorEastAsia" w:hAnsiTheme="minorHAnsi" w:cstheme="minorBidi"/>
                <w:b w:val="0"/>
                <w:bCs w:val="0"/>
                <w:lang w:eastAsia="lv-LV"/>
              </w:rPr>
              <w:tab/>
            </w:r>
            <w:r w:rsidR="009277B3" w:rsidRPr="00A91532">
              <w:rPr>
                <w:rStyle w:val="Hyperlink"/>
                <w:rFonts w:ascii="Times New Roman" w:hAnsi="Times New Roman" w:cs="Times New Roman"/>
              </w:rPr>
              <w:t>Esošās situācijas apraksts</w:t>
            </w:r>
            <w:r w:rsidR="009277B3">
              <w:rPr>
                <w:webHidden/>
              </w:rPr>
              <w:tab/>
            </w:r>
            <w:r w:rsidR="009277B3">
              <w:rPr>
                <w:webHidden/>
              </w:rPr>
              <w:fldChar w:fldCharType="begin"/>
            </w:r>
            <w:r w:rsidR="009277B3">
              <w:rPr>
                <w:webHidden/>
              </w:rPr>
              <w:instrText xml:space="preserve"> PAGEREF _Toc120027607 \h </w:instrText>
            </w:r>
            <w:r w:rsidR="009277B3">
              <w:rPr>
                <w:webHidden/>
              </w:rPr>
            </w:r>
            <w:r w:rsidR="009277B3">
              <w:rPr>
                <w:webHidden/>
              </w:rPr>
              <w:fldChar w:fldCharType="separate"/>
            </w:r>
            <w:r w:rsidR="009277B3">
              <w:rPr>
                <w:webHidden/>
              </w:rPr>
              <w:t>4</w:t>
            </w:r>
            <w:r w:rsidR="009277B3">
              <w:rPr>
                <w:webHidden/>
              </w:rPr>
              <w:fldChar w:fldCharType="end"/>
            </w:r>
          </w:hyperlink>
        </w:p>
        <w:p w14:paraId="33895232" w14:textId="61617872" w:rsidR="009277B3" w:rsidRDefault="00000000">
          <w:pPr>
            <w:pStyle w:val="TOC2"/>
            <w:rPr>
              <w:rFonts w:eastAsiaTheme="minorEastAsia"/>
              <w:noProof/>
              <w:lang w:eastAsia="lv-LV"/>
            </w:rPr>
          </w:pPr>
          <w:hyperlink w:anchor="_Toc120027608" w:history="1">
            <w:r w:rsidR="009277B3" w:rsidRPr="00A91532">
              <w:rPr>
                <w:rStyle w:val="Hyperlink"/>
                <w:rFonts w:ascii="Times New Roman" w:hAnsi="Times New Roman" w:cs="Times New Roman"/>
                <w:b/>
                <w:noProof/>
              </w:rPr>
              <w:t>3.1. Elektroniskās vides un e-Pakalpojumu attīstība.</w:t>
            </w:r>
            <w:r w:rsidR="009277B3">
              <w:rPr>
                <w:noProof/>
                <w:webHidden/>
              </w:rPr>
              <w:tab/>
            </w:r>
            <w:r w:rsidR="009277B3">
              <w:rPr>
                <w:noProof/>
                <w:webHidden/>
              </w:rPr>
              <w:fldChar w:fldCharType="begin"/>
            </w:r>
            <w:r w:rsidR="009277B3">
              <w:rPr>
                <w:noProof/>
                <w:webHidden/>
              </w:rPr>
              <w:instrText xml:space="preserve"> PAGEREF _Toc120027608 \h </w:instrText>
            </w:r>
            <w:r w:rsidR="009277B3">
              <w:rPr>
                <w:noProof/>
                <w:webHidden/>
              </w:rPr>
            </w:r>
            <w:r w:rsidR="009277B3">
              <w:rPr>
                <w:noProof/>
                <w:webHidden/>
              </w:rPr>
              <w:fldChar w:fldCharType="separate"/>
            </w:r>
            <w:r w:rsidR="009277B3">
              <w:rPr>
                <w:noProof/>
                <w:webHidden/>
              </w:rPr>
              <w:t>4</w:t>
            </w:r>
            <w:r w:rsidR="009277B3">
              <w:rPr>
                <w:noProof/>
                <w:webHidden/>
              </w:rPr>
              <w:fldChar w:fldCharType="end"/>
            </w:r>
          </w:hyperlink>
        </w:p>
        <w:p w14:paraId="36231DCF" w14:textId="628B5A33" w:rsidR="009277B3" w:rsidRDefault="00000000">
          <w:pPr>
            <w:pStyle w:val="TOC2"/>
            <w:rPr>
              <w:rFonts w:eastAsiaTheme="minorEastAsia"/>
              <w:noProof/>
              <w:lang w:eastAsia="lv-LV"/>
            </w:rPr>
          </w:pPr>
          <w:hyperlink w:anchor="_Toc120027609" w:history="1">
            <w:r w:rsidR="009277B3" w:rsidRPr="00A91532">
              <w:rPr>
                <w:rStyle w:val="Hyperlink"/>
                <w:rFonts w:ascii="Times New Roman" w:hAnsi="Times New Roman" w:cs="Times New Roman"/>
                <w:b/>
                <w:bCs/>
                <w:noProof/>
              </w:rPr>
              <w:t>3.2.</w:t>
            </w:r>
            <w:r w:rsidR="009277B3">
              <w:rPr>
                <w:rFonts w:eastAsiaTheme="minorEastAsia"/>
                <w:noProof/>
                <w:lang w:eastAsia="lv-LV"/>
              </w:rPr>
              <w:tab/>
            </w:r>
            <w:r w:rsidR="009277B3" w:rsidRPr="00A91532">
              <w:rPr>
                <w:rStyle w:val="Hyperlink"/>
                <w:rFonts w:ascii="Times New Roman" w:hAnsi="Times New Roman" w:cs="Times New Roman"/>
                <w:b/>
                <w:bCs/>
                <w:noProof/>
              </w:rPr>
              <w:t>Uzticamības un elektroniskās identifikācijas pakalpojumu rezultatīvie rādītāji</w:t>
            </w:r>
            <w:r w:rsidR="009277B3">
              <w:rPr>
                <w:noProof/>
                <w:webHidden/>
              </w:rPr>
              <w:tab/>
            </w:r>
            <w:r w:rsidR="009277B3">
              <w:rPr>
                <w:noProof/>
                <w:webHidden/>
              </w:rPr>
              <w:fldChar w:fldCharType="begin"/>
            </w:r>
            <w:r w:rsidR="009277B3">
              <w:rPr>
                <w:noProof/>
                <w:webHidden/>
              </w:rPr>
              <w:instrText xml:space="preserve"> PAGEREF _Toc120027609 \h </w:instrText>
            </w:r>
            <w:r w:rsidR="009277B3">
              <w:rPr>
                <w:noProof/>
                <w:webHidden/>
              </w:rPr>
            </w:r>
            <w:r w:rsidR="009277B3">
              <w:rPr>
                <w:noProof/>
                <w:webHidden/>
              </w:rPr>
              <w:fldChar w:fldCharType="separate"/>
            </w:r>
            <w:r w:rsidR="009277B3">
              <w:rPr>
                <w:noProof/>
                <w:webHidden/>
              </w:rPr>
              <w:t>6</w:t>
            </w:r>
            <w:r w:rsidR="009277B3">
              <w:rPr>
                <w:noProof/>
                <w:webHidden/>
              </w:rPr>
              <w:fldChar w:fldCharType="end"/>
            </w:r>
          </w:hyperlink>
        </w:p>
        <w:p w14:paraId="7C3B5946" w14:textId="1BB8B5ED" w:rsidR="009277B3" w:rsidRDefault="00000000">
          <w:pPr>
            <w:pStyle w:val="TOC2"/>
            <w:rPr>
              <w:rFonts w:eastAsiaTheme="minorEastAsia"/>
              <w:noProof/>
              <w:lang w:eastAsia="lv-LV"/>
            </w:rPr>
          </w:pPr>
          <w:hyperlink w:anchor="_Toc120027610" w:history="1">
            <w:r w:rsidR="009277B3" w:rsidRPr="00A91532">
              <w:rPr>
                <w:rStyle w:val="Hyperlink"/>
                <w:rFonts w:ascii="Times New Roman" w:hAnsi="Times New Roman" w:cs="Times New Roman"/>
                <w:b/>
                <w:bCs/>
                <w:noProof/>
              </w:rPr>
              <w:t>3.3.Projekta ietvaros izstrādātās tehnoloģiskās infrastruktūras attīstība</w:t>
            </w:r>
            <w:r w:rsidR="009277B3">
              <w:rPr>
                <w:noProof/>
                <w:webHidden/>
              </w:rPr>
              <w:tab/>
            </w:r>
            <w:r w:rsidR="009277B3">
              <w:rPr>
                <w:noProof/>
                <w:webHidden/>
              </w:rPr>
              <w:fldChar w:fldCharType="begin"/>
            </w:r>
            <w:r w:rsidR="009277B3">
              <w:rPr>
                <w:noProof/>
                <w:webHidden/>
              </w:rPr>
              <w:instrText xml:space="preserve"> PAGEREF _Toc120027610 \h </w:instrText>
            </w:r>
            <w:r w:rsidR="009277B3">
              <w:rPr>
                <w:noProof/>
                <w:webHidden/>
              </w:rPr>
            </w:r>
            <w:r w:rsidR="009277B3">
              <w:rPr>
                <w:noProof/>
                <w:webHidden/>
              </w:rPr>
              <w:fldChar w:fldCharType="separate"/>
            </w:r>
            <w:r w:rsidR="009277B3">
              <w:rPr>
                <w:noProof/>
                <w:webHidden/>
              </w:rPr>
              <w:t>10</w:t>
            </w:r>
            <w:r w:rsidR="009277B3">
              <w:rPr>
                <w:noProof/>
                <w:webHidden/>
              </w:rPr>
              <w:fldChar w:fldCharType="end"/>
            </w:r>
          </w:hyperlink>
        </w:p>
        <w:p w14:paraId="0BDCD2C9" w14:textId="39D0806C" w:rsidR="009277B3" w:rsidRDefault="00000000">
          <w:pPr>
            <w:pStyle w:val="TOC2"/>
            <w:rPr>
              <w:rFonts w:eastAsiaTheme="minorEastAsia"/>
              <w:noProof/>
              <w:lang w:eastAsia="lv-LV"/>
            </w:rPr>
          </w:pPr>
          <w:hyperlink w:anchor="_Toc120027611" w:history="1">
            <w:r w:rsidR="009277B3" w:rsidRPr="00A91532">
              <w:rPr>
                <w:rStyle w:val="Hyperlink"/>
                <w:rFonts w:ascii="Times New Roman" w:hAnsi="Times New Roman" w:cs="Times New Roman"/>
                <w:b/>
                <w:bCs/>
                <w:noProof/>
              </w:rPr>
              <w:t>3.4. Projektā izveidotās infrastruktūras tālākās izmantošanas iesējējas</w:t>
            </w:r>
            <w:r w:rsidR="009277B3">
              <w:rPr>
                <w:noProof/>
                <w:webHidden/>
              </w:rPr>
              <w:tab/>
            </w:r>
            <w:r w:rsidR="009277B3">
              <w:rPr>
                <w:noProof/>
                <w:webHidden/>
              </w:rPr>
              <w:fldChar w:fldCharType="begin"/>
            </w:r>
            <w:r w:rsidR="009277B3">
              <w:rPr>
                <w:noProof/>
                <w:webHidden/>
              </w:rPr>
              <w:instrText xml:space="preserve"> PAGEREF _Toc120027611 \h </w:instrText>
            </w:r>
            <w:r w:rsidR="009277B3">
              <w:rPr>
                <w:noProof/>
                <w:webHidden/>
              </w:rPr>
            </w:r>
            <w:r w:rsidR="009277B3">
              <w:rPr>
                <w:noProof/>
                <w:webHidden/>
              </w:rPr>
              <w:fldChar w:fldCharType="separate"/>
            </w:r>
            <w:r w:rsidR="009277B3">
              <w:rPr>
                <w:noProof/>
                <w:webHidden/>
              </w:rPr>
              <w:t>11</w:t>
            </w:r>
            <w:r w:rsidR="009277B3">
              <w:rPr>
                <w:noProof/>
                <w:webHidden/>
              </w:rPr>
              <w:fldChar w:fldCharType="end"/>
            </w:r>
          </w:hyperlink>
        </w:p>
        <w:p w14:paraId="318F2257" w14:textId="5226945F" w:rsidR="009277B3" w:rsidRDefault="00000000">
          <w:pPr>
            <w:pStyle w:val="TOC2"/>
            <w:rPr>
              <w:rFonts w:eastAsiaTheme="minorEastAsia"/>
              <w:noProof/>
              <w:lang w:eastAsia="lv-LV"/>
            </w:rPr>
          </w:pPr>
          <w:hyperlink w:anchor="_Toc120027612" w:history="1">
            <w:r w:rsidR="009277B3" w:rsidRPr="00A91532">
              <w:rPr>
                <w:rStyle w:val="Hyperlink"/>
                <w:rFonts w:ascii="Times New Roman" w:hAnsi="Times New Roman" w:cs="Times New Roman"/>
                <w:b/>
                <w:bCs/>
                <w:noProof/>
              </w:rPr>
              <w:t>3.5. Uzticamības pakalpojumu sniegšanā iesaistīto institūciju atbildību sadalījums</w:t>
            </w:r>
            <w:r w:rsidR="009277B3">
              <w:rPr>
                <w:noProof/>
                <w:webHidden/>
              </w:rPr>
              <w:tab/>
            </w:r>
            <w:r w:rsidR="009277B3">
              <w:rPr>
                <w:noProof/>
                <w:webHidden/>
              </w:rPr>
              <w:fldChar w:fldCharType="begin"/>
            </w:r>
            <w:r w:rsidR="009277B3">
              <w:rPr>
                <w:noProof/>
                <w:webHidden/>
              </w:rPr>
              <w:instrText xml:space="preserve"> PAGEREF _Toc120027612 \h </w:instrText>
            </w:r>
            <w:r w:rsidR="009277B3">
              <w:rPr>
                <w:noProof/>
                <w:webHidden/>
              </w:rPr>
            </w:r>
            <w:r w:rsidR="009277B3">
              <w:rPr>
                <w:noProof/>
                <w:webHidden/>
              </w:rPr>
              <w:fldChar w:fldCharType="separate"/>
            </w:r>
            <w:r w:rsidR="009277B3">
              <w:rPr>
                <w:noProof/>
                <w:webHidden/>
              </w:rPr>
              <w:t>13</w:t>
            </w:r>
            <w:r w:rsidR="009277B3">
              <w:rPr>
                <w:noProof/>
                <w:webHidden/>
              </w:rPr>
              <w:fldChar w:fldCharType="end"/>
            </w:r>
          </w:hyperlink>
        </w:p>
        <w:p w14:paraId="5B253BB8" w14:textId="025F3562" w:rsidR="009277B3" w:rsidRDefault="00000000">
          <w:pPr>
            <w:pStyle w:val="TOC1"/>
            <w:rPr>
              <w:rFonts w:asciiTheme="minorHAnsi" w:eastAsiaTheme="minorEastAsia" w:hAnsiTheme="minorHAnsi" w:cstheme="minorBidi"/>
              <w:b w:val="0"/>
              <w:bCs w:val="0"/>
              <w:lang w:eastAsia="lv-LV"/>
            </w:rPr>
          </w:pPr>
          <w:hyperlink w:anchor="_Toc120027613" w:history="1">
            <w:r w:rsidR="009277B3" w:rsidRPr="00A91532">
              <w:rPr>
                <w:rStyle w:val="Hyperlink"/>
                <w:rFonts w:ascii="Times New Roman" w:hAnsi="Times New Roman" w:cs="Times New Roman"/>
              </w:rPr>
              <w:t>4.</w:t>
            </w:r>
            <w:r w:rsidR="009277B3">
              <w:rPr>
                <w:rFonts w:asciiTheme="minorHAnsi" w:eastAsiaTheme="minorEastAsia" w:hAnsiTheme="minorHAnsi" w:cstheme="minorBidi"/>
                <w:b w:val="0"/>
                <w:bCs w:val="0"/>
                <w:lang w:eastAsia="lv-LV"/>
              </w:rPr>
              <w:tab/>
            </w:r>
            <w:r w:rsidR="009277B3" w:rsidRPr="00A91532">
              <w:rPr>
                <w:rStyle w:val="Hyperlink"/>
                <w:rFonts w:ascii="Times New Roman" w:hAnsi="Times New Roman" w:cs="Times New Roman"/>
              </w:rPr>
              <w:t>Pakalpojumu saņemšanas un lietojamības perspektīvas</w:t>
            </w:r>
            <w:r w:rsidR="009277B3">
              <w:rPr>
                <w:webHidden/>
              </w:rPr>
              <w:tab/>
            </w:r>
            <w:r w:rsidR="009277B3">
              <w:rPr>
                <w:webHidden/>
              </w:rPr>
              <w:fldChar w:fldCharType="begin"/>
            </w:r>
            <w:r w:rsidR="009277B3">
              <w:rPr>
                <w:webHidden/>
              </w:rPr>
              <w:instrText xml:space="preserve"> PAGEREF _Toc120027613 \h </w:instrText>
            </w:r>
            <w:r w:rsidR="009277B3">
              <w:rPr>
                <w:webHidden/>
              </w:rPr>
            </w:r>
            <w:r w:rsidR="009277B3">
              <w:rPr>
                <w:webHidden/>
              </w:rPr>
              <w:fldChar w:fldCharType="separate"/>
            </w:r>
            <w:r w:rsidR="009277B3">
              <w:rPr>
                <w:webHidden/>
              </w:rPr>
              <w:t>14</w:t>
            </w:r>
            <w:r w:rsidR="009277B3">
              <w:rPr>
                <w:webHidden/>
              </w:rPr>
              <w:fldChar w:fldCharType="end"/>
            </w:r>
          </w:hyperlink>
        </w:p>
        <w:p w14:paraId="3E70F310" w14:textId="3316C3C0" w:rsidR="009277B3" w:rsidRDefault="00000000">
          <w:pPr>
            <w:pStyle w:val="TOC1"/>
            <w:rPr>
              <w:rFonts w:asciiTheme="minorHAnsi" w:eastAsiaTheme="minorEastAsia" w:hAnsiTheme="minorHAnsi" w:cstheme="minorBidi"/>
              <w:b w:val="0"/>
              <w:bCs w:val="0"/>
              <w:lang w:eastAsia="lv-LV"/>
            </w:rPr>
          </w:pPr>
          <w:hyperlink w:anchor="_Toc120027614" w:history="1">
            <w:r w:rsidR="009277B3" w:rsidRPr="00A91532">
              <w:rPr>
                <w:rStyle w:val="Hyperlink"/>
                <w:rFonts w:ascii="Times New Roman" w:hAnsi="Times New Roman" w:cs="Times New Roman"/>
              </w:rPr>
              <w:t>5.</w:t>
            </w:r>
            <w:r w:rsidR="009277B3">
              <w:rPr>
                <w:rFonts w:asciiTheme="minorHAnsi" w:eastAsiaTheme="minorEastAsia" w:hAnsiTheme="minorHAnsi" w:cstheme="minorBidi"/>
                <w:b w:val="0"/>
                <w:bCs w:val="0"/>
                <w:lang w:eastAsia="lv-LV"/>
              </w:rPr>
              <w:tab/>
            </w:r>
            <w:r w:rsidR="009277B3" w:rsidRPr="00A91532">
              <w:rPr>
                <w:rStyle w:val="Hyperlink"/>
                <w:rFonts w:ascii="Times New Roman" w:hAnsi="Times New Roman" w:cs="Times New Roman"/>
              </w:rPr>
              <w:t>Pakalpojumu uzturēšanas izmaksas un finansējuma avoti</w:t>
            </w:r>
            <w:r w:rsidR="009277B3">
              <w:rPr>
                <w:webHidden/>
              </w:rPr>
              <w:tab/>
            </w:r>
            <w:r w:rsidR="009277B3">
              <w:rPr>
                <w:webHidden/>
              </w:rPr>
              <w:fldChar w:fldCharType="begin"/>
            </w:r>
            <w:r w:rsidR="009277B3">
              <w:rPr>
                <w:webHidden/>
              </w:rPr>
              <w:instrText xml:space="preserve"> PAGEREF _Toc120027614 \h </w:instrText>
            </w:r>
            <w:r w:rsidR="009277B3">
              <w:rPr>
                <w:webHidden/>
              </w:rPr>
            </w:r>
            <w:r w:rsidR="009277B3">
              <w:rPr>
                <w:webHidden/>
              </w:rPr>
              <w:fldChar w:fldCharType="separate"/>
            </w:r>
            <w:r w:rsidR="009277B3">
              <w:rPr>
                <w:webHidden/>
              </w:rPr>
              <w:t>15</w:t>
            </w:r>
            <w:r w:rsidR="009277B3">
              <w:rPr>
                <w:webHidden/>
              </w:rPr>
              <w:fldChar w:fldCharType="end"/>
            </w:r>
          </w:hyperlink>
        </w:p>
        <w:p w14:paraId="0E2971E6" w14:textId="44CB6B78" w:rsidR="009277B3" w:rsidRDefault="00000000">
          <w:pPr>
            <w:pStyle w:val="TOC1"/>
            <w:rPr>
              <w:rFonts w:asciiTheme="minorHAnsi" w:eastAsiaTheme="minorEastAsia" w:hAnsiTheme="minorHAnsi" w:cstheme="minorBidi"/>
              <w:b w:val="0"/>
              <w:bCs w:val="0"/>
              <w:lang w:eastAsia="lv-LV"/>
            </w:rPr>
          </w:pPr>
          <w:hyperlink w:anchor="_Toc120027615" w:history="1">
            <w:r w:rsidR="009277B3" w:rsidRPr="00A91532">
              <w:rPr>
                <w:rStyle w:val="Hyperlink"/>
                <w:rFonts w:ascii="Times New Roman" w:hAnsi="Times New Roman" w:cs="Times New Roman"/>
              </w:rPr>
              <w:t>6.</w:t>
            </w:r>
            <w:r w:rsidR="009277B3">
              <w:rPr>
                <w:rFonts w:asciiTheme="minorHAnsi" w:eastAsiaTheme="minorEastAsia" w:hAnsiTheme="minorHAnsi" w:cstheme="minorBidi"/>
                <w:b w:val="0"/>
                <w:bCs w:val="0"/>
                <w:lang w:eastAsia="lv-LV"/>
              </w:rPr>
              <w:tab/>
            </w:r>
            <w:r w:rsidR="009277B3" w:rsidRPr="00A91532">
              <w:rPr>
                <w:rStyle w:val="Hyperlink"/>
                <w:rFonts w:ascii="Times New Roman" w:hAnsi="Times New Roman" w:cs="Times New Roman"/>
              </w:rPr>
              <w:t>Izvērtējums salīdzinājumā ar esošo situāciju</w:t>
            </w:r>
            <w:r w:rsidR="009277B3">
              <w:rPr>
                <w:webHidden/>
              </w:rPr>
              <w:tab/>
            </w:r>
            <w:r w:rsidR="009277B3">
              <w:rPr>
                <w:webHidden/>
              </w:rPr>
              <w:fldChar w:fldCharType="begin"/>
            </w:r>
            <w:r w:rsidR="009277B3">
              <w:rPr>
                <w:webHidden/>
              </w:rPr>
              <w:instrText xml:space="preserve"> PAGEREF _Toc120027615 \h </w:instrText>
            </w:r>
            <w:r w:rsidR="009277B3">
              <w:rPr>
                <w:webHidden/>
              </w:rPr>
            </w:r>
            <w:r w:rsidR="009277B3">
              <w:rPr>
                <w:webHidden/>
              </w:rPr>
              <w:fldChar w:fldCharType="separate"/>
            </w:r>
            <w:r w:rsidR="009277B3">
              <w:rPr>
                <w:webHidden/>
              </w:rPr>
              <w:t>25</w:t>
            </w:r>
            <w:r w:rsidR="009277B3">
              <w:rPr>
                <w:webHidden/>
              </w:rPr>
              <w:fldChar w:fldCharType="end"/>
            </w:r>
          </w:hyperlink>
        </w:p>
        <w:p w14:paraId="67034A29" w14:textId="6AE8C938" w:rsidR="009277B3" w:rsidRDefault="00000000">
          <w:pPr>
            <w:pStyle w:val="TOC1"/>
            <w:rPr>
              <w:rFonts w:asciiTheme="minorHAnsi" w:eastAsiaTheme="minorEastAsia" w:hAnsiTheme="minorHAnsi" w:cstheme="minorBidi"/>
              <w:b w:val="0"/>
              <w:bCs w:val="0"/>
              <w:lang w:eastAsia="lv-LV"/>
            </w:rPr>
          </w:pPr>
          <w:hyperlink w:anchor="_Toc120027616" w:history="1">
            <w:r w:rsidR="009277B3" w:rsidRPr="00A91532">
              <w:rPr>
                <w:rStyle w:val="Hyperlink"/>
                <w:rFonts w:ascii="Times New Roman" w:hAnsi="Times New Roman" w:cs="Times New Roman"/>
              </w:rPr>
              <w:t>7.</w:t>
            </w:r>
            <w:r w:rsidR="009277B3">
              <w:rPr>
                <w:rFonts w:asciiTheme="minorHAnsi" w:eastAsiaTheme="minorEastAsia" w:hAnsiTheme="minorHAnsi" w:cstheme="minorBidi"/>
                <w:b w:val="0"/>
                <w:bCs w:val="0"/>
                <w:lang w:eastAsia="lv-LV"/>
              </w:rPr>
              <w:tab/>
            </w:r>
            <w:r w:rsidR="009277B3" w:rsidRPr="00A91532">
              <w:rPr>
                <w:rStyle w:val="Hyperlink"/>
                <w:rFonts w:ascii="Times New Roman" w:hAnsi="Times New Roman" w:cs="Times New Roman"/>
              </w:rPr>
              <w:t>Turpmākā rīcība</w:t>
            </w:r>
            <w:r w:rsidR="009277B3">
              <w:rPr>
                <w:webHidden/>
              </w:rPr>
              <w:tab/>
            </w:r>
            <w:r w:rsidR="009277B3">
              <w:rPr>
                <w:webHidden/>
              </w:rPr>
              <w:fldChar w:fldCharType="begin"/>
            </w:r>
            <w:r w:rsidR="009277B3">
              <w:rPr>
                <w:webHidden/>
              </w:rPr>
              <w:instrText xml:space="preserve"> PAGEREF _Toc120027616 \h </w:instrText>
            </w:r>
            <w:r w:rsidR="009277B3">
              <w:rPr>
                <w:webHidden/>
              </w:rPr>
            </w:r>
            <w:r w:rsidR="009277B3">
              <w:rPr>
                <w:webHidden/>
              </w:rPr>
              <w:fldChar w:fldCharType="separate"/>
            </w:r>
            <w:r w:rsidR="009277B3">
              <w:rPr>
                <w:webHidden/>
              </w:rPr>
              <w:t>32</w:t>
            </w:r>
            <w:r w:rsidR="009277B3">
              <w:rPr>
                <w:webHidden/>
              </w:rPr>
              <w:fldChar w:fldCharType="end"/>
            </w:r>
          </w:hyperlink>
        </w:p>
        <w:p w14:paraId="51E98E41" w14:textId="43786EBF" w:rsidR="007279E2" w:rsidRPr="00AE53B6" w:rsidRDefault="007279E2">
          <w:pPr>
            <w:rPr>
              <w:rFonts w:ascii="Times New Roman" w:hAnsi="Times New Roman" w:cs="Times New Roman"/>
              <w:sz w:val="24"/>
              <w:szCs w:val="24"/>
            </w:rPr>
          </w:pPr>
          <w:r w:rsidRPr="00AE53B6">
            <w:rPr>
              <w:rFonts w:ascii="Times New Roman" w:hAnsi="Times New Roman" w:cs="Times New Roman"/>
              <w:sz w:val="24"/>
              <w:szCs w:val="24"/>
            </w:rPr>
            <w:fldChar w:fldCharType="end"/>
          </w:r>
        </w:p>
      </w:sdtContent>
    </w:sdt>
    <w:p w14:paraId="0803327A" w14:textId="77777777" w:rsidR="0002078B" w:rsidRPr="00AE53B6" w:rsidRDefault="0002078B" w:rsidP="0029534C">
      <w:pPr>
        <w:rPr>
          <w:rFonts w:ascii="Times New Roman" w:hAnsi="Times New Roman" w:cs="Times New Roman"/>
          <w:b/>
          <w:bCs/>
          <w:sz w:val="24"/>
          <w:szCs w:val="24"/>
        </w:rPr>
      </w:pPr>
    </w:p>
    <w:p w14:paraId="7DB42425" w14:textId="77777777" w:rsidR="00FA2278" w:rsidRPr="00AE53B6" w:rsidRDefault="00FA2278">
      <w:pPr>
        <w:rPr>
          <w:rFonts w:ascii="Times New Roman" w:eastAsia="Times New Roman" w:hAnsi="Times New Roman" w:cs="Times New Roman"/>
          <w:b/>
          <w:sz w:val="24"/>
          <w:szCs w:val="24"/>
          <w:highlight w:val="yellow"/>
          <w:lang w:eastAsia="lv-LV"/>
        </w:rPr>
      </w:pPr>
      <w:r w:rsidRPr="00AE53B6">
        <w:rPr>
          <w:rFonts w:ascii="Times New Roman" w:hAnsi="Times New Roman" w:cs="Times New Roman"/>
          <w:b/>
          <w:bCs/>
          <w:sz w:val="24"/>
          <w:szCs w:val="24"/>
        </w:rPr>
        <w:br w:type="page"/>
      </w:r>
    </w:p>
    <w:p w14:paraId="02DB97A1" w14:textId="35742C9F" w:rsidR="00D44EA2" w:rsidRPr="00AE53B6" w:rsidRDefault="005C0D36" w:rsidP="000A6A45">
      <w:pPr>
        <w:pStyle w:val="Heading1"/>
        <w:numPr>
          <w:ilvl w:val="0"/>
          <w:numId w:val="12"/>
        </w:numPr>
        <w:spacing w:before="0" w:line="240" w:lineRule="auto"/>
        <w:ind w:left="284" w:hanging="284"/>
        <w:rPr>
          <w:rFonts w:ascii="Times New Roman" w:hAnsi="Times New Roman" w:cs="Times New Roman"/>
          <w:b/>
          <w:sz w:val="24"/>
          <w:szCs w:val="24"/>
        </w:rPr>
      </w:pPr>
      <w:bookmarkStart w:id="0" w:name="_Toc104556585"/>
      <w:bookmarkStart w:id="1" w:name="_Toc120027605"/>
      <w:r w:rsidRPr="00AE53B6">
        <w:rPr>
          <w:rFonts w:ascii="Times New Roman" w:hAnsi="Times New Roman" w:cs="Times New Roman"/>
          <w:b/>
          <w:sz w:val="24"/>
          <w:szCs w:val="24"/>
        </w:rPr>
        <w:lastRenderedPageBreak/>
        <w:t>Ziņojuma kopsavilkums</w:t>
      </w:r>
      <w:bookmarkEnd w:id="0"/>
      <w:bookmarkEnd w:id="1"/>
    </w:p>
    <w:p w14:paraId="3D54BC74" w14:textId="0B1CB9F0" w:rsidR="00FA2278" w:rsidRPr="00AE53B6" w:rsidRDefault="00FA2278" w:rsidP="00C372E8">
      <w:pPr>
        <w:spacing w:line="240" w:lineRule="auto"/>
        <w:ind w:firstLine="720"/>
        <w:jc w:val="both"/>
        <w:rPr>
          <w:rFonts w:ascii="Times New Roman" w:hAnsi="Times New Roman" w:cs="Times New Roman"/>
          <w:sz w:val="24"/>
          <w:szCs w:val="24"/>
          <w:lang w:eastAsia="lv-LV"/>
        </w:rPr>
      </w:pPr>
    </w:p>
    <w:p w14:paraId="5970638E" w14:textId="71304D95" w:rsidR="7F0B0D91" w:rsidRPr="00AE53B6" w:rsidRDefault="7F0B0D91" w:rsidP="006A2D9E">
      <w:pPr>
        <w:ind w:firstLine="720"/>
        <w:jc w:val="both"/>
        <w:rPr>
          <w:rFonts w:ascii="Times New Roman" w:hAnsi="Times New Roman" w:cs="Times New Roman"/>
          <w:sz w:val="24"/>
          <w:szCs w:val="24"/>
        </w:rPr>
      </w:pPr>
      <w:r w:rsidRPr="00AE53B6">
        <w:rPr>
          <w:rFonts w:ascii="Times New Roman" w:hAnsi="Times New Roman" w:cs="Times New Roman"/>
          <w:sz w:val="24"/>
          <w:szCs w:val="24"/>
        </w:rPr>
        <w:t>Informatīvais ziņojums “Informatīvais ziņojums par Eiropas Reģionālās attīstības fonda projekta “E-Identitātes un e-paraksta risinājumu attīstība” ietvaros izveidotās infrastruktūras tālākas izmantošanas iespējām”  (turpmāk – informatīvais ziņojums) sagatavots</w:t>
      </w:r>
      <w:r w:rsidR="00AE53B6">
        <w:rPr>
          <w:rFonts w:ascii="Times New Roman" w:hAnsi="Times New Roman" w:cs="Times New Roman"/>
          <w:sz w:val="24"/>
          <w:szCs w:val="24"/>
        </w:rPr>
        <w:t>,</w:t>
      </w:r>
      <w:r w:rsidRPr="00AE53B6">
        <w:rPr>
          <w:rFonts w:ascii="Times New Roman" w:hAnsi="Times New Roman" w:cs="Times New Roman"/>
          <w:sz w:val="24"/>
          <w:szCs w:val="24"/>
        </w:rPr>
        <w:t xml:space="preserve"> pamatojoties uz  Ministru kabineta 2018.gada 28.augusta sēdes </w:t>
      </w:r>
      <w:proofErr w:type="spellStart"/>
      <w:r w:rsidRPr="00AE53B6">
        <w:rPr>
          <w:rFonts w:ascii="Times New Roman" w:hAnsi="Times New Roman" w:cs="Times New Roman"/>
          <w:sz w:val="24"/>
          <w:szCs w:val="24"/>
        </w:rPr>
        <w:t>protokollēmuma</w:t>
      </w:r>
      <w:proofErr w:type="spellEnd"/>
      <w:r w:rsidRPr="00AE53B6">
        <w:rPr>
          <w:rFonts w:ascii="Times New Roman" w:hAnsi="Times New Roman" w:cs="Times New Roman"/>
          <w:sz w:val="24"/>
          <w:szCs w:val="24"/>
        </w:rPr>
        <w:t xml:space="preserve"> (prot. Nr.40, 21.§) 6.punktā doto uzdevumu</w:t>
      </w:r>
      <w:r w:rsidR="00482D34" w:rsidRPr="00AE53B6">
        <w:rPr>
          <w:rStyle w:val="FootnoteReference"/>
          <w:rFonts w:ascii="Times New Roman" w:hAnsi="Times New Roman" w:cs="Times New Roman"/>
          <w:sz w:val="24"/>
          <w:szCs w:val="24"/>
        </w:rPr>
        <w:footnoteReference w:id="2"/>
      </w:r>
      <w:r w:rsidRPr="00AE53B6">
        <w:rPr>
          <w:rFonts w:ascii="Times New Roman" w:hAnsi="Times New Roman" w:cs="Times New Roman"/>
          <w:sz w:val="24"/>
          <w:szCs w:val="24"/>
        </w:rPr>
        <w:t xml:space="preserve"> “Satiksmes ministrijai kā valsts akciju sabiedrības “Latvijas Valsts radio un televīzijas centrs” kapitāla daļu turētājai sadarbībā ar Vides aizsardzības un reģionālās attīstības ministriju un Iekšlietu ministriju veikt </w:t>
      </w:r>
      <w:proofErr w:type="spellStart"/>
      <w:r w:rsidRPr="00AE53B6">
        <w:rPr>
          <w:rFonts w:ascii="Times New Roman" w:hAnsi="Times New Roman" w:cs="Times New Roman"/>
          <w:sz w:val="24"/>
          <w:szCs w:val="24"/>
        </w:rPr>
        <w:t>izvērtējumu</w:t>
      </w:r>
      <w:proofErr w:type="spellEnd"/>
      <w:r w:rsidRPr="00AE53B6">
        <w:rPr>
          <w:rFonts w:ascii="Times New Roman" w:hAnsi="Times New Roman" w:cs="Times New Roman"/>
          <w:sz w:val="24"/>
          <w:szCs w:val="24"/>
        </w:rPr>
        <w:t xml:space="preserve"> par Eiropas Reģionālās attīstības fonda projekta „E-Identitātes un e-paraksta risinājumu attīstība” ietvaros izveidotās infrastruktūras tālākas izmantošanas iespējām (darbības turpināšanu vai jaunas infrastruktūras izveidi un tās iespējamiem finansēšanas modeļiem) un satiksmes ministram līdz 2022.gada 1.martam iesniegt Ministru kabinetā informatīvo ziņojumu”.  </w:t>
      </w:r>
    </w:p>
    <w:p w14:paraId="47A498D1" w14:textId="6FF10D7F" w:rsidR="7F0B0D91" w:rsidRPr="00AE53B6" w:rsidRDefault="7F0B0D91" w:rsidP="006A2D9E">
      <w:pPr>
        <w:ind w:firstLine="720"/>
        <w:jc w:val="both"/>
        <w:rPr>
          <w:rFonts w:ascii="Times New Roman" w:hAnsi="Times New Roman" w:cs="Times New Roman"/>
          <w:sz w:val="24"/>
          <w:szCs w:val="24"/>
        </w:rPr>
      </w:pPr>
      <w:r w:rsidRPr="00AE53B6">
        <w:rPr>
          <w:rFonts w:ascii="Times New Roman" w:hAnsi="Times New Roman" w:cs="Times New Roman"/>
          <w:sz w:val="24"/>
          <w:szCs w:val="24"/>
        </w:rPr>
        <w:t xml:space="preserve">Informatīvā ziņojuma mērķis ir veikt </w:t>
      </w:r>
      <w:proofErr w:type="spellStart"/>
      <w:r w:rsidRPr="00AE53B6">
        <w:rPr>
          <w:rFonts w:ascii="Times New Roman" w:hAnsi="Times New Roman" w:cs="Times New Roman"/>
          <w:sz w:val="24"/>
          <w:szCs w:val="24"/>
        </w:rPr>
        <w:t>izvērtējumu</w:t>
      </w:r>
      <w:proofErr w:type="spellEnd"/>
      <w:r w:rsidRPr="00AE53B6">
        <w:rPr>
          <w:rFonts w:ascii="Times New Roman" w:hAnsi="Times New Roman" w:cs="Times New Roman"/>
          <w:sz w:val="24"/>
          <w:szCs w:val="24"/>
        </w:rPr>
        <w:t xml:space="preserve"> par Eiropas Reģionālās attīstības fonda (turpmāk - ERAF) projekta “E-Identitātes un e-paraksta risinājumu attīstība” (turpmāk - projekts) ietvaros izveidotās infrastruktūras tālākas izmantošanas iespējām (darbības turpināšanu vai jaunas infrastruktūras izveidi un tās iespējamiem finansēšanas modeļiem). Projekts īstenots ERAF </w:t>
      </w:r>
      <w:r w:rsidRPr="00AE53B6">
        <w:rPr>
          <w:rFonts w:ascii="Times New Roman" w:hAnsi="Times New Roman" w:cs="Times New Roman"/>
          <w:sz w:val="24"/>
          <w:szCs w:val="24"/>
        </w:rPr>
        <w:br/>
        <w:t xml:space="preserve">2014.–2020.gada plānošanas perioda darbības programmas “Izaugsme un nodarbinātība” 2.2.1.specifiskā atbalsta mērķa “Nodrošināt publisko datu </w:t>
      </w:r>
      <w:proofErr w:type="spellStart"/>
      <w:r w:rsidRPr="00AE53B6">
        <w:rPr>
          <w:rFonts w:ascii="Times New Roman" w:hAnsi="Times New Roman" w:cs="Times New Roman"/>
          <w:sz w:val="24"/>
          <w:szCs w:val="24"/>
        </w:rPr>
        <w:t>atkalizmantošanas</w:t>
      </w:r>
      <w:proofErr w:type="spellEnd"/>
      <w:r w:rsidRPr="00AE53B6">
        <w:rPr>
          <w:rFonts w:ascii="Times New Roman" w:hAnsi="Times New Roman" w:cs="Times New Roman"/>
          <w:sz w:val="24"/>
          <w:szCs w:val="24"/>
        </w:rPr>
        <w:t xml:space="preserve"> pieaugumu un efektīvu publiskās pārvaldes un privātā sektora mijiedarbību” 2.2.1.1.pasākuma “Centralizētu publiskās pārvaldes IKT platformu izveide, publiskās pārvaldes procesu optimizēšana un attīstība” ietvaros.</w:t>
      </w:r>
    </w:p>
    <w:p w14:paraId="750348DD" w14:textId="739C4FE8" w:rsidR="7F0B0D91" w:rsidRPr="00AE53B6" w:rsidRDefault="7F0B0D91" w:rsidP="006A2D9E">
      <w:pPr>
        <w:jc w:val="both"/>
        <w:rPr>
          <w:rFonts w:ascii="Times New Roman" w:hAnsi="Times New Roman" w:cs="Times New Roman"/>
          <w:sz w:val="24"/>
          <w:szCs w:val="24"/>
        </w:rPr>
      </w:pPr>
      <w:r w:rsidRPr="00AE53B6">
        <w:rPr>
          <w:rFonts w:ascii="Times New Roman" w:hAnsi="Times New Roman" w:cs="Times New Roman"/>
          <w:sz w:val="24"/>
          <w:szCs w:val="24"/>
        </w:rPr>
        <w:br/>
      </w:r>
      <w:r w:rsidRPr="00AE53B6">
        <w:rPr>
          <w:rFonts w:ascii="Times New Roman" w:hAnsi="Times New Roman" w:cs="Times New Roman"/>
          <w:sz w:val="24"/>
          <w:szCs w:val="24"/>
        </w:rPr>
        <w:br/>
      </w:r>
    </w:p>
    <w:p w14:paraId="10B538C5" w14:textId="559A50B7" w:rsidR="7F0B0D91" w:rsidRPr="00AE53B6" w:rsidRDefault="7F0B0D91" w:rsidP="7F0B0D91">
      <w:pPr>
        <w:spacing w:line="240" w:lineRule="auto"/>
        <w:ind w:firstLine="720"/>
        <w:jc w:val="both"/>
        <w:rPr>
          <w:rFonts w:ascii="Times New Roman" w:hAnsi="Times New Roman" w:cs="Times New Roman"/>
          <w:sz w:val="24"/>
          <w:szCs w:val="24"/>
          <w:lang w:eastAsia="lv-LV"/>
        </w:rPr>
      </w:pPr>
    </w:p>
    <w:p w14:paraId="1C176695" w14:textId="44E9AF62"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53FA2222" w14:textId="29B93D3C"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426EF147" w14:textId="2258743E"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3670321C" w14:textId="6F3BECC0"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68F67A28" w14:textId="49D66953"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41936207" w14:textId="1334EBCD"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7046CA45" w14:textId="010BABF0"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37CFC611" w14:textId="66C4C964"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266EF04C" w14:textId="70A895C9"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0E872E2B" w14:textId="7206A445"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03D8DC70" w14:textId="3D78BD0A"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5BF8EE2A" w14:textId="77777777"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3E178B1B" w14:textId="1CD59140" w:rsidR="00BA2860" w:rsidRPr="00AE53B6" w:rsidRDefault="00BA2860" w:rsidP="7F0B0D91">
      <w:pPr>
        <w:spacing w:line="240" w:lineRule="auto"/>
        <w:ind w:firstLine="720"/>
        <w:jc w:val="both"/>
        <w:rPr>
          <w:rFonts w:ascii="Times New Roman" w:hAnsi="Times New Roman" w:cs="Times New Roman"/>
          <w:sz w:val="24"/>
          <w:szCs w:val="24"/>
          <w:lang w:eastAsia="lv-LV"/>
        </w:rPr>
      </w:pPr>
    </w:p>
    <w:p w14:paraId="76CE741F" w14:textId="77777777" w:rsidR="00DD5461" w:rsidRPr="00AE53B6" w:rsidRDefault="00DD5461" w:rsidP="00C372E8">
      <w:pPr>
        <w:spacing w:line="240" w:lineRule="auto"/>
        <w:ind w:firstLine="720"/>
        <w:jc w:val="both"/>
        <w:rPr>
          <w:rFonts w:ascii="Times New Roman" w:hAnsi="Times New Roman" w:cs="Times New Roman"/>
          <w:sz w:val="24"/>
          <w:szCs w:val="24"/>
          <w:lang w:eastAsia="lv-LV"/>
        </w:rPr>
      </w:pPr>
    </w:p>
    <w:p w14:paraId="6949D321" w14:textId="4CBCBABD" w:rsidR="005C0D36" w:rsidRPr="00AE53B6" w:rsidRDefault="005C0D36" w:rsidP="000A6A45">
      <w:pPr>
        <w:pStyle w:val="Heading1"/>
        <w:numPr>
          <w:ilvl w:val="0"/>
          <w:numId w:val="12"/>
        </w:numPr>
        <w:spacing w:before="0" w:line="240" w:lineRule="auto"/>
        <w:ind w:left="284" w:hanging="295"/>
        <w:rPr>
          <w:rFonts w:ascii="Times New Roman" w:hAnsi="Times New Roman" w:cs="Times New Roman"/>
          <w:b/>
          <w:bCs/>
          <w:sz w:val="24"/>
          <w:szCs w:val="24"/>
        </w:rPr>
      </w:pPr>
      <w:bookmarkStart w:id="2" w:name="_Toc120027606"/>
      <w:r w:rsidRPr="00AE53B6">
        <w:rPr>
          <w:rFonts w:ascii="Times New Roman" w:hAnsi="Times New Roman" w:cs="Times New Roman"/>
          <w:b/>
          <w:bCs/>
          <w:sz w:val="24"/>
          <w:szCs w:val="24"/>
        </w:rPr>
        <w:t>Izmantot</w:t>
      </w:r>
      <w:r w:rsidR="00DB1880" w:rsidRPr="00AE53B6">
        <w:rPr>
          <w:rFonts w:ascii="Times New Roman" w:hAnsi="Times New Roman" w:cs="Times New Roman"/>
          <w:b/>
          <w:bCs/>
          <w:sz w:val="24"/>
          <w:szCs w:val="24"/>
        </w:rPr>
        <w:t>ie</w:t>
      </w:r>
      <w:r w:rsidRPr="00AE53B6">
        <w:rPr>
          <w:rFonts w:ascii="Times New Roman" w:hAnsi="Times New Roman" w:cs="Times New Roman"/>
          <w:b/>
          <w:bCs/>
          <w:sz w:val="24"/>
          <w:szCs w:val="24"/>
        </w:rPr>
        <w:t xml:space="preserve"> saīsinājum</w:t>
      </w:r>
      <w:r w:rsidR="00DB1880" w:rsidRPr="00AE53B6">
        <w:rPr>
          <w:rFonts w:ascii="Times New Roman" w:hAnsi="Times New Roman" w:cs="Times New Roman"/>
          <w:b/>
          <w:bCs/>
          <w:sz w:val="24"/>
          <w:szCs w:val="24"/>
        </w:rPr>
        <w:t>i</w:t>
      </w:r>
      <w:r w:rsidRPr="00AE53B6">
        <w:rPr>
          <w:rFonts w:ascii="Times New Roman" w:hAnsi="Times New Roman" w:cs="Times New Roman"/>
          <w:b/>
          <w:bCs/>
          <w:sz w:val="24"/>
          <w:szCs w:val="24"/>
        </w:rPr>
        <w:t xml:space="preserve"> un terminu skaidrojums</w:t>
      </w:r>
      <w:bookmarkEnd w:id="2"/>
    </w:p>
    <w:tbl>
      <w:tblPr>
        <w:tblStyle w:val="TableGrid"/>
        <w:tblW w:w="0" w:type="auto"/>
        <w:tblLook w:val="04A0" w:firstRow="1" w:lastRow="0" w:firstColumn="1" w:lastColumn="0" w:noHBand="0" w:noVBand="1"/>
      </w:tblPr>
      <w:tblGrid>
        <w:gridCol w:w="2122"/>
        <w:gridCol w:w="7505"/>
      </w:tblGrid>
      <w:tr w:rsidR="7A3D06AE" w:rsidRPr="00AE53B6" w14:paraId="548C8D15" w14:textId="77777777" w:rsidTr="34D148FE">
        <w:tc>
          <w:tcPr>
            <w:tcW w:w="2122" w:type="dxa"/>
            <w:shd w:val="clear" w:color="auto" w:fill="auto"/>
          </w:tcPr>
          <w:p w14:paraId="50357B38" w14:textId="40C8798E" w:rsidR="7121CDBF" w:rsidRPr="00AE53B6" w:rsidRDefault="00401A51" w:rsidP="7A3D06AE">
            <w:pPr>
              <w:rPr>
                <w:rFonts w:ascii="Times New Roman" w:hAnsi="Times New Roman" w:cs="Times New Roman"/>
                <w:b/>
                <w:bCs/>
                <w:sz w:val="24"/>
                <w:szCs w:val="24"/>
                <w:lang w:eastAsia="lv-LV"/>
              </w:rPr>
            </w:pPr>
            <w:r w:rsidRPr="00AE53B6">
              <w:rPr>
                <w:rFonts w:ascii="Times New Roman" w:hAnsi="Times New Roman" w:cs="Times New Roman"/>
                <w:b/>
                <w:bCs/>
                <w:sz w:val="24"/>
                <w:szCs w:val="24"/>
                <w:lang w:eastAsia="lv-LV"/>
              </w:rPr>
              <w:t>Saīsinājums</w:t>
            </w:r>
          </w:p>
        </w:tc>
        <w:tc>
          <w:tcPr>
            <w:tcW w:w="7505" w:type="dxa"/>
            <w:shd w:val="clear" w:color="auto" w:fill="auto"/>
          </w:tcPr>
          <w:p w14:paraId="2EC4F234" w14:textId="77777777" w:rsidR="7121CDBF" w:rsidRPr="00AE53B6" w:rsidRDefault="7121CDBF" w:rsidP="7A3D06AE">
            <w:pPr>
              <w:rPr>
                <w:rFonts w:ascii="Times New Roman" w:hAnsi="Times New Roman" w:cs="Times New Roman"/>
                <w:b/>
                <w:bCs/>
                <w:sz w:val="24"/>
                <w:szCs w:val="24"/>
                <w:lang w:eastAsia="lv-LV"/>
              </w:rPr>
            </w:pPr>
            <w:r w:rsidRPr="00AE53B6">
              <w:rPr>
                <w:rFonts w:ascii="Times New Roman" w:hAnsi="Times New Roman" w:cs="Times New Roman"/>
                <w:b/>
                <w:bCs/>
                <w:sz w:val="24"/>
                <w:szCs w:val="24"/>
                <w:lang w:eastAsia="lv-LV"/>
              </w:rPr>
              <w:t>Skaidrojums</w:t>
            </w:r>
          </w:p>
        </w:tc>
      </w:tr>
      <w:tr w:rsidR="003046C2" w:rsidRPr="00AE53B6" w14:paraId="1E80F903" w14:textId="77777777" w:rsidTr="34D148FE">
        <w:tc>
          <w:tcPr>
            <w:tcW w:w="2122" w:type="dxa"/>
            <w:shd w:val="clear" w:color="auto" w:fill="auto"/>
          </w:tcPr>
          <w:p w14:paraId="4BA17007" w14:textId="074C1847" w:rsidR="003046C2" w:rsidRPr="00AE53B6" w:rsidRDefault="003046C2" w:rsidP="7A3D06AE">
            <w:pPr>
              <w:rPr>
                <w:rFonts w:ascii="Times New Roman" w:hAnsi="Times New Roman" w:cs="Times New Roman"/>
                <w:sz w:val="24"/>
                <w:szCs w:val="24"/>
                <w:lang w:eastAsia="lv-LV"/>
              </w:rPr>
            </w:pPr>
            <w:proofErr w:type="spellStart"/>
            <w:r w:rsidRPr="00AE53B6">
              <w:rPr>
                <w:rFonts w:ascii="Times New Roman" w:hAnsi="Times New Roman" w:cs="Times New Roman"/>
                <w:sz w:val="24"/>
                <w:szCs w:val="24"/>
                <w:lang w:eastAsia="lv-LV"/>
              </w:rPr>
              <w:t>AiM</w:t>
            </w:r>
            <w:proofErr w:type="spellEnd"/>
          </w:p>
        </w:tc>
        <w:tc>
          <w:tcPr>
            <w:tcW w:w="7505" w:type="dxa"/>
            <w:shd w:val="clear" w:color="auto" w:fill="auto"/>
          </w:tcPr>
          <w:p w14:paraId="0B53877A" w14:textId="0EF8622C" w:rsidR="003046C2" w:rsidRPr="00AE53B6" w:rsidRDefault="1C48AF2F" w:rsidP="7A3D06AE">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Aizsardzības ministrija</w:t>
            </w:r>
          </w:p>
        </w:tc>
      </w:tr>
      <w:tr w:rsidR="7A3D06AE" w:rsidRPr="00AE53B6" w14:paraId="6C0038CA" w14:textId="77777777" w:rsidTr="34D148FE">
        <w:tc>
          <w:tcPr>
            <w:tcW w:w="2122" w:type="dxa"/>
            <w:shd w:val="clear" w:color="auto" w:fill="auto"/>
          </w:tcPr>
          <w:p w14:paraId="2F0D3074" w14:textId="77777777" w:rsidR="2FF35254" w:rsidRPr="00AE53B6" w:rsidRDefault="2FF35254" w:rsidP="7A3D06AE">
            <w:pPr>
              <w:rPr>
                <w:rFonts w:ascii="Times New Roman" w:hAnsi="Times New Roman" w:cs="Times New Roman"/>
                <w:b/>
                <w:sz w:val="24"/>
                <w:szCs w:val="24"/>
                <w:lang w:eastAsia="lv-LV"/>
              </w:rPr>
            </w:pPr>
            <w:r w:rsidRPr="00AE53B6">
              <w:rPr>
                <w:rFonts w:ascii="Times New Roman" w:hAnsi="Times New Roman" w:cs="Times New Roman"/>
                <w:sz w:val="24"/>
                <w:szCs w:val="24"/>
                <w:lang w:eastAsia="lv-LV"/>
              </w:rPr>
              <w:t>Deleģēšanas līgums</w:t>
            </w:r>
          </w:p>
        </w:tc>
        <w:tc>
          <w:tcPr>
            <w:tcW w:w="7505" w:type="dxa"/>
            <w:shd w:val="clear" w:color="auto" w:fill="auto"/>
          </w:tcPr>
          <w:p w14:paraId="2808931B" w14:textId="77777777" w:rsidR="2FF35254" w:rsidRPr="00AE53B6" w:rsidRDefault="2FF35254" w:rsidP="00A26EA1">
            <w:pPr>
              <w:jc w:val="both"/>
              <w:rPr>
                <w:rFonts w:ascii="Times New Roman" w:hAnsi="Times New Roman" w:cs="Times New Roman"/>
                <w:b/>
                <w:sz w:val="24"/>
                <w:szCs w:val="24"/>
                <w:lang w:eastAsia="lv-LV"/>
              </w:rPr>
            </w:pPr>
            <w:r w:rsidRPr="00AE53B6">
              <w:rPr>
                <w:rFonts w:ascii="Times New Roman" w:hAnsi="Times New Roman" w:cs="Times New Roman"/>
                <w:sz w:val="24"/>
                <w:szCs w:val="24"/>
                <w:lang w:eastAsia="lv-LV"/>
              </w:rPr>
              <w:t>2016.gada 29.decembrī starp P</w:t>
            </w:r>
            <w:r w:rsidR="00194B7F" w:rsidRPr="00AE53B6">
              <w:rPr>
                <w:rFonts w:ascii="Times New Roman" w:hAnsi="Times New Roman" w:cs="Times New Roman"/>
                <w:sz w:val="24"/>
                <w:szCs w:val="24"/>
                <w:lang w:eastAsia="lv-LV"/>
              </w:rPr>
              <w:t>ilsonības</w:t>
            </w:r>
            <w:r w:rsidRPr="00AE53B6">
              <w:rPr>
                <w:rFonts w:ascii="Times New Roman" w:hAnsi="Times New Roman" w:cs="Times New Roman"/>
                <w:sz w:val="24"/>
                <w:szCs w:val="24"/>
                <w:lang w:eastAsia="lv-LV"/>
              </w:rPr>
              <w:t xml:space="preserve"> un </w:t>
            </w:r>
            <w:r w:rsidR="00194B7F" w:rsidRPr="00AE53B6">
              <w:rPr>
                <w:rFonts w:ascii="Times New Roman" w:hAnsi="Times New Roman" w:cs="Times New Roman"/>
                <w:sz w:val="24"/>
                <w:szCs w:val="24"/>
                <w:lang w:eastAsia="lv-LV"/>
              </w:rPr>
              <w:t>migrācijas lietu pārvaldi</w:t>
            </w:r>
            <w:r w:rsidRPr="00AE53B6">
              <w:rPr>
                <w:rFonts w:ascii="Times New Roman" w:hAnsi="Times New Roman" w:cs="Times New Roman"/>
                <w:sz w:val="24"/>
                <w:szCs w:val="24"/>
                <w:lang w:eastAsia="lv-LV"/>
              </w:rPr>
              <w:t xml:space="preserve"> un </w:t>
            </w:r>
            <w:r w:rsidR="008914F3" w:rsidRPr="00AE53B6">
              <w:rPr>
                <w:rFonts w:ascii="Times New Roman" w:hAnsi="Times New Roman" w:cs="Times New Roman"/>
                <w:sz w:val="24"/>
                <w:szCs w:val="24"/>
                <w:lang w:eastAsia="lv-LV"/>
              </w:rPr>
              <w:t xml:space="preserve">valsts akciju sabiedrību “Latvijas Valsts radio un televīzijas centrs” </w:t>
            </w:r>
            <w:r w:rsidRPr="00AE53B6">
              <w:rPr>
                <w:rFonts w:ascii="Times New Roman" w:hAnsi="Times New Roman" w:cs="Times New Roman"/>
                <w:sz w:val="24"/>
                <w:szCs w:val="24"/>
                <w:lang w:eastAsia="lv-LV"/>
              </w:rPr>
              <w:t>noslēgt</w:t>
            </w:r>
            <w:r w:rsidR="008914F3" w:rsidRPr="00AE53B6">
              <w:rPr>
                <w:rFonts w:ascii="Times New Roman" w:hAnsi="Times New Roman" w:cs="Times New Roman"/>
                <w:sz w:val="24"/>
                <w:szCs w:val="24"/>
                <w:lang w:eastAsia="lv-LV"/>
              </w:rPr>
              <w:t>ai</w:t>
            </w:r>
            <w:r w:rsidRPr="00AE53B6">
              <w:rPr>
                <w:rFonts w:ascii="Times New Roman" w:hAnsi="Times New Roman" w:cs="Times New Roman"/>
                <w:sz w:val="24"/>
                <w:szCs w:val="24"/>
                <w:lang w:eastAsia="lv-LV"/>
              </w:rPr>
              <w:t xml:space="preserve">s </w:t>
            </w:r>
            <w:r w:rsidR="008914F3" w:rsidRPr="00AE53B6">
              <w:rPr>
                <w:rFonts w:ascii="Times New Roman" w:hAnsi="Times New Roman" w:cs="Times New Roman"/>
                <w:sz w:val="24"/>
                <w:szCs w:val="24"/>
                <w:lang w:eastAsia="lv-LV"/>
              </w:rPr>
              <w:t>d</w:t>
            </w:r>
            <w:r w:rsidRPr="00AE53B6">
              <w:rPr>
                <w:rFonts w:ascii="Times New Roman" w:hAnsi="Times New Roman" w:cs="Times New Roman"/>
                <w:sz w:val="24"/>
                <w:szCs w:val="24"/>
                <w:lang w:eastAsia="lv-LV"/>
              </w:rPr>
              <w:t>eleģēšanas līgums par uzticamības pakalpojumu sniegšanu</w:t>
            </w:r>
          </w:p>
        </w:tc>
      </w:tr>
      <w:tr w:rsidR="005C700D" w:rsidRPr="00AE53B6" w14:paraId="0E0CDDE8" w14:textId="77777777" w:rsidTr="34D148FE">
        <w:tc>
          <w:tcPr>
            <w:tcW w:w="2122" w:type="dxa"/>
            <w:shd w:val="clear" w:color="auto" w:fill="auto"/>
          </w:tcPr>
          <w:p w14:paraId="31143D63" w14:textId="3568621F" w:rsidR="005C700D" w:rsidRPr="00AE53B6" w:rsidRDefault="005C700D" w:rsidP="7A3D06AE">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EDIW</w:t>
            </w:r>
          </w:p>
        </w:tc>
        <w:tc>
          <w:tcPr>
            <w:tcW w:w="7505" w:type="dxa"/>
            <w:shd w:val="clear" w:color="auto" w:fill="auto"/>
          </w:tcPr>
          <w:p w14:paraId="7083DEF2" w14:textId="2E104D8D" w:rsidR="005C700D" w:rsidRPr="00AE53B6" w:rsidRDefault="7AFB7454" w:rsidP="00A26EA1">
            <w:pPr>
              <w:jc w:val="both"/>
              <w:rPr>
                <w:rFonts w:ascii="Times New Roman" w:hAnsi="Times New Roman" w:cs="Times New Roman"/>
                <w:sz w:val="24"/>
                <w:szCs w:val="24"/>
                <w:lang w:eastAsia="lv-LV"/>
              </w:rPr>
            </w:pPr>
            <w:r w:rsidRPr="00AE53B6">
              <w:rPr>
                <w:rFonts w:ascii="Times New Roman" w:hAnsi="Times New Roman" w:cs="Times New Roman"/>
                <w:sz w:val="24"/>
                <w:szCs w:val="24"/>
                <w:lang w:eastAsia="lv-LV"/>
              </w:rPr>
              <w:t>Eiropas Digitālās Identitātes Maks</w:t>
            </w:r>
          </w:p>
        </w:tc>
      </w:tr>
      <w:tr w:rsidR="00EE4357" w:rsidRPr="00AE53B6" w14:paraId="04585F5A" w14:textId="77777777" w:rsidTr="34D148FE">
        <w:tc>
          <w:tcPr>
            <w:tcW w:w="2122" w:type="dxa"/>
            <w:shd w:val="clear" w:color="auto" w:fill="auto"/>
          </w:tcPr>
          <w:p w14:paraId="24BB97E7" w14:textId="411502FF" w:rsidR="00EE4357" w:rsidRPr="00AE53B6" w:rsidRDefault="00EE4357" w:rsidP="7A3D06AE">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EDL</w:t>
            </w:r>
          </w:p>
        </w:tc>
        <w:tc>
          <w:tcPr>
            <w:tcW w:w="7505" w:type="dxa"/>
            <w:shd w:val="clear" w:color="auto" w:fill="auto"/>
          </w:tcPr>
          <w:p w14:paraId="4BBF48CB" w14:textId="3E80C3EC" w:rsidR="00EE4357" w:rsidRPr="00AE53B6" w:rsidRDefault="00EE4357" w:rsidP="00A26EA1">
            <w:pPr>
              <w:jc w:val="both"/>
              <w:rPr>
                <w:rFonts w:ascii="Times New Roman" w:hAnsi="Times New Roman" w:cs="Times New Roman"/>
                <w:sz w:val="24"/>
                <w:szCs w:val="24"/>
                <w:lang w:eastAsia="lv-LV"/>
              </w:rPr>
            </w:pPr>
            <w:r w:rsidRPr="00AE53B6">
              <w:rPr>
                <w:rFonts w:ascii="Times New Roman" w:hAnsi="Times New Roman" w:cs="Times New Roman"/>
                <w:sz w:val="24"/>
                <w:szCs w:val="24"/>
                <w:lang w:eastAsia="lv-LV"/>
              </w:rPr>
              <w:t>Elektronisko dokumentu likums</w:t>
            </w:r>
          </w:p>
        </w:tc>
      </w:tr>
      <w:tr w:rsidR="00B35BE4" w:rsidRPr="00AE53B6" w14:paraId="38E644FB" w14:textId="77777777" w:rsidTr="34D148FE">
        <w:tc>
          <w:tcPr>
            <w:tcW w:w="2122" w:type="dxa"/>
            <w:shd w:val="clear" w:color="auto" w:fill="auto"/>
          </w:tcPr>
          <w:p w14:paraId="5F8F903F" w14:textId="77777777" w:rsidR="00B35BE4" w:rsidRPr="00AE53B6" w:rsidRDefault="00B35BE4" w:rsidP="00B35BE4">
            <w:pPr>
              <w:rPr>
                <w:rFonts w:ascii="Times New Roman" w:hAnsi="Times New Roman" w:cs="Times New Roman"/>
                <w:sz w:val="24"/>
                <w:szCs w:val="24"/>
                <w:lang w:eastAsia="lv-LV"/>
              </w:rPr>
            </w:pPr>
            <w:proofErr w:type="spellStart"/>
            <w:r w:rsidRPr="00AE53B6">
              <w:rPr>
                <w:rFonts w:ascii="Times New Roman" w:hAnsi="Times New Roman" w:cs="Times New Roman"/>
                <w:sz w:val="24"/>
                <w:szCs w:val="24"/>
                <w:lang w:eastAsia="lv-LV"/>
              </w:rPr>
              <w:t>eID</w:t>
            </w:r>
            <w:proofErr w:type="spellEnd"/>
            <w:r w:rsidRPr="00AE53B6">
              <w:rPr>
                <w:rFonts w:ascii="Times New Roman" w:hAnsi="Times New Roman" w:cs="Times New Roman"/>
                <w:sz w:val="24"/>
                <w:szCs w:val="24"/>
                <w:lang w:eastAsia="lv-LV"/>
              </w:rPr>
              <w:t xml:space="preserve"> karte</w:t>
            </w:r>
          </w:p>
        </w:tc>
        <w:tc>
          <w:tcPr>
            <w:tcW w:w="7505" w:type="dxa"/>
            <w:shd w:val="clear" w:color="auto" w:fill="auto"/>
          </w:tcPr>
          <w:p w14:paraId="219DAC43" w14:textId="77777777" w:rsidR="00B35BE4" w:rsidRPr="00AE53B6" w:rsidRDefault="00B35BE4" w:rsidP="00A26EA1">
            <w:pPr>
              <w:jc w:val="both"/>
              <w:rPr>
                <w:rFonts w:ascii="Times New Roman" w:hAnsi="Times New Roman" w:cs="Times New Roman"/>
                <w:sz w:val="24"/>
                <w:szCs w:val="24"/>
                <w:lang w:eastAsia="lv-LV"/>
              </w:rPr>
            </w:pPr>
            <w:r w:rsidRPr="00AE53B6">
              <w:rPr>
                <w:rFonts w:ascii="Times New Roman" w:hAnsi="Times New Roman" w:cs="Times New Roman"/>
                <w:sz w:val="24"/>
                <w:szCs w:val="24"/>
                <w:lang w:eastAsia="lv-LV"/>
              </w:rPr>
              <w:t>Personas apliecība saskaņā ar Personu apliecinošu dokumentu likumu</w:t>
            </w:r>
          </w:p>
        </w:tc>
      </w:tr>
      <w:tr w:rsidR="00633DB7" w:rsidRPr="00AE53B6" w14:paraId="2E85530C" w14:textId="77777777" w:rsidTr="34D148FE">
        <w:tc>
          <w:tcPr>
            <w:tcW w:w="2122" w:type="dxa"/>
            <w:shd w:val="clear" w:color="auto" w:fill="auto"/>
          </w:tcPr>
          <w:p w14:paraId="74F12553" w14:textId="77777777" w:rsidR="00633DB7" w:rsidRPr="00AE53B6" w:rsidRDefault="00633DB7" w:rsidP="00633DB7">
            <w:pPr>
              <w:rPr>
                <w:rFonts w:ascii="Times New Roman" w:hAnsi="Times New Roman" w:cs="Times New Roman"/>
                <w:sz w:val="24"/>
                <w:szCs w:val="24"/>
                <w:lang w:eastAsia="lv-LV"/>
              </w:rPr>
            </w:pPr>
            <w:proofErr w:type="spellStart"/>
            <w:r w:rsidRPr="00AE53B6">
              <w:rPr>
                <w:rFonts w:ascii="Times New Roman" w:hAnsi="Times New Roman" w:cs="Times New Roman"/>
                <w:sz w:val="24"/>
                <w:szCs w:val="24"/>
                <w:lang w:eastAsia="lv-LV"/>
              </w:rPr>
              <w:t>eIDAS</w:t>
            </w:r>
            <w:proofErr w:type="spellEnd"/>
            <w:r w:rsidRPr="00AE53B6">
              <w:rPr>
                <w:rFonts w:ascii="Times New Roman" w:hAnsi="Times New Roman" w:cs="Times New Roman"/>
                <w:sz w:val="24"/>
                <w:szCs w:val="24"/>
                <w:lang w:eastAsia="lv-LV"/>
              </w:rPr>
              <w:t xml:space="preserve"> regula</w:t>
            </w:r>
          </w:p>
        </w:tc>
        <w:tc>
          <w:tcPr>
            <w:tcW w:w="7505" w:type="dxa"/>
            <w:shd w:val="clear" w:color="auto" w:fill="auto"/>
          </w:tcPr>
          <w:p w14:paraId="6231E0AE" w14:textId="77777777" w:rsidR="00633DB7" w:rsidRPr="00AE53B6" w:rsidRDefault="00633DB7" w:rsidP="00A26EA1">
            <w:pPr>
              <w:jc w:val="both"/>
              <w:rPr>
                <w:rFonts w:ascii="Times New Roman" w:hAnsi="Times New Roman" w:cs="Times New Roman"/>
                <w:sz w:val="24"/>
                <w:szCs w:val="24"/>
                <w:lang w:eastAsia="lv-LV"/>
              </w:rPr>
            </w:pPr>
            <w:r w:rsidRPr="00AE53B6">
              <w:rPr>
                <w:rFonts w:ascii="Times New Roman" w:hAnsi="Times New Roman" w:cs="Times New Roman"/>
                <w:sz w:val="24"/>
                <w:szCs w:val="24"/>
                <w:lang w:eastAsia="lv-LV"/>
              </w:rPr>
              <w:t xml:space="preserve">Eiropas Parlamenta un Padomes </w:t>
            </w:r>
            <w:r w:rsidRPr="00AE53B6">
              <w:rPr>
                <w:rFonts w:ascii="Times New Roman" w:hAnsi="Times New Roman" w:cs="Times New Roman"/>
                <w:sz w:val="24"/>
                <w:szCs w:val="24"/>
                <w:shd w:val="clear" w:color="auto" w:fill="FFFFFF"/>
              </w:rPr>
              <w:t>2014.gada 23.jūlija</w:t>
            </w:r>
            <w:r w:rsidRPr="00AE53B6">
              <w:rPr>
                <w:rFonts w:ascii="Times New Roman" w:hAnsi="Times New Roman" w:cs="Times New Roman"/>
                <w:sz w:val="24"/>
                <w:szCs w:val="24"/>
                <w:lang w:eastAsia="lv-LV"/>
              </w:rPr>
              <w:t xml:space="preserve"> regula (ES) Nr.910/2014 par elektronisko identifikāciju un uzticamības pakalpojumiem elektronisko darījumu veikšanai iekšējā tirgū </w:t>
            </w:r>
          </w:p>
        </w:tc>
      </w:tr>
      <w:tr w:rsidR="00326E5F" w:rsidRPr="00AE53B6" w14:paraId="2AC8668E" w14:textId="77777777" w:rsidTr="34D148FE">
        <w:tc>
          <w:tcPr>
            <w:tcW w:w="2122" w:type="dxa"/>
            <w:shd w:val="clear" w:color="auto" w:fill="auto"/>
          </w:tcPr>
          <w:p w14:paraId="250CC752" w14:textId="72729FE6" w:rsidR="00326E5F" w:rsidRPr="00D12CF0" w:rsidRDefault="00326E5F" w:rsidP="00633DB7">
            <w:pPr>
              <w:rPr>
                <w:rFonts w:ascii="Times New Roman" w:hAnsi="Times New Roman" w:cs="Times New Roman"/>
                <w:sz w:val="24"/>
                <w:szCs w:val="24"/>
                <w:lang w:eastAsia="lv-LV"/>
              </w:rPr>
            </w:pPr>
            <w:proofErr w:type="spellStart"/>
            <w:r w:rsidRPr="00D12CF0">
              <w:rPr>
                <w:rFonts w:ascii="Times New Roman" w:hAnsi="Times New Roman" w:cs="Times New Roman"/>
                <w:sz w:val="24"/>
                <w:szCs w:val="24"/>
                <w:lang w:eastAsia="lv-LV"/>
              </w:rPr>
              <w:t>eIDAS</w:t>
            </w:r>
            <w:proofErr w:type="spellEnd"/>
            <w:r w:rsidRPr="00D12CF0">
              <w:rPr>
                <w:rFonts w:ascii="Times New Roman" w:hAnsi="Times New Roman" w:cs="Times New Roman"/>
                <w:sz w:val="24"/>
                <w:szCs w:val="24"/>
                <w:lang w:eastAsia="lv-LV"/>
              </w:rPr>
              <w:t xml:space="preserve"> priekšlikums</w:t>
            </w:r>
          </w:p>
        </w:tc>
        <w:tc>
          <w:tcPr>
            <w:tcW w:w="7505" w:type="dxa"/>
            <w:shd w:val="clear" w:color="auto" w:fill="auto"/>
          </w:tcPr>
          <w:p w14:paraId="76475D04" w14:textId="7EB365F5" w:rsidR="00326E5F" w:rsidRPr="00D12CF0" w:rsidRDefault="53B772F3" w:rsidP="00A26EA1">
            <w:pPr>
              <w:jc w:val="both"/>
              <w:rPr>
                <w:rFonts w:ascii="Times New Roman" w:hAnsi="Times New Roman" w:cs="Times New Roman"/>
                <w:sz w:val="24"/>
                <w:szCs w:val="24"/>
                <w:lang w:eastAsia="lv-LV"/>
              </w:rPr>
            </w:pPr>
            <w:r w:rsidRPr="00411410">
              <w:rPr>
                <w:rFonts w:ascii="Times New Roman" w:hAnsi="Times New Roman" w:cs="Times New Roman"/>
                <w:sz w:val="24"/>
                <w:szCs w:val="24"/>
              </w:rPr>
              <w:t>Priekšlikum</w:t>
            </w:r>
            <w:r w:rsidR="69EC319F" w:rsidRPr="00411410">
              <w:rPr>
                <w:rFonts w:ascii="Times New Roman" w:hAnsi="Times New Roman" w:cs="Times New Roman"/>
                <w:sz w:val="24"/>
                <w:szCs w:val="24"/>
              </w:rPr>
              <w:t>s</w:t>
            </w:r>
            <w:r w:rsidRPr="34D148FE">
              <w:rPr>
                <w:rFonts w:ascii="Times New Roman" w:hAnsi="Times New Roman" w:cs="Times New Roman"/>
                <w:sz w:val="24"/>
                <w:szCs w:val="24"/>
              </w:rPr>
              <w:t xml:space="preserve"> Eiropas Parlamenta un Padomes Regulai ,ar ko Regulu (ES) Nr. 910/2014 groza attiecībā uz Eiropas digitālās identitātes regulējuma izveidi</w:t>
            </w:r>
          </w:p>
        </w:tc>
      </w:tr>
      <w:tr w:rsidR="00633DB7" w:rsidRPr="00AE53B6" w14:paraId="0889F514" w14:textId="77777777" w:rsidTr="34D148FE">
        <w:tc>
          <w:tcPr>
            <w:tcW w:w="2122" w:type="dxa"/>
            <w:shd w:val="clear" w:color="auto" w:fill="auto"/>
          </w:tcPr>
          <w:p w14:paraId="4BCFB30C"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e-Identitāte</w:t>
            </w:r>
          </w:p>
        </w:tc>
        <w:tc>
          <w:tcPr>
            <w:tcW w:w="7505" w:type="dxa"/>
            <w:shd w:val="clear" w:color="auto" w:fill="auto"/>
          </w:tcPr>
          <w:p w14:paraId="7A14BC55" w14:textId="6D28EABA" w:rsidR="00633DB7" w:rsidRPr="00AE53B6" w:rsidRDefault="00141480" w:rsidP="00A26EA1">
            <w:pPr>
              <w:jc w:val="both"/>
              <w:rPr>
                <w:rFonts w:ascii="Times New Roman" w:hAnsi="Times New Roman" w:cs="Times New Roman"/>
                <w:sz w:val="24"/>
                <w:szCs w:val="24"/>
                <w:lang w:eastAsia="lv-LV"/>
              </w:rPr>
            </w:pPr>
            <w:r w:rsidRPr="00AE53B6">
              <w:rPr>
                <w:rFonts w:ascii="Times New Roman" w:hAnsi="Times New Roman" w:cs="Times New Roman"/>
                <w:sz w:val="24"/>
                <w:szCs w:val="24"/>
                <w:lang w:eastAsia="lv-LV"/>
              </w:rPr>
              <w:t>Fiziskas p</w:t>
            </w:r>
            <w:r w:rsidR="00633DB7" w:rsidRPr="00AE53B6">
              <w:rPr>
                <w:rFonts w:ascii="Times New Roman" w:hAnsi="Times New Roman" w:cs="Times New Roman"/>
                <w:sz w:val="24"/>
                <w:szCs w:val="24"/>
                <w:lang w:eastAsia="lv-LV"/>
              </w:rPr>
              <w:t>ersonas identitāte</w:t>
            </w:r>
            <w:r w:rsidRPr="00AE53B6">
              <w:rPr>
                <w:rFonts w:ascii="Times New Roman" w:hAnsi="Times New Roman" w:cs="Times New Roman"/>
                <w:sz w:val="24"/>
                <w:szCs w:val="24"/>
                <w:lang w:eastAsia="lv-LV"/>
              </w:rPr>
              <w:t xml:space="preserve"> elektroniskā vidē</w:t>
            </w:r>
          </w:p>
        </w:tc>
      </w:tr>
      <w:tr w:rsidR="00E7025C" w:rsidRPr="00AE53B6" w14:paraId="5B0B100A" w14:textId="77777777" w:rsidTr="34D148FE">
        <w:tc>
          <w:tcPr>
            <w:tcW w:w="2122" w:type="dxa"/>
            <w:shd w:val="clear" w:color="auto" w:fill="auto"/>
          </w:tcPr>
          <w:p w14:paraId="4BFF8FB1" w14:textId="51B1A70A" w:rsidR="00E7025C" w:rsidRPr="00AE53B6" w:rsidRDefault="00E7025C"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e-Identifikācija</w:t>
            </w:r>
          </w:p>
        </w:tc>
        <w:tc>
          <w:tcPr>
            <w:tcW w:w="7505" w:type="dxa"/>
            <w:shd w:val="clear" w:color="auto" w:fill="auto"/>
          </w:tcPr>
          <w:p w14:paraId="26385B16" w14:textId="5EE1379B" w:rsidR="00E7025C" w:rsidRPr="00AE53B6" w:rsidRDefault="00E7025C" w:rsidP="00A26EA1">
            <w:pPr>
              <w:jc w:val="both"/>
              <w:rPr>
                <w:rFonts w:ascii="Times New Roman" w:hAnsi="Times New Roman" w:cs="Times New Roman"/>
                <w:sz w:val="24"/>
                <w:szCs w:val="24"/>
                <w:lang w:eastAsia="lv-LV"/>
              </w:rPr>
            </w:pPr>
            <w:r w:rsidRPr="00AE53B6">
              <w:rPr>
                <w:rFonts w:ascii="Times New Roman" w:hAnsi="Times New Roman" w:cs="Times New Roman"/>
                <w:sz w:val="24"/>
                <w:szCs w:val="24"/>
                <w:lang w:eastAsia="lv-LV"/>
              </w:rPr>
              <w:t>Elektroniskā identifikācija ir personas elektronisko identifikācijas datu izmantošanas process, lai elektroniskajā vidē pārbaudītu fiziskās personas identitāti</w:t>
            </w:r>
          </w:p>
        </w:tc>
      </w:tr>
      <w:tr w:rsidR="00633DB7" w:rsidRPr="00AE53B6" w14:paraId="5FAF2ADF" w14:textId="77777777" w:rsidTr="34D148FE">
        <w:tc>
          <w:tcPr>
            <w:tcW w:w="2122" w:type="dxa"/>
            <w:shd w:val="clear" w:color="auto" w:fill="auto"/>
          </w:tcPr>
          <w:p w14:paraId="2F8BBED5"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rPr>
              <w:t>e-Identitātes apliecināšanas platforma</w:t>
            </w:r>
          </w:p>
        </w:tc>
        <w:tc>
          <w:tcPr>
            <w:tcW w:w="7505" w:type="dxa"/>
            <w:shd w:val="clear" w:color="auto" w:fill="auto"/>
          </w:tcPr>
          <w:p w14:paraId="1F24BE8F" w14:textId="77777777" w:rsidR="00633DB7" w:rsidRPr="00AE53B6" w:rsidRDefault="00633DB7" w:rsidP="00A26EA1">
            <w:pPr>
              <w:jc w:val="both"/>
              <w:rPr>
                <w:rFonts w:ascii="Times New Roman" w:hAnsi="Times New Roman" w:cs="Times New Roman"/>
                <w:sz w:val="24"/>
                <w:szCs w:val="24"/>
                <w:lang w:eastAsia="lv-LV"/>
              </w:rPr>
            </w:pPr>
            <w:r w:rsidRPr="00AE53B6">
              <w:rPr>
                <w:rFonts w:ascii="Times New Roman" w:hAnsi="Times New Roman" w:cs="Times New Roman"/>
                <w:sz w:val="24"/>
                <w:szCs w:val="24"/>
                <w:lang w:eastAsia="lv-LV"/>
              </w:rPr>
              <w:t>Fizisko personu identitātes apliecināšanas platforma, kas nodrošina organizācijām un uzņēmumiem drošu lietotāju identitātes apliecināšanu ārējās un iekšējās informācijas sistēmās.</w:t>
            </w:r>
          </w:p>
        </w:tc>
      </w:tr>
      <w:tr w:rsidR="00633DB7" w:rsidRPr="00AE53B6" w14:paraId="3DF3920F" w14:textId="77777777" w:rsidTr="34D148FE">
        <w:tc>
          <w:tcPr>
            <w:tcW w:w="2122" w:type="dxa"/>
            <w:shd w:val="clear" w:color="auto" w:fill="auto"/>
          </w:tcPr>
          <w:p w14:paraId="5E0C8C52"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e-</w:t>
            </w:r>
            <w:r w:rsidR="00CC684A" w:rsidRPr="00AE53B6">
              <w:rPr>
                <w:rFonts w:ascii="Times New Roman" w:hAnsi="Times New Roman" w:cs="Times New Roman"/>
                <w:sz w:val="24"/>
                <w:szCs w:val="24"/>
                <w:lang w:eastAsia="lv-LV"/>
              </w:rPr>
              <w:t>p</w:t>
            </w:r>
            <w:r w:rsidRPr="00AE53B6">
              <w:rPr>
                <w:rFonts w:ascii="Times New Roman" w:hAnsi="Times New Roman" w:cs="Times New Roman"/>
                <w:sz w:val="24"/>
                <w:szCs w:val="24"/>
                <w:lang w:eastAsia="lv-LV"/>
              </w:rPr>
              <w:t>akalpojums</w:t>
            </w:r>
          </w:p>
        </w:tc>
        <w:tc>
          <w:tcPr>
            <w:tcW w:w="7505" w:type="dxa"/>
            <w:shd w:val="clear" w:color="auto" w:fill="auto"/>
          </w:tcPr>
          <w:p w14:paraId="2270016E" w14:textId="77777777" w:rsidR="00633DB7" w:rsidRPr="00AE53B6" w:rsidRDefault="00633DB7" w:rsidP="00A26EA1">
            <w:pPr>
              <w:jc w:val="both"/>
              <w:rPr>
                <w:rFonts w:ascii="Times New Roman" w:hAnsi="Times New Roman" w:cs="Times New Roman"/>
                <w:b/>
                <w:sz w:val="24"/>
                <w:szCs w:val="24"/>
                <w:lang w:eastAsia="lv-LV"/>
              </w:rPr>
            </w:pPr>
            <w:r w:rsidRPr="00AE53B6">
              <w:rPr>
                <w:rFonts w:ascii="Times New Roman" w:hAnsi="Times New Roman" w:cs="Times New Roman"/>
                <w:color w:val="212529"/>
                <w:sz w:val="24"/>
                <w:szCs w:val="24"/>
                <w:shd w:val="clear" w:color="auto" w:fill="FFFFFF"/>
              </w:rPr>
              <w:t>Pakalpojums, kuru var pieprasīt vai saņemt attālinātā veidā, izmantojot informācijas un komunikācijas tehnoloģijas</w:t>
            </w:r>
          </w:p>
        </w:tc>
      </w:tr>
      <w:tr w:rsidR="00633DB7" w:rsidRPr="00AE53B6" w14:paraId="4951F8FF" w14:textId="77777777" w:rsidTr="34D148FE">
        <w:tc>
          <w:tcPr>
            <w:tcW w:w="2122" w:type="dxa"/>
            <w:shd w:val="clear" w:color="auto" w:fill="auto"/>
          </w:tcPr>
          <w:p w14:paraId="44370CA9" w14:textId="77FCEF3B"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e-paraksts</w:t>
            </w:r>
          </w:p>
        </w:tc>
        <w:tc>
          <w:tcPr>
            <w:tcW w:w="7505" w:type="dxa"/>
            <w:shd w:val="clear" w:color="auto" w:fill="auto"/>
          </w:tcPr>
          <w:p w14:paraId="0EED869D" w14:textId="2A78DD85" w:rsidR="00633DB7" w:rsidRPr="00AE53B6" w:rsidRDefault="007F0255" w:rsidP="00A26EA1">
            <w:pPr>
              <w:jc w:val="both"/>
              <w:rPr>
                <w:rFonts w:ascii="Times New Roman" w:hAnsi="Times New Roman" w:cs="Times New Roman"/>
                <w:color w:val="212529"/>
                <w:sz w:val="24"/>
                <w:szCs w:val="24"/>
                <w:shd w:val="clear" w:color="auto" w:fill="FFFFFF"/>
              </w:rPr>
            </w:pPr>
            <w:r w:rsidRPr="00AE53B6">
              <w:rPr>
                <w:rFonts w:ascii="Times New Roman" w:hAnsi="Times New Roman" w:cs="Times New Roman"/>
                <w:color w:val="212529"/>
                <w:sz w:val="24"/>
                <w:szCs w:val="24"/>
                <w:shd w:val="clear" w:color="auto" w:fill="FFFFFF"/>
              </w:rPr>
              <w:t>Kvalificēts elektroniskais paraksts</w:t>
            </w:r>
          </w:p>
        </w:tc>
      </w:tr>
      <w:tr w:rsidR="00633DB7" w:rsidRPr="00AE53B6" w14:paraId="5FFB0AC4" w14:textId="77777777" w:rsidTr="34D148FE">
        <w:tc>
          <w:tcPr>
            <w:tcW w:w="2122" w:type="dxa"/>
            <w:shd w:val="clear" w:color="auto" w:fill="auto"/>
          </w:tcPr>
          <w:p w14:paraId="68CA1ECF" w14:textId="77777777" w:rsidR="00633DB7" w:rsidRPr="00AE53B6" w:rsidRDefault="00633DB7" w:rsidP="00633DB7">
            <w:pPr>
              <w:rPr>
                <w:rFonts w:ascii="Times New Roman" w:hAnsi="Times New Roman" w:cs="Times New Roman"/>
                <w:sz w:val="24"/>
                <w:szCs w:val="24"/>
                <w:lang w:eastAsia="lv-LV"/>
              </w:rPr>
            </w:pPr>
            <w:proofErr w:type="spellStart"/>
            <w:r w:rsidRPr="00AE53B6">
              <w:rPr>
                <w:rFonts w:ascii="Times New Roman" w:hAnsi="Times New Roman" w:cs="Times New Roman"/>
                <w:sz w:val="24"/>
                <w:szCs w:val="24"/>
                <w:lang w:eastAsia="lv-LV"/>
              </w:rPr>
              <w:t>eParaksts</w:t>
            </w:r>
            <w:proofErr w:type="spellEnd"/>
            <w:r w:rsidRPr="00AE53B6">
              <w:rPr>
                <w:rFonts w:ascii="Times New Roman" w:hAnsi="Times New Roman" w:cs="Times New Roman"/>
                <w:sz w:val="24"/>
                <w:szCs w:val="24"/>
                <w:lang w:eastAsia="lv-LV"/>
              </w:rPr>
              <w:t xml:space="preserve"> </w:t>
            </w:r>
            <w:proofErr w:type="spellStart"/>
            <w:r w:rsidRPr="00AE53B6">
              <w:rPr>
                <w:rFonts w:ascii="Times New Roman" w:hAnsi="Times New Roman" w:cs="Times New Roman"/>
                <w:sz w:val="24"/>
                <w:szCs w:val="24"/>
                <w:lang w:eastAsia="lv-LV"/>
              </w:rPr>
              <w:t>mobile</w:t>
            </w:r>
            <w:proofErr w:type="spellEnd"/>
          </w:p>
        </w:tc>
        <w:tc>
          <w:tcPr>
            <w:tcW w:w="7505" w:type="dxa"/>
            <w:shd w:val="clear" w:color="auto" w:fill="auto"/>
          </w:tcPr>
          <w:p w14:paraId="2D0CD2AD" w14:textId="77777777" w:rsidR="00633DB7" w:rsidRPr="00AE53B6" w:rsidRDefault="00633DB7" w:rsidP="00A26EA1">
            <w:pPr>
              <w:jc w:val="both"/>
              <w:rPr>
                <w:rFonts w:ascii="Times New Roman" w:hAnsi="Times New Roman" w:cs="Times New Roman"/>
                <w:color w:val="212529"/>
                <w:sz w:val="24"/>
                <w:szCs w:val="24"/>
                <w:shd w:val="clear" w:color="auto" w:fill="FFFFFF"/>
              </w:rPr>
            </w:pPr>
            <w:proofErr w:type="spellStart"/>
            <w:r w:rsidRPr="00AE53B6">
              <w:rPr>
                <w:rFonts w:ascii="Times New Roman" w:hAnsi="Times New Roman" w:cs="Times New Roman"/>
                <w:sz w:val="24"/>
                <w:szCs w:val="24"/>
                <w:lang w:eastAsia="lv-LV"/>
              </w:rPr>
              <w:t>eID</w:t>
            </w:r>
            <w:proofErr w:type="spellEnd"/>
            <w:r w:rsidRPr="00AE53B6">
              <w:rPr>
                <w:rFonts w:ascii="Times New Roman" w:hAnsi="Times New Roman" w:cs="Times New Roman"/>
                <w:sz w:val="24"/>
                <w:szCs w:val="24"/>
                <w:lang w:eastAsia="lv-LV"/>
              </w:rPr>
              <w:t xml:space="preserve"> kartes funkcionalitāte, kas nodrošina tās “mobilo-virtuālo” lietojamību bez datu nesēja – pakalpojums “</w:t>
            </w:r>
            <w:proofErr w:type="spellStart"/>
            <w:r w:rsidRPr="00AE53B6">
              <w:rPr>
                <w:rFonts w:ascii="Times New Roman" w:hAnsi="Times New Roman" w:cs="Times New Roman"/>
                <w:sz w:val="24"/>
                <w:szCs w:val="24"/>
                <w:lang w:eastAsia="lv-LV"/>
              </w:rPr>
              <w:t>eParaksts</w:t>
            </w:r>
            <w:proofErr w:type="spellEnd"/>
            <w:r w:rsidRPr="00AE53B6">
              <w:rPr>
                <w:rFonts w:ascii="Times New Roman" w:hAnsi="Times New Roman" w:cs="Times New Roman"/>
                <w:sz w:val="24"/>
                <w:szCs w:val="24"/>
                <w:lang w:eastAsia="lv-LV"/>
              </w:rPr>
              <w:t>”, kas satur vienu autentifikācijas sertifikātu “</w:t>
            </w:r>
            <w:proofErr w:type="spellStart"/>
            <w:r w:rsidRPr="00AE53B6">
              <w:rPr>
                <w:rFonts w:ascii="Times New Roman" w:hAnsi="Times New Roman" w:cs="Times New Roman"/>
                <w:sz w:val="24"/>
                <w:szCs w:val="24"/>
                <w:lang w:eastAsia="lv-LV"/>
              </w:rPr>
              <w:t>eParaksts</w:t>
            </w:r>
            <w:proofErr w:type="spellEnd"/>
            <w:r w:rsidRPr="00AE53B6">
              <w:rPr>
                <w:rFonts w:ascii="Times New Roman" w:hAnsi="Times New Roman" w:cs="Times New Roman"/>
                <w:sz w:val="24"/>
                <w:szCs w:val="24"/>
                <w:lang w:eastAsia="lv-LV"/>
              </w:rPr>
              <w:t xml:space="preserve"> </w:t>
            </w:r>
            <w:proofErr w:type="spellStart"/>
            <w:r w:rsidRPr="00AE53B6">
              <w:rPr>
                <w:rFonts w:ascii="Times New Roman" w:hAnsi="Times New Roman" w:cs="Times New Roman"/>
                <w:sz w:val="24"/>
                <w:szCs w:val="24"/>
                <w:lang w:eastAsia="lv-LV"/>
              </w:rPr>
              <w:t>mobile</w:t>
            </w:r>
            <w:proofErr w:type="spellEnd"/>
            <w:r w:rsidRPr="00AE53B6">
              <w:rPr>
                <w:rFonts w:ascii="Times New Roman" w:hAnsi="Times New Roman" w:cs="Times New Roman"/>
                <w:sz w:val="24"/>
                <w:szCs w:val="24"/>
                <w:lang w:eastAsia="lv-LV"/>
              </w:rPr>
              <w:t>” mobilās ierīces atslēgu pārvaldības lietotnē un vienu kvalificētu elektroniskā paraksta sertifikātu “</w:t>
            </w:r>
            <w:proofErr w:type="spellStart"/>
            <w:r w:rsidRPr="00AE53B6">
              <w:rPr>
                <w:rFonts w:ascii="Times New Roman" w:hAnsi="Times New Roman" w:cs="Times New Roman"/>
                <w:sz w:val="24"/>
                <w:szCs w:val="24"/>
                <w:lang w:eastAsia="lv-LV"/>
              </w:rPr>
              <w:t>eParakstsTX</w:t>
            </w:r>
            <w:proofErr w:type="spellEnd"/>
            <w:r w:rsidRPr="00AE53B6">
              <w:rPr>
                <w:rFonts w:ascii="Times New Roman" w:hAnsi="Times New Roman" w:cs="Times New Roman"/>
                <w:sz w:val="24"/>
                <w:szCs w:val="24"/>
                <w:lang w:eastAsia="lv-LV"/>
              </w:rPr>
              <w:t>” risinājumā un to atbilstošās privātās atslēgas</w:t>
            </w:r>
          </w:p>
        </w:tc>
      </w:tr>
      <w:tr w:rsidR="00633DB7" w:rsidRPr="00AE53B6" w14:paraId="57A14F05" w14:textId="77777777" w:rsidTr="34D148FE">
        <w:tc>
          <w:tcPr>
            <w:tcW w:w="2122" w:type="dxa"/>
            <w:shd w:val="clear" w:color="auto" w:fill="auto"/>
          </w:tcPr>
          <w:p w14:paraId="3CD8EBD4"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ERAF</w:t>
            </w:r>
          </w:p>
        </w:tc>
        <w:tc>
          <w:tcPr>
            <w:tcW w:w="7505" w:type="dxa"/>
            <w:shd w:val="clear" w:color="auto" w:fill="auto"/>
          </w:tcPr>
          <w:p w14:paraId="68DBE9B2"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Eiropas Reģionālās attīstības fonds</w:t>
            </w:r>
          </w:p>
        </w:tc>
      </w:tr>
      <w:tr w:rsidR="00BC1E4A" w:rsidRPr="00AE53B6" w14:paraId="78EF5D3A" w14:textId="77777777" w:rsidTr="34D148FE">
        <w:tc>
          <w:tcPr>
            <w:tcW w:w="2122" w:type="dxa"/>
            <w:shd w:val="clear" w:color="auto" w:fill="auto"/>
          </w:tcPr>
          <w:p w14:paraId="6261483C" w14:textId="77777777" w:rsidR="00BC1E4A" w:rsidRPr="00AE53B6" w:rsidRDefault="00BC1E4A"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EK</w:t>
            </w:r>
          </w:p>
        </w:tc>
        <w:tc>
          <w:tcPr>
            <w:tcW w:w="7505" w:type="dxa"/>
            <w:shd w:val="clear" w:color="auto" w:fill="auto"/>
          </w:tcPr>
          <w:p w14:paraId="491D0255" w14:textId="1CDB3684" w:rsidR="00BC1E4A" w:rsidRPr="00AE53B6" w:rsidRDefault="00BC1E4A"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 xml:space="preserve">Eiropas </w:t>
            </w:r>
            <w:r w:rsidR="57C55691" w:rsidRPr="00AE53B6">
              <w:rPr>
                <w:rFonts w:ascii="Times New Roman" w:hAnsi="Times New Roman" w:cs="Times New Roman"/>
                <w:sz w:val="24"/>
                <w:szCs w:val="24"/>
                <w:lang w:eastAsia="lv-LV"/>
              </w:rPr>
              <w:t>Komis</w:t>
            </w:r>
            <w:r w:rsidR="7F5345D4" w:rsidRPr="00AE53B6">
              <w:rPr>
                <w:rFonts w:ascii="Times New Roman" w:hAnsi="Times New Roman" w:cs="Times New Roman"/>
                <w:sz w:val="24"/>
                <w:szCs w:val="24"/>
                <w:lang w:eastAsia="lv-LV"/>
              </w:rPr>
              <w:t>ij</w:t>
            </w:r>
            <w:r w:rsidR="57C55691" w:rsidRPr="00AE53B6">
              <w:rPr>
                <w:rFonts w:ascii="Times New Roman" w:hAnsi="Times New Roman" w:cs="Times New Roman"/>
                <w:sz w:val="24"/>
                <w:szCs w:val="24"/>
                <w:lang w:eastAsia="lv-LV"/>
              </w:rPr>
              <w:t>a</w:t>
            </w:r>
          </w:p>
        </w:tc>
      </w:tr>
      <w:tr w:rsidR="00633DB7" w:rsidRPr="00AE53B6" w14:paraId="785CC0EC" w14:textId="77777777" w:rsidTr="34D148FE">
        <w:tc>
          <w:tcPr>
            <w:tcW w:w="2122" w:type="dxa"/>
            <w:shd w:val="clear" w:color="auto" w:fill="auto"/>
          </w:tcPr>
          <w:p w14:paraId="11D87EEC"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ES</w:t>
            </w:r>
          </w:p>
        </w:tc>
        <w:tc>
          <w:tcPr>
            <w:tcW w:w="7505" w:type="dxa"/>
            <w:shd w:val="clear" w:color="auto" w:fill="auto"/>
          </w:tcPr>
          <w:p w14:paraId="3989D929" w14:textId="1372F19E"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 xml:space="preserve">Eiropas </w:t>
            </w:r>
            <w:r w:rsidR="5C666447" w:rsidRPr="00AE53B6">
              <w:rPr>
                <w:rFonts w:ascii="Times New Roman" w:hAnsi="Times New Roman" w:cs="Times New Roman"/>
                <w:sz w:val="24"/>
                <w:szCs w:val="24"/>
                <w:lang w:eastAsia="lv-LV"/>
              </w:rPr>
              <w:t>S</w:t>
            </w:r>
            <w:r w:rsidRPr="00AE53B6">
              <w:rPr>
                <w:rFonts w:ascii="Times New Roman" w:hAnsi="Times New Roman" w:cs="Times New Roman"/>
                <w:sz w:val="24"/>
                <w:szCs w:val="24"/>
                <w:lang w:eastAsia="lv-LV"/>
              </w:rPr>
              <w:t>avienība</w:t>
            </w:r>
          </w:p>
        </w:tc>
      </w:tr>
      <w:tr w:rsidR="0054798F" w:rsidRPr="00AE53B6" w14:paraId="3C735C73" w14:textId="77777777" w:rsidTr="34D148FE">
        <w:tc>
          <w:tcPr>
            <w:tcW w:w="2122" w:type="dxa"/>
            <w:shd w:val="clear" w:color="auto" w:fill="auto"/>
          </w:tcPr>
          <w:p w14:paraId="129225C1" w14:textId="54E52551" w:rsidR="0054798F" w:rsidRPr="00AE53B6" w:rsidRDefault="0054798F"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IeM</w:t>
            </w:r>
          </w:p>
        </w:tc>
        <w:tc>
          <w:tcPr>
            <w:tcW w:w="7505" w:type="dxa"/>
            <w:shd w:val="clear" w:color="auto" w:fill="auto"/>
          </w:tcPr>
          <w:p w14:paraId="0BBF141D" w14:textId="3902C213" w:rsidR="0054798F" w:rsidRPr="00AE53B6" w:rsidRDefault="0054798F"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Iekšlietu ministrija</w:t>
            </w:r>
          </w:p>
        </w:tc>
      </w:tr>
      <w:tr w:rsidR="00633DB7" w:rsidRPr="00AE53B6" w14:paraId="4D8C7B3F" w14:textId="77777777" w:rsidTr="34D148FE">
        <w:tc>
          <w:tcPr>
            <w:tcW w:w="2122" w:type="dxa"/>
            <w:shd w:val="clear" w:color="auto" w:fill="auto"/>
          </w:tcPr>
          <w:p w14:paraId="1962256F" w14:textId="77777777" w:rsidR="00633DB7" w:rsidRPr="00AE53B6" w:rsidRDefault="00633DB7" w:rsidP="00633DB7">
            <w:pPr>
              <w:rPr>
                <w:rFonts w:ascii="Times New Roman" w:hAnsi="Times New Roman" w:cs="Times New Roman"/>
                <w:sz w:val="24"/>
                <w:szCs w:val="24"/>
                <w:lang w:eastAsia="lv-LV"/>
              </w:rPr>
            </w:pPr>
            <w:proofErr w:type="spellStart"/>
            <w:r w:rsidRPr="00AE53B6">
              <w:rPr>
                <w:rFonts w:ascii="Times New Roman" w:hAnsi="Times New Roman" w:cs="Times New Roman"/>
                <w:sz w:val="24"/>
                <w:szCs w:val="24"/>
                <w:lang w:eastAsia="lv-LV"/>
              </w:rPr>
              <w:t>eZīmogs</w:t>
            </w:r>
            <w:proofErr w:type="spellEnd"/>
          </w:p>
        </w:tc>
        <w:tc>
          <w:tcPr>
            <w:tcW w:w="7505" w:type="dxa"/>
            <w:shd w:val="clear" w:color="auto" w:fill="auto"/>
          </w:tcPr>
          <w:p w14:paraId="6542C500" w14:textId="55C1C2C0" w:rsidR="00633DB7" w:rsidRPr="00AE53B6" w:rsidRDefault="00E100E4" w:rsidP="00A26EA1">
            <w:pPr>
              <w:jc w:val="both"/>
              <w:rPr>
                <w:rFonts w:ascii="Times New Roman" w:hAnsi="Times New Roman" w:cs="Times New Roman"/>
                <w:sz w:val="24"/>
                <w:szCs w:val="24"/>
                <w:lang w:eastAsia="lv-LV"/>
              </w:rPr>
            </w:pPr>
            <w:r w:rsidRPr="00AE53B6">
              <w:rPr>
                <w:rFonts w:ascii="Times New Roman" w:hAnsi="Times New Roman" w:cs="Times New Roman"/>
                <w:sz w:val="24"/>
                <w:szCs w:val="24"/>
                <w:lang w:eastAsia="lv-LV"/>
              </w:rPr>
              <w:t>Elektroniskais zīmogs ir elektroniski dati, kas pievienoti citiem elektroniskajiem datiem vai loģiski saistīti ar tiem, lai garantētu šo pēdējo izcelsmi un integritāti</w:t>
            </w:r>
          </w:p>
        </w:tc>
      </w:tr>
      <w:tr w:rsidR="00633DB7" w:rsidRPr="00AE53B6" w14:paraId="02E0E636" w14:textId="77777777" w:rsidTr="34D148FE">
        <w:tc>
          <w:tcPr>
            <w:tcW w:w="2122" w:type="dxa"/>
            <w:shd w:val="clear" w:color="auto" w:fill="auto"/>
          </w:tcPr>
          <w:p w14:paraId="21610F75" w14:textId="77777777" w:rsidR="00633DB7" w:rsidRPr="00AE53B6" w:rsidRDefault="00633DB7" w:rsidP="00633DB7">
            <w:pPr>
              <w:rPr>
                <w:rFonts w:ascii="Times New Roman" w:eastAsia="Arial" w:hAnsi="Times New Roman" w:cs="Times New Roman"/>
                <w:sz w:val="24"/>
                <w:szCs w:val="24"/>
                <w:lang w:eastAsia="lv-LV"/>
              </w:rPr>
            </w:pPr>
            <w:r w:rsidRPr="00AE53B6">
              <w:rPr>
                <w:rFonts w:ascii="Times New Roman" w:hAnsi="Times New Roman" w:cs="Times New Roman"/>
                <w:sz w:val="24"/>
                <w:szCs w:val="24"/>
                <w:lang w:eastAsia="lv-LV"/>
              </w:rPr>
              <w:t>FPEIL</w:t>
            </w:r>
          </w:p>
        </w:tc>
        <w:tc>
          <w:tcPr>
            <w:tcW w:w="7505" w:type="dxa"/>
            <w:shd w:val="clear" w:color="auto" w:fill="auto"/>
          </w:tcPr>
          <w:p w14:paraId="239AC0BD" w14:textId="77777777" w:rsidR="00633DB7" w:rsidRPr="00AE53B6" w:rsidRDefault="00633DB7" w:rsidP="00633DB7">
            <w:pPr>
              <w:rPr>
                <w:rFonts w:ascii="Times New Roman" w:eastAsia="Arial" w:hAnsi="Times New Roman" w:cs="Times New Roman"/>
                <w:color w:val="303A3E"/>
                <w:sz w:val="24"/>
                <w:szCs w:val="24"/>
              </w:rPr>
            </w:pPr>
            <w:r w:rsidRPr="00AE53B6">
              <w:rPr>
                <w:rFonts w:ascii="Times New Roman" w:hAnsi="Times New Roman" w:cs="Times New Roman"/>
                <w:sz w:val="24"/>
                <w:szCs w:val="24"/>
                <w:lang w:eastAsia="lv-LV"/>
              </w:rPr>
              <w:t>Fizisko personu elektroniskās identifikācijas likums</w:t>
            </w:r>
          </w:p>
        </w:tc>
      </w:tr>
      <w:tr w:rsidR="00633DB7" w:rsidRPr="00AE53B6" w14:paraId="75CBA00F" w14:textId="77777777" w:rsidTr="34D148FE">
        <w:tc>
          <w:tcPr>
            <w:tcW w:w="2122" w:type="dxa"/>
            <w:shd w:val="clear" w:color="auto" w:fill="auto"/>
          </w:tcPr>
          <w:p w14:paraId="08EC470A"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LVRTC</w:t>
            </w:r>
          </w:p>
        </w:tc>
        <w:tc>
          <w:tcPr>
            <w:tcW w:w="7505" w:type="dxa"/>
            <w:shd w:val="clear" w:color="auto" w:fill="auto"/>
          </w:tcPr>
          <w:p w14:paraId="6B6DFE8F"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Valsts akciju sabiedrība “Latvijas Valsts radio un televīzijas centrs”</w:t>
            </w:r>
          </w:p>
        </w:tc>
      </w:tr>
      <w:tr w:rsidR="00C6289B" w:rsidRPr="00AE53B6" w14:paraId="61AA865E" w14:textId="77777777" w:rsidTr="34D148FE">
        <w:tc>
          <w:tcPr>
            <w:tcW w:w="2122" w:type="dxa"/>
            <w:shd w:val="clear" w:color="auto" w:fill="auto"/>
          </w:tcPr>
          <w:p w14:paraId="07D16063" w14:textId="72EDA61B" w:rsidR="00C6289B" w:rsidRPr="00AE53B6" w:rsidRDefault="00C6289B"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NFC</w:t>
            </w:r>
          </w:p>
        </w:tc>
        <w:tc>
          <w:tcPr>
            <w:tcW w:w="7505" w:type="dxa"/>
            <w:shd w:val="clear" w:color="auto" w:fill="auto"/>
          </w:tcPr>
          <w:p w14:paraId="066B6912" w14:textId="38BD52A7" w:rsidR="00C6289B" w:rsidRPr="00AE53B6" w:rsidRDefault="7AFB7454" w:rsidP="00633DB7">
            <w:pPr>
              <w:rPr>
                <w:rFonts w:ascii="Times New Roman" w:eastAsia="Roboto" w:hAnsi="Times New Roman" w:cs="Times New Roman"/>
                <w:color w:val="231F20"/>
                <w:sz w:val="24"/>
                <w:szCs w:val="24"/>
              </w:rPr>
            </w:pPr>
            <w:r w:rsidRPr="00AE53B6">
              <w:rPr>
                <w:rFonts w:ascii="Times New Roman" w:eastAsia="Roboto" w:hAnsi="Times New Roman" w:cs="Times New Roman"/>
                <w:color w:val="231F20"/>
                <w:sz w:val="24"/>
                <w:szCs w:val="24"/>
              </w:rPr>
              <w:t>NFC (“</w:t>
            </w:r>
            <w:r w:rsidRPr="00037B61">
              <w:rPr>
                <w:rFonts w:ascii="Times New Roman" w:eastAsia="Roboto" w:hAnsi="Times New Roman" w:cs="Times New Roman"/>
                <w:i/>
                <w:iCs/>
                <w:color w:val="231F20"/>
                <w:sz w:val="24"/>
                <w:szCs w:val="24"/>
                <w:lang w:val="en-US"/>
              </w:rPr>
              <w:t>near field communication</w:t>
            </w:r>
            <w:r w:rsidRPr="00AE53B6">
              <w:rPr>
                <w:rFonts w:ascii="Times New Roman" w:eastAsia="Roboto" w:hAnsi="Times New Roman" w:cs="Times New Roman"/>
                <w:color w:val="231F20"/>
                <w:sz w:val="24"/>
                <w:szCs w:val="24"/>
              </w:rPr>
              <w:t>”) ir tehnoloģija, kas ļauj ierīcēm apmainīties ar informāciju tuvā attālumā (līdz 10 cm) ar radiosakaru starpniecību.</w:t>
            </w:r>
          </w:p>
        </w:tc>
      </w:tr>
      <w:tr w:rsidR="00633DB7" w:rsidRPr="00AE53B6" w14:paraId="18AC9A0D" w14:textId="77777777" w:rsidTr="34D148FE">
        <w:tc>
          <w:tcPr>
            <w:tcW w:w="2122" w:type="dxa"/>
            <w:shd w:val="clear" w:color="auto" w:fill="auto"/>
          </w:tcPr>
          <w:p w14:paraId="1FC85490"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 xml:space="preserve">PMLP </w:t>
            </w:r>
          </w:p>
        </w:tc>
        <w:tc>
          <w:tcPr>
            <w:tcW w:w="7505" w:type="dxa"/>
            <w:shd w:val="clear" w:color="auto" w:fill="auto"/>
          </w:tcPr>
          <w:p w14:paraId="6360EE8E"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Pilsonības un migrācijas lietu pārvalde</w:t>
            </w:r>
          </w:p>
        </w:tc>
      </w:tr>
      <w:tr w:rsidR="0054798F" w:rsidRPr="00AE53B6" w14:paraId="229E71F7" w14:textId="77777777" w:rsidTr="34D148FE">
        <w:tc>
          <w:tcPr>
            <w:tcW w:w="2122" w:type="dxa"/>
            <w:shd w:val="clear" w:color="auto" w:fill="auto"/>
          </w:tcPr>
          <w:p w14:paraId="710421EF" w14:textId="5552C842" w:rsidR="0054798F" w:rsidRPr="00AE53B6" w:rsidRDefault="0054798F"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SDK</w:t>
            </w:r>
          </w:p>
        </w:tc>
        <w:tc>
          <w:tcPr>
            <w:tcW w:w="7505" w:type="dxa"/>
            <w:shd w:val="clear" w:color="auto" w:fill="auto"/>
          </w:tcPr>
          <w:p w14:paraId="4696CF60" w14:textId="41414A9D" w:rsidR="0054798F" w:rsidRPr="00AE53B6" w:rsidRDefault="00875FB5"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Programmatūras izstrādes komplekts (</w:t>
            </w:r>
            <w:r w:rsidRPr="00037B61">
              <w:rPr>
                <w:rFonts w:ascii="Times New Roman" w:hAnsi="Times New Roman" w:cs="Times New Roman"/>
                <w:i/>
                <w:iCs/>
                <w:sz w:val="24"/>
                <w:szCs w:val="24"/>
                <w:lang w:val="en-US" w:eastAsia="lv-LV"/>
              </w:rPr>
              <w:t>Software development kit</w:t>
            </w:r>
            <w:r w:rsidRPr="00AE53B6">
              <w:rPr>
                <w:rFonts w:ascii="Times New Roman" w:hAnsi="Times New Roman" w:cs="Times New Roman"/>
                <w:sz w:val="24"/>
                <w:szCs w:val="24"/>
                <w:lang w:eastAsia="lv-LV"/>
              </w:rPr>
              <w:t>)</w:t>
            </w:r>
          </w:p>
        </w:tc>
      </w:tr>
      <w:tr w:rsidR="00633DB7" w:rsidRPr="00AE53B6" w14:paraId="061F4FD4" w14:textId="77777777" w:rsidTr="34D148FE">
        <w:tc>
          <w:tcPr>
            <w:tcW w:w="2122" w:type="dxa"/>
            <w:shd w:val="clear" w:color="auto" w:fill="auto"/>
          </w:tcPr>
          <w:p w14:paraId="309E9DBF"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UPS</w:t>
            </w:r>
          </w:p>
        </w:tc>
        <w:tc>
          <w:tcPr>
            <w:tcW w:w="7505" w:type="dxa"/>
            <w:shd w:val="clear" w:color="auto" w:fill="auto"/>
          </w:tcPr>
          <w:p w14:paraId="501664A1"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Uzticamības  pakalpojumu sniedzējs</w:t>
            </w:r>
          </w:p>
        </w:tc>
      </w:tr>
      <w:tr w:rsidR="00633DB7" w:rsidRPr="00AE53B6" w14:paraId="2B2DA75F" w14:textId="77777777" w:rsidTr="34D148FE">
        <w:tc>
          <w:tcPr>
            <w:tcW w:w="2122" w:type="dxa"/>
            <w:shd w:val="clear" w:color="auto" w:fill="auto"/>
          </w:tcPr>
          <w:p w14:paraId="7A463B99"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UX/UI</w:t>
            </w:r>
          </w:p>
        </w:tc>
        <w:tc>
          <w:tcPr>
            <w:tcW w:w="7505" w:type="dxa"/>
            <w:shd w:val="clear" w:color="auto" w:fill="auto"/>
          </w:tcPr>
          <w:p w14:paraId="736956A3" w14:textId="77777777" w:rsidR="00633DB7" w:rsidRPr="00AE53B6" w:rsidRDefault="00633DB7"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 xml:space="preserve">Lietotāju pieredze un lietotāju </w:t>
            </w:r>
            <w:proofErr w:type="spellStart"/>
            <w:r w:rsidRPr="00AE53B6">
              <w:rPr>
                <w:rFonts w:ascii="Times New Roman" w:hAnsi="Times New Roman" w:cs="Times New Roman"/>
                <w:sz w:val="24"/>
                <w:szCs w:val="24"/>
                <w:lang w:eastAsia="lv-LV"/>
              </w:rPr>
              <w:t>saskarne</w:t>
            </w:r>
            <w:proofErr w:type="spellEnd"/>
          </w:p>
        </w:tc>
      </w:tr>
      <w:tr w:rsidR="00401A51" w:rsidRPr="00AE53B6" w14:paraId="7D06B4D4" w14:textId="77777777" w:rsidTr="34D148FE">
        <w:tc>
          <w:tcPr>
            <w:tcW w:w="2122" w:type="dxa"/>
            <w:shd w:val="clear" w:color="auto" w:fill="auto"/>
          </w:tcPr>
          <w:p w14:paraId="79095FEC" w14:textId="16835BF4" w:rsidR="00401A51" w:rsidRPr="00AE53B6" w:rsidRDefault="00401A51"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VARAM</w:t>
            </w:r>
          </w:p>
        </w:tc>
        <w:tc>
          <w:tcPr>
            <w:tcW w:w="7505" w:type="dxa"/>
            <w:shd w:val="clear" w:color="auto" w:fill="auto"/>
          </w:tcPr>
          <w:p w14:paraId="77B1DA0A" w14:textId="1136B133" w:rsidR="00401A51" w:rsidRPr="00AE53B6" w:rsidRDefault="007F0255"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Vides aizsardzības un reģionālās attīstības ministrija</w:t>
            </w:r>
          </w:p>
        </w:tc>
      </w:tr>
      <w:tr w:rsidR="00401A51" w:rsidRPr="00AE53B6" w14:paraId="7A47D3BA" w14:textId="77777777" w:rsidTr="34D148FE">
        <w:tc>
          <w:tcPr>
            <w:tcW w:w="2122" w:type="dxa"/>
            <w:shd w:val="clear" w:color="auto" w:fill="auto"/>
          </w:tcPr>
          <w:p w14:paraId="6AD54B24" w14:textId="5C70BFE7" w:rsidR="00401A51" w:rsidRPr="00AE53B6" w:rsidRDefault="00401A51"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VRAA</w:t>
            </w:r>
          </w:p>
        </w:tc>
        <w:tc>
          <w:tcPr>
            <w:tcW w:w="7505" w:type="dxa"/>
            <w:shd w:val="clear" w:color="auto" w:fill="auto"/>
          </w:tcPr>
          <w:p w14:paraId="13B0A21C" w14:textId="67AA1B10" w:rsidR="00401A51" w:rsidRPr="00AE53B6" w:rsidRDefault="007F0255" w:rsidP="00633DB7">
            <w:pPr>
              <w:rPr>
                <w:rFonts w:ascii="Times New Roman" w:hAnsi="Times New Roman" w:cs="Times New Roman"/>
                <w:sz w:val="24"/>
                <w:szCs w:val="24"/>
                <w:lang w:eastAsia="lv-LV"/>
              </w:rPr>
            </w:pPr>
            <w:r w:rsidRPr="00AE53B6">
              <w:rPr>
                <w:rFonts w:ascii="Times New Roman" w:hAnsi="Times New Roman" w:cs="Times New Roman"/>
                <w:sz w:val="24"/>
                <w:szCs w:val="24"/>
                <w:lang w:eastAsia="lv-LV"/>
              </w:rPr>
              <w:t>Valsts reģionālās attīstības aģentūra</w:t>
            </w:r>
          </w:p>
        </w:tc>
      </w:tr>
    </w:tbl>
    <w:p w14:paraId="08D43055" w14:textId="0A3E1058" w:rsidR="00D76BE9" w:rsidRPr="00AE53B6" w:rsidRDefault="00D76BE9" w:rsidP="000A6A45">
      <w:pPr>
        <w:pStyle w:val="Heading1"/>
        <w:numPr>
          <w:ilvl w:val="0"/>
          <w:numId w:val="12"/>
        </w:numPr>
        <w:ind w:left="284" w:hanging="284"/>
        <w:rPr>
          <w:rFonts w:ascii="Times New Roman" w:hAnsi="Times New Roman" w:cs="Times New Roman"/>
          <w:b/>
          <w:bCs/>
          <w:sz w:val="24"/>
          <w:szCs w:val="24"/>
        </w:rPr>
      </w:pPr>
      <w:bookmarkStart w:id="3" w:name="_Toc120027607"/>
      <w:r w:rsidRPr="00AE53B6">
        <w:rPr>
          <w:rFonts w:ascii="Times New Roman" w:hAnsi="Times New Roman" w:cs="Times New Roman"/>
          <w:b/>
          <w:bCs/>
          <w:sz w:val="24"/>
          <w:szCs w:val="24"/>
        </w:rPr>
        <w:lastRenderedPageBreak/>
        <w:t>Esošā</w:t>
      </w:r>
      <w:r w:rsidR="00A9574C" w:rsidRPr="00AE53B6">
        <w:rPr>
          <w:rFonts w:ascii="Times New Roman" w:hAnsi="Times New Roman" w:cs="Times New Roman"/>
          <w:b/>
          <w:bCs/>
          <w:sz w:val="24"/>
          <w:szCs w:val="24"/>
        </w:rPr>
        <w:t>s</w:t>
      </w:r>
      <w:r w:rsidRPr="00AE53B6">
        <w:rPr>
          <w:rFonts w:ascii="Times New Roman" w:hAnsi="Times New Roman" w:cs="Times New Roman"/>
          <w:b/>
          <w:bCs/>
          <w:sz w:val="24"/>
          <w:szCs w:val="24"/>
        </w:rPr>
        <w:t xml:space="preserve"> situācija</w:t>
      </w:r>
      <w:r w:rsidR="00A9574C" w:rsidRPr="00AE53B6">
        <w:rPr>
          <w:rFonts w:ascii="Times New Roman" w:hAnsi="Times New Roman" w:cs="Times New Roman"/>
          <w:b/>
          <w:bCs/>
          <w:sz w:val="24"/>
          <w:szCs w:val="24"/>
        </w:rPr>
        <w:t>s apraksts</w:t>
      </w:r>
      <w:bookmarkEnd w:id="3"/>
      <w:r w:rsidR="00A92F67" w:rsidRPr="00AE53B6">
        <w:rPr>
          <w:rFonts w:ascii="Times New Roman" w:hAnsi="Times New Roman" w:cs="Times New Roman"/>
          <w:b/>
          <w:bCs/>
          <w:sz w:val="24"/>
          <w:szCs w:val="24"/>
        </w:rPr>
        <w:t xml:space="preserve">  </w:t>
      </w:r>
    </w:p>
    <w:p w14:paraId="4F4EF57C" w14:textId="4C78DE48" w:rsidR="0002078B" w:rsidRDefault="00351C1B" w:rsidP="00CB0B72">
      <w:pPr>
        <w:pStyle w:val="Heading2"/>
        <w:numPr>
          <w:ilvl w:val="0"/>
          <w:numId w:val="0"/>
        </w:numPr>
        <w:spacing w:after="120"/>
        <w:ind w:left="1080" w:hanging="371"/>
        <w:rPr>
          <w:rFonts w:ascii="Times New Roman" w:hAnsi="Times New Roman" w:cs="Times New Roman"/>
          <w:b/>
          <w:color w:val="auto"/>
          <w:sz w:val="24"/>
          <w:szCs w:val="24"/>
        </w:rPr>
      </w:pPr>
      <w:bookmarkStart w:id="4" w:name="_Toc120027608"/>
      <w:r w:rsidRPr="00AE53B6">
        <w:rPr>
          <w:rFonts w:ascii="Times New Roman" w:hAnsi="Times New Roman" w:cs="Times New Roman"/>
          <w:b/>
          <w:color w:val="auto"/>
          <w:sz w:val="24"/>
          <w:szCs w:val="24"/>
        </w:rPr>
        <w:t xml:space="preserve">3.1. </w:t>
      </w:r>
      <w:r w:rsidR="00F31192" w:rsidRPr="00AE53B6">
        <w:rPr>
          <w:rFonts w:ascii="Times New Roman" w:hAnsi="Times New Roman" w:cs="Times New Roman"/>
          <w:b/>
          <w:color w:val="auto"/>
          <w:sz w:val="24"/>
          <w:szCs w:val="24"/>
        </w:rPr>
        <w:t>Elektroniskās vides</w:t>
      </w:r>
      <w:r w:rsidR="00D406A2" w:rsidRPr="00AE53B6">
        <w:rPr>
          <w:rFonts w:ascii="Times New Roman" w:hAnsi="Times New Roman" w:cs="Times New Roman"/>
          <w:b/>
          <w:color w:val="auto"/>
          <w:sz w:val="24"/>
          <w:szCs w:val="24"/>
        </w:rPr>
        <w:t xml:space="preserve"> un </w:t>
      </w:r>
      <w:r w:rsidR="00F31192" w:rsidRPr="00AE53B6">
        <w:rPr>
          <w:rFonts w:ascii="Times New Roman" w:hAnsi="Times New Roman" w:cs="Times New Roman"/>
          <w:b/>
          <w:color w:val="auto"/>
          <w:sz w:val="24"/>
          <w:szCs w:val="24"/>
        </w:rPr>
        <w:t>e</w:t>
      </w:r>
      <w:r w:rsidR="00243F04" w:rsidRPr="00AE53B6">
        <w:rPr>
          <w:rFonts w:ascii="Times New Roman" w:hAnsi="Times New Roman" w:cs="Times New Roman"/>
          <w:b/>
          <w:color w:val="auto"/>
          <w:sz w:val="24"/>
          <w:szCs w:val="24"/>
        </w:rPr>
        <w:t>-</w:t>
      </w:r>
      <w:r w:rsidR="00F31192" w:rsidRPr="00AE53B6">
        <w:rPr>
          <w:rFonts w:ascii="Times New Roman" w:hAnsi="Times New Roman" w:cs="Times New Roman"/>
          <w:b/>
          <w:color w:val="auto"/>
          <w:sz w:val="24"/>
          <w:szCs w:val="24"/>
        </w:rPr>
        <w:t>Pakalpojumu attīstība.</w:t>
      </w:r>
      <w:bookmarkEnd w:id="4"/>
      <w:r w:rsidR="00F31192" w:rsidRPr="00AE53B6">
        <w:rPr>
          <w:rFonts w:ascii="Times New Roman" w:hAnsi="Times New Roman" w:cs="Times New Roman"/>
          <w:b/>
          <w:color w:val="auto"/>
          <w:sz w:val="24"/>
          <w:szCs w:val="24"/>
        </w:rPr>
        <w:t xml:space="preserve"> </w:t>
      </w:r>
    </w:p>
    <w:p w14:paraId="232C7043" w14:textId="227E5BEC" w:rsidR="00B155F8" w:rsidRPr="00AE53B6" w:rsidRDefault="00454EDE" w:rsidP="00CB0B72">
      <w:pPr>
        <w:spacing w:after="120"/>
        <w:ind w:firstLine="720"/>
        <w:jc w:val="both"/>
        <w:rPr>
          <w:rFonts w:ascii="Times New Roman" w:hAnsi="Times New Roman" w:cs="Times New Roman"/>
          <w:sz w:val="24"/>
          <w:szCs w:val="24"/>
        </w:rPr>
      </w:pPr>
      <w:r w:rsidRPr="00AE53B6">
        <w:rPr>
          <w:rFonts w:ascii="Times New Roman" w:hAnsi="Times New Roman" w:cs="Times New Roman"/>
          <w:sz w:val="24"/>
          <w:szCs w:val="24"/>
        </w:rPr>
        <w:t xml:space="preserve">Viena no valsts pamatfunkcijām ir nodrošināt tādu tiesisko regulējumu, kas nepieciešams tiesiskās noteiktības un sabiedriskās kārtības nodrošināšanai, kā arī attiecību starp valsti un privātpersonām un privātpersonu starpā regulēšanai. Esošajā valsts un sabiedrības modelī, veidojoties arvien sarežģītākām tiesiskajām attiecībām starp indivīdiem un valsti un indivīdu starpā, valsts pienākums ir nodrošināt nepārprotamu personu identifikāciju. Vēsturiski personas identitātes apliecināšanai ir kalpojusi pase </w:t>
      </w:r>
      <w:r w:rsidR="00DB2D55" w:rsidRPr="00AE53B6">
        <w:rPr>
          <w:rFonts w:ascii="Times New Roman" w:hAnsi="Times New Roman" w:cs="Times New Roman"/>
          <w:sz w:val="24"/>
          <w:szCs w:val="24"/>
        </w:rPr>
        <w:t>(vēlāk – arī personas apliecība)</w:t>
      </w:r>
      <w:r w:rsidRPr="00AE53B6">
        <w:rPr>
          <w:rFonts w:ascii="Times New Roman" w:hAnsi="Times New Roman" w:cs="Times New Roman"/>
          <w:sz w:val="24"/>
          <w:szCs w:val="24"/>
        </w:rPr>
        <w:t xml:space="preserve"> – ar valsts autoritāti apveltīts, drošs un uzticams personas identifikācijas līdzeklis, savukārt gribas izpausmei – personas pašrocīgs paraksts. Līdz ar tehnoloģiju straujo attīstību, paralēli </w:t>
      </w:r>
      <w:r w:rsidR="13C27F1A" w:rsidRPr="00AE53B6">
        <w:rPr>
          <w:rFonts w:ascii="Times New Roman" w:hAnsi="Times New Roman" w:cs="Times New Roman"/>
          <w:sz w:val="24"/>
          <w:szCs w:val="24"/>
        </w:rPr>
        <w:t>fiziskajai</w:t>
      </w:r>
      <w:r w:rsidRPr="00AE53B6">
        <w:rPr>
          <w:rFonts w:ascii="Times New Roman" w:hAnsi="Times New Roman" w:cs="Times New Roman"/>
          <w:sz w:val="24"/>
          <w:szCs w:val="24"/>
        </w:rPr>
        <w:t xml:space="preserve"> videi, kur personas identitātes pārbaude vienmēr notiek klātienē</w:t>
      </w:r>
      <w:r w:rsidR="00DB2D55" w:rsidRPr="00AE53B6">
        <w:rPr>
          <w:rFonts w:ascii="Times New Roman" w:hAnsi="Times New Roman" w:cs="Times New Roman"/>
          <w:sz w:val="24"/>
          <w:szCs w:val="24"/>
        </w:rPr>
        <w:t>, uzrādot personu apliecin</w:t>
      </w:r>
      <w:r w:rsidR="00506558" w:rsidRPr="00AE53B6">
        <w:rPr>
          <w:rFonts w:ascii="Times New Roman" w:hAnsi="Times New Roman" w:cs="Times New Roman"/>
          <w:sz w:val="24"/>
          <w:szCs w:val="24"/>
        </w:rPr>
        <w:t>ošu dokumentu</w:t>
      </w:r>
      <w:r w:rsidRPr="00AE53B6">
        <w:rPr>
          <w:rFonts w:ascii="Times New Roman" w:hAnsi="Times New Roman" w:cs="Times New Roman"/>
          <w:sz w:val="24"/>
          <w:szCs w:val="24"/>
        </w:rPr>
        <w:t xml:space="preserve">, </w:t>
      </w:r>
      <w:r w:rsidR="25993A3F" w:rsidRPr="00AE53B6">
        <w:rPr>
          <w:rFonts w:ascii="Times New Roman" w:hAnsi="Times New Roman" w:cs="Times New Roman"/>
          <w:sz w:val="24"/>
          <w:szCs w:val="24"/>
        </w:rPr>
        <w:t>attīst</w:t>
      </w:r>
      <w:r w:rsidR="53FEF887" w:rsidRPr="00AE53B6">
        <w:rPr>
          <w:rFonts w:ascii="Times New Roman" w:hAnsi="Times New Roman" w:cs="Times New Roman"/>
          <w:sz w:val="24"/>
          <w:szCs w:val="24"/>
        </w:rPr>
        <w:t>ījušies e-Pakalpojumi</w:t>
      </w:r>
      <w:r w:rsidRPr="00AE53B6">
        <w:rPr>
          <w:rFonts w:ascii="Times New Roman" w:hAnsi="Times New Roman" w:cs="Times New Roman"/>
          <w:sz w:val="24"/>
          <w:szCs w:val="24"/>
        </w:rPr>
        <w:t xml:space="preserve">, kur indivīda nepārprotama identitātes pārbaude un gribas apliecinājums </w:t>
      </w:r>
      <w:r w:rsidR="00E21CAC" w:rsidRPr="00AE53B6">
        <w:rPr>
          <w:rFonts w:ascii="Times New Roman" w:hAnsi="Times New Roman" w:cs="Times New Roman"/>
          <w:sz w:val="24"/>
          <w:szCs w:val="24"/>
        </w:rPr>
        <w:t>tiek saņemts</w:t>
      </w:r>
      <w:r w:rsidRPr="00AE53B6">
        <w:rPr>
          <w:rFonts w:ascii="Times New Roman" w:hAnsi="Times New Roman" w:cs="Times New Roman"/>
          <w:sz w:val="24"/>
          <w:szCs w:val="24"/>
        </w:rPr>
        <w:t xml:space="preserve"> attālināti</w:t>
      </w:r>
      <w:r w:rsidR="00FC0B88" w:rsidRPr="00AE53B6">
        <w:rPr>
          <w:rFonts w:ascii="Times New Roman" w:hAnsi="Times New Roman" w:cs="Times New Roman"/>
          <w:sz w:val="24"/>
          <w:szCs w:val="24"/>
        </w:rPr>
        <w:t xml:space="preserve">, izmantojot </w:t>
      </w:r>
      <w:r w:rsidR="00D60B4B" w:rsidRPr="00AE53B6">
        <w:rPr>
          <w:rFonts w:ascii="Times New Roman" w:hAnsi="Times New Roman" w:cs="Times New Roman"/>
          <w:sz w:val="24"/>
          <w:szCs w:val="24"/>
        </w:rPr>
        <w:t>elektroniskās identifikācijas līdzekļus</w:t>
      </w:r>
      <w:r w:rsidRPr="00AE53B6">
        <w:rPr>
          <w:rFonts w:ascii="Times New Roman" w:hAnsi="Times New Roman" w:cs="Times New Roman"/>
          <w:sz w:val="24"/>
          <w:szCs w:val="24"/>
        </w:rPr>
        <w:t>. Pieaugot e-</w:t>
      </w:r>
      <w:r w:rsidR="00827D20" w:rsidRPr="00AE53B6">
        <w:rPr>
          <w:rFonts w:ascii="Times New Roman" w:hAnsi="Times New Roman" w:cs="Times New Roman"/>
          <w:sz w:val="24"/>
          <w:szCs w:val="24"/>
        </w:rPr>
        <w:t>P</w:t>
      </w:r>
      <w:r w:rsidRPr="00AE53B6">
        <w:rPr>
          <w:rFonts w:ascii="Times New Roman" w:hAnsi="Times New Roman" w:cs="Times New Roman"/>
          <w:sz w:val="24"/>
          <w:szCs w:val="24"/>
        </w:rPr>
        <w:t>akalpojumu un tiesisko attiecību intensitātei un sarežģītībai elektroniskajā vidē, indivīdu savstarpējās attiecībās un attiecībās ar valsti</w:t>
      </w:r>
      <w:r w:rsidR="00827D20" w:rsidRPr="00AE53B6">
        <w:rPr>
          <w:rFonts w:ascii="Times New Roman" w:hAnsi="Times New Roman" w:cs="Times New Roman"/>
          <w:sz w:val="24"/>
          <w:szCs w:val="24"/>
        </w:rPr>
        <w:t>,</w:t>
      </w:r>
      <w:r w:rsidRPr="00AE53B6">
        <w:rPr>
          <w:rFonts w:ascii="Times New Roman" w:hAnsi="Times New Roman" w:cs="Times New Roman"/>
          <w:sz w:val="24"/>
          <w:szCs w:val="24"/>
        </w:rPr>
        <w:t xml:space="preserve"> ir </w:t>
      </w:r>
      <w:r w:rsidR="00855AB1" w:rsidRPr="00AE53B6">
        <w:rPr>
          <w:rFonts w:ascii="Times New Roman" w:hAnsi="Times New Roman" w:cs="Times New Roman"/>
          <w:sz w:val="24"/>
          <w:szCs w:val="24"/>
        </w:rPr>
        <w:t>ieviests</w:t>
      </w:r>
      <w:r w:rsidRPr="00AE53B6">
        <w:rPr>
          <w:rFonts w:ascii="Times New Roman" w:hAnsi="Times New Roman" w:cs="Times New Roman"/>
          <w:sz w:val="24"/>
          <w:szCs w:val="24"/>
        </w:rPr>
        <w:t xml:space="preserve"> ar augstu uzticamības līmeni </w:t>
      </w:r>
      <w:r w:rsidR="00270EF2" w:rsidRPr="00AE53B6">
        <w:rPr>
          <w:rFonts w:ascii="Times New Roman" w:hAnsi="Times New Roman" w:cs="Times New Roman"/>
          <w:sz w:val="24"/>
          <w:szCs w:val="24"/>
        </w:rPr>
        <w:t xml:space="preserve">apveltīts </w:t>
      </w:r>
      <w:r w:rsidRPr="00AE53B6">
        <w:rPr>
          <w:rFonts w:ascii="Times New Roman" w:hAnsi="Times New Roman" w:cs="Times New Roman"/>
          <w:sz w:val="24"/>
          <w:szCs w:val="24"/>
        </w:rPr>
        <w:t>personu identifikācijas un gribas izpausmes līdzeklis</w:t>
      </w:r>
      <w:r w:rsidR="00351C1B" w:rsidRPr="00AE53B6">
        <w:rPr>
          <w:rFonts w:ascii="Times New Roman" w:hAnsi="Times New Roman" w:cs="Times New Roman"/>
          <w:sz w:val="24"/>
          <w:szCs w:val="24"/>
        </w:rPr>
        <w:t>,</w:t>
      </w:r>
      <w:r w:rsidRPr="00AE53B6">
        <w:rPr>
          <w:rFonts w:ascii="Times New Roman" w:hAnsi="Times New Roman" w:cs="Times New Roman"/>
          <w:sz w:val="24"/>
          <w:szCs w:val="24"/>
        </w:rPr>
        <w:t xml:space="preserve"> uz kuru var paļauties trešās personas un pati valsts. Līdz ar to </w:t>
      </w:r>
      <w:r w:rsidR="00FF4441" w:rsidRPr="00AE53B6">
        <w:rPr>
          <w:rFonts w:ascii="Times New Roman" w:hAnsi="Times New Roman" w:cs="Times New Roman"/>
          <w:sz w:val="24"/>
          <w:szCs w:val="24"/>
        </w:rPr>
        <w:t xml:space="preserve">drošai </w:t>
      </w:r>
      <w:r w:rsidRPr="00AE53B6">
        <w:rPr>
          <w:rFonts w:ascii="Times New Roman" w:hAnsi="Times New Roman" w:cs="Times New Roman"/>
          <w:sz w:val="24"/>
          <w:szCs w:val="24"/>
        </w:rPr>
        <w:t>identitātes pārbaudei un personas gribas izpausmes – pašrocīga paraksta</w:t>
      </w:r>
      <w:r w:rsidR="00FF4441" w:rsidRPr="00AE53B6">
        <w:rPr>
          <w:rFonts w:ascii="Times New Roman" w:hAnsi="Times New Roman" w:cs="Times New Roman"/>
          <w:sz w:val="24"/>
          <w:szCs w:val="24"/>
        </w:rPr>
        <w:t xml:space="preserve"> -</w:t>
      </w:r>
      <w:r w:rsidRPr="00AE53B6">
        <w:rPr>
          <w:rFonts w:ascii="Times New Roman" w:hAnsi="Times New Roman" w:cs="Times New Roman"/>
          <w:sz w:val="24"/>
          <w:szCs w:val="24"/>
        </w:rPr>
        <w:t xml:space="preserve"> </w:t>
      </w:r>
      <w:r w:rsidR="00FF4441" w:rsidRPr="00AE53B6">
        <w:rPr>
          <w:rFonts w:ascii="Times New Roman" w:hAnsi="Times New Roman" w:cs="Times New Roman"/>
          <w:sz w:val="24"/>
          <w:szCs w:val="24"/>
        </w:rPr>
        <w:t>radīšanai</w:t>
      </w:r>
      <w:r w:rsidRPr="00AE53B6">
        <w:rPr>
          <w:rFonts w:ascii="Times New Roman" w:hAnsi="Times New Roman" w:cs="Times New Roman"/>
          <w:sz w:val="24"/>
          <w:szCs w:val="24"/>
        </w:rPr>
        <w:t xml:space="preserve">, </w:t>
      </w:r>
      <w:r w:rsidR="00336F22" w:rsidRPr="00AE53B6">
        <w:rPr>
          <w:rFonts w:ascii="Times New Roman" w:hAnsi="Times New Roman" w:cs="Times New Roman"/>
          <w:sz w:val="24"/>
          <w:szCs w:val="24"/>
        </w:rPr>
        <w:t xml:space="preserve">elektroniskajā vidē </w:t>
      </w:r>
      <w:r w:rsidR="00FF4441" w:rsidRPr="00AE53B6">
        <w:rPr>
          <w:rFonts w:ascii="Times New Roman" w:hAnsi="Times New Roman" w:cs="Times New Roman"/>
          <w:sz w:val="24"/>
          <w:szCs w:val="24"/>
        </w:rPr>
        <w:t>ir radīti fiziskajai videi</w:t>
      </w:r>
      <w:r w:rsidR="00336F22" w:rsidRPr="00AE53B6">
        <w:rPr>
          <w:rFonts w:ascii="Times New Roman" w:hAnsi="Times New Roman" w:cs="Times New Roman"/>
          <w:sz w:val="24"/>
          <w:szCs w:val="24"/>
        </w:rPr>
        <w:t xml:space="preserve"> ekvivalenti rīki</w:t>
      </w:r>
      <w:r w:rsidR="00B77B56" w:rsidRPr="00AE53B6">
        <w:rPr>
          <w:rFonts w:ascii="Times New Roman" w:hAnsi="Times New Roman" w:cs="Times New Roman"/>
          <w:sz w:val="24"/>
          <w:szCs w:val="24"/>
        </w:rPr>
        <w:t xml:space="preserve"> </w:t>
      </w:r>
      <w:r w:rsidR="00557DDE" w:rsidRPr="00AE53B6">
        <w:rPr>
          <w:rFonts w:ascii="Times New Roman" w:hAnsi="Times New Roman" w:cs="Times New Roman"/>
          <w:sz w:val="24"/>
          <w:szCs w:val="24"/>
        </w:rPr>
        <w:t>–</w:t>
      </w:r>
      <w:r w:rsidR="008856DE" w:rsidRPr="00AE53B6">
        <w:rPr>
          <w:rFonts w:ascii="Times New Roman" w:hAnsi="Times New Roman" w:cs="Times New Roman"/>
          <w:sz w:val="24"/>
          <w:szCs w:val="24"/>
        </w:rPr>
        <w:t xml:space="preserve"> </w:t>
      </w:r>
      <w:r w:rsidR="00557DDE" w:rsidRPr="00AE53B6">
        <w:rPr>
          <w:rFonts w:ascii="Times New Roman" w:hAnsi="Times New Roman" w:cs="Times New Roman"/>
          <w:sz w:val="24"/>
          <w:szCs w:val="24"/>
        </w:rPr>
        <w:t xml:space="preserve">elektroniskās identifikācijas līdzekļi </w:t>
      </w:r>
      <w:r w:rsidR="00B77B56" w:rsidRPr="00AE53B6">
        <w:rPr>
          <w:rFonts w:ascii="Times New Roman" w:hAnsi="Times New Roman" w:cs="Times New Roman"/>
          <w:sz w:val="24"/>
          <w:szCs w:val="24"/>
        </w:rPr>
        <w:t xml:space="preserve">un </w:t>
      </w:r>
      <w:r w:rsidR="00557DDE" w:rsidRPr="00AE53B6">
        <w:rPr>
          <w:rFonts w:ascii="Times New Roman" w:hAnsi="Times New Roman" w:cs="Times New Roman"/>
          <w:sz w:val="24"/>
          <w:szCs w:val="24"/>
        </w:rPr>
        <w:t xml:space="preserve">kvalificēts (drošs) elektroniskais paraksts. </w:t>
      </w:r>
    </w:p>
    <w:p w14:paraId="7ADB887D" w14:textId="29159158" w:rsidR="00E16B03" w:rsidRPr="00AE53B6" w:rsidRDefault="007C797B" w:rsidP="00B155F8">
      <w:pPr>
        <w:ind w:firstLine="720"/>
        <w:jc w:val="both"/>
        <w:rPr>
          <w:rFonts w:ascii="Times New Roman" w:hAnsi="Times New Roman" w:cs="Times New Roman"/>
          <w:sz w:val="24"/>
          <w:szCs w:val="24"/>
        </w:rPr>
      </w:pPr>
      <w:r w:rsidRPr="00AE53B6">
        <w:rPr>
          <w:rFonts w:ascii="Times New Roman" w:hAnsi="Times New Roman" w:cs="Times New Roman"/>
          <w:sz w:val="24"/>
          <w:szCs w:val="24"/>
        </w:rPr>
        <w:t>La</w:t>
      </w:r>
      <w:r w:rsidR="00D00721" w:rsidRPr="00AE53B6">
        <w:rPr>
          <w:rFonts w:ascii="Times New Roman" w:hAnsi="Times New Roman" w:cs="Times New Roman"/>
          <w:sz w:val="24"/>
          <w:szCs w:val="24"/>
        </w:rPr>
        <w:t xml:space="preserve">i </w:t>
      </w:r>
      <w:r w:rsidR="00A266FD" w:rsidRPr="00AE53B6">
        <w:rPr>
          <w:rFonts w:ascii="Times New Roman" w:hAnsi="Times New Roman" w:cs="Times New Roman"/>
          <w:sz w:val="24"/>
          <w:szCs w:val="24"/>
        </w:rPr>
        <w:t>Latvijas iedzīvotājiem</w:t>
      </w:r>
      <w:r w:rsidR="00642B5F" w:rsidRPr="00AE53B6">
        <w:rPr>
          <w:rFonts w:ascii="Times New Roman" w:hAnsi="Times New Roman" w:cs="Times New Roman"/>
          <w:sz w:val="24"/>
          <w:szCs w:val="24"/>
        </w:rPr>
        <w:t>, uzņēmumiem un valsts iestādēm</w:t>
      </w:r>
      <w:r w:rsidR="00A266FD" w:rsidRPr="00AE53B6">
        <w:rPr>
          <w:rFonts w:ascii="Times New Roman" w:hAnsi="Times New Roman" w:cs="Times New Roman"/>
          <w:sz w:val="24"/>
          <w:szCs w:val="24"/>
        </w:rPr>
        <w:t xml:space="preserve"> nodrošinātu</w:t>
      </w:r>
      <w:r w:rsidR="00F7480C" w:rsidRPr="00AE53B6">
        <w:rPr>
          <w:rFonts w:ascii="Times New Roman" w:hAnsi="Times New Roman" w:cs="Times New Roman"/>
          <w:sz w:val="24"/>
          <w:szCs w:val="24"/>
        </w:rPr>
        <w:t xml:space="preserve"> iespēju bez maksas </w:t>
      </w:r>
      <w:r w:rsidR="007719BE" w:rsidRPr="00AE53B6">
        <w:rPr>
          <w:rFonts w:ascii="Times New Roman" w:hAnsi="Times New Roman" w:cs="Times New Roman"/>
          <w:sz w:val="24"/>
          <w:szCs w:val="24"/>
        </w:rPr>
        <w:t>apliecināt identitāti un parakstīt dokumentus</w:t>
      </w:r>
      <w:r w:rsidR="00B849B3" w:rsidRPr="00AE53B6">
        <w:rPr>
          <w:rFonts w:ascii="Times New Roman" w:hAnsi="Times New Roman" w:cs="Times New Roman"/>
          <w:sz w:val="24"/>
          <w:szCs w:val="24"/>
        </w:rPr>
        <w:t xml:space="preserve"> elektroniskajā vidē, saskaņā ar </w:t>
      </w:r>
      <w:r w:rsidR="00351C1B" w:rsidRPr="00AE53B6">
        <w:rPr>
          <w:rFonts w:ascii="Times New Roman" w:hAnsi="Times New Roman" w:cs="Times New Roman"/>
          <w:sz w:val="24"/>
          <w:szCs w:val="24"/>
        </w:rPr>
        <w:t xml:space="preserve">Ministru kabineta </w:t>
      </w:r>
      <w:r w:rsidR="004E4551" w:rsidRPr="00AE53B6">
        <w:rPr>
          <w:rFonts w:ascii="Times New Roman" w:hAnsi="Times New Roman" w:cs="Times New Roman"/>
          <w:sz w:val="24"/>
          <w:szCs w:val="24"/>
        </w:rPr>
        <w:t xml:space="preserve">2016.gada </w:t>
      </w:r>
      <w:r w:rsidR="009E63E2" w:rsidRPr="00AE53B6">
        <w:rPr>
          <w:rFonts w:ascii="Times New Roman" w:hAnsi="Times New Roman" w:cs="Times New Roman"/>
          <w:sz w:val="24"/>
          <w:szCs w:val="24"/>
        </w:rPr>
        <w:t>1.septembra</w:t>
      </w:r>
      <w:r w:rsidR="001D2A49" w:rsidRPr="00AE53B6">
        <w:rPr>
          <w:rFonts w:ascii="Times New Roman" w:hAnsi="Times New Roman" w:cs="Times New Roman"/>
          <w:sz w:val="24"/>
          <w:szCs w:val="24"/>
        </w:rPr>
        <w:t xml:space="preserve"> </w:t>
      </w:r>
      <w:r w:rsidR="00F13281" w:rsidRPr="00AE53B6">
        <w:rPr>
          <w:rFonts w:ascii="Times New Roman" w:hAnsi="Times New Roman" w:cs="Times New Roman"/>
          <w:sz w:val="24"/>
          <w:szCs w:val="24"/>
        </w:rPr>
        <w:t xml:space="preserve">rīkojumu </w:t>
      </w:r>
      <w:r w:rsidR="001D2A49" w:rsidRPr="00AE53B6">
        <w:rPr>
          <w:rFonts w:ascii="Times New Roman" w:hAnsi="Times New Roman" w:cs="Times New Roman"/>
          <w:sz w:val="24"/>
          <w:szCs w:val="24"/>
        </w:rPr>
        <w:t>Nr.497</w:t>
      </w:r>
      <w:r w:rsidR="009E63E2" w:rsidRPr="00AE53B6">
        <w:rPr>
          <w:rFonts w:ascii="Times New Roman" w:hAnsi="Times New Roman" w:cs="Times New Roman"/>
          <w:sz w:val="24"/>
          <w:szCs w:val="24"/>
        </w:rPr>
        <w:t xml:space="preserve"> “Grozījums Elektronisko identifikācijas karšu koncepcijā”</w:t>
      </w:r>
      <w:r w:rsidR="00F13281" w:rsidRPr="00AE53B6">
        <w:rPr>
          <w:rFonts w:ascii="Times New Roman" w:hAnsi="Times New Roman" w:cs="Times New Roman"/>
          <w:sz w:val="24"/>
          <w:szCs w:val="24"/>
        </w:rPr>
        <w:t>,</w:t>
      </w:r>
      <w:r w:rsidR="00A266FD" w:rsidRPr="00AE53B6">
        <w:rPr>
          <w:rFonts w:ascii="Times New Roman" w:hAnsi="Times New Roman" w:cs="Times New Roman"/>
          <w:sz w:val="24"/>
          <w:szCs w:val="24"/>
        </w:rPr>
        <w:t xml:space="preserve"> </w:t>
      </w:r>
      <w:r w:rsidR="00192F4E" w:rsidRPr="00AE53B6">
        <w:rPr>
          <w:rFonts w:ascii="Times New Roman" w:hAnsi="Times New Roman" w:cs="Times New Roman"/>
          <w:sz w:val="24"/>
          <w:szCs w:val="24"/>
        </w:rPr>
        <w:t xml:space="preserve">2016.gada </w:t>
      </w:r>
      <w:r w:rsidR="00E74284" w:rsidRPr="00AE53B6">
        <w:rPr>
          <w:rFonts w:ascii="Times New Roman" w:hAnsi="Times New Roman" w:cs="Times New Roman"/>
          <w:sz w:val="24"/>
          <w:szCs w:val="24"/>
        </w:rPr>
        <w:t xml:space="preserve">29.decembrī starp PMLP un LVRTC ir noslēgts </w:t>
      </w:r>
      <w:r w:rsidR="00E133BD" w:rsidRPr="00AE53B6">
        <w:rPr>
          <w:rFonts w:ascii="Times New Roman" w:hAnsi="Times New Roman" w:cs="Times New Roman"/>
          <w:sz w:val="24"/>
          <w:szCs w:val="24"/>
        </w:rPr>
        <w:t>d</w:t>
      </w:r>
      <w:r w:rsidR="003C2D13" w:rsidRPr="00AE53B6">
        <w:rPr>
          <w:rFonts w:ascii="Times New Roman" w:hAnsi="Times New Roman" w:cs="Times New Roman"/>
          <w:sz w:val="24"/>
          <w:szCs w:val="24"/>
        </w:rPr>
        <w:t>eleģēšanas līgums</w:t>
      </w:r>
      <w:r w:rsidR="00203F48" w:rsidRPr="00AE53B6">
        <w:rPr>
          <w:rFonts w:ascii="Times New Roman" w:hAnsi="Times New Roman" w:cs="Times New Roman"/>
          <w:sz w:val="24"/>
          <w:szCs w:val="24"/>
        </w:rPr>
        <w:t xml:space="preserve">, kas noteic, ka LVRTC sniedz </w:t>
      </w:r>
      <w:r w:rsidR="00FC48DF" w:rsidRPr="00AE53B6">
        <w:rPr>
          <w:rFonts w:ascii="Times New Roman" w:hAnsi="Times New Roman" w:cs="Times New Roman"/>
          <w:sz w:val="24"/>
          <w:szCs w:val="24"/>
        </w:rPr>
        <w:t>PMLP uzticamības apkalpojumus 10 (desmit) gadus, sākot no 2017.gada 1.janvāra līdz 2026.gada 31.decembrim</w:t>
      </w:r>
      <w:r w:rsidR="000847DC" w:rsidRPr="00AE53B6">
        <w:rPr>
          <w:rFonts w:ascii="Times New Roman" w:hAnsi="Times New Roman" w:cs="Times New Roman"/>
          <w:sz w:val="24"/>
          <w:szCs w:val="24"/>
        </w:rPr>
        <w:t>.</w:t>
      </w:r>
    </w:p>
    <w:p w14:paraId="53100E8F" w14:textId="68FFAFCE" w:rsidR="00BE23B3" w:rsidRPr="00AE53B6" w:rsidRDefault="00822100" w:rsidP="009F2AD2">
      <w:pPr>
        <w:ind w:firstLine="720"/>
        <w:jc w:val="both"/>
        <w:rPr>
          <w:rFonts w:ascii="Times New Roman" w:hAnsi="Times New Roman" w:cs="Times New Roman"/>
          <w:sz w:val="24"/>
          <w:szCs w:val="24"/>
        </w:rPr>
      </w:pPr>
      <w:r w:rsidRPr="00AE53B6">
        <w:rPr>
          <w:rFonts w:ascii="Times New Roman" w:hAnsi="Times New Roman" w:cs="Times New Roman"/>
          <w:sz w:val="24"/>
          <w:szCs w:val="24"/>
        </w:rPr>
        <w:t xml:space="preserve">Balstoties uz </w:t>
      </w:r>
      <w:r w:rsidR="009752B7" w:rsidRPr="00AE53B6">
        <w:rPr>
          <w:rFonts w:ascii="Times New Roman" w:hAnsi="Times New Roman" w:cs="Times New Roman"/>
          <w:sz w:val="24"/>
          <w:szCs w:val="24"/>
        </w:rPr>
        <w:t xml:space="preserve">deleģēšanas </w:t>
      </w:r>
      <w:r w:rsidRPr="00AE53B6">
        <w:rPr>
          <w:rFonts w:ascii="Times New Roman" w:hAnsi="Times New Roman" w:cs="Times New Roman"/>
          <w:sz w:val="24"/>
          <w:szCs w:val="24"/>
        </w:rPr>
        <w:t>līgum</w:t>
      </w:r>
      <w:r w:rsidR="00E37F80" w:rsidRPr="00AE53B6">
        <w:rPr>
          <w:rFonts w:ascii="Times New Roman" w:hAnsi="Times New Roman" w:cs="Times New Roman"/>
          <w:sz w:val="24"/>
          <w:szCs w:val="24"/>
        </w:rPr>
        <w:t>u,</w:t>
      </w:r>
      <w:r w:rsidRPr="00AE53B6">
        <w:rPr>
          <w:rFonts w:ascii="Times New Roman" w:hAnsi="Times New Roman" w:cs="Times New Roman"/>
          <w:sz w:val="24"/>
          <w:szCs w:val="24"/>
        </w:rPr>
        <w:t xml:space="preserve"> </w:t>
      </w:r>
      <w:r w:rsidR="00E77295" w:rsidRPr="00AE53B6">
        <w:rPr>
          <w:rFonts w:ascii="Times New Roman" w:hAnsi="Times New Roman" w:cs="Times New Roman"/>
          <w:sz w:val="24"/>
          <w:szCs w:val="24"/>
        </w:rPr>
        <w:t xml:space="preserve">iedzīvotājiem </w:t>
      </w:r>
      <w:r w:rsidR="00BE347B" w:rsidRPr="00AE53B6">
        <w:rPr>
          <w:rFonts w:ascii="Times New Roman" w:hAnsi="Times New Roman" w:cs="Times New Roman"/>
          <w:sz w:val="24"/>
          <w:szCs w:val="24"/>
        </w:rPr>
        <w:t xml:space="preserve">tiek nodrošināta iespēja </w:t>
      </w:r>
      <w:r w:rsidR="00431DFB" w:rsidRPr="00AE53B6">
        <w:rPr>
          <w:rFonts w:ascii="Times New Roman" w:hAnsi="Times New Roman" w:cs="Times New Roman"/>
          <w:sz w:val="24"/>
          <w:szCs w:val="24"/>
        </w:rPr>
        <w:t xml:space="preserve">bez maksas </w:t>
      </w:r>
      <w:r w:rsidR="00BE347B" w:rsidRPr="00AE53B6">
        <w:rPr>
          <w:rFonts w:ascii="Times New Roman" w:hAnsi="Times New Roman" w:cs="Times New Roman"/>
          <w:sz w:val="24"/>
          <w:szCs w:val="24"/>
        </w:rPr>
        <w:t xml:space="preserve">saņemt </w:t>
      </w:r>
      <w:r w:rsidR="00656E05" w:rsidRPr="00AE53B6">
        <w:rPr>
          <w:rFonts w:ascii="Times New Roman" w:hAnsi="Times New Roman" w:cs="Times New Roman"/>
          <w:sz w:val="24"/>
          <w:szCs w:val="24"/>
        </w:rPr>
        <w:t>identitātes apliecināšanas sertifikātu un elektroniskās parakstīšanās sertifikātu</w:t>
      </w:r>
      <w:r w:rsidR="002301AA" w:rsidRPr="00AE53B6">
        <w:rPr>
          <w:rFonts w:ascii="Times New Roman" w:hAnsi="Times New Roman" w:cs="Times New Roman"/>
          <w:sz w:val="24"/>
          <w:szCs w:val="24"/>
        </w:rPr>
        <w:t>,</w:t>
      </w:r>
      <w:r w:rsidR="00656E05" w:rsidRPr="00AE53B6">
        <w:rPr>
          <w:rFonts w:ascii="Times New Roman" w:hAnsi="Times New Roman" w:cs="Times New Roman"/>
          <w:sz w:val="24"/>
          <w:szCs w:val="24"/>
        </w:rPr>
        <w:t xml:space="preserve"> gan </w:t>
      </w:r>
      <w:proofErr w:type="spellStart"/>
      <w:r w:rsidR="00656E05" w:rsidRPr="00AE53B6">
        <w:rPr>
          <w:rFonts w:ascii="Times New Roman" w:hAnsi="Times New Roman" w:cs="Times New Roman"/>
          <w:sz w:val="24"/>
          <w:szCs w:val="24"/>
        </w:rPr>
        <w:t>eID</w:t>
      </w:r>
      <w:proofErr w:type="spellEnd"/>
      <w:r w:rsidR="00656E05" w:rsidRPr="00AE53B6">
        <w:rPr>
          <w:rFonts w:ascii="Times New Roman" w:hAnsi="Times New Roman" w:cs="Times New Roman"/>
          <w:sz w:val="24"/>
          <w:szCs w:val="24"/>
        </w:rPr>
        <w:t xml:space="preserve"> kartē, gan izmantojot</w:t>
      </w:r>
      <w:r w:rsidR="00A8080B" w:rsidRPr="00AE53B6">
        <w:rPr>
          <w:rFonts w:ascii="Times New Roman" w:hAnsi="Times New Roman" w:cs="Times New Roman"/>
          <w:sz w:val="24"/>
          <w:szCs w:val="24"/>
        </w:rPr>
        <w:t xml:space="preserve"> </w:t>
      </w:r>
      <w:proofErr w:type="spellStart"/>
      <w:r w:rsidR="007C4C50" w:rsidRPr="00AE53B6">
        <w:rPr>
          <w:rFonts w:ascii="Times New Roman" w:hAnsi="Times New Roman" w:cs="Times New Roman"/>
          <w:sz w:val="24"/>
          <w:szCs w:val="24"/>
        </w:rPr>
        <w:t>eID</w:t>
      </w:r>
      <w:proofErr w:type="spellEnd"/>
      <w:r w:rsidR="007C4C50" w:rsidRPr="00AE53B6">
        <w:rPr>
          <w:rFonts w:ascii="Times New Roman" w:hAnsi="Times New Roman" w:cs="Times New Roman"/>
          <w:sz w:val="24"/>
          <w:szCs w:val="24"/>
        </w:rPr>
        <w:t xml:space="preserve"> kartes</w:t>
      </w:r>
      <w:r w:rsidR="00A8080B" w:rsidRPr="00AE53B6">
        <w:rPr>
          <w:rFonts w:ascii="Times New Roman" w:hAnsi="Times New Roman" w:cs="Times New Roman"/>
          <w:sz w:val="24"/>
          <w:szCs w:val="24"/>
        </w:rPr>
        <w:t xml:space="preserve"> “mobilo-virtuālo” </w:t>
      </w:r>
      <w:r w:rsidR="008C3B05" w:rsidRPr="00AE53B6">
        <w:rPr>
          <w:rFonts w:ascii="Times New Roman" w:hAnsi="Times New Roman" w:cs="Times New Roman"/>
          <w:sz w:val="24"/>
          <w:szCs w:val="24"/>
        </w:rPr>
        <w:t>risinājumu</w:t>
      </w:r>
      <w:r w:rsidR="00A8080B" w:rsidRPr="00AE53B6">
        <w:rPr>
          <w:rFonts w:ascii="Times New Roman" w:hAnsi="Times New Roman" w:cs="Times New Roman"/>
          <w:sz w:val="24"/>
          <w:szCs w:val="24"/>
        </w:rPr>
        <w:t xml:space="preserve"> jeb</w:t>
      </w:r>
      <w:r w:rsidR="00656E05" w:rsidRPr="00AE53B6">
        <w:rPr>
          <w:rFonts w:ascii="Times New Roman" w:hAnsi="Times New Roman" w:cs="Times New Roman"/>
          <w:sz w:val="24"/>
          <w:szCs w:val="24"/>
        </w:rPr>
        <w:t xml:space="preserve"> mobilo lietotni </w:t>
      </w:r>
      <w:proofErr w:type="spellStart"/>
      <w:r w:rsidR="00656E05" w:rsidRPr="00AE53B6">
        <w:rPr>
          <w:rFonts w:ascii="Times New Roman" w:hAnsi="Times New Roman" w:cs="Times New Roman"/>
          <w:sz w:val="24"/>
          <w:szCs w:val="24"/>
        </w:rPr>
        <w:t>eParaksts</w:t>
      </w:r>
      <w:proofErr w:type="spellEnd"/>
      <w:r w:rsidR="00656E05" w:rsidRPr="00AE53B6">
        <w:rPr>
          <w:rFonts w:ascii="Times New Roman" w:hAnsi="Times New Roman" w:cs="Times New Roman"/>
          <w:sz w:val="24"/>
          <w:szCs w:val="24"/>
        </w:rPr>
        <w:t xml:space="preserve"> </w:t>
      </w:r>
      <w:proofErr w:type="spellStart"/>
      <w:r w:rsidR="00656E05" w:rsidRPr="00AE53B6">
        <w:rPr>
          <w:rFonts w:ascii="Times New Roman" w:hAnsi="Times New Roman" w:cs="Times New Roman"/>
          <w:sz w:val="24"/>
          <w:szCs w:val="24"/>
        </w:rPr>
        <w:t>mobile</w:t>
      </w:r>
      <w:proofErr w:type="spellEnd"/>
      <w:r w:rsidR="00656E05" w:rsidRPr="00AE53B6">
        <w:rPr>
          <w:rFonts w:ascii="Times New Roman" w:hAnsi="Times New Roman" w:cs="Times New Roman"/>
          <w:sz w:val="24"/>
          <w:szCs w:val="24"/>
        </w:rPr>
        <w:t xml:space="preserve">. Tāpat </w:t>
      </w:r>
      <w:r w:rsidR="0099451D" w:rsidRPr="00AE53B6">
        <w:rPr>
          <w:rFonts w:ascii="Times New Roman" w:hAnsi="Times New Roman" w:cs="Times New Roman"/>
          <w:sz w:val="24"/>
          <w:szCs w:val="24"/>
        </w:rPr>
        <w:t xml:space="preserve">šo </w:t>
      </w:r>
      <w:r w:rsidR="00544B87" w:rsidRPr="00AE53B6">
        <w:rPr>
          <w:rFonts w:ascii="Times New Roman" w:hAnsi="Times New Roman" w:cs="Times New Roman"/>
          <w:sz w:val="24"/>
          <w:szCs w:val="24"/>
        </w:rPr>
        <w:t xml:space="preserve">rīku </w:t>
      </w:r>
      <w:r w:rsidR="00656E05" w:rsidRPr="00AE53B6">
        <w:rPr>
          <w:rFonts w:ascii="Times New Roman" w:hAnsi="Times New Roman" w:cs="Times New Roman"/>
          <w:sz w:val="24"/>
          <w:szCs w:val="24"/>
        </w:rPr>
        <w:t xml:space="preserve">lietotājiem tiek nodrošināta iespēja izmantot </w:t>
      </w:r>
      <w:r w:rsidR="00E608CE" w:rsidRPr="00AE53B6">
        <w:rPr>
          <w:rFonts w:ascii="Times New Roman" w:hAnsi="Times New Roman" w:cs="Times New Roman"/>
          <w:sz w:val="24"/>
          <w:szCs w:val="24"/>
        </w:rPr>
        <w:t>šos pakalpojumus</w:t>
      </w:r>
      <w:r w:rsidR="00544B87" w:rsidRPr="00AE53B6">
        <w:rPr>
          <w:rFonts w:ascii="Times New Roman" w:hAnsi="Times New Roman" w:cs="Times New Roman"/>
          <w:sz w:val="24"/>
          <w:szCs w:val="24"/>
        </w:rPr>
        <w:t xml:space="preserve"> </w:t>
      </w:r>
      <w:r w:rsidR="005005B2" w:rsidRPr="00AE53B6">
        <w:rPr>
          <w:rFonts w:ascii="Times New Roman" w:hAnsi="Times New Roman" w:cs="Times New Roman"/>
          <w:sz w:val="24"/>
          <w:szCs w:val="24"/>
        </w:rPr>
        <w:t>– parakstīties</w:t>
      </w:r>
      <w:r w:rsidR="00B260AF" w:rsidRPr="00AE53B6">
        <w:rPr>
          <w:rFonts w:ascii="Times New Roman" w:hAnsi="Times New Roman" w:cs="Times New Roman"/>
          <w:sz w:val="24"/>
          <w:szCs w:val="24"/>
        </w:rPr>
        <w:t>, pievienojot kvalificētu laika zīmogu</w:t>
      </w:r>
      <w:r w:rsidR="005005B2" w:rsidRPr="00AE53B6">
        <w:rPr>
          <w:rFonts w:ascii="Times New Roman" w:hAnsi="Times New Roman" w:cs="Times New Roman"/>
          <w:sz w:val="24"/>
          <w:szCs w:val="24"/>
        </w:rPr>
        <w:t xml:space="preserve"> un apliecināt identitāti</w:t>
      </w:r>
      <w:r w:rsidR="00E608CE" w:rsidRPr="00AE53B6">
        <w:rPr>
          <w:rFonts w:ascii="Times New Roman" w:hAnsi="Times New Roman" w:cs="Times New Roman"/>
          <w:sz w:val="24"/>
          <w:szCs w:val="24"/>
        </w:rPr>
        <w:t xml:space="preserve"> </w:t>
      </w:r>
      <w:r w:rsidR="00544B87" w:rsidRPr="00AE53B6">
        <w:rPr>
          <w:rFonts w:ascii="Times New Roman" w:hAnsi="Times New Roman" w:cs="Times New Roman"/>
          <w:sz w:val="24"/>
          <w:szCs w:val="24"/>
        </w:rPr>
        <w:t xml:space="preserve">elektroniskajā vidē </w:t>
      </w:r>
      <w:r w:rsidR="00E608CE" w:rsidRPr="00AE53B6">
        <w:rPr>
          <w:rFonts w:ascii="Times New Roman" w:hAnsi="Times New Roman" w:cs="Times New Roman"/>
          <w:sz w:val="24"/>
          <w:szCs w:val="24"/>
        </w:rPr>
        <w:t>bez maksas neierobežotā apjomā kopš 2019.gada 1.janvāra</w:t>
      </w:r>
      <w:r w:rsidR="00FC1E23" w:rsidRPr="00AE53B6">
        <w:rPr>
          <w:rFonts w:ascii="Times New Roman" w:hAnsi="Times New Roman" w:cs="Times New Roman"/>
          <w:sz w:val="24"/>
          <w:szCs w:val="24"/>
        </w:rPr>
        <w:t>.</w:t>
      </w:r>
      <w:r w:rsidR="00EE4357" w:rsidRPr="00AE53B6">
        <w:rPr>
          <w:rFonts w:ascii="Times New Roman" w:hAnsi="Times New Roman" w:cs="Times New Roman"/>
          <w:sz w:val="24"/>
          <w:szCs w:val="24"/>
        </w:rPr>
        <w:t xml:space="preserve"> Saskaņā ar Elektronisko dokumentu likumu dokumentu apritē starp valsts un pašvaldību iestādēm vai starp šīm iestādēm un fiziskajām un juridiskajām personām elektroniskais dokuments uzskatāms par parakstītu, ja tam ir drošs(kvalificēts) elektroniskais paraksts un pievienots laika zīmogs, kas cita starpā arī mazina riskus, saistībā ar dokumenta parakstīšanas laika noteikšanu.</w:t>
      </w:r>
    </w:p>
    <w:p w14:paraId="2A0B5433" w14:textId="2636BB05" w:rsidR="5BA88835" w:rsidRPr="00AE53B6" w:rsidRDefault="5BA88835" w:rsidP="009F2AD2">
      <w:pPr>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LVRTC kā valsts deleģētā uzdevuma izpildītājs ir </w:t>
      </w:r>
      <w:r w:rsidR="00085376" w:rsidRPr="00AE53B6">
        <w:rPr>
          <w:rFonts w:ascii="Times New Roman" w:eastAsia="Arial" w:hAnsi="Times New Roman" w:cs="Times New Roman"/>
          <w:sz w:val="24"/>
          <w:szCs w:val="24"/>
        </w:rPr>
        <w:t>mērķtiecīgi</w:t>
      </w:r>
      <w:r w:rsidRPr="00AE53B6">
        <w:rPr>
          <w:rFonts w:ascii="Times New Roman" w:eastAsia="Arial" w:hAnsi="Times New Roman" w:cs="Times New Roman"/>
          <w:sz w:val="24"/>
          <w:szCs w:val="24"/>
        </w:rPr>
        <w:t xml:space="preserve"> virzījies uz nacionāla</w:t>
      </w:r>
      <w:r w:rsidR="00A1422E" w:rsidRPr="00AE53B6">
        <w:rPr>
          <w:rFonts w:ascii="Times New Roman" w:eastAsia="Arial" w:hAnsi="Times New Roman" w:cs="Times New Roman"/>
          <w:sz w:val="24"/>
          <w:szCs w:val="24"/>
        </w:rPr>
        <w:t>jiem</w:t>
      </w:r>
      <w:r w:rsidRPr="00AE53B6">
        <w:rPr>
          <w:rFonts w:ascii="Times New Roman" w:eastAsia="Arial" w:hAnsi="Times New Roman" w:cs="Times New Roman"/>
          <w:sz w:val="24"/>
          <w:szCs w:val="24"/>
        </w:rPr>
        <w:t xml:space="preserve"> un Eiropas Savienības </w:t>
      </w:r>
      <w:r w:rsidR="00662B88" w:rsidRPr="00AE53B6">
        <w:rPr>
          <w:rFonts w:ascii="Times New Roman" w:eastAsia="Arial" w:hAnsi="Times New Roman" w:cs="Times New Roman"/>
          <w:sz w:val="24"/>
          <w:szCs w:val="24"/>
        </w:rPr>
        <w:t>tiesību a</w:t>
      </w:r>
      <w:r w:rsidR="0057162B" w:rsidRPr="00AE53B6">
        <w:rPr>
          <w:rFonts w:ascii="Times New Roman" w:eastAsia="Arial" w:hAnsi="Times New Roman" w:cs="Times New Roman"/>
          <w:sz w:val="24"/>
          <w:szCs w:val="24"/>
        </w:rPr>
        <w:t>k</w:t>
      </w:r>
      <w:r w:rsidR="00662B88" w:rsidRPr="00AE53B6">
        <w:rPr>
          <w:rFonts w:ascii="Times New Roman" w:eastAsia="Arial" w:hAnsi="Times New Roman" w:cs="Times New Roman"/>
          <w:sz w:val="24"/>
          <w:szCs w:val="24"/>
        </w:rPr>
        <w:t xml:space="preserve">tiem </w:t>
      </w:r>
      <w:r w:rsidRPr="00AE53B6">
        <w:rPr>
          <w:rFonts w:ascii="Times New Roman" w:eastAsia="Arial" w:hAnsi="Times New Roman" w:cs="Times New Roman"/>
          <w:sz w:val="24"/>
          <w:szCs w:val="24"/>
        </w:rPr>
        <w:t xml:space="preserve">atbilstošu </w:t>
      </w:r>
      <w:r w:rsidR="00A26866" w:rsidRPr="00AE53B6">
        <w:rPr>
          <w:rFonts w:ascii="Times New Roman" w:eastAsia="Arial" w:hAnsi="Times New Roman" w:cs="Times New Roman"/>
          <w:sz w:val="24"/>
          <w:szCs w:val="24"/>
        </w:rPr>
        <w:t>elekt</w:t>
      </w:r>
      <w:r w:rsidR="00D42FEA" w:rsidRPr="00AE53B6">
        <w:rPr>
          <w:rFonts w:ascii="Times New Roman" w:eastAsia="Arial" w:hAnsi="Times New Roman" w:cs="Times New Roman"/>
          <w:sz w:val="24"/>
          <w:szCs w:val="24"/>
        </w:rPr>
        <w:t xml:space="preserve">roniskā paraksta </w:t>
      </w:r>
      <w:r w:rsidR="00F15648" w:rsidRPr="00AE53B6">
        <w:rPr>
          <w:rFonts w:ascii="Times New Roman" w:eastAsia="Arial" w:hAnsi="Times New Roman" w:cs="Times New Roman"/>
          <w:sz w:val="24"/>
          <w:szCs w:val="24"/>
        </w:rPr>
        <w:t>un</w:t>
      </w:r>
      <w:r w:rsidRPr="00AE53B6">
        <w:rPr>
          <w:rFonts w:ascii="Times New Roman" w:eastAsia="Arial" w:hAnsi="Times New Roman" w:cs="Times New Roman"/>
          <w:sz w:val="24"/>
          <w:szCs w:val="24"/>
        </w:rPr>
        <w:t xml:space="preserve"> </w:t>
      </w:r>
      <w:r w:rsidR="00024296" w:rsidRPr="00AE53B6">
        <w:rPr>
          <w:rFonts w:ascii="Times New Roman" w:eastAsia="Arial" w:hAnsi="Times New Roman" w:cs="Times New Roman"/>
          <w:sz w:val="24"/>
          <w:szCs w:val="24"/>
        </w:rPr>
        <w:t>elektroniskās identifikācijas</w:t>
      </w:r>
      <w:r w:rsidR="00F15648" w:rsidRPr="00AE53B6">
        <w:rPr>
          <w:rFonts w:ascii="Times New Roman" w:eastAsia="Arial" w:hAnsi="Times New Roman" w:cs="Times New Roman"/>
          <w:sz w:val="24"/>
          <w:szCs w:val="24"/>
        </w:rPr>
        <w:t xml:space="preserve"> </w:t>
      </w:r>
      <w:r w:rsidRPr="00AE53B6">
        <w:rPr>
          <w:rFonts w:ascii="Times New Roman" w:eastAsia="Arial" w:hAnsi="Times New Roman" w:cs="Times New Roman"/>
          <w:sz w:val="24"/>
          <w:szCs w:val="24"/>
        </w:rPr>
        <w:t>risinājumu ieviešanu</w:t>
      </w:r>
      <w:r w:rsidR="0004137E" w:rsidRPr="00AE53B6">
        <w:rPr>
          <w:rFonts w:ascii="Times New Roman" w:eastAsia="Arial" w:hAnsi="Times New Roman" w:cs="Times New Roman"/>
          <w:sz w:val="24"/>
          <w:szCs w:val="24"/>
        </w:rPr>
        <w:t xml:space="preserve"> </w:t>
      </w:r>
      <w:r w:rsidR="00D42FEA" w:rsidRPr="00AE53B6">
        <w:rPr>
          <w:rFonts w:ascii="Times New Roman" w:eastAsia="Arial" w:hAnsi="Times New Roman" w:cs="Times New Roman"/>
          <w:sz w:val="24"/>
          <w:szCs w:val="24"/>
        </w:rPr>
        <w:t>-</w:t>
      </w:r>
      <w:r w:rsidR="0075699B" w:rsidRPr="00AE53B6">
        <w:rPr>
          <w:rFonts w:ascii="Times New Roman" w:eastAsia="Arial" w:hAnsi="Times New Roman" w:cs="Times New Roman"/>
          <w:sz w:val="24"/>
          <w:szCs w:val="24"/>
        </w:rPr>
        <w:t xml:space="preserve"> 2017.gada 15.decembrī saņemot kvalificēta uzticamības pakalpojumu sniedzēja statusu</w:t>
      </w:r>
      <w:r w:rsidR="0075699B" w:rsidRPr="00AE53B6">
        <w:rPr>
          <w:rStyle w:val="FootnoteReference"/>
          <w:rFonts w:ascii="Times New Roman" w:eastAsia="Arial" w:hAnsi="Times New Roman" w:cs="Times New Roman"/>
          <w:sz w:val="24"/>
          <w:szCs w:val="24"/>
        </w:rPr>
        <w:footnoteReference w:id="3"/>
      </w:r>
      <w:r w:rsidR="00A509D2" w:rsidRPr="00AE53B6">
        <w:rPr>
          <w:rFonts w:ascii="Times New Roman" w:eastAsia="Arial" w:hAnsi="Times New Roman" w:cs="Times New Roman"/>
          <w:sz w:val="24"/>
          <w:szCs w:val="24"/>
        </w:rPr>
        <w:t>; savukārt</w:t>
      </w:r>
      <w:r w:rsidR="0004137E" w:rsidRPr="00AE53B6">
        <w:rPr>
          <w:rFonts w:ascii="Times New Roman" w:eastAsia="Arial" w:hAnsi="Times New Roman" w:cs="Times New Roman"/>
          <w:sz w:val="24"/>
          <w:szCs w:val="24"/>
        </w:rPr>
        <w:t xml:space="preserve"> </w:t>
      </w:r>
      <w:r w:rsidRPr="00AE53B6">
        <w:rPr>
          <w:rFonts w:ascii="Times New Roman" w:eastAsia="Arial" w:hAnsi="Times New Roman" w:cs="Times New Roman"/>
          <w:sz w:val="24"/>
          <w:szCs w:val="24"/>
        </w:rPr>
        <w:t>2018.gada 13.decembrī LVRTC tika atzīts par kvalificētu paaugstinātas drošības elektroniskās identifikācijas pakalpojuma sniedzēju</w:t>
      </w:r>
      <w:r w:rsidR="00435FAC" w:rsidRPr="00AE53B6">
        <w:rPr>
          <w:rStyle w:val="FootnoteReference"/>
          <w:rFonts w:ascii="Times New Roman" w:eastAsia="Arial" w:hAnsi="Times New Roman" w:cs="Times New Roman"/>
          <w:sz w:val="24"/>
          <w:szCs w:val="24"/>
        </w:rPr>
        <w:footnoteReference w:id="4"/>
      </w:r>
      <w:r w:rsidR="000349C2" w:rsidRPr="00AE53B6">
        <w:rPr>
          <w:rFonts w:ascii="Times New Roman" w:eastAsia="Arial" w:hAnsi="Times New Roman" w:cs="Times New Roman"/>
          <w:sz w:val="24"/>
          <w:szCs w:val="24"/>
        </w:rPr>
        <w:t>. Minētais</w:t>
      </w:r>
      <w:r w:rsidRPr="00AE53B6">
        <w:rPr>
          <w:rFonts w:ascii="Times New Roman" w:eastAsia="Arial" w:hAnsi="Times New Roman" w:cs="Times New Roman"/>
          <w:sz w:val="24"/>
          <w:szCs w:val="24"/>
        </w:rPr>
        <w:t xml:space="preserve"> nozīmē, ka elektroniskās identitātes apliecināšana ar visiem LVRTC izsniegtajiem rīkiem, </w:t>
      </w: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w:t>
      </w:r>
      <w:proofErr w:type="spellStart"/>
      <w:r w:rsidRPr="00AE53B6">
        <w:rPr>
          <w:rFonts w:ascii="Times New Roman" w:eastAsia="Arial" w:hAnsi="Times New Roman" w:cs="Times New Roman"/>
          <w:sz w:val="24"/>
          <w:szCs w:val="24"/>
        </w:rPr>
        <w:t>mobile</w:t>
      </w:r>
      <w:proofErr w:type="spellEnd"/>
      <w:r w:rsidRPr="00AE53B6">
        <w:rPr>
          <w:rFonts w:ascii="Times New Roman" w:eastAsia="Arial" w:hAnsi="Times New Roman" w:cs="Times New Roman"/>
          <w:sz w:val="24"/>
          <w:szCs w:val="24"/>
        </w:rPr>
        <w:t xml:space="preserve"> lietotni, </w:t>
      </w: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karti un </w:t>
      </w:r>
      <w:proofErr w:type="spellStart"/>
      <w:r w:rsidRPr="00AE53B6">
        <w:rPr>
          <w:rFonts w:ascii="Times New Roman" w:eastAsia="Arial" w:hAnsi="Times New Roman" w:cs="Times New Roman"/>
          <w:sz w:val="24"/>
          <w:szCs w:val="24"/>
        </w:rPr>
        <w:t>eID</w:t>
      </w:r>
      <w:proofErr w:type="spellEnd"/>
      <w:r w:rsidRPr="00AE53B6">
        <w:rPr>
          <w:rFonts w:ascii="Times New Roman" w:eastAsia="Arial" w:hAnsi="Times New Roman" w:cs="Times New Roman"/>
          <w:sz w:val="24"/>
          <w:szCs w:val="24"/>
        </w:rPr>
        <w:t xml:space="preserve"> karti, ir pielīdzināma personas identitātes apliecināšanai klātienē, uzrādot personu apliecinošu dokumentu. Šādu statusu Latvijā līdz šim ir ieguvis tikai LVRTC un tādejādi LVRTC </w:t>
      </w:r>
      <w:r w:rsidR="007C7F80" w:rsidRPr="00AE53B6">
        <w:rPr>
          <w:rFonts w:ascii="Times New Roman" w:eastAsia="Arial" w:hAnsi="Times New Roman" w:cs="Times New Roman"/>
          <w:sz w:val="24"/>
          <w:szCs w:val="24"/>
        </w:rPr>
        <w:lastRenderedPageBreak/>
        <w:t xml:space="preserve">nodrošinātie </w:t>
      </w:r>
      <w:r w:rsidRPr="00AE53B6">
        <w:rPr>
          <w:rFonts w:ascii="Times New Roman" w:eastAsia="Arial" w:hAnsi="Times New Roman" w:cs="Times New Roman"/>
          <w:sz w:val="24"/>
          <w:szCs w:val="24"/>
        </w:rPr>
        <w:t xml:space="preserve">rīki </w:t>
      </w:r>
      <w:r w:rsidR="0090535F" w:rsidRPr="00AE53B6">
        <w:rPr>
          <w:rFonts w:ascii="Times New Roman" w:eastAsia="Arial" w:hAnsi="Times New Roman" w:cs="Times New Roman"/>
          <w:sz w:val="24"/>
          <w:szCs w:val="24"/>
        </w:rPr>
        <w:t xml:space="preserve">pašlaik </w:t>
      </w:r>
      <w:r w:rsidRPr="00AE53B6">
        <w:rPr>
          <w:rFonts w:ascii="Times New Roman" w:eastAsia="Arial" w:hAnsi="Times New Roman" w:cs="Times New Roman"/>
          <w:sz w:val="24"/>
          <w:szCs w:val="24"/>
        </w:rPr>
        <w:t xml:space="preserve">ir vienīgie elektroniskās identifikācijas rīki, kuri ir kvalificēti un atzīti visaugstākajā līmenī. Visi </w:t>
      </w:r>
      <w:r w:rsidR="00237EAB" w:rsidRPr="00AE53B6">
        <w:rPr>
          <w:rFonts w:ascii="Times New Roman" w:eastAsia="Arial" w:hAnsi="Times New Roman" w:cs="Times New Roman"/>
          <w:sz w:val="24"/>
          <w:szCs w:val="24"/>
        </w:rPr>
        <w:t xml:space="preserve">LVRTC izsniegtie </w:t>
      </w:r>
      <w:r w:rsidR="00027051" w:rsidRPr="00AE53B6">
        <w:rPr>
          <w:rFonts w:ascii="Times New Roman" w:eastAsia="Arial" w:hAnsi="Times New Roman" w:cs="Times New Roman"/>
          <w:sz w:val="24"/>
          <w:szCs w:val="24"/>
        </w:rPr>
        <w:t>e</w:t>
      </w:r>
      <w:r w:rsidR="001D603F" w:rsidRPr="00AE53B6">
        <w:rPr>
          <w:rFonts w:ascii="Times New Roman" w:eastAsia="Arial" w:hAnsi="Times New Roman" w:cs="Times New Roman"/>
          <w:sz w:val="24"/>
          <w:szCs w:val="24"/>
        </w:rPr>
        <w:t>-</w:t>
      </w:r>
      <w:r w:rsidR="00027051" w:rsidRPr="00AE53B6">
        <w:rPr>
          <w:rFonts w:ascii="Times New Roman" w:eastAsia="Arial" w:hAnsi="Times New Roman" w:cs="Times New Roman"/>
          <w:sz w:val="24"/>
          <w:szCs w:val="24"/>
        </w:rPr>
        <w:t>I</w:t>
      </w:r>
      <w:r w:rsidRPr="00AE53B6">
        <w:rPr>
          <w:rFonts w:ascii="Times New Roman" w:eastAsia="Arial" w:hAnsi="Times New Roman" w:cs="Times New Roman"/>
          <w:sz w:val="24"/>
          <w:szCs w:val="24"/>
        </w:rPr>
        <w:t>denti</w:t>
      </w:r>
      <w:r w:rsidR="00E7025C" w:rsidRPr="00AE53B6">
        <w:rPr>
          <w:rFonts w:ascii="Times New Roman" w:eastAsia="Arial" w:hAnsi="Times New Roman" w:cs="Times New Roman"/>
          <w:sz w:val="24"/>
          <w:szCs w:val="24"/>
        </w:rPr>
        <w:t>fikācijas</w:t>
      </w:r>
      <w:r w:rsidR="0028325C" w:rsidRPr="00AE53B6">
        <w:rPr>
          <w:rFonts w:ascii="Times New Roman" w:eastAsia="Arial" w:hAnsi="Times New Roman" w:cs="Times New Roman"/>
          <w:sz w:val="24"/>
          <w:szCs w:val="24"/>
        </w:rPr>
        <w:t xml:space="preserve"> </w:t>
      </w:r>
      <w:r w:rsidRPr="00AE53B6">
        <w:rPr>
          <w:rFonts w:ascii="Times New Roman" w:eastAsia="Arial" w:hAnsi="Times New Roman" w:cs="Times New Roman"/>
          <w:sz w:val="24"/>
          <w:szCs w:val="24"/>
        </w:rPr>
        <w:t xml:space="preserve">rīki ir atzīti kā nacionālā elektroniskās identifikācijas shēma atbilstoši </w:t>
      </w:r>
      <w:proofErr w:type="spellStart"/>
      <w:r w:rsidRPr="00AE53B6">
        <w:rPr>
          <w:rFonts w:ascii="Times New Roman" w:eastAsia="Arial" w:hAnsi="Times New Roman" w:cs="Times New Roman"/>
          <w:sz w:val="24"/>
          <w:szCs w:val="24"/>
        </w:rPr>
        <w:t>eIDAS</w:t>
      </w:r>
      <w:proofErr w:type="spellEnd"/>
      <w:r w:rsidRPr="00AE53B6">
        <w:rPr>
          <w:rFonts w:ascii="Times New Roman" w:eastAsia="Arial" w:hAnsi="Times New Roman" w:cs="Times New Roman"/>
          <w:sz w:val="24"/>
          <w:szCs w:val="24"/>
        </w:rPr>
        <w:t xml:space="preserve"> regulas prasībām un shēma ir iekļauta ES uzticamības sarakstā</w:t>
      </w:r>
      <w:r w:rsidR="00027051" w:rsidRPr="00AE53B6">
        <w:rPr>
          <w:rStyle w:val="FootnoteReference"/>
          <w:rFonts w:ascii="Times New Roman" w:eastAsia="Arial" w:hAnsi="Times New Roman" w:cs="Times New Roman"/>
          <w:sz w:val="24"/>
          <w:szCs w:val="24"/>
        </w:rPr>
        <w:footnoteReference w:id="5"/>
      </w:r>
      <w:r w:rsidRPr="00AE53B6">
        <w:rPr>
          <w:rFonts w:ascii="Times New Roman" w:eastAsia="Arial" w:hAnsi="Times New Roman" w:cs="Times New Roman"/>
          <w:sz w:val="24"/>
          <w:szCs w:val="24"/>
        </w:rPr>
        <w:t>.</w:t>
      </w:r>
      <w:r w:rsidR="00E7025C" w:rsidRPr="00AE53B6">
        <w:rPr>
          <w:rFonts w:ascii="Times New Roman" w:eastAsia="Arial" w:hAnsi="Times New Roman" w:cs="Times New Roman"/>
          <w:sz w:val="24"/>
          <w:szCs w:val="24"/>
        </w:rPr>
        <w:t xml:space="preserve"> </w:t>
      </w:r>
    </w:p>
    <w:p w14:paraId="228B4AEE" w14:textId="1CB182AA" w:rsidR="002F418D" w:rsidRPr="00AE53B6" w:rsidRDefault="002F418D" w:rsidP="009F2AD2">
      <w:pPr>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Saskaņā ar Fizisko personu elektroniskās identifikācijas likuma 3.pantā norādīto nacionālā līmenī visiem LVRTC nodrošinātajiem e-Identifikācijas rīkiem </w:t>
      </w:r>
      <w:r w:rsidR="0007097C"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personas apliecībai (</w:t>
      </w:r>
      <w:proofErr w:type="spellStart"/>
      <w:r w:rsidRPr="00AE53B6">
        <w:rPr>
          <w:rFonts w:ascii="Times New Roman" w:eastAsia="Arial" w:hAnsi="Times New Roman" w:cs="Times New Roman"/>
          <w:sz w:val="24"/>
          <w:szCs w:val="24"/>
        </w:rPr>
        <w:t>eID</w:t>
      </w:r>
      <w:proofErr w:type="spellEnd"/>
      <w:r w:rsidRPr="00AE53B6">
        <w:rPr>
          <w:rFonts w:ascii="Times New Roman" w:eastAsia="Arial" w:hAnsi="Times New Roman" w:cs="Times New Roman"/>
          <w:sz w:val="24"/>
          <w:szCs w:val="24"/>
        </w:rPr>
        <w:t xml:space="preserve"> kartei) un lietotnei </w:t>
      </w: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w:t>
      </w:r>
      <w:proofErr w:type="spellStart"/>
      <w:r w:rsidRPr="00AE53B6">
        <w:rPr>
          <w:rFonts w:ascii="Times New Roman" w:eastAsia="Arial" w:hAnsi="Times New Roman" w:cs="Times New Roman"/>
          <w:sz w:val="24"/>
          <w:szCs w:val="24"/>
        </w:rPr>
        <w:t>mobile</w:t>
      </w:r>
      <w:proofErr w:type="spellEnd"/>
      <w:r w:rsidRPr="00AE53B6">
        <w:rPr>
          <w:rFonts w:ascii="Times New Roman" w:eastAsia="Arial" w:hAnsi="Times New Roman" w:cs="Times New Roman"/>
          <w:sz w:val="24"/>
          <w:szCs w:val="24"/>
        </w:rPr>
        <w:t xml:space="preserve"> noteikts augstākai</w:t>
      </w:r>
      <w:r w:rsidR="00632DE0" w:rsidRPr="00AE53B6">
        <w:rPr>
          <w:rFonts w:ascii="Times New Roman" w:eastAsia="Arial" w:hAnsi="Times New Roman" w:cs="Times New Roman"/>
          <w:sz w:val="24"/>
          <w:szCs w:val="24"/>
        </w:rPr>
        <w:t>s</w:t>
      </w:r>
      <w:r w:rsidRPr="00AE53B6">
        <w:rPr>
          <w:rFonts w:ascii="Times New Roman" w:eastAsia="Arial" w:hAnsi="Times New Roman" w:cs="Times New Roman"/>
          <w:sz w:val="24"/>
          <w:szCs w:val="24"/>
        </w:rPr>
        <w:t xml:space="preserve"> uzticamības līmenis, proti tie ir juridiski pielīdzināmi personu apliecinoša dokumenta uzrādīšanai klātienē. Lai Eiropas līmenī paceltu lietotnes </w:t>
      </w: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w:t>
      </w:r>
      <w:proofErr w:type="spellStart"/>
      <w:r w:rsidRPr="00AE53B6">
        <w:rPr>
          <w:rFonts w:ascii="Times New Roman" w:eastAsia="Arial" w:hAnsi="Times New Roman" w:cs="Times New Roman"/>
          <w:sz w:val="24"/>
          <w:szCs w:val="24"/>
        </w:rPr>
        <w:t>mobile</w:t>
      </w:r>
      <w:proofErr w:type="spellEnd"/>
      <w:r w:rsidRPr="00AE53B6">
        <w:rPr>
          <w:rFonts w:ascii="Times New Roman" w:eastAsia="Arial" w:hAnsi="Times New Roman" w:cs="Times New Roman"/>
          <w:sz w:val="24"/>
          <w:szCs w:val="24"/>
        </w:rPr>
        <w:t xml:space="preserve"> uzticamības līmeni no “būtiska” uz “augstu”</w:t>
      </w:r>
      <w:r w:rsidR="00632DE0"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tuvākajā laikā nepieciešams, atjaunot 2019.gadā paziņoto Latvijas elektroniskās identifikācijas shēmu, nosakot prasību, ka lietotāja autentifikācijas sertifikāts obligāti jāglabā ierīces līmenī.</w:t>
      </w:r>
    </w:p>
    <w:p w14:paraId="0FA9F09D" w14:textId="77777777" w:rsidR="5BA88835" w:rsidRPr="00AE53B6" w:rsidRDefault="5BA88835" w:rsidP="009F2AD2">
      <w:pPr>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Valsts </w:t>
      </w:r>
      <w:r w:rsidR="774B36D9" w:rsidRPr="00AE53B6">
        <w:rPr>
          <w:rFonts w:ascii="Times New Roman" w:eastAsia="Arial" w:hAnsi="Times New Roman" w:cs="Times New Roman"/>
          <w:sz w:val="24"/>
          <w:szCs w:val="24"/>
        </w:rPr>
        <w:t>apzi</w:t>
      </w:r>
      <w:r w:rsidR="0EC992B5" w:rsidRPr="00AE53B6">
        <w:rPr>
          <w:rFonts w:ascii="Times New Roman" w:eastAsia="Arial" w:hAnsi="Times New Roman" w:cs="Times New Roman"/>
          <w:sz w:val="24"/>
          <w:szCs w:val="24"/>
        </w:rPr>
        <w:t>nāta</w:t>
      </w:r>
      <w:r w:rsidRPr="00AE53B6">
        <w:rPr>
          <w:rFonts w:ascii="Times New Roman" w:eastAsia="Arial" w:hAnsi="Times New Roman" w:cs="Times New Roman"/>
          <w:sz w:val="24"/>
          <w:szCs w:val="24"/>
        </w:rPr>
        <w:t xml:space="preserve"> rīcība drošas un uzticamas elektroniskās vides izveidošanā, sakārtošanā un attīstīšanā ir rezultējusies arī plašā procesu </w:t>
      </w:r>
      <w:proofErr w:type="spellStart"/>
      <w:r w:rsidRPr="00AE53B6">
        <w:rPr>
          <w:rFonts w:ascii="Times New Roman" w:eastAsia="Arial" w:hAnsi="Times New Roman" w:cs="Times New Roman"/>
          <w:sz w:val="24"/>
          <w:szCs w:val="24"/>
        </w:rPr>
        <w:t>digitalizācijā</w:t>
      </w:r>
      <w:proofErr w:type="spellEnd"/>
      <w:r w:rsidRPr="00AE53B6">
        <w:rPr>
          <w:rFonts w:ascii="Times New Roman" w:eastAsia="Arial" w:hAnsi="Times New Roman" w:cs="Times New Roman"/>
          <w:sz w:val="24"/>
          <w:szCs w:val="24"/>
        </w:rPr>
        <w:t>. Laikam līdzi gājuši ir arī valsts</w:t>
      </w:r>
      <w:r w:rsidR="009E0E77" w:rsidRPr="00AE53B6">
        <w:rPr>
          <w:rFonts w:ascii="Times New Roman" w:eastAsia="Arial" w:hAnsi="Times New Roman" w:cs="Times New Roman"/>
          <w:sz w:val="24"/>
          <w:szCs w:val="24"/>
        </w:rPr>
        <w:t>, pašvaldību</w:t>
      </w:r>
      <w:r w:rsidRPr="00AE53B6">
        <w:rPr>
          <w:rFonts w:ascii="Times New Roman" w:eastAsia="Arial" w:hAnsi="Times New Roman" w:cs="Times New Roman"/>
          <w:sz w:val="24"/>
          <w:szCs w:val="24"/>
        </w:rPr>
        <w:t xml:space="preserve"> un privātie pakalpojumu sniedzēji – </w:t>
      </w:r>
      <w:r w:rsidR="00C17935" w:rsidRPr="00AE53B6">
        <w:rPr>
          <w:rFonts w:ascii="Times New Roman" w:eastAsia="Arial" w:hAnsi="Times New Roman" w:cs="Times New Roman"/>
          <w:sz w:val="24"/>
          <w:szCs w:val="24"/>
        </w:rPr>
        <w:t>ir iz</w:t>
      </w:r>
      <w:r w:rsidRPr="00AE53B6">
        <w:rPr>
          <w:rFonts w:ascii="Times New Roman" w:eastAsia="Arial" w:hAnsi="Times New Roman" w:cs="Times New Roman"/>
          <w:sz w:val="24"/>
          <w:szCs w:val="24"/>
        </w:rPr>
        <w:t xml:space="preserve">veidoti jauni un nozīmīgi e-pakalpojumi, attīstīti esošie </w:t>
      </w:r>
      <w:r w:rsidR="009C05C3" w:rsidRPr="00AE53B6">
        <w:rPr>
          <w:rFonts w:ascii="Times New Roman" w:eastAsia="Arial" w:hAnsi="Times New Roman" w:cs="Times New Roman"/>
          <w:sz w:val="24"/>
          <w:szCs w:val="24"/>
        </w:rPr>
        <w:t>e-</w:t>
      </w:r>
      <w:r w:rsidRPr="00AE53B6">
        <w:rPr>
          <w:rFonts w:ascii="Times New Roman" w:eastAsia="Arial" w:hAnsi="Times New Roman" w:cs="Times New Roman"/>
          <w:sz w:val="24"/>
          <w:szCs w:val="24"/>
        </w:rPr>
        <w:t>pakalpojumi. Arvien vairāk klātienes pakalpojumu tiek pārnesti uz elektronisko vidi, turklāt nereti tiem tiek piedāvāti izdevīgāki nosacījumi nekā klātienes pakalpojumiem, tādējādi motivējot pakalpojum</w:t>
      </w:r>
      <w:r w:rsidR="009A7B30" w:rsidRPr="00AE53B6">
        <w:rPr>
          <w:rFonts w:ascii="Times New Roman" w:eastAsia="Arial" w:hAnsi="Times New Roman" w:cs="Times New Roman"/>
          <w:sz w:val="24"/>
          <w:szCs w:val="24"/>
        </w:rPr>
        <w:t>u</w:t>
      </w:r>
      <w:r w:rsidRPr="00AE53B6">
        <w:rPr>
          <w:rFonts w:ascii="Times New Roman" w:eastAsia="Arial" w:hAnsi="Times New Roman" w:cs="Times New Roman"/>
          <w:sz w:val="24"/>
          <w:szCs w:val="24"/>
        </w:rPr>
        <w:t>s saņemt attālināti.</w:t>
      </w:r>
      <w:r w:rsidR="003E2DE2" w:rsidRPr="00AE53B6">
        <w:rPr>
          <w:rFonts w:ascii="Times New Roman" w:eastAsia="Arial" w:hAnsi="Times New Roman" w:cs="Times New Roman"/>
          <w:sz w:val="24"/>
          <w:szCs w:val="24"/>
        </w:rPr>
        <w:t xml:space="preserve"> Eiropas Komisija kopš 2014. gada uzrauga dalībvalstu progresu digitālajā jomā un publicē ikgadējus Digitālās ekonomikas un sabiedrības indeksa (DESI) ziņojumus</w:t>
      </w:r>
      <w:r w:rsidR="004E5838" w:rsidRPr="00AE53B6">
        <w:rPr>
          <w:rStyle w:val="FootnoteReference"/>
          <w:rFonts w:ascii="Times New Roman" w:eastAsia="Arial" w:hAnsi="Times New Roman" w:cs="Times New Roman"/>
          <w:sz w:val="24"/>
          <w:szCs w:val="24"/>
        </w:rPr>
        <w:footnoteReference w:id="6"/>
      </w:r>
      <w:r w:rsidR="003E2DE2" w:rsidRPr="00AE53B6">
        <w:rPr>
          <w:rFonts w:ascii="Times New Roman" w:eastAsia="Arial" w:hAnsi="Times New Roman" w:cs="Times New Roman"/>
          <w:sz w:val="24"/>
          <w:szCs w:val="24"/>
        </w:rPr>
        <w:t>.</w:t>
      </w:r>
      <w:r w:rsidR="00A15BAE" w:rsidRPr="00AE53B6">
        <w:rPr>
          <w:rFonts w:ascii="Times New Roman" w:eastAsia="Arial" w:hAnsi="Times New Roman" w:cs="Times New Roman"/>
          <w:sz w:val="24"/>
          <w:szCs w:val="24"/>
        </w:rPr>
        <w:t xml:space="preserve"> 2021</w:t>
      </w:r>
      <w:r w:rsidR="000C05FF" w:rsidRPr="00AE53B6">
        <w:rPr>
          <w:rFonts w:ascii="Times New Roman" w:eastAsia="Arial" w:hAnsi="Times New Roman" w:cs="Times New Roman"/>
          <w:sz w:val="24"/>
          <w:szCs w:val="24"/>
        </w:rPr>
        <w:t>.gadā Digitālo publisko pakalpojumu ziņā Latvija ieņēma 10. vietu ES, un rezultāti visās kategorijās bija labāki par vidējo. E-pārvaldes lietotāju skaita ziņā Latvija ierindojas 6. vietā (85 % interneta lietotāju); tas ievērojami pārsniedz ES vidējo rādītāju — 64 %.</w:t>
      </w:r>
    </w:p>
    <w:p w14:paraId="05806079" w14:textId="77777777" w:rsidR="6DF24B16" w:rsidRPr="00AE53B6" w:rsidRDefault="5BA88835" w:rsidP="00D04252">
      <w:pPr>
        <w:ind w:firstLine="709"/>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Straujā tehnoloģiskā attīstība neapšaubāmi ir nesusi būtiskus ieguvumus</w:t>
      </w:r>
      <w:r w:rsidR="00D15A38" w:rsidRPr="00AE53B6">
        <w:rPr>
          <w:rFonts w:ascii="Times New Roman" w:eastAsia="Arial" w:hAnsi="Times New Roman" w:cs="Times New Roman"/>
          <w:sz w:val="24"/>
          <w:szCs w:val="24"/>
        </w:rPr>
        <w:t xml:space="preserve"> </w:t>
      </w:r>
      <w:r w:rsidR="00A40860" w:rsidRPr="00AE53B6">
        <w:rPr>
          <w:rFonts w:ascii="Times New Roman" w:eastAsia="Arial" w:hAnsi="Times New Roman" w:cs="Times New Roman"/>
          <w:sz w:val="24"/>
          <w:szCs w:val="24"/>
        </w:rPr>
        <w:t>gan iedzīvotājiem, gan e-pakalpojumu sniedzējiem</w:t>
      </w:r>
      <w:r w:rsidR="001F2BA1" w:rsidRPr="00AE53B6">
        <w:rPr>
          <w:rFonts w:ascii="Times New Roman" w:eastAsia="Arial" w:hAnsi="Times New Roman" w:cs="Times New Roman"/>
          <w:sz w:val="24"/>
          <w:szCs w:val="24"/>
        </w:rPr>
        <w:t xml:space="preserve">, nodrošinot </w:t>
      </w:r>
      <w:r w:rsidR="002E3A52" w:rsidRPr="00AE53B6">
        <w:rPr>
          <w:rFonts w:ascii="Times New Roman" w:eastAsia="Arial" w:hAnsi="Times New Roman" w:cs="Times New Roman"/>
          <w:sz w:val="24"/>
          <w:szCs w:val="24"/>
        </w:rPr>
        <w:t xml:space="preserve">ērtāku un ātrāku </w:t>
      </w:r>
      <w:r w:rsidR="001F2BA1" w:rsidRPr="00AE53B6">
        <w:rPr>
          <w:rFonts w:ascii="Times New Roman" w:eastAsia="Arial" w:hAnsi="Times New Roman" w:cs="Times New Roman"/>
          <w:sz w:val="24"/>
          <w:szCs w:val="24"/>
        </w:rPr>
        <w:t>pakalpojumu saņemšanu ne</w:t>
      </w:r>
      <w:r w:rsidR="005F72DB" w:rsidRPr="00AE53B6">
        <w:rPr>
          <w:rFonts w:ascii="Times New Roman" w:eastAsia="Arial" w:hAnsi="Times New Roman" w:cs="Times New Roman"/>
          <w:sz w:val="24"/>
          <w:szCs w:val="24"/>
        </w:rPr>
        <w:t xml:space="preserve">atkarīgi no atrašanās vietas </w:t>
      </w:r>
      <w:r w:rsidR="00497791" w:rsidRPr="00AE53B6">
        <w:rPr>
          <w:rFonts w:ascii="Times New Roman" w:eastAsia="Arial" w:hAnsi="Times New Roman" w:cs="Times New Roman"/>
          <w:sz w:val="24"/>
          <w:szCs w:val="24"/>
        </w:rPr>
        <w:t>un diennakts stundas</w:t>
      </w:r>
      <w:r w:rsidRPr="00AE53B6">
        <w:rPr>
          <w:rFonts w:ascii="Times New Roman" w:eastAsia="Arial" w:hAnsi="Times New Roman" w:cs="Times New Roman"/>
          <w:sz w:val="24"/>
          <w:szCs w:val="24"/>
        </w:rPr>
        <w:t>. Tomēr</w:t>
      </w:r>
      <w:r w:rsidR="001B0AA4"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vienlaikus ar ieguvumiem, jāapzinās arī jauni riski un potenciālie apdraudējumi. Mūsdienu informatīvajā </w:t>
      </w:r>
      <w:r w:rsidR="16E3C1B6" w:rsidRPr="00AE53B6">
        <w:rPr>
          <w:rFonts w:ascii="Times New Roman" w:eastAsia="Arial" w:hAnsi="Times New Roman" w:cs="Times New Roman"/>
          <w:sz w:val="24"/>
          <w:szCs w:val="24"/>
        </w:rPr>
        <w:t>telpā līdzās</w:t>
      </w:r>
      <w:r w:rsidRPr="00AE53B6">
        <w:rPr>
          <w:rFonts w:ascii="Times New Roman" w:eastAsia="Arial" w:hAnsi="Times New Roman" w:cs="Times New Roman"/>
          <w:sz w:val="24"/>
          <w:szCs w:val="24"/>
        </w:rPr>
        <w:t xml:space="preserve"> tradicionāl</w:t>
      </w:r>
      <w:r w:rsidR="001D263E" w:rsidRPr="00AE53B6">
        <w:rPr>
          <w:rFonts w:ascii="Times New Roman" w:eastAsia="Arial" w:hAnsi="Times New Roman" w:cs="Times New Roman"/>
          <w:sz w:val="24"/>
          <w:szCs w:val="24"/>
        </w:rPr>
        <w:t>aj</w:t>
      </w:r>
      <w:r w:rsidRPr="00AE53B6">
        <w:rPr>
          <w:rFonts w:ascii="Times New Roman" w:eastAsia="Arial" w:hAnsi="Times New Roman" w:cs="Times New Roman"/>
          <w:sz w:val="24"/>
          <w:szCs w:val="24"/>
        </w:rPr>
        <w:t xml:space="preserve">iem medijiem arvien lielāku ietekmi gūst pasaules globālā tīmekļa </w:t>
      </w:r>
      <w:r w:rsidR="44022FA1" w:rsidRPr="00AE53B6">
        <w:rPr>
          <w:rFonts w:ascii="Times New Roman" w:eastAsia="Arial" w:hAnsi="Times New Roman" w:cs="Times New Roman"/>
          <w:sz w:val="24"/>
          <w:szCs w:val="24"/>
        </w:rPr>
        <w:t>resursi</w:t>
      </w:r>
      <w:r w:rsidRPr="00AE53B6">
        <w:rPr>
          <w:rFonts w:ascii="Times New Roman" w:eastAsia="Arial" w:hAnsi="Times New Roman" w:cs="Times New Roman"/>
          <w:sz w:val="24"/>
          <w:szCs w:val="24"/>
        </w:rPr>
        <w:t xml:space="preserve">, </w:t>
      </w:r>
      <w:r w:rsidR="6DF24B16" w:rsidRPr="00AE53B6">
        <w:rPr>
          <w:rFonts w:ascii="Times New Roman" w:eastAsia="Arial" w:hAnsi="Times New Roman" w:cs="Times New Roman"/>
          <w:sz w:val="24"/>
          <w:szCs w:val="24"/>
        </w:rPr>
        <w:t xml:space="preserve">tādējādi pavisam reāls un </w:t>
      </w:r>
      <w:r w:rsidRPr="00AE53B6">
        <w:rPr>
          <w:rFonts w:ascii="Times New Roman" w:eastAsia="Arial" w:hAnsi="Times New Roman" w:cs="Times New Roman"/>
          <w:sz w:val="24"/>
          <w:szCs w:val="24"/>
        </w:rPr>
        <w:t>būtisks apdraudējums ir ļaundaru iespējamā kontrole pār cilvēku prātiem, domām, viedokļiem. Tieši tāpat</w:t>
      </w:r>
      <w:r w:rsidR="007F5F7C" w:rsidRPr="00AE53B6">
        <w:rPr>
          <w:rFonts w:ascii="Times New Roman" w:eastAsia="Arial" w:hAnsi="Times New Roman" w:cs="Times New Roman"/>
          <w:sz w:val="24"/>
          <w:szCs w:val="24"/>
        </w:rPr>
        <w:t xml:space="preserve"> kā</w:t>
      </w:r>
      <w:r w:rsidRPr="00AE53B6">
        <w:rPr>
          <w:rFonts w:ascii="Times New Roman" w:eastAsia="Arial" w:hAnsi="Times New Roman" w:cs="Times New Roman"/>
          <w:sz w:val="24"/>
          <w:szCs w:val="24"/>
        </w:rPr>
        <w:t xml:space="preserve"> indivīds, arī valstis, nācijas kļūst ievainojamas, ja top zināmi cilvēku paradumi, darbības, informācija no kritiskām informācijas sistēmām. </w:t>
      </w:r>
    </w:p>
    <w:p w14:paraId="2901C698" w14:textId="59A2B603" w:rsidR="5BA88835" w:rsidRPr="00AE53B6" w:rsidRDefault="5BA88835" w:rsidP="00D04252">
      <w:pPr>
        <w:ind w:firstLine="709"/>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Mūsdienās valsts suverenitātes apdraudējums ir ne tikai konvencionāli uzbrukumi, bet arī dažādi kiberdrošības riski, piemēram, personas datu vai datu no e-pakalpojumiem noplūšanas risks, kā arī risks valsts iedzīvotāju e-pakalpojumu lietošanas paradumu un statistikas (piemēram, e-pakalpojuma </w:t>
      </w:r>
      <w:proofErr w:type="spellStart"/>
      <w:r w:rsidRPr="00AE53B6">
        <w:rPr>
          <w:rFonts w:ascii="Times New Roman" w:eastAsia="Arial" w:hAnsi="Times New Roman" w:cs="Times New Roman"/>
          <w:sz w:val="24"/>
          <w:szCs w:val="24"/>
        </w:rPr>
        <w:t>izmantojamība</w:t>
      </w:r>
      <w:proofErr w:type="spellEnd"/>
      <w:r w:rsidRPr="00AE53B6">
        <w:rPr>
          <w:rFonts w:ascii="Times New Roman" w:eastAsia="Arial" w:hAnsi="Times New Roman" w:cs="Times New Roman"/>
          <w:sz w:val="24"/>
          <w:szCs w:val="24"/>
        </w:rPr>
        <w:t xml:space="preserve"> utt.) nonākšanai ārpus Latvijas, iespējams, pat ģeopolitiski nedraudzīgās valstīs.</w:t>
      </w:r>
    </w:p>
    <w:p w14:paraId="442C7761" w14:textId="77777777" w:rsidR="5BA88835" w:rsidRPr="00AE53B6" w:rsidRDefault="5BA88835" w:rsidP="00D04252">
      <w:pPr>
        <w:ind w:firstLine="709"/>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Ņemot vērā minētos kiberdrošības riskus, nepārprotami iezīmējas valsts uzturētu un nodrošinātu e-Identitātes un gribas apliecināšanas rīku būtiskums un kritiskas, </w:t>
      </w:r>
      <w:proofErr w:type="spellStart"/>
      <w:r w:rsidRPr="00AE53B6">
        <w:rPr>
          <w:rFonts w:ascii="Times New Roman" w:eastAsia="Arial" w:hAnsi="Times New Roman" w:cs="Times New Roman"/>
          <w:sz w:val="24"/>
          <w:szCs w:val="24"/>
        </w:rPr>
        <w:t>sensitīvas</w:t>
      </w:r>
      <w:proofErr w:type="spellEnd"/>
      <w:r w:rsidRPr="00AE53B6">
        <w:rPr>
          <w:rFonts w:ascii="Times New Roman" w:eastAsia="Arial" w:hAnsi="Times New Roman" w:cs="Times New Roman"/>
          <w:sz w:val="24"/>
          <w:szCs w:val="24"/>
        </w:rPr>
        <w:t xml:space="preserve"> informācijas glabāšana valsts </w:t>
      </w:r>
      <w:r w:rsidR="00271FB5" w:rsidRPr="00AE53B6">
        <w:rPr>
          <w:rFonts w:ascii="Times New Roman" w:eastAsia="Arial" w:hAnsi="Times New Roman" w:cs="Times New Roman"/>
          <w:sz w:val="24"/>
          <w:szCs w:val="24"/>
        </w:rPr>
        <w:t xml:space="preserve">uzturētu </w:t>
      </w:r>
      <w:r w:rsidRPr="00AE53B6">
        <w:rPr>
          <w:rFonts w:ascii="Times New Roman" w:eastAsia="Arial" w:hAnsi="Times New Roman" w:cs="Times New Roman"/>
          <w:sz w:val="24"/>
          <w:szCs w:val="24"/>
        </w:rPr>
        <w:t xml:space="preserve">informācijas </w:t>
      </w:r>
      <w:r w:rsidR="00271FB5" w:rsidRPr="00AE53B6">
        <w:rPr>
          <w:rFonts w:ascii="Times New Roman" w:eastAsia="Arial" w:hAnsi="Times New Roman" w:cs="Times New Roman"/>
          <w:sz w:val="24"/>
          <w:szCs w:val="24"/>
        </w:rPr>
        <w:t xml:space="preserve">sistēmu ietvaros </w:t>
      </w:r>
      <w:r w:rsidR="6DF24B16" w:rsidRPr="00AE53B6">
        <w:rPr>
          <w:rFonts w:ascii="Times New Roman" w:eastAsia="Arial" w:hAnsi="Times New Roman" w:cs="Times New Roman"/>
          <w:sz w:val="24"/>
          <w:szCs w:val="24"/>
        </w:rPr>
        <w:t>nozīme.</w:t>
      </w:r>
      <w:r w:rsidRPr="00AE53B6">
        <w:rPr>
          <w:rFonts w:ascii="Times New Roman" w:eastAsia="Arial" w:hAnsi="Times New Roman" w:cs="Times New Roman"/>
          <w:sz w:val="24"/>
          <w:szCs w:val="24"/>
        </w:rPr>
        <w:t xml:space="preserve"> Tikpat būtiska ir e-pakalpojumu potenciālas nepieejamības risku mazināšana, piekļuvi tiem nodrošinot ar valsts sniegtiem, augstas pieejamības e-Identitātes apliecināšanas rīkiem.</w:t>
      </w:r>
    </w:p>
    <w:p w14:paraId="78ECACFC" w14:textId="77777777" w:rsidR="00BD1C72" w:rsidRPr="00AE53B6" w:rsidRDefault="00BD1C72" w:rsidP="00BD1C72">
      <w:pPr>
        <w:rPr>
          <w:rFonts w:ascii="Times New Roman" w:hAnsi="Times New Roman" w:cs="Times New Roman"/>
          <w:sz w:val="24"/>
          <w:szCs w:val="24"/>
        </w:rPr>
      </w:pPr>
    </w:p>
    <w:p w14:paraId="2AB53D34" w14:textId="30937E86" w:rsidR="00E877F1" w:rsidRDefault="00487E17" w:rsidP="000A6A45">
      <w:pPr>
        <w:pStyle w:val="Heading2"/>
        <w:numPr>
          <w:ilvl w:val="1"/>
          <w:numId w:val="13"/>
        </w:numPr>
        <w:tabs>
          <w:tab w:val="left" w:pos="426"/>
          <w:tab w:val="left" w:pos="1134"/>
        </w:tabs>
        <w:spacing w:before="120" w:after="120"/>
        <w:ind w:left="0" w:firstLine="709"/>
        <w:rPr>
          <w:rFonts w:ascii="Times New Roman" w:hAnsi="Times New Roman" w:cs="Times New Roman"/>
          <w:b/>
          <w:bCs/>
          <w:color w:val="auto"/>
          <w:sz w:val="24"/>
          <w:szCs w:val="24"/>
        </w:rPr>
      </w:pPr>
      <w:bookmarkStart w:id="5" w:name="_Toc120027609"/>
      <w:r w:rsidRPr="00AE53B6">
        <w:rPr>
          <w:rFonts w:ascii="Times New Roman" w:hAnsi="Times New Roman" w:cs="Times New Roman"/>
          <w:b/>
          <w:bCs/>
          <w:color w:val="auto"/>
          <w:sz w:val="24"/>
          <w:szCs w:val="24"/>
        </w:rPr>
        <w:lastRenderedPageBreak/>
        <w:t>U</w:t>
      </w:r>
      <w:r w:rsidR="00965CD2" w:rsidRPr="00AE53B6">
        <w:rPr>
          <w:rFonts w:ascii="Times New Roman" w:hAnsi="Times New Roman" w:cs="Times New Roman"/>
          <w:b/>
          <w:bCs/>
          <w:color w:val="auto"/>
          <w:sz w:val="24"/>
          <w:szCs w:val="24"/>
        </w:rPr>
        <w:t xml:space="preserve">zticamības </w:t>
      </w:r>
      <w:r w:rsidRPr="00AE53B6">
        <w:rPr>
          <w:rFonts w:ascii="Times New Roman" w:hAnsi="Times New Roman" w:cs="Times New Roman"/>
          <w:b/>
          <w:bCs/>
          <w:color w:val="auto"/>
          <w:sz w:val="24"/>
          <w:szCs w:val="24"/>
        </w:rPr>
        <w:t xml:space="preserve">un elektroniskās identifikācijas </w:t>
      </w:r>
      <w:r w:rsidR="00965CD2" w:rsidRPr="00AE53B6">
        <w:rPr>
          <w:rFonts w:ascii="Times New Roman" w:hAnsi="Times New Roman" w:cs="Times New Roman"/>
          <w:b/>
          <w:bCs/>
          <w:color w:val="auto"/>
          <w:sz w:val="24"/>
          <w:szCs w:val="24"/>
        </w:rPr>
        <w:t>pakalpojumu rezultatīvie rādītāji</w:t>
      </w:r>
      <w:bookmarkEnd w:id="5"/>
      <w:r w:rsidR="00965CD2" w:rsidRPr="00AE53B6">
        <w:rPr>
          <w:rFonts w:ascii="Times New Roman" w:hAnsi="Times New Roman" w:cs="Times New Roman"/>
          <w:b/>
          <w:bCs/>
          <w:color w:val="auto"/>
          <w:sz w:val="24"/>
          <w:szCs w:val="24"/>
        </w:rPr>
        <w:t xml:space="preserve"> </w:t>
      </w:r>
    </w:p>
    <w:p w14:paraId="05F9BEE6" w14:textId="77777777" w:rsidR="007B5221" w:rsidRPr="00AE53B6" w:rsidRDefault="002106FF" w:rsidP="00CB0B72">
      <w:pPr>
        <w:spacing w:after="120"/>
        <w:ind w:firstLine="709"/>
        <w:jc w:val="both"/>
        <w:rPr>
          <w:rFonts w:ascii="Times New Roman" w:hAnsi="Times New Roman" w:cs="Times New Roman"/>
          <w:sz w:val="24"/>
          <w:szCs w:val="24"/>
        </w:rPr>
      </w:pPr>
      <w:r w:rsidRPr="00AE53B6">
        <w:rPr>
          <w:rFonts w:ascii="Times New Roman" w:hAnsi="Times New Roman" w:cs="Times New Roman"/>
          <w:sz w:val="24"/>
          <w:szCs w:val="24"/>
        </w:rPr>
        <w:t>I</w:t>
      </w:r>
      <w:r w:rsidR="00E11E81" w:rsidRPr="00AE53B6">
        <w:rPr>
          <w:rFonts w:ascii="Times New Roman" w:hAnsi="Times New Roman" w:cs="Times New Roman"/>
          <w:sz w:val="24"/>
          <w:szCs w:val="24"/>
        </w:rPr>
        <w:t>nterese par e</w:t>
      </w:r>
      <w:r w:rsidR="00243F04" w:rsidRPr="00AE53B6">
        <w:rPr>
          <w:rFonts w:ascii="Times New Roman" w:hAnsi="Times New Roman" w:cs="Times New Roman"/>
          <w:sz w:val="24"/>
          <w:szCs w:val="24"/>
        </w:rPr>
        <w:t>-</w:t>
      </w:r>
      <w:r w:rsidR="00E11E81" w:rsidRPr="00AE53B6">
        <w:rPr>
          <w:rFonts w:ascii="Times New Roman" w:hAnsi="Times New Roman" w:cs="Times New Roman"/>
          <w:sz w:val="24"/>
          <w:szCs w:val="24"/>
        </w:rPr>
        <w:t>Pakalpojumu lietoša</w:t>
      </w:r>
      <w:r w:rsidR="00A165BE" w:rsidRPr="00AE53B6">
        <w:rPr>
          <w:rFonts w:ascii="Times New Roman" w:hAnsi="Times New Roman" w:cs="Times New Roman"/>
          <w:sz w:val="24"/>
          <w:szCs w:val="24"/>
        </w:rPr>
        <w:t>nu</w:t>
      </w:r>
      <w:r w:rsidR="00E11E81" w:rsidRPr="00AE53B6">
        <w:rPr>
          <w:rFonts w:ascii="Times New Roman" w:hAnsi="Times New Roman" w:cs="Times New Roman"/>
          <w:sz w:val="24"/>
          <w:szCs w:val="24"/>
        </w:rPr>
        <w:t xml:space="preserve"> ar katru gadu pieaug</w:t>
      </w:r>
      <w:r w:rsidRPr="00AE53B6">
        <w:rPr>
          <w:rFonts w:ascii="Times New Roman" w:hAnsi="Times New Roman" w:cs="Times New Roman"/>
          <w:sz w:val="24"/>
          <w:szCs w:val="24"/>
        </w:rPr>
        <w:t xml:space="preserve"> gan iedzīvotāju, gan </w:t>
      </w:r>
      <w:r w:rsidR="00972DF5" w:rsidRPr="00AE53B6">
        <w:rPr>
          <w:rFonts w:ascii="Times New Roman" w:hAnsi="Times New Roman" w:cs="Times New Roman"/>
          <w:sz w:val="24"/>
          <w:szCs w:val="24"/>
        </w:rPr>
        <w:t>uzņēmumu un iestāžu vidū,</w:t>
      </w:r>
      <w:r w:rsidR="00A165BE" w:rsidRPr="00AE53B6">
        <w:rPr>
          <w:rFonts w:ascii="Times New Roman" w:hAnsi="Times New Roman" w:cs="Times New Roman"/>
          <w:sz w:val="24"/>
          <w:szCs w:val="24"/>
        </w:rPr>
        <w:t xml:space="preserve"> tomēr būtisku </w:t>
      </w:r>
      <w:r w:rsidR="001508C3" w:rsidRPr="00AE53B6">
        <w:rPr>
          <w:rFonts w:ascii="Times New Roman" w:hAnsi="Times New Roman" w:cs="Times New Roman"/>
          <w:sz w:val="24"/>
          <w:szCs w:val="24"/>
        </w:rPr>
        <w:t xml:space="preserve">ietekmi </w:t>
      </w:r>
      <w:r w:rsidR="00972DF5" w:rsidRPr="00AE53B6">
        <w:rPr>
          <w:rFonts w:ascii="Times New Roman" w:hAnsi="Times New Roman" w:cs="Times New Roman"/>
          <w:sz w:val="24"/>
          <w:szCs w:val="24"/>
        </w:rPr>
        <w:t xml:space="preserve">gala </w:t>
      </w:r>
      <w:r w:rsidR="00A165BE" w:rsidRPr="00AE53B6">
        <w:rPr>
          <w:rFonts w:ascii="Times New Roman" w:hAnsi="Times New Roman" w:cs="Times New Roman"/>
          <w:sz w:val="24"/>
          <w:szCs w:val="24"/>
        </w:rPr>
        <w:t xml:space="preserve">lietotāju pieaugumam un lietošanas </w:t>
      </w:r>
      <w:r w:rsidR="006A61CA" w:rsidRPr="00AE53B6">
        <w:rPr>
          <w:rFonts w:ascii="Times New Roman" w:hAnsi="Times New Roman" w:cs="Times New Roman"/>
          <w:sz w:val="24"/>
          <w:szCs w:val="24"/>
        </w:rPr>
        <w:t>intensitātes pieaugumam dev</w:t>
      </w:r>
      <w:r w:rsidR="002F254C" w:rsidRPr="00AE53B6">
        <w:rPr>
          <w:rFonts w:ascii="Times New Roman" w:hAnsi="Times New Roman" w:cs="Times New Roman"/>
          <w:sz w:val="24"/>
          <w:szCs w:val="24"/>
        </w:rPr>
        <w:t>ušas</w:t>
      </w:r>
      <w:r w:rsidR="006A61CA" w:rsidRPr="00AE53B6">
        <w:rPr>
          <w:rFonts w:ascii="Times New Roman" w:hAnsi="Times New Roman" w:cs="Times New Roman"/>
          <w:sz w:val="24"/>
          <w:szCs w:val="24"/>
        </w:rPr>
        <w:t xml:space="preserve"> Covid-19 pandēmijas izraisīt</w:t>
      </w:r>
      <w:r w:rsidR="002F254C" w:rsidRPr="00AE53B6">
        <w:rPr>
          <w:rFonts w:ascii="Times New Roman" w:hAnsi="Times New Roman" w:cs="Times New Roman"/>
          <w:sz w:val="24"/>
          <w:szCs w:val="24"/>
        </w:rPr>
        <w:t>ās</w:t>
      </w:r>
      <w:r w:rsidR="006A61CA" w:rsidRPr="00AE53B6">
        <w:rPr>
          <w:rFonts w:ascii="Times New Roman" w:hAnsi="Times New Roman" w:cs="Times New Roman"/>
          <w:sz w:val="24"/>
          <w:szCs w:val="24"/>
        </w:rPr>
        <w:t xml:space="preserve"> attālinātā darba </w:t>
      </w:r>
      <w:r w:rsidR="002F254C" w:rsidRPr="00AE53B6">
        <w:rPr>
          <w:rFonts w:ascii="Times New Roman" w:hAnsi="Times New Roman" w:cs="Times New Roman"/>
          <w:sz w:val="24"/>
          <w:szCs w:val="24"/>
        </w:rPr>
        <w:t>tendences</w:t>
      </w:r>
      <w:r w:rsidR="00E161E5" w:rsidRPr="00AE53B6">
        <w:rPr>
          <w:rFonts w:ascii="Times New Roman" w:hAnsi="Times New Roman" w:cs="Times New Roman"/>
          <w:sz w:val="24"/>
          <w:szCs w:val="24"/>
        </w:rPr>
        <w:t xml:space="preserve"> un </w:t>
      </w:r>
      <w:r w:rsidR="00D836FE" w:rsidRPr="00AE53B6">
        <w:rPr>
          <w:rFonts w:ascii="Times New Roman" w:hAnsi="Times New Roman" w:cs="Times New Roman"/>
          <w:sz w:val="24"/>
          <w:szCs w:val="24"/>
        </w:rPr>
        <w:t>ierobežotā</w:t>
      </w:r>
      <w:r w:rsidR="00E161E5" w:rsidRPr="00AE53B6">
        <w:rPr>
          <w:rFonts w:ascii="Times New Roman" w:hAnsi="Times New Roman" w:cs="Times New Roman"/>
          <w:sz w:val="24"/>
          <w:szCs w:val="24"/>
        </w:rPr>
        <w:t xml:space="preserve"> pakalpojumu pieejamība </w:t>
      </w:r>
      <w:r w:rsidR="00D836FE" w:rsidRPr="00AE53B6">
        <w:rPr>
          <w:rFonts w:ascii="Times New Roman" w:hAnsi="Times New Roman" w:cs="Times New Roman"/>
          <w:sz w:val="24"/>
          <w:szCs w:val="24"/>
        </w:rPr>
        <w:t>klātienē</w:t>
      </w:r>
      <w:r w:rsidR="002F254C" w:rsidRPr="00AE53B6">
        <w:rPr>
          <w:rFonts w:ascii="Times New Roman" w:hAnsi="Times New Roman" w:cs="Times New Roman"/>
          <w:sz w:val="24"/>
          <w:szCs w:val="24"/>
        </w:rPr>
        <w:t xml:space="preserve">, kas likušas </w:t>
      </w:r>
      <w:r w:rsidR="00192839" w:rsidRPr="00AE53B6">
        <w:rPr>
          <w:rFonts w:ascii="Times New Roman" w:hAnsi="Times New Roman" w:cs="Times New Roman"/>
          <w:sz w:val="24"/>
          <w:szCs w:val="24"/>
        </w:rPr>
        <w:t xml:space="preserve">pakalpojumu sniedzējiem </w:t>
      </w:r>
      <w:r w:rsidR="00966B48" w:rsidRPr="00AE53B6">
        <w:rPr>
          <w:rFonts w:ascii="Times New Roman" w:hAnsi="Times New Roman" w:cs="Times New Roman"/>
          <w:sz w:val="24"/>
          <w:szCs w:val="24"/>
        </w:rPr>
        <w:t>pārvērtēt</w:t>
      </w:r>
      <w:r w:rsidR="003F4216" w:rsidRPr="00AE53B6">
        <w:rPr>
          <w:rFonts w:ascii="Times New Roman" w:hAnsi="Times New Roman" w:cs="Times New Roman"/>
          <w:sz w:val="24"/>
          <w:szCs w:val="24"/>
        </w:rPr>
        <w:t xml:space="preserve"> </w:t>
      </w:r>
      <w:r w:rsidR="00192839" w:rsidRPr="00AE53B6">
        <w:rPr>
          <w:rFonts w:ascii="Times New Roman" w:hAnsi="Times New Roman" w:cs="Times New Roman"/>
          <w:sz w:val="24"/>
          <w:szCs w:val="24"/>
        </w:rPr>
        <w:t xml:space="preserve">savu </w:t>
      </w:r>
      <w:r w:rsidR="003F4216" w:rsidRPr="00AE53B6">
        <w:rPr>
          <w:rFonts w:ascii="Times New Roman" w:hAnsi="Times New Roman" w:cs="Times New Roman"/>
          <w:sz w:val="24"/>
          <w:szCs w:val="24"/>
        </w:rPr>
        <w:t>pakalpojumu sniegšanas principus</w:t>
      </w:r>
      <w:r w:rsidR="00966B48" w:rsidRPr="00AE53B6">
        <w:rPr>
          <w:rFonts w:ascii="Times New Roman" w:hAnsi="Times New Roman" w:cs="Times New Roman"/>
          <w:sz w:val="24"/>
          <w:szCs w:val="24"/>
        </w:rPr>
        <w:t xml:space="preserve"> un primāri sniegt pakalpojumus attālināti. </w:t>
      </w:r>
    </w:p>
    <w:p w14:paraId="591D2A36" w14:textId="77777777" w:rsidR="00F73C1A" w:rsidRPr="00AE53B6" w:rsidRDefault="00132E2A"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e</w:t>
      </w:r>
      <w:r w:rsidR="00243F04" w:rsidRPr="00AE53B6">
        <w:rPr>
          <w:rFonts w:ascii="Times New Roman" w:hAnsi="Times New Roman" w:cs="Times New Roman"/>
          <w:sz w:val="24"/>
          <w:szCs w:val="24"/>
        </w:rPr>
        <w:t>-</w:t>
      </w:r>
      <w:r w:rsidR="00065DFA" w:rsidRPr="00AE53B6">
        <w:rPr>
          <w:rFonts w:ascii="Times New Roman" w:hAnsi="Times New Roman" w:cs="Times New Roman"/>
          <w:sz w:val="24"/>
          <w:szCs w:val="24"/>
        </w:rPr>
        <w:t>P</w:t>
      </w:r>
      <w:r w:rsidRPr="00AE53B6">
        <w:rPr>
          <w:rFonts w:ascii="Times New Roman" w:hAnsi="Times New Roman" w:cs="Times New Roman"/>
          <w:sz w:val="24"/>
          <w:szCs w:val="24"/>
        </w:rPr>
        <w:t xml:space="preserve">akalpojumu </w:t>
      </w:r>
      <w:r w:rsidR="00A11E19" w:rsidRPr="00AE53B6">
        <w:rPr>
          <w:rFonts w:ascii="Times New Roman" w:hAnsi="Times New Roman" w:cs="Times New Roman"/>
          <w:sz w:val="24"/>
          <w:szCs w:val="24"/>
        </w:rPr>
        <w:t xml:space="preserve">saņemšanas </w:t>
      </w:r>
      <w:r w:rsidRPr="00AE53B6">
        <w:rPr>
          <w:rFonts w:ascii="Times New Roman" w:hAnsi="Times New Roman" w:cs="Times New Roman"/>
          <w:sz w:val="24"/>
          <w:szCs w:val="24"/>
        </w:rPr>
        <w:t>intensitāte</w:t>
      </w:r>
      <w:r w:rsidR="00736FA6" w:rsidRPr="00AE53B6">
        <w:rPr>
          <w:rFonts w:ascii="Times New Roman" w:hAnsi="Times New Roman" w:cs="Times New Roman"/>
          <w:sz w:val="24"/>
          <w:szCs w:val="24"/>
        </w:rPr>
        <w:t xml:space="preserve"> kopš pandēmijas sākuma</w:t>
      </w:r>
      <w:r w:rsidR="00DA7609" w:rsidRPr="00AE53B6">
        <w:rPr>
          <w:rFonts w:ascii="Times New Roman" w:hAnsi="Times New Roman" w:cs="Times New Roman"/>
          <w:sz w:val="24"/>
          <w:szCs w:val="24"/>
        </w:rPr>
        <w:t xml:space="preserve">, salīdzinājumā pret </w:t>
      </w:r>
      <w:r w:rsidR="002756E4" w:rsidRPr="00AE53B6">
        <w:rPr>
          <w:rFonts w:ascii="Times New Roman" w:hAnsi="Times New Roman" w:cs="Times New Roman"/>
          <w:sz w:val="24"/>
          <w:szCs w:val="24"/>
        </w:rPr>
        <w:t>gadiem</w:t>
      </w:r>
      <w:r w:rsidR="00736FA6" w:rsidRPr="00AE53B6">
        <w:rPr>
          <w:rFonts w:ascii="Times New Roman" w:hAnsi="Times New Roman" w:cs="Times New Roman"/>
          <w:sz w:val="24"/>
          <w:szCs w:val="24"/>
        </w:rPr>
        <w:t xml:space="preserve"> pirms pandēmijas</w:t>
      </w:r>
      <w:r w:rsidR="0047211F" w:rsidRPr="00AE53B6">
        <w:rPr>
          <w:rFonts w:ascii="Times New Roman" w:hAnsi="Times New Roman" w:cs="Times New Roman"/>
          <w:sz w:val="24"/>
          <w:szCs w:val="24"/>
        </w:rPr>
        <w:t>,</w:t>
      </w:r>
      <w:r w:rsidRPr="00AE53B6">
        <w:rPr>
          <w:rFonts w:ascii="Times New Roman" w:hAnsi="Times New Roman" w:cs="Times New Roman"/>
          <w:sz w:val="24"/>
          <w:szCs w:val="24"/>
        </w:rPr>
        <w:t xml:space="preserve"> ir </w:t>
      </w:r>
      <w:r w:rsidR="002756E4" w:rsidRPr="00AE53B6">
        <w:rPr>
          <w:rFonts w:ascii="Times New Roman" w:hAnsi="Times New Roman" w:cs="Times New Roman"/>
          <w:sz w:val="24"/>
          <w:szCs w:val="24"/>
        </w:rPr>
        <w:t>strauji pieaugusi, pat dubultojusies</w:t>
      </w:r>
      <w:r w:rsidRPr="00AE53B6">
        <w:rPr>
          <w:rFonts w:ascii="Times New Roman" w:hAnsi="Times New Roman" w:cs="Times New Roman"/>
          <w:sz w:val="24"/>
          <w:szCs w:val="24"/>
        </w:rPr>
        <w:t xml:space="preserve"> un </w:t>
      </w:r>
      <w:r w:rsidR="002756E4" w:rsidRPr="00AE53B6">
        <w:rPr>
          <w:rFonts w:ascii="Times New Roman" w:hAnsi="Times New Roman" w:cs="Times New Roman"/>
          <w:sz w:val="24"/>
          <w:szCs w:val="24"/>
        </w:rPr>
        <w:t xml:space="preserve">turpina </w:t>
      </w:r>
      <w:r w:rsidR="006168D2" w:rsidRPr="00AE53B6">
        <w:rPr>
          <w:rFonts w:ascii="Times New Roman" w:hAnsi="Times New Roman" w:cs="Times New Roman"/>
          <w:sz w:val="24"/>
          <w:szCs w:val="24"/>
        </w:rPr>
        <w:t>pieaug</w:t>
      </w:r>
      <w:r w:rsidR="002756E4" w:rsidRPr="00AE53B6">
        <w:rPr>
          <w:rFonts w:ascii="Times New Roman" w:hAnsi="Times New Roman" w:cs="Times New Roman"/>
          <w:sz w:val="24"/>
          <w:szCs w:val="24"/>
        </w:rPr>
        <w:t>t</w:t>
      </w:r>
      <w:r w:rsidR="006168D2" w:rsidRPr="00AE53B6">
        <w:rPr>
          <w:rFonts w:ascii="Times New Roman" w:hAnsi="Times New Roman" w:cs="Times New Roman"/>
          <w:sz w:val="24"/>
          <w:szCs w:val="24"/>
        </w:rPr>
        <w:t xml:space="preserve"> </w:t>
      </w:r>
      <w:r w:rsidR="002756E4" w:rsidRPr="00AE53B6">
        <w:rPr>
          <w:rFonts w:ascii="Times New Roman" w:hAnsi="Times New Roman" w:cs="Times New Roman"/>
          <w:sz w:val="24"/>
          <w:szCs w:val="24"/>
        </w:rPr>
        <w:t>ik</w:t>
      </w:r>
      <w:r w:rsidR="006168D2" w:rsidRPr="00AE53B6">
        <w:rPr>
          <w:rFonts w:ascii="Times New Roman" w:hAnsi="Times New Roman" w:cs="Times New Roman"/>
          <w:sz w:val="24"/>
          <w:szCs w:val="24"/>
        </w:rPr>
        <w:t xml:space="preserve"> mēnesi, iedzīvotājiem </w:t>
      </w:r>
      <w:r w:rsidR="002756E4" w:rsidRPr="00AE53B6">
        <w:rPr>
          <w:rFonts w:ascii="Times New Roman" w:hAnsi="Times New Roman" w:cs="Times New Roman"/>
          <w:sz w:val="24"/>
          <w:szCs w:val="24"/>
        </w:rPr>
        <w:t>apzinoties un pieņemot</w:t>
      </w:r>
      <w:r w:rsidR="006168D2" w:rsidRPr="00AE53B6">
        <w:rPr>
          <w:rFonts w:ascii="Times New Roman" w:hAnsi="Times New Roman" w:cs="Times New Roman"/>
          <w:sz w:val="24"/>
          <w:szCs w:val="24"/>
        </w:rPr>
        <w:t xml:space="preserve">, ka </w:t>
      </w:r>
      <w:r w:rsidR="00D609E3" w:rsidRPr="00AE53B6">
        <w:rPr>
          <w:rFonts w:ascii="Times New Roman" w:hAnsi="Times New Roman" w:cs="Times New Roman"/>
          <w:sz w:val="24"/>
          <w:szCs w:val="24"/>
        </w:rPr>
        <w:t xml:space="preserve">identitātes apliecināšana, gribas paušana un </w:t>
      </w:r>
      <w:r w:rsidR="006168D2" w:rsidRPr="00AE53B6">
        <w:rPr>
          <w:rFonts w:ascii="Times New Roman" w:hAnsi="Times New Roman" w:cs="Times New Roman"/>
          <w:sz w:val="24"/>
          <w:szCs w:val="24"/>
        </w:rPr>
        <w:t xml:space="preserve">pakalpojumu saņemšana </w:t>
      </w:r>
      <w:r w:rsidR="00D609E3" w:rsidRPr="00AE53B6">
        <w:rPr>
          <w:rFonts w:ascii="Times New Roman" w:hAnsi="Times New Roman" w:cs="Times New Roman"/>
          <w:sz w:val="24"/>
          <w:szCs w:val="24"/>
        </w:rPr>
        <w:t xml:space="preserve">elektroniski ir </w:t>
      </w:r>
      <w:r w:rsidR="00C47D62" w:rsidRPr="00AE53B6">
        <w:rPr>
          <w:rFonts w:ascii="Times New Roman" w:hAnsi="Times New Roman" w:cs="Times New Roman"/>
          <w:sz w:val="24"/>
          <w:szCs w:val="24"/>
        </w:rPr>
        <w:t>“</w:t>
      </w:r>
      <w:r w:rsidR="00D609E3" w:rsidRPr="00AE53B6">
        <w:rPr>
          <w:rFonts w:ascii="Times New Roman" w:hAnsi="Times New Roman" w:cs="Times New Roman"/>
          <w:sz w:val="24"/>
          <w:szCs w:val="24"/>
        </w:rPr>
        <w:t>jaunais normālais</w:t>
      </w:r>
      <w:r w:rsidR="00C47D62" w:rsidRPr="00AE53B6">
        <w:rPr>
          <w:rFonts w:ascii="Times New Roman" w:hAnsi="Times New Roman" w:cs="Times New Roman"/>
          <w:sz w:val="24"/>
          <w:szCs w:val="24"/>
        </w:rPr>
        <w:t>”</w:t>
      </w:r>
      <w:r w:rsidR="0068054F" w:rsidRPr="00AE53B6">
        <w:rPr>
          <w:rFonts w:ascii="Times New Roman" w:hAnsi="Times New Roman" w:cs="Times New Roman"/>
          <w:sz w:val="24"/>
          <w:szCs w:val="24"/>
        </w:rPr>
        <w:t xml:space="preserve"> un ir </w:t>
      </w:r>
      <w:r w:rsidR="006153CE" w:rsidRPr="00AE53B6">
        <w:rPr>
          <w:rFonts w:ascii="Times New Roman" w:hAnsi="Times New Roman" w:cs="Times New Roman"/>
          <w:sz w:val="24"/>
          <w:szCs w:val="24"/>
        </w:rPr>
        <w:t xml:space="preserve">pat </w:t>
      </w:r>
      <w:r w:rsidR="0068054F" w:rsidRPr="00AE53B6">
        <w:rPr>
          <w:rFonts w:ascii="Times New Roman" w:hAnsi="Times New Roman" w:cs="Times New Roman"/>
          <w:sz w:val="24"/>
          <w:szCs w:val="24"/>
        </w:rPr>
        <w:t xml:space="preserve">pakalpojumi, kurus klātienē saņemt </w:t>
      </w:r>
      <w:r w:rsidR="00784DA9" w:rsidRPr="00AE53B6">
        <w:rPr>
          <w:rFonts w:ascii="Times New Roman" w:hAnsi="Times New Roman" w:cs="Times New Roman"/>
          <w:sz w:val="24"/>
          <w:szCs w:val="24"/>
        </w:rPr>
        <w:t xml:space="preserve">turpmāk </w:t>
      </w:r>
      <w:r w:rsidR="0068054F" w:rsidRPr="00AE53B6">
        <w:rPr>
          <w:rFonts w:ascii="Times New Roman" w:hAnsi="Times New Roman" w:cs="Times New Roman"/>
          <w:sz w:val="24"/>
          <w:szCs w:val="24"/>
        </w:rPr>
        <w:t>vairs nebūs iespējams</w:t>
      </w:r>
      <w:r w:rsidR="006257E9" w:rsidRPr="00AE53B6">
        <w:rPr>
          <w:rFonts w:ascii="Times New Roman" w:hAnsi="Times New Roman" w:cs="Times New Roman"/>
          <w:sz w:val="24"/>
          <w:szCs w:val="24"/>
        </w:rPr>
        <w:t>.</w:t>
      </w:r>
    </w:p>
    <w:p w14:paraId="4EE93D59" w14:textId="5611C257" w:rsidR="00E0556C" w:rsidRPr="00AE53B6" w:rsidRDefault="00135F67"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P</w:t>
      </w:r>
      <w:r w:rsidR="00802CFB" w:rsidRPr="00AE53B6">
        <w:rPr>
          <w:rFonts w:ascii="Times New Roman" w:hAnsi="Times New Roman" w:cs="Times New Roman"/>
          <w:sz w:val="24"/>
          <w:szCs w:val="24"/>
        </w:rPr>
        <w:t xml:space="preserve">ar straujo </w:t>
      </w:r>
      <w:r w:rsidR="00DC7871" w:rsidRPr="00AE53B6">
        <w:rPr>
          <w:rFonts w:ascii="Times New Roman" w:hAnsi="Times New Roman" w:cs="Times New Roman"/>
          <w:sz w:val="24"/>
          <w:szCs w:val="24"/>
        </w:rPr>
        <w:t>elektroniskās vides attīstību</w:t>
      </w:r>
      <w:r w:rsidR="00947B77" w:rsidRPr="00AE53B6">
        <w:rPr>
          <w:rFonts w:ascii="Times New Roman" w:hAnsi="Times New Roman" w:cs="Times New Roman"/>
          <w:sz w:val="24"/>
          <w:szCs w:val="24"/>
        </w:rPr>
        <w:t xml:space="preserve"> liecina arī </w:t>
      </w:r>
      <w:r w:rsidR="001B1442" w:rsidRPr="00AE53B6">
        <w:rPr>
          <w:rFonts w:ascii="Times New Roman" w:hAnsi="Times New Roman" w:cs="Times New Roman"/>
          <w:sz w:val="24"/>
          <w:szCs w:val="24"/>
        </w:rPr>
        <w:t>fakti, ka p</w:t>
      </w:r>
      <w:r w:rsidR="00A37905" w:rsidRPr="00AE53B6">
        <w:rPr>
          <w:rFonts w:ascii="Times New Roman" w:hAnsi="Times New Roman" w:cs="Times New Roman"/>
          <w:sz w:val="24"/>
          <w:szCs w:val="24"/>
        </w:rPr>
        <w:t xml:space="preserve">irmajos </w:t>
      </w:r>
      <w:r w:rsidR="00646AE1" w:rsidRPr="00AE53B6">
        <w:rPr>
          <w:rFonts w:ascii="Times New Roman" w:hAnsi="Times New Roman" w:cs="Times New Roman"/>
          <w:sz w:val="24"/>
          <w:szCs w:val="24"/>
        </w:rPr>
        <w:t>elektroniskās vides attīstības</w:t>
      </w:r>
      <w:r w:rsidR="00A37905" w:rsidRPr="00AE53B6">
        <w:rPr>
          <w:rFonts w:ascii="Times New Roman" w:hAnsi="Times New Roman" w:cs="Times New Roman"/>
          <w:sz w:val="24"/>
          <w:szCs w:val="24"/>
        </w:rPr>
        <w:t xml:space="preserve"> 10 gados</w:t>
      </w:r>
      <w:r w:rsidR="00646AE1" w:rsidRPr="00AE53B6">
        <w:rPr>
          <w:rFonts w:ascii="Times New Roman" w:hAnsi="Times New Roman" w:cs="Times New Roman"/>
          <w:sz w:val="24"/>
          <w:szCs w:val="24"/>
        </w:rPr>
        <w:t xml:space="preserve"> Latvijā</w:t>
      </w:r>
      <w:r w:rsidR="00A37905" w:rsidRPr="00AE53B6">
        <w:rPr>
          <w:rFonts w:ascii="Times New Roman" w:hAnsi="Times New Roman" w:cs="Times New Roman"/>
          <w:sz w:val="24"/>
          <w:szCs w:val="24"/>
        </w:rPr>
        <w:t xml:space="preserve">, </w:t>
      </w:r>
      <w:r w:rsidR="00CE49FB" w:rsidRPr="00AE53B6">
        <w:rPr>
          <w:rFonts w:ascii="Times New Roman" w:hAnsi="Times New Roman" w:cs="Times New Roman"/>
          <w:sz w:val="24"/>
          <w:szCs w:val="24"/>
        </w:rPr>
        <w:t>skaitot no</w:t>
      </w:r>
      <w:r w:rsidR="00A37905" w:rsidRPr="00AE53B6">
        <w:rPr>
          <w:rFonts w:ascii="Times New Roman" w:hAnsi="Times New Roman" w:cs="Times New Roman"/>
          <w:sz w:val="24"/>
          <w:szCs w:val="24"/>
        </w:rPr>
        <w:t xml:space="preserve"> </w:t>
      </w:r>
      <w:r w:rsidR="003308F3" w:rsidRPr="00AE53B6">
        <w:rPr>
          <w:rFonts w:ascii="Times New Roman" w:hAnsi="Times New Roman" w:cs="Times New Roman"/>
          <w:sz w:val="24"/>
          <w:szCs w:val="24"/>
        </w:rPr>
        <w:t xml:space="preserve">pirmā </w:t>
      </w:r>
      <w:r w:rsidR="00D871DF" w:rsidRPr="00AE53B6">
        <w:rPr>
          <w:rFonts w:ascii="Times New Roman" w:hAnsi="Times New Roman" w:cs="Times New Roman"/>
          <w:sz w:val="24"/>
          <w:szCs w:val="24"/>
        </w:rPr>
        <w:t>elektro</w:t>
      </w:r>
      <w:r w:rsidR="00D75A16" w:rsidRPr="00AE53B6">
        <w:rPr>
          <w:rFonts w:ascii="Times New Roman" w:hAnsi="Times New Roman" w:cs="Times New Roman"/>
          <w:sz w:val="24"/>
          <w:szCs w:val="24"/>
        </w:rPr>
        <w:t>niski parakstītā dokumenta</w:t>
      </w:r>
      <w:r w:rsidR="0028459F" w:rsidRPr="00AE53B6">
        <w:rPr>
          <w:rFonts w:ascii="Times New Roman" w:hAnsi="Times New Roman" w:cs="Times New Roman"/>
          <w:sz w:val="24"/>
          <w:szCs w:val="24"/>
        </w:rPr>
        <w:t xml:space="preserve"> 2006.gadā</w:t>
      </w:r>
      <w:r w:rsidR="00D75A16" w:rsidRPr="00AE53B6">
        <w:rPr>
          <w:rFonts w:ascii="Times New Roman" w:hAnsi="Times New Roman" w:cs="Times New Roman"/>
          <w:sz w:val="24"/>
          <w:szCs w:val="24"/>
        </w:rPr>
        <w:t xml:space="preserve">, </w:t>
      </w:r>
      <w:r w:rsidR="00A37905" w:rsidRPr="00AE53B6">
        <w:rPr>
          <w:rFonts w:ascii="Times New Roman" w:hAnsi="Times New Roman" w:cs="Times New Roman"/>
          <w:sz w:val="24"/>
          <w:szCs w:val="24"/>
        </w:rPr>
        <w:t xml:space="preserve">tika parakstīti </w:t>
      </w:r>
      <w:r w:rsidR="00BD2970" w:rsidRPr="00AE53B6">
        <w:rPr>
          <w:rFonts w:ascii="Times New Roman" w:hAnsi="Times New Roman" w:cs="Times New Roman"/>
          <w:sz w:val="24"/>
          <w:szCs w:val="24"/>
        </w:rPr>
        <w:t>nedaudz virs 10 miljon</w:t>
      </w:r>
      <w:r w:rsidR="00E20E75" w:rsidRPr="00AE53B6">
        <w:rPr>
          <w:rFonts w:ascii="Times New Roman" w:hAnsi="Times New Roman" w:cs="Times New Roman"/>
          <w:sz w:val="24"/>
          <w:szCs w:val="24"/>
        </w:rPr>
        <w:t>iem</w:t>
      </w:r>
      <w:r w:rsidR="00BD2970" w:rsidRPr="00AE53B6">
        <w:rPr>
          <w:rFonts w:ascii="Times New Roman" w:hAnsi="Times New Roman" w:cs="Times New Roman"/>
          <w:sz w:val="24"/>
          <w:szCs w:val="24"/>
        </w:rPr>
        <w:t xml:space="preserve"> dokument</w:t>
      </w:r>
      <w:r w:rsidR="00E20E75" w:rsidRPr="00AE53B6">
        <w:rPr>
          <w:rFonts w:ascii="Times New Roman" w:hAnsi="Times New Roman" w:cs="Times New Roman"/>
          <w:sz w:val="24"/>
          <w:szCs w:val="24"/>
        </w:rPr>
        <w:t>u</w:t>
      </w:r>
      <w:r w:rsidR="009D66F3" w:rsidRPr="00AE53B6">
        <w:rPr>
          <w:rFonts w:ascii="Times New Roman" w:hAnsi="Times New Roman" w:cs="Times New Roman"/>
          <w:sz w:val="24"/>
          <w:szCs w:val="24"/>
        </w:rPr>
        <w:t>.</w:t>
      </w:r>
      <w:r w:rsidR="00BD2970" w:rsidRPr="00AE53B6">
        <w:rPr>
          <w:rFonts w:ascii="Times New Roman" w:hAnsi="Times New Roman" w:cs="Times New Roman"/>
          <w:sz w:val="24"/>
          <w:szCs w:val="24"/>
        </w:rPr>
        <w:t xml:space="preserve"> </w:t>
      </w:r>
      <w:r w:rsidR="00C66185" w:rsidRPr="00AE53B6">
        <w:rPr>
          <w:rFonts w:ascii="Times New Roman" w:hAnsi="Times New Roman" w:cs="Times New Roman"/>
          <w:sz w:val="24"/>
          <w:szCs w:val="24"/>
        </w:rPr>
        <w:t>S</w:t>
      </w:r>
      <w:r w:rsidR="00F07D1B" w:rsidRPr="00AE53B6">
        <w:rPr>
          <w:rFonts w:ascii="Times New Roman" w:hAnsi="Times New Roman" w:cs="Times New Roman"/>
          <w:sz w:val="24"/>
          <w:szCs w:val="24"/>
        </w:rPr>
        <w:t xml:space="preserve">alīdzinājumam - </w:t>
      </w:r>
      <w:r w:rsidR="00BD2970" w:rsidRPr="00AE53B6">
        <w:rPr>
          <w:rFonts w:ascii="Times New Roman" w:hAnsi="Times New Roman" w:cs="Times New Roman"/>
          <w:sz w:val="24"/>
          <w:szCs w:val="24"/>
        </w:rPr>
        <w:t>2021.</w:t>
      </w:r>
      <w:r w:rsidR="00C80FD0" w:rsidRPr="00AE53B6">
        <w:rPr>
          <w:rFonts w:ascii="Times New Roman" w:hAnsi="Times New Roman" w:cs="Times New Roman"/>
          <w:sz w:val="24"/>
          <w:szCs w:val="24"/>
        </w:rPr>
        <w:t xml:space="preserve">gada laikā </w:t>
      </w:r>
      <w:r w:rsidR="00C66185" w:rsidRPr="00AE53B6">
        <w:rPr>
          <w:rFonts w:ascii="Times New Roman" w:hAnsi="Times New Roman" w:cs="Times New Roman"/>
          <w:sz w:val="24"/>
          <w:szCs w:val="24"/>
        </w:rPr>
        <w:t>elektroniski parakstīto dokumentu skaits</w:t>
      </w:r>
      <w:r w:rsidR="004E2021" w:rsidRPr="00AE53B6">
        <w:rPr>
          <w:rFonts w:ascii="Times New Roman" w:hAnsi="Times New Roman" w:cs="Times New Roman"/>
          <w:sz w:val="24"/>
          <w:szCs w:val="24"/>
        </w:rPr>
        <w:t xml:space="preserve"> gadā</w:t>
      </w:r>
      <w:r w:rsidR="00B3625A" w:rsidRPr="00AE53B6">
        <w:rPr>
          <w:rFonts w:ascii="Times New Roman" w:hAnsi="Times New Roman" w:cs="Times New Roman"/>
          <w:sz w:val="24"/>
          <w:szCs w:val="24"/>
        </w:rPr>
        <w:t xml:space="preserve"> ir </w:t>
      </w:r>
      <w:r w:rsidR="00E20E75" w:rsidRPr="00AE53B6">
        <w:rPr>
          <w:rFonts w:ascii="Times New Roman" w:hAnsi="Times New Roman" w:cs="Times New Roman"/>
          <w:sz w:val="24"/>
          <w:szCs w:val="24"/>
        </w:rPr>
        <w:t xml:space="preserve">vairāk kā </w:t>
      </w:r>
      <w:r w:rsidR="00B3625A" w:rsidRPr="00AE53B6">
        <w:rPr>
          <w:rFonts w:ascii="Times New Roman" w:hAnsi="Times New Roman" w:cs="Times New Roman"/>
          <w:sz w:val="24"/>
          <w:szCs w:val="24"/>
        </w:rPr>
        <w:t>desmitkāršojies</w:t>
      </w:r>
      <w:r w:rsidR="005A5229" w:rsidRPr="00AE53B6">
        <w:rPr>
          <w:rFonts w:ascii="Times New Roman" w:hAnsi="Times New Roman" w:cs="Times New Roman"/>
          <w:sz w:val="24"/>
          <w:szCs w:val="24"/>
        </w:rPr>
        <w:t xml:space="preserve"> </w:t>
      </w:r>
      <w:r w:rsidR="002A2EA7" w:rsidRPr="00AE53B6">
        <w:rPr>
          <w:rFonts w:ascii="Times New Roman" w:hAnsi="Times New Roman" w:cs="Times New Roman"/>
          <w:sz w:val="24"/>
          <w:szCs w:val="24"/>
        </w:rPr>
        <w:t>–</w:t>
      </w:r>
      <w:r w:rsidR="005A5229" w:rsidRPr="00AE53B6">
        <w:rPr>
          <w:rFonts w:ascii="Times New Roman" w:hAnsi="Times New Roman" w:cs="Times New Roman"/>
          <w:sz w:val="24"/>
          <w:szCs w:val="24"/>
        </w:rPr>
        <w:t xml:space="preserve"> </w:t>
      </w:r>
      <w:r w:rsidR="002A2EA7" w:rsidRPr="00AE53B6">
        <w:rPr>
          <w:rFonts w:ascii="Times New Roman" w:hAnsi="Times New Roman" w:cs="Times New Roman"/>
          <w:sz w:val="24"/>
          <w:szCs w:val="24"/>
        </w:rPr>
        <w:t xml:space="preserve">2021.gadā </w:t>
      </w:r>
      <w:r w:rsidR="00A86188" w:rsidRPr="00AE53B6">
        <w:rPr>
          <w:rFonts w:ascii="Times New Roman" w:hAnsi="Times New Roman" w:cs="Times New Roman"/>
          <w:sz w:val="24"/>
          <w:szCs w:val="24"/>
        </w:rPr>
        <w:t xml:space="preserve">vien </w:t>
      </w:r>
      <w:r w:rsidR="004A7628" w:rsidRPr="00AE53B6">
        <w:rPr>
          <w:rFonts w:ascii="Times New Roman" w:hAnsi="Times New Roman" w:cs="Times New Roman"/>
          <w:sz w:val="24"/>
          <w:szCs w:val="24"/>
        </w:rPr>
        <w:t>tika parakstīti 14.7 miljoni dokumentu</w:t>
      </w:r>
      <w:r w:rsidR="00196093" w:rsidRPr="00AE53B6">
        <w:rPr>
          <w:rFonts w:ascii="Times New Roman" w:hAnsi="Times New Roman" w:cs="Times New Roman"/>
          <w:sz w:val="24"/>
          <w:szCs w:val="24"/>
        </w:rPr>
        <w:t xml:space="preserve">, </w:t>
      </w:r>
      <w:r w:rsidR="007F640D" w:rsidRPr="00AE53B6">
        <w:rPr>
          <w:rFonts w:ascii="Times New Roman" w:hAnsi="Times New Roman" w:cs="Times New Roman"/>
          <w:sz w:val="24"/>
          <w:szCs w:val="24"/>
        </w:rPr>
        <w:t xml:space="preserve">ik </w:t>
      </w:r>
      <w:r w:rsidR="00196093" w:rsidRPr="00AE53B6">
        <w:rPr>
          <w:rFonts w:ascii="Times New Roman" w:hAnsi="Times New Roman" w:cs="Times New Roman"/>
          <w:sz w:val="24"/>
          <w:szCs w:val="24"/>
        </w:rPr>
        <w:t>mēnes</w:t>
      </w:r>
      <w:r w:rsidR="007F640D" w:rsidRPr="00AE53B6">
        <w:rPr>
          <w:rFonts w:ascii="Times New Roman" w:hAnsi="Times New Roman" w:cs="Times New Roman"/>
          <w:sz w:val="24"/>
          <w:szCs w:val="24"/>
        </w:rPr>
        <w:t>i</w:t>
      </w:r>
      <w:r w:rsidR="00196093" w:rsidRPr="00AE53B6">
        <w:rPr>
          <w:rFonts w:ascii="Times New Roman" w:hAnsi="Times New Roman" w:cs="Times New Roman"/>
          <w:sz w:val="24"/>
          <w:szCs w:val="24"/>
        </w:rPr>
        <w:t xml:space="preserve"> </w:t>
      </w:r>
      <w:r w:rsidR="006225E7" w:rsidRPr="00AE53B6">
        <w:rPr>
          <w:rFonts w:ascii="Times New Roman" w:hAnsi="Times New Roman" w:cs="Times New Roman"/>
          <w:sz w:val="24"/>
          <w:szCs w:val="24"/>
        </w:rPr>
        <w:t xml:space="preserve">pārsniedzot </w:t>
      </w:r>
      <w:r w:rsidR="007F640D" w:rsidRPr="00AE53B6">
        <w:rPr>
          <w:rFonts w:ascii="Times New Roman" w:hAnsi="Times New Roman" w:cs="Times New Roman"/>
          <w:sz w:val="24"/>
          <w:szCs w:val="24"/>
        </w:rPr>
        <w:t>1 miljonu elektroniski parakstīto dokumentu</w:t>
      </w:r>
      <w:r w:rsidR="00E20E75" w:rsidRPr="00AE53B6">
        <w:rPr>
          <w:rFonts w:ascii="Times New Roman" w:hAnsi="Times New Roman" w:cs="Times New Roman"/>
          <w:sz w:val="24"/>
          <w:szCs w:val="24"/>
        </w:rPr>
        <w:t>.</w:t>
      </w:r>
    </w:p>
    <w:p w14:paraId="64E3501A" w14:textId="77777777" w:rsidR="006C3332" w:rsidRPr="00AE53B6" w:rsidRDefault="006C3332" w:rsidP="0013121C">
      <w:pPr>
        <w:jc w:val="both"/>
        <w:rPr>
          <w:rFonts w:ascii="Times New Roman" w:hAnsi="Times New Roman" w:cs="Times New Roman"/>
          <w:sz w:val="24"/>
          <w:szCs w:val="24"/>
        </w:rPr>
      </w:pPr>
    </w:p>
    <w:p w14:paraId="7F84EE4D" w14:textId="77777777" w:rsidR="0005743E" w:rsidRPr="00AE53B6" w:rsidRDefault="0005743E" w:rsidP="0013121C">
      <w:pPr>
        <w:jc w:val="both"/>
        <w:rPr>
          <w:rFonts w:ascii="Times New Roman" w:hAnsi="Times New Roman" w:cs="Times New Roman"/>
          <w:sz w:val="24"/>
          <w:szCs w:val="24"/>
        </w:rPr>
      </w:pPr>
      <w:r w:rsidRPr="00AE53B6">
        <w:rPr>
          <w:rFonts w:ascii="Times New Roman" w:hAnsi="Times New Roman" w:cs="Times New Roman"/>
          <w:noProof/>
          <w:sz w:val="24"/>
          <w:szCs w:val="24"/>
          <w:lang w:eastAsia="lv-LV"/>
        </w:rPr>
        <w:drawing>
          <wp:inline distT="0" distB="0" distL="0" distR="0" wp14:anchorId="61B49173" wp14:editId="673CDEA3">
            <wp:extent cx="5886450" cy="207645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Style w:val="TableGridLight"/>
        <w:tblW w:w="9239" w:type="dxa"/>
        <w:tblInd w:w="279" w:type="dxa"/>
        <w:tblLayout w:type="fixed"/>
        <w:tblLook w:val="06A0" w:firstRow="1" w:lastRow="0" w:firstColumn="1" w:lastColumn="0" w:noHBand="1" w:noVBand="1"/>
      </w:tblPr>
      <w:tblGrid>
        <w:gridCol w:w="1539"/>
        <w:gridCol w:w="1036"/>
        <w:gridCol w:w="1036"/>
        <w:gridCol w:w="1036"/>
        <w:gridCol w:w="1084"/>
        <w:gridCol w:w="1134"/>
        <w:gridCol w:w="1034"/>
        <w:gridCol w:w="1340"/>
      </w:tblGrid>
      <w:tr w:rsidR="00603BF8" w:rsidRPr="00AE53B6" w14:paraId="69757FD7" w14:textId="77777777" w:rsidTr="0B9F38FC">
        <w:trPr>
          <w:trHeight w:val="227"/>
        </w:trPr>
        <w:tc>
          <w:tcPr>
            <w:tcW w:w="1539" w:type="dxa"/>
            <w:shd w:val="clear" w:color="auto" w:fill="F2F2F2" w:themeFill="background1" w:themeFillShade="F2"/>
          </w:tcPr>
          <w:p w14:paraId="29B6FFA7" w14:textId="77777777" w:rsidR="00603BF8" w:rsidRPr="00AE53B6" w:rsidRDefault="00286C60" w:rsidP="00FC43CD">
            <w:pPr>
              <w:rPr>
                <w:rFonts w:ascii="Times New Roman" w:hAnsi="Times New Roman" w:cs="Times New Roman"/>
                <w:b/>
                <w:sz w:val="24"/>
                <w:szCs w:val="24"/>
              </w:rPr>
            </w:pPr>
            <w:r w:rsidRPr="00AE53B6">
              <w:rPr>
                <w:rFonts w:ascii="Times New Roman" w:hAnsi="Times New Roman" w:cs="Times New Roman"/>
                <w:b/>
                <w:sz w:val="24"/>
                <w:szCs w:val="24"/>
              </w:rPr>
              <w:t>Gads</w:t>
            </w:r>
          </w:p>
        </w:tc>
        <w:tc>
          <w:tcPr>
            <w:tcW w:w="1036" w:type="dxa"/>
            <w:shd w:val="clear" w:color="auto" w:fill="F2F2F2" w:themeFill="background1" w:themeFillShade="F2"/>
            <w:vAlign w:val="center"/>
          </w:tcPr>
          <w:p w14:paraId="6C7A70EC" w14:textId="77777777" w:rsidR="00603BF8" w:rsidRPr="00AE53B6" w:rsidRDefault="00603BF8" w:rsidP="00A05362">
            <w:pPr>
              <w:jc w:val="center"/>
              <w:rPr>
                <w:rFonts w:ascii="Times New Roman" w:hAnsi="Times New Roman" w:cs="Times New Roman"/>
                <w:b/>
                <w:sz w:val="24"/>
                <w:szCs w:val="24"/>
              </w:rPr>
            </w:pPr>
            <w:r w:rsidRPr="00AE53B6">
              <w:rPr>
                <w:rFonts w:ascii="Times New Roman" w:hAnsi="Times New Roman" w:cs="Times New Roman"/>
                <w:b/>
                <w:sz w:val="24"/>
                <w:szCs w:val="24"/>
              </w:rPr>
              <w:t>2009</w:t>
            </w:r>
          </w:p>
        </w:tc>
        <w:tc>
          <w:tcPr>
            <w:tcW w:w="1036" w:type="dxa"/>
            <w:shd w:val="clear" w:color="auto" w:fill="F2F2F2" w:themeFill="background1" w:themeFillShade="F2"/>
            <w:vAlign w:val="center"/>
          </w:tcPr>
          <w:p w14:paraId="304B03F9" w14:textId="77777777" w:rsidR="00603BF8" w:rsidRPr="00AE53B6" w:rsidRDefault="00603BF8" w:rsidP="00A05362">
            <w:pPr>
              <w:jc w:val="center"/>
              <w:rPr>
                <w:rFonts w:ascii="Times New Roman" w:hAnsi="Times New Roman" w:cs="Times New Roman"/>
                <w:b/>
                <w:sz w:val="24"/>
                <w:szCs w:val="24"/>
              </w:rPr>
            </w:pPr>
            <w:r w:rsidRPr="00AE53B6">
              <w:rPr>
                <w:rFonts w:ascii="Times New Roman" w:hAnsi="Times New Roman" w:cs="Times New Roman"/>
                <w:b/>
                <w:sz w:val="24"/>
                <w:szCs w:val="24"/>
              </w:rPr>
              <w:t>2010</w:t>
            </w:r>
          </w:p>
        </w:tc>
        <w:tc>
          <w:tcPr>
            <w:tcW w:w="1036" w:type="dxa"/>
            <w:shd w:val="clear" w:color="auto" w:fill="F2F2F2" w:themeFill="background1" w:themeFillShade="F2"/>
            <w:vAlign w:val="center"/>
          </w:tcPr>
          <w:p w14:paraId="48E43336" w14:textId="77777777" w:rsidR="00603BF8" w:rsidRPr="00AE53B6" w:rsidRDefault="00603BF8" w:rsidP="00EF38BD">
            <w:pPr>
              <w:jc w:val="center"/>
              <w:rPr>
                <w:rFonts w:ascii="Times New Roman" w:hAnsi="Times New Roman" w:cs="Times New Roman"/>
                <w:b/>
                <w:sz w:val="24"/>
                <w:szCs w:val="24"/>
              </w:rPr>
            </w:pPr>
            <w:r w:rsidRPr="00AE53B6">
              <w:rPr>
                <w:rFonts w:ascii="Times New Roman" w:hAnsi="Times New Roman" w:cs="Times New Roman"/>
                <w:b/>
                <w:sz w:val="24"/>
                <w:szCs w:val="24"/>
              </w:rPr>
              <w:t>2011</w:t>
            </w:r>
          </w:p>
        </w:tc>
        <w:tc>
          <w:tcPr>
            <w:tcW w:w="1084" w:type="dxa"/>
            <w:shd w:val="clear" w:color="auto" w:fill="F2F2F2" w:themeFill="background1" w:themeFillShade="F2"/>
            <w:vAlign w:val="center"/>
          </w:tcPr>
          <w:p w14:paraId="758D6A97" w14:textId="77777777" w:rsidR="00603BF8" w:rsidRPr="00AE53B6" w:rsidRDefault="00603BF8">
            <w:pPr>
              <w:jc w:val="center"/>
              <w:rPr>
                <w:rFonts w:ascii="Times New Roman" w:hAnsi="Times New Roman" w:cs="Times New Roman"/>
                <w:b/>
                <w:sz w:val="24"/>
                <w:szCs w:val="24"/>
              </w:rPr>
            </w:pPr>
            <w:r w:rsidRPr="00AE53B6">
              <w:rPr>
                <w:rFonts w:ascii="Times New Roman" w:hAnsi="Times New Roman" w:cs="Times New Roman"/>
                <w:b/>
                <w:sz w:val="24"/>
                <w:szCs w:val="24"/>
              </w:rPr>
              <w:t>2012</w:t>
            </w:r>
          </w:p>
        </w:tc>
        <w:tc>
          <w:tcPr>
            <w:tcW w:w="1134" w:type="dxa"/>
            <w:shd w:val="clear" w:color="auto" w:fill="F2F2F2" w:themeFill="background1" w:themeFillShade="F2"/>
            <w:vAlign w:val="center"/>
          </w:tcPr>
          <w:p w14:paraId="4D3F2A1A" w14:textId="77777777" w:rsidR="00603BF8" w:rsidRPr="00AE53B6" w:rsidRDefault="00603BF8">
            <w:pPr>
              <w:jc w:val="center"/>
              <w:rPr>
                <w:rFonts w:ascii="Times New Roman" w:hAnsi="Times New Roman" w:cs="Times New Roman"/>
                <w:b/>
                <w:sz w:val="24"/>
                <w:szCs w:val="24"/>
              </w:rPr>
            </w:pPr>
            <w:r w:rsidRPr="00AE53B6">
              <w:rPr>
                <w:rFonts w:ascii="Times New Roman" w:hAnsi="Times New Roman" w:cs="Times New Roman"/>
                <w:b/>
                <w:sz w:val="24"/>
                <w:szCs w:val="24"/>
              </w:rPr>
              <w:t>2013</w:t>
            </w:r>
          </w:p>
        </w:tc>
        <w:tc>
          <w:tcPr>
            <w:tcW w:w="1034" w:type="dxa"/>
            <w:shd w:val="clear" w:color="auto" w:fill="F2F2F2" w:themeFill="background1" w:themeFillShade="F2"/>
            <w:vAlign w:val="center"/>
          </w:tcPr>
          <w:p w14:paraId="0B3EFC0B" w14:textId="77777777" w:rsidR="00603BF8" w:rsidRPr="00AE53B6" w:rsidRDefault="00603BF8">
            <w:pPr>
              <w:jc w:val="center"/>
              <w:rPr>
                <w:rFonts w:ascii="Times New Roman" w:hAnsi="Times New Roman" w:cs="Times New Roman"/>
                <w:b/>
                <w:sz w:val="24"/>
                <w:szCs w:val="24"/>
              </w:rPr>
            </w:pPr>
            <w:r w:rsidRPr="00AE53B6">
              <w:rPr>
                <w:rFonts w:ascii="Times New Roman" w:hAnsi="Times New Roman" w:cs="Times New Roman"/>
                <w:b/>
                <w:sz w:val="24"/>
                <w:szCs w:val="24"/>
              </w:rPr>
              <w:t>2014</w:t>
            </w:r>
          </w:p>
        </w:tc>
        <w:tc>
          <w:tcPr>
            <w:tcW w:w="1340" w:type="dxa"/>
            <w:shd w:val="clear" w:color="auto" w:fill="F2F2F2" w:themeFill="background1" w:themeFillShade="F2"/>
            <w:vAlign w:val="center"/>
          </w:tcPr>
          <w:p w14:paraId="0A57E83F" w14:textId="77777777" w:rsidR="00603BF8" w:rsidRPr="00AE53B6" w:rsidRDefault="15CD1240" w:rsidP="0B9F38FC">
            <w:pPr>
              <w:jc w:val="center"/>
              <w:rPr>
                <w:rFonts w:ascii="Times New Roman" w:hAnsi="Times New Roman" w:cs="Times New Roman"/>
                <w:b/>
                <w:bCs/>
                <w:sz w:val="24"/>
                <w:szCs w:val="24"/>
              </w:rPr>
            </w:pPr>
            <w:r w:rsidRPr="00AE53B6">
              <w:rPr>
                <w:rFonts w:ascii="Times New Roman" w:hAnsi="Times New Roman" w:cs="Times New Roman"/>
                <w:b/>
                <w:bCs/>
                <w:sz w:val="24"/>
                <w:szCs w:val="24"/>
              </w:rPr>
              <w:t>2015</w:t>
            </w:r>
          </w:p>
        </w:tc>
      </w:tr>
      <w:tr w:rsidR="00603BF8" w:rsidRPr="00AE53B6" w14:paraId="72C621B1" w14:textId="77777777" w:rsidTr="0B9F38FC">
        <w:trPr>
          <w:trHeight w:val="443"/>
        </w:trPr>
        <w:tc>
          <w:tcPr>
            <w:tcW w:w="1539" w:type="dxa"/>
            <w:shd w:val="clear" w:color="auto" w:fill="auto"/>
          </w:tcPr>
          <w:p w14:paraId="5BB65BD5" w14:textId="77777777" w:rsidR="00603BF8" w:rsidRPr="00AE53B6" w:rsidRDefault="00603BF8" w:rsidP="00FC43CD">
            <w:pPr>
              <w:rPr>
                <w:rFonts w:ascii="Times New Roman" w:hAnsi="Times New Roman" w:cs="Times New Roman"/>
                <w:sz w:val="24"/>
                <w:szCs w:val="24"/>
              </w:rPr>
            </w:pPr>
            <w:r w:rsidRPr="00AE53B6">
              <w:rPr>
                <w:rFonts w:ascii="Times New Roman" w:hAnsi="Times New Roman" w:cs="Times New Roman"/>
                <w:sz w:val="24"/>
                <w:szCs w:val="24"/>
              </w:rPr>
              <w:t>Parakstītie dokumenti</w:t>
            </w:r>
          </w:p>
        </w:tc>
        <w:tc>
          <w:tcPr>
            <w:tcW w:w="1036" w:type="dxa"/>
            <w:shd w:val="clear" w:color="auto" w:fill="auto"/>
            <w:vAlign w:val="center"/>
          </w:tcPr>
          <w:p w14:paraId="7DEDD676" w14:textId="77777777" w:rsidR="00603BF8" w:rsidRPr="00AE53B6" w:rsidRDefault="00603BF8" w:rsidP="00A05362">
            <w:pPr>
              <w:jc w:val="center"/>
              <w:rPr>
                <w:rFonts w:ascii="Times New Roman" w:hAnsi="Times New Roman" w:cs="Times New Roman"/>
                <w:sz w:val="24"/>
                <w:szCs w:val="24"/>
              </w:rPr>
            </w:pPr>
            <w:r w:rsidRPr="00AE53B6">
              <w:rPr>
                <w:rFonts w:ascii="Times New Roman" w:hAnsi="Times New Roman" w:cs="Times New Roman"/>
                <w:sz w:val="24"/>
                <w:szCs w:val="24"/>
              </w:rPr>
              <w:t>20355</w:t>
            </w:r>
          </w:p>
        </w:tc>
        <w:tc>
          <w:tcPr>
            <w:tcW w:w="1036" w:type="dxa"/>
            <w:shd w:val="clear" w:color="auto" w:fill="auto"/>
            <w:vAlign w:val="center"/>
          </w:tcPr>
          <w:p w14:paraId="28497623" w14:textId="77777777" w:rsidR="00603BF8" w:rsidRPr="00AE53B6" w:rsidRDefault="00603BF8" w:rsidP="00A05362">
            <w:pPr>
              <w:jc w:val="center"/>
              <w:rPr>
                <w:rFonts w:ascii="Times New Roman" w:hAnsi="Times New Roman" w:cs="Times New Roman"/>
                <w:sz w:val="24"/>
                <w:szCs w:val="24"/>
              </w:rPr>
            </w:pPr>
            <w:r w:rsidRPr="00AE53B6">
              <w:rPr>
                <w:rFonts w:ascii="Times New Roman" w:hAnsi="Times New Roman" w:cs="Times New Roman"/>
                <w:sz w:val="24"/>
                <w:szCs w:val="24"/>
              </w:rPr>
              <w:t>728184</w:t>
            </w:r>
          </w:p>
        </w:tc>
        <w:tc>
          <w:tcPr>
            <w:tcW w:w="1036" w:type="dxa"/>
            <w:shd w:val="clear" w:color="auto" w:fill="auto"/>
            <w:vAlign w:val="center"/>
          </w:tcPr>
          <w:p w14:paraId="2545ED90" w14:textId="77777777" w:rsidR="00603BF8" w:rsidRPr="00AE53B6" w:rsidRDefault="00603BF8" w:rsidP="00EF38BD">
            <w:pPr>
              <w:jc w:val="center"/>
              <w:rPr>
                <w:rFonts w:ascii="Times New Roman" w:hAnsi="Times New Roman" w:cs="Times New Roman"/>
                <w:sz w:val="24"/>
                <w:szCs w:val="24"/>
              </w:rPr>
            </w:pPr>
            <w:r w:rsidRPr="00AE53B6">
              <w:rPr>
                <w:rFonts w:ascii="Times New Roman" w:hAnsi="Times New Roman" w:cs="Times New Roman"/>
                <w:sz w:val="24"/>
                <w:szCs w:val="24"/>
              </w:rPr>
              <w:t>1291024</w:t>
            </w:r>
          </w:p>
        </w:tc>
        <w:tc>
          <w:tcPr>
            <w:tcW w:w="1084" w:type="dxa"/>
            <w:shd w:val="clear" w:color="auto" w:fill="auto"/>
            <w:vAlign w:val="center"/>
          </w:tcPr>
          <w:p w14:paraId="06B786C8" w14:textId="77777777" w:rsidR="00603BF8" w:rsidRPr="00AE53B6" w:rsidRDefault="00603BF8">
            <w:pPr>
              <w:jc w:val="center"/>
              <w:rPr>
                <w:rFonts w:ascii="Times New Roman" w:hAnsi="Times New Roman" w:cs="Times New Roman"/>
                <w:sz w:val="24"/>
                <w:szCs w:val="24"/>
              </w:rPr>
            </w:pPr>
            <w:r w:rsidRPr="00AE53B6">
              <w:rPr>
                <w:rFonts w:ascii="Times New Roman" w:hAnsi="Times New Roman" w:cs="Times New Roman"/>
                <w:sz w:val="24"/>
                <w:szCs w:val="24"/>
              </w:rPr>
              <w:t>1692204</w:t>
            </w:r>
          </w:p>
        </w:tc>
        <w:tc>
          <w:tcPr>
            <w:tcW w:w="1134" w:type="dxa"/>
            <w:shd w:val="clear" w:color="auto" w:fill="auto"/>
            <w:vAlign w:val="center"/>
          </w:tcPr>
          <w:p w14:paraId="49BA557C" w14:textId="77777777" w:rsidR="00603BF8" w:rsidRPr="00AE53B6" w:rsidRDefault="00603BF8">
            <w:pPr>
              <w:jc w:val="center"/>
              <w:rPr>
                <w:rFonts w:ascii="Times New Roman" w:hAnsi="Times New Roman" w:cs="Times New Roman"/>
                <w:sz w:val="24"/>
                <w:szCs w:val="24"/>
              </w:rPr>
            </w:pPr>
            <w:r w:rsidRPr="00AE53B6">
              <w:rPr>
                <w:rFonts w:ascii="Times New Roman" w:hAnsi="Times New Roman" w:cs="Times New Roman"/>
                <w:sz w:val="24"/>
                <w:szCs w:val="24"/>
              </w:rPr>
              <w:t>2230445</w:t>
            </w:r>
          </w:p>
        </w:tc>
        <w:tc>
          <w:tcPr>
            <w:tcW w:w="1034" w:type="dxa"/>
            <w:shd w:val="clear" w:color="auto" w:fill="auto"/>
            <w:vAlign w:val="center"/>
          </w:tcPr>
          <w:p w14:paraId="0C6E640C" w14:textId="77777777" w:rsidR="00603BF8" w:rsidRPr="00AE53B6" w:rsidRDefault="00603BF8">
            <w:pPr>
              <w:jc w:val="center"/>
              <w:rPr>
                <w:rFonts w:ascii="Times New Roman" w:hAnsi="Times New Roman" w:cs="Times New Roman"/>
                <w:sz w:val="24"/>
                <w:szCs w:val="24"/>
              </w:rPr>
            </w:pPr>
            <w:r w:rsidRPr="00AE53B6">
              <w:rPr>
                <w:rFonts w:ascii="Times New Roman" w:hAnsi="Times New Roman" w:cs="Times New Roman"/>
                <w:sz w:val="24"/>
                <w:szCs w:val="24"/>
              </w:rPr>
              <w:t>2481850</w:t>
            </w:r>
          </w:p>
        </w:tc>
        <w:tc>
          <w:tcPr>
            <w:tcW w:w="1340" w:type="dxa"/>
            <w:shd w:val="clear" w:color="auto" w:fill="auto"/>
            <w:vAlign w:val="center"/>
          </w:tcPr>
          <w:p w14:paraId="0200C65A" w14:textId="77777777" w:rsidR="00603BF8" w:rsidRPr="00AE53B6" w:rsidRDefault="00603BF8">
            <w:pPr>
              <w:jc w:val="center"/>
              <w:rPr>
                <w:rFonts w:ascii="Times New Roman" w:hAnsi="Times New Roman" w:cs="Times New Roman"/>
                <w:sz w:val="24"/>
                <w:szCs w:val="24"/>
              </w:rPr>
            </w:pPr>
            <w:r w:rsidRPr="00AE53B6">
              <w:rPr>
                <w:rFonts w:ascii="Times New Roman" w:hAnsi="Times New Roman" w:cs="Times New Roman"/>
                <w:sz w:val="24"/>
                <w:szCs w:val="24"/>
              </w:rPr>
              <w:t>3489784</w:t>
            </w:r>
          </w:p>
        </w:tc>
      </w:tr>
      <w:tr w:rsidR="00236F96" w:rsidRPr="00AE53B6" w14:paraId="556A4149" w14:textId="77777777" w:rsidTr="0B9F38FC">
        <w:trPr>
          <w:trHeight w:val="20"/>
        </w:trPr>
        <w:tc>
          <w:tcPr>
            <w:tcW w:w="9239" w:type="dxa"/>
            <w:gridSpan w:val="8"/>
            <w:shd w:val="clear" w:color="auto" w:fill="auto"/>
          </w:tcPr>
          <w:p w14:paraId="36076995" w14:textId="77777777" w:rsidR="00236F96" w:rsidRPr="00AE53B6" w:rsidRDefault="00236F96" w:rsidP="00A726CD">
            <w:pPr>
              <w:ind w:left="168"/>
              <w:jc w:val="center"/>
              <w:rPr>
                <w:rFonts w:ascii="Times New Roman" w:hAnsi="Times New Roman" w:cs="Times New Roman"/>
                <w:sz w:val="24"/>
                <w:szCs w:val="24"/>
              </w:rPr>
            </w:pPr>
          </w:p>
        </w:tc>
      </w:tr>
      <w:tr w:rsidR="001A6920" w:rsidRPr="00AE53B6" w14:paraId="467E5A1B" w14:textId="77777777" w:rsidTr="0B9F38FC">
        <w:trPr>
          <w:trHeight w:val="37"/>
        </w:trPr>
        <w:tc>
          <w:tcPr>
            <w:tcW w:w="1539" w:type="dxa"/>
            <w:shd w:val="clear" w:color="auto" w:fill="F2F2F2" w:themeFill="background1" w:themeFillShade="F2"/>
            <w:vAlign w:val="center"/>
          </w:tcPr>
          <w:p w14:paraId="68576449" w14:textId="77777777" w:rsidR="001A6920" w:rsidRPr="00AE53B6" w:rsidRDefault="001A6920" w:rsidP="00A726CD">
            <w:pPr>
              <w:rPr>
                <w:rFonts w:ascii="Times New Roman" w:hAnsi="Times New Roman" w:cs="Times New Roman"/>
                <w:b/>
                <w:sz w:val="24"/>
                <w:szCs w:val="24"/>
              </w:rPr>
            </w:pPr>
            <w:r w:rsidRPr="00AE53B6">
              <w:rPr>
                <w:rFonts w:ascii="Times New Roman" w:hAnsi="Times New Roman" w:cs="Times New Roman"/>
                <w:b/>
                <w:sz w:val="24"/>
                <w:szCs w:val="24"/>
              </w:rPr>
              <w:t>Gads</w:t>
            </w:r>
          </w:p>
        </w:tc>
        <w:tc>
          <w:tcPr>
            <w:tcW w:w="1036" w:type="dxa"/>
            <w:shd w:val="clear" w:color="auto" w:fill="F2F2F2" w:themeFill="background1" w:themeFillShade="F2"/>
            <w:vAlign w:val="center"/>
          </w:tcPr>
          <w:p w14:paraId="7BAF2B65" w14:textId="77777777" w:rsidR="001A6920" w:rsidRPr="00AE53B6" w:rsidRDefault="001A6920" w:rsidP="00A726CD">
            <w:pPr>
              <w:jc w:val="center"/>
              <w:rPr>
                <w:rFonts w:ascii="Times New Roman" w:hAnsi="Times New Roman" w:cs="Times New Roman"/>
                <w:b/>
                <w:sz w:val="24"/>
                <w:szCs w:val="24"/>
              </w:rPr>
            </w:pPr>
            <w:r w:rsidRPr="00AE53B6">
              <w:rPr>
                <w:rFonts w:ascii="Times New Roman" w:hAnsi="Times New Roman" w:cs="Times New Roman"/>
                <w:b/>
                <w:sz w:val="24"/>
                <w:szCs w:val="24"/>
              </w:rPr>
              <w:t>2016</w:t>
            </w:r>
          </w:p>
        </w:tc>
        <w:tc>
          <w:tcPr>
            <w:tcW w:w="1036" w:type="dxa"/>
            <w:shd w:val="clear" w:color="auto" w:fill="F2F2F2" w:themeFill="background1" w:themeFillShade="F2"/>
            <w:vAlign w:val="center"/>
          </w:tcPr>
          <w:p w14:paraId="0A20AA98" w14:textId="77777777" w:rsidR="001A6920" w:rsidRPr="00AE53B6" w:rsidRDefault="001A6920" w:rsidP="00A726CD">
            <w:pPr>
              <w:jc w:val="center"/>
              <w:rPr>
                <w:rFonts w:ascii="Times New Roman" w:hAnsi="Times New Roman" w:cs="Times New Roman"/>
                <w:b/>
                <w:sz w:val="24"/>
                <w:szCs w:val="24"/>
              </w:rPr>
            </w:pPr>
            <w:r w:rsidRPr="00AE53B6">
              <w:rPr>
                <w:rFonts w:ascii="Times New Roman" w:hAnsi="Times New Roman" w:cs="Times New Roman"/>
                <w:b/>
                <w:sz w:val="24"/>
                <w:szCs w:val="24"/>
              </w:rPr>
              <w:t>2017</w:t>
            </w:r>
          </w:p>
        </w:tc>
        <w:tc>
          <w:tcPr>
            <w:tcW w:w="1036" w:type="dxa"/>
            <w:shd w:val="clear" w:color="auto" w:fill="F2F2F2" w:themeFill="background1" w:themeFillShade="F2"/>
            <w:vAlign w:val="center"/>
          </w:tcPr>
          <w:p w14:paraId="223D4816" w14:textId="77777777" w:rsidR="001A6920" w:rsidRPr="00AE53B6" w:rsidRDefault="001A6920" w:rsidP="00A726CD">
            <w:pPr>
              <w:jc w:val="center"/>
              <w:rPr>
                <w:rFonts w:ascii="Times New Roman" w:hAnsi="Times New Roman" w:cs="Times New Roman"/>
                <w:b/>
                <w:sz w:val="24"/>
                <w:szCs w:val="24"/>
              </w:rPr>
            </w:pPr>
            <w:r w:rsidRPr="00AE53B6">
              <w:rPr>
                <w:rFonts w:ascii="Times New Roman" w:hAnsi="Times New Roman" w:cs="Times New Roman"/>
                <w:b/>
                <w:sz w:val="24"/>
                <w:szCs w:val="24"/>
              </w:rPr>
              <w:t>2018</w:t>
            </w:r>
          </w:p>
        </w:tc>
        <w:tc>
          <w:tcPr>
            <w:tcW w:w="1084" w:type="dxa"/>
            <w:shd w:val="clear" w:color="auto" w:fill="F2F2F2" w:themeFill="background1" w:themeFillShade="F2"/>
            <w:vAlign w:val="center"/>
          </w:tcPr>
          <w:p w14:paraId="240336AE" w14:textId="77777777" w:rsidR="001A6920" w:rsidRPr="00AE53B6" w:rsidRDefault="001A6920" w:rsidP="00A726CD">
            <w:pPr>
              <w:jc w:val="center"/>
              <w:rPr>
                <w:rFonts w:ascii="Times New Roman" w:hAnsi="Times New Roman" w:cs="Times New Roman"/>
                <w:b/>
                <w:sz w:val="24"/>
                <w:szCs w:val="24"/>
              </w:rPr>
            </w:pPr>
            <w:r w:rsidRPr="00AE53B6">
              <w:rPr>
                <w:rFonts w:ascii="Times New Roman" w:hAnsi="Times New Roman" w:cs="Times New Roman"/>
                <w:b/>
                <w:sz w:val="24"/>
                <w:szCs w:val="24"/>
              </w:rPr>
              <w:t>2019</w:t>
            </w:r>
          </w:p>
        </w:tc>
        <w:tc>
          <w:tcPr>
            <w:tcW w:w="1134" w:type="dxa"/>
            <w:shd w:val="clear" w:color="auto" w:fill="F2F2F2" w:themeFill="background1" w:themeFillShade="F2"/>
            <w:vAlign w:val="center"/>
          </w:tcPr>
          <w:p w14:paraId="2A557E04" w14:textId="77777777" w:rsidR="001A6920" w:rsidRPr="00AE53B6" w:rsidRDefault="001A6920" w:rsidP="00A726CD">
            <w:pPr>
              <w:jc w:val="center"/>
              <w:rPr>
                <w:rFonts w:ascii="Times New Roman" w:hAnsi="Times New Roman" w:cs="Times New Roman"/>
                <w:b/>
                <w:sz w:val="24"/>
                <w:szCs w:val="24"/>
              </w:rPr>
            </w:pPr>
            <w:r w:rsidRPr="00AE53B6">
              <w:rPr>
                <w:rFonts w:ascii="Times New Roman" w:hAnsi="Times New Roman" w:cs="Times New Roman"/>
                <w:b/>
                <w:sz w:val="24"/>
                <w:szCs w:val="24"/>
              </w:rPr>
              <w:t>2020</w:t>
            </w:r>
          </w:p>
        </w:tc>
        <w:tc>
          <w:tcPr>
            <w:tcW w:w="2374" w:type="dxa"/>
            <w:gridSpan w:val="2"/>
            <w:shd w:val="clear" w:color="auto" w:fill="F2F2F2" w:themeFill="background1" w:themeFillShade="F2"/>
            <w:vAlign w:val="center"/>
          </w:tcPr>
          <w:p w14:paraId="2CD019E6" w14:textId="77777777" w:rsidR="001A6920" w:rsidRPr="00AE53B6" w:rsidRDefault="001A6920" w:rsidP="00A726CD">
            <w:pPr>
              <w:jc w:val="center"/>
              <w:rPr>
                <w:rFonts w:ascii="Times New Roman" w:hAnsi="Times New Roman" w:cs="Times New Roman"/>
                <w:b/>
                <w:sz w:val="24"/>
                <w:szCs w:val="24"/>
              </w:rPr>
            </w:pPr>
            <w:r w:rsidRPr="00AE53B6">
              <w:rPr>
                <w:rFonts w:ascii="Times New Roman" w:hAnsi="Times New Roman" w:cs="Times New Roman"/>
                <w:b/>
                <w:sz w:val="24"/>
                <w:szCs w:val="24"/>
              </w:rPr>
              <w:t>2021</w:t>
            </w:r>
          </w:p>
        </w:tc>
      </w:tr>
      <w:tr w:rsidR="001A6920" w:rsidRPr="00AE53B6" w14:paraId="6AEE6E01" w14:textId="77777777" w:rsidTr="0B9F38FC">
        <w:trPr>
          <w:trHeight w:val="37"/>
        </w:trPr>
        <w:tc>
          <w:tcPr>
            <w:tcW w:w="1539" w:type="dxa"/>
            <w:shd w:val="clear" w:color="auto" w:fill="auto"/>
          </w:tcPr>
          <w:p w14:paraId="78539792" w14:textId="77777777" w:rsidR="001A6920" w:rsidRPr="00AE53B6" w:rsidRDefault="001A6920" w:rsidP="00BD46FA">
            <w:pPr>
              <w:rPr>
                <w:rFonts w:ascii="Times New Roman" w:hAnsi="Times New Roman" w:cs="Times New Roman"/>
                <w:sz w:val="24"/>
                <w:szCs w:val="24"/>
              </w:rPr>
            </w:pPr>
            <w:r w:rsidRPr="00AE53B6">
              <w:rPr>
                <w:rFonts w:ascii="Times New Roman" w:hAnsi="Times New Roman" w:cs="Times New Roman"/>
                <w:sz w:val="24"/>
                <w:szCs w:val="24"/>
              </w:rPr>
              <w:t>Parakstītie dokumenti</w:t>
            </w:r>
          </w:p>
        </w:tc>
        <w:tc>
          <w:tcPr>
            <w:tcW w:w="1036" w:type="dxa"/>
            <w:shd w:val="clear" w:color="auto" w:fill="auto"/>
            <w:vAlign w:val="center"/>
          </w:tcPr>
          <w:p w14:paraId="39EAAD1B" w14:textId="77777777" w:rsidR="001A6920" w:rsidRPr="00AE53B6" w:rsidRDefault="001A6920" w:rsidP="00A726CD">
            <w:pPr>
              <w:ind w:left="165" w:hanging="165"/>
              <w:jc w:val="center"/>
              <w:rPr>
                <w:rFonts w:ascii="Times New Roman" w:hAnsi="Times New Roman" w:cs="Times New Roman"/>
                <w:sz w:val="24"/>
                <w:szCs w:val="24"/>
              </w:rPr>
            </w:pPr>
            <w:r w:rsidRPr="00AE53B6">
              <w:rPr>
                <w:rFonts w:ascii="Times New Roman" w:hAnsi="Times New Roman" w:cs="Times New Roman"/>
                <w:sz w:val="24"/>
                <w:szCs w:val="24"/>
              </w:rPr>
              <w:t>4670054</w:t>
            </w:r>
          </w:p>
        </w:tc>
        <w:tc>
          <w:tcPr>
            <w:tcW w:w="1036" w:type="dxa"/>
            <w:shd w:val="clear" w:color="auto" w:fill="auto"/>
            <w:vAlign w:val="center"/>
          </w:tcPr>
          <w:p w14:paraId="7AFFC264" w14:textId="77777777" w:rsidR="001A6920" w:rsidRPr="00AE53B6" w:rsidRDefault="001A6920" w:rsidP="00A726CD">
            <w:pPr>
              <w:ind w:left="165" w:hanging="165"/>
              <w:jc w:val="center"/>
              <w:rPr>
                <w:rFonts w:ascii="Times New Roman" w:hAnsi="Times New Roman" w:cs="Times New Roman"/>
                <w:sz w:val="24"/>
                <w:szCs w:val="24"/>
              </w:rPr>
            </w:pPr>
            <w:r w:rsidRPr="00AE53B6">
              <w:rPr>
                <w:rFonts w:ascii="Times New Roman" w:hAnsi="Times New Roman" w:cs="Times New Roman"/>
                <w:sz w:val="24"/>
                <w:szCs w:val="24"/>
              </w:rPr>
              <w:t>5383890</w:t>
            </w:r>
          </w:p>
        </w:tc>
        <w:tc>
          <w:tcPr>
            <w:tcW w:w="1036" w:type="dxa"/>
            <w:shd w:val="clear" w:color="auto" w:fill="auto"/>
            <w:vAlign w:val="center"/>
          </w:tcPr>
          <w:p w14:paraId="40D17183" w14:textId="77777777" w:rsidR="001A6920" w:rsidRPr="00AE53B6" w:rsidRDefault="001A6920" w:rsidP="00A726CD">
            <w:pPr>
              <w:ind w:left="165" w:hanging="165"/>
              <w:jc w:val="center"/>
              <w:rPr>
                <w:rFonts w:ascii="Times New Roman" w:hAnsi="Times New Roman" w:cs="Times New Roman"/>
                <w:sz w:val="24"/>
                <w:szCs w:val="24"/>
              </w:rPr>
            </w:pPr>
            <w:r w:rsidRPr="00AE53B6">
              <w:rPr>
                <w:rFonts w:ascii="Times New Roman" w:hAnsi="Times New Roman" w:cs="Times New Roman"/>
                <w:sz w:val="24"/>
                <w:szCs w:val="24"/>
              </w:rPr>
              <w:t>6663130</w:t>
            </w:r>
          </w:p>
        </w:tc>
        <w:tc>
          <w:tcPr>
            <w:tcW w:w="1084" w:type="dxa"/>
            <w:shd w:val="clear" w:color="auto" w:fill="auto"/>
            <w:vAlign w:val="center"/>
          </w:tcPr>
          <w:p w14:paraId="3DFC79BE" w14:textId="77777777" w:rsidR="001A6920" w:rsidRPr="00AE53B6" w:rsidRDefault="001A6920" w:rsidP="00A726CD">
            <w:pPr>
              <w:ind w:left="165" w:hanging="165"/>
              <w:jc w:val="center"/>
              <w:rPr>
                <w:rFonts w:ascii="Times New Roman" w:hAnsi="Times New Roman" w:cs="Times New Roman"/>
                <w:sz w:val="24"/>
                <w:szCs w:val="24"/>
              </w:rPr>
            </w:pPr>
            <w:r w:rsidRPr="00AE53B6">
              <w:rPr>
                <w:rFonts w:ascii="Times New Roman" w:hAnsi="Times New Roman" w:cs="Times New Roman"/>
                <w:sz w:val="24"/>
                <w:szCs w:val="24"/>
              </w:rPr>
              <w:t>7109586</w:t>
            </w:r>
          </w:p>
        </w:tc>
        <w:tc>
          <w:tcPr>
            <w:tcW w:w="1134" w:type="dxa"/>
            <w:shd w:val="clear" w:color="auto" w:fill="auto"/>
            <w:vAlign w:val="center"/>
          </w:tcPr>
          <w:p w14:paraId="19D74EFC" w14:textId="77777777" w:rsidR="001A6920" w:rsidRPr="00AE53B6" w:rsidRDefault="001A6920" w:rsidP="00A726CD">
            <w:pPr>
              <w:ind w:left="165" w:hanging="165"/>
              <w:jc w:val="center"/>
              <w:rPr>
                <w:rFonts w:ascii="Times New Roman" w:hAnsi="Times New Roman" w:cs="Times New Roman"/>
                <w:sz w:val="24"/>
                <w:szCs w:val="24"/>
              </w:rPr>
            </w:pPr>
            <w:r w:rsidRPr="00AE53B6">
              <w:rPr>
                <w:rFonts w:ascii="Times New Roman" w:hAnsi="Times New Roman" w:cs="Times New Roman"/>
                <w:sz w:val="24"/>
                <w:szCs w:val="24"/>
              </w:rPr>
              <w:t>9553263</w:t>
            </w:r>
          </w:p>
        </w:tc>
        <w:tc>
          <w:tcPr>
            <w:tcW w:w="2374" w:type="dxa"/>
            <w:gridSpan w:val="2"/>
            <w:shd w:val="clear" w:color="auto" w:fill="auto"/>
            <w:vAlign w:val="center"/>
          </w:tcPr>
          <w:p w14:paraId="73FDCEAB" w14:textId="77777777" w:rsidR="001A6920" w:rsidRPr="00AE53B6" w:rsidRDefault="001A6920" w:rsidP="00A726CD">
            <w:pPr>
              <w:ind w:left="165" w:hanging="165"/>
              <w:jc w:val="center"/>
              <w:rPr>
                <w:rFonts w:ascii="Times New Roman" w:hAnsi="Times New Roman" w:cs="Times New Roman"/>
                <w:b/>
                <w:sz w:val="24"/>
                <w:szCs w:val="24"/>
              </w:rPr>
            </w:pPr>
            <w:r w:rsidRPr="00AE53B6">
              <w:rPr>
                <w:rFonts w:ascii="Times New Roman" w:hAnsi="Times New Roman" w:cs="Times New Roman"/>
                <w:b/>
                <w:sz w:val="24"/>
                <w:szCs w:val="24"/>
              </w:rPr>
              <w:t>14767288</w:t>
            </w:r>
          </w:p>
        </w:tc>
      </w:tr>
    </w:tbl>
    <w:p w14:paraId="57FF0E2E" w14:textId="77777777" w:rsidR="00603BF8" w:rsidRPr="00AE53B6" w:rsidRDefault="00603BF8" w:rsidP="0013121C">
      <w:pPr>
        <w:spacing w:after="0" w:line="240" w:lineRule="auto"/>
        <w:rPr>
          <w:rFonts w:ascii="Times New Roman" w:hAnsi="Times New Roman" w:cs="Times New Roman"/>
          <w:sz w:val="24"/>
          <w:szCs w:val="24"/>
        </w:rPr>
      </w:pPr>
    </w:p>
    <w:p w14:paraId="6ECFD140" w14:textId="77777777" w:rsidR="095085D3" w:rsidRPr="00AE53B6" w:rsidRDefault="391B44E1"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Lai veicinātu valsts nodrošināto elektroniskās identitātes apliecināšanas un parakstīšanas rīku izmantošanu un atvieglotu to ieviešanu iestāžu ārējās un iekšējās informācijas sistēmās</w:t>
      </w:r>
      <w:r w:rsidR="001B20D4" w:rsidRPr="00AE53B6">
        <w:rPr>
          <w:rFonts w:ascii="Times New Roman" w:hAnsi="Times New Roman" w:cs="Times New Roman"/>
          <w:sz w:val="24"/>
          <w:szCs w:val="24"/>
        </w:rPr>
        <w:t>,</w:t>
      </w:r>
      <w:r w:rsidRPr="00AE53B6">
        <w:rPr>
          <w:rFonts w:ascii="Times New Roman" w:hAnsi="Times New Roman" w:cs="Times New Roman"/>
          <w:sz w:val="24"/>
          <w:szCs w:val="24"/>
        </w:rPr>
        <w:t xml:space="preserve"> </w:t>
      </w:r>
      <w:r w:rsidR="2E5632D7" w:rsidRPr="00AE53B6">
        <w:rPr>
          <w:rFonts w:ascii="Times New Roman" w:hAnsi="Times New Roman" w:cs="Times New Roman"/>
          <w:sz w:val="24"/>
          <w:szCs w:val="24"/>
        </w:rPr>
        <w:t xml:space="preserve">LVRTC </w:t>
      </w:r>
      <w:r w:rsidR="001F2514" w:rsidRPr="00AE53B6">
        <w:rPr>
          <w:rFonts w:ascii="Times New Roman" w:hAnsi="Times New Roman" w:cs="Times New Roman"/>
          <w:sz w:val="24"/>
          <w:szCs w:val="24"/>
        </w:rPr>
        <w:t xml:space="preserve">deleģējuma līguma ietvaros, </w:t>
      </w:r>
      <w:r w:rsidR="2E5632D7" w:rsidRPr="00AE53B6">
        <w:rPr>
          <w:rFonts w:ascii="Times New Roman" w:hAnsi="Times New Roman" w:cs="Times New Roman"/>
          <w:sz w:val="24"/>
          <w:szCs w:val="24"/>
        </w:rPr>
        <w:t>2019. gadā ieviesa divus jaunus produktus</w:t>
      </w:r>
      <w:r w:rsidR="00E96E0A" w:rsidRPr="00AE53B6">
        <w:rPr>
          <w:rFonts w:ascii="Times New Roman" w:hAnsi="Times New Roman" w:cs="Times New Roman"/>
          <w:sz w:val="24"/>
          <w:szCs w:val="24"/>
        </w:rPr>
        <w:t xml:space="preserve">, kas </w:t>
      </w:r>
      <w:r w:rsidR="00E6087B" w:rsidRPr="00AE53B6">
        <w:rPr>
          <w:rFonts w:ascii="Times New Roman" w:hAnsi="Times New Roman" w:cs="Times New Roman"/>
          <w:sz w:val="24"/>
          <w:szCs w:val="24"/>
        </w:rPr>
        <w:t>klientiem</w:t>
      </w:r>
      <w:r w:rsidR="00E96E0A" w:rsidRPr="00AE53B6">
        <w:rPr>
          <w:rFonts w:ascii="Times New Roman" w:hAnsi="Times New Roman" w:cs="Times New Roman"/>
          <w:sz w:val="24"/>
          <w:szCs w:val="24"/>
        </w:rPr>
        <w:t xml:space="preserve"> tiek sniegti bez maksas</w:t>
      </w:r>
      <w:r w:rsidR="2E5632D7" w:rsidRPr="00AE53B6">
        <w:rPr>
          <w:rFonts w:ascii="Times New Roman" w:hAnsi="Times New Roman" w:cs="Times New Roman"/>
          <w:sz w:val="24"/>
          <w:szCs w:val="24"/>
        </w:rPr>
        <w:t>:</w:t>
      </w:r>
    </w:p>
    <w:p w14:paraId="359B7C96" w14:textId="77777777" w:rsidR="095085D3" w:rsidRPr="00AE53B6" w:rsidRDefault="4179615E" w:rsidP="000A6A45">
      <w:pPr>
        <w:pStyle w:val="ListParagraph"/>
        <w:numPr>
          <w:ilvl w:val="1"/>
          <w:numId w:val="3"/>
        </w:numPr>
        <w:jc w:val="both"/>
        <w:rPr>
          <w:rFonts w:ascii="Times New Roman" w:hAnsi="Times New Roman" w:cs="Times New Roman"/>
          <w:sz w:val="24"/>
          <w:szCs w:val="24"/>
        </w:rPr>
      </w:pPr>
      <w:r w:rsidRPr="00AE53B6">
        <w:rPr>
          <w:rFonts w:ascii="Times New Roman" w:hAnsi="Times New Roman" w:cs="Times New Roman"/>
          <w:sz w:val="24"/>
          <w:szCs w:val="24"/>
        </w:rPr>
        <w:t>e-Identitātes platforma</w:t>
      </w:r>
      <w:r w:rsidR="00E6087B" w:rsidRPr="00AE53B6">
        <w:rPr>
          <w:rFonts w:ascii="Times New Roman" w:hAnsi="Times New Roman" w:cs="Times New Roman"/>
          <w:sz w:val="24"/>
          <w:szCs w:val="24"/>
        </w:rPr>
        <w:t>, kas</w:t>
      </w:r>
      <w:r w:rsidRPr="00AE53B6">
        <w:rPr>
          <w:rFonts w:ascii="Times New Roman" w:hAnsi="Times New Roman" w:cs="Times New Roman"/>
          <w:sz w:val="24"/>
          <w:szCs w:val="24"/>
        </w:rPr>
        <w:t xml:space="preserve"> nodrošina drošu lietotāju autentifikāciju un </w:t>
      </w:r>
      <w:r w:rsidR="009F6DA6" w:rsidRPr="00AE53B6">
        <w:rPr>
          <w:rFonts w:ascii="Times New Roman" w:hAnsi="Times New Roman" w:cs="Times New Roman"/>
          <w:sz w:val="24"/>
          <w:szCs w:val="24"/>
        </w:rPr>
        <w:t xml:space="preserve">personas </w:t>
      </w:r>
      <w:r w:rsidRPr="00AE53B6">
        <w:rPr>
          <w:rFonts w:ascii="Times New Roman" w:hAnsi="Times New Roman" w:cs="Times New Roman"/>
          <w:sz w:val="24"/>
          <w:szCs w:val="24"/>
        </w:rPr>
        <w:t xml:space="preserve">identitātes noteikšanu klientu iekšējās un ārējās informācijas sistēmās, piemēram, dokumentu aprites sistēmās vai tīmekļa vietnēs. Ar vienu integrāciju tiek nodrošināta </w:t>
      </w:r>
      <w:r w:rsidR="0032215D" w:rsidRPr="00AE53B6">
        <w:rPr>
          <w:rFonts w:ascii="Times New Roman" w:hAnsi="Times New Roman" w:cs="Times New Roman"/>
          <w:sz w:val="24"/>
          <w:szCs w:val="24"/>
        </w:rPr>
        <w:t xml:space="preserve">iespēja </w:t>
      </w:r>
      <w:r w:rsidRPr="00AE53B6">
        <w:rPr>
          <w:rFonts w:ascii="Times New Roman" w:hAnsi="Times New Roman" w:cs="Times New Roman"/>
          <w:sz w:val="24"/>
          <w:szCs w:val="24"/>
        </w:rPr>
        <w:t>identitātes noteikšana</w:t>
      </w:r>
      <w:r w:rsidR="0032215D" w:rsidRPr="00AE53B6">
        <w:rPr>
          <w:rFonts w:ascii="Times New Roman" w:hAnsi="Times New Roman" w:cs="Times New Roman"/>
          <w:sz w:val="24"/>
          <w:szCs w:val="24"/>
        </w:rPr>
        <w:t>i</w:t>
      </w:r>
      <w:r w:rsidRPr="00AE53B6">
        <w:rPr>
          <w:rFonts w:ascii="Times New Roman" w:hAnsi="Times New Roman" w:cs="Times New Roman"/>
          <w:sz w:val="24"/>
          <w:szCs w:val="24"/>
        </w:rPr>
        <w:t xml:space="preserve"> ar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mobile</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karti </w:t>
      </w:r>
      <w:r w:rsidR="002A614C" w:rsidRPr="00AE53B6">
        <w:rPr>
          <w:rFonts w:ascii="Times New Roman" w:hAnsi="Times New Roman" w:cs="Times New Roman"/>
          <w:sz w:val="24"/>
          <w:szCs w:val="24"/>
        </w:rPr>
        <w:t xml:space="preserve">vai </w:t>
      </w:r>
      <w:proofErr w:type="spellStart"/>
      <w:r w:rsidRPr="00AE53B6">
        <w:rPr>
          <w:rFonts w:ascii="Times New Roman" w:hAnsi="Times New Roman" w:cs="Times New Roman"/>
          <w:sz w:val="24"/>
          <w:szCs w:val="24"/>
        </w:rPr>
        <w:t>eID</w:t>
      </w:r>
      <w:proofErr w:type="spellEnd"/>
      <w:r w:rsidRPr="00AE53B6">
        <w:rPr>
          <w:rFonts w:ascii="Times New Roman" w:hAnsi="Times New Roman" w:cs="Times New Roman"/>
          <w:sz w:val="24"/>
          <w:szCs w:val="24"/>
        </w:rPr>
        <w:t xml:space="preserve"> karti. </w:t>
      </w:r>
      <w:r w:rsidR="00CE166A" w:rsidRPr="00AE53B6">
        <w:rPr>
          <w:rFonts w:ascii="Times New Roman" w:hAnsi="Times New Roman" w:cs="Times New Roman"/>
          <w:sz w:val="24"/>
          <w:szCs w:val="24"/>
        </w:rPr>
        <w:t xml:space="preserve">Tāpat e-Identitātes platforma </w:t>
      </w:r>
      <w:r w:rsidR="00BE6051" w:rsidRPr="00AE53B6">
        <w:rPr>
          <w:rFonts w:ascii="Times New Roman" w:hAnsi="Times New Roman" w:cs="Times New Roman"/>
          <w:sz w:val="24"/>
          <w:szCs w:val="24"/>
        </w:rPr>
        <w:lastRenderedPageBreak/>
        <w:t xml:space="preserve">papildu </w:t>
      </w:r>
      <w:r w:rsidR="00657727" w:rsidRPr="00AE53B6">
        <w:rPr>
          <w:rFonts w:ascii="Times New Roman" w:hAnsi="Times New Roman" w:cs="Times New Roman"/>
          <w:sz w:val="24"/>
          <w:szCs w:val="24"/>
        </w:rPr>
        <w:t xml:space="preserve">nodrošina iespēju veikt </w:t>
      </w:r>
      <w:r w:rsidR="00C96E72" w:rsidRPr="00AE53B6">
        <w:rPr>
          <w:rFonts w:ascii="Times New Roman" w:hAnsi="Times New Roman" w:cs="Times New Roman"/>
          <w:sz w:val="24"/>
          <w:szCs w:val="24"/>
        </w:rPr>
        <w:t>personas vecuma pārbaudi tiem pakalpojumu sniedzējiem, kam saskaņā ar normatīvajiem aktiem</w:t>
      </w:r>
      <w:r w:rsidR="009F6DA6" w:rsidRPr="00AE53B6">
        <w:rPr>
          <w:rFonts w:ascii="Times New Roman" w:hAnsi="Times New Roman" w:cs="Times New Roman"/>
          <w:sz w:val="24"/>
          <w:szCs w:val="24"/>
        </w:rPr>
        <w:t>,</w:t>
      </w:r>
      <w:r w:rsidR="00C96E72" w:rsidRPr="00AE53B6">
        <w:rPr>
          <w:rFonts w:ascii="Times New Roman" w:hAnsi="Times New Roman" w:cs="Times New Roman"/>
          <w:sz w:val="24"/>
          <w:szCs w:val="24"/>
        </w:rPr>
        <w:t xml:space="preserve"> pirms pakalpojuma sniegšanas vai preču pārdošanas</w:t>
      </w:r>
      <w:r w:rsidR="009F6DA6" w:rsidRPr="00AE53B6">
        <w:rPr>
          <w:rFonts w:ascii="Times New Roman" w:hAnsi="Times New Roman" w:cs="Times New Roman"/>
          <w:sz w:val="24"/>
          <w:szCs w:val="24"/>
        </w:rPr>
        <w:t>,</w:t>
      </w:r>
      <w:r w:rsidR="00C96E72" w:rsidRPr="00AE53B6">
        <w:rPr>
          <w:rFonts w:ascii="Times New Roman" w:hAnsi="Times New Roman" w:cs="Times New Roman"/>
          <w:sz w:val="24"/>
          <w:szCs w:val="24"/>
        </w:rPr>
        <w:t xml:space="preserve"> ir pienākums pārbaudīt personas vecuma atbilstību normatīvajos aktos noteiktajam vecuma ierobežojumam</w:t>
      </w:r>
      <w:r w:rsidR="009057E8" w:rsidRPr="00AE53B6">
        <w:rPr>
          <w:rFonts w:ascii="Times New Roman" w:hAnsi="Times New Roman" w:cs="Times New Roman"/>
          <w:sz w:val="24"/>
          <w:szCs w:val="24"/>
        </w:rPr>
        <w:t xml:space="preserve">, tādējādi </w:t>
      </w:r>
      <w:r w:rsidR="00797B45" w:rsidRPr="00AE53B6">
        <w:rPr>
          <w:rFonts w:ascii="Times New Roman" w:hAnsi="Times New Roman" w:cs="Times New Roman"/>
          <w:sz w:val="24"/>
          <w:szCs w:val="24"/>
        </w:rPr>
        <w:t>nodrošinot iespēju veikt sociāli atbildīgu tirdzniecību un pakalpojumu sniegšanu interneta vidē</w:t>
      </w:r>
      <w:r w:rsidR="00C96E72" w:rsidRPr="00AE53B6">
        <w:rPr>
          <w:rFonts w:ascii="Times New Roman" w:hAnsi="Times New Roman" w:cs="Times New Roman"/>
          <w:sz w:val="24"/>
          <w:szCs w:val="24"/>
        </w:rPr>
        <w:t>;</w:t>
      </w:r>
    </w:p>
    <w:p w14:paraId="2907558B" w14:textId="77777777" w:rsidR="095085D3" w:rsidRPr="00AE53B6" w:rsidRDefault="4179615E" w:rsidP="000A6A45">
      <w:pPr>
        <w:pStyle w:val="ListParagraph"/>
        <w:numPr>
          <w:ilvl w:val="1"/>
          <w:numId w:val="3"/>
        </w:numPr>
        <w:jc w:val="both"/>
        <w:rPr>
          <w:rFonts w:ascii="Times New Roman" w:hAnsi="Times New Roman" w:cs="Times New Roman"/>
          <w:sz w:val="24"/>
          <w:szCs w:val="24"/>
        </w:rPr>
      </w:pPr>
      <w:r w:rsidRPr="00AE53B6">
        <w:rPr>
          <w:rFonts w:ascii="Times New Roman" w:hAnsi="Times New Roman" w:cs="Times New Roman"/>
          <w:sz w:val="24"/>
          <w:szCs w:val="24"/>
        </w:rPr>
        <w:t>Parakstīšanās platforma</w:t>
      </w:r>
      <w:r w:rsidR="009F6DA6" w:rsidRPr="00AE53B6">
        <w:rPr>
          <w:rFonts w:ascii="Times New Roman" w:hAnsi="Times New Roman" w:cs="Times New Roman"/>
          <w:sz w:val="24"/>
          <w:szCs w:val="24"/>
        </w:rPr>
        <w:t>, kas</w:t>
      </w:r>
      <w:r w:rsidRPr="00AE53B6">
        <w:rPr>
          <w:rFonts w:ascii="Times New Roman" w:hAnsi="Times New Roman" w:cs="Times New Roman"/>
          <w:sz w:val="24"/>
          <w:szCs w:val="24"/>
        </w:rPr>
        <w:t xml:space="preserve"> nodrošina iespēju elektroniski parakstīt </w:t>
      </w:r>
      <w:r w:rsidR="31A493F2" w:rsidRPr="00AE53B6">
        <w:rPr>
          <w:rFonts w:ascii="Times New Roman" w:hAnsi="Times New Roman" w:cs="Times New Roman"/>
          <w:sz w:val="24"/>
          <w:szCs w:val="24"/>
        </w:rPr>
        <w:t xml:space="preserve">un pārbaudīt elektroniski parakstītus </w:t>
      </w:r>
      <w:r w:rsidRPr="00AE53B6">
        <w:rPr>
          <w:rFonts w:ascii="Times New Roman" w:hAnsi="Times New Roman" w:cs="Times New Roman"/>
          <w:sz w:val="24"/>
          <w:szCs w:val="24"/>
        </w:rPr>
        <w:t>dokumentus klienta informācijas sistēmās ar visiem LVRTC sniegtajiem paraks</w:t>
      </w:r>
      <w:r w:rsidR="00CE166A" w:rsidRPr="00AE53B6">
        <w:rPr>
          <w:rFonts w:ascii="Times New Roman" w:hAnsi="Times New Roman" w:cs="Times New Roman"/>
          <w:sz w:val="24"/>
          <w:szCs w:val="24"/>
        </w:rPr>
        <w:t>t</w:t>
      </w:r>
      <w:r w:rsidRPr="00AE53B6">
        <w:rPr>
          <w:rFonts w:ascii="Times New Roman" w:hAnsi="Times New Roman" w:cs="Times New Roman"/>
          <w:sz w:val="24"/>
          <w:szCs w:val="24"/>
        </w:rPr>
        <w:t>īšanas rīkiem</w:t>
      </w:r>
      <w:r w:rsidR="31A493F2" w:rsidRPr="00AE53B6">
        <w:rPr>
          <w:rFonts w:ascii="Times New Roman" w:hAnsi="Times New Roman" w:cs="Times New Roman"/>
          <w:sz w:val="24"/>
          <w:szCs w:val="24"/>
        </w:rPr>
        <w:t>.</w:t>
      </w:r>
      <w:r w:rsidRPr="00AE53B6">
        <w:rPr>
          <w:rFonts w:ascii="Times New Roman" w:hAnsi="Times New Roman" w:cs="Times New Roman"/>
          <w:sz w:val="24"/>
          <w:szCs w:val="24"/>
        </w:rPr>
        <w:t xml:space="preserve"> </w:t>
      </w:r>
    </w:p>
    <w:p w14:paraId="1969812D" w14:textId="77777777" w:rsidR="095085D3" w:rsidRPr="00AE53B6" w:rsidRDefault="6A5F0A1E"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Līdz</w:t>
      </w:r>
      <w:r w:rsidR="00C65C71" w:rsidRPr="00AE53B6">
        <w:rPr>
          <w:rFonts w:ascii="Times New Roman" w:hAnsi="Times New Roman" w:cs="Times New Roman"/>
          <w:sz w:val="24"/>
          <w:szCs w:val="24"/>
        </w:rPr>
        <w:t xml:space="preserve"> 2019.gadam, kad tika ieviesta </w:t>
      </w:r>
      <w:r w:rsidR="00282AB4" w:rsidRPr="00AE53B6">
        <w:rPr>
          <w:rFonts w:ascii="Times New Roman" w:hAnsi="Times New Roman" w:cs="Times New Roman"/>
          <w:sz w:val="24"/>
          <w:szCs w:val="24"/>
        </w:rPr>
        <w:t xml:space="preserve">LVRTC </w:t>
      </w:r>
      <w:r w:rsidR="00C65C71" w:rsidRPr="00AE53B6">
        <w:rPr>
          <w:rFonts w:ascii="Times New Roman" w:hAnsi="Times New Roman" w:cs="Times New Roman"/>
          <w:sz w:val="24"/>
          <w:szCs w:val="24"/>
        </w:rPr>
        <w:t>vienotā e-Identitātes apliecināšanas platforma, kas ļauj e</w:t>
      </w:r>
      <w:r w:rsidR="00523556" w:rsidRPr="00AE53B6">
        <w:rPr>
          <w:rFonts w:ascii="Times New Roman" w:hAnsi="Times New Roman" w:cs="Times New Roman"/>
          <w:sz w:val="24"/>
          <w:szCs w:val="24"/>
        </w:rPr>
        <w:t>-</w:t>
      </w:r>
      <w:r w:rsidR="00C65C71" w:rsidRPr="00AE53B6">
        <w:rPr>
          <w:rFonts w:ascii="Times New Roman" w:hAnsi="Times New Roman" w:cs="Times New Roman"/>
          <w:sz w:val="24"/>
          <w:szCs w:val="24"/>
        </w:rPr>
        <w:t>Pakalpojumu sniedzējiem</w:t>
      </w:r>
      <w:r w:rsidR="00246BBC" w:rsidRPr="00AE53B6">
        <w:rPr>
          <w:rFonts w:ascii="Times New Roman" w:hAnsi="Times New Roman" w:cs="Times New Roman"/>
          <w:sz w:val="24"/>
          <w:szCs w:val="24"/>
        </w:rPr>
        <w:t xml:space="preserve"> nod</w:t>
      </w:r>
      <w:r w:rsidR="006351AC" w:rsidRPr="00AE53B6">
        <w:rPr>
          <w:rFonts w:ascii="Times New Roman" w:hAnsi="Times New Roman" w:cs="Times New Roman"/>
          <w:sz w:val="24"/>
          <w:szCs w:val="24"/>
        </w:rPr>
        <w:t xml:space="preserve">rošināt savos </w:t>
      </w:r>
      <w:r w:rsidR="00F90ED8" w:rsidRPr="00AE53B6">
        <w:rPr>
          <w:rFonts w:ascii="Times New Roman" w:hAnsi="Times New Roman" w:cs="Times New Roman"/>
          <w:sz w:val="24"/>
          <w:szCs w:val="24"/>
        </w:rPr>
        <w:t>informācijas</w:t>
      </w:r>
      <w:r w:rsidR="00DB40C8" w:rsidRPr="00AE53B6">
        <w:rPr>
          <w:rFonts w:ascii="Times New Roman" w:hAnsi="Times New Roman" w:cs="Times New Roman"/>
          <w:sz w:val="24"/>
          <w:szCs w:val="24"/>
        </w:rPr>
        <w:t xml:space="preserve"> sistēmās </w:t>
      </w:r>
      <w:r w:rsidR="003B5CD2" w:rsidRPr="00AE53B6">
        <w:rPr>
          <w:rFonts w:ascii="Times New Roman" w:hAnsi="Times New Roman" w:cs="Times New Roman"/>
          <w:sz w:val="24"/>
          <w:szCs w:val="24"/>
        </w:rPr>
        <w:t>personu identifikāciju ar nacionāl</w:t>
      </w:r>
      <w:r w:rsidR="00DD433D" w:rsidRPr="00AE53B6">
        <w:rPr>
          <w:rFonts w:ascii="Times New Roman" w:hAnsi="Times New Roman" w:cs="Times New Roman"/>
          <w:sz w:val="24"/>
          <w:szCs w:val="24"/>
        </w:rPr>
        <w:t>ajiem identifikācijas līdzekļiem</w:t>
      </w:r>
      <w:r w:rsidR="00327762" w:rsidRPr="00AE53B6">
        <w:rPr>
          <w:rFonts w:ascii="Times New Roman" w:hAnsi="Times New Roman" w:cs="Times New Roman"/>
          <w:sz w:val="24"/>
          <w:szCs w:val="24"/>
        </w:rPr>
        <w:t>,</w:t>
      </w:r>
      <w:r w:rsidR="00C65C71" w:rsidRPr="00AE53B6">
        <w:rPr>
          <w:rFonts w:ascii="Times New Roman" w:hAnsi="Times New Roman" w:cs="Times New Roman"/>
          <w:sz w:val="24"/>
          <w:szCs w:val="24"/>
        </w:rPr>
        <w:t xml:space="preserve"> </w:t>
      </w:r>
      <w:r w:rsidR="00161741" w:rsidRPr="00AE53B6">
        <w:rPr>
          <w:rFonts w:ascii="Times New Roman" w:hAnsi="Times New Roman" w:cs="Times New Roman"/>
          <w:sz w:val="24"/>
          <w:szCs w:val="24"/>
        </w:rPr>
        <w:t>sistemātiski</w:t>
      </w:r>
      <w:r w:rsidR="00C65C71" w:rsidRPr="00AE53B6">
        <w:rPr>
          <w:rFonts w:ascii="Times New Roman" w:hAnsi="Times New Roman" w:cs="Times New Roman"/>
          <w:sz w:val="24"/>
          <w:szCs w:val="24"/>
        </w:rPr>
        <w:t xml:space="preserve"> tika uzskaitīta tikai uzticamības pakalpojumu lietojamība jeb elektroniski parakstīto dokumentu skaits</w:t>
      </w:r>
      <w:r w:rsidR="00282AB4" w:rsidRPr="00AE53B6">
        <w:rPr>
          <w:rFonts w:ascii="Times New Roman" w:hAnsi="Times New Roman" w:cs="Times New Roman"/>
          <w:sz w:val="24"/>
          <w:szCs w:val="24"/>
        </w:rPr>
        <w:t xml:space="preserve">, </w:t>
      </w:r>
      <w:r w:rsidR="00CB5C5B" w:rsidRPr="00AE53B6">
        <w:rPr>
          <w:rFonts w:ascii="Times New Roman" w:hAnsi="Times New Roman" w:cs="Times New Roman"/>
          <w:sz w:val="24"/>
          <w:szCs w:val="24"/>
        </w:rPr>
        <w:t>savukārt kopš 2019.gada, tiek uzskaitītas gan e</w:t>
      </w:r>
      <w:r w:rsidR="00523556" w:rsidRPr="00AE53B6">
        <w:rPr>
          <w:rFonts w:ascii="Times New Roman" w:hAnsi="Times New Roman" w:cs="Times New Roman"/>
          <w:sz w:val="24"/>
          <w:szCs w:val="24"/>
        </w:rPr>
        <w:t>-</w:t>
      </w:r>
      <w:r w:rsidR="00CB5C5B" w:rsidRPr="00AE53B6">
        <w:rPr>
          <w:rFonts w:ascii="Times New Roman" w:hAnsi="Times New Roman" w:cs="Times New Roman"/>
          <w:sz w:val="24"/>
          <w:szCs w:val="24"/>
        </w:rPr>
        <w:t xml:space="preserve">Pakalpojumu sniegšanas vietnes, gan </w:t>
      </w:r>
      <w:r w:rsidR="00FF100C" w:rsidRPr="00AE53B6">
        <w:rPr>
          <w:rFonts w:ascii="Times New Roman" w:hAnsi="Times New Roman" w:cs="Times New Roman"/>
          <w:sz w:val="24"/>
          <w:szCs w:val="24"/>
        </w:rPr>
        <w:t>identitātes apliecināšanas reizes</w:t>
      </w:r>
      <w:r w:rsidR="00161741" w:rsidRPr="00AE53B6">
        <w:rPr>
          <w:rFonts w:ascii="Times New Roman" w:hAnsi="Times New Roman" w:cs="Times New Roman"/>
          <w:sz w:val="24"/>
          <w:szCs w:val="24"/>
        </w:rPr>
        <w:t xml:space="preserve"> tajās</w:t>
      </w:r>
      <w:r w:rsidR="00FF100C" w:rsidRPr="00AE53B6">
        <w:rPr>
          <w:rFonts w:ascii="Times New Roman" w:hAnsi="Times New Roman" w:cs="Times New Roman"/>
          <w:sz w:val="24"/>
          <w:szCs w:val="24"/>
        </w:rPr>
        <w:t>.</w:t>
      </w:r>
    </w:p>
    <w:p w14:paraId="7F8D605A" w14:textId="77777777" w:rsidR="00435B63" w:rsidRPr="00AE53B6" w:rsidRDefault="004769BC"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Kopš e-Identitātes platformas ieviešanas brīža līdz 2021.gada 31.decembrim </w:t>
      </w:r>
      <w:r w:rsidR="00D02B36" w:rsidRPr="00AE53B6">
        <w:rPr>
          <w:rFonts w:ascii="Times New Roman" w:hAnsi="Times New Roman" w:cs="Times New Roman"/>
          <w:sz w:val="24"/>
          <w:szCs w:val="24"/>
        </w:rPr>
        <w:t xml:space="preserve">tika </w:t>
      </w:r>
      <w:r w:rsidR="00B93F3C" w:rsidRPr="00AE53B6">
        <w:rPr>
          <w:rFonts w:ascii="Times New Roman" w:hAnsi="Times New Roman" w:cs="Times New Roman"/>
          <w:sz w:val="24"/>
          <w:szCs w:val="24"/>
        </w:rPr>
        <w:t xml:space="preserve">noslēgti 234 līgumi </w:t>
      </w:r>
      <w:r w:rsidR="00B42FEF" w:rsidRPr="00AE53B6">
        <w:rPr>
          <w:rFonts w:ascii="Times New Roman" w:hAnsi="Times New Roman" w:cs="Times New Roman"/>
          <w:sz w:val="24"/>
          <w:szCs w:val="24"/>
        </w:rPr>
        <w:t xml:space="preserve">par </w:t>
      </w:r>
      <w:r w:rsidR="003735F2" w:rsidRPr="00AE53B6">
        <w:rPr>
          <w:rFonts w:ascii="Times New Roman" w:hAnsi="Times New Roman" w:cs="Times New Roman"/>
          <w:sz w:val="24"/>
          <w:szCs w:val="24"/>
        </w:rPr>
        <w:t>e-Identitātes</w:t>
      </w:r>
      <w:r w:rsidR="00B42FEF" w:rsidRPr="00AE53B6">
        <w:rPr>
          <w:rFonts w:ascii="Times New Roman" w:hAnsi="Times New Roman" w:cs="Times New Roman"/>
          <w:sz w:val="24"/>
          <w:szCs w:val="24"/>
        </w:rPr>
        <w:t xml:space="preserve"> platformas izmantošanu</w:t>
      </w:r>
      <w:r w:rsidR="007E768D" w:rsidRPr="00AE53B6">
        <w:rPr>
          <w:rFonts w:ascii="Times New Roman" w:hAnsi="Times New Roman" w:cs="Times New Roman"/>
          <w:sz w:val="24"/>
          <w:szCs w:val="24"/>
        </w:rPr>
        <w:t xml:space="preserve">. </w:t>
      </w:r>
      <w:r w:rsidR="00357AC0" w:rsidRPr="00AE53B6">
        <w:rPr>
          <w:rFonts w:ascii="Times New Roman" w:hAnsi="Times New Roman" w:cs="Times New Roman"/>
          <w:sz w:val="24"/>
          <w:szCs w:val="24"/>
        </w:rPr>
        <w:t xml:space="preserve">Vienlaikus jāmin, ka faktiskais </w:t>
      </w:r>
      <w:r w:rsidR="00211236" w:rsidRPr="00AE53B6">
        <w:rPr>
          <w:rFonts w:ascii="Times New Roman" w:hAnsi="Times New Roman" w:cs="Times New Roman"/>
          <w:sz w:val="24"/>
          <w:szCs w:val="24"/>
        </w:rPr>
        <w:t>e</w:t>
      </w:r>
      <w:r w:rsidR="00D02B36" w:rsidRPr="00AE53B6">
        <w:rPr>
          <w:rFonts w:ascii="Times New Roman" w:hAnsi="Times New Roman" w:cs="Times New Roman"/>
          <w:sz w:val="24"/>
          <w:szCs w:val="24"/>
        </w:rPr>
        <w:t>-I</w:t>
      </w:r>
      <w:r w:rsidR="00211236" w:rsidRPr="00AE53B6">
        <w:rPr>
          <w:rFonts w:ascii="Times New Roman" w:hAnsi="Times New Roman" w:cs="Times New Roman"/>
          <w:sz w:val="24"/>
          <w:szCs w:val="24"/>
        </w:rPr>
        <w:t xml:space="preserve">dentitātes </w:t>
      </w:r>
      <w:r w:rsidR="00357AC0" w:rsidRPr="00AE53B6">
        <w:rPr>
          <w:rFonts w:ascii="Times New Roman" w:hAnsi="Times New Roman" w:cs="Times New Roman"/>
          <w:sz w:val="24"/>
          <w:szCs w:val="24"/>
        </w:rPr>
        <w:t xml:space="preserve">platformas </w:t>
      </w:r>
      <w:r w:rsidR="00BB2CC4" w:rsidRPr="00AE53B6">
        <w:rPr>
          <w:rFonts w:ascii="Times New Roman" w:hAnsi="Times New Roman" w:cs="Times New Roman"/>
          <w:sz w:val="24"/>
          <w:szCs w:val="24"/>
        </w:rPr>
        <w:t xml:space="preserve">izmantošanas </w:t>
      </w:r>
      <w:r w:rsidR="00357AC0" w:rsidRPr="00AE53B6">
        <w:rPr>
          <w:rFonts w:ascii="Times New Roman" w:hAnsi="Times New Roman" w:cs="Times New Roman"/>
          <w:sz w:val="24"/>
          <w:szCs w:val="24"/>
        </w:rPr>
        <w:t xml:space="preserve">skaits </w:t>
      </w:r>
      <w:r w:rsidR="00BB2CC4" w:rsidRPr="00AE53B6">
        <w:rPr>
          <w:rFonts w:ascii="Times New Roman" w:hAnsi="Times New Roman" w:cs="Times New Roman"/>
          <w:sz w:val="24"/>
          <w:szCs w:val="24"/>
        </w:rPr>
        <w:t>e</w:t>
      </w:r>
      <w:r w:rsidR="00D02B36" w:rsidRPr="00AE53B6">
        <w:rPr>
          <w:rFonts w:ascii="Times New Roman" w:hAnsi="Times New Roman" w:cs="Times New Roman"/>
          <w:sz w:val="24"/>
          <w:szCs w:val="24"/>
        </w:rPr>
        <w:t>-</w:t>
      </w:r>
      <w:r w:rsidR="00401446" w:rsidRPr="00AE53B6">
        <w:rPr>
          <w:rFonts w:ascii="Times New Roman" w:hAnsi="Times New Roman" w:cs="Times New Roman"/>
          <w:sz w:val="24"/>
          <w:szCs w:val="24"/>
        </w:rPr>
        <w:t>p</w:t>
      </w:r>
      <w:r w:rsidR="00BB2CC4" w:rsidRPr="00AE53B6">
        <w:rPr>
          <w:rFonts w:ascii="Times New Roman" w:hAnsi="Times New Roman" w:cs="Times New Roman"/>
          <w:sz w:val="24"/>
          <w:szCs w:val="24"/>
        </w:rPr>
        <w:t>akalpojumos</w:t>
      </w:r>
      <w:r w:rsidR="00357AC0" w:rsidRPr="00AE53B6">
        <w:rPr>
          <w:rFonts w:ascii="Times New Roman" w:hAnsi="Times New Roman" w:cs="Times New Roman"/>
          <w:sz w:val="24"/>
          <w:szCs w:val="24"/>
        </w:rPr>
        <w:t xml:space="preserve"> ir lielāks</w:t>
      </w:r>
      <w:r w:rsidR="00B42FEF" w:rsidRPr="00AE53B6">
        <w:rPr>
          <w:rFonts w:ascii="Times New Roman" w:hAnsi="Times New Roman" w:cs="Times New Roman"/>
          <w:sz w:val="24"/>
          <w:szCs w:val="24"/>
        </w:rPr>
        <w:t xml:space="preserve"> par noslēgto līgumu skaitu –</w:t>
      </w:r>
      <w:r w:rsidR="00A542DB" w:rsidRPr="00AE53B6">
        <w:rPr>
          <w:rFonts w:ascii="Times New Roman" w:hAnsi="Times New Roman" w:cs="Times New Roman"/>
          <w:sz w:val="24"/>
          <w:szCs w:val="24"/>
        </w:rPr>
        <w:t xml:space="preserve"> uz</w:t>
      </w:r>
      <w:r w:rsidR="00B42FEF" w:rsidRPr="00AE53B6">
        <w:rPr>
          <w:rFonts w:ascii="Times New Roman" w:hAnsi="Times New Roman" w:cs="Times New Roman"/>
          <w:sz w:val="24"/>
          <w:szCs w:val="24"/>
        </w:rPr>
        <w:t xml:space="preserve"> </w:t>
      </w:r>
      <w:r w:rsidR="00A542DB" w:rsidRPr="00AE53B6">
        <w:rPr>
          <w:rFonts w:ascii="Times New Roman" w:hAnsi="Times New Roman" w:cs="Times New Roman"/>
          <w:sz w:val="24"/>
          <w:szCs w:val="24"/>
        </w:rPr>
        <w:t xml:space="preserve">2021.gada 31.decembri produkcijas vidē </w:t>
      </w:r>
      <w:r w:rsidR="00B42FEF" w:rsidRPr="00AE53B6">
        <w:rPr>
          <w:rFonts w:ascii="Times New Roman" w:hAnsi="Times New Roman" w:cs="Times New Roman"/>
          <w:sz w:val="24"/>
          <w:szCs w:val="24"/>
        </w:rPr>
        <w:t xml:space="preserve">274 </w:t>
      </w:r>
      <w:r w:rsidR="00BB2CC4" w:rsidRPr="00AE53B6">
        <w:rPr>
          <w:rFonts w:ascii="Times New Roman" w:hAnsi="Times New Roman" w:cs="Times New Roman"/>
          <w:sz w:val="24"/>
          <w:szCs w:val="24"/>
        </w:rPr>
        <w:t>e</w:t>
      </w:r>
      <w:r w:rsidR="00F3455F" w:rsidRPr="00AE53B6">
        <w:rPr>
          <w:rFonts w:ascii="Times New Roman" w:hAnsi="Times New Roman" w:cs="Times New Roman"/>
          <w:sz w:val="24"/>
          <w:szCs w:val="24"/>
        </w:rPr>
        <w:t>-</w:t>
      </w:r>
      <w:r w:rsidR="00401446" w:rsidRPr="00AE53B6">
        <w:rPr>
          <w:rFonts w:ascii="Times New Roman" w:hAnsi="Times New Roman" w:cs="Times New Roman"/>
          <w:sz w:val="24"/>
          <w:szCs w:val="24"/>
        </w:rPr>
        <w:t>p</w:t>
      </w:r>
      <w:r w:rsidR="00BB2CC4" w:rsidRPr="00AE53B6">
        <w:rPr>
          <w:rFonts w:ascii="Times New Roman" w:hAnsi="Times New Roman" w:cs="Times New Roman"/>
          <w:sz w:val="24"/>
          <w:szCs w:val="24"/>
        </w:rPr>
        <w:t>akalpojumos bija izveidota piekļuve ar e</w:t>
      </w:r>
      <w:r w:rsidR="00F3455F" w:rsidRPr="00AE53B6">
        <w:rPr>
          <w:rFonts w:ascii="Times New Roman" w:hAnsi="Times New Roman" w:cs="Times New Roman"/>
          <w:sz w:val="24"/>
          <w:szCs w:val="24"/>
        </w:rPr>
        <w:t>-</w:t>
      </w:r>
      <w:r w:rsidR="00BB2CC4" w:rsidRPr="00AE53B6">
        <w:rPr>
          <w:rFonts w:ascii="Times New Roman" w:hAnsi="Times New Roman" w:cs="Times New Roman"/>
          <w:sz w:val="24"/>
          <w:szCs w:val="24"/>
        </w:rPr>
        <w:t>I</w:t>
      </w:r>
      <w:r w:rsidR="00F3455F" w:rsidRPr="00AE53B6">
        <w:rPr>
          <w:rFonts w:ascii="Times New Roman" w:hAnsi="Times New Roman" w:cs="Times New Roman"/>
          <w:sz w:val="24"/>
          <w:szCs w:val="24"/>
        </w:rPr>
        <w:t>d</w:t>
      </w:r>
      <w:r w:rsidR="00BB2CC4" w:rsidRPr="00AE53B6">
        <w:rPr>
          <w:rFonts w:ascii="Times New Roman" w:hAnsi="Times New Roman" w:cs="Times New Roman"/>
          <w:sz w:val="24"/>
          <w:szCs w:val="24"/>
        </w:rPr>
        <w:t>entitātes rīkiem</w:t>
      </w:r>
      <w:r w:rsidR="00B42FEF" w:rsidRPr="00AE53B6">
        <w:rPr>
          <w:rFonts w:ascii="Times New Roman" w:hAnsi="Times New Roman" w:cs="Times New Roman"/>
          <w:sz w:val="24"/>
          <w:szCs w:val="24"/>
        </w:rPr>
        <w:t xml:space="preserve">. Tas skaidrojams ar to, ka </w:t>
      </w:r>
      <w:r w:rsidR="00CB0EA5" w:rsidRPr="00AE53B6">
        <w:rPr>
          <w:rFonts w:ascii="Times New Roman" w:hAnsi="Times New Roman" w:cs="Times New Roman"/>
          <w:sz w:val="24"/>
          <w:szCs w:val="24"/>
        </w:rPr>
        <w:t xml:space="preserve">ir </w:t>
      </w:r>
      <w:r w:rsidR="00B42FEF" w:rsidRPr="00AE53B6">
        <w:rPr>
          <w:rFonts w:ascii="Times New Roman" w:hAnsi="Times New Roman" w:cs="Times New Roman"/>
          <w:sz w:val="24"/>
          <w:szCs w:val="24"/>
        </w:rPr>
        <w:t>iestāde</w:t>
      </w:r>
      <w:r w:rsidR="00CB0EA5" w:rsidRPr="00AE53B6">
        <w:rPr>
          <w:rFonts w:ascii="Times New Roman" w:hAnsi="Times New Roman" w:cs="Times New Roman"/>
          <w:sz w:val="24"/>
          <w:szCs w:val="24"/>
        </w:rPr>
        <w:t>s</w:t>
      </w:r>
      <w:r w:rsidR="00B42FEF" w:rsidRPr="00AE53B6">
        <w:rPr>
          <w:rFonts w:ascii="Times New Roman" w:hAnsi="Times New Roman" w:cs="Times New Roman"/>
          <w:sz w:val="24"/>
          <w:szCs w:val="24"/>
        </w:rPr>
        <w:t xml:space="preserve"> </w:t>
      </w:r>
      <w:r w:rsidR="00CB0EA5" w:rsidRPr="00AE53B6">
        <w:rPr>
          <w:rFonts w:ascii="Times New Roman" w:hAnsi="Times New Roman" w:cs="Times New Roman"/>
          <w:sz w:val="24"/>
          <w:szCs w:val="24"/>
        </w:rPr>
        <w:t>un</w:t>
      </w:r>
      <w:r w:rsidR="00B42FEF" w:rsidRPr="00AE53B6">
        <w:rPr>
          <w:rFonts w:ascii="Times New Roman" w:hAnsi="Times New Roman" w:cs="Times New Roman"/>
          <w:sz w:val="24"/>
          <w:szCs w:val="24"/>
        </w:rPr>
        <w:t xml:space="preserve"> organizācija</w:t>
      </w:r>
      <w:r w:rsidR="00CB0EA5" w:rsidRPr="00AE53B6">
        <w:rPr>
          <w:rFonts w:ascii="Times New Roman" w:hAnsi="Times New Roman" w:cs="Times New Roman"/>
          <w:sz w:val="24"/>
          <w:szCs w:val="24"/>
        </w:rPr>
        <w:t>s, kas viena līguma ietvaros</w:t>
      </w:r>
      <w:r w:rsidR="00175801" w:rsidRPr="00AE53B6">
        <w:rPr>
          <w:rFonts w:ascii="Times New Roman" w:hAnsi="Times New Roman" w:cs="Times New Roman"/>
          <w:sz w:val="24"/>
          <w:szCs w:val="24"/>
        </w:rPr>
        <w:t>,</w:t>
      </w:r>
      <w:r w:rsidR="00B42FEF" w:rsidRPr="00AE53B6">
        <w:rPr>
          <w:rFonts w:ascii="Times New Roman" w:hAnsi="Times New Roman" w:cs="Times New Roman"/>
          <w:sz w:val="24"/>
          <w:szCs w:val="24"/>
        </w:rPr>
        <w:t xml:space="preserve"> </w:t>
      </w:r>
      <w:r w:rsidR="00CB0EA5" w:rsidRPr="00AE53B6">
        <w:rPr>
          <w:rFonts w:ascii="Times New Roman" w:hAnsi="Times New Roman" w:cs="Times New Roman"/>
          <w:sz w:val="24"/>
          <w:szCs w:val="24"/>
        </w:rPr>
        <w:t>ievieš nacionālo identitātes apliecināšanas rīku sniegtās iespējas</w:t>
      </w:r>
      <w:r w:rsidR="00175801" w:rsidRPr="00AE53B6">
        <w:rPr>
          <w:rFonts w:ascii="Times New Roman" w:hAnsi="Times New Roman" w:cs="Times New Roman"/>
          <w:sz w:val="24"/>
          <w:szCs w:val="24"/>
        </w:rPr>
        <w:t>,</w:t>
      </w:r>
      <w:r w:rsidR="005A6933" w:rsidRPr="00AE53B6">
        <w:rPr>
          <w:rFonts w:ascii="Times New Roman" w:hAnsi="Times New Roman" w:cs="Times New Roman"/>
          <w:sz w:val="24"/>
          <w:szCs w:val="24"/>
        </w:rPr>
        <w:t xml:space="preserve"> uzreiz</w:t>
      </w:r>
      <w:r w:rsidR="00CB0EA5" w:rsidRPr="00AE53B6">
        <w:rPr>
          <w:rFonts w:ascii="Times New Roman" w:hAnsi="Times New Roman" w:cs="Times New Roman"/>
          <w:sz w:val="24"/>
          <w:szCs w:val="24"/>
        </w:rPr>
        <w:t xml:space="preserve"> vairākās informācijas sistēmās, piemēram, </w:t>
      </w:r>
      <w:r w:rsidR="00323F72" w:rsidRPr="00AE53B6">
        <w:rPr>
          <w:rFonts w:ascii="Times New Roman" w:hAnsi="Times New Roman" w:cs="Times New Roman"/>
          <w:sz w:val="24"/>
          <w:szCs w:val="24"/>
        </w:rPr>
        <w:t xml:space="preserve">iestādes </w:t>
      </w:r>
      <w:r w:rsidR="00CB0EA5" w:rsidRPr="00AE53B6">
        <w:rPr>
          <w:rFonts w:ascii="Times New Roman" w:hAnsi="Times New Roman" w:cs="Times New Roman"/>
          <w:sz w:val="24"/>
          <w:szCs w:val="24"/>
        </w:rPr>
        <w:t xml:space="preserve">tīmekļa vietnē tiek integrēta iespēja </w:t>
      </w:r>
      <w:r w:rsidR="00323F72" w:rsidRPr="00AE53B6">
        <w:rPr>
          <w:rFonts w:ascii="Times New Roman" w:hAnsi="Times New Roman" w:cs="Times New Roman"/>
          <w:sz w:val="24"/>
          <w:szCs w:val="24"/>
        </w:rPr>
        <w:t xml:space="preserve">klientiem </w:t>
      </w:r>
      <w:r w:rsidR="00CB0EA5" w:rsidRPr="00AE53B6">
        <w:rPr>
          <w:rFonts w:ascii="Times New Roman" w:hAnsi="Times New Roman" w:cs="Times New Roman"/>
          <w:sz w:val="24"/>
          <w:szCs w:val="24"/>
        </w:rPr>
        <w:t>pieslēgties un parakstīt līgumus, kā arī</w:t>
      </w:r>
      <w:r w:rsidR="00435B63" w:rsidRPr="00AE53B6">
        <w:rPr>
          <w:rFonts w:ascii="Times New Roman" w:hAnsi="Times New Roman" w:cs="Times New Roman"/>
          <w:sz w:val="24"/>
          <w:szCs w:val="24"/>
        </w:rPr>
        <w:t xml:space="preserve"> identitātes rīki tiek integrēti arī iestādes iekšējā dokumentu aprites sistēmā. </w:t>
      </w:r>
    </w:p>
    <w:p w14:paraId="6DB6680F" w14:textId="77777777" w:rsidR="00435B63" w:rsidRPr="00AE53B6" w:rsidRDefault="00435B63"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Atsevišķi izceļams ir </w:t>
      </w:r>
      <w:r w:rsidR="005F46D0" w:rsidRPr="00AE53B6">
        <w:rPr>
          <w:rFonts w:ascii="Times New Roman" w:hAnsi="Times New Roman" w:cs="Times New Roman"/>
          <w:sz w:val="24"/>
          <w:szCs w:val="24"/>
        </w:rPr>
        <w:t>V</w:t>
      </w:r>
      <w:r w:rsidR="00033CEC" w:rsidRPr="00AE53B6">
        <w:rPr>
          <w:rFonts w:ascii="Times New Roman" w:hAnsi="Times New Roman" w:cs="Times New Roman"/>
          <w:sz w:val="24"/>
          <w:szCs w:val="24"/>
        </w:rPr>
        <w:t>alsts reģionālās attīstības aģentūras</w:t>
      </w:r>
      <w:r w:rsidR="005F46D0" w:rsidRPr="00AE53B6">
        <w:rPr>
          <w:rFonts w:ascii="Times New Roman" w:hAnsi="Times New Roman" w:cs="Times New Roman"/>
          <w:sz w:val="24"/>
          <w:szCs w:val="24"/>
        </w:rPr>
        <w:t xml:space="preserve"> “Vienotās pieteikšanās modulis”</w:t>
      </w:r>
      <w:r w:rsidR="0089612F" w:rsidRPr="00AE53B6">
        <w:rPr>
          <w:rFonts w:ascii="Times New Roman" w:hAnsi="Times New Roman" w:cs="Times New Roman"/>
          <w:sz w:val="24"/>
          <w:szCs w:val="24"/>
        </w:rPr>
        <w:t xml:space="preserve"> (latvija.lv modulis)</w:t>
      </w:r>
      <w:r w:rsidR="00001224" w:rsidRPr="00AE53B6">
        <w:rPr>
          <w:rFonts w:ascii="Times New Roman" w:hAnsi="Times New Roman" w:cs="Times New Roman"/>
          <w:sz w:val="24"/>
          <w:szCs w:val="24"/>
        </w:rPr>
        <w:t>, kurā integrēt</w:t>
      </w:r>
      <w:r w:rsidR="002A15C3" w:rsidRPr="00AE53B6">
        <w:rPr>
          <w:rFonts w:ascii="Times New Roman" w:hAnsi="Times New Roman" w:cs="Times New Roman"/>
          <w:sz w:val="24"/>
          <w:szCs w:val="24"/>
        </w:rPr>
        <w:t>a e-Identitātes apliecināšanas platforma</w:t>
      </w:r>
      <w:r w:rsidR="00187DDF" w:rsidRPr="00AE53B6">
        <w:rPr>
          <w:rFonts w:ascii="Times New Roman" w:hAnsi="Times New Roman" w:cs="Times New Roman"/>
          <w:sz w:val="24"/>
          <w:szCs w:val="24"/>
        </w:rPr>
        <w:t xml:space="preserve">, tādējādi iestādei, integrējot šo moduli </w:t>
      </w:r>
      <w:r w:rsidR="00754D91" w:rsidRPr="00AE53B6">
        <w:rPr>
          <w:rFonts w:ascii="Times New Roman" w:hAnsi="Times New Roman" w:cs="Times New Roman"/>
          <w:sz w:val="24"/>
          <w:szCs w:val="24"/>
        </w:rPr>
        <w:t>informācijas sistēmā,</w:t>
      </w:r>
      <w:r w:rsidR="00187DDF" w:rsidRPr="00AE53B6">
        <w:rPr>
          <w:rFonts w:ascii="Times New Roman" w:hAnsi="Times New Roman" w:cs="Times New Roman"/>
          <w:sz w:val="24"/>
          <w:szCs w:val="24"/>
        </w:rPr>
        <w:t xml:space="preserve"> tiek </w:t>
      </w:r>
      <w:r w:rsidR="001A473C" w:rsidRPr="00AE53B6">
        <w:rPr>
          <w:rFonts w:ascii="Times New Roman" w:hAnsi="Times New Roman" w:cs="Times New Roman"/>
          <w:sz w:val="24"/>
          <w:szCs w:val="24"/>
        </w:rPr>
        <w:t>sniegta</w:t>
      </w:r>
      <w:r w:rsidR="00187DDF" w:rsidRPr="00AE53B6">
        <w:rPr>
          <w:rFonts w:ascii="Times New Roman" w:hAnsi="Times New Roman" w:cs="Times New Roman"/>
          <w:sz w:val="24"/>
          <w:szCs w:val="24"/>
        </w:rPr>
        <w:t xml:space="preserve"> iespēja līdztekus citiem </w:t>
      </w:r>
      <w:r w:rsidR="009D4F82" w:rsidRPr="00AE53B6">
        <w:rPr>
          <w:rFonts w:ascii="Times New Roman" w:hAnsi="Times New Roman" w:cs="Times New Roman"/>
          <w:sz w:val="24"/>
          <w:szCs w:val="24"/>
        </w:rPr>
        <w:t xml:space="preserve">autentifikācijas rīkiem, izmantot </w:t>
      </w:r>
      <w:r w:rsidR="00754D91" w:rsidRPr="00AE53B6">
        <w:rPr>
          <w:rFonts w:ascii="Times New Roman" w:hAnsi="Times New Roman" w:cs="Times New Roman"/>
          <w:sz w:val="24"/>
          <w:szCs w:val="24"/>
        </w:rPr>
        <w:t xml:space="preserve">LVRTC nodrošinātos </w:t>
      </w:r>
      <w:r w:rsidR="00180E79" w:rsidRPr="00AE53B6">
        <w:rPr>
          <w:rFonts w:ascii="Times New Roman" w:hAnsi="Times New Roman" w:cs="Times New Roman"/>
          <w:sz w:val="24"/>
          <w:szCs w:val="24"/>
        </w:rPr>
        <w:t>nacionālos elektroniskās identifikācijas līdzekļus</w:t>
      </w:r>
      <w:r w:rsidR="001A473C" w:rsidRPr="00AE53B6">
        <w:rPr>
          <w:rFonts w:ascii="Times New Roman" w:hAnsi="Times New Roman" w:cs="Times New Roman"/>
          <w:sz w:val="24"/>
          <w:szCs w:val="24"/>
        </w:rPr>
        <w:t>.</w:t>
      </w:r>
      <w:r w:rsidR="2F34DF39" w:rsidRPr="00AE53B6">
        <w:rPr>
          <w:rFonts w:ascii="Times New Roman" w:hAnsi="Times New Roman" w:cs="Times New Roman"/>
          <w:sz w:val="24"/>
          <w:szCs w:val="24"/>
        </w:rPr>
        <w:t xml:space="preserve"> Tādējādi būtībā </w:t>
      </w:r>
      <w:r w:rsidR="745476D2" w:rsidRPr="00AE53B6">
        <w:rPr>
          <w:rFonts w:ascii="Times New Roman" w:hAnsi="Times New Roman" w:cs="Times New Roman"/>
          <w:sz w:val="24"/>
          <w:szCs w:val="24"/>
        </w:rPr>
        <w:t xml:space="preserve">viens e-Identitātes platformas pieslēgums nodrošina integrāciju ar nacionālajiem identitātes rīkiem </w:t>
      </w:r>
      <w:r w:rsidR="0EAFA5AC" w:rsidRPr="00AE53B6">
        <w:rPr>
          <w:rFonts w:ascii="Times New Roman" w:hAnsi="Times New Roman" w:cs="Times New Roman"/>
          <w:sz w:val="24"/>
          <w:szCs w:val="24"/>
        </w:rPr>
        <w:t xml:space="preserve">lielai daļai valsts un pašvaldības </w:t>
      </w:r>
      <w:r w:rsidR="0089612F" w:rsidRPr="00AE53B6">
        <w:rPr>
          <w:rFonts w:ascii="Times New Roman" w:hAnsi="Times New Roman" w:cs="Times New Roman"/>
          <w:sz w:val="24"/>
          <w:szCs w:val="24"/>
        </w:rPr>
        <w:t>institūciju informāciju sistēmās</w:t>
      </w:r>
      <w:r w:rsidR="0EAFA5AC" w:rsidRPr="00AE53B6">
        <w:rPr>
          <w:rFonts w:ascii="Times New Roman" w:hAnsi="Times New Roman" w:cs="Times New Roman"/>
          <w:sz w:val="24"/>
          <w:szCs w:val="24"/>
        </w:rPr>
        <w:t>.</w:t>
      </w:r>
      <w:r w:rsidR="1E285D94" w:rsidRPr="00AE53B6">
        <w:rPr>
          <w:rFonts w:ascii="Times New Roman" w:hAnsi="Times New Roman" w:cs="Times New Roman"/>
          <w:sz w:val="24"/>
          <w:szCs w:val="24"/>
        </w:rPr>
        <w:t xml:space="preserve"> </w:t>
      </w:r>
      <w:r w:rsidR="0089612F" w:rsidRPr="00AE53B6">
        <w:rPr>
          <w:rFonts w:ascii="Times New Roman" w:hAnsi="Times New Roman" w:cs="Times New Roman"/>
          <w:sz w:val="24"/>
          <w:szCs w:val="24"/>
        </w:rPr>
        <w:t>L</w:t>
      </w:r>
      <w:r w:rsidR="2F34DF39" w:rsidRPr="00AE53B6">
        <w:rPr>
          <w:rFonts w:ascii="Times New Roman" w:hAnsi="Times New Roman" w:cs="Times New Roman"/>
          <w:sz w:val="24"/>
          <w:szCs w:val="24"/>
        </w:rPr>
        <w:t>atvija.lv modulis ir integrēts</w:t>
      </w:r>
      <w:r w:rsidR="009E4997" w:rsidRPr="00AE53B6">
        <w:rPr>
          <w:rFonts w:ascii="Times New Roman" w:hAnsi="Times New Roman" w:cs="Times New Roman"/>
          <w:sz w:val="24"/>
          <w:szCs w:val="24"/>
        </w:rPr>
        <w:t xml:space="preserve"> vismaz</w:t>
      </w:r>
      <w:r w:rsidR="2F34DF39" w:rsidRPr="00AE53B6">
        <w:rPr>
          <w:rFonts w:ascii="Times New Roman" w:hAnsi="Times New Roman" w:cs="Times New Roman"/>
          <w:sz w:val="24"/>
          <w:szCs w:val="24"/>
        </w:rPr>
        <w:t xml:space="preserve"> </w:t>
      </w:r>
      <w:r w:rsidR="00C531C7" w:rsidRPr="00AE53B6">
        <w:rPr>
          <w:rFonts w:ascii="Times New Roman" w:hAnsi="Times New Roman" w:cs="Times New Roman"/>
          <w:sz w:val="24"/>
          <w:szCs w:val="24"/>
        </w:rPr>
        <w:t xml:space="preserve">75 </w:t>
      </w:r>
      <w:r w:rsidR="00523294" w:rsidRPr="00AE53B6">
        <w:rPr>
          <w:rFonts w:ascii="Times New Roman" w:hAnsi="Times New Roman" w:cs="Times New Roman"/>
          <w:sz w:val="24"/>
          <w:szCs w:val="24"/>
        </w:rPr>
        <w:t>informācijas sistēmās</w:t>
      </w:r>
      <w:r w:rsidR="2F34DF39" w:rsidRPr="00AE53B6">
        <w:rPr>
          <w:rFonts w:ascii="Times New Roman" w:hAnsi="Times New Roman" w:cs="Times New Roman"/>
          <w:sz w:val="24"/>
          <w:szCs w:val="24"/>
        </w:rPr>
        <w:t xml:space="preserve">. Līdz ar to var droši </w:t>
      </w:r>
      <w:r w:rsidR="00A146C3" w:rsidRPr="00AE53B6">
        <w:rPr>
          <w:rFonts w:ascii="Times New Roman" w:hAnsi="Times New Roman" w:cs="Times New Roman"/>
          <w:sz w:val="24"/>
          <w:szCs w:val="24"/>
        </w:rPr>
        <w:t xml:space="preserve">un </w:t>
      </w:r>
      <w:r w:rsidR="2F34DF39" w:rsidRPr="00AE53B6">
        <w:rPr>
          <w:rFonts w:ascii="Times New Roman" w:hAnsi="Times New Roman" w:cs="Times New Roman"/>
          <w:sz w:val="24"/>
          <w:szCs w:val="24"/>
        </w:rPr>
        <w:t>pamatoti</w:t>
      </w:r>
      <w:r w:rsidR="00A146C3" w:rsidRPr="00AE53B6">
        <w:rPr>
          <w:rFonts w:ascii="Times New Roman" w:hAnsi="Times New Roman" w:cs="Times New Roman"/>
          <w:sz w:val="24"/>
          <w:szCs w:val="24"/>
        </w:rPr>
        <w:t xml:space="preserve"> apgalvot</w:t>
      </w:r>
      <w:r w:rsidR="2F34DF39" w:rsidRPr="00AE53B6">
        <w:rPr>
          <w:rFonts w:ascii="Times New Roman" w:hAnsi="Times New Roman" w:cs="Times New Roman"/>
          <w:sz w:val="24"/>
          <w:szCs w:val="24"/>
        </w:rPr>
        <w:t xml:space="preserve">, ka nacionālie identifikācijas rīki ir </w:t>
      </w:r>
      <w:r w:rsidR="10741878" w:rsidRPr="00AE53B6">
        <w:rPr>
          <w:rFonts w:ascii="Times New Roman" w:hAnsi="Times New Roman" w:cs="Times New Roman"/>
          <w:sz w:val="24"/>
          <w:szCs w:val="24"/>
        </w:rPr>
        <w:t>plaši pieejami</w:t>
      </w:r>
      <w:r w:rsidR="2F34DF39" w:rsidRPr="00AE53B6">
        <w:rPr>
          <w:rFonts w:ascii="Times New Roman" w:hAnsi="Times New Roman" w:cs="Times New Roman"/>
          <w:sz w:val="24"/>
          <w:szCs w:val="24"/>
        </w:rPr>
        <w:t xml:space="preserve"> piekļuvei e-pakalpojumiem</w:t>
      </w:r>
      <w:r w:rsidR="00A462DC" w:rsidRPr="00AE53B6">
        <w:rPr>
          <w:rFonts w:ascii="Times New Roman" w:hAnsi="Times New Roman" w:cs="Times New Roman"/>
          <w:sz w:val="24"/>
          <w:szCs w:val="24"/>
        </w:rPr>
        <w:t>.</w:t>
      </w:r>
    </w:p>
    <w:p w14:paraId="09C301F6" w14:textId="77777777" w:rsidR="00FC3A9E" w:rsidRPr="00AE53B6" w:rsidRDefault="00547994" w:rsidP="00C87140">
      <w:pPr>
        <w:ind w:left="284"/>
        <w:jc w:val="both"/>
        <w:rPr>
          <w:rFonts w:ascii="Times New Roman" w:hAnsi="Times New Roman" w:cs="Times New Roman"/>
          <w:sz w:val="24"/>
          <w:szCs w:val="24"/>
        </w:rPr>
      </w:pPr>
      <w:r w:rsidRPr="00AE53B6">
        <w:rPr>
          <w:rFonts w:ascii="Times New Roman" w:hAnsi="Times New Roman" w:cs="Times New Roman"/>
          <w:noProof/>
          <w:sz w:val="24"/>
          <w:szCs w:val="24"/>
          <w:lang w:eastAsia="lv-LV"/>
        </w:rPr>
        <w:drawing>
          <wp:inline distT="0" distB="0" distL="0" distR="0" wp14:anchorId="253608B4" wp14:editId="24F8B40A">
            <wp:extent cx="5886450" cy="20764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Style w:val="TableGrid"/>
        <w:tblW w:w="9274" w:type="dxa"/>
        <w:tblInd w:w="27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6A0" w:firstRow="1" w:lastRow="0" w:firstColumn="1" w:lastColumn="0" w:noHBand="1" w:noVBand="1"/>
      </w:tblPr>
      <w:tblGrid>
        <w:gridCol w:w="5164"/>
        <w:gridCol w:w="1370"/>
        <w:gridCol w:w="1370"/>
        <w:gridCol w:w="1370"/>
      </w:tblGrid>
      <w:tr w:rsidR="00A345BC" w:rsidRPr="00AE53B6" w14:paraId="434FA917" w14:textId="77777777" w:rsidTr="0B9F38FC">
        <w:trPr>
          <w:trHeight w:val="253"/>
        </w:trPr>
        <w:tc>
          <w:tcPr>
            <w:tcW w:w="5164" w:type="dxa"/>
            <w:shd w:val="clear" w:color="auto" w:fill="F2F2F2" w:themeFill="background1" w:themeFillShade="F2"/>
            <w:vAlign w:val="center"/>
          </w:tcPr>
          <w:p w14:paraId="192EED3F" w14:textId="77777777" w:rsidR="00A345BC" w:rsidRPr="00AE53B6" w:rsidRDefault="00C149E8" w:rsidP="00CB150F">
            <w:pPr>
              <w:rPr>
                <w:rFonts w:ascii="Times New Roman" w:hAnsi="Times New Roman" w:cs="Times New Roman"/>
                <w:b/>
                <w:sz w:val="24"/>
                <w:szCs w:val="24"/>
              </w:rPr>
            </w:pPr>
            <w:r w:rsidRPr="00AE53B6">
              <w:rPr>
                <w:rFonts w:ascii="Times New Roman" w:hAnsi="Times New Roman" w:cs="Times New Roman"/>
                <w:b/>
                <w:sz w:val="24"/>
                <w:szCs w:val="24"/>
              </w:rPr>
              <w:t>Gads</w:t>
            </w:r>
          </w:p>
        </w:tc>
        <w:tc>
          <w:tcPr>
            <w:tcW w:w="1370" w:type="dxa"/>
            <w:shd w:val="clear" w:color="auto" w:fill="F2F2F2" w:themeFill="background1" w:themeFillShade="F2"/>
            <w:vAlign w:val="center"/>
          </w:tcPr>
          <w:p w14:paraId="38504A2D" w14:textId="77777777" w:rsidR="00A345BC" w:rsidRPr="00AE53B6" w:rsidRDefault="00A345BC" w:rsidP="001503D3">
            <w:pPr>
              <w:jc w:val="center"/>
              <w:rPr>
                <w:rFonts w:ascii="Times New Roman" w:hAnsi="Times New Roman" w:cs="Times New Roman"/>
                <w:b/>
                <w:sz w:val="24"/>
                <w:szCs w:val="24"/>
              </w:rPr>
            </w:pPr>
            <w:r w:rsidRPr="00AE53B6">
              <w:rPr>
                <w:rFonts w:ascii="Times New Roman" w:hAnsi="Times New Roman" w:cs="Times New Roman"/>
                <w:b/>
                <w:sz w:val="24"/>
                <w:szCs w:val="24"/>
              </w:rPr>
              <w:t>2019</w:t>
            </w:r>
          </w:p>
        </w:tc>
        <w:tc>
          <w:tcPr>
            <w:tcW w:w="1370" w:type="dxa"/>
            <w:shd w:val="clear" w:color="auto" w:fill="F2F2F2" w:themeFill="background1" w:themeFillShade="F2"/>
            <w:vAlign w:val="center"/>
          </w:tcPr>
          <w:p w14:paraId="7B3A7457" w14:textId="77777777" w:rsidR="00A345BC" w:rsidRPr="00AE53B6" w:rsidRDefault="00A345BC" w:rsidP="001503D3">
            <w:pPr>
              <w:jc w:val="center"/>
              <w:rPr>
                <w:rFonts w:ascii="Times New Roman" w:hAnsi="Times New Roman" w:cs="Times New Roman"/>
                <w:b/>
                <w:sz w:val="24"/>
                <w:szCs w:val="24"/>
              </w:rPr>
            </w:pPr>
            <w:r w:rsidRPr="00AE53B6">
              <w:rPr>
                <w:rFonts w:ascii="Times New Roman" w:hAnsi="Times New Roman" w:cs="Times New Roman"/>
                <w:b/>
                <w:sz w:val="24"/>
                <w:szCs w:val="24"/>
              </w:rPr>
              <w:t>2020</w:t>
            </w:r>
          </w:p>
        </w:tc>
        <w:tc>
          <w:tcPr>
            <w:tcW w:w="1370" w:type="dxa"/>
            <w:shd w:val="clear" w:color="auto" w:fill="F2F2F2" w:themeFill="background1" w:themeFillShade="F2"/>
            <w:vAlign w:val="center"/>
          </w:tcPr>
          <w:p w14:paraId="0C8E1F33" w14:textId="77777777" w:rsidR="00A345BC" w:rsidRPr="00AE53B6" w:rsidRDefault="00A345BC" w:rsidP="001503D3">
            <w:pPr>
              <w:jc w:val="center"/>
              <w:rPr>
                <w:rFonts w:ascii="Times New Roman" w:hAnsi="Times New Roman" w:cs="Times New Roman"/>
                <w:b/>
                <w:sz w:val="24"/>
                <w:szCs w:val="24"/>
              </w:rPr>
            </w:pPr>
            <w:r w:rsidRPr="00AE53B6">
              <w:rPr>
                <w:rFonts w:ascii="Times New Roman" w:hAnsi="Times New Roman" w:cs="Times New Roman"/>
                <w:b/>
                <w:sz w:val="24"/>
                <w:szCs w:val="24"/>
              </w:rPr>
              <w:t>2021</w:t>
            </w:r>
          </w:p>
        </w:tc>
      </w:tr>
      <w:tr w:rsidR="00A345BC" w:rsidRPr="00AE53B6" w14:paraId="6AAA5357" w14:textId="77777777" w:rsidTr="0B9F38FC">
        <w:trPr>
          <w:trHeight w:val="323"/>
        </w:trPr>
        <w:tc>
          <w:tcPr>
            <w:tcW w:w="5164" w:type="dxa"/>
            <w:vAlign w:val="center"/>
          </w:tcPr>
          <w:p w14:paraId="6216AEB8" w14:textId="77777777" w:rsidR="00A345BC" w:rsidRPr="00AE53B6" w:rsidRDefault="00A345BC" w:rsidP="00CB150F">
            <w:pPr>
              <w:rPr>
                <w:rFonts w:ascii="Times New Roman" w:hAnsi="Times New Roman" w:cs="Times New Roman"/>
                <w:sz w:val="24"/>
                <w:szCs w:val="24"/>
              </w:rPr>
            </w:pPr>
            <w:r w:rsidRPr="00AE53B6">
              <w:rPr>
                <w:rFonts w:ascii="Times New Roman" w:hAnsi="Times New Roman" w:cs="Times New Roman"/>
                <w:sz w:val="24"/>
                <w:szCs w:val="24"/>
              </w:rPr>
              <w:t>Identitātes apliecināšanas reizes</w:t>
            </w:r>
          </w:p>
        </w:tc>
        <w:tc>
          <w:tcPr>
            <w:tcW w:w="1370" w:type="dxa"/>
            <w:vAlign w:val="center"/>
          </w:tcPr>
          <w:p w14:paraId="1B39C11B" w14:textId="77777777" w:rsidR="00A345BC" w:rsidRPr="00AE53B6" w:rsidRDefault="00A345BC" w:rsidP="001503D3">
            <w:pPr>
              <w:jc w:val="center"/>
              <w:rPr>
                <w:rFonts w:ascii="Times New Roman" w:hAnsi="Times New Roman" w:cs="Times New Roman"/>
                <w:sz w:val="24"/>
                <w:szCs w:val="24"/>
              </w:rPr>
            </w:pPr>
            <w:r w:rsidRPr="00AE53B6">
              <w:rPr>
                <w:rFonts w:ascii="Times New Roman" w:hAnsi="Times New Roman" w:cs="Times New Roman"/>
                <w:sz w:val="24"/>
                <w:szCs w:val="24"/>
              </w:rPr>
              <w:t>1387818</w:t>
            </w:r>
          </w:p>
        </w:tc>
        <w:tc>
          <w:tcPr>
            <w:tcW w:w="1370" w:type="dxa"/>
            <w:vAlign w:val="center"/>
          </w:tcPr>
          <w:p w14:paraId="11B1F0BE" w14:textId="77777777" w:rsidR="00A345BC" w:rsidRPr="00AE53B6" w:rsidRDefault="00A345BC" w:rsidP="001503D3">
            <w:pPr>
              <w:jc w:val="center"/>
              <w:rPr>
                <w:rFonts w:ascii="Times New Roman" w:hAnsi="Times New Roman" w:cs="Times New Roman"/>
                <w:sz w:val="24"/>
                <w:szCs w:val="24"/>
              </w:rPr>
            </w:pPr>
            <w:r w:rsidRPr="00AE53B6">
              <w:rPr>
                <w:rFonts w:ascii="Times New Roman" w:hAnsi="Times New Roman" w:cs="Times New Roman"/>
                <w:sz w:val="24"/>
                <w:szCs w:val="24"/>
              </w:rPr>
              <w:t>2896829</w:t>
            </w:r>
          </w:p>
        </w:tc>
        <w:tc>
          <w:tcPr>
            <w:tcW w:w="1370" w:type="dxa"/>
            <w:vAlign w:val="center"/>
          </w:tcPr>
          <w:p w14:paraId="726D6AE2" w14:textId="77777777" w:rsidR="00A345BC" w:rsidRPr="00AE53B6" w:rsidRDefault="00A345BC" w:rsidP="001503D3">
            <w:pPr>
              <w:jc w:val="center"/>
              <w:rPr>
                <w:rFonts w:ascii="Times New Roman" w:hAnsi="Times New Roman" w:cs="Times New Roman"/>
                <w:sz w:val="24"/>
                <w:szCs w:val="24"/>
              </w:rPr>
            </w:pPr>
            <w:r w:rsidRPr="00AE53B6">
              <w:rPr>
                <w:rFonts w:ascii="Times New Roman" w:hAnsi="Times New Roman" w:cs="Times New Roman"/>
                <w:sz w:val="24"/>
                <w:szCs w:val="24"/>
              </w:rPr>
              <w:t>6037938</w:t>
            </w:r>
          </w:p>
        </w:tc>
      </w:tr>
      <w:tr w:rsidR="00514A18" w:rsidRPr="00AE53B6" w14:paraId="1EFADD24" w14:textId="77777777" w:rsidTr="0B9F38FC">
        <w:trPr>
          <w:trHeight w:val="413"/>
        </w:trPr>
        <w:tc>
          <w:tcPr>
            <w:tcW w:w="5164" w:type="dxa"/>
            <w:vAlign w:val="center"/>
          </w:tcPr>
          <w:p w14:paraId="234C1888" w14:textId="77777777" w:rsidR="00514A18" w:rsidRPr="00AE53B6" w:rsidRDefault="00514A18" w:rsidP="00CB150F">
            <w:pPr>
              <w:rPr>
                <w:rFonts w:ascii="Times New Roman" w:hAnsi="Times New Roman" w:cs="Times New Roman"/>
                <w:sz w:val="24"/>
                <w:szCs w:val="24"/>
              </w:rPr>
            </w:pPr>
            <w:r w:rsidRPr="00AE53B6">
              <w:rPr>
                <w:rFonts w:ascii="Times New Roman" w:hAnsi="Times New Roman" w:cs="Times New Roman"/>
                <w:sz w:val="24"/>
                <w:szCs w:val="24"/>
              </w:rPr>
              <w:t>e-Identitātes platformas integrāciju skaits</w:t>
            </w:r>
          </w:p>
        </w:tc>
        <w:tc>
          <w:tcPr>
            <w:tcW w:w="1370" w:type="dxa"/>
            <w:vAlign w:val="center"/>
          </w:tcPr>
          <w:p w14:paraId="3955F0C6" w14:textId="77777777" w:rsidR="00514A18" w:rsidRPr="00AE53B6" w:rsidRDefault="4BEAC8F4" w:rsidP="001503D3">
            <w:pPr>
              <w:jc w:val="center"/>
              <w:rPr>
                <w:rFonts w:ascii="Times New Roman" w:hAnsi="Times New Roman" w:cs="Times New Roman"/>
                <w:sz w:val="24"/>
                <w:szCs w:val="24"/>
              </w:rPr>
            </w:pPr>
            <w:r w:rsidRPr="00AE53B6">
              <w:rPr>
                <w:rFonts w:ascii="Times New Roman" w:hAnsi="Times New Roman" w:cs="Times New Roman"/>
                <w:sz w:val="24"/>
                <w:szCs w:val="24"/>
              </w:rPr>
              <w:t>4</w:t>
            </w:r>
            <w:r w:rsidR="56410EB6" w:rsidRPr="00AE53B6">
              <w:rPr>
                <w:rFonts w:ascii="Times New Roman" w:hAnsi="Times New Roman" w:cs="Times New Roman"/>
                <w:sz w:val="24"/>
                <w:szCs w:val="24"/>
              </w:rPr>
              <w:t>7</w:t>
            </w:r>
          </w:p>
        </w:tc>
        <w:tc>
          <w:tcPr>
            <w:tcW w:w="1370" w:type="dxa"/>
            <w:vAlign w:val="center"/>
          </w:tcPr>
          <w:p w14:paraId="3102ADD4" w14:textId="77777777" w:rsidR="00514A18" w:rsidRPr="00AE53B6" w:rsidRDefault="3DE48A73" w:rsidP="001503D3">
            <w:pPr>
              <w:spacing w:line="259" w:lineRule="auto"/>
              <w:jc w:val="center"/>
              <w:rPr>
                <w:rFonts w:ascii="Times New Roman" w:hAnsi="Times New Roman" w:cs="Times New Roman"/>
                <w:sz w:val="24"/>
                <w:szCs w:val="24"/>
              </w:rPr>
            </w:pPr>
            <w:r w:rsidRPr="00AE53B6">
              <w:rPr>
                <w:rFonts w:ascii="Times New Roman" w:hAnsi="Times New Roman" w:cs="Times New Roman"/>
                <w:sz w:val="24"/>
                <w:szCs w:val="24"/>
              </w:rPr>
              <w:t>112</w:t>
            </w:r>
          </w:p>
        </w:tc>
        <w:tc>
          <w:tcPr>
            <w:tcW w:w="1370" w:type="dxa"/>
            <w:vAlign w:val="center"/>
          </w:tcPr>
          <w:p w14:paraId="4ED365F2" w14:textId="77777777" w:rsidR="00514A18" w:rsidRPr="00AE53B6" w:rsidRDefault="6405F3E6" w:rsidP="001503D3">
            <w:pPr>
              <w:jc w:val="center"/>
              <w:rPr>
                <w:rFonts w:ascii="Times New Roman" w:hAnsi="Times New Roman" w:cs="Times New Roman"/>
                <w:sz w:val="24"/>
                <w:szCs w:val="24"/>
              </w:rPr>
            </w:pPr>
            <w:r w:rsidRPr="00AE53B6">
              <w:rPr>
                <w:rFonts w:ascii="Times New Roman" w:hAnsi="Times New Roman" w:cs="Times New Roman"/>
                <w:sz w:val="24"/>
                <w:szCs w:val="24"/>
              </w:rPr>
              <w:t>75</w:t>
            </w:r>
          </w:p>
        </w:tc>
      </w:tr>
    </w:tbl>
    <w:p w14:paraId="19027AF5" w14:textId="77777777" w:rsidR="00580CA0" w:rsidRPr="00AE53B6" w:rsidDel="00465213" w:rsidRDefault="00580CA0" w:rsidP="00465213">
      <w:pPr>
        <w:jc w:val="both"/>
        <w:rPr>
          <w:rFonts w:ascii="Times New Roman" w:hAnsi="Times New Roman" w:cs="Times New Roman"/>
          <w:sz w:val="24"/>
          <w:szCs w:val="24"/>
        </w:rPr>
      </w:pPr>
    </w:p>
    <w:p w14:paraId="0F33CA6B" w14:textId="0154B981" w:rsidR="00964073" w:rsidRPr="00AE53B6" w:rsidRDefault="00946BAC"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lastRenderedPageBreak/>
        <w:t>LVRTC</w:t>
      </w:r>
      <w:r w:rsidR="00AF5098" w:rsidRPr="00AE53B6">
        <w:rPr>
          <w:rFonts w:ascii="Times New Roman" w:hAnsi="Times New Roman" w:cs="Times New Roman"/>
          <w:sz w:val="24"/>
          <w:szCs w:val="24"/>
        </w:rPr>
        <w:t>, a</w:t>
      </w:r>
      <w:r w:rsidR="008853DE" w:rsidRPr="00AE53B6">
        <w:rPr>
          <w:rFonts w:ascii="Times New Roman" w:hAnsi="Times New Roman" w:cs="Times New Roman"/>
          <w:sz w:val="24"/>
          <w:szCs w:val="24"/>
        </w:rPr>
        <w:t xml:space="preserve">ttiecībā uz uzticamības pakalpojumu </w:t>
      </w:r>
      <w:r w:rsidR="00AF5098" w:rsidRPr="00AE53B6">
        <w:rPr>
          <w:rFonts w:ascii="Times New Roman" w:hAnsi="Times New Roman" w:cs="Times New Roman"/>
          <w:sz w:val="24"/>
          <w:szCs w:val="24"/>
        </w:rPr>
        <w:t>sn</w:t>
      </w:r>
      <w:r w:rsidR="00E21040" w:rsidRPr="00AE53B6">
        <w:rPr>
          <w:rFonts w:ascii="Times New Roman" w:hAnsi="Times New Roman" w:cs="Times New Roman"/>
          <w:sz w:val="24"/>
          <w:szCs w:val="24"/>
        </w:rPr>
        <w:t>i</w:t>
      </w:r>
      <w:r w:rsidR="00AF5098" w:rsidRPr="00AE53B6">
        <w:rPr>
          <w:rFonts w:ascii="Times New Roman" w:hAnsi="Times New Roman" w:cs="Times New Roman"/>
          <w:sz w:val="24"/>
          <w:szCs w:val="24"/>
        </w:rPr>
        <w:t>egšanu</w:t>
      </w:r>
      <w:r w:rsidR="008853DE" w:rsidRPr="00AE53B6">
        <w:rPr>
          <w:rFonts w:ascii="Times New Roman" w:hAnsi="Times New Roman" w:cs="Times New Roman"/>
          <w:sz w:val="24"/>
          <w:szCs w:val="24"/>
        </w:rPr>
        <w:t xml:space="preserve">, </w:t>
      </w:r>
      <w:r w:rsidR="001B4AD3" w:rsidRPr="00AE53B6">
        <w:rPr>
          <w:rFonts w:ascii="Times New Roman" w:hAnsi="Times New Roman" w:cs="Times New Roman"/>
          <w:sz w:val="24"/>
          <w:szCs w:val="24"/>
        </w:rPr>
        <w:t xml:space="preserve">uztur </w:t>
      </w:r>
      <w:r w:rsidR="00B979AF" w:rsidRPr="00AE53B6">
        <w:rPr>
          <w:rFonts w:ascii="Times New Roman" w:hAnsi="Times New Roman" w:cs="Times New Roman"/>
          <w:sz w:val="24"/>
          <w:szCs w:val="24"/>
        </w:rPr>
        <w:t>daudzveidīgu</w:t>
      </w:r>
      <w:r w:rsidR="007930DD" w:rsidRPr="00AE53B6">
        <w:rPr>
          <w:rFonts w:ascii="Times New Roman" w:hAnsi="Times New Roman" w:cs="Times New Roman"/>
          <w:sz w:val="24"/>
          <w:szCs w:val="24"/>
        </w:rPr>
        <w:t xml:space="preserve"> </w:t>
      </w:r>
      <w:r w:rsidR="001B4AD3" w:rsidRPr="00AE53B6">
        <w:rPr>
          <w:rFonts w:ascii="Times New Roman" w:hAnsi="Times New Roman" w:cs="Times New Roman"/>
          <w:sz w:val="24"/>
          <w:szCs w:val="24"/>
        </w:rPr>
        <w:t xml:space="preserve">produktu </w:t>
      </w:r>
      <w:r w:rsidR="004F7E98" w:rsidRPr="00AE53B6">
        <w:rPr>
          <w:rFonts w:ascii="Times New Roman" w:hAnsi="Times New Roman" w:cs="Times New Roman"/>
          <w:sz w:val="24"/>
          <w:szCs w:val="24"/>
        </w:rPr>
        <w:t xml:space="preserve">un pakalpojumu </w:t>
      </w:r>
      <w:r w:rsidR="00AF5098" w:rsidRPr="00AE53B6">
        <w:rPr>
          <w:rFonts w:ascii="Times New Roman" w:hAnsi="Times New Roman" w:cs="Times New Roman"/>
          <w:sz w:val="24"/>
          <w:szCs w:val="24"/>
        </w:rPr>
        <w:t>klāstu</w:t>
      </w:r>
      <w:r w:rsidR="008853DE" w:rsidRPr="00AE53B6">
        <w:rPr>
          <w:rFonts w:ascii="Times New Roman" w:hAnsi="Times New Roman" w:cs="Times New Roman"/>
          <w:sz w:val="24"/>
          <w:szCs w:val="24"/>
        </w:rPr>
        <w:t xml:space="preserve">, sākot ar fizisko personu </w:t>
      </w:r>
      <w:proofErr w:type="spellStart"/>
      <w:r w:rsidR="008853DE" w:rsidRPr="00AE53B6">
        <w:rPr>
          <w:rFonts w:ascii="Times New Roman" w:hAnsi="Times New Roman" w:cs="Times New Roman"/>
          <w:sz w:val="24"/>
          <w:szCs w:val="24"/>
        </w:rPr>
        <w:t>pamattiesību</w:t>
      </w:r>
      <w:proofErr w:type="spellEnd"/>
      <w:r w:rsidR="008853DE" w:rsidRPr="00AE53B6">
        <w:rPr>
          <w:rFonts w:ascii="Times New Roman" w:hAnsi="Times New Roman" w:cs="Times New Roman"/>
          <w:sz w:val="24"/>
          <w:szCs w:val="24"/>
        </w:rPr>
        <w:t xml:space="preserve"> nodrošināšanai primāri nepieciešamiem rīkiem</w:t>
      </w:r>
      <w:r w:rsidR="00AF5098" w:rsidRPr="00AE53B6">
        <w:rPr>
          <w:rFonts w:ascii="Times New Roman" w:hAnsi="Times New Roman" w:cs="Times New Roman"/>
          <w:sz w:val="24"/>
          <w:szCs w:val="24"/>
        </w:rPr>
        <w:t xml:space="preserve"> </w:t>
      </w:r>
      <w:r w:rsidR="004E2021" w:rsidRPr="00AE53B6">
        <w:rPr>
          <w:rFonts w:ascii="Times New Roman" w:hAnsi="Times New Roman" w:cs="Times New Roman"/>
          <w:sz w:val="24"/>
          <w:szCs w:val="24"/>
        </w:rPr>
        <w:t>e-I</w:t>
      </w:r>
      <w:r w:rsidR="00AF5098" w:rsidRPr="00AE53B6">
        <w:rPr>
          <w:rFonts w:ascii="Times New Roman" w:hAnsi="Times New Roman" w:cs="Times New Roman"/>
          <w:sz w:val="24"/>
          <w:szCs w:val="24"/>
        </w:rPr>
        <w:t>dentitātes apliecināšanai un elektroniskai doku</w:t>
      </w:r>
      <w:r w:rsidR="00E21040" w:rsidRPr="00AE53B6">
        <w:rPr>
          <w:rFonts w:ascii="Times New Roman" w:hAnsi="Times New Roman" w:cs="Times New Roman"/>
          <w:sz w:val="24"/>
          <w:szCs w:val="24"/>
        </w:rPr>
        <w:t>mentu parakstīšanai</w:t>
      </w:r>
      <w:r w:rsidR="004F7E98" w:rsidRPr="00AE53B6">
        <w:rPr>
          <w:rFonts w:ascii="Times New Roman" w:hAnsi="Times New Roman" w:cs="Times New Roman"/>
          <w:sz w:val="24"/>
          <w:szCs w:val="24"/>
        </w:rPr>
        <w:t>,</w:t>
      </w:r>
      <w:r w:rsidR="008853DE" w:rsidRPr="00AE53B6">
        <w:rPr>
          <w:rFonts w:ascii="Times New Roman" w:hAnsi="Times New Roman" w:cs="Times New Roman"/>
          <w:sz w:val="24"/>
          <w:szCs w:val="24"/>
        </w:rPr>
        <w:t xml:space="preserve"> līdz pat jau iepriekš minētajām integrāciju platformām</w:t>
      </w:r>
      <w:r w:rsidR="000D281E" w:rsidRPr="00AE53B6">
        <w:rPr>
          <w:rFonts w:ascii="Times New Roman" w:hAnsi="Times New Roman" w:cs="Times New Roman"/>
          <w:sz w:val="24"/>
          <w:szCs w:val="24"/>
        </w:rPr>
        <w:t xml:space="preserve"> un produktiem</w:t>
      </w:r>
      <w:r w:rsidR="008853DE" w:rsidRPr="00AE53B6">
        <w:rPr>
          <w:rFonts w:ascii="Times New Roman" w:hAnsi="Times New Roman" w:cs="Times New Roman"/>
          <w:sz w:val="24"/>
          <w:szCs w:val="24"/>
        </w:rPr>
        <w:t xml:space="preserve"> </w:t>
      </w:r>
      <w:r w:rsidR="00763BE8" w:rsidRPr="00AE53B6">
        <w:rPr>
          <w:rFonts w:ascii="Times New Roman" w:hAnsi="Times New Roman" w:cs="Times New Roman"/>
          <w:sz w:val="24"/>
          <w:szCs w:val="24"/>
        </w:rPr>
        <w:t xml:space="preserve">uzņēmumiem. </w:t>
      </w:r>
    </w:p>
    <w:p w14:paraId="50E9344D" w14:textId="6E239CD1" w:rsidR="00B979AF" w:rsidRPr="00AE53B6" w:rsidRDefault="000EF7CC"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Kopš 2012.gada </w:t>
      </w:r>
      <w:r w:rsidR="736B7CD8" w:rsidRPr="00AE53B6">
        <w:rPr>
          <w:rFonts w:ascii="Times New Roman" w:hAnsi="Times New Roman" w:cs="Times New Roman"/>
          <w:sz w:val="24"/>
          <w:szCs w:val="24"/>
        </w:rPr>
        <w:t xml:space="preserve">Latvijā tiek izsniegtas personas apliecības jeb </w:t>
      </w:r>
      <w:proofErr w:type="spellStart"/>
      <w:r w:rsidR="736B7CD8" w:rsidRPr="00AE53B6">
        <w:rPr>
          <w:rFonts w:ascii="Times New Roman" w:hAnsi="Times New Roman" w:cs="Times New Roman"/>
          <w:sz w:val="24"/>
          <w:szCs w:val="24"/>
        </w:rPr>
        <w:t>el</w:t>
      </w:r>
      <w:r w:rsidR="4125B19F" w:rsidRPr="00AE53B6">
        <w:rPr>
          <w:rFonts w:ascii="Times New Roman" w:hAnsi="Times New Roman" w:cs="Times New Roman"/>
          <w:sz w:val="24"/>
          <w:szCs w:val="24"/>
        </w:rPr>
        <w:t>D</w:t>
      </w:r>
      <w:proofErr w:type="spellEnd"/>
      <w:r w:rsidR="736B7CD8" w:rsidRPr="00AE53B6">
        <w:rPr>
          <w:rFonts w:ascii="Times New Roman" w:hAnsi="Times New Roman" w:cs="Times New Roman"/>
          <w:sz w:val="24"/>
          <w:szCs w:val="24"/>
        </w:rPr>
        <w:t xml:space="preserve"> kartes, kurās tiek iekļauti </w:t>
      </w:r>
      <w:r w:rsidR="69544F49" w:rsidRPr="00AE53B6">
        <w:rPr>
          <w:rFonts w:ascii="Times New Roman" w:hAnsi="Times New Roman" w:cs="Times New Roman"/>
          <w:sz w:val="24"/>
          <w:szCs w:val="24"/>
        </w:rPr>
        <w:t xml:space="preserve">gan </w:t>
      </w:r>
      <w:r w:rsidR="28255326" w:rsidRPr="00AE53B6">
        <w:rPr>
          <w:rFonts w:ascii="Times New Roman" w:hAnsi="Times New Roman" w:cs="Times New Roman"/>
          <w:sz w:val="24"/>
          <w:szCs w:val="24"/>
        </w:rPr>
        <w:t>e-Identitātes</w:t>
      </w:r>
      <w:r w:rsidR="69544F49" w:rsidRPr="00AE53B6">
        <w:rPr>
          <w:rFonts w:ascii="Times New Roman" w:hAnsi="Times New Roman" w:cs="Times New Roman"/>
          <w:sz w:val="24"/>
          <w:szCs w:val="24"/>
        </w:rPr>
        <w:t>, gan</w:t>
      </w:r>
      <w:r w:rsidR="28255326" w:rsidRPr="00AE53B6">
        <w:rPr>
          <w:rFonts w:ascii="Times New Roman" w:hAnsi="Times New Roman" w:cs="Times New Roman"/>
          <w:sz w:val="24"/>
          <w:szCs w:val="24"/>
        </w:rPr>
        <w:t xml:space="preserve"> </w:t>
      </w:r>
      <w:r w:rsidR="4125B19F" w:rsidRPr="00AE53B6">
        <w:rPr>
          <w:rFonts w:ascii="Times New Roman" w:hAnsi="Times New Roman" w:cs="Times New Roman"/>
          <w:sz w:val="24"/>
          <w:szCs w:val="24"/>
        </w:rPr>
        <w:t xml:space="preserve">kvalificēta </w:t>
      </w:r>
      <w:r w:rsidR="736B7CD8" w:rsidRPr="00AE53B6">
        <w:rPr>
          <w:rFonts w:ascii="Times New Roman" w:hAnsi="Times New Roman" w:cs="Times New Roman"/>
          <w:sz w:val="24"/>
          <w:szCs w:val="24"/>
        </w:rPr>
        <w:t>elektroniskā paraksta sertifikāti</w:t>
      </w:r>
      <w:r w:rsidR="56369EE9" w:rsidRPr="00AE53B6">
        <w:rPr>
          <w:rFonts w:ascii="Times New Roman" w:hAnsi="Times New Roman" w:cs="Times New Roman"/>
          <w:sz w:val="24"/>
          <w:szCs w:val="24"/>
        </w:rPr>
        <w:t xml:space="preserve">. Sākotnēji </w:t>
      </w:r>
      <w:r w:rsidR="40896976" w:rsidRPr="00AE53B6">
        <w:rPr>
          <w:rFonts w:ascii="Times New Roman" w:hAnsi="Times New Roman" w:cs="Times New Roman"/>
          <w:sz w:val="24"/>
          <w:szCs w:val="24"/>
        </w:rPr>
        <w:t xml:space="preserve">šajās kartēs </w:t>
      </w:r>
      <w:r w:rsidR="43FB8AAF" w:rsidRPr="00AE53B6">
        <w:rPr>
          <w:rFonts w:ascii="Times New Roman" w:hAnsi="Times New Roman" w:cs="Times New Roman"/>
          <w:sz w:val="24"/>
          <w:szCs w:val="24"/>
        </w:rPr>
        <w:t>tika iekļauta 120 reižu bezmaksas parakstīšanās</w:t>
      </w:r>
      <w:r w:rsidR="29AA8B25" w:rsidRPr="00AE53B6">
        <w:rPr>
          <w:rFonts w:ascii="Times New Roman" w:hAnsi="Times New Roman" w:cs="Times New Roman"/>
          <w:sz w:val="24"/>
          <w:szCs w:val="24"/>
        </w:rPr>
        <w:t xml:space="preserve">, </w:t>
      </w:r>
      <w:r w:rsidR="6CE4A7E5" w:rsidRPr="00AE53B6">
        <w:rPr>
          <w:rFonts w:ascii="Times New Roman" w:hAnsi="Times New Roman" w:cs="Times New Roman"/>
          <w:sz w:val="24"/>
          <w:szCs w:val="24"/>
        </w:rPr>
        <w:t>bet</w:t>
      </w:r>
      <w:r w:rsidR="29AA8B25" w:rsidRPr="00AE53B6">
        <w:rPr>
          <w:rFonts w:ascii="Times New Roman" w:hAnsi="Times New Roman" w:cs="Times New Roman"/>
          <w:sz w:val="24"/>
          <w:szCs w:val="24"/>
        </w:rPr>
        <w:t xml:space="preserve"> </w:t>
      </w:r>
      <w:r w:rsidR="3ED9F9B8" w:rsidRPr="00AE53B6">
        <w:rPr>
          <w:rFonts w:ascii="Times New Roman" w:hAnsi="Times New Roman" w:cs="Times New Roman"/>
          <w:sz w:val="24"/>
          <w:szCs w:val="24"/>
        </w:rPr>
        <w:t xml:space="preserve">balstoties uz deleģējuma līgumu, </w:t>
      </w:r>
      <w:r w:rsidR="29AA8B25" w:rsidRPr="00AE53B6">
        <w:rPr>
          <w:rFonts w:ascii="Times New Roman" w:hAnsi="Times New Roman" w:cs="Times New Roman"/>
          <w:sz w:val="24"/>
          <w:szCs w:val="24"/>
        </w:rPr>
        <w:t xml:space="preserve">sākot ar 2019.gada 1.janvāri visās </w:t>
      </w:r>
      <w:proofErr w:type="spellStart"/>
      <w:r w:rsidR="29AA8B25" w:rsidRPr="00AE53B6">
        <w:rPr>
          <w:rFonts w:ascii="Times New Roman" w:hAnsi="Times New Roman" w:cs="Times New Roman"/>
          <w:sz w:val="24"/>
          <w:szCs w:val="24"/>
        </w:rPr>
        <w:t>eID</w:t>
      </w:r>
      <w:proofErr w:type="spellEnd"/>
      <w:r w:rsidR="29AA8B25" w:rsidRPr="00AE53B6">
        <w:rPr>
          <w:rFonts w:ascii="Times New Roman" w:hAnsi="Times New Roman" w:cs="Times New Roman"/>
          <w:sz w:val="24"/>
          <w:szCs w:val="24"/>
        </w:rPr>
        <w:t xml:space="preserve"> kartēs ir iekļauts neierobežots bezmaksas  parakstīšanas reižu skaits. </w:t>
      </w:r>
      <w:r w:rsidR="450C2A25" w:rsidRPr="00AE53B6">
        <w:rPr>
          <w:rFonts w:ascii="Times New Roman" w:hAnsi="Times New Roman" w:cs="Times New Roman"/>
          <w:sz w:val="24"/>
          <w:szCs w:val="24"/>
        </w:rPr>
        <w:t>202</w:t>
      </w:r>
      <w:r w:rsidR="000C5E98">
        <w:rPr>
          <w:rFonts w:ascii="Times New Roman" w:hAnsi="Times New Roman" w:cs="Times New Roman"/>
          <w:sz w:val="24"/>
          <w:szCs w:val="24"/>
        </w:rPr>
        <w:t>2</w:t>
      </w:r>
      <w:r w:rsidR="450C2A25" w:rsidRPr="00AE53B6">
        <w:rPr>
          <w:rFonts w:ascii="Times New Roman" w:hAnsi="Times New Roman" w:cs="Times New Roman"/>
          <w:sz w:val="24"/>
          <w:szCs w:val="24"/>
        </w:rPr>
        <w:t>.gada 1.</w:t>
      </w:r>
      <w:r w:rsidR="000C5E98">
        <w:rPr>
          <w:rFonts w:ascii="Times New Roman" w:hAnsi="Times New Roman" w:cs="Times New Roman"/>
          <w:sz w:val="24"/>
          <w:szCs w:val="24"/>
        </w:rPr>
        <w:t>septembrī</w:t>
      </w:r>
      <w:r w:rsidR="450C2A25" w:rsidRPr="00AE53B6">
        <w:rPr>
          <w:rFonts w:ascii="Times New Roman" w:hAnsi="Times New Roman" w:cs="Times New Roman"/>
          <w:sz w:val="24"/>
          <w:szCs w:val="24"/>
        </w:rPr>
        <w:t xml:space="preserve"> stājās spēkā </w:t>
      </w:r>
      <w:r w:rsidR="2815B675" w:rsidRPr="00AE53B6">
        <w:rPr>
          <w:rFonts w:ascii="Times New Roman" w:hAnsi="Times New Roman" w:cs="Times New Roman"/>
          <w:sz w:val="24"/>
          <w:szCs w:val="24"/>
        </w:rPr>
        <w:t xml:space="preserve">grozījumi Personu apliecinošu dokumentu </w:t>
      </w:r>
      <w:r w:rsidR="4769BEF5" w:rsidRPr="00AE53B6">
        <w:rPr>
          <w:rFonts w:ascii="Times New Roman" w:hAnsi="Times New Roman" w:cs="Times New Roman"/>
          <w:sz w:val="24"/>
          <w:szCs w:val="24"/>
        </w:rPr>
        <w:t>likumā, kas no</w:t>
      </w:r>
      <w:r w:rsidR="457FD47B" w:rsidRPr="00AE53B6">
        <w:rPr>
          <w:rFonts w:ascii="Times New Roman" w:hAnsi="Times New Roman" w:cs="Times New Roman"/>
          <w:sz w:val="24"/>
          <w:szCs w:val="24"/>
        </w:rPr>
        <w:t>teic</w:t>
      </w:r>
      <w:r w:rsidR="05507E0A" w:rsidRPr="00AE53B6">
        <w:rPr>
          <w:rFonts w:ascii="Times New Roman" w:hAnsi="Times New Roman" w:cs="Times New Roman"/>
          <w:sz w:val="24"/>
          <w:szCs w:val="24"/>
        </w:rPr>
        <w:t>, ka no 2023.gada 1.</w:t>
      </w:r>
      <w:r w:rsidR="38277488" w:rsidRPr="00411410">
        <w:rPr>
          <w:rFonts w:ascii="Times New Roman" w:hAnsi="Times New Roman" w:cs="Times New Roman"/>
          <w:sz w:val="24"/>
          <w:szCs w:val="24"/>
        </w:rPr>
        <w:t>maija</w:t>
      </w:r>
      <w:r w:rsidR="00A50388" w:rsidRPr="00AE53B6">
        <w:rPr>
          <w:rStyle w:val="FootnoteReference"/>
          <w:rFonts w:ascii="Times New Roman" w:hAnsi="Times New Roman" w:cs="Times New Roman"/>
          <w:sz w:val="24"/>
          <w:szCs w:val="24"/>
        </w:rPr>
        <w:footnoteReference w:id="7"/>
      </w:r>
      <w:r w:rsidR="05507E0A" w:rsidRPr="00AE53B6">
        <w:rPr>
          <w:rFonts w:ascii="Times New Roman" w:hAnsi="Times New Roman" w:cs="Times New Roman"/>
          <w:sz w:val="24"/>
          <w:szCs w:val="24"/>
        </w:rPr>
        <w:t xml:space="preserve"> </w:t>
      </w:r>
      <w:proofErr w:type="spellStart"/>
      <w:r w:rsidR="05507E0A" w:rsidRPr="00AE53B6">
        <w:rPr>
          <w:rFonts w:ascii="Times New Roman" w:hAnsi="Times New Roman" w:cs="Times New Roman"/>
          <w:sz w:val="24"/>
          <w:szCs w:val="24"/>
        </w:rPr>
        <w:t>eID</w:t>
      </w:r>
      <w:proofErr w:type="spellEnd"/>
      <w:r w:rsidR="05507E0A" w:rsidRPr="00AE53B6">
        <w:rPr>
          <w:rFonts w:ascii="Times New Roman" w:hAnsi="Times New Roman" w:cs="Times New Roman"/>
          <w:sz w:val="24"/>
          <w:szCs w:val="24"/>
        </w:rPr>
        <w:t xml:space="preserve"> karte būs obligāts personu apliecinošs dokuments jebkuram Latvijas pilsonim vai </w:t>
      </w:r>
      <w:proofErr w:type="spellStart"/>
      <w:r w:rsidR="05507E0A" w:rsidRPr="00AE53B6">
        <w:rPr>
          <w:rFonts w:ascii="Times New Roman" w:hAnsi="Times New Roman" w:cs="Times New Roman"/>
          <w:sz w:val="24"/>
          <w:szCs w:val="24"/>
        </w:rPr>
        <w:t>nepilsonim</w:t>
      </w:r>
      <w:proofErr w:type="spellEnd"/>
      <w:r w:rsidR="05507E0A" w:rsidRPr="00AE53B6">
        <w:rPr>
          <w:rFonts w:ascii="Times New Roman" w:hAnsi="Times New Roman" w:cs="Times New Roman"/>
          <w:sz w:val="24"/>
          <w:szCs w:val="24"/>
        </w:rPr>
        <w:t>, kurš sasniedzis 15 gadu vecumu</w:t>
      </w:r>
      <w:r w:rsidR="31D48813" w:rsidRPr="00AE53B6">
        <w:rPr>
          <w:rFonts w:ascii="Times New Roman" w:hAnsi="Times New Roman" w:cs="Times New Roman"/>
          <w:sz w:val="24"/>
          <w:szCs w:val="24"/>
        </w:rPr>
        <w:t>, t</w:t>
      </w:r>
      <w:r w:rsidR="1535C0C1" w:rsidRPr="00AE53B6">
        <w:rPr>
          <w:rFonts w:ascii="Times New Roman" w:hAnsi="Times New Roman" w:cs="Times New Roman"/>
          <w:sz w:val="24"/>
          <w:szCs w:val="24"/>
        </w:rPr>
        <w:t>ādējādi</w:t>
      </w:r>
      <w:r w:rsidR="10CB9413" w:rsidRPr="00AE53B6">
        <w:rPr>
          <w:rFonts w:ascii="Times New Roman" w:hAnsi="Times New Roman" w:cs="Times New Roman"/>
          <w:sz w:val="24"/>
          <w:szCs w:val="24"/>
        </w:rPr>
        <w:t>,</w:t>
      </w:r>
      <w:r w:rsidR="1535C0C1" w:rsidRPr="00AE53B6">
        <w:rPr>
          <w:rFonts w:ascii="Times New Roman" w:hAnsi="Times New Roman" w:cs="Times New Roman"/>
          <w:sz w:val="24"/>
          <w:szCs w:val="24"/>
        </w:rPr>
        <w:t xml:space="preserve"> sākot ar 2023. gada 1.</w:t>
      </w:r>
      <w:r w:rsidR="695083E5">
        <w:rPr>
          <w:rFonts w:ascii="Times New Roman" w:hAnsi="Times New Roman" w:cs="Times New Roman"/>
          <w:sz w:val="24"/>
          <w:szCs w:val="24"/>
        </w:rPr>
        <w:t>maija</w:t>
      </w:r>
      <w:r w:rsidR="10CB9413" w:rsidRPr="00AE53B6">
        <w:rPr>
          <w:rFonts w:ascii="Times New Roman" w:hAnsi="Times New Roman" w:cs="Times New Roman"/>
          <w:sz w:val="24"/>
          <w:szCs w:val="24"/>
        </w:rPr>
        <w:t>,</w:t>
      </w:r>
      <w:r w:rsidR="1535C0C1" w:rsidRPr="00AE53B6">
        <w:rPr>
          <w:rFonts w:ascii="Times New Roman" w:hAnsi="Times New Roman" w:cs="Times New Roman"/>
          <w:sz w:val="24"/>
          <w:szCs w:val="24"/>
        </w:rPr>
        <w:t xml:space="preserve"> ikviena</w:t>
      </w:r>
      <w:r w:rsidR="6F9E6934" w:rsidRPr="00AE53B6">
        <w:rPr>
          <w:rFonts w:ascii="Times New Roman" w:hAnsi="Times New Roman" w:cs="Times New Roman"/>
          <w:sz w:val="24"/>
          <w:szCs w:val="24"/>
        </w:rPr>
        <w:t>m</w:t>
      </w:r>
      <w:r w:rsidR="1535C0C1" w:rsidRPr="00AE53B6">
        <w:rPr>
          <w:rFonts w:ascii="Times New Roman" w:hAnsi="Times New Roman" w:cs="Times New Roman"/>
          <w:sz w:val="24"/>
          <w:szCs w:val="24"/>
        </w:rPr>
        <w:t xml:space="preserve"> valsts iedzīvotāja</w:t>
      </w:r>
      <w:r w:rsidR="6F9E6934" w:rsidRPr="00AE53B6">
        <w:rPr>
          <w:rFonts w:ascii="Times New Roman" w:hAnsi="Times New Roman" w:cs="Times New Roman"/>
          <w:sz w:val="24"/>
          <w:szCs w:val="24"/>
        </w:rPr>
        <w:t>m tiks nodrošināta iespēja</w:t>
      </w:r>
      <w:r w:rsidR="1535C0C1" w:rsidRPr="00AE53B6">
        <w:rPr>
          <w:rFonts w:ascii="Times New Roman" w:hAnsi="Times New Roman" w:cs="Times New Roman"/>
          <w:sz w:val="24"/>
          <w:szCs w:val="24"/>
        </w:rPr>
        <w:t xml:space="preserve"> </w:t>
      </w:r>
      <w:r w:rsidR="130C71E9" w:rsidRPr="00AE53B6">
        <w:rPr>
          <w:rFonts w:ascii="Times New Roman" w:hAnsi="Times New Roman" w:cs="Times New Roman"/>
          <w:sz w:val="24"/>
          <w:szCs w:val="24"/>
        </w:rPr>
        <w:t>bez maksas</w:t>
      </w:r>
      <w:r w:rsidR="3CE1C7F0" w:rsidRPr="00AE53B6">
        <w:rPr>
          <w:rFonts w:ascii="Times New Roman" w:hAnsi="Times New Roman" w:cs="Times New Roman"/>
          <w:sz w:val="24"/>
          <w:szCs w:val="24"/>
        </w:rPr>
        <w:t xml:space="preserve"> izmantot </w:t>
      </w:r>
      <w:r w:rsidR="1535C0C1" w:rsidRPr="00AE53B6">
        <w:rPr>
          <w:rFonts w:ascii="Times New Roman" w:hAnsi="Times New Roman" w:cs="Times New Roman"/>
          <w:sz w:val="24"/>
          <w:szCs w:val="24"/>
        </w:rPr>
        <w:t xml:space="preserve">valsts </w:t>
      </w:r>
      <w:r w:rsidR="3808A950" w:rsidRPr="00AE53B6">
        <w:rPr>
          <w:rFonts w:ascii="Times New Roman" w:hAnsi="Times New Roman" w:cs="Times New Roman"/>
          <w:sz w:val="24"/>
          <w:szCs w:val="24"/>
        </w:rPr>
        <w:t>nodrošināt</w:t>
      </w:r>
      <w:r w:rsidR="3B09A5C7" w:rsidRPr="00AE53B6">
        <w:rPr>
          <w:rFonts w:ascii="Times New Roman" w:hAnsi="Times New Roman" w:cs="Times New Roman"/>
          <w:sz w:val="24"/>
          <w:szCs w:val="24"/>
        </w:rPr>
        <w:t>u</w:t>
      </w:r>
      <w:r w:rsidR="3808A950" w:rsidRPr="00AE53B6">
        <w:rPr>
          <w:rFonts w:ascii="Times New Roman" w:hAnsi="Times New Roman" w:cs="Times New Roman"/>
          <w:sz w:val="24"/>
          <w:szCs w:val="24"/>
        </w:rPr>
        <w:t xml:space="preserve"> </w:t>
      </w:r>
      <w:r w:rsidR="1535C0C1" w:rsidRPr="00AE53B6">
        <w:rPr>
          <w:rFonts w:ascii="Times New Roman" w:hAnsi="Times New Roman" w:cs="Times New Roman"/>
          <w:sz w:val="24"/>
          <w:szCs w:val="24"/>
        </w:rPr>
        <w:t>e-Identitāt</w:t>
      </w:r>
      <w:r w:rsidR="3B09A5C7" w:rsidRPr="00AE53B6">
        <w:rPr>
          <w:rFonts w:ascii="Times New Roman" w:hAnsi="Times New Roman" w:cs="Times New Roman"/>
          <w:sz w:val="24"/>
          <w:szCs w:val="24"/>
        </w:rPr>
        <w:t>i</w:t>
      </w:r>
      <w:r w:rsidR="10BD258C" w:rsidRPr="00AE53B6">
        <w:rPr>
          <w:rFonts w:ascii="Times New Roman" w:hAnsi="Times New Roman" w:cs="Times New Roman"/>
          <w:sz w:val="24"/>
          <w:szCs w:val="24"/>
        </w:rPr>
        <w:t xml:space="preserve"> un kvalificētu elektronisko parakstu</w:t>
      </w:r>
      <w:r w:rsidR="10CB9413" w:rsidRPr="00AE53B6">
        <w:rPr>
          <w:rFonts w:ascii="Times New Roman" w:hAnsi="Times New Roman" w:cs="Times New Roman"/>
          <w:sz w:val="24"/>
          <w:szCs w:val="24"/>
        </w:rPr>
        <w:t>.</w:t>
      </w:r>
    </w:p>
    <w:p w14:paraId="1D88481D" w14:textId="77777777" w:rsidR="00BC5256" w:rsidRPr="00AE53B6" w:rsidRDefault="00465213" w:rsidP="000A0D2F">
      <w:pPr>
        <w:ind w:left="284"/>
        <w:jc w:val="both"/>
        <w:rPr>
          <w:rFonts w:ascii="Times New Roman" w:hAnsi="Times New Roman" w:cs="Times New Roman"/>
          <w:sz w:val="24"/>
          <w:szCs w:val="24"/>
        </w:rPr>
      </w:pPr>
      <w:r w:rsidRPr="00AE53B6">
        <w:rPr>
          <w:rFonts w:ascii="Times New Roman" w:hAnsi="Times New Roman" w:cs="Times New Roman"/>
          <w:noProof/>
          <w:sz w:val="24"/>
          <w:szCs w:val="24"/>
          <w:lang w:eastAsia="lv-LV"/>
        </w:rPr>
        <w:drawing>
          <wp:inline distT="0" distB="0" distL="0" distR="0" wp14:anchorId="741FA485" wp14:editId="7CF767B1">
            <wp:extent cx="5886450" cy="20764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04347B8" w14:textId="77777777" w:rsidR="00C44415" w:rsidRPr="00AE53B6" w:rsidRDefault="00C44415" w:rsidP="00C44415">
      <w:pPr>
        <w:ind w:left="284"/>
        <w:jc w:val="both"/>
        <w:rPr>
          <w:rFonts w:ascii="Times New Roman" w:hAnsi="Times New Roman" w:cs="Times New Roman"/>
          <w:sz w:val="24"/>
          <w:szCs w:val="24"/>
        </w:rPr>
      </w:pPr>
    </w:p>
    <w:p w14:paraId="002326C1" w14:textId="3509EB83" w:rsidR="00C44415" w:rsidRPr="00AE53B6" w:rsidRDefault="00C44415"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Līdz ar </w:t>
      </w:r>
      <w:r w:rsidR="00DA5DE0" w:rsidRPr="00AE53B6">
        <w:rPr>
          <w:rFonts w:ascii="Times New Roman" w:hAnsi="Times New Roman" w:cs="Times New Roman"/>
          <w:sz w:val="24"/>
          <w:szCs w:val="24"/>
        </w:rPr>
        <w:t>u</w:t>
      </w:r>
      <w:r w:rsidRPr="00AE53B6">
        <w:rPr>
          <w:rFonts w:ascii="Times New Roman" w:hAnsi="Times New Roman" w:cs="Times New Roman"/>
          <w:sz w:val="24"/>
          <w:szCs w:val="24"/>
        </w:rPr>
        <w:t>zticamības pakalpojumu nākamās paaudzes tehnoloģiskās platformas ieviešanu 2018.gadā, LVRTC piedāvā jaunu, inovatīvu produktu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kas nodrošina </w:t>
      </w:r>
      <w:proofErr w:type="spellStart"/>
      <w:r w:rsidRPr="00AE53B6">
        <w:rPr>
          <w:rFonts w:ascii="Times New Roman" w:hAnsi="Times New Roman" w:cs="Times New Roman"/>
          <w:sz w:val="24"/>
          <w:szCs w:val="24"/>
        </w:rPr>
        <w:t>eID</w:t>
      </w:r>
      <w:proofErr w:type="spellEnd"/>
      <w:r w:rsidRPr="00AE53B6">
        <w:rPr>
          <w:rFonts w:ascii="Times New Roman" w:hAnsi="Times New Roman" w:cs="Times New Roman"/>
          <w:sz w:val="24"/>
          <w:szCs w:val="24"/>
        </w:rPr>
        <w:t xml:space="preserve"> kartes “mobilo-virtuālo” risinājumu </w:t>
      </w:r>
      <w:proofErr w:type="spellStart"/>
      <w:r w:rsidRPr="00AE53B6">
        <w:rPr>
          <w:rFonts w:ascii="Times New Roman" w:hAnsi="Times New Roman" w:cs="Times New Roman"/>
          <w:sz w:val="24"/>
          <w:szCs w:val="24"/>
        </w:rPr>
        <w:t>viedierīcē</w:t>
      </w:r>
      <w:proofErr w:type="spellEnd"/>
      <w:r w:rsidR="00E100E4" w:rsidRPr="00AE53B6">
        <w:rPr>
          <w:rFonts w:ascii="Times New Roman" w:hAnsi="Times New Roman" w:cs="Times New Roman"/>
          <w:sz w:val="24"/>
          <w:szCs w:val="24"/>
        </w:rPr>
        <w:t>, izmantojot mobilo lietotni “</w:t>
      </w:r>
      <w:proofErr w:type="spellStart"/>
      <w:r w:rsidR="00E100E4" w:rsidRPr="00AE53B6">
        <w:rPr>
          <w:rFonts w:ascii="Times New Roman" w:hAnsi="Times New Roman" w:cs="Times New Roman"/>
          <w:sz w:val="24"/>
          <w:szCs w:val="24"/>
        </w:rPr>
        <w:t>eParaksts</w:t>
      </w:r>
      <w:proofErr w:type="spellEnd"/>
      <w:r w:rsidR="00E100E4" w:rsidRPr="00AE53B6">
        <w:rPr>
          <w:rFonts w:ascii="Times New Roman" w:hAnsi="Times New Roman" w:cs="Times New Roman"/>
          <w:sz w:val="24"/>
          <w:szCs w:val="24"/>
        </w:rPr>
        <w:t xml:space="preserve"> </w:t>
      </w:r>
      <w:proofErr w:type="spellStart"/>
      <w:r w:rsidR="00E100E4" w:rsidRPr="00AE53B6">
        <w:rPr>
          <w:rFonts w:ascii="Times New Roman" w:hAnsi="Times New Roman" w:cs="Times New Roman"/>
          <w:sz w:val="24"/>
          <w:szCs w:val="24"/>
        </w:rPr>
        <w:t>mobile</w:t>
      </w:r>
      <w:proofErr w:type="spellEnd"/>
      <w:r w:rsidR="00E100E4" w:rsidRPr="00AE53B6">
        <w:rPr>
          <w:rFonts w:ascii="Times New Roman" w:hAnsi="Times New Roman" w:cs="Times New Roman"/>
          <w:sz w:val="24"/>
          <w:szCs w:val="24"/>
        </w:rPr>
        <w:t>”</w:t>
      </w:r>
      <w:r w:rsidRPr="00AE53B6">
        <w:rPr>
          <w:rFonts w:ascii="Times New Roman" w:hAnsi="Times New Roman" w:cs="Times New Roman"/>
          <w:sz w:val="24"/>
          <w:szCs w:val="24"/>
        </w:rPr>
        <w:t xml:space="preserve">. Atbilstoši mūsdienu tehnoloģiskajām tendencēm, jau neilgi pēc produkta ieviešanas,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mobile</w:t>
      </w:r>
      <w:proofErr w:type="spellEnd"/>
      <w:r w:rsidRPr="00AE53B6">
        <w:rPr>
          <w:rFonts w:ascii="Times New Roman" w:hAnsi="Times New Roman" w:cs="Times New Roman"/>
          <w:sz w:val="24"/>
          <w:szCs w:val="24"/>
        </w:rPr>
        <w:t xml:space="preserve"> ir kļuvis par pieprasītāko no visiem e-Identitātes apliecināšanas un elektroniskā paraksta radīšanas rīkiem</w:t>
      </w:r>
      <w:r w:rsidR="00825CA4" w:rsidRPr="00AE53B6">
        <w:rPr>
          <w:rFonts w:ascii="Times New Roman" w:hAnsi="Times New Roman" w:cs="Times New Roman"/>
          <w:sz w:val="24"/>
          <w:szCs w:val="24"/>
        </w:rPr>
        <w:t>:</w:t>
      </w:r>
      <w:r w:rsidRPr="00AE53B6">
        <w:rPr>
          <w:rFonts w:ascii="Times New Roman" w:hAnsi="Times New Roman" w:cs="Times New Roman"/>
          <w:sz w:val="24"/>
          <w:szCs w:val="24"/>
        </w:rPr>
        <w:t xml:space="preserve"> </w:t>
      </w:r>
    </w:p>
    <w:p w14:paraId="5F926379" w14:textId="77777777" w:rsidR="00CF3D4C" w:rsidRPr="00AE53B6" w:rsidRDefault="00F3115B" w:rsidP="000A0D2F">
      <w:pPr>
        <w:ind w:left="284"/>
        <w:jc w:val="both"/>
        <w:rPr>
          <w:rFonts w:ascii="Times New Roman" w:hAnsi="Times New Roman" w:cs="Times New Roman"/>
          <w:sz w:val="24"/>
          <w:szCs w:val="24"/>
        </w:rPr>
      </w:pPr>
      <w:r w:rsidRPr="00AE53B6">
        <w:rPr>
          <w:rFonts w:ascii="Times New Roman" w:hAnsi="Times New Roman" w:cs="Times New Roman"/>
          <w:noProof/>
          <w:sz w:val="24"/>
          <w:szCs w:val="24"/>
          <w:lang w:eastAsia="lv-LV"/>
        </w:rPr>
        <w:drawing>
          <wp:inline distT="0" distB="0" distL="0" distR="0" wp14:anchorId="3A51E85D" wp14:editId="734C0363">
            <wp:extent cx="5886450" cy="207645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FEFCFE" w14:textId="53DFD7C1" w:rsidR="00C70F52" w:rsidRPr="00AE53B6" w:rsidRDefault="006B0CE3"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lastRenderedPageBreak/>
        <w:t xml:space="preserve">Vēl viens uzticamības pakalpojums, kuru LVRTC šobrīd </w:t>
      </w:r>
      <w:r w:rsidR="00E100E4" w:rsidRPr="00AE53B6">
        <w:rPr>
          <w:rFonts w:ascii="Times New Roman" w:hAnsi="Times New Roman" w:cs="Times New Roman"/>
          <w:sz w:val="24"/>
          <w:szCs w:val="24"/>
        </w:rPr>
        <w:t xml:space="preserve">nodrošina kā komersants, kas netiek finansēts Deleģēšanas līguma ietvaros, </w:t>
      </w:r>
      <w:r w:rsidRPr="00AE53B6">
        <w:rPr>
          <w:rFonts w:ascii="Times New Roman" w:hAnsi="Times New Roman" w:cs="Times New Roman"/>
          <w:sz w:val="24"/>
          <w:szCs w:val="24"/>
        </w:rPr>
        <w:t xml:space="preserve">ir </w:t>
      </w:r>
      <w:proofErr w:type="spellStart"/>
      <w:r w:rsidRPr="00AE53B6">
        <w:rPr>
          <w:rFonts w:ascii="Times New Roman" w:hAnsi="Times New Roman" w:cs="Times New Roman"/>
          <w:sz w:val="24"/>
          <w:szCs w:val="24"/>
        </w:rPr>
        <w:t>eZīmogs</w:t>
      </w:r>
      <w:proofErr w:type="spellEnd"/>
      <w:r w:rsidRPr="00AE53B6">
        <w:rPr>
          <w:rFonts w:ascii="Times New Roman" w:hAnsi="Times New Roman" w:cs="Times New Roman"/>
          <w:sz w:val="24"/>
          <w:szCs w:val="24"/>
        </w:rPr>
        <w:t>.</w:t>
      </w:r>
      <w:r w:rsidR="0088308E" w:rsidRPr="00AE53B6">
        <w:rPr>
          <w:rFonts w:ascii="Times New Roman" w:hAnsi="Times New Roman" w:cs="Times New Roman"/>
          <w:sz w:val="24"/>
          <w:szCs w:val="24"/>
        </w:rPr>
        <w:t xml:space="preserve"> </w:t>
      </w:r>
      <w:proofErr w:type="spellStart"/>
      <w:r w:rsidR="0088308E" w:rsidRPr="00AE53B6">
        <w:rPr>
          <w:rFonts w:ascii="Times New Roman" w:hAnsi="Times New Roman" w:cs="Times New Roman"/>
          <w:sz w:val="24"/>
          <w:szCs w:val="24"/>
        </w:rPr>
        <w:t>eZīmogs</w:t>
      </w:r>
      <w:proofErr w:type="spellEnd"/>
      <w:r w:rsidR="0088308E" w:rsidRPr="00AE53B6">
        <w:rPr>
          <w:rFonts w:ascii="Times New Roman" w:hAnsi="Times New Roman" w:cs="Times New Roman"/>
          <w:sz w:val="24"/>
          <w:szCs w:val="24"/>
        </w:rPr>
        <w:t xml:space="preserve"> tiek nodrošināts atbilstoši </w:t>
      </w:r>
      <w:proofErr w:type="spellStart"/>
      <w:r w:rsidR="0088308E" w:rsidRPr="00AE53B6">
        <w:rPr>
          <w:rFonts w:ascii="Times New Roman" w:hAnsi="Times New Roman" w:cs="Times New Roman"/>
          <w:sz w:val="24"/>
          <w:szCs w:val="24"/>
        </w:rPr>
        <w:t>eIDAS</w:t>
      </w:r>
      <w:proofErr w:type="spellEnd"/>
      <w:r w:rsidR="0088308E" w:rsidRPr="00AE53B6">
        <w:rPr>
          <w:rFonts w:ascii="Times New Roman" w:hAnsi="Times New Roman" w:cs="Times New Roman"/>
          <w:sz w:val="24"/>
          <w:szCs w:val="24"/>
        </w:rPr>
        <w:t xml:space="preserve"> regulas prasībām un ir iekļauts ES </w:t>
      </w:r>
      <w:r w:rsidR="007E42E4" w:rsidRPr="00AE53B6">
        <w:rPr>
          <w:rFonts w:ascii="Times New Roman" w:hAnsi="Times New Roman" w:cs="Times New Roman"/>
          <w:sz w:val="24"/>
          <w:szCs w:val="24"/>
        </w:rPr>
        <w:t>uzticamības sarakstā.</w:t>
      </w:r>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eZīmogs</w:t>
      </w:r>
      <w:proofErr w:type="spellEnd"/>
      <w:r w:rsidRPr="00AE53B6">
        <w:rPr>
          <w:rFonts w:ascii="Times New Roman" w:hAnsi="Times New Roman" w:cs="Times New Roman"/>
          <w:sz w:val="24"/>
          <w:szCs w:val="24"/>
        </w:rPr>
        <w:t xml:space="preserve"> ir </w:t>
      </w:r>
      <w:r w:rsidR="00E100E4" w:rsidRPr="00AE53B6">
        <w:rPr>
          <w:rFonts w:ascii="Times New Roman" w:hAnsi="Times New Roman" w:cs="Times New Roman"/>
          <w:sz w:val="24"/>
          <w:szCs w:val="24"/>
          <w:lang w:eastAsia="lv-LV"/>
        </w:rPr>
        <w:t>elektroniski dati, kas pievienoti citiem elektroniskajiem datiem vai loģiski saistīti ar tiem, lai garantētu šo pēdējo izcelsmi un integritāti</w:t>
      </w:r>
      <w:r w:rsidRPr="00AE53B6">
        <w:rPr>
          <w:rFonts w:ascii="Times New Roman" w:hAnsi="Times New Roman" w:cs="Times New Roman"/>
          <w:sz w:val="24"/>
          <w:szCs w:val="24"/>
        </w:rPr>
        <w:t xml:space="preserve">. Pievienojot </w:t>
      </w:r>
      <w:proofErr w:type="spellStart"/>
      <w:r w:rsidRPr="00AE53B6">
        <w:rPr>
          <w:rFonts w:ascii="Times New Roman" w:hAnsi="Times New Roman" w:cs="Times New Roman"/>
          <w:sz w:val="24"/>
          <w:szCs w:val="24"/>
        </w:rPr>
        <w:t>eZīmogu</w:t>
      </w:r>
      <w:proofErr w:type="spellEnd"/>
      <w:r w:rsidRPr="00AE53B6">
        <w:rPr>
          <w:rFonts w:ascii="Times New Roman" w:hAnsi="Times New Roman" w:cs="Times New Roman"/>
          <w:sz w:val="24"/>
          <w:szCs w:val="24"/>
        </w:rPr>
        <w:t xml:space="preserve"> elektroniskam dokumentam, </w:t>
      </w:r>
      <w:r w:rsidR="00E100E4" w:rsidRPr="00AE53B6">
        <w:rPr>
          <w:rFonts w:ascii="Times New Roman" w:hAnsi="Times New Roman" w:cs="Times New Roman"/>
          <w:sz w:val="24"/>
          <w:szCs w:val="24"/>
        </w:rPr>
        <w:t>persona</w:t>
      </w:r>
      <w:r w:rsidRPr="00AE53B6">
        <w:rPr>
          <w:rFonts w:ascii="Times New Roman" w:hAnsi="Times New Roman" w:cs="Times New Roman"/>
          <w:sz w:val="24"/>
          <w:szCs w:val="24"/>
        </w:rPr>
        <w:t xml:space="preserve"> apliecina, ka </w:t>
      </w:r>
      <w:r w:rsidR="00E100E4" w:rsidRPr="00AE53B6">
        <w:rPr>
          <w:rFonts w:ascii="Times New Roman" w:hAnsi="Times New Roman" w:cs="Times New Roman"/>
          <w:sz w:val="24"/>
          <w:szCs w:val="24"/>
        </w:rPr>
        <w:t>dokumenta apzīmogošanas</w:t>
      </w:r>
      <w:r w:rsidRPr="00AE53B6">
        <w:rPr>
          <w:rFonts w:ascii="Times New Roman" w:hAnsi="Times New Roman" w:cs="Times New Roman"/>
          <w:sz w:val="24"/>
          <w:szCs w:val="24"/>
        </w:rPr>
        <w:t xml:space="preserve"> brīdī </w:t>
      </w:r>
      <w:r w:rsidR="00E100E4" w:rsidRPr="00AE53B6">
        <w:rPr>
          <w:rFonts w:ascii="Times New Roman" w:hAnsi="Times New Roman" w:cs="Times New Roman"/>
          <w:sz w:val="24"/>
          <w:szCs w:val="24"/>
        </w:rPr>
        <w:t xml:space="preserve">tās </w:t>
      </w:r>
      <w:r w:rsidRPr="00AE53B6">
        <w:rPr>
          <w:rFonts w:ascii="Times New Roman" w:hAnsi="Times New Roman" w:cs="Times New Roman"/>
          <w:sz w:val="24"/>
          <w:szCs w:val="24"/>
        </w:rPr>
        <w:t>rīcībā bija dokumentā iekļautā informācija</w:t>
      </w:r>
      <w:r w:rsidR="00CE43E8" w:rsidRPr="00AE53B6">
        <w:rPr>
          <w:rFonts w:ascii="Times New Roman" w:hAnsi="Times New Roman" w:cs="Times New Roman"/>
          <w:sz w:val="24"/>
          <w:szCs w:val="24"/>
        </w:rPr>
        <w:t>, kā arī ar pievienoto laika zīmogu, tiek apliecināts precīzs apzīmogošanas laiks</w:t>
      </w:r>
      <w:r w:rsidRPr="00AE53B6">
        <w:rPr>
          <w:rFonts w:ascii="Times New Roman" w:hAnsi="Times New Roman" w:cs="Times New Roman"/>
          <w:sz w:val="24"/>
          <w:szCs w:val="24"/>
        </w:rPr>
        <w:t>.</w:t>
      </w:r>
      <w:r w:rsidR="00251883" w:rsidRPr="00AE53B6">
        <w:rPr>
          <w:rFonts w:ascii="Times New Roman" w:hAnsi="Times New Roman" w:cs="Times New Roman"/>
          <w:sz w:val="24"/>
          <w:szCs w:val="24"/>
        </w:rPr>
        <w:t xml:space="preserve"> </w:t>
      </w:r>
      <w:proofErr w:type="spellStart"/>
      <w:r w:rsidR="00251883" w:rsidRPr="00AE53B6">
        <w:rPr>
          <w:rFonts w:ascii="Times New Roman" w:hAnsi="Times New Roman" w:cs="Times New Roman"/>
          <w:sz w:val="24"/>
          <w:szCs w:val="24"/>
        </w:rPr>
        <w:t>eZīmogs</w:t>
      </w:r>
      <w:proofErr w:type="spellEnd"/>
      <w:r w:rsidR="00251883" w:rsidRPr="00AE53B6">
        <w:rPr>
          <w:rFonts w:ascii="Times New Roman" w:hAnsi="Times New Roman" w:cs="Times New Roman"/>
          <w:sz w:val="24"/>
          <w:szCs w:val="24"/>
        </w:rPr>
        <w:t xml:space="preserve"> tiek izsniegts gan fiziskā nesējā</w:t>
      </w:r>
      <w:r w:rsidR="00097CD4" w:rsidRPr="00AE53B6">
        <w:rPr>
          <w:rFonts w:ascii="Times New Roman" w:hAnsi="Times New Roman" w:cs="Times New Roman"/>
          <w:sz w:val="24"/>
          <w:szCs w:val="24"/>
        </w:rPr>
        <w:t xml:space="preserve"> (viedkartē)</w:t>
      </w:r>
      <w:r w:rsidR="00ED02F5" w:rsidRPr="00AE53B6">
        <w:rPr>
          <w:rFonts w:ascii="Times New Roman" w:hAnsi="Times New Roman" w:cs="Times New Roman"/>
          <w:sz w:val="24"/>
          <w:szCs w:val="24"/>
        </w:rPr>
        <w:t xml:space="preserve"> – </w:t>
      </w:r>
      <w:proofErr w:type="spellStart"/>
      <w:r w:rsidR="00ED02F5" w:rsidRPr="00AE53B6">
        <w:rPr>
          <w:rFonts w:ascii="Times New Roman" w:hAnsi="Times New Roman" w:cs="Times New Roman"/>
          <w:sz w:val="24"/>
          <w:szCs w:val="24"/>
        </w:rPr>
        <w:t>eZīmogs</w:t>
      </w:r>
      <w:proofErr w:type="spellEnd"/>
      <w:r w:rsidR="00ED02F5" w:rsidRPr="00AE53B6">
        <w:rPr>
          <w:rFonts w:ascii="Times New Roman" w:hAnsi="Times New Roman" w:cs="Times New Roman"/>
          <w:sz w:val="24"/>
          <w:szCs w:val="24"/>
        </w:rPr>
        <w:t>+</w:t>
      </w:r>
      <w:r w:rsidR="00E100E4" w:rsidRPr="00AE53B6">
        <w:rPr>
          <w:rFonts w:ascii="Times New Roman" w:hAnsi="Times New Roman" w:cs="Times New Roman"/>
          <w:sz w:val="24"/>
          <w:szCs w:val="24"/>
        </w:rPr>
        <w:t>(kvalificēts)</w:t>
      </w:r>
      <w:r w:rsidR="00ED02F5" w:rsidRPr="00AE53B6">
        <w:rPr>
          <w:rFonts w:ascii="Times New Roman" w:hAnsi="Times New Roman" w:cs="Times New Roman"/>
          <w:sz w:val="24"/>
          <w:szCs w:val="24"/>
        </w:rPr>
        <w:t xml:space="preserve">, gan </w:t>
      </w:r>
      <w:r w:rsidR="0080258C" w:rsidRPr="00AE53B6">
        <w:rPr>
          <w:rFonts w:ascii="Times New Roman" w:hAnsi="Times New Roman" w:cs="Times New Roman"/>
          <w:sz w:val="24"/>
          <w:szCs w:val="24"/>
        </w:rPr>
        <w:t xml:space="preserve">elektroniskā </w:t>
      </w:r>
      <w:r w:rsidR="00C029E3" w:rsidRPr="00AE53B6">
        <w:rPr>
          <w:rFonts w:ascii="Times New Roman" w:hAnsi="Times New Roman" w:cs="Times New Roman"/>
          <w:sz w:val="24"/>
          <w:szCs w:val="24"/>
        </w:rPr>
        <w:t>datnē</w:t>
      </w:r>
      <w:r w:rsidR="00CE43E8" w:rsidRPr="00AE53B6">
        <w:rPr>
          <w:rFonts w:ascii="Times New Roman" w:hAnsi="Times New Roman" w:cs="Times New Roman"/>
          <w:sz w:val="24"/>
          <w:szCs w:val="24"/>
        </w:rPr>
        <w:t>(uzlabots)</w:t>
      </w:r>
      <w:r w:rsidR="00C029E3" w:rsidRPr="00AE53B6">
        <w:rPr>
          <w:rFonts w:ascii="Times New Roman" w:hAnsi="Times New Roman" w:cs="Times New Roman"/>
          <w:sz w:val="24"/>
          <w:szCs w:val="24"/>
        </w:rPr>
        <w:t xml:space="preserve">, kas tiek </w:t>
      </w:r>
      <w:r w:rsidR="0080258C" w:rsidRPr="00AE53B6">
        <w:rPr>
          <w:rFonts w:ascii="Times New Roman" w:hAnsi="Times New Roman" w:cs="Times New Roman"/>
          <w:sz w:val="24"/>
          <w:szCs w:val="24"/>
        </w:rPr>
        <w:t>integrēta klienta risinājumā</w:t>
      </w:r>
      <w:r w:rsidR="000B58C0" w:rsidRPr="00AE53B6">
        <w:rPr>
          <w:rFonts w:ascii="Times New Roman" w:hAnsi="Times New Roman" w:cs="Times New Roman"/>
          <w:sz w:val="24"/>
          <w:szCs w:val="24"/>
        </w:rPr>
        <w:t xml:space="preserve"> automatizētai </w:t>
      </w:r>
      <w:r w:rsidR="007464FD" w:rsidRPr="00AE53B6">
        <w:rPr>
          <w:rFonts w:ascii="Times New Roman" w:hAnsi="Times New Roman" w:cs="Times New Roman"/>
          <w:sz w:val="24"/>
          <w:szCs w:val="24"/>
        </w:rPr>
        <w:t xml:space="preserve">dokumentu apzīmogošanai – </w:t>
      </w:r>
      <w:proofErr w:type="spellStart"/>
      <w:r w:rsidR="007464FD" w:rsidRPr="00AE53B6">
        <w:rPr>
          <w:rFonts w:ascii="Times New Roman" w:hAnsi="Times New Roman" w:cs="Times New Roman"/>
          <w:sz w:val="24"/>
          <w:szCs w:val="24"/>
        </w:rPr>
        <w:t>eZīmogs</w:t>
      </w:r>
      <w:proofErr w:type="spellEnd"/>
      <w:r w:rsidR="007464FD" w:rsidRPr="00AE53B6">
        <w:rPr>
          <w:rFonts w:ascii="Times New Roman" w:hAnsi="Times New Roman" w:cs="Times New Roman"/>
          <w:sz w:val="24"/>
          <w:szCs w:val="24"/>
        </w:rPr>
        <w:t>.</w:t>
      </w:r>
      <w:r w:rsidR="00C029E3" w:rsidRPr="00AE53B6">
        <w:rPr>
          <w:rFonts w:ascii="Times New Roman" w:hAnsi="Times New Roman" w:cs="Times New Roman"/>
          <w:sz w:val="24"/>
          <w:szCs w:val="24"/>
        </w:rPr>
        <w:t xml:space="preserve"> </w:t>
      </w:r>
    </w:p>
    <w:p w14:paraId="7CB26606" w14:textId="77777777" w:rsidR="004001C9" w:rsidRPr="00AE53B6" w:rsidRDefault="004001C9" w:rsidP="00D04252">
      <w:pPr>
        <w:ind w:firstLine="709"/>
        <w:jc w:val="both"/>
        <w:rPr>
          <w:rFonts w:ascii="Times New Roman" w:hAnsi="Times New Roman" w:cs="Times New Roman"/>
          <w:sz w:val="24"/>
          <w:szCs w:val="24"/>
        </w:rPr>
      </w:pPr>
    </w:p>
    <w:tbl>
      <w:tblPr>
        <w:tblStyle w:val="TableGrid"/>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6A0" w:firstRow="1" w:lastRow="0" w:firstColumn="1" w:lastColumn="0" w:noHBand="1" w:noVBand="1"/>
      </w:tblPr>
      <w:tblGrid>
        <w:gridCol w:w="2694"/>
        <w:gridCol w:w="1138"/>
        <w:gridCol w:w="1139"/>
        <w:gridCol w:w="1139"/>
        <w:gridCol w:w="1139"/>
        <w:gridCol w:w="1139"/>
        <w:gridCol w:w="1139"/>
      </w:tblGrid>
      <w:tr w:rsidR="00A0488A" w:rsidRPr="00AE53B6" w14:paraId="23D8168F" w14:textId="77777777" w:rsidTr="009F2BD6">
        <w:trPr>
          <w:trHeight w:val="239"/>
        </w:trPr>
        <w:tc>
          <w:tcPr>
            <w:tcW w:w="2694" w:type="dxa"/>
            <w:shd w:val="clear" w:color="auto" w:fill="F2F2F2" w:themeFill="background1" w:themeFillShade="F2"/>
          </w:tcPr>
          <w:p w14:paraId="0A3C4A95" w14:textId="77777777" w:rsidR="00DD2D68" w:rsidRPr="00AE53B6" w:rsidRDefault="00DD2D68" w:rsidP="002A53AB">
            <w:pPr>
              <w:rPr>
                <w:rFonts w:ascii="Times New Roman" w:hAnsi="Times New Roman" w:cs="Times New Roman"/>
                <w:b/>
                <w:bCs/>
                <w:sz w:val="24"/>
                <w:szCs w:val="24"/>
              </w:rPr>
            </w:pPr>
            <w:r w:rsidRPr="00AE53B6">
              <w:rPr>
                <w:rFonts w:ascii="Times New Roman" w:hAnsi="Times New Roman" w:cs="Times New Roman"/>
                <w:b/>
                <w:bCs/>
                <w:sz w:val="24"/>
                <w:szCs w:val="24"/>
              </w:rPr>
              <w:t>Gads</w:t>
            </w:r>
          </w:p>
        </w:tc>
        <w:tc>
          <w:tcPr>
            <w:tcW w:w="1138" w:type="dxa"/>
            <w:shd w:val="clear" w:color="auto" w:fill="F2F2F2" w:themeFill="background1" w:themeFillShade="F2"/>
            <w:vAlign w:val="center"/>
          </w:tcPr>
          <w:p w14:paraId="4605F358" w14:textId="77777777" w:rsidR="00DD2D68" w:rsidRPr="00AE53B6" w:rsidRDefault="00DD2D68" w:rsidP="002A53AB">
            <w:pPr>
              <w:jc w:val="center"/>
              <w:rPr>
                <w:rFonts w:ascii="Times New Roman" w:hAnsi="Times New Roman" w:cs="Times New Roman"/>
                <w:b/>
                <w:sz w:val="24"/>
                <w:szCs w:val="24"/>
              </w:rPr>
            </w:pPr>
            <w:r w:rsidRPr="00AE53B6">
              <w:rPr>
                <w:rFonts w:ascii="Times New Roman" w:hAnsi="Times New Roman" w:cs="Times New Roman"/>
                <w:b/>
                <w:bCs/>
                <w:sz w:val="24"/>
                <w:szCs w:val="24"/>
              </w:rPr>
              <w:t>2016</w:t>
            </w:r>
          </w:p>
        </w:tc>
        <w:tc>
          <w:tcPr>
            <w:tcW w:w="1139" w:type="dxa"/>
            <w:shd w:val="clear" w:color="auto" w:fill="F2F2F2" w:themeFill="background1" w:themeFillShade="F2"/>
            <w:vAlign w:val="center"/>
          </w:tcPr>
          <w:p w14:paraId="6D55602A" w14:textId="77777777" w:rsidR="00DD2D68" w:rsidRPr="00AE53B6" w:rsidRDefault="00DD2D68" w:rsidP="002A53AB">
            <w:pPr>
              <w:jc w:val="center"/>
              <w:rPr>
                <w:rFonts w:ascii="Times New Roman" w:hAnsi="Times New Roman" w:cs="Times New Roman"/>
                <w:b/>
                <w:bCs/>
                <w:sz w:val="24"/>
                <w:szCs w:val="24"/>
              </w:rPr>
            </w:pPr>
            <w:r w:rsidRPr="00AE53B6">
              <w:rPr>
                <w:rFonts w:ascii="Times New Roman" w:hAnsi="Times New Roman" w:cs="Times New Roman"/>
                <w:b/>
                <w:bCs/>
                <w:sz w:val="24"/>
                <w:szCs w:val="24"/>
              </w:rPr>
              <w:t>2017</w:t>
            </w:r>
          </w:p>
        </w:tc>
        <w:tc>
          <w:tcPr>
            <w:tcW w:w="1139" w:type="dxa"/>
            <w:shd w:val="clear" w:color="auto" w:fill="F2F2F2" w:themeFill="background1" w:themeFillShade="F2"/>
            <w:vAlign w:val="center"/>
          </w:tcPr>
          <w:p w14:paraId="7F572C5B" w14:textId="77777777" w:rsidR="00DD2D68" w:rsidRPr="00AE53B6" w:rsidRDefault="00DD2D68" w:rsidP="002A53AB">
            <w:pPr>
              <w:jc w:val="center"/>
              <w:rPr>
                <w:rFonts w:ascii="Times New Roman" w:hAnsi="Times New Roman" w:cs="Times New Roman"/>
                <w:b/>
                <w:bCs/>
                <w:sz w:val="24"/>
                <w:szCs w:val="24"/>
              </w:rPr>
            </w:pPr>
            <w:r w:rsidRPr="00AE53B6">
              <w:rPr>
                <w:rFonts w:ascii="Times New Roman" w:hAnsi="Times New Roman" w:cs="Times New Roman"/>
                <w:b/>
                <w:bCs/>
                <w:sz w:val="24"/>
                <w:szCs w:val="24"/>
              </w:rPr>
              <w:t>2018</w:t>
            </w:r>
          </w:p>
        </w:tc>
        <w:tc>
          <w:tcPr>
            <w:tcW w:w="1139" w:type="dxa"/>
            <w:shd w:val="clear" w:color="auto" w:fill="F2F2F2" w:themeFill="background1" w:themeFillShade="F2"/>
            <w:vAlign w:val="center"/>
          </w:tcPr>
          <w:p w14:paraId="4E4D9E10" w14:textId="77777777" w:rsidR="00DD2D68" w:rsidRPr="00AE53B6" w:rsidRDefault="00DD2D68" w:rsidP="002A53AB">
            <w:pPr>
              <w:jc w:val="center"/>
              <w:rPr>
                <w:rFonts w:ascii="Times New Roman" w:hAnsi="Times New Roman" w:cs="Times New Roman"/>
                <w:b/>
                <w:bCs/>
                <w:sz w:val="24"/>
                <w:szCs w:val="24"/>
              </w:rPr>
            </w:pPr>
            <w:r w:rsidRPr="00AE53B6">
              <w:rPr>
                <w:rFonts w:ascii="Times New Roman" w:hAnsi="Times New Roman" w:cs="Times New Roman"/>
                <w:b/>
                <w:bCs/>
                <w:sz w:val="24"/>
                <w:szCs w:val="24"/>
              </w:rPr>
              <w:t>2019</w:t>
            </w:r>
          </w:p>
        </w:tc>
        <w:tc>
          <w:tcPr>
            <w:tcW w:w="1139" w:type="dxa"/>
            <w:shd w:val="clear" w:color="auto" w:fill="F2F2F2" w:themeFill="background1" w:themeFillShade="F2"/>
            <w:vAlign w:val="center"/>
          </w:tcPr>
          <w:p w14:paraId="12B5A129" w14:textId="77777777" w:rsidR="00DD2D68" w:rsidRPr="00AE53B6" w:rsidRDefault="00DD2D68" w:rsidP="002A53AB">
            <w:pPr>
              <w:jc w:val="center"/>
              <w:rPr>
                <w:rFonts w:ascii="Times New Roman" w:hAnsi="Times New Roman" w:cs="Times New Roman"/>
                <w:b/>
                <w:bCs/>
                <w:sz w:val="24"/>
                <w:szCs w:val="24"/>
              </w:rPr>
            </w:pPr>
            <w:r w:rsidRPr="00AE53B6">
              <w:rPr>
                <w:rFonts w:ascii="Times New Roman" w:hAnsi="Times New Roman" w:cs="Times New Roman"/>
                <w:b/>
                <w:bCs/>
                <w:sz w:val="24"/>
                <w:szCs w:val="24"/>
              </w:rPr>
              <w:t>2020</w:t>
            </w:r>
          </w:p>
        </w:tc>
        <w:tc>
          <w:tcPr>
            <w:tcW w:w="1139" w:type="dxa"/>
            <w:shd w:val="clear" w:color="auto" w:fill="F2F2F2" w:themeFill="background1" w:themeFillShade="F2"/>
            <w:vAlign w:val="center"/>
          </w:tcPr>
          <w:p w14:paraId="5CF45119" w14:textId="77777777" w:rsidR="00DD2D68" w:rsidRPr="00AE53B6" w:rsidRDefault="00DD2D68" w:rsidP="002A53AB">
            <w:pPr>
              <w:jc w:val="center"/>
              <w:rPr>
                <w:rFonts w:ascii="Times New Roman" w:hAnsi="Times New Roman" w:cs="Times New Roman"/>
                <w:b/>
                <w:bCs/>
                <w:sz w:val="24"/>
                <w:szCs w:val="24"/>
              </w:rPr>
            </w:pPr>
            <w:r w:rsidRPr="00AE53B6">
              <w:rPr>
                <w:rFonts w:ascii="Times New Roman" w:hAnsi="Times New Roman" w:cs="Times New Roman"/>
                <w:b/>
                <w:bCs/>
                <w:sz w:val="24"/>
                <w:szCs w:val="24"/>
              </w:rPr>
              <w:t>2021</w:t>
            </w:r>
          </w:p>
        </w:tc>
      </w:tr>
      <w:tr w:rsidR="00DD2D68" w:rsidRPr="00AE53B6" w14:paraId="0183C4D7" w14:textId="77777777" w:rsidTr="009F2BD6">
        <w:trPr>
          <w:trHeight w:val="281"/>
        </w:trPr>
        <w:tc>
          <w:tcPr>
            <w:tcW w:w="269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33E623B2" w14:textId="77777777" w:rsidR="00DD2D68" w:rsidRPr="00AE53B6" w:rsidRDefault="00C900D3" w:rsidP="002A53AB">
            <w:pPr>
              <w:rPr>
                <w:rFonts w:ascii="Times New Roman" w:hAnsi="Times New Roman" w:cs="Times New Roman"/>
                <w:sz w:val="24"/>
                <w:szCs w:val="24"/>
              </w:rPr>
            </w:pPr>
            <w:r w:rsidRPr="00AE53B6">
              <w:rPr>
                <w:rFonts w:ascii="Times New Roman" w:hAnsi="Times New Roman" w:cs="Times New Roman"/>
                <w:sz w:val="24"/>
                <w:szCs w:val="24"/>
              </w:rPr>
              <w:t>Izsniegt</w:t>
            </w:r>
            <w:r w:rsidR="006F173D" w:rsidRPr="00AE53B6">
              <w:rPr>
                <w:rFonts w:ascii="Times New Roman" w:hAnsi="Times New Roman" w:cs="Times New Roman"/>
                <w:sz w:val="24"/>
                <w:szCs w:val="24"/>
              </w:rPr>
              <w:t xml:space="preserve">ie </w:t>
            </w:r>
            <w:proofErr w:type="spellStart"/>
            <w:r w:rsidR="00DD2D68" w:rsidRPr="00AE53B6">
              <w:rPr>
                <w:rFonts w:ascii="Times New Roman" w:hAnsi="Times New Roman" w:cs="Times New Roman"/>
                <w:sz w:val="24"/>
                <w:szCs w:val="24"/>
              </w:rPr>
              <w:t>eZīmogs</w:t>
            </w:r>
            <w:proofErr w:type="spellEnd"/>
            <w:r w:rsidR="00DD2D68" w:rsidRPr="00AE53B6">
              <w:rPr>
                <w:rFonts w:ascii="Times New Roman" w:hAnsi="Times New Roman" w:cs="Times New Roman"/>
                <w:sz w:val="24"/>
                <w:szCs w:val="24"/>
              </w:rPr>
              <w:t xml:space="preserve">, </w:t>
            </w:r>
            <w:proofErr w:type="spellStart"/>
            <w:r w:rsidR="00DD2D68" w:rsidRPr="00AE53B6">
              <w:rPr>
                <w:rFonts w:ascii="Times New Roman" w:hAnsi="Times New Roman" w:cs="Times New Roman"/>
                <w:sz w:val="24"/>
                <w:szCs w:val="24"/>
              </w:rPr>
              <w:t>eZīmogs</w:t>
            </w:r>
            <w:proofErr w:type="spellEnd"/>
            <w:r w:rsidR="00DD2D68" w:rsidRPr="00AE53B6">
              <w:rPr>
                <w:rFonts w:ascii="Times New Roman" w:hAnsi="Times New Roman" w:cs="Times New Roman"/>
                <w:sz w:val="24"/>
                <w:szCs w:val="24"/>
              </w:rPr>
              <w:t>+</w:t>
            </w:r>
          </w:p>
        </w:tc>
        <w:tc>
          <w:tcPr>
            <w:tcW w:w="113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1EF442E6" w14:textId="77777777" w:rsidR="00DD2D68" w:rsidRPr="00AE53B6" w:rsidRDefault="00DD2D68" w:rsidP="002A53AB">
            <w:pPr>
              <w:jc w:val="center"/>
              <w:rPr>
                <w:rFonts w:ascii="Times New Roman" w:hAnsi="Times New Roman" w:cs="Times New Roman"/>
                <w:sz w:val="24"/>
                <w:szCs w:val="24"/>
              </w:rPr>
            </w:pPr>
            <w:r w:rsidRPr="00AE53B6">
              <w:rPr>
                <w:rFonts w:ascii="Times New Roman" w:hAnsi="Times New Roman" w:cs="Times New Roman"/>
                <w:sz w:val="24"/>
                <w:szCs w:val="24"/>
              </w:rPr>
              <w:t>29</w:t>
            </w:r>
          </w:p>
        </w:tc>
        <w:tc>
          <w:tcPr>
            <w:tcW w:w="11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1BB7463A" w14:textId="77777777" w:rsidR="00DD2D68" w:rsidRPr="00AE53B6" w:rsidRDefault="00DD2D68" w:rsidP="002A53AB">
            <w:pPr>
              <w:jc w:val="center"/>
              <w:rPr>
                <w:rFonts w:ascii="Times New Roman" w:hAnsi="Times New Roman" w:cs="Times New Roman"/>
                <w:sz w:val="24"/>
                <w:szCs w:val="24"/>
              </w:rPr>
            </w:pPr>
            <w:r w:rsidRPr="00AE53B6">
              <w:rPr>
                <w:rFonts w:ascii="Times New Roman" w:hAnsi="Times New Roman" w:cs="Times New Roman"/>
                <w:sz w:val="24"/>
                <w:szCs w:val="24"/>
              </w:rPr>
              <w:t>9</w:t>
            </w:r>
          </w:p>
        </w:tc>
        <w:tc>
          <w:tcPr>
            <w:tcW w:w="11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610DDC49" w14:textId="77777777" w:rsidR="00DD2D68" w:rsidRPr="00AE53B6" w:rsidRDefault="00DD2D68" w:rsidP="002A53AB">
            <w:pPr>
              <w:jc w:val="center"/>
              <w:rPr>
                <w:rFonts w:ascii="Times New Roman" w:hAnsi="Times New Roman" w:cs="Times New Roman"/>
                <w:sz w:val="24"/>
                <w:szCs w:val="24"/>
              </w:rPr>
            </w:pPr>
            <w:r w:rsidRPr="00AE53B6">
              <w:rPr>
                <w:rFonts w:ascii="Times New Roman" w:hAnsi="Times New Roman" w:cs="Times New Roman"/>
                <w:sz w:val="24"/>
                <w:szCs w:val="24"/>
              </w:rPr>
              <w:t>19</w:t>
            </w:r>
          </w:p>
        </w:tc>
        <w:tc>
          <w:tcPr>
            <w:tcW w:w="11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6BC8C5B7" w14:textId="77777777" w:rsidR="00DD2D68" w:rsidRPr="00AE53B6" w:rsidRDefault="00DD2D68" w:rsidP="002A53AB">
            <w:pPr>
              <w:jc w:val="center"/>
              <w:rPr>
                <w:rFonts w:ascii="Times New Roman" w:hAnsi="Times New Roman" w:cs="Times New Roman"/>
                <w:sz w:val="24"/>
                <w:szCs w:val="24"/>
              </w:rPr>
            </w:pPr>
            <w:r w:rsidRPr="00AE53B6">
              <w:rPr>
                <w:rFonts w:ascii="Times New Roman" w:hAnsi="Times New Roman" w:cs="Times New Roman"/>
                <w:sz w:val="24"/>
                <w:szCs w:val="24"/>
              </w:rPr>
              <w:t>33</w:t>
            </w:r>
          </w:p>
        </w:tc>
        <w:tc>
          <w:tcPr>
            <w:tcW w:w="11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1055FE96" w14:textId="77777777" w:rsidR="00DD2D68" w:rsidRPr="00AE53B6" w:rsidRDefault="00DD2D68" w:rsidP="002A53AB">
            <w:pPr>
              <w:jc w:val="center"/>
              <w:rPr>
                <w:rFonts w:ascii="Times New Roman" w:hAnsi="Times New Roman" w:cs="Times New Roman"/>
                <w:sz w:val="24"/>
                <w:szCs w:val="24"/>
              </w:rPr>
            </w:pPr>
            <w:r w:rsidRPr="00AE53B6">
              <w:rPr>
                <w:rFonts w:ascii="Times New Roman" w:hAnsi="Times New Roman" w:cs="Times New Roman"/>
                <w:sz w:val="24"/>
                <w:szCs w:val="24"/>
              </w:rPr>
              <w:t>23</w:t>
            </w:r>
          </w:p>
        </w:tc>
        <w:tc>
          <w:tcPr>
            <w:tcW w:w="11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4E1472C5" w14:textId="77777777" w:rsidR="00DD2D68" w:rsidRPr="00AE53B6" w:rsidRDefault="00DD2D68" w:rsidP="002A53AB">
            <w:pPr>
              <w:jc w:val="center"/>
              <w:rPr>
                <w:rFonts w:ascii="Times New Roman" w:hAnsi="Times New Roman" w:cs="Times New Roman"/>
                <w:sz w:val="24"/>
                <w:szCs w:val="24"/>
              </w:rPr>
            </w:pPr>
            <w:r w:rsidRPr="00AE53B6">
              <w:rPr>
                <w:rFonts w:ascii="Times New Roman" w:hAnsi="Times New Roman" w:cs="Times New Roman"/>
                <w:sz w:val="24"/>
                <w:szCs w:val="24"/>
              </w:rPr>
              <w:t>28</w:t>
            </w:r>
          </w:p>
        </w:tc>
      </w:tr>
    </w:tbl>
    <w:p w14:paraId="37231458" w14:textId="77777777" w:rsidR="00DD2D68" w:rsidRPr="00AE53B6" w:rsidRDefault="00DD2D68" w:rsidP="00C70F52">
      <w:pPr>
        <w:ind w:left="360"/>
        <w:jc w:val="both"/>
        <w:rPr>
          <w:rFonts w:ascii="Times New Roman" w:hAnsi="Times New Roman" w:cs="Times New Roman"/>
          <w:sz w:val="24"/>
          <w:szCs w:val="24"/>
        </w:rPr>
      </w:pPr>
    </w:p>
    <w:p w14:paraId="57D03C33" w14:textId="31E8C462" w:rsidR="0016781B" w:rsidRPr="00AE53B6" w:rsidRDefault="009F2BD6"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Kopējais </w:t>
      </w:r>
      <w:r w:rsidR="00B65DDC" w:rsidRPr="00AE53B6">
        <w:rPr>
          <w:rFonts w:ascii="Times New Roman" w:hAnsi="Times New Roman" w:cs="Times New Roman"/>
          <w:sz w:val="24"/>
          <w:szCs w:val="24"/>
        </w:rPr>
        <w:t xml:space="preserve">integrāciju skaits un arvien pieaugošā lietojamība apliecina, ka uzticamības un elektroniskās identifikācijas pakalpojumi gūst arvien nozīmīgāku lomu gan iedzīvotāju ikdienā, gan arī kļūst par neatņemamu ikdienas sastāvdaļu iestāžu un uzņēmumu darba procesa nodrošināšanā. Vienlaikus, valstiski lēmumi par elektronisku dokumentu apriti un arvien plašāka pakalpojumu klāsta </w:t>
      </w:r>
      <w:proofErr w:type="spellStart"/>
      <w:r w:rsidR="00B65DDC" w:rsidRPr="00AE53B6">
        <w:rPr>
          <w:rFonts w:ascii="Times New Roman" w:hAnsi="Times New Roman" w:cs="Times New Roman"/>
          <w:sz w:val="24"/>
          <w:szCs w:val="24"/>
        </w:rPr>
        <w:t>pārnese</w:t>
      </w:r>
      <w:proofErr w:type="spellEnd"/>
      <w:r w:rsidR="00B65DDC" w:rsidRPr="00AE53B6">
        <w:rPr>
          <w:rFonts w:ascii="Times New Roman" w:hAnsi="Times New Roman" w:cs="Times New Roman"/>
          <w:sz w:val="24"/>
          <w:szCs w:val="24"/>
        </w:rPr>
        <w:t xml:space="preserve"> uz digitālo vidi nosprauž skaidru mērķi uz </w:t>
      </w:r>
      <w:r w:rsidR="00897F88" w:rsidRPr="00AE53B6">
        <w:rPr>
          <w:rFonts w:ascii="Times New Roman" w:hAnsi="Times New Roman" w:cs="Times New Roman"/>
          <w:sz w:val="24"/>
          <w:szCs w:val="24"/>
        </w:rPr>
        <w:t>pilnvērtīgu</w:t>
      </w:r>
      <w:r w:rsidR="00E007BA" w:rsidRPr="00AE53B6">
        <w:rPr>
          <w:rFonts w:ascii="Times New Roman" w:hAnsi="Times New Roman" w:cs="Times New Roman"/>
          <w:sz w:val="24"/>
          <w:szCs w:val="24"/>
        </w:rPr>
        <w:t>, uzticamu un drošu</w:t>
      </w:r>
      <w:r w:rsidR="00B65DDC" w:rsidRPr="00AE53B6">
        <w:rPr>
          <w:rFonts w:ascii="Times New Roman" w:hAnsi="Times New Roman" w:cs="Times New Roman"/>
          <w:sz w:val="24"/>
          <w:szCs w:val="24"/>
        </w:rPr>
        <w:t xml:space="preserve"> valsts pārvaldes procesu </w:t>
      </w:r>
      <w:proofErr w:type="spellStart"/>
      <w:r w:rsidR="00B65DDC" w:rsidRPr="00AE53B6">
        <w:rPr>
          <w:rFonts w:ascii="Times New Roman" w:hAnsi="Times New Roman" w:cs="Times New Roman"/>
          <w:sz w:val="24"/>
          <w:szCs w:val="24"/>
        </w:rPr>
        <w:t>digitalizāciju</w:t>
      </w:r>
      <w:proofErr w:type="spellEnd"/>
      <w:r w:rsidR="00B65DDC" w:rsidRPr="00AE53B6">
        <w:rPr>
          <w:rFonts w:ascii="Times New Roman" w:hAnsi="Times New Roman" w:cs="Times New Roman"/>
          <w:sz w:val="24"/>
          <w:szCs w:val="24"/>
        </w:rPr>
        <w:t xml:space="preserve"> nākotnē. </w:t>
      </w:r>
    </w:p>
    <w:p w14:paraId="6AA259B9" w14:textId="11B15F73" w:rsidR="00897F88" w:rsidRPr="00AE53B6" w:rsidRDefault="00897F88"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Ieviešot un pilnveidojot procesus un dokumentu apriti digitālajā vidē aizvien vairāk tiek pievērsta uzmanība uzticamu un drošu informācijas un komunikācijas tehnoloģiju un pakalpojumu  lietojumu iespējām, jo vairāk gadījumos, kad attiecīgie tie ne tikai garantē tehnoloģisko drošību</w:t>
      </w:r>
      <w:r w:rsidR="00E007BA" w:rsidRPr="00AE53B6">
        <w:rPr>
          <w:rFonts w:ascii="Times New Roman" w:hAnsi="Times New Roman" w:cs="Times New Roman"/>
          <w:sz w:val="24"/>
          <w:szCs w:val="24"/>
        </w:rPr>
        <w:t xml:space="preserve"> un uzticamību</w:t>
      </w:r>
      <w:r w:rsidRPr="00AE53B6">
        <w:rPr>
          <w:rFonts w:ascii="Times New Roman" w:hAnsi="Times New Roman" w:cs="Times New Roman"/>
          <w:sz w:val="24"/>
          <w:szCs w:val="24"/>
        </w:rPr>
        <w:t xml:space="preserve">, bet arī ir piemēroti iesaistīto pušu administratīvā sloga mazināšanai un resursu </w:t>
      </w:r>
      <w:r w:rsidR="00E007BA" w:rsidRPr="00AE53B6">
        <w:rPr>
          <w:rFonts w:ascii="Times New Roman" w:hAnsi="Times New Roman" w:cs="Times New Roman"/>
          <w:sz w:val="24"/>
          <w:szCs w:val="24"/>
        </w:rPr>
        <w:t xml:space="preserve">optimālai izmantošanai. Aizvien biežāk valsts institūcijas organizējot savu funkciju un uzdevumu izpildi normatīvajos aktos nostiprina </w:t>
      </w:r>
      <w:proofErr w:type="spellStart"/>
      <w:r w:rsidR="00E007BA" w:rsidRPr="00AE53B6">
        <w:rPr>
          <w:rFonts w:ascii="Times New Roman" w:hAnsi="Times New Roman" w:cs="Times New Roman"/>
          <w:sz w:val="24"/>
          <w:szCs w:val="24"/>
        </w:rPr>
        <w:t>eZīmoga</w:t>
      </w:r>
      <w:proofErr w:type="spellEnd"/>
      <w:r w:rsidR="00E007BA" w:rsidRPr="00AE53B6">
        <w:rPr>
          <w:rFonts w:ascii="Times New Roman" w:hAnsi="Times New Roman" w:cs="Times New Roman"/>
          <w:sz w:val="24"/>
          <w:szCs w:val="24"/>
        </w:rPr>
        <w:t xml:space="preserve"> izmantošanu, kā piemēram, Procesu norises elektroniskajā vidē valsts platformas likumā līdztekus droša elektroniskā paraksta izmantošanai tiek nostiprināts </w:t>
      </w:r>
      <w:proofErr w:type="spellStart"/>
      <w:r w:rsidR="00E007BA" w:rsidRPr="00AE53B6">
        <w:rPr>
          <w:rFonts w:ascii="Times New Roman" w:hAnsi="Times New Roman" w:cs="Times New Roman"/>
          <w:sz w:val="24"/>
          <w:szCs w:val="24"/>
        </w:rPr>
        <w:t>eZīmogs</w:t>
      </w:r>
      <w:proofErr w:type="spellEnd"/>
      <w:r w:rsidR="00E007BA" w:rsidRPr="00AE53B6">
        <w:rPr>
          <w:rFonts w:ascii="Times New Roman" w:hAnsi="Times New Roman" w:cs="Times New Roman"/>
          <w:sz w:val="24"/>
          <w:szCs w:val="24"/>
        </w:rPr>
        <w:t xml:space="preserve"> paredzot, ka</w:t>
      </w:r>
      <w:r w:rsidR="007C4E17" w:rsidRPr="00AE53B6">
        <w:rPr>
          <w:rFonts w:ascii="Times New Roman" w:hAnsi="Times New Roman" w:cs="Times New Roman"/>
          <w:sz w:val="24"/>
          <w:szCs w:val="24"/>
        </w:rPr>
        <w:t xml:space="preserve"> attiecīgajā platformā</w:t>
      </w:r>
      <w:r w:rsidR="00E007BA" w:rsidRPr="00AE53B6">
        <w:rPr>
          <w:rFonts w:ascii="Times New Roman" w:hAnsi="Times New Roman" w:cs="Times New Roman"/>
          <w:sz w:val="24"/>
          <w:szCs w:val="24"/>
        </w:rPr>
        <w:t xml:space="preserve"> nodrošina tikai tādu pārvērsto dokumentu apriti, k</w:t>
      </w:r>
      <w:r w:rsidR="009D66F3" w:rsidRPr="00AE53B6">
        <w:rPr>
          <w:rFonts w:ascii="Times New Roman" w:hAnsi="Times New Roman" w:cs="Times New Roman"/>
          <w:sz w:val="24"/>
          <w:szCs w:val="24"/>
        </w:rPr>
        <w:t>as</w:t>
      </w:r>
      <w:r w:rsidR="00E007BA" w:rsidRPr="00AE53B6">
        <w:rPr>
          <w:rFonts w:ascii="Times New Roman" w:hAnsi="Times New Roman" w:cs="Times New Roman"/>
          <w:sz w:val="24"/>
          <w:szCs w:val="24"/>
        </w:rPr>
        <w:t xml:space="preserve"> apliecināti ar kvalificētu elektronisko zīmogu Eiropas Parlamenta un Padomes 2014. gada 23. jūlija regulas Nr. </w:t>
      </w:r>
      <w:hyperlink r:id="rId15" w:tgtFrame="_blank" w:history="1">
        <w:r w:rsidR="00E007BA" w:rsidRPr="00AE53B6">
          <w:rPr>
            <w:rFonts w:ascii="Times New Roman" w:hAnsi="Times New Roman" w:cs="Times New Roman"/>
            <w:sz w:val="24"/>
            <w:szCs w:val="24"/>
          </w:rPr>
          <w:t>910/2014</w:t>
        </w:r>
      </w:hyperlink>
      <w:r w:rsidR="00E007BA" w:rsidRPr="00AE53B6">
        <w:rPr>
          <w:rFonts w:ascii="Times New Roman" w:hAnsi="Times New Roman" w:cs="Times New Roman"/>
          <w:sz w:val="24"/>
          <w:szCs w:val="24"/>
        </w:rPr>
        <w:t> par elektronisko identifikāciju un uzticamības pakalpojumiem elektronisko darījumu veikšanai iekšējā tirgū un ar ko atceļ direktīvu </w:t>
      </w:r>
      <w:hyperlink r:id="rId16" w:tgtFrame="_blank" w:history="1">
        <w:r w:rsidR="00E007BA" w:rsidRPr="00AE53B6">
          <w:rPr>
            <w:rFonts w:ascii="Times New Roman" w:hAnsi="Times New Roman" w:cs="Times New Roman"/>
            <w:sz w:val="24"/>
            <w:szCs w:val="24"/>
          </w:rPr>
          <w:t>1999/93/EK</w:t>
        </w:r>
      </w:hyperlink>
      <w:r w:rsidR="00E007BA" w:rsidRPr="00AE53B6">
        <w:rPr>
          <w:rFonts w:ascii="Times New Roman" w:hAnsi="Times New Roman" w:cs="Times New Roman"/>
          <w:sz w:val="24"/>
          <w:szCs w:val="24"/>
        </w:rPr>
        <w:t> (turpmāk — regula Nr. </w:t>
      </w:r>
      <w:hyperlink r:id="rId17" w:tgtFrame="_blank" w:history="1">
        <w:r w:rsidR="00E007BA" w:rsidRPr="00AE53B6">
          <w:rPr>
            <w:rFonts w:ascii="Times New Roman" w:hAnsi="Times New Roman" w:cs="Times New Roman"/>
            <w:sz w:val="24"/>
            <w:szCs w:val="24"/>
          </w:rPr>
          <w:t>910/2014</w:t>
        </w:r>
      </w:hyperlink>
      <w:r w:rsidR="00E007BA" w:rsidRPr="00AE53B6">
        <w:rPr>
          <w:rFonts w:ascii="Times New Roman" w:hAnsi="Times New Roman" w:cs="Times New Roman"/>
          <w:sz w:val="24"/>
          <w:szCs w:val="24"/>
        </w:rPr>
        <w:t>) 3. panta 27. punkta izpratnē vai kvalificētu elektronisko parakstu regulas Nr. </w:t>
      </w:r>
      <w:hyperlink r:id="rId18" w:tgtFrame="_blank" w:history="1">
        <w:r w:rsidR="00E007BA" w:rsidRPr="00AE53B6">
          <w:rPr>
            <w:rFonts w:ascii="Times New Roman" w:hAnsi="Times New Roman" w:cs="Times New Roman"/>
            <w:sz w:val="24"/>
            <w:szCs w:val="24"/>
          </w:rPr>
          <w:t>910/2014</w:t>
        </w:r>
      </w:hyperlink>
      <w:r w:rsidR="00E007BA" w:rsidRPr="00AE53B6">
        <w:rPr>
          <w:rFonts w:ascii="Times New Roman" w:hAnsi="Times New Roman" w:cs="Times New Roman"/>
          <w:sz w:val="24"/>
          <w:szCs w:val="24"/>
        </w:rPr>
        <w:t> 3. panta 12. punkta izpratnē un kvalificētu laika zīmogu regulas Nr. </w:t>
      </w:r>
      <w:hyperlink r:id="rId19" w:tgtFrame="_blank" w:history="1">
        <w:r w:rsidR="00E007BA" w:rsidRPr="00AE53B6">
          <w:rPr>
            <w:rFonts w:ascii="Times New Roman" w:hAnsi="Times New Roman" w:cs="Times New Roman"/>
            <w:sz w:val="24"/>
            <w:szCs w:val="24"/>
          </w:rPr>
          <w:t>910/2014</w:t>
        </w:r>
      </w:hyperlink>
      <w:r w:rsidR="00E007BA" w:rsidRPr="00AE53B6">
        <w:rPr>
          <w:rFonts w:ascii="Times New Roman" w:hAnsi="Times New Roman" w:cs="Times New Roman"/>
          <w:sz w:val="24"/>
          <w:szCs w:val="24"/>
        </w:rPr>
        <w:t> 3. panta 34. punkta izpratnē.</w:t>
      </w:r>
      <w:r w:rsidR="007C4E17" w:rsidRPr="00AE53B6">
        <w:rPr>
          <w:rFonts w:ascii="Times New Roman" w:hAnsi="Times New Roman" w:cs="Times New Roman"/>
          <w:sz w:val="24"/>
          <w:szCs w:val="24"/>
        </w:rPr>
        <w:t xml:space="preserve"> Šāds risinājums iestādēm palīdz izvēlēties sev piemērotu attiecīgo dokumentu integritātes un izcelsmes apliecināšanas veidu, proti, dokumentus apliecināt ar kvalificētu elektronisko parakstu procesā iesaistot cilvēkresursus vai arī izmantot kvalificētu elektronisko zīmogu, kas pilnībā tiek integrēts tehnoloģiskajā risinājumā un kura ikdienas izmantošanā nav nepieciešama atsevišķa </w:t>
      </w:r>
      <w:proofErr w:type="spellStart"/>
      <w:r w:rsidR="007C4E17" w:rsidRPr="00AE53B6">
        <w:rPr>
          <w:rFonts w:ascii="Times New Roman" w:hAnsi="Times New Roman" w:cs="Times New Roman"/>
          <w:sz w:val="24"/>
          <w:szCs w:val="24"/>
        </w:rPr>
        <w:t>cilvēkresursa</w:t>
      </w:r>
      <w:proofErr w:type="spellEnd"/>
      <w:r w:rsidR="007C4E17" w:rsidRPr="00AE53B6">
        <w:rPr>
          <w:rFonts w:ascii="Times New Roman" w:hAnsi="Times New Roman" w:cs="Times New Roman"/>
          <w:sz w:val="24"/>
          <w:szCs w:val="24"/>
        </w:rPr>
        <w:t xml:space="preserve"> piesaiste. Tā pat </w:t>
      </w:r>
      <w:proofErr w:type="spellStart"/>
      <w:r w:rsidR="007C4E17" w:rsidRPr="00AE53B6">
        <w:rPr>
          <w:rFonts w:ascii="Times New Roman" w:hAnsi="Times New Roman" w:cs="Times New Roman"/>
          <w:sz w:val="24"/>
          <w:szCs w:val="24"/>
        </w:rPr>
        <w:t>eZīmoga</w:t>
      </w:r>
      <w:proofErr w:type="spellEnd"/>
      <w:r w:rsidR="007C4E17" w:rsidRPr="00AE53B6">
        <w:rPr>
          <w:rFonts w:ascii="Times New Roman" w:hAnsi="Times New Roman" w:cs="Times New Roman"/>
          <w:sz w:val="24"/>
          <w:szCs w:val="24"/>
        </w:rPr>
        <w:t xml:space="preserve"> iz</w:t>
      </w:r>
      <w:r w:rsidR="00CE43E8" w:rsidRPr="00AE53B6">
        <w:rPr>
          <w:rFonts w:ascii="Times New Roman" w:hAnsi="Times New Roman" w:cs="Times New Roman"/>
          <w:sz w:val="24"/>
          <w:szCs w:val="24"/>
        </w:rPr>
        <w:t>m</w:t>
      </w:r>
      <w:r w:rsidR="007C4E17" w:rsidRPr="00AE53B6">
        <w:rPr>
          <w:rFonts w:ascii="Times New Roman" w:hAnsi="Times New Roman" w:cs="Times New Roman"/>
          <w:sz w:val="24"/>
          <w:szCs w:val="24"/>
        </w:rPr>
        <w:t xml:space="preserve">antošana tiek nostiprināta arī normatīvajos aktos, kas rada iespēju to izmantot ne tikai </w:t>
      </w:r>
      <w:r w:rsidR="00B943E2" w:rsidRPr="00AE53B6">
        <w:rPr>
          <w:rFonts w:ascii="Times New Roman" w:hAnsi="Times New Roman" w:cs="Times New Roman"/>
          <w:sz w:val="24"/>
          <w:szCs w:val="24"/>
        </w:rPr>
        <w:t>institūciju ietvaros, bet arī privātajā sektorā, piemēram, Grāmatvedības likumā ir nostiprināta norma, kas paredz konkrētus ārējos attaisnojuma dokumentus, ja tos nepieciešams apliecināt, uzņēmums — dokumenta sagatavotājs — ir tiesīgs apliecināt ar uzņēmumam izsniegtu kvalificētu elektronisko zīmogu (Eiropas Parlamenta un Padomes 2014. gada 23. jūlija regulas (ES) Nr. </w:t>
      </w:r>
      <w:hyperlink r:id="rId20" w:tgtFrame="_blank" w:history="1">
        <w:r w:rsidR="00B943E2" w:rsidRPr="00AE53B6">
          <w:rPr>
            <w:rFonts w:ascii="Times New Roman" w:hAnsi="Times New Roman" w:cs="Times New Roman"/>
            <w:sz w:val="24"/>
            <w:szCs w:val="24"/>
          </w:rPr>
          <w:t>910/2014</w:t>
        </w:r>
      </w:hyperlink>
      <w:r w:rsidR="00B943E2" w:rsidRPr="00AE53B6">
        <w:rPr>
          <w:rFonts w:ascii="Times New Roman" w:hAnsi="Times New Roman" w:cs="Times New Roman"/>
          <w:sz w:val="24"/>
          <w:szCs w:val="24"/>
        </w:rPr>
        <w:t> par elektronisko identifikāciju un uzticamības pakalpojumiem elektronisko darījumu veikšanai iekšējā tirgū un ar ko atceļ direktīvu </w:t>
      </w:r>
      <w:hyperlink r:id="rId21" w:tgtFrame="_blank" w:history="1">
        <w:r w:rsidR="00B943E2" w:rsidRPr="00AE53B6">
          <w:rPr>
            <w:rFonts w:ascii="Times New Roman" w:hAnsi="Times New Roman" w:cs="Times New Roman"/>
            <w:sz w:val="24"/>
            <w:szCs w:val="24"/>
          </w:rPr>
          <w:t>1999/93/EK</w:t>
        </w:r>
      </w:hyperlink>
      <w:r w:rsidR="00B943E2" w:rsidRPr="00AE53B6">
        <w:rPr>
          <w:rFonts w:ascii="Times New Roman" w:hAnsi="Times New Roman" w:cs="Times New Roman"/>
          <w:sz w:val="24"/>
          <w:szCs w:val="24"/>
        </w:rPr>
        <w:t xml:space="preserve"> 3. </w:t>
      </w:r>
      <w:r w:rsidR="00B943E2" w:rsidRPr="00AE53B6">
        <w:rPr>
          <w:rFonts w:ascii="Times New Roman" w:hAnsi="Times New Roman" w:cs="Times New Roman"/>
          <w:sz w:val="24"/>
          <w:szCs w:val="24"/>
        </w:rPr>
        <w:lastRenderedPageBreak/>
        <w:t xml:space="preserve">panta 27. punkta izpratnē). Šāda pieeja maina līdzšinējo praksi, kas paredzēja tikai paraksta izmantošanu grāmatvedības dokumentiem, kurus nepieciešamas apliecināt. </w:t>
      </w:r>
    </w:p>
    <w:p w14:paraId="71590F4E" w14:textId="2D97C357" w:rsidR="00A11716" w:rsidRPr="00AE53B6" w:rsidRDefault="00502205" w:rsidP="00D04252">
      <w:pPr>
        <w:ind w:firstLine="709"/>
        <w:jc w:val="both"/>
        <w:rPr>
          <w:rFonts w:ascii="Times New Roman" w:hAnsi="Times New Roman" w:cs="Times New Roman"/>
          <w:sz w:val="24"/>
          <w:szCs w:val="24"/>
        </w:rPr>
      </w:pPr>
      <w:r w:rsidRPr="11DE57EB">
        <w:rPr>
          <w:rFonts w:ascii="Times New Roman" w:hAnsi="Times New Roman" w:cs="Times New Roman"/>
          <w:sz w:val="24"/>
          <w:szCs w:val="24"/>
        </w:rPr>
        <w:t>Būtiski pieau</w:t>
      </w:r>
      <w:r w:rsidR="002A510D" w:rsidRPr="11DE57EB">
        <w:rPr>
          <w:rFonts w:ascii="Times New Roman" w:hAnsi="Times New Roman" w:cs="Times New Roman"/>
          <w:sz w:val="24"/>
          <w:szCs w:val="24"/>
        </w:rPr>
        <w:t>dzis</w:t>
      </w:r>
      <w:r w:rsidRPr="11DE57EB">
        <w:rPr>
          <w:rFonts w:ascii="Times New Roman" w:hAnsi="Times New Roman" w:cs="Times New Roman"/>
          <w:sz w:val="24"/>
          <w:szCs w:val="24"/>
        </w:rPr>
        <w:t xml:space="preserve"> arī to lietotāju skaits, kas </w:t>
      </w:r>
      <w:r w:rsidR="00C130AD" w:rsidRPr="11DE57EB">
        <w:rPr>
          <w:rFonts w:ascii="Times New Roman" w:hAnsi="Times New Roman" w:cs="Times New Roman"/>
          <w:sz w:val="24"/>
          <w:szCs w:val="24"/>
        </w:rPr>
        <w:t xml:space="preserve">regulāri </w:t>
      </w:r>
      <w:r w:rsidR="00A37C6B" w:rsidRPr="11DE57EB">
        <w:rPr>
          <w:rFonts w:ascii="Times New Roman" w:hAnsi="Times New Roman" w:cs="Times New Roman"/>
          <w:sz w:val="24"/>
          <w:szCs w:val="24"/>
        </w:rPr>
        <w:t>apliecina identitāti un paraksta dokumentu</w:t>
      </w:r>
      <w:r w:rsidR="00C130AD" w:rsidRPr="11DE57EB">
        <w:rPr>
          <w:rFonts w:ascii="Times New Roman" w:hAnsi="Times New Roman" w:cs="Times New Roman"/>
          <w:sz w:val="24"/>
          <w:szCs w:val="24"/>
        </w:rPr>
        <w:t>s</w:t>
      </w:r>
      <w:r w:rsidR="00A37C6B" w:rsidRPr="11DE57EB">
        <w:rPr>
          <w:rFonts w:ascii="Times New Roman" w:hAnsi="Times New Roman" w:cs="Times New Roman"/>
          <w:sz w:val="24"/>
          <w:szCs w:val="24"/>
        </w:rPr>
        <w:t xml:space="preserve"> elektroniski</w:t>
      </w:r>
      <w:r w:rsidR="00B414E7" w:rsidRPr="11DE57EB">
        <w:rPr>
          <w:rFonts w:ascii="Times New Roman" w:hAnsi="Times New Roman" w:cs="Times New Roman"/>
          <w:sz w:val="24"/>
          <w:szCs w:val="24"/>
        </w:rPr>
        <w:t>. 2021.gad</w:t>
      </w:r>
      <w:r w:rsidR="00B33504" w:rsidRPr="11DE57EB">
        <w:rPr>
          <w:rFonts w:ascii="Times New Roman" w:hAnsi="Times New Roman" w:cs="Times New Roman"/>
          <w:sz w:val="24"/>
          <w:szCs w:val="24"/>
        </w:rPr>
        <w:t>a 12 mēnešos</w:t>
      </w:r>
      <w:r w:rsidR="00B414E7" w:rsidRPr="11DE57EB">
        <w:rPr>
          <w:rFonts w:ascii="Times New Roman" w:hAnsi="Times New Roman" w:cs="Times New Roman"/>
          <w:sz w:val="24"/>
          <w:szCs w:val="24"/>
        </w:rPr>
        <w:t xml:space="preserve"> vismaz </w:t>
      </w:r>
      <w:r w:rsidR="00B23EA7" w:rsidRPr="11DE57EB">
        <w:rPr>
          <w:rFonts w:ascii="Times New Roman" w:hAnsi="Times New Roman" w:cs="Times New Roman"/>
          <w:sz w:val="24"/>
          <w:szCs w:val="24"/>
        </w:rPr>
        <w:t>vienu reizi identitāti ap</w:t>
      </w:r>
      <w:r w:rsidR="00874AA2" w:rsidRPr="11DE57EB">
        <w:rPr>
          <w:rFonts w:ascii="Times New Roman" w:hAnsi="Times New Roman" w:cs="Times New Roman"/>
          <w:sz w:val="24"/>
          <w:szCs w:val="24"/>
        </w:rPr>
        <w:t xml:space="preserve">liecinājuši elektroniski </w:t>
      </w:r>
      <w:r w:rsidR="00627E97" w:rsidRPr="11DE57EB">
        <w:rPr>
          <w:rFonts w:ascii="Times New Roman" w:hAnsi="Times New Roman" w:cs="Times New Roman"/>
          <w:sz w:val="24"/>
          <w:szCs w:val="24"/>
        </w:rPr>
        <w:t>250 tūkstoši iedzīvotāju</w:t>
      </w:r>
      <w:r w:rsidR="00361E11" w:rsidRPr="11DE57EB">
        <w:rPr>
          <w:rFonts w:ascii="Times New Roman" w:hAnsi="Times New Roman" w:cs="Times New Roman"/>
          <w:sz w:val="24"/>
          <w:szCs w:val="24"/>
        </w:rPr>
        <w:t xml:space="preserve">, savukārt </w:t>
      </w:r>
      <w:r w:rsidR="00214CFC" w:rsidRPr="11DE57EB">
        <w:rPr>
          <w:rFonts w:ascii="Times New Roman" w:hAnsi="Times New Roman" w:cs="Times New Roman"/>
          <w:sz w:val="24"/>
          <w:szCs w:val="24"/>
        </w:rPr>
        <w:t xml:space="preserve">dokumentus elektroniski parakstījuši mazliet vairāk </w:t>
      </w:r>
      <w:r w:rsidR="004D0350" w:rsidRPr="11DE57EB">
        <w:rPr>
          <w:rFonts w:ascii="Times New Roman" w:hAnsi="Times New Roman" w:cs="Times New Roman"/>
          <w:sz w:val="24"/>
          <w:szCs w:val="24"/>
        </w:rPr>
        <w:t>kā</w:t>
      </w:r>
      <w:r w:rsidR="00214CFC" w:rsidRPr="11DE57EB">
        <w:rPr>
          <w:rFonts w:ascii="Times New Roman" w:hAnsi="Times New Roman" w:cs="Times New Roman"/>
          <w:sz w:val="24"/>
          <w:szCs w:val="24"/>
        </w:rPr>
        <w:t xml:space="preserve"> 190 tūkstoši iedzīvotāju. Ik </w:t>
      </w:r>
      <w:r w:rsidR="003424D7" w:rsidRPr="11DE57EB">
        <w:rPr>
          <w:rFonts w:ascii="Times New Roman" w:hAnsi="Times New Roman" w:cs="Times New Roman"/>
          <w:sz w:val="24"/>
          <w:szCs w:val="24"/>
        </w:rPr>
        <w:t>mēnesi</w:t>
      </w:r>
      <w:r w:rsidR="00B33504" w:rsidRPr="11DE57EB">
        <w:rPr>
          <w:rFonts w:ascii="Times New Roman" w:hAnsi="Times New Roman" w:cs="Times New Roman"/>
          <w:sz w:val="24"/>
          <w:szCs w:val="24"/>
        </w:rPr>
        <w:t>,</w:t>
      </w:r>
      <w:r w:rsidR="003424D7" w:rsidRPr="11DE57EB">
        <w:rPr>
          <w:rFonts w:ascii="Times New Roman" w:hAnsi="Times New Roman" w:cs="Times New Roman"/>
          <w:sz w:val="24"/>
          <w:szCs w:val="24"/>
        </w:rPr>
        <w:t xml:space="preserve"> </w:t>
      </w:r>
      <w:r w:rsidR="002171A4" w:rsidRPr="11DE57EB">
        <w:rPr>
          <w:rFonts w:ascii="Times New Roman" w:hAnsi="Times New Roman" w:cs="Times New Roman"/>
          <w:sz w:val="24"/>
          <w:szCs w:val="24"/>
        </w:rPr>
        <w:t>katru no šiem</w:t>
      </w:r>
      <w:r w:rsidR="003424D7" w:rsidRPr="11DE57EB">
        <w:rPr>
          <w:rFonts w:ascii="Times New Roman" w:hAnsi="Times New Roman" w:cs="Times New Roman"/>
          <w:sz w:val="24"/>
          <w:szCs w:val="24"/>
        </w:rPr>
        <w:t xml:space="preserve"> pakalpojum</w:t>
      </w:r>
      <w:r w:rsidR="002171A4" w:rsidRPr="11DE57EB">
        <w:rPr>
          <w:rFonts w:ascii="Times New Roman" w:hAnsi="Times New Roman" w:cs="Times New Roman"/>
          <w:sz w:val="24"/>
          <w:szCs w:val="24"/>
        </w:rPr>
        <w:t>iem</w:t>
      </w:r>
      <w:r w:rsidR="003424D7" w:rsidRPr="11DE57EB">
        <w:rPr>
          <w:rFonts w:ascii="Times New Roman" w:hAnsi="Times New Roman" w:cs="Times New Roman"/>
          <w:sz w:val="24"/>
          <w:szCs w:val="24"/>
        </w:rPr>
        <w:t xml:space="preserve"> izmanto </w:t>
      </w:r>
      <w:r w:rsidR="002171A4" w:rsidRPr="11DE57EB">
        <w:rPr>
          <w:rFonts w:ascii="Times New Roman" w:hAnsi="Times New Roman" w:cs="Times New Roman"/>
          <w:sz w:val="24"/>
          <w:szCs w:val="24"/>
        </w:rPr>
        <w:t>vairāk kā</w:t>
      </w:r>
      <w:r w:rsidR="003424D7" w:rsidRPr="11DE57EB">
        <w:rPr>
          <w:rFonts w:ascii="Times New Roman" w:hAnsi="Times New Roman" w:cs="Times New Roman"/>
          <w:sz w:val="24"/>
          <w:szCs w:val="24"/>
        </w:rPr>
        <w:t xml:space="preserve"> 80 tūkstoši</w:t>
      </w:r>
      <w:r w:rsidR="00750825" w:rsidRPr="11DE57EB">
        <w:rPr>
          <w:rFonts w:ascii="Times New Roman" w:hAnsi="Times New Roman" w:cs="Times New Roman"/>
          <w:sz w:val="24"/>
          <w:szCs w:val="24"/>
        </w:rPr>
        <w:t xml:space="preserve"> </w:t>
      </w:r>
      <w:r w:rsidR="00D4680E" w:rsidRPr="11DE57EB">
        <w:rPr>
          <w:rFonts w:ascii="Times New Roman" w:hAnsi="Times New Roman" w:cs="Times New Roman"/>
          <w:sz w:val="24"/>
          <w:szCs w:val="24"/>
        </w:rPr>
        <w:t>unikāli lietotāji</w:t>
      </w:r>
      <w:r w:rsidR="002171A4" w:rsidRPr="11DE57EB">
        <w:rPr>
          <w:rFonts w:ascii="Times New Roman" w:hAnsi="Times New Roman" w:cs="Times New Roman"/>
          <w:sz w:val="24"/>
          <w:szCs w:val="24"/>
        </w:rPr>
        <w:t xml:space="preserve"> un līdz ar </w:t>
      </w:r>
      <w:r w:rsidR="00AF70EC" w:rsidRPr="11DE57EB">
        <w:rPr>
          <w:rFonts w:ascii="Times New Roman" w:hAnsi="Times New Roman" w:cs="Times New Roman"/>
          <w:sz w:val="24"/>
          <w:szCs w:val="24"/>
        </w:rPr>
        <w:t xml:space="preserve"> </w:t>
      </w:r>
      <w:r w:rsidR="002D63A6" w:rsidRPr="11DE57EB">
        <w:rPr>
          <w:rFonts w:ascii="Times New Roman" w:hAnsi="Times New Roman" w:cs="Times New Roman"/>
          <w:sz w:val="24"/>
          <w:szCs w:val="24"/>
        </w:rPr>
        <w:t xml:space="preserve">2021.gada </w:t>
      </w:r>
      <w:r w:rsidR="00966F6B" w:rsidRPr="11DE57EB">
        <w:rPr>
          <w:rFonts w:ascii="Times New Roman" w:hAnsi="Times New Roman" w:cs="Times New Roman"/>
          <w:sz w:val="24"/>
          <w:szCs w:val="24"/>
        </w:rPr>
        <w:t>14.oktobrī pieņemtajiem</w:t>
      </w:r>
      <w:r w:rsidR="00AF70EC" w:rsidRPr="11DE57EB">
        <w:rPr>
          <w:rFonts w:ascii="Times New Roman" w:hAnsi="Times New Roman" w:cs="Times New Roman"/>
          <w:sz w:val="24"/>
          <w:szCs w:val="24"/>
        </w:rPr>
        <w:t xml:space="preserve"> grozījumiem</w:t>
      </w:r>
      <w:r w:rsidR="00D03C24" w:rsidRPr="11DE57EB">
        <w:rPr>
          <w:rFonts w:ascii="Times New Roman" w:hAnsi="Times New Roman" w:cs="Times New Roman"/>
          <w:sz w:val="24"/>
          <w:szCs w:val="24"/>
        </w:rPr>
        <w:t xml:space="preserve"> FPEIL</w:t>
      </w:r>
      <w:r w:rsidR="00AF70EC" w:rsidRPr="11DE57EB">
        <w:rPr>
          <w:rFonts w:ascii="Times New Roman" w:hAnsi="Times New Roman" w:cs="Times New Roman"/>
          <w:sz w:val="24"/>
          <w:szCs w:val="24"/>
        </w:rPr>
        <w:t>, kas paredz</w:t>
      </w:r>
      <w:r w:rsidR="00111DA6" w:rsidRPr="11DE57EB">
        <w:rPr>
          <w:rFonts w:ascii="Times New Roman" w:hAnsi="Times New Roman" w:cs="Times New Roman"/>
          <w:sz w:val="24"/>
          <w:szCs w:val="24"/>
        </w:rPr>
        <w:t xml:space="preserve">, ka </w:t>
      </w:r>
      <w:r w:rsidR="00AC7A09" w:rsidRPr="11DE57EB">
        <w:rPr>
          <w:rFonts w:ascii="Times New Roman" w:hAnsi="Times New Roman" w:cs="Times New Roman"/>
          <w:sz w:val="24"/>
          <w:szCs w:val="24"/>
        </w:rPr>
        <w:t>sākot no 2023.gada 1.februāra visiem e</w:t>
      </w:r>
      <w:r w:rsidR="00243F04" w:rsidRPr="11DE57EB">
        <w:rPr>
          <w:rFonts w:ascii="Times New Roman" w:hAnsi="Times New Roman" w:cs="Times New Roman"/>
          <w:sz w:val="24"/>
          <w:szCs w:val="24"/>
        </w:rPr>
        <w:t>-</w:t>
      </w:r>
      <w:r w:rsidR="00AC7A09" w:rsidRPr="11DE57EB">
        <w:rPr>
          <w:rFonts w:ascii="Times New Roman" w:hAnsi="Times New Roman" w:cs="Times New Roman"/>
          <w:sz w:val="24"/>
          <w:szCs w:val="24"/>
        </w:rPr>
        <w:t xml:space="preserve">Pakalpojumu sniedzējiem ir pienākums </w:t>
      </w:r>
      <w:r w:rsidR="0052202E" w:rsidRPr="11DE57EB">
        <w:rPr>
          <w:rFonts w:ascii="Times New Roman" w:hAnsi="Times New Roman" w:cs="Times New Roman"/>
          <w:sz w:val="24"/>
          <w:szCs w:val="24"/>
        </w:rPr>
        <w:t xml:space="preserve">nediskriminēt nacionālos </w:t>
      </w:r>
      <w:r w:rsidR="009C4229" w:rsidRPr="11DE57EB">
        <w:rPr>
          <w:rFonts w:ascii="Times New Roman" w:hAnsi="Times New Roman" w:cs="Times New Roman"/>
          <w:sz w:val="24"/>
          <w:szCs w:val="24"/>
        </w:rPr>
        <w:t xml:space="preserve">elektroniskās </w:t>
      </w:r>
      <w:r w:rsidR="00236576" w:rsidRPr="11DE57EB">
        <w:rPr>
          <w:rFonts w:ascii="Times New Roman" w:hAnsi="Times New Roman" w:cs="Times New Roman"/>
          <w:sz w:val="24"/>
          <w:szCs w:val="24"/>
        </w:rPr>
        <w:t>identifikācijas līdzekļus</w:t>
      </w:r>
      <w:r w:rsidR="007379E8" w:rsidRPr="11DE57EB">
        <w:rPr>
          <w:rFonts w:ascii="Times New Roman" w:hAnsi="Times New Roman" w:cs="Times New Roman"/>
          <w:sz w:val="24"/>
          <w:szCs w:val="24"/>
        </w:rPr>
        <w:t xml:space="preserve">, </w:t>
      </w:r>
      <w:r w:rsidR="008067F9" w:rsidRPr="11DE57EB">
        <w:rPr>
          <w:rFonts w:ascii="Times New Roman" w:hAnsi="Times New Roman" w:cs="Times New Roman"/>
          <w:sz w:val="24"/>
          <w:szCs w:val="24"/>
        </w:rPr>
        <w:t xml:space="preserve">paredzams, ka </w:t>
      </w:r>
      <w:r w:rsidR="0006348E" w:rsidRPr="11DE57EB">
        <w:rPr>
          <w:rFonts w:ascii="Times New Roman" w:hAnsi="Times New Roman" w:cs="Times New Roman"/>
          <w:sz w:val="24"/>
          <w:szCs w:val="24"/>
        </w:rPr>
        <w:t xml:space="preserve">regulāro </w:t>
      </w:r>
      <w:r w:rsidR="00295BB5" w:rsidRPr="11DE57EB">
        <w:rPr>
          <w:rFonts w:ascii="Times New Roman" w:hAnsi="Times New Roman" w:cs="Times New Roman"/>
          <w:sz w:val="24"/>
          <w:szCs w:val="24"/>
        </w:rPr>
        <w:t xml:space="preserve">identitātes lietotāju skaits pieaugs. Turklāt jāņem vērā arī </w:t>
      </w:r>
      <w:proofErr w:type="spellStart"/>
      <w:r w:rsidR="00051C6D" w:rsidRPr="11DE57EB">
        <w:rPr>
          <w:rFonts w:ascii="Times New Roman" w:hAnsi="Times New Roman" w:cs="Times New Roman"/>
          <w:sz w:val="24"/>
          <w:szCs w:val="24"/>
        </w:rPr>
        <w:t>e</w:t>
      </w:r>
      <w:r w:rsidR="00295BB5" w:rsidRPr="11DE57EB">
        <w:rPr>
          <w:rFonts w:ascii="Times New Roman" w:hAnsi="Times New Roman" w:cs="Times New Roman"/>
          <w:sz w:val="24"/>
          <w:szCs w:val="24"/>
        </w:rPr>
        <w:t>IDAS</w:t>
      </w:r>
      <w:proofErr w:type="spellEnd"/>
      <w:r w:rsidR="00295BB5" w:rsidRPr="11DE57EB">
        <w:rPr>
          <w:rFonts w:ascii="Times New Roman" w:hAnsi="Times New Roman" w:cs="Times New Roman"/>
          <w:sz w:val="24"/>
          <w:szCs w:val="24"/>
        </w:rPr>
        <w:t xml:space="preserve"> regulas</w:t>
      </w:r>
      <w:r w:rsidR="00B05DE3" w:rsidRPr="11DE57EB">
        <w:rPr>
          <w:rFonts w:ascii="Times New Roman" w:hAnsi="Times New Roman" w:cs="Times New Roman"/>
          <w:sz w:val="24"/>
          <w:szCs w:val="24"/>
        </w:rPr>
        <w:t xml:space="preserve"> prasības, kas</w:t>
      </w:r>
      <w:r w:rsidR="00AA03B4" w:rsidRPr="11DE57EB">
        <w:rPr>
          <w:rFonts w:ascii="Times New Roman" w:hAnsi="Times New Roman" w:cs="Times New Roman"/>
          <w:sz w:val="24"/>
          <w:szCs w:val="24"/>
        </w:rPr>
        <w:t xml:space="preserve"> patreiz</w:t>
      </w:r>
      <w:r w:rsidR="00B05DE3" w:rsidRPr="11DE57EB">
        <w:rPr>
          <w:rFonts w:ascii="Times New Roman" w:hAnsi="Times New Roman" w:cs="Times New Roman"/>
          <w:sz w:val="24"/>
          <w:szCs w:val="24"/>
        </w:rPr>
        <w:t xml:space="preserve"> </w:t>
      </w:r>
      <w:r w:rsidR="000159F7" w:rsidRPr="11DE57EB">
        <w:rPr>
          <w:rFonts w:ascii="Times New Roman" w:hAnsi="Times New Roman" w:cs="Times New Roman"/>
          <w:sz w:val="24"/>
          <w:szCs w:val="24"/>
        </w:rPr>
        <w:t xml:space="preserve">tiek pārskatītas un </w:t>
      </w:r>
      <w:r w:rsidR="006B2543" w:rsidRPr="11DE57EB">
        <w:rPr>
          <w:rFonts w:ascii="Times New Roman" w:hAnsi="Times New Roman" w:cs="Times New Roman"/>
          <w:sz w:val="24"/>
          <w:szCs w:val="24"/>
        </w:rPr>
        <w:t xml:space="preserve">paredz </w:t>
      </w:r>
      <w:r w:rsidR="00362CBB" w:rsidRPr="11DE57EB">
        <w:rPr>
          <w:rFonts w:ascii="Times New Roman" w:hAnsi="Times New Roman" w:cs="Times New Roman"/>
          <w:sz w:val="24"/>
          <w:szCs w:val="24"/>
        </w:rPr>
        <w:t xml:space="preserve">līdz </w:t>
      </w:r>
      <w:r w:rsidR="006B2543" w:rsidRPr="11DE57EB">
        <w:rPr>
          <w:rFonts w:ascii="Times New Roman" w:hAnsi="Times New Roman" w:cs="Times New Roman"/>
          <w:sz w:val="24"/>
          <w:szCs w:val="24"/>
        </w:rPr>
        <w:t>2024.gad</w:t>
      </w:r>
      <w:r w:rsidR="00362CBB" w:rsidRPr="11DE57EB">
        <w:rPr>
          <w:rFonts w:ascii="Times New Roman" w:hAnsi="Times New Roman" w:cs="Times New Roman"/>
          <w:sz w:val="24"/>
          <w:szCs w:val="24"/>
        </w:rPr>
        <w:t>am</w:t>
      </w:r>
      <w:r w:rsidR="006B2543" w:rsidRPr="11DE57EB">
        <w:rPr>
          <w:rFonts w:ascii="Times New Roman" w:hAnsi="Times New Roman" w:cs="Times New Roman"/>
          <w:sz w:val="24"/>
          <w:szCs w:val="24"/>
        </w:rPr>
        <w:t xml:space="preserve"> ieviest  </w:t>
      </w:r>
      <w:r w:rsidR="001853A9" w:rsidRPr="11DE57EB">
        <w:rPr>
          <w:rFonts w:ascii="Times New Roman" w:hAnsi="Times New Roman" w:cs="Times New Roman"/>
          <w:sz w:val="24"/>
          <w:szCs w:val="24"/>
        </w:rPr>
        <w:t>d</w:t>
      </w:r>
      <w:r w:rsidR="006B2543" w:rsidRPr="11DE57EB">
        <w:rPr>
          <w:rFonts w:ascii="Times New Roman" w:hAnsi="Times New Roman" w:cs="Times New Roman"/>
          <w:sz w:val="24"/>
          <w:szCs w:val="24"/>
        </w:rPr>
        <w:t>igitālās identitātes maku</w:t>
      </w:r>
      <w:r w:rsidR="00115396" w:rsidRPr="11DE57EB">
        <w:rPr>
          <w:rFonts w:ascii="Times New Roman" w:hAnsi="Times New Roman" w:cs="Times New Roman"/>
          <w:sz w:val="24"/>
          <w:szCs w:val="24"/>
        </w:rPr>
        <w:t xml:space="preserve">, kas </w:t>
      </w:r>
      <w:r w:rsidR="00181203" w:rsidRPr="11DE57EB">
        <w:rPr>
          <w:rFonts w:ascii="Times New Roman" w:hAnsi="Times New Roman" w:cs="Times New Roman"/>
          <w:sz w:val="24"/>
          <w:szCs w:val="24"/>
        </w:rPr>
        <w:t>katram iedzīvotājam dos iespēj</w:t>
      </w:r>
      <w:r w:rsidR="007816D7" w:rsidRPr="11DE57EB">
        <w:rPr>
          <w:rFonts w:ascii="Times New Roman" w:hAnsi="Times New Roman" w:cs="Times New Roman"/>
          <w:sz w:val="24"/>
          <w:szCs w:val="24"/>
        </w:rPr>
        <w:t>u</w:t>
      </w:r>
      <w:r w:rsidR="00181203" w:rsidRPr="11DE57EB">
        <w:rPr>
          <w:rFonts w:ascii="Times New Roman" w:hAnsi="Times New Roman" w:cs="Times New Roman"/>
          <w:sz w:val="24"/>
          <w:szCs w:val="24"/>
        </w:rPr>
        <w:t xml:space="preserve"> iegūt </w:t>
      </w:r>
      <w:r w:rsidR="1AEB7242" w:rsidRPr="11DE57EB">
        <w:rPr>
          <w:rFonts w:ascii="Times New Roman" w:hAnsi="Times New Roman" w:cs="Times New Roman"/>
          <w:sz w:val="24"/>
          <w:szCs w:val="24"/>
        </w:rPr>
        <w:t>Eiropas</w:t>
      </w:r>
      <w:r w:rsidR="6B624F28" w:rsidRPr="11DE57EB">
        <w:rPr>
          <w:rFonts w:ascii="Times New Roman" w:hAnsi="Times New Roman" w:cs="Times New Roman"/>
          <w:sz w:val="24"/>
          <w:szCs w:val="24"/>
        </w:rPr>
        <w:t xml:space="preserve"> </w:t>
      </w:r>
      <w:r w:rsidR="00B37900" w:rsidRPr="11DE57EB">
        <w:rPr>
          <w:rFonts w:ascii="Times New Roman" w:hAnsi="Times New Roman" w:cs="Times New Roman"/>
          <w:sz w:val="24"/>
          <w:szCs w:val="24"/>
        </w:rPr>
        <w:t>vienoto</w:t>
      </w:r>
      <w:r w:rsidR="00181203" w:rsidRPr="11DE57EB">
        <w:rPr>
          <w:rFonts w:ascii="Times New Roman" w:hAnsi="Times New Roman" w:cs="Times New Roman"/>
          <w:sz w:val="24"/>
          <w:szCs w:val="24"/>
        </w:rPr>
        <w:t xml:space="preserve"> digitālo identitāti, kas </w:t>
      </w:r>
      <w:r w:rsidR="559562FA" w:rsidRPr="11DE57EB">
        <w:rPr>
          <w:rFonts w:ascii="Times New Roman" w:hAnsi="Times New Roman" w:cs="Times New Roman"/>
          <w:sz w:val="24"/>
          <w:szCs w:val="24"/>
        </w:rPr>
        <w:t xml:space="preserve">tiks </w:t>
      </w:r>
      <w:r w:rsidR="00181203" w:rsidRPr="11DE57EB">
        <w:rPr>
          <w:rFonts w:ascii="Times New Roman" w:hAnsi="Times New Roman" w:cs="Times New Roman"/>
          <w:sz w:val="24"/>
          <w:szCs w:val="24"/>
        </w:rPr>
        <w:t xml:space="preserve">atzīta nacionālā un pārrobežu līmenī </w:t>
      </w:r>
      <w:r w:rsidR="007816D7" w:rsidRPr="11DE57EB">
        <w:rPr>
          <w:rFonts w:ascii="Times New Roman" w:hAnsi="Times New Roman" w:cs="Times New Roman"/>
          <w:sz w:val="24"/>
          <w:szCs w:val="24"/>
        </w:rPr>
        <w:t xml:space="preserve">visā </w:t>
      </w:r>
      <w:r w:rsidR="00181203" w:rsidRPr="11DE57EB">
        <w:rPr>
          <w:rFonts w:ascii="Times New Roman" w:hAnsi="Times New Roman" w:cs="Times New Roman"/>
          <w:sz w:val="24"/>
          <w:szCs w:val="24"/>
        </w:rPr>
        <w:t>ES</w:t>
      </w:r>
      <w:r w:rsidR="00937DE8" w:rsidRPr="11DE57EB">
        <w:rPr>
          <w:rFonts w:ascii="Times New Roman" w:hAnsi="Times New Roman" w:cs="Times New Roman"/>
          <w:sz w:val="24"/>
          <w:szCs w:val="24"/>
        </w:rPr>
        <w:t xml:space="preserve"> un</w:t>
      </w:r>
      <w:r w:rsidR="0DD3B1C8" w:rsidRPr="11DE57EB">
        <w:rPr>
          <w:rFonts w:ascii="Times New Roman" w:hAnsi="Times New Roman" w:cs="Times New Roman"/>
          <w:sz w:val="24"/>
          <w:szCs w:val="24"/>
        </w:rPr>
        <w:t xml:space="preserve"> būs</w:t>
      </w:r>
      <w:r w:rsidR="00937DE8" w:rsidRPr="11DE57EB">
        <w:rPr>
          <w:rFonts w:ascii="Times New Roman" w:hAnsi="Times New Roman" w:cs="Times New Roman"/>
          <w:sz w:val="24"/>
          <w:szCs w:val="24"/>
        </w:rPr>
        <w:t xml:space="preserve"> izmantojama </w:t>
      </w:r>
      <w:r w:rsidR="000369C7" w:rsidRPr="11DE57EB">
        <w:rPr>
          <w:rFonts w:ascii="Times New Roman" w:hAnsi="Times New Roman" w:cs="Times New Roman"/>
          <w:sz w:val="24"/>
          <w:szCs w:val="24"/>
        </w:rPr>
        <w:t xml:space="preserve">ļoti plašā </w:t>
      </w:r>
      <w:r w:rsidR="009E5362" w:rsidRPr="11DE57EB">
        <w:rPr>
          <w:rFonts w:ascii="Times New Roman" w:hAnsi="Times New Roman" w:cs="Times New Roman"/>
          <w:sz w:val="24"/>
          <w:szCs w:val="24"/>
        </w:rPr>
        <w:t xml:space="preserve">pakalpojumu lokā, </w:t>
      </w:r>
      <w:proofErr w:type="spellStart"/>
      <w:r w:rsidR="005E7342" w:rsidRPr="11DE57EB">
        <w:rPr>
          <w:rFonts w:ascii="Times New Roman" w:hAnsi="Times New Roman" w:cs="Times New Roman"/>
          <w:sz w:val="24"/>
          <w:szCs w:val="24"/>
        </w:rPr>
        <w:t>digitalizējot</w:t>
      </w:r>
      <w:proofErr w:type="spellEnd"/>
      <w:r w:rsidR="00DC51F1" w:rsidRPr="11DE57EB">
        <w:rPr>
          <w:rFonts w:ascii="Times New Roman" w:hAnsi="Times New Roman" w:cs="Times New Roman"/>
          <w:sz w:val="24"/>
          <w:szCs w:val="24"/>
        </w:rPr>
        <w:t xml:space="preserve"> ne tikai personu apliecinošu</w:t>
      </w:r>
      <w:r w:rsidR="001C55E4" w:rsidRPr="11DE57EB">
        <w:rPr>
          <w:rFonts w:ascii="Times New Roman" w:hAnsi="Times New Roman" w:cs="Times New Roman"/>
          <w:sz w:val="24"/>
          <w:szCs w:val="24"/>
        </w:rPr>
        <w:t xml:space="preserve"> dokumentu</w:t>
      </w:r>
      <w:r w:rsidR="00DC51F1" w:rsidRPr="11DE57EB">
        <w:rPr>
          <w:rFonts w:ascii="Times New Roman" w:hAnsi="Times New Roman" w:cs="Times New Roman"/>
          <w:sz w:val="24"/>
          <w:szCs w:val="24"/>
        </w:rPr>
        <w:t xml:space="preserve">, </w:t>
      </w:r>
      <w:r w:rsidR="005E7342" w:rsidRPr="11DE57EB">
        <w:rPr>
          <w:rFonts w:ascii="Times New Roman" w:hAnsi="Times New Roman" w:cs="Times New Roman"/>
          <w:sz w:val="24"/>
          <w:szCs w:val="24"/>
        </w:rPr>
        <w:t xml:space="preserve">bet arī </w:t>
      </w:r>
      <w:r w:rsidR="001B0A65" w:rsidRPr="11DE57EB">
        <w:rPr>
          <w:rFonts w:ascii="Times New Roman" w:hAnsi="Times New Roman" w:cs="Times New Roman"/>
          <w:sz w:val="24"/>
          <w:szCs w:val="24"/>
        </w:rPr>
        <w:t xml:space="preserve">transportlīdzekļa </w:t>
      </w:r>
      <w:r w:rsidR="00DC51F1" w:rsidRPr="11DE57EB">
        <w:rPr>
          <w:rFonts w:ascii="Times New Roman" w:hAnsi="Times New Roman" w:cs="Times New Roman"/>
          <w:sz w:val="24"/>
          <w:szCs w:val="24"/>
        </w:rPr>
        <w:t>vadītāja apliecību, augstskolas diplomu, medicīnas datus, profesionālo kvalifikāciju apliecinošus dokumentus</w:t>
      </w:r>
      <w:r w:rsidR="005E7342" w:rsidRPr="11DE57EB">
        <w:rPr>
          <w:rFonts w:ascii="Times New Roman" w:hAnsi="Times New Roman" w:cs="Times New Roman"/>
          <w:sz w:val="24"/>
          <w:szCs w:val="24"/>
        </w:rPr>
        <w:t xml:space="preserve"> u.c.</w:t>
      </w:r>
      <w:r w:rsidR="006D29D6" w:rsidRPr="11DE57EB">
        <w:rPr>
          <w:rFonts w:ascii="Times New Roman" w:hAnsi="Times New Roman" w:cs="Times New Roman"/>
          <w:sz w:val="24"/>
          <w:szCs w:val="24"/>
        </w:rPr>
        <w:t xml:space="preserve"> </w:t>
      </w:r>
      <w:r w:rsidR="000A0ABD" w:rsidRPr="11DE57EB">
        <w:rPr>
          <w:rFonts w:ascii="Times New Roman" w:hAnsi="Times New Roman" w:cs="Times New Roman"/>
          <w:sz w:val="24"/>
          <w:szCs w:val="24"/>
        </w:rPr>
        <w:t>Zemāk redzamajā grafikā attēlo</w:t>
      </w:r>
      <w:r w:rsidR="009D71CB" w:rsidRPr="11DE57EB">
        <w:rPr>
          <w:rFonts w:ascii="Times New Roman" w:hAnsi="Times New Roman" w:cs="Times New Roman"/>
          <w:sz w:val="24"/>
          <w:szCs w:val="24"/>
        </w:rPr>
        <w:t xml:space="preserve">ts </w:t>
      </w:r>
      <w:r w:rsidR="00620B35" w:rsidRPr="11DE57EB">
        <w:rPr>
          <w:rFonts w:ascii="Times New Roman" w:hAnsi="Times New Roman" w:cs="Times New Roman"/>
          <w:sz w:val="24"/>
          <w:szCs w:val="24"/>
        </w:rPr>
        <w:t xml:space="preserve">unikālo </w:t>
      </w:r>
      <w:r w:rsidR="003F2556" w:rsidRPr="11DE57EB">
        <w:rPr>
          <w:rFonts w:ascii="Times New Roman" w:hAnsi="Times New Roman" w:cs="Times New Roman"/>
          <w:sz w:val="24"/>
          <w:szCs w:val="24"/>
        </w:rPr>
        <w:t xml:space="preserve">identitātes lietotāju un unikālo </w:t>
      </w:r>
      <w:r w:rsidR="005A1876" w:rsidRPr="11DE57EB">
        <w:rPr>
          <w:rFonts w:ascii="Times New Roman" w:hAnsi="Times New Roman" w:cs="Times New Roman"/>
          <w:sz w:val="24"/>
          <w:szCs w:val="24"/>
        </w:rPr>
        <w:t xml:space="preserve">parakstīšanas lietotāju </w:t>
      </w:r>
      <w:r w:rsidR="00104A51" w:rsidRPr="11DE57EB">
        <w:rPr>
          <w:rFonts w:ascii="Times New Roman" w:hAnsi="Times New Roman" w:cs="Times New Roman"/>
          <w:sz w:val="24"/>
          <w:szCs w:val="24"/>
        </w:rPr>
        <w:t xml:space="preserve">pieaugums laika periodā no </w:t>
      </w:r>
      <w:r w:rsidR="002077FB" w:rsidRPr="11DE57EB">
        <w:rPr>
          <w:rFonts w:ascii="Times New Roman" w:hAnsi="Times New Roman" w:cs="Times New Roman"/>
          <w:sz w:val="24"/>
          <w:szCs w:val="24"/>
        </w:rPr>
        <w:t>2018</w:t>
      </w:r>
      <w:r w:rsidR="004B632F" w:rsidRPr="11DE57EB">
        <w:rPr>
          <w:rFonts w:ascii="Times New Roman" w:hAnsi="Times New Roman" w:cs="Times New Roman"/>
          <w:sz w:val="24"/>
          <w:szCs w:val="24"/>
        </w:rPr>
        <w:t xml:space="preserve">.gada līdz 2021.gadam. </w:t>
      </w:r>
      <w:r w:rsidR="00DE418E" w:rsidRPr="11DE57EB">
        <w:rPr>
          <w:rFonts w:ascii="Times New Roman" w:hAnsi="Times New Roman" w:cs="Times New Roman"/>
          <w:sz w:val="24"/>
          <w:szCs w:val="24"/>
        </w:rPr>
        <w:t xml:space="preserve">Šajās lietotāju grupās </w:t>
      </w:r>
      <w:r w:rsidR="00BF3EC7" w:rsidRPr="11DE57EB">
        <w:rPr>
          <w:rFonts w:ascii="Times New Roman" w:hAnsi="Times New Roman" w:cs="Times New Roman"/>
          <w:sz w:val="24"/>
          <w:szCs w:val="24"/>
        </w:rPr>
        <w:t>iekļauti tie lietotāji, kuri</w:t>
      </w:r>
      <w:r w:rsidR="009504DE" w:rsidRPr="11DE57EB">
        <w:rPr>
          <w:rFonts w:ascii="Times New Roman" w:hAnsi="Times New Roman" w:cs="Times New Roman"/>
          <w:sz w:val="24"/>
          <w:szCs w:val="24"/>
        </w:rPr>
        <w:t xml:space="preserve"> konkrētajā periodā </w:t>
      </w:r>
      <w:r w:rsidR="001E515D" w:rsidRPr="11DE57EB">
        <w:rPr>
          <w:rFonts w:ascii="Times New Roman" w:hAnsi="Times New Roman" w:cs="Times New Roman"/>
          <w:sz w:val="24"/>
          <w:szCs w:val="24"/>
        </w:rPr>
        <w:t>vismaz vienu reizi veikuši identitātes apliecināšanu vai parakstīšanos elektroniski</w:t>
      </w:r>
      <w:r w:rsidR="000D2BBB" w:rsidRPr="11DE57EB">
        <w:rPr>
          <w:rFonts w:ascii="Times New Roman" w:hAnsi="Times New Roman" w:cs="Times New Roman"/>
          <w:sz w:val="24"/>
          <w:szCs w:val="24"/>
        </w:rPr>
        <w:t xml:space="preserve">. </w:t>
      </w:r>
      <w:r w:rsidR="00232E57" w:rsidRPr="11DE57EB">
        <w:rPr>
          <w:rFonts w:ascii="Times New Roman" w:hAnsi="Times New Roman" w:cs="Times New Roman"/>
          <w:sz w:val="24"/>
          <w:szCs w:val="24"/>
        </w:rPr>
        <w:t>Vēršam uzmanību</w:t>
      </w:r>
      <w:r w:rsidR="00CF201E" w:rsidRPr="11DE57EB">
        <w:rPr>
          <w:rFonts w:ascii="Times New Roman" w:hAnsi="Times New Roman" w:cs="Times New Roman"/>
          <w:sz w:val="24"/>
          <w:szCs w:val="24"/>
        </w:rPr>
        <w:t xml:space="preserve">, ka statistika par </w:t>
      </w:r>
      <w:r w:rsidR="0092680C" w:rsidRPr="11DE57EB">
        <w:rPr>
          <w:rFonts w:ascii="Times New Roman" w:hAnsi="Times New Roman" w:cs="Times New Roman"/>
          <w:sz w:val="24"/>
          <w:szCs w:val="24"/>
        </w:rPr>
        <w:t>izsniegtajiem</w:t>
      </w:r>
      <w:r w:rsidR="00CF201E" w:rsidRPr="11DE57EB">
        <w:rPr>
          <w:rFonts w:ascii="Times New Roman" w:hAnsi="Times New Roman" w:cs="Times New Roman"/>
          <w:sz w:val="24"/>
          <w:szCs w:val="24"/>
        </w:rPr>
        <w:t xml:space="preserve"> </w:t>
      </w:r>
      <w:r w:rsidR="0092680C" w:rsidRPr="11DE57EB">
        <w:rPr>
          <w:rFonts w:ascii="Times New Roman" w:hAnsi="Times New Roman" w:cs="Times New Roman"/>
          <w:sz w:val="24"/>
          <w:szCs w:val="24"/>
        </w:rPr>
        <w:t>sertifikātiem</w:t>
      </w:r>
      <w:r w:rsidR="00B97B37" w:rsidRPr="11DE57EB">
        <w:rPr>
          <w:rFonts w:ascii="Times New Roman" w:hAnsi="Times New Roman" w:cs="Times New Roman"/>
          <w:sz w:val="24"/>
          <w:szCs w:val="24"/>
        </w:rPr>
        <w:t xml:space="preserve"> ir </w:t>
      </w:r>
      <w:r w:rsidR="000B646A" w:rsidRPr="11DE57EB">
        <w:rPr>
          <w:rFonts w:ascii="Times New Roman" w:hAnsi="Times New Roman" w:cs="Times New Roman"/>
          <w:sz w:val="24"/>
          <w:szCs w:val="24"/>
        </w:rPr>
        <w:t>dinamiska.</w:t>
      </w:r>
    </w:p>
    <w:p w14:paraId="00AD2245" w14:textId="77777777" w:rsidR="0027125F" w:rsidRPr="00AE53B6" w:rsidRDefault="0027125F" w:rsidP="006608DC">
      <w:pPr>
        <w:ind w:left="360"/>
        <w:jc w:val="both"/>
        <w:rPr>
          <w:rFonts w:ascii="Times New Roman" w:hAnsi="Times New Roman" w:cs="Times New Roman"/>
          <w:sz w:val="24"/>
          <w:szCs w:val="24"/>
        </w:rPr>
      </w:pPr>
    </w:p>
    <w:p w14:paraId="0D085928" w14:textId="77777777" w:rsidR="00D74621" w:rsidRPr="00AE53B6" w:rsidRDefault="00D74621" w:rsidP="005E7342">
      <w:pPr>
        <w:ind w:left="284"/>
        <w:jc w:val="both"/>
        <w:rPr>
          <w:rFonts w:ascii="Times New Roman" w:hAnsi="Times New Roman" w:cs="Times New Roman"/>
          <w:sz w:val="24"/>
          <w:szCs w:val="24"/>
        </w:rPr>
      </w:pPr>
      <w:r w:rsidRPr="00AE53B6">
        <w:rPr>
          <w:rFonts w:ascii="Times New Roman" w:hAnsi="Times New Roman" w:cs="Times New Roman"/>
          <w:noProof/>
          <w:sz w:val="24"/>
          <w:szCs w:val="24"/>
          <w:lang w:eastAsia="lv-LV"/>
        </w:rPr>
        <w:drawing>
          <wp:inline distT="0" distB="0" distL="0" distR="0" wp14:anchorId="462AD15E" wp14:editId="73AEEC45">
            <wp:extent cx="5848350" cy="20764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TableGrid"/>
        <w:tblW w:w="0" w:type="auto"/>
        <w:tblInd w:w="27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6A0" w:firstRow="1" w:lastRow="0" w:firstColumn="1" w:lastColumn="0" w:noHBand="1" w:noVBand="1"/>
      </w:tblPr>
      <w:tblGrid>
        <w:gridCol w:w="4880"/>
        <w:gridCol w:w="1134"/>
        <w:gridCol w:w="1276"/>
        <w:gridCol w:w="992"/>
        <w:gridCol w:w="951"/>
      </w:tblGrid>
      <w:tr w:rsidR="006608DC" w:rsidRPr="00AE53B6" w14:paraId="28ABD57C" w14:textId="77777777" w:rsidTr="005E7342">
        <w:tc>
          <w:tcPr>
            <w:tcW w:w="4880" w:type="dxa"/>
            <w:shd w:val="clear" w:color="auto" w:fill="F2F2F2" w:themeFill="background1" w:themeFillShade="F2"/>
            <w:vAlign w:val="center"/>
          </w:tcPr>
          <w:p w14:paraId="14510DD4" w14:textId="77777777" w:rsidR="006608DC" w:rsidRPr="00AE53B6" w:rsidRDefault="00502E1A" w:rsidP="009936E7">
            <w:pPr>
              <w:rPr>
                <w:rFonts w:ascii="Times New Roman" w:hAnsi="Times New Roman" w:cs="Times New Roman"/>
                <w:b/>
                <w:sz w:val="24"/>
                <w:szCs w:val="24"/>
              </w:rPr>
            </w:pPr>
            <w:r w:rsidRPr="00AE53B6">
              <w:rPr>
                <w:rFonts w:ascii="Times New Roman" w:hAnsi="Times New Roman" w:cs="Times New Roman"/>
                <w:b/>
                <w:sz w:val="24"/>
                <w:szCs w:val="24"/>
              </w:rPr>
              <w:t>Gads</w:t>
            </w:r>
          </w:p>
        </w:tc>
        <w:tc>
          <w:tcPr>
            <w:tcW w:w="1134" w:type="dxa"/>
            <w:shd w:val="clear" w:color="auto" w:fill="F2F2F2" w:themeFill="background1" w:themeFillShade="F2"/>
            <w:vAlign w:val="center"/>
          </w:tcPr>
          <w:p w14:paraId="048C4923" w14:textId="77777777" w:rsidR="006608DC" w:rsidRPr="00AE53B6" w:rsidRDefault="006608DC" w:rsidP="005E7342">
            <w:pPr>
              <w:jc w:val="center"/>
              <w:rPr>
                <w:rFonts w:ascii="Times New Roman" w:hAnsi="Times New Roman" w:cs="Times New Roman"/>
                <w:b/>
                <w:sz w:val="24"/>
                <w:szCs w:val="24"/>
              </w:rPr>
            </w:pPr>
            <w:r w:rsidRPr="00AE53B6">
              <w:rPr>
                <w:rFonts w:ascii="Times New Roman" w:hAnsi="Times New Roman" w:cs="Times New Roman"/>
                <w:b/>
                <w:sz w:val="24"/>
                <w:szCs w:val="24"/>
              </w:rPr>
              <w:t>2018</w:t>
            </w:r>
          </w:p>
        </w:tc>
        <w:tc>
          <w:tcPr>
            <w:tcW w:w="1276" w:type="dxa"/>
            <w:shd w:val="clear" w:color="auto" w:fill="F2F2F2" w:themeFill="background1" w:themeFillShade="F2"/>
            <w:vAlign w:val="center"/>
          </w:tcPr>
          <w:p w14:paraId="14DE67A5" w14:textId="77777777" w:rsidR="006608DC" w:rsidRPr="00AE53B6" w:rsidRDefault="006608DC" w:rsidP="005E7342">
            <w:pPr>
              <w:jc w:val="center"/>
              <w:rPr>
                <w:rFonts w:ascii="Times New Roman" w:hAnsi="Times New Roman" w:cs="Times New Roman"/>
                <w:b/>
                <w:sz w:val="24"/>
                <w:szCs w:val="24"/>
              </w:rPr>
            </w:pPr>
            <w:r w:rsidRPr="00AE53B6">
              <w:rPr>
                <w:rFonts w:ascii="Times New Roman" w:hAnsi="Times New Roman" w:cs="Times New Roman"/>
                <w:b/>
                <w:sz w:val="24"/>
                <w:szCs w:val="24"/>
              </w:rPr>
              <w:t>2019</w:t>
            </w:r>
          </w:p>
        </w:tc>
        <w:tc>
          <w:tcPr>
            <w:tcW w:w="992" w:type="dxa"/>
            <w:shd w:val="clear" w:color="auto" w:fill="F2F2F2" w:themeFill="background1" w:themeFillShade="F2"/>
            <w:vAlign w:val="center"/>
          </w:tcPr>
          <w:p w14:paraId="333AEF4F" w14:textId="77777777" w:rsidR="006608DC" w:rsidRPr="00AE53B6" w:rsidRDefault="006608DC" w:rsidP="005E7342">
            <w:pPr>
              <w:jc w:val="center"/>
              <w:rPr>
                <w:rFonts w:ascii="Times New Roman" w:hAnsi="Times New Roman" w:cs="Times New Roman"/>
                <w:b/>
                <w:sz w:val="24"/>
                <w:szCs w:val="24"/>
              </w:rPr>
            </w:pPr>
            <w:r w:rsidRPr="00AE53B6">
              <w:rPr>
                <w:rFonts w:ascii="Times New Roman" w:hAnsi="Times New Roman" w:cs="Times New Roman"/>
                <w:b/>
                <w:sz w:val="24"/>
                <w:szCs w:val="24"/>
              </w:rPr>
              <w:t>2020</w:t>
            </w:r>
          </w:p>
        </w:tc>
        <w:tc>
          <w:tcPr>
            <w:tcW w:w="951" w:type="dxa"/>
            <w:shd w:val="clear" w:color="auto" w:fill="F2F2F2" w:themeFill="background1" w:themeFillShade="F2"/>
            <w:vAlign w:val="center"/>
          </w:tcPr>
          <w:p w14:paraId="76FB7B08" w14:textId="77777777" w:rsidR="006608DC" w:rsidRPr="00AE53B6" w:rsidRDefault="006608DC" w:rsidP="005E7342">
            <w:pPr>
              <w:jc w:val="center"/>
              <w:rPr>
                <w:rFonts w:ascii="Times New Roman" w:hAnsi="Times New Roman" w:cs="Times New Roman"/>
                <w:b/>
                <w:sz w:val="24"/>
                <w:szCs w:val="24"/>
              </w:rPr>
            </w:pPr>
            <w:r w:rsidRPr="00AE53B6">
              <w:rPr>
                <w:rFonts w:ascii="Times New Roman" w:hAnsi="Times New Roman" w:cs="Times New Roman"/>
                <w:b/>
                <w:sz w:val="24"/>
                <w:szCs w:val="24"/>
              </w:rPr>
              <w:t>2021</w:t>
            </w:r>
          </w:p>
        </w:tc>
      </w:tr>
      <w:tr w:rsidR="006608DC" w:rsidRPr="00AE53B6" w14:paraId="7E4FC74F" w14:textId="77777777" w:rsidTr="005E7342">
        <w:tc>
          <w:tcPr>
            <w:tcW w:w="4880" w:type="dxa"/>
            <w:vAlign w:val="center"/>
          </w:tcPr>
          <w:p w14:paraId="6329C3BF" w14:textId="77777777" w:rsidR="006608DC" w:rsidRPr="00AE53B6" w:rsidRDefault="006608DC" w:rsidP="009936E7">
            <w:pPr>
              <w:rPr>
                <w:rFonts w:ascii="Times New Roman" w:hAnsi="Times New Roman" w:cs="Times New Roman"/>
                <w:sz w:val="24"/>
                <w:szCs w:val="24"/>
              </w:rPr>
            </w:pPr>
            <w:r w:rsidRPr="00AE53B6">
              <w:rPr>
                <w:rFonts w:ascii="Times New Roman" w:hAnsi="Times New Roman" w:cs="Times New Roman"/>
                <w:sz w:val="24"/>
                <w:szCs w:val="24"/>
              </w:rPr>
              <w:t>Unikālie identitātes lietotāji</w:t>
            </w:r>
          </w:p>
        </w:tc>
        <w:tc>
          <w:tcPr>
            <w:tcW w:w="1134" w:type="dxa"/>
            <w:vAlign w:val="center"/>
          </w:tcPr>
          <w:p w14:paraId="54475E16" w14:textId="77777777" w:rsidR="006608DC" w:rsidRPr="00AE53B6" w:rsidRDefault="006608DC" w:rsidP="005E7342">
            <w:pPr>
              <w:jc w:val="center"/>
              <w:rPr>
                <w:rFonts w:ascii="Times New Roman" w:hAnsi="Times New Roman" w:cs="Times New Roman"/>
                <w:sz w:val="24"/>
                <w:szCs w:val="24"/>
              </w:rPr>
            </w:pPr>
            <w:r w:rsidRPr="00AE53B6">
              <w:rPr>
                <w:rFonts w:ascii="Times New Roman" w:hAnsi="Times New Roman" w:cs="Times New Roman"/>
                <w:sz w:val="24"/>
                <w:szCs w:val="24"/>
              </w:rPr>
              <w:t>53971</w:t>
            </w:r>
          </w:p>
        </w:tc>
        <w:tc>
          <w:tcPr>
            <w:tcW w:w="1276" w:type="dxa"/>
            <w:vAlign w:val="center"/>
          </w:tcPr>
          <w:p w14:paraId="50F15AD1" w14:textId="77777777" w:rsidR="006608DC" w:rsidRPr="00AE53B6" w:rsidRDefault="006608DC" w:rsidP="005E7342">
            <w:pPr>
              <w:jc w:val="center"/>
              <w:rPr>
                <w:rFonts w:ascii="Times New Roman" w:eastAsia="Arial" w:hAnsi="Times New Roman" w:cs="Times New Roman"/>
                <w:sz w:val="24"/>
                <w:szCs w:val="24"/>
              </w:rPr>
            </w:pPr>
            <w:r w:rsidRPr="00AE53B6">
              <w:rPr>
                <w:rFonts w:ascii="Times New Roman" w:eastAsia="Arial" w:hAnsi="Times New Roman" w:cs="Times New Roman"/>
                <w:color w:val="000000" w:themeColor="text1"/>
                <w:sz w:val="24"/>
                <w:szCs w:val="24"/>
              </w:rPr>
              <w:t>78169</w:t>
            </w:r>
          </w:p>
        </w:tc>
        <w:tc>
          <w:tcPr>
            <w:tcW w:w="992" w:type="dxa"/>
            <w:vAlign w:val="center"/>
          </w:tcPr>
          <w:p w14:paraId="5635E22F" w14:textId="77777777" w:rsidR="006608DC" w:rsidRPr="00AE53B6" w:rsidRDefault="006608DC" w:rsidP="005E7342">
            <w:pPr>
              <w:jc w:val="center"/>
              <w:rPr>
                <w:rFonts w:ascii="Times New Roman" w:eastAsia="Arial" w:hAnsi="Times New Roman" w:cs="Times New Roman"/>
                <w:sz w:val="24"/>
                <w:szCs w:val="24"/>
              </w:rPr>
            </w:pPr>
            <w:r w:rsidRPr="00AE53B6">
              <w:rPr>
                <w:rFonts w:ascii="Times New Roman" w:eastAsia="Arial" w:hAnsi="Times New Roman" w:cs="Times New Roman"/>
                <w:color w:val="000000" w:themeColor="text1"/>
                <w:sz w:val="24"/>
                <w:szCs w:val="24"/>
              </w:rPr>
              <w:t>158586</w:t>
            </w:r>
          </w:p>
        </w:tc>
        <w:tc>
          <w:tcPr>
            <w:tcW w:w="951" w:type="dxa"/>
            <w:vAlign w:val="center"/>
          </w:tcPr>
          <w:p w14:paraId="6C33123E" w14:textId="77777777" w:rsidR="006608DC" w:rsidRPr="00AE53B6" w:rsidRDefault="006608DC" w:rsidP="005E7342">
            <w:pPr>
              <w:jc w:val="center"/>
              <w:rPr>
                <w:rFonts w:ascii="Times New Roman" w:eastAsia="Arial" w:hAnsi="Times New Roman" w:cs="Times New Roman"/>
                <w:sz w:val="24"/>
                <w:szCs w:val="24"/>
              </w:rPr>
            </w:pPr>
            <w:r w:rsidRPr="00AE53B6">
              <w:rPr>
                <w:rFonts w:ascii="Times New Roman" w:eastAsia="Arial" w:hAnsi="Times New Roman" w:cs="Times New Roman"/>
                <w:color w:val="000000" w:themeColor="text1"/>
                <w:sz w:val="24"/>
                <w:szCs w:val="24"/>
              </w:rPr>
              <w:t>250850</w:t>
            </w:r>
          </w:p>
        </w:tc>
      </w:tr>
      <w:tr w:rsidR="006608DC" w:rsidRPr="00AE53B6" w14:paraId="12394A01" w14:textId="77777777" w:rsidTr="005E7342">
        <w:tc>
          <w:tcPr>
            <w:tcW w:w="4880" w:type="dxa"/>
            <w:vAlign w:val="center"/>
          </w:tcPr>
          <w:p w14:paraId="559E2C64" w14:textId="77777777" w:rsidR="006608DC" w:rsidRPr="00AE53B6" w:rsidRDefault="006608DC" w:rsidP="009936E7">
            <w:pPr>
              <w:rPr>
                <w:rFonts w:ascii="Times New Roman" w:hAnsi="Times New Roman" w:cs="Times New Roman"/>
                <w:sz w:val="24"/>
                <w:szCs w:val="24"/>
              </w:rPr>
            </w:pPr>
            <w:r w:rsidRPr="00AE53B6">
              <w:rPr>
                <w:rFonts w:ascii="Times New Roman" w:hAnsi="Times New Roman" w:cs="Times New Roman"/>
                <w:sz w:val="24"/>
                <w:szCs w:val="24"/>
              </w:rPr>
              <w:t>Unikālie parakstīšanās lietotāji</w:t>
            </w:r>
          </w:p>
        </w:tc>
        <w:tc>
          <w:tcPr>
            <w:tcW w:w="1134" w:type="dxa"/>
            <w:vAlign w:val="center"/>
          </w:tcPr>
          <w:p w14:paraId="3019DA8F" w14:textId="77777777" w:rsidR="006608DC" w:rsidRPr="00AE53B6" w:rsidRDefault="009E5EE3" w:rsidP="005E7342">
            <w:pPr>
              <w:jc w:val="center"/>
              <w:rPr>
                <w:rFonts w:ascii="Times New Roman" w:hAnsi="Times New Roman" w:cs="Times New Roman"/>
                <w:sz w:val="24"/>
                <w:szCs w:val="24"/>
              </w:rPr>
            </w:pPr>
            <w:r w:rsidRPr="00AE53B6">
              <w:rPr>
                <w:rFonts w:ascii="Times New Roman" w:hAnsi="Times New Roman" w:cs="Times New Roman"/>
                <w:sz w:val="24"/>
                <w:szCs w:val="24"/>
              </w:rPr>
              <w:t>—</w:t>
            </w:r>
          </w:p>
        </w:tc>
        <w:tc>
          <w:tcPr>
            <w:tcW w:w="1276" w:type="dxa"/>
            <w:vAlign w:val="center"/>
          </w:tcPr>
          <w:p w14:paraId="6AE27ECE" w14:textId="77777777" w:rsidR="006608DC" w:rsidRPr="00AE53B6" w:rsidRDefault="006608DC" w:rsidP="005E7342">
            <w:pPr>
              <w:jc w:val="center"/>
              <w:rPr>
                <w:rFonts w:ascii="Times New Roman" w:eastAsia="Arial" w:hAnsi="Times New Roman" w:cs="Times New Roman"/>
                <w:sz w:val="24"/>
                <w:szCs w:val="24"/>
              </w:rPr>
            </w:pPr>
            <w:r w:rsidRPr="00AE53B6">
              <w:rPr>
                <w:rFonts w:ascii="Times New Roman" w:eastAsia="Arial" w:hAnsi="Times New Roman" w:cs="Times New Roman"/>
                <w:color w:val="000000" w:themeColor="text1"/>
                <w:sz w:val="24"/>
                <w:szCs w:val="24"/>
              </w:rPr>
              <w:t>59520</w:t>
            </w:r>
          </w:p>
        </w:tc>
        <w:tc>
          <w:tcPr>
            <w:tcW w:w="992" w:type="dxa"/>
            <w:vAlign w:val="center"/>
          </w:tcPr>
          <w:p w14:paraId="0E27A365" w14:textId="77777777" w:rsidR="006608DC" w:rsidRPr="00AE53B6" w:rsidRDefault="006608DC" w:rsidP="005E7342">
            <w:pPr>
              <w:jc w:val="center"/>
              <w:rPr>
                <w:rFonts w:ascii="Times New Roman" w:eastAsia="Arial" w:hAnsi="Times New Roman" w:cs="Times New Roman"/>
                <w:sz w:val="24"/>
                <w:szCs w:val="24"/>
              </w:rPr>
            </w:pPr>
            <w:r w:rsidRPr="00AE53B6">
              <w:rPr>
                <w:rFonts w:ascii="Times New Roman" w:eastAsia="Arial" w:hAnsi="Times New Roman" w:cs="Times New Roman"/>
                <w:color w:val="000000" w:themeColor="text1"/>
                <w:sz w:val="24"/>
                <w:szCs w:val="24"/>
              </w:rPr>
              <w:t>120897</w:t>
            </w:r>
          </w:p>
        </w:tc>
        <w:tc>
          <w:tcPr>
            <w:tcW w:w="951" w:type="dxa"/>
            <w:vAlign w:val="center"/>
          </w:tcPr>
          <w:p w14:paraId="21B4053A" w14:textId="77777777" w:rsidR="006608DC" w:rsidRPr="00AE53B6" w:rsidRDefault="006608DC" w:rsidP="005E7342">
            <w:pPr>
              <w:jc w:val="center"/>
              <w:rPr>
                <w:rFonts w:ascii="Times New Roman" w:eastAsia="Arial" w:hAnsi="Times New Roman" w:cs="Times New Roman"/>
                <w:sz w:val="24"/>
                <w:szCs w:val="24"/>
              </w:rPr>
            </w:pPr>
            <w:r w:rsidRPr="00AE53B6">
              <w:rPr>
                <w:rFonts w:ascii="Times New Roman" w:eastAsia="Arial" w:hAnsi="Times New Roman" w:cs="Times New Roman"/>
                <w:color w:val="000000" w:themeColor="text1"/>
                <w:sz w:val="24"/>
                <w:szCs w:val="24"/>
              </w:rPr>
              <w:t>196240</w:t>
            </w:r>
          </w:p>
        </w:tc>
      </w:tr>
    </w:tbl>
    <w:p w14:paraId="3AD8CA3A" w14:textId="77777777" w:rsidR="006608DC" w:rsidRPr="00AE53B6" w:rsidRDefault="006608DC" w:rsidP="3F501AB4">
      <w:pPr>
        <w:ind w:left="360"/>
        <w:jc w:val="both"/>
        <w:rPr>
          <w:rFonts w:ascii="Times New Roman" w:hAnsi="Times New Roman" w:cs="Times New Roman"/>
          <w:sz w:val="24"/>
          <w:szCs w:val="24"/>
        </w:rPr>
      </w:pPr>
    </w:p>
    <w:p w14:paraId="73D1EF2E" w14:textId="76515540" w:rsidR="00BD1E16" w:rsidRPr="00941FDA" w:rsidRDefault="00BD1E16" w:rsidP="00CB0B72">
      <w:pPr>
        <w:pStyle w:val="Heading2"/>
        <w:numPr>
          <w:ilvl w:val="0"/>
          <w:numId w:val="0"/>
        </w:numPr>
        <w:spacing w:after="120"/>
        <w:ind w:left="426"/>
        <w:rPr>
          <w:rFonts w:ascii="Times New Roman" w:hAnsi="Times New Roman" w:cs="Times New Roman"/>
          <w:b/>
          <w:bCs/>
          <w:color w:val="auto"/>
          <w:sz w:val="24"/>
          <w:szCs w:val="24"/>
        </w:rPr>
      </w:pPr>
      <w:bookmarkStart w:id="6" w:name="_Toc120027610"/>
      <w:r w:rsidRPr="654A7F86">
        <w:rPr>
          <w:rFonts w:ascii="Times New Roman" w:hAnsi="Times New Roman" w:cs="Times New Roman"/>
          <w:b/>
          <w:bCs/>
          <w:color w:val="auto"/>
          <w:sz w:val="24"/>
          <w:szCs w:val="24"/>
        </w:rPr>
        <w:t>3.</w:t>
      </w:r>
      <w:r w:rsidR="77EFB042" w:rsidRPr="654A7F86">
        <w:rPr>
          <w:rFonts w:ascii="Times New Roman" w:hAnsi="Times New Roman" w:cs="Times New Roman"/>
          <w:b/>
          <w:bCs/>
          <w:color w:val="auto"/>
          <w:sz w:val="24"/>
          <w:szCs w:val="24"/>
        </w:rPr>
        <w:t>3</w:t>
      </w:r>
      <w:r w:rsidRPr="654A7F86">
        <w:rPr>
          <w:rFonts w:ascii="Times New Roman" w:hAnsi="Times New Roman" w:cs="Times New Roman"/>
          <w:b/>
          <w:bCs/>
          <w:color w:val="auto"/>
          <w:sz w:val="24"/>
          <w:szCs w:val="24"/>
        </w:rPr>
        <w:t>.</w:t>
      </w:r>
      <w:r w:rsidR="00DA5261" w:rsidRPr="654A7F86">
        <w:rPr>
          <w:rFonts w:ascii="Times New Roman" w:hAnsi="Times New Roman" w:cs="Times New Roman"/>
          <w:b/>
          <w:bCs/>
          <w:color w:val="auto"/>
          <w:sz w:val="24"/>
          <w:szCs w:val="24"/>
        </w:rPr>
        <w:t>Projekta iet</w:t>
      </w:r>
      <w:r w:rsidR="00BC7FDF" w:rsidRPr="654A7F86">
        <w:rPr>
          <w:rFonts w:ascii="Times New Roman" w:hAnsi="Times New Roman" w:cs="Times New Roman"/>
          <w:b/>
          <w:bCs/>
          <w:color w:val="auto"/>
          <w:sz w:val="24"/>
          <w:szCs w:val="24"/>
        </w:rPr>
        <w:t>varos i</w:t>
      </w:r>
      <w:r w:rsidR="00376719" w:rsidRPr="654A7F86">
        <w:rPr>
          <w:rFonts w:ascii="Times New Roman" w:hAnsi="Times New Roman" w:cs="Times New Roman"/>
          <w:b/>
          <w:bCs/>
          <w:color w:val="auto"/>
          <w:sz w:val="24"/>
          <w:szCs w:val="24"/>
        </w:rPr>
        <w:t xml:space="preserve">zstrādātās </w:t>
      </w:r>
      <w:r w:rsidR="00D83898" w:rsidRPr="654A7F86">
        <w:rPr>
          <w:rFonts w:ascii="Times New Roman" w:hAnsi="Times New Roman" w:cs="Times New Roman"/>
          <w:b/>
          <w:bCs/>
          <w:color w:val="auto"/>
          <w:sz w:val="24"/>
          <w:szCs w:val="24"/>
        </w:rPr>
        <w:t>tehnoloģiskās infrastruktūras attīstība</w:t>
      </w:r>
      <w:bookmarkEnd w:id="6"/>
    </w:p>
    <w:p w14:paraId="314783BF" w14:textId="4B85949C" w:rsidR="004E3B96" w:rsidRPr="00AE53B6" w:rsidRDefault="004E3B96" w:rsidP="00CB0B72">
      <w:pPr>
        <w:spacing w:after="120" w:line="257" w:lineRule="auto"/>
        <w:ind w:firstLine="360"/>
        <w:jc w:val="both"/>
        <w:rPr>
          <w:rFonts w:ascii="Times New Roman" w:hAnsi="Times New Roman" w:cs="Times New Roman"/>
          <w:sz w:val="24"/>
          <w:szCs w:val="24"/>
        </w:rPr>
      </w:pPr>
      <w:r w:rsidRPr="00AE53B6">
        <w:rPr>
          <w:rFonts w:ascii="Times New Roman" w:hAnsi="Times New Roman" w:cs="Times New Roman"/>
          <w:sz w:val="24"/>
          <w:szCs w:val="24"/>
        </w:rPr>
        <w:t>Saskaņ</w:t>
      </w:r>
      <w:r w:rsidR="00030B06" w:rsidRPr="00AE53B6">
        <w:rPr>
          <w:rFonts w:ascii="Times New Roman" w:hAnsi="Times New Roman" w:cs="Times New Roman"/>
          <w:sz w:val="24"/>
          <w:szCs w:val="24"/>
        </w:rPr>
        <w:t>ā</w:t>
      </w:r>
      <w:r w:rsidRPr="00AE53B6">
        <w:rPr>
          <w:rFonts w:ascii="Times New Roman" w:hAnsi="Times New Roman" w:cs="Times New Roman"/>
          <w:sz w:val="24"/>
          <w:szCs w:val="24"/>
        </w:rPr>
        <w:t xml:space="preserve"> </w:t>
      </w:r>
      <w:proofErr w:type="spellStart"/>
      <w:r w:rsidR="006F2B28">
        <w:rPr>
          <w:rFonts w:ascii="Times New Roman" w:hAnsi="Times New Roman" w:cs="Times New Roman"/>
          <w:sz w:val="24"/>
          <w:szCs w:val="24"/>
        </w:rPr>
        <w:t>eIDAS</w:t>
      </w:r>
      <w:proofErr w:type="spellEnd"/>
      <w:r w:rsidR="006F2B28">
        <w:rPr>
          <w:rFonts w:ascii="Times New Roman" w:hAnsi="Times New Roman" w:cs="Times New Roman"/>
          <w:sz w:val="24"/>
          <w:szCs w:val="24"/>
        </w:rPr>
        <w:t xml:space="preserve"> regulas</w:t>
      </w:r>
      <w:r w:rsidRPr="00AE53B6">
        <w:rPr>
          <w:rFonts w:ascii="Times New Roman" w:hAnsi="Times New Roman" w:cs="Times New Roman"/>
          <w:sz w:val="24"/>
          <w:szCs w:val="24"/>
        </w:rPr>
        <w:t xml:space="preserve"> prasībām 2019.gada 18.decembrī tika paziņota Latvijas elektroniskās identifikācijas shēma</w:t>
      </w:r>
      <w:r w:rsidR="00B37617" w:rsidRPr="00AE53B6">
        <w:rPr>
          <w:rStyle w:val="FootnoteReference"/>
          <w:rFonts w:ascii="Times New Roman" w:hAnsi="Times New Roman" w:cs="Times New Roman"/>
          <w:sz w:val="24"/>
          <w:szCs w:val="24"/>
        </w:rPr>
        <w:footnoteReference w:id="8"/>
      </w:r>
      <w:r w:rsidRPr="00AE53B6">
        <w:rPr>
          <w:rFonts w:ascii="Times New Roman" w:hAnsi="Times New Roman" w:cs="Times New Roman"/>
          <w:sz w:val="24"/>
          <w:szCs w:val="24"/>
        </w:rPr>
        <w:t>, kuras ietv</w:t>
      </w:r>
      <w:r w:rsidR="00030B06" w:rsidRPr="00AE53B6">
        <w:rPr>
          <w:rFonts w:ascii="Times New Roman" w:hAnsi="Times New Roman" w:cs="Times New Roman"/>
          <w:sz w:val="24"/>
          <w:szCs w:val="24"/>
        </w:rPr>
        <w:t>a</w:t>
      </w:r>
      <w:r w:rsidRPr="00AE53B6">
        <w:rPr>
          <w:rFonts w:ascii="Times New Roman" w:hAnsi="Times New Roman" w:cs="Times New Roman"/>
          <w:sz w:val="24"/>
          <w:szCs w:val="24"/>
        </w:rPr>
        <w:t xml:space="preserve">ros tika paziņoti četri elektroniskās identifikācijas līdzekļi: </w:t>
      </w:r>
    </w:p>
    <w:p w14:paraId="1F95F2DB" w14:textId="77777777" w:rsidR="004E3B96" w:rsidRPr="00AE53B6" w:rsidRDefault="004E3B96" w:rsidP="000A6A45">
      <w:pPr>
        <w:pStyle w:val="ListParagraph"/>
        <w:numPr>
          <w:ilvl w:val="0"/>
          <w:numId w:val="15"/>
        </w:numPr>
        <w:jc w:val="both"/>
        <w:rPr>
          <w:rFonts w:ascii="Times New Roman" w:eastAsiaTheme="minorEastAsia" w:hAnsi="Times New Roman" w:cs="Times New Roman"/>
          <w:sz w:val="24"/>
          <w:szCs w:val="24"/>
        </w:rPr>
      </w:pPr>
      <w:r w:rsidRPr="00AE53B6">
        <w:rPr>
          <w:rFonts w:ascii="Times New Roman" w:eastAsia="Arial" w:hAnsi="Times New Roman" w:cs="Times New Roman"/>
          <w:sz w:val="24"/>
          <w:szCs w:val="24"/>
        </w:rPr>
        <w:t>personas apliecība (uzticamības līmenis augsts);</w:t>
      </w:r>
    </w:p>
    <w:p w14:paraId="56928570" w14:textId="77777777" w:rsidR="004E3B96" w:rsidRPr="00AE53B6" w:rsidRDefault="004E3B96" w:rsidP="000A6A45">
      <w:pPr>
        <w:pStyle w:val="ListParagraph"/>
        <w:numPr>
          <w:ilvl w:val="0"/>
          <w:numId w:val="15"/>
        </w:numPr>
        <w:jc w:val="both"/>
        <w:rPr>
          <w:rFonts w:ascii="Times New Roman" w:eastAsiaTheme="minorEastAsia" w:hAnsi="Times New Roman" w:cs="Times New Roman"/>
          <w:sz w:val="24"/>
          <w:szCs w:val="24"/>
        </w:rPr>
      </w:pPr>
      <w:r w:rsidRPr="00AE53B6">
        <w:rPr>
          <w:rFonts w:ascii="Times New Roman" w:eastAsia="Arial" w:hAnsi="Times New Roman" w:cs="Times New Roman"/>
          <w:sz w:val="24"/>
          <w:szCs w:val="24"/>
        </w:rPr>
        <w:t xml:space="preserve">lietotne </w:t>
      </w: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Mobile ( uzticamības līmenis būtisks);</w:t>
      </w:r>
    </w:p>
    <w:p w14:paraId="4E15F746" w14:textId="77777777" w:rsidR="004E3B96" w:rsidRPr="00AE53B6" w:rsidRDefault="004E3B96" w:rsidP="000A6A45">
      <w:pPr>
        <w:pStyle w:val="ListParagraph"/>
        <w:numPr>
          <w:ilvl w:val="0"/>
          <w:numId w:val="15"/>
        </w:numPr>
        <w:jc w:val="both"/>
        <w:rPr>
          <w:rFonts w:ascii="Times New Roman" w:eastAsiaTheme="minorEastAsia" w:hAnsi="Times New Roman" w:cs="Times New Roman"/>
          <w:sz w:val="24"/>
          <w:szCs w:val="24"/>
        </w:rPr>
      </w:pP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karte (uzticamības līmenis augsts);</w:t>
      </w:r>
    </w:p>
    <w:p w14:paraId="3BBC0D40" w14:textId="77777777" w:rsidR="004E3B96" w:rsidRPr="00AE53B6" w:rsidRDefault="004E3B96" w:rsidP="000A6A45">
      <w:pPr>
        <w:pStyle w:val="ListParagraph"/>
        <w:numPr>
          <w:ilvl w:val="0"/>
          <w:numId w:val="15"/>
        </w:numPr>
        <w:jc w:val="both"/>
        <w:rPr>
          <w:rFonts w:ascii="Times New Roman" w:eastAsiaTheme="minorEastAsia" w:hAnsi="Times New Roman" w:cs="Times New Roman"/>
          <w:sz w:val="24"/>
          <w:szCs w:val="24"/>
        </w:rPr>
      </w:pPr>
      <w:proofErr w:type="spellStart"/>
      <w:r w:rsidRPr="00AE53B6">
        <w:rPr>
          <w:rFonts w:ascii="Times New Roman" w:eastAsia="Arial" w:hAnsi="Times New Roman" w:cs="Times New Roman"/>
          <w:sz w:val="24"/>
          <w:szCs w:val="24"/>
        </w:rPr>
        <w:lastRenderedPageBreak/>
        <w:t>eParaksts</w:t>
      </w:r>
      <w:proofErr w:type="spellEnd"/>
      <w:r w:rsidRPr="00AE53B6">
        <w:rPr>
          <w:rFonts w:ascii="Times New Roman" w:eastAsia="Arial" w:hAnsi="Times New Roman" w:cs="Times New Roman"/>
          <w:sz w:val="24"/>
          <w:szCs w:val="24"/>
        </w:rPr>
        <w:t xml:space="preserve"> karte+ (uzticamības līmenis augsts).</w:t>
      </w:r>
    </w:p>
    <w:p w14:paraId="38551B67" w14:textId="7C5793F2" w:rsidR="004E3B96" w:rsidRPr="00AE53B6" w:rsidRDefault="004E3B96" w:rsidP="007B3F1C">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Lai nodrošinātu paziņotās elektroniskās identifikācijas shēmas atbilstību pārskatītās </w:t>
      </w:r>
      <w:proofErr w:type="spellStart"/>
      <w:r w:rsidRPr="00AE53B6">
        <w:rPr>
          <w:rFonts w:ascii="Times New Roman" w:hAnsi="Times New Roman" w:cs="Times New Roman"/>
          <w:sz w:val="24"/>
          <w:szCs w:val="24"/>
        </w:rPr>
        <w:t>eIDAS</w:t>
      </w:r>
      <w:proofErr w:type="spellEnd"/>
      <w:r w:rsidRPr="00AE53B6">
        <w:rPr>
          <w:rFonts w:ascii="Times New Roman" w:hAnsi="Times New Roman" w:cs="Times New Roman"/>
          <w:sz w:val="24"/>
          <w:szCs w:val="24"/>
        </w:rPr>
        <w:t xml:space="preserve"> regulas prasībām (plānots apstiprināt 2023.gadā)</w:t>
      </w:r>
      <w:r w:rsidR="005F2297" w:rsidRPr="00AE53B6">
        <w:rPr>
          <w:rFonts w:ascii="Times New Roman" w:hAnsi="Times New Roman" w:cs="Times New Roman"/>
          <w:sz w:val="24"/>
          <w:szCs w:val="24"/>
        </w:rPr>
        <w:t>,</w:t>
      </w:r>
      <w:r w:rsidRPr="00AE53B6">
        <w:rPr>
          <w:rFonts w:ascii="Times New Roman" w:hAnsi="Times New Roman" w:cs="Times New Roman"/>
          <w:sz w:val="24"/>
          <w:szCs w:val="24"/>
        </w:rPr>
        <w:t xml:space="preserve"> LVRTC sadarbībā ar </w:t>
      </w:r>
      <w:r w:rsidR="0093713F">
        <w:rPr>
          <w:rFonts w:ascii="Times New Roman" w:hAnsi="Times New Roman" w:cs="Times New Roman"/>
          <w:sz w:val="24"/>
          <w:szCs w:val="24"/>
        </w:rPr>
        <w:t>VARAM</w:t>
      </w:r>
      <w:r w:rsidRPr="00AE53B6">
        <w:rPr>
          <w:rFonts w:ascii="Times New Roman" w:hAnsi="Times New Roman" w:cs="Times New Roman"/>
          <w:sz w:val="24"/>
          <w:szCs w:val="24"/>
        </w:rPr>
        <w:t xml:space="preserve"> un </w:t>
      </w:r>
      <w:proofErr w:type="spellStart"/>
      <w:r w:rsidR="0093713F">
        <w:rPr>
          <w:rFonts w:ascii="Times New Roman" w:hAnsi="Times New Roman" w:cs="Times New Roman"/>
          <w:sz w:val="24"/>
          <w:szCs w:val="24"/>
        </w:rPr>
        <w:t>AiM</w:t>
      </w:r>
      <w:proofErr w:type="spellEnd"/>
      <w:r w:rsidRPr="00AE53B6">
        <w:rPr>
          <w:rFonts w:ascii="Times New Roman" w:hAnsi="Times New Roman" w:cs="Times New Roman"/>
          <w:sz w:val="24"/>
          <w:szCs w:val="24"/>
        </w:rPr>
        <w:t xml:space="preserve"> plāno, atjaunot paziņoto Latvijas elektroniskās identifikācijas shēmu</w:t>
      </w:r>
      <w:r w:rsidR="00AF5579" w:rsidRPr="00AE53B6">
        <w:rPr>
          <w:rFonts w:ascii="Times New Roman" w:hAnsi="Times New Roman" w:cs="Times New Roman"/>
          <w:sz w:val="24"/>
          <w:szCs w:val="24"/>
        </w:rPr>
        <w:t>,</w:t>
      </w:r>
      <w:r w:rsidRPr="00AE53B6">
        <w:rPr>
          <w:rFonts w:ascii="Times New Roman" w:hAnsi="Times New Roman" w:cs="Times New Roman"/>
          <w:sz w:val="24"/>
          <w:szCs w:val="24"/>
        </w:rPr>
        <w:t xml:space="preserve"> veicot pielāgojumus, lai nodrošinātu, ka mobilā lietotne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00AF5579" w:rsidRPr="00AE53B6">
        <w:rPr>
          <w:rFonts w:ascii="Times New Roman" w:hAnsi="Times New Roman" w:cs="Times New Roman"/>
          <w:sz w:val="24"/>
          <w:szCs w:val="24"/>
        </w:rPr>
        <w:t>m</w:t>
      </w:r>
      <w:r w:rsidRPr="00AE53B6">
        <w:rPr>
          <w:rFonts w:ascii="Times New Roman" w:hAnsi="Times New Roman" w:cs="Times New Roman"/>
          <w:sz w:val="24"/>
          <w:szCs w:val="24"/>
        </w:rPr>
        <w:t>obile</w:t>
      </w:r>
      <w:proofErr w:type="spellEnd"/>
      <w:r w:rsidRPr="00AE53B6">
        <w:rPr>
          <w:rFonts w:ascii="Times New Roman" w:hAnsi="Times New Roman" w:cs="Times New Roman"/>
          <w:sz w:val="24"/>
          <w:szCs w:val="24"/>
        </w:rPr>
        <w:t xml:space="preserve"> uz kuras pamata tiks izstrādāts jaunais digitālās identitātes maks (turpmāk – EDIW)</w:t>
      </w:r>
      <w:r w:rsidR="005D4AD7" w:rsidRPr="00AE53B6">
        <w:rPr>
          <w:rFonts w:ascii="Times New Roman" w:hAnsi="Times New Roman" w:cs="Times New Roman"/>
          <w:sz w:val="24"/>
          <w:szCs w:val="24"/>
        </w:rPr>
        <w:t>,</w:t>
      </w:r>
      <w:r w:rsidRPr="00AE53B6">
        <w:rPr>
          <w:rFonts w:ascii="Times New Roman" w:hAnsi="Times New Roman" w:cs="Times New Roman"/>
          <w:sz w:val="24"/>
          <w:szCs w:val="24"/>
        </w:rPr>
        <w:t xml:space="preserve"> atbilst augstākajam uzticamības līmenim </w:t>
      </w:r>
      <w:proofErr w:type="spellStart"/>
      <w:r w:rsidRPr="00AE53B6">
        <w:rPr>
          <w:rFonts w:ascii="Times New Roman" w:hAnsi="Times New Roman" w:cs="Times New Roman"/>
          <w:sz w:val="24"/>
          <w:szCs w:val="24"/>
        </w:rPr>
        <w:t>eIDAS</w:t>
      </w:r>
      <w:proofErr w:type="spellEnd"/>
      <w:r w:rsidRPr="00AE53B6">
        <w:rPr>
          <w:rFonts w:ascii="Times New Roman" w:hAnsi="Times New Roman" w:cs="Times New Roman"/>
          <w:sz w:val="24"/>
          <w:szCs w:val="24"/>
        </w:rPr>
        <w:t xml:space="preserve"> regulas izpratnē (autentifikācijas sertifikāts glabājas ierīces līmenī – drošajā elementā). </w:t>
      </w:r>
    </w:p>
    <w:p w14:paraId="34091F60" w14:textId="3E1324D1" w:rsidR="004E3B96" w:rsidRPr="00AE53B6" w:rsidRDefault="004E3B96" w:rsidP="007B3F1C">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Jaunais </w:t>
      </w:r>
      <w:proofErr w:type="spellStart"/>
      <w:r w:rsidRPr="00AE53B6">
        <w:rPr>
          <w:rFonts w:ascii="Times New Roman" w:hAnsi="Times New Roman" w:cs="Times New Roman"/>
          <w:sz w:val="24"/>
          <w:szCs w:val="24"/>
        </w:rPr>
        <w:t>eIDAS</w:t>
      </w:r>
      <w:proofErr w:type="spellEnd"/>
      <w:r w:rsidRPr="00AE53B6">
        <w:rPr>
          <w:rFonts w:ascii="Times New Roman" w:hAnsi="Times New Roman" w:cs="Times New Roman"/>
          <w:sz w:val="24"/>
          <w:szCs w:val="24"/>
        </w:rPr>
        <w:t xml:space="preserve"> regulējums</w:t>
      </w:r>
      <w:r w:rsidR="006F2B28">
        <w:rPr>
          <w:rFonts w:ascii="Times New Roman" w:hAnsi="Times New Roman" w:cs="Times New Roman"/>
          <w:sz w:val="24"/>
          <w:szCs w:val="24"/>
        </w:rPr>
        <w:t xml:space="preserve"> (</w:t>
      </w:r>
      <w:r w:rsidR="008D3D3C">
        <w:rPr>
          <w:rFonts w:ascii="Times New Roman" w:hAnsi="Times New Roman" w:cs="Times New Roman"/>
          <w:sz w:val="24"/>
          <w:szCs w:val="24"/>
        </w:rPr>
        <w:t xml:space="preserve">pašlaik </w:t>
      </w:r>
      <w:proofErr w:type="spellStart"/>
      <w:r w:rsidR="008D3D3C">
        <w:rPr>
          <w:rFonts w:ascii="Times New Roman" w:hAnsi="Times New Roman" w:cs="Times New Roman"/>
          <w:sz w:val="24"/>
          <w:szCs w:val="24"/>
        </w:rPr>
        <w:t>eIDAS</w:t>
      </w:r>
      <w:proofErr w:type="spellEnd"/>
      <w:r w:rsidR="008D3D3C">
        <w:rPr>
          <w:rFonts w:ascii="Times New Roman" w:hAnsi="Times New Roman" w:cs="Times New Roman"/>
          <w:sz w:val="24"/>
          <w:szCs w:val="24"/>
        </w:rPr>
        <w:t xml:space="preserve"> priekšlikums)</w:t>
      </w:r>
      <w:r w:rsidRPr="00AE53B6">
        <w:rPr>
          <w:rFonts w:ascii="Times New Roman" w:hAnsi="Times New Roman" w:cs="Times New Roman"/>
          <w:sz w:val="24"/>
          <w:szCs w:val="24"/>
        </w:rPr>
        <w:t xml:space="preserve"> noteiks pienākumu vis</w:t>
      </w:r>
      <w:r w:rsidR="005D4AD7" w:rsidRPr="00AE53B6">
        <w:rPr>
          <w:rFonts w:ascii="Times New Roman" w:hAnsi="Times New Roman" w:cs="Times New Roman"/>
          <w:sz w:val="24"/>
          <w:szCs w:val="24"/>
        </w:rPr>
        <w:t>ā</w:t>
      </w:r>
      <w:r w:rsidRPr="00AE53B6">
        <w:rPr>
          <w:rFonts w:ascii="Times New Roman" w:hAnsi="Times New Roman" w:cs="Times New Roman"/>
          <w:sz w:val="24"/>
          <w:szCs w:val="24"/>
        </w:rPr>
        <w:t xml:space="preserve">m ES dalībvalstīm nodrošināt vismaz vienu EDIW risinājumu. Latvijas gadījumā šo risinājumu plānots balstīt uz lietotnes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mobile</w:t>
      </w:r>
      <w:proofErr w:type="spellEnd"/>
      <w:r w:rsidRPr="00AE53B6">
        <w:rPr>
          <w:rFonts w:ascii="Times New Roman" w:hAnsi="Times New Roman" w:cs="Times New Roman"/>
          <w:sz w:val="24"/>
          <w:szCs w:val="24"/>
        </w:rPr>
        <w:t xml:space="preserve"> bāzes. Šāds lēmums tika pieņemts dažādu apsvērumu dēļ:</w:t>
      </w:r>
    </w:p>
    <w:p w14:paraId="5D05815C" w14:textId="09B71855" w:rsidR="004E3B96" w:rsidRPr="00AE53B6" w:rsidRDefault="004E3B96" w:rsidP="000A6A45">
      <w:pPr>
        <w:pStyle w:val="ListParagraph"/>
        <w:numPr>
          <w:ilvl w:val="0"/>
          <w:numId w:val="14"/>
        </w:numPr>
        <w:jc w:val="both"/>
        <w:rPr>
          <w:rFonts w:ascii="Times New Roman" w:eastAsiaTheme="minorEastAsia" w:hAnsi="Times New Roman" w:cs="Times New Roman"/>
          <w:sz w:val="24"/>
          <w:szCs w:val="24"/>
        </w:rPr>
      </w:pPr>
      <w:r w:rsidRPr="00AE53B6">
        <w:rPr>
          <w:rFonts w:ascii="Times New Roman" w:eastAsia="Arial" w:hAnsi="Times New Roman" w:cs="Times New Roman"/>
          <w:sz w:val="24"/>
          <w:szCs w:val="24"/>
        </w:rPr>
        <w:t xml:space="preserve">lietotne </w:t>
      </w: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w:t>
      </w:r>
      <w:proofErr w:type="spellStart"/>
      <w:r w:rsidRPr="00AE53B6">
        <w:rPr>
          <w:rFonts w:ascii="Times New Roman" w:eastAsia="Arial" w:hAnsi="Times New Roman" w:cs="Times New Roman"/>
          <w:sz w:val="24"/>
          <w:szCs w:val="24"/>
        </w:rPr>
        <w:t>mobile</w:t>
      </w:r>
      <w:proofErr w:type="spellEnd"/>
      <w:r w:rsidRPr="00AE53B6">
        <w:rPr>
          <w:rFonts w:ascii="Times New Roman" w:eastAsia="Arial" w:hAnsi="Times New Roman" w:cs="Times New Roman"/>
          <w:sz w:val="24"/>
          <w:szCs w:val="24"/>
        </w:rPr>
        <w:t xml:space="preserve"> izveidota modulāri, kas nozīmē, ka šis risinājums ir pielāgojams un tajā iekļautās komponentes moduļus</w:t>
      </w:r>
      <w:r w:rsidR="00C660AC"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piemēram</w:t>
      </w:r>
      <w:r w:rsidR="00C660AC"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parakstīšanās moduli iespējams integrēt jaunā </w:t>
      </w:r>
      <w:r w:rsidR="004C7612" w:rsidRPr="00AE53B6">
        <w:rPr>
          <w:rFonts w:ascii="Times New Roman" w:eastAsia="Arial" w:hAnsi="Times New Roman" w:cs="Times New Roman"/>
          <w:sz w:val="24"/>
          <w:szCs w:val="24"/>
        </w:rPr>
        <w:t>risinājumā</w:t>
      </w:r>
      <w:r w:rsidRPr="00AE53B6">
        <w:rPr>
          <w:rFonts w:ascii="Times New Roman" w:eastAsia="Arial" w:hAnsi="Times New Roman" w:cs="Times New Roman"/>
          <w:sz w:val="24"/>
          <w:szCs w:val="24"/>
        </w:rPr>
        <w:t>, tādējādi samazinot ar programmatūras izstrādi saistītās izmaksas.</w:t>
      </w:r>
    </w:p>
    <w:p w14:paraId="37409E4F" w14:textId="222F75EA" w:rsidR="004E3B96" w:rsidRPr="00AE53B6" w:rsidRDefault="004E3B96" w:rsidP="000A6A45">
      <w:pPr>
        <w:pStyle w:val="ListParagraph"/>
        <w:numPr>
          <w:ilvl w:val="0"/>
          <w:numId w:val="14"/>
        </w:numPr>
        <w:jc w:val="both"/>
        <w:rPr>
          <w:rFonts w:ascii="Times New Roman" w:eastAsiaTheme="minorEastAsia" w:hAnsi="Times New Roman" w:cs="Times New Roman"/>
          <w:sz w:val="24"/>
          <w:szCs w:val="24"/>
        </w:rPr>
      </w:pPr>
      <w:r w:rsidRPr="00AE53B6">
        <w:rPr>
          <w:rFonts w:ascii="Times New Roman" w:eastAsia="Arial" w:hAnsi="Times New Roman" w:cs="Times New Roman"/>
          <w:sz w:val="24"/>
          <w:szCs w:val="24"/>
        </w:rPr>
        <w:t xml:space="preserve">viens no būtiskākajiem jaunā </w:t>
      </w:r>
      <w:proofErr w:type="spellStart"/>
      <w:r w:rsidRPr="00AE53B6">
        <w:rPr>
          <w:rFonts w:ascii="Times New Roman" w:eastAsia="Arial" w:hAnsi="Times New Roman" w:cs="Times New Roman"/>
          <w:sz w:val="24"/>
          <w:szCs w:val="24"/>
        </w:rPr>
        <w:t>eIDAS</w:t>
      </w:r>
      <w:proofErr w:type="spellEnd"/>
      <w:r w:rsidRPr="00AE53B6">
        <w:rPr>
          <w:rFonts w:ascii="Times New Roman" w:eastAsia="Arial" w:hAnsi="Times New Roman" w:cs="Times New Roman"/>
          <w:sz w:val="24"/>
          <w:szCs w:val="24"/>
        </w:rPr>
        <w:t xml:space="preserve"> regulējuma aspektiem ir personas datu kopa, kas tiks iekļauta EDIW risinājumā, lai apliecinātu personas identitāti un vecumu (pamatdatus). Šāda veida datu kopa jau pašlaik ir integrēta </w:t>
      </w:r>
      <w:r w:rsidR="008A5A8A" w:rsidRPr="00AE53B6">
        <w:rPr>
          <w:rFonts w:ascii="Times New Roman" w:eastAsia="Arial" w:hAnsi="Times New Roman" w:cs="Times New Roman"/>
          <w:sz w:val="24"/>
          <w:szCs w:val="24"/>
        </w:rPr>
        <w:t>e-</w:t>
      </w:r>
      <w:proofErr w:type="spellStart"/>
      <w:r w:rsidR="008A5A8A" w:rsidRPr="00AE53B6">
        <w:rPr>
          <w:rFonts w:ascii="Times New Roman" w:eastAsia="Arial" w:hAnsi="Times New Roman" w:cs="Times New Roman"/>
          <w:sz w:val="24"/>
          <w:szCs w:val="24"/>
        </w:rPr>
        <w:t>Identitiātes</w:t>
      </w:r>
      <w:proofErr w:type="spellEnd"/>
      <w:r w:rsidR="008A5A8A" w:rsidRPr="00AE53B6">
        <w:rPr>
          <w:rFonts w:ascii="Times New Roman" w:eastAsia="Arial" w:hAnsi="Times New Roman" w:cs="Times New Roman"/>
          <w:sz w:val="24"/>
          <w:szCs w:val="24"/>
        </w:rPr>
        <w:t xml:space="preserve"> apliecināšanas </w:t>
      </w:r>
      <w:r w:rsidRPr="00AE53B6">
        <w:rPr>
          <w:rFonts w:ascii="Times New Roman" w:eastAsia="Arial" w:hAnsi="Times New Roman" w:cs="Times New Roman"/>
          <w:sz w:val="24"/>
          <w:szCs w:val="24"/>
        </w:rPr>
        <w:t>risinājum</w:t>
      </w:r>
      <w:r w:rsidR="00DF2CC6" w:rsidRPr="00AE53B6">
        <w:rPr>
          <w:rFonts w:ascii="Times New Roman" w:eastAsia="Arial" w:hAnsi="Times New Roman" w:cs="Times New Roman"/>
          <w:sz w:val="24"/>
          <w:szCs w:val="24"/>
        </w:rPr>
        <w:t>ā</w:t>
      </w:r>
      <w:r w:rsidRPr="00AE53B6">
        <w:rPr>
          <w:rFonts w:ascii="Times New Roman" w:eastAsia="Arial" w:hAnsi="Times New Roman" w:cs="Times New Roman"/>
          <w:sz w:val="24"/>
          <w:szCs w:val="24"/>
        </w:rPr>
        <w:t xml:space="preserve"> un tiek izmantota, lai tiešsaistē identificētu personu un apliecinātu tās vecumu</w:t>
      </w:r>
      <w:r w:rsidR="00B63914">
        <w:rPr>
          <w:rFonts w:ascii="Times New Roman" w:eastAsia="Arial" w:hAnsi="Times New Roman" w:cs="Times New Roman"/>
          <w:sz w:val="24"/>
          <w:szCs w:val="24"/>
        </w:rPr>
        <w:t xml:space="preserve"> </w:t>
      </w:r>
      <w:r w:rsidRPr="00AE53B6">
        <w:rPr>
          <w:rFonts w:ascii="Times New Roman" w:eastAsia="Arial" w:hAnsi="Times New Roman" w:cs="Times New Roman"/>
          <w:sz w:val="24"/>
          <w:szCs w:val="24"/>
        </w:rPr>
        <w:t>pilngadīb</w:t>
      </w:r>
      <w:r w:rsidR="009D27AC" w:rsidRPr="00AE53B6">
        <w:rPr>
          <w:rFonts w:ascii="Times New Roman" w:eastAsia="Arial" w:hAnsi="Times New Roman" w:cs="Times New Roman"/>
          <w:sz w:val="24"/>
          <w:szCs w:val="24"/>
        </w:rPr>
        <w:t>as</w:t>
      </w:r>
      <w:r w:rsidRPr="00AE53B6">
        <w:rPr>
          <w:rFonts w:ascii="Times New Roman" w:eastAsia="Arial" w:hAnsi="Times New Roman" w:cs="Times New Roman"/>
          <w:sz w:val="24"/>
          <w:szCs w:val="24"/>
        </w:rPr>
        <w:t xml:space="preserve"> scenārijos, kad tas ir nepieciešams</w:t>
      </w:r>
      <w:r w:rsidR="009D27AC"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piemēram</w:t>
      </w:r>
      <w:r w:rsidR="009D27AC"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iepērkoties </w:t>
      </w:r>
      <w:r w:rsidR="009D27AC" w:rsidRPr="00AE53B6">
        <w:rPr>
          <w:rFonts w:ascii="Times New Roman" w:eastAsia="Arial" w:hAnsi="Times New Roman" w:cs="Times New Roman"/>
          <w:sz w:val="24"/>
          <w:szCs w:val="24"/>
        </w:rPr>
        <w:t>tiešsaistē</w:t>
      </w:r>
      <w:r w:rsidRPr="00AE53B6">
        <w:rPr>
          <w:rFonts w:ascii="Times New Roman" w:eastAsia="Arial" w:hAnsi="Times New Roman" w:cs="Times New Roman"/>
          <w:sz w:val="24"/>
          <w:szCs w:val="24"/>
        </w:rPr>
        <w:t>.</w:t>
      </w:r>
    </w:p>
    <w:p w14:paraId="45060827" w14:textId="62E160D1" w:rsidR="004E3B96" w:rsidRPr="00AE53B6" w:rsidRDefault="004E3B96" w:rsidP="000A6A45">
      <w:pPr>
        <w:pStyle w:val="ListParagraph"/>
        <w:numPr>
          <w:ilvl w:val="0"/>
          <w:numId w:val="14"/>
        </w:numPr>
        <w:jc w:val="both"/>
        <w:rPr>
          <w:rFonts w:ascii="Times New Roman" w:eastAsiaTheme="minorEastAsia" w:hAnsi="Times New Roman" w:cs="Times New Roman"/>
          <w:sz w:val="24"/>
          <w:szCs w:val="24"/>
        </w:rPr>
      </w:pPr>
      <w:r w:rsidRPr="00AE53B6">
        <w:rPr>
          <w:rFonts w:ascii="Times New Roman" w:eastAsia="Arial" w:hAnsi="Times New Roman" w:cs="Times New Roman"/>
          <w:sz w:val="24"/>
          <w:szCs w:val="24"/>
        </w:rPr>
        <w:t xml:space="preserve">Latvijas iedzīvotāju vidū </w:t>
      </w: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w:t>
      </w:r>
      <w:proofErr w:type="spellStart"/>
      <w:r w:rsidRPr="00AE53B6">
        <w:rPr>
          <w:rFonts w:ascii="Times New Roman" w:eastAsia="Arial" w:hAnsi="Times New Roman" w:cs="Times New Roman"/>
          <w:sz w:val="24"/>
          <w:szCs w:val="24"/>
        </w:rPr>
        <w:t>mobile</w:t>
      </w:r>
      <w:proofErr w:type="spellEnd"/>
      <w:r w:rsidRPr="00AE53B6">
        <w:rPr>
          <w:rFonts w:ascii="Times New Roman" w:eastAsia="Arial" w:hAnsi="Times New Roman" w:cs="Times New Roman"/>
          <w:sz w:val="24"/>
          <w:szCs w:val="24"/>
        </w:rPr>
        <w:t xml:space="preserve"> ir viens no populārākajiem valsts nodrošinātajiem elektroniskās identifikācijas līdzekļiem, tādējādi pāreja uz EDIW risinājumu būs vieglāka, ņemot vērā, ka lietotāji jau ir iepazinuši </w:t>
      </w: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w:t>
      </w:r>
      <w:proofErr w:type="spellStart"/>
      <w:r w:rsidR="003E5A34">
        <w:rPr>
          <w:rFonts w:ascii="Times New Roman" w:eastAsia="Arial" w:hAnsi="Times New Roman" w:cs="Times New Roman"/>
          <w:sz w:val="24"/>
          <w:szCs w:val="24"/>
        </w:rPr>
        <w:t>m</w:t>
      </w:r>
      <w:r w:rsidR="003E5A34" w:rsidRPr="00AE53B6">
        <w:rPr>
          <w:rFonts w:ascii="Times New Roman" w:eastAsia="Arial" w:hAnsi="Times New Roman" w:cs="Times New Roman"/>
          <w:sz w:val="24"/>
          <w:szCs w:val="24"/>
        </w:rPr>
        <w:t>obile</w:t>
      </w:r>
      <w:proofErr w:type="spellEnd"/>
      <w:r w:rsidR="003E5A34" w:rsidRPr="00AE53B6">
        <w:rPr>
          <w:rFonts w:ascii="Times New Roman" w:eastAsia="Arial" w:hAnsi="Times New Roman" w:cs="Times New Roman"/>
          <w:sz w:val="24"/>
          <w:szCs w:val="24"/>
        </w:rPr>
        <w:t xml:space="preserve"> </w:t>
      </w:r>
      <w:r w:rsidRPr="00AE53B6">
        <w:rPr>
          <w:rFonts w:ascii="Times New Roman" w:eastAsia="Arial" w:hAnsi="Times New Roman" w:cs="Times New Roman"/>
          <w:sz w:val="24"/>
          <w:szCs w:val="24"/>
        </w:rPr>
        <w:t>risinājumu.</w:t>
      </w:r>
    </w:p>
    <w:p w14:paraId="137396A3" w14:textId="3E9328CB" w:rsidR="004E3B96" w:rsidRPr="00AE53B6" w:rsidRDefault="004E3B96" w:rsidP="002D6E8A">
      <w:pPr>
        <w:ind w:firstLine="709"/>
        <w:jc w:val="both"/>
        <w:rPr>
          <w:rFonts w:ascii="Times New Roman" w:hAnsi="Times New Roman" w:cs="Times New Roman"/>
          <w:sz w:val="24"/>
          <w:szCs w:val="24"/>
        </w:rPr>
      </w:pPr>
      <w:r w:rsidRPr="00AE53B6">
        <w:rPr>
          <w:rFonts w:ascii="Times New Roman" w:hAnsi="Times New Roman" w:cs="Times New Roman"/>
          <w:sz w:val="24"/>
          <w:szCs w:val="24"/>
        </w:rPr>
        <w:t>Tāpat projekta ietv</w:t>
      </w:r>
      <w:r w:rsidR="0049314F" w:rsidRPr="00AE53B6">
        <w:rPr>
          <w:rFonts w:ascii="Times New Roman" w:hAnsi="Times New Roman" w:cs="Times New Roman"/>
          <w:sz w:val="24"/>
          <w:szCs w:val="24"/>
        </w:rPr>
        <w:t>a</w:t>
      </w:r>
      <w:r w:rsidRPr="00AE53B6">
        <w:rPr>
          <w:rFonts w:ascii="Times New Roman" w:hAnsi="Times New Roman" w:cs="Times New Roman"/>
          <w:sz w:val="24"/>
          <w:szCs w:val="24"/>
        </w:rPr>
        <w:t xml:space="preserve">ros tika izstrādāta tīmekļvietne "eParaksts.lv", </w:t>
      </w:r>
      <w:r w:rsidR="0049314F" w:rsidRPr="00AE53B6">
        <w:rPr>
          <w:rFonts w:ascii="Times New Roman" w:hAnsi="Times New Roman" w:cs="Times New Roman"/>
          <w:sz w:val="24"/>
          <w:szCs w:val="24"/>
        </w:rPr>
        <w:t>kurā</w:t>
      </w:r>
      <w:r w:rsidRPr="00AE53B6">
        <w:rPr>
          <w:rFonts w:ascii="Times New Roman" w:hAnsi="Times New Roman" w:cs="Times New Roman"/>
          <w:sz w:val="24"/>
          <w:szCs w:val="24"/>
        </w:rPr>
        <w:t xml:space="preserve"> lietotāji</w:t>
      </w:r>
      <w:r w:rsidR="0049314F" w:rsidRPr="00AE53B6">
        <w:rPr>
          <w:rFonts w:ascii="Times New Roman" w:hAnsi="Times New Roman" w:cs="Times New Roman"/>
          <w:sz w:val="24"/>
          <w:szCs w:val="24"/>
        </w:rPr>
        <w:t>em</w:t>
      </w:r>
      <w:r w:rsidRPr="00AE53B6">
        <w:rPr>
          <w:rFonts w:ascii="Times New Roman" w:hAnsi="Times New Roman" w:cs="Times New Roman"/>
          <w:sz w:val="24"/>
          <w:szCs w:val="24"/>
        </w:rPr>
        <w:t xml:space="preserve"> ir </w:t>
      </w:r>
      <w:r w:rsidR="0049314F" w:rsidRPr="00AE53B6">
        <w:rPr>
          <w:rFonts w:ascii="Times New Roman" w:hAnsi="Times New Roman" w:cs="Times New Roman"/>
          <w:sz w:val="24"/>
          <w:szCs w:val="24"/>
        </w:rPr>
        <w:t>iespēja</w:t>
      </w:r>
      <w:r w:rsidRPr="00AE53B6">
        <w:rPr>
          <w:rFonts w:ascii="Times New Roman" w:hAnsi="Times New Roman" w:cs="Times New Roman"/>
          <w:sz w:val="24"/>
          <w:szCs w:val="24"/>
        </w:rPr>
        <w:t xml:space="preserve"> parakstīt un pārbaudīt  elektroniski parakstītus dokumentus. Ņemot vērā, ka kvalificēts elektroniskais paraksts ir viena no jaunā EDIW risinājuma </w:t>
      </w:r>
      <w:proofErr w:type="spellStart"/>
      <w:r w:rsidRPr="00AE53B6">
        <w:rPr>
          <w:rFonts w:ascii="Times New Roman" w:hAnsi="Times New Roman" w:cs="Times New Roman"/>
          <w:sz w:val="24"/>
          <w:szCs w:val="24"/>
        </w:rPr>
        <w:t>pamatfunkcionalitātēm</w:t>
      </w:r>
      <w:proofErr w:type="spellEnd"/>
      <w:r w:rsidR="00603D8C" w:rsidRPr="00AE53B6">
        <w:rPr>
          <w:rFonts w:ascii="Times New Roman" w:hAnsi="Times New Roman" w:cs="Times New Roman"/>
          <w:sz w:val="24"/>
          <w:szCs w:val="24"/>
        </w:rPr>
        <w:t>,</w:t>
      </w:r>
      <w:r w:rsidRPr="00AE53B6">
        <w:rPr>
          <w:rFonts w:ascii="Times New Roman" w:hAnsi="Times New Roman" w:cs="Times New Roman"/>
          <w:sz w:val="24"/>
          <w:szCs w:val="24"/>
        </w:rPr>
        <w:t xml:space="preserve"> nākošajā plānošanas periodā plānots pilnveidot šo produktu, saskaņā ar pārskatītās </w:t>
      </w:r>
      <w:proofErr w:type="spellStart"/>
      <w:r w:rsidRPr="00AE53B6">
        <w:rPr>
          <w:rFonts w:ascii="Times New Roman" w:hAnsi="Times New Roman" w:cs="Times New Roman"/>
          <w:sz w:val="24"/>
          <w:szCs w:val="24"/>
        </w:rPr>
        <w:t>eIDAS</w:t>
      </w:r>
      <w:proofErr w:type="spellEnd"/>
      <w:r w:rsidRPr="00AE53B6">
        <w:rPr>
          <w:rFonts w:ascii="Times New Roman" w:hAnsi="Times New Roman" w:cs="Times New Roman"/>
          <w:sz w:val="24"/>
          <w:szCs w:val="24"/>
        </w:rPr>
        <w:t xml:space="preserve"> regulas prasībām, </w:t>
      </w:r>
      <w:r w:rsidR="000C5D2A" w:rsidRPr="00AE53B6">
        <w:rPr>
          <w:rFonts w:ascii="Times New Roman" w:hAnsi="Times New Roman" w:cs="Times New Roman"/>
          <w:sz w:val="24"/>
          <w:szCs w:val="24"/>
        </w:rPr>
        <w:t xml:space="preserve">vienlaikus vērā ņemot citas </w:t>
      </w:r>
      <w:r w:rsidR="000C5D2A">
        <w:rPr>
          <w:rFonts w:ascii="Times New Roman" w:hAnsi="Times New Roman" w:cs="Times New Roman"/>
          <w:sz w:val="24"/>
          <w:szCs w:val="24"/>
        </w:rPr>
        <w:t>nacionālo un ES mēroga tiesību aktu prasības, kā piemēram Ministru kabineta noteikumos Nr.445 “</w:t>
      </w:r>
      <w:r w:rsidR="000C5D2A" w:rsidRPr="000307C4">
        <w:rPr>
          <w:rFonts w:ascii="Times New Roman" w:hAnsi="Times New Roman" w:cs="Times New Roman"/>
          <w:sz w:val="24"/>
          <w:szCs w:val="24"/>
        </w:rPr>
        <w:t>Kārtība, kādā iestādes ievieto informāciju internetā</w:t>
      </w:r>
      <w:r w:rsidR="000C5D2A">
        <w:rPr>
          <w:rFonts w:ascii="Times New Roman" w:hAnsi="Times New Roman" w:cs="Times New Roman"/>
          <w:sz w:val="24"/>
          <w:szCs w:val="24"/>
        </w:rPr>
        <w:t xml:space="preserve">” </w:t>
      </w:r>
      <w:r w:rsidR="001A5883">
        <w:rPr>
          <w:rFonts w:ascii="Times New Roman" w:hAnsi="Times New Roman" w:cs="Times New Roman"/>
          <w:sz w:val="24"/>
          <w:szCs w:val="24"/>
        </w:rPr>
        <w:t>minētās risinājumu</w:t>
      </w:r>
      <w:r w:rsidR="000C5D2A">
        <w:rPr>
          <w:rFonts w:ascii="Times New Roman" w:hAnsi="Times New Roman" w:cs="Times New Roman"/>
          <w:sz w:val="24"/>
          <w:szCs w:val="24"/>
        </w:rPr>
        <w:t xml:space="preserve"> </w:t>
      </w:r>
      <w:proofErr w:type="spellStart"/>
      <w:r w:rsidR="000C5D2A">
        <w:rPr>
          <w:rFonts w:ascii="Times New Roman" w:hAnsi="Times New Roman" w:cs="Times New Roman"/>
          <w:sz w:val="24"/>
          <w:szCs w:val="24"/>
        </w:rPr>
        <w:t>piekļūstamības</w:t>
      </w:r>
      <w:proofErr w:type="spellEnd"/>
      <w:r w:rsidR="000C5D2A">
        <w:rPr>
          <w:rFonts w:ascii="Times New Roman" w:hAnsi="Times New Roman" w:cs="Times New Roman"/>
          <w:sz w:val="24"/>
          <w:szCs w:val="24"/>
        </w:rPr>
        <w:t xml:space="preserve"> prasības.</w:t>
      </w:r>
    </w:p>
    <w:p w14:paraId="5466B638" w14:textId="45F0FAC9" w:rsidR="004E3B96" w:rsidRPr="00AE53B6" w:rsidRDefault="004E3B96" w:rsidP="002D6E8A">
      <w:pPr>
        <w:ind w:firstLine="709"/>
        <w:jc w:val="both"/>
        <w:rPr>
          <w:rFonts w:ascii="Times New Roman" w:hAnsi="Times New Roman" w:cs="Times New Roman"/>
          <w:sz w:val="24"/>
          <w:szCs w:val="24"/>
        </w:rPr>
      </w:pPr>
      <w:r w:rsidRPr="00AE53B6">
        <w:rPr>
          <w:rFonts w:ascii="Times New Roman" w:hAnsi="Times New Roman" w:cs="Times New Roman"/>
          <w:sz w:val="24"/>
          <w:szCs w:val="24"/>
        </w:rPr>
        <w:t>Vēršam uzmanību, ka LVRTC regulāri atjauno uzticamības pakalpojumu IKT infrastruktūru</w:t>
      </w:r>
      <w:r w:rsidR="00881C71" w:rsidRPr="00AE53B6">
        <w:rPr>
          <w:rFonts w:ascii="Times New Roman" w:hAnsi="Times New Roman" w:cs="Times New Roman"/>
          <w:sz w:val="24"/>
          <w:szCs w:val="24"/>
        </w:rPr>
        <w:t xml:space="preserve"> un </w:t>
      </w:r>
      <w:r w:rsidRPr="00AE53B6">
        <w:rPr>
          <w:rFonts w:ascii="Times New Roman" w:hAnsi="Times New Roman" w:cs="Times New Roman"/>
          <w:sz w:val="24"/>
          <w:szCs w:val="24"/>
        </w:rPr>
        <w:t xml:space="preserve"> tās sastāvdaļas, tādējādi nodrošinot, ka nevienā </w:t>
      </w:r>
      <w:r w:rsidR="00943BDD" w:rsidRPr="00AE53B6">
        <w:rPr>
          <w:rFonts w:ascii="Times New Roman" w:hAnsi="Times New Roman" w:cs="Times New Roman"/>
          <w:sz w:val="24"/>
          <w:szCs w:val="24"/>
        </w:rPr>
        <w:t>brīdī</w:t>
      </w:r>
      <w:r w:rsidRPr="00AE53B6">
        <w:rPr>
          <w:rFonts w:ascii="Times New Roman" w:hAnsi="Times New Roman" w:cs="Times New Roman"/>
          <w:sz w:val="24"/>
          <w:szCs w:val="24"/>
        </w:rPr>
        <w:t xml:space="preserve"> neiestāj</w:t>
      </w:r>
      <w:r w:rsidR="00943BDD" w:rsidRPr="00AE53B6">
        <w:rPr>
          <w:rFonts w:ascii="Times New Roman" w:hAnsi="Times New Roman" w:cs="Times New Roman"/>
          <w:sz w:val="24"/>
          <w:szCs w:val="24"/>
        </w:rPr>
        <w:t>a</w:t>
      </w:r>
      <w:r w:rsidRPr="00AE53B6">
        <w:rPr>
          <w:rFonts w:ascii="Times New Roman" w:hAnsi="Times New Roman" w:cs="Times New Roman"/>
          <w:sz w:val="24"/>
          <w:szCs w:val="24"/>
        </w:rPr>
        <w:t xml:space="preserve">s </w:t>
      </w:r>
      <w:r w:rsidR="00943BDD" w:rsidRPr="00AE53B6">
        <w:rPr>
          <w:rFonts w:ascii="Times New Roman" w:hAnsi="Times New Roman" w:cs="Times New Roman"/>
          <w:sz w:val="24"/>
          <w:szCs w:val="24"/>
        </w:rPr>
        <w:t>situācija</w:t>
      </w:r>
      <w:r w:rsidRPr="00AE53B6">
        <w:rPr>
          <w:rFonts w:ascii="Times New Roman" w:hAnsi="Times New Roman" w:cs="Times New Roman"/>
          <w:sz w:val="24"/>
          <w:szCs w:val="24"/>
        </w:rPr>
        <w:t xml:space="preserve">, kad IKT infrastruktūra neatbilst tirgus vai tiesību aktos noteiktajām prasībām. </w:t>
      </w:r>
      <w:r w:rsidR="00B80A65" w:rsidRPr="00AE53B6">
        <w:rPr>
          <w:rFonts w:ascii="Times New Roman" w:hAnsi="Times New Roman" w:cs="Times New Roman"/>
          <w:sz w:val="24"/>
          <w:szCs w:val="24"/>
        </w:rPr>
        <w:t xml:space="preserve">Primārais </w:t>
      </w:r>
      <w:proofErr w:type="spellStart"/>
      <w:r w:rsidR="00EB2070" w:rsidRPr="00AE53B6">
        <w:rPr>
          <w:rFonts w:ascii="Times New Roman" w:hAnsi="Times New Roman" w:cs="Times New Roman"/>
          <w:sz w:val="24"/>
          <w:szCs w:val="24"/>
        </w:rPr>
        <w:t>eParaksts</w:t>
      </w:r>
      <w:proofErr w:type="spellEnd"/>
      <w:r w:rsidR="00EB2070" w:rsidRPr="00AE53B6">
        <w:rPr>
          <w:rFonts w:ascii="Times New Roman" w:hAnsi="Times New Roman" w:cs="Times New Roman"/>
          <w:sz w:val="24"/>
          <w:szCs w:val="24"/>
        </w:rPr>
        <w:t xml:space="preserve"> pakalpojumu </w:t>
      </w:r>
      <w:r w:rsidR="007B4C54" w:rsidRPr="00AE53B6">
        <w:rPr>
          <w:rFonts w:ascii="Times New Roman" w:hAnsi="Times New Roman" w:cs="Times New Roman"/>
          <w:sz w:val="24"/>
          <w:szCs w:val="24"/>
        </w:rPr>
        <w:t>nodrošināšanai nepieciešama</w:t>
      </w:r>
      <w:r w:rsidR="00CA377E" w:rsidRPr="00AE53B6">
        <w:rPr>
          <w:rFonts w:ascii="Times New Roman" w:hAnsi="Times New Roman" w:cs="Times New Roman"/>
          <w:sz w:val="24"/>
          <w:szCs w:val="24"/>
        </w:rPr>
        <w:t>s finansējums</w:t>
      </w:r>
      <w:r w:rsidR="00C76D31" w:rsidRPr="00AE53B6">
        <w:rPr>
          <w:rFonts w:ascii="Times New Roman" w:hAnsi="Times New Roman" w:cs="Times New Roman"/>
          <w:sz w:val="24"/>
          <w:szCs w:val="24"/>
        </w:rPr>
        <w:t xml:space="preserve"> ir </w:t>
      </w:r>
      <w:r w:rsidR="006E4A29" w:rsidRPr="00AE53B6">
        <w:rPr>
          <w:rFonts w:ascii="Times New Roman" w:hAnsi="Times New Roman" w:cs="Times New Roman"/>
          <w:sz w:val="24"/>
          <w:szCs w:val="24"/>
        </w:rPr>
        <w:t>d</w:t>
      </w:r>
      <w:r w:rsidR="00826704" w:rsidRPr="00AE53B6">
        <w:rPr>
          <w:rFonts w:ascii="Times New Roman" w:hAnsi="Times New Roman" w:cs="Times New Roman"/>
          <w:sz w:val="24"/>
          <w:szCs w:val="24"/>
        </w:rPr>
        <w:t>eleģēšanas līguma ietvaros piešķirt</w:t>
      </w:r>
      <w:r w:rsidR="00AD1A8C" w:rsidRPr="00AE53B6">
        <w:rPr>
          <w:rFonts w:ascii="Times New Roman" w:hAnsi="Times New Roman" w:cs="Times New Roman"/>
          <w:sz w:val="24"/>
          <w:szCs w:val="24"/>
        </w:rPr>
        <w:t>ie līdzekļi</w:t>
      </w:r>
      <w:r w:rsidR="00826704" w:rsidRPr="00AE53B6">
        <w:rPr>
          <w:rFonts w:ascii="Times New Roman" w:hAnsi="Times New Roman" w:cs="Times New Roman"/>
          <w:sz w:val="24"/>
          <w:szCs w:val="24"/>
        </w:rPr>
        <w:t>,</w:t>
      </w:r>
      <w:r w:rsidR="00AD1A8C" w:rsidRPr="00AE53B6">
        <w:rPr>
          <w:rFonts w:ascii="Times New Roman" w:hAnsi="Times New Roman" w:cs="Times New Roman"/>
          <w:sz w:val="24"/>
          <w:szCs w:val="24"/>
        </w:rPr>
        <w:t xml:space="preserve"> lai iedzīvotājiem pakalpojumi tiktu nodrošināti bez maksas</w:t>
      </w:r>
      <w:r w:rsidR="00826704" w:rsidRPr="00AE53B6">
        <w:rPr>
          <w:rFonts w:ascii="Times New Roman" w:hAnsi="Times New Roman" w:cs="Times New Roman"/>
          <w:sz w:val="24"/>
          <w:szCs w:val="24"/>
        </w:rPr>
        <w:t xml:space="preserve"> </w:t>
      </w:r>
      <w:r w:rsidR="00F807C2" w:rsidRPr="00AE53B6">
        <w:rPr>
          <w:rFonts w:ascii="Times New Roman" w:hAnsi="Times New Roman" w:cs="Times New Roman"/>
          <w:sz w:val="24"/>
          <w:szCs w:val="24"/>
        </w:rPr>
        <w:t xml:space="preserve">savukārt </w:t>
      </w:r>
      <w:proofErr w:type="spellStart"/>
      <w:r w:rsidR="002F6D5A" w:rsidRPr="00AE53B6">
        <w:rPr>
          <w:rFonts w:ascii="Times New Roman" w:hAnsi="Times New Roman" w:cs="Times New Roman"/>
          <w:sz w:val="24"/>
          <w:szCs w:val="24"/>
        </w:rPr>
        <w:t>komercproduktu</w:t>
      </w:r>
      <w:proofErr w:type="spellEnd"/>
      <w:r w:rsidR="002F6D5A" w:rsidRPr="00AE53B6">
        <w:rPr>
          <w:rFonts w:ascii="Times New Roman" w:hAnsi="Times New Roman" w:cs="Times New Roman"/>
          <w:sz w:val="24"/>
          <w:szCs w:val="24"/>
        </w:rPr>
        <w:t xml:space="preserve"> </w:t>
      </w:r>
      <w:r w:rsidR="0022518D" w:rsidRPr="00AE53B6">
        <w:rPr>
          <w:rFonts w:ascii="Times New Roman" w:hAnsi="Times New Roman" w:cs="Times New Roman"/>
          <w:sz w:val="24"/>
          <w:szCs w:val="24"/>
        </w:rPr>
        <w:t xml:space="preserve">uzturēšana un attīstība tiek veikta no </w:t>
      </w:r>
      <w:proofErr w:type="spellStart"/>
      <w:r w:rsidR="00854D55" w:rsidRPr="00AE53B6">
        <w:rPr>
          <w:rFonts w:ascii="Times New Roman" w:hAnsi="Times New Roman" w:cs="Times New Roman"/>
          <w:sz w:val="24"/>
          <w:szCs w:val="24"/>
        </w:rPr>
        <w:t>komercproduktu</w:t>
      </w:r>
      <w:proofErr w:type="spellEnd"/>
      <w:r w:rsidR="00854D55" w:rsidRPr="00AE53B6">
        <w:rPr>
          <w:rFonts w:ascii="Times New Roman" w:hAnsi="Times New Roman" w:cs="Times New Roman"/>
          <w:sz w:val="24"/>
          <w:szCs w:val="24"/>
        </w:rPr>
        <w:t xml:space="preserve"> ieņēmumiem</w:t>
      </w:r>
      <w:r w:rsidR="000E5E81" w:rsidRPr="00AE53B6">
        <w:rPr>
          <w:rFonts w:ascii="Times New Roman" w:hAnsi="Times New Roman" w:cs="Times New Roman"/>
          <w:sz w:val="24"/>
          <w:szCs w:val="24"/>
        </w:rPr>
        <w:t xml:space="preserve"> un dividen</w:t>
      </w:r>
      <w:r w:rsidR="000A440A" w:rsidRPr="00AE53B6">
        <w:rPr>
          <w:rFonts w:ascii="Times New Roman" w:hAnsi="Times New Roman" w:cs="Times New Roman"/>
          <w:sz w:val="24"/>
          <w:szCs w:val="24"/>
        </w:rPr>
        <w:t>dēm.</w:t>
      </w:r>
      <w:r w:rsidR="00EB2070" w:rsidRPr="00AE53B6">
        <w:rPr>
          <w:rFonts w:ascii="Times New Roman" w:hAnsi="Times New Roman" w:cs="Times New Roman"/>
          <w:sz w:val="24"/>
          <w:szCs w:val="24"/>
        </w:rPr>
        <w:t xml:space="preserve"> </w:t>
      </w:r>
    </w:p>
    <w:p w14:paraId="79CF4537" w14:textId="5F4D026D" w:rsidR="00967A29" w:rsidRPr="00037B61" w:rsidRDefault="001420E0" w:rsidP="00CB0B72">
      <w:pPr>
        <w:pStyle w:val="Heading2"/>
        <w:numPr>
          <w:ilvl w:val="0"/>
          <w:numId w:val="0"/>
        </w:numPr>
        <w:spacing w:after="120"/>
        <w:ind w:left="720"/>
        <w:rPr>
          <w:rFonts w:ascii="Times New Roman" w:hAnsi="Times New Roman" w:cs="Times New Roman"/>
          <w:b/>
          <w:bCs/>
          <w:sz w:val="24"/>
          <w:szCs w:val="24"/>
        </w:rPr>
      </w:pPr>
      <w:r w:rsidRPr="00037B61">
        <w:rPr>
          <w:rFonts w:ascii="Times New Roman" w:hAnsi="Times New Roman" w:cs="Times New Roman"/>
          <w:b/>
          <w:bCs/>
          <w:color w:val="auto"/>
          <w:sz w:val="24"/>
          <w:szCs w:val="24"/>
        </w:rPr>
        <w:t xml:space="preserve"> </w:t>
      </w:r>
      <w:bookmarkStart w:id="7" w:name="_Toc120027611"/>
      <w:r w:rsidRPr="00037B61">
        <w:rPr>
          <w:rFonts w:ascii="Times New Roman" w:hAnsi="Times New Roman" w:cs="Times New Roman"/>
          <w:b/>
          <w:bCs/>
          <w:color w:val="auto"/>
          <w:sz w:val="24"/>
          <w:szCs w:val="24"/>
        </w:rPr>
        <w:t>3</w:t>
      </w:r>
      <w:r>
        <w:rPr>
          <w:rFonts w:ascii="Times New Roman" w:hAnsi="Times New Roman" w:cs="Times New Roman"/>
          <w:b/>
          <w:bCs/>
          <w:color w:val="auto"/>
          <w:sz w:val="24"/>
          <w:szCs w:val="24"/>
        </w:rPr>
        <w:t xml:space="preserve">.4. </w:t>
      </w:r>
      <w:r w:rsidR="00967A29" w:rsidRPr="00037B61">
        <w:rPr>
          <w:rFonts w:ascii="Times New Roman" w:hAnsi="Times New Roman" w:cs="Times New Roman"/>
          <w:b/>
          <w:bCs/>
          <w:color w:val="auto"/>
          <w:sz w:val="24"/>
          <w:szCs w:val="24"/>
        </w:rPr>
        <w:t>Projektā izveidotās infrastruktūras tālākās izmantošanas iesējējas</w:t>
      </w:r>
      <w:bookmarkEnd w:id="7"/>
    </w:p>
    <w:p w14:paraId="1F9F5328" w14:textId="7D9EDF08" w:rsidR="00967A29" w:rsidRPr="00967A29" w:rsidRDefault="003E1419" w:rsidP="00CB0B72">
      <w:pPr>
        <w:spacing w:after="120"/>
        <w:ind w:firstLine="709"/>
        <w:jc w:val="both"/>
        <w:rPr>
          <w:rFonts w:ascii="Times New Roman" w:hAnsi="Times New Roman" w:cs="Times New Roman"/>
          <w:sz w:val="24"/>
          <w:szCs w:val="24"/>
        </w:rPr>
      </w:pPr>
      <w:r w:rsidRPr="322FBECF">
        <w:rPr>
          <w:rFonts w:ascii="Times New Roman" w:hAnsi="Times New Roman" w:cs="Times New Roman"/>
          <w:sz w:val="24"/>
          <w:szCs w:val="24"/>
        </w:rPr>
        <w:t>ERAF p</w:t>
      </w:r>
      <w:r w:rsidR="00967A29" w:rsidRPr="322FBECF">
        <w:rPr>
          <w:rFonts w:ascii="Times New Roman" w:hAnsi="Times New Roman" w:cs="Times New Roman"/>
          <w:sz w:val="24"/>
          <w:szCs w:val="24"/>
        </w:rPr>
        <w:t>rojekta ietv</w:t>
      </w:r>
      <w:r w:rsidR="716996A9" w:rsidRPr="322FBECF">
        <w:rPr>
          <w:rFonts w:ascii="Times New Roman" w:hAnsi="Times New Roman" w:cs="Times New Roman"/>
          <w:sz w:val="24"/>
          <w:szCs w:val="24"/>
        </w:rPr>
        <w:t>a</w:t>
      </w:r>
      <w:r w:rsidR="00967A29" w:rsidRPr="322FBECF">
        <w:rPr>
          <w:rFonts w:ascii="Times New Roman" w:hAnsi="Times New Roman" w:cs="Times New Roman"/>
          <w:sz w:val="24"/>
          <w:szCs w:val="24"/>
        </w:rPr>
        <w:t xml:space="preserve">ros tika izstrādāta nepieciešamā IKT infrastruktūra, lai nodrošinātu uzticamības pakalpojumu sniegšanu atbilstoši </w:t>
      </w:r>
      <w:proofErr w:type="spellStart"/>
      <w:r w:rsidR="00967A29" w:rsidRPr="322FBECF">
        <w:rPr>
          <w:rFonts w:ascii="Times New Roman" w:hAnsi="Times New Roman" w:cs="Times New Roman"/>
          <w:sz w:val="24"/>
          <w:szCs w:val="24"/>
        </w:rPr>
        <w:t>eIDAS</w:t>
      </w:r>
      <w:proofErr w:type="spellEnd"/>
      <w:r w:rsidR="00967A29" w:rsidRPr="322FBECF">
        <w:rPr>
          <w:rFonts w:ascii="Times New Roman" w:hAnsi="Times New Roman" w:cs="Times New Roman"/>
          <w:sz w:val="24"/>
          <w:szCs w:val="24"/>
        </w:rPr>
        <w:t xml:space="preserve"> regulas prasībām t.i., tehniskā infrastruktūra, kas nepieciešama uzticamības pakalpojumu sniedzējiem </w:t>
      </w:r>
      <w:r w:rsidR="00BD4DD7" w:rsidRPr="322FBECF">
        <w:rPr>
          <w:rFonts w:ascii="Times New Roman" w:hAnsi="Times New Roman" w:cs="Times New Roman"/>
          <w:sz w:val="24"/>
          <w:szCs w:val="24"/>
        </w:rPr>
        <w:t>(skat.1.atēlu)</w:t>
      </w:r>
      <w:r w:rsidR="00967A29" w:rsidRPr="322FBECF">
        <w:rPr>
          <w:rFonts w:ascii="Times New Roman" w:hAnsi="Times New Roman" w:cs="Times New Roman"/>
          <w:sz w:val="24"/>
          <w:szCs w:val="24"/>
        </w:rPr>
        <w:t xml:space="preserve">. </w:t>
      </w:r>
      <w:r w:rsidR="00D34403" w:rsidRPr="322FBECF">
        <w:rPr>
          <w:rFonts w:ascii="Times New Roman" w:hAnsi="Times New Roman" w:cs="Times New Roman"/>
          <w:sz w:val="24"/>
          <w:szCs w:val="24"/>
        </w:rPr>
        <w:t>V</w:t>
      </w:r>
      <w:r w:rsidR="00967A29" w:rsidRPr="322FBECF">
        <w:rPr>
          <w:rFonts w:ascii="Times New Roman" w:hAnsi="Times New Roman" w:cs="Times New Roman"/>
          <w:sz w:val="24"/>
          <w:szCs w:val="24"/>
        </w:rPr>
        <w:t>ēršam uzmanību, ka LVRTC pusē esošā IKT infrastruktūra tiek regulāri atjaunota, tādējādi nodrošinot pakalpojumu sniegšanas nepārtrauktību</w:t>
      </w:r>
      <w:r w:rsidR="00443E12" w:rsidRPr="322FBECF">
        <w:rPr>
          <w:rFonts w:ascii="Times New Roman" w:hAnsi="Times New Roman" w:cs="Times New Roman"/>
          <w:sz w:val="24"/>
          <w:szCs w:val="24"/>
        </w:rPr>
        <w:t xml:space="preserve"> un</w:t>
      </w:r>
      <w:r w:rsidR="00967A29" w:rsidRPr="322FBECF">
        <w:rPr>
          <w:rFonts w:ascii="Times New Roman" w:hAnsi="Times New Roman" w:cs="Times New Roman"/>
          <w:sz w:val="24"/>
          <w:szCs w:val="24"/>
        </w:rPr>
        <w:t xml:space="preserve"> atbilstību visām saistošajām drošības prasībām.</w:t>
      </w:r>
      <w:r w:rsidR="00C97D2E" w:rsidRPr="322FBECF">
        <w:rPr>
          <w:rFonts w:ascii="Times New Roman" w:hAnsi="Times New Roman" w:cs="Times New Roman"/>
          <w:sz w:val="24"/>
          <w:szCs w:val="24"/>
        </w:rPr>
        <w:t xml:space="preserve"> </w:t>
      </w:r>
    </w:p>
    <w:p w14:paraId="3E45E8E4" w14:textId="5548EAFC" w:rsidR="00967A29" w:rsidRDefault="00BA28D1" w:rsidP="00037B61">
      <w:pPr>
        <w:ind w:firstLine="709"/>
        <w:jc w:val="both"/>
        <w:rPr>
          <w:rFonts w:ascii="Times New Roman" w:hAnsi="Times New Roman" w:cs="Times New Roman"/>
          <w:sz w:val="24"/>
          <w:szCs w:val="24"/>
        </w:rPr>
      </w:pPr>
      <w:r w:rsidRPr="322FBECF">
        <w:rPr>
          <w:rFonts w:ascii="Times New Roman" w:hAnsi="Times New Roman" w:cs="Times New Roman"/>
          <w:sz w:val="24"/>
          <w:szCs w:val="24"/>
        </w:rPr>
        <w:t>Papildus iepriekš minētajam</w:t>
      </w:r>
      <w:r w:rsidR="00967A29" w:rsidRPr="322FBECF">
        <w:rPr>
          <w:rFonts w:ascii="Times New Roman" w:hAnsi="Times New Roman" w:cs="Times New Roman"/>
          <w:sz w:val="24"/>
          <w:szCs w:val="24"/>
        </w:rPr>
        <w:t xml:space="preserve"> projekta ietv</w:t>
      </w:r>
      <w:r w:rsidRPr="322FBECF">
        <w:rPr>
          <w:rFonts w:ascii="Times New Roman" w:hAnsi="Times New Roman" w:cs="Times New Roman"/>
          <w:sz w:val="24"/>
          <w:szCs w:val="24"/>
        </w:rPr>
        <w:t>a</w:t>
      </w:r>
      <w:r w:rsidR="00967A29" w:rsidRPr="322FBECF">
        <w:rPr>
          <w:rFonts w:ascii="Times New Roman" w:hAnsi="Times New Roman" w:cs="Times New Roman"/>
          <w:sz w:val="24"/>
          <w:szCs w:val="24"/>
        </w:rPr>
        <w:t>ros tika izstrādāti vairāki uz klientu prasībām vērsti risinājumi</w:t>
      </w:r>
      <w:r w:rsidR="00BF4B03">
        <w:rPr>
          <w:rFonts w:ascii="Times New Roman" w:hAnsi="Times New Roman" w:cs="Times New Roman"/>
          <w:sz w:val="24"/>
          <w:szCs w:val="24"/>
        </w:rPr>
        <w:t xml:space="preserve"> </w:t>
      </w:r>
      <w:r w:rsidR="5D8A9B8E" w:rsidRPr="322FBECF">
        <w:rPr>
          <w:rFonts w:ascii="Times New Roman" w:hAnsi="Times New Roman" w:cs="Times New Roman"/>
          <w:sz w:val="24"/>
          <w:szCs w:val="24"/>
        </w:rPr>
        <w:t>-</w:t>
      </w:r>
      <w:r w:rsidR="00BF4B03">
        <w:rPr>
          <w:rFonts w:ascii="Times New Roman" w:hAnsi="Times New Roman" w:cs="Times New Roman"/>
          <w:sz w:val="24"/>
          <w:szCs w:val="24"/>
        </w:rPr>
        <w:t xml:space="preserve"> </w:t>
      </w:r>
      <w:r w:rsidR="00967A29" w:rsidRPr="322FBECF">
        <w:rPr>
          <w:rFonts w:ascii="Times New Roman" w:hAnsi="Times New Roman" w:cs="Times New Roman"/>
          <w:sz w:val="24"/>
          <w:szCs w:val="24"/>
        </w:rPr>
        <w:t xml:space="preserve">mobilā lietotne </w:t>
      </w:r>
      <w:r w:rsidR="00020086">
        <w:rPr>
          <w:rFonts w:ascii="Times New Roman" w:hAnsi="Times New Roman" w:cs="Times New Roman"/>
          <w:sz w:val="24"/>
          <w:szCs w:val="24"/>
        </w:rPr>
        <w:t>“</w:t>
      </w:r>
      <w:proofErr w:type="spellStart"/>
      <w:r w:rsidR="00967A29" w:rsidRPr="322FBECF">
        <w:rPr>
          <w:rFonts w:ascii="Times New Roman" w:hAnsi="Times New Roman" w:cs="Times New Roman"/>
          <w:sz w:val="24"/>
          <w:szCs w:val="24"/>
        </w:rPr>
        <w:t>eParaksts</w:t>
      </w:r>
      <w:proofErr w:type="spellEnd"/>
      <w:r w:rsidR="00967A29" w:rsidRPr="322FBECF">
        <w:rPr>
          <w:rFonts w:ascii="Times New Roman" w:hAnsi="Times New Roman" w:cs="Times New Roman"/>
          <w:sz w:val="24"/>
          <w:szCs w:val="24"/>
        </w:rPr>
        <w:t xml:space="preserve"> </w:t>
      </w:r>
      <w:proofErr w:type="spellStart"/>
      <w:r w:rsidR="00967A29" w:rsidRPr="322FBECF">
        <w:rPr>
          <w:rFonts w:ascii="Times New Roman" w:hAnsi="Times New Roman" w:cs="Times New Roman"/>
          <w:sz w:val="24"/>
          <w:szCs w:val="24"/>
        </w:rPr>
        <w:t>mobile</w:t>
      </w:r>
      <w:proofErr w:type="spellEnd"/>
      <w:r w:rsidR="00020086">
        <w:rPr>
          <w:rFonts w:ascii="Times New Roman" w:hAnsi="Times New Roman" w:cs="Times New Roman"/>
          <w:sz w:val="24"/>
          <w:szCs w:val="24"/>
        </w:rPr>
        <w:t>”</w:t>
      </w:r>
      <w:r w:rsidR="00967A29" w:rsidRPr="322FBECF">
        <w:rPr>
          <w:rFonts w:ascii="Times New Roman" w:hAnsi="Times New Roman" w:cs="Times New Roman"/>
          <w:sz w:val="24"/>
          <w:szCs w:val="24"/>
        </w:rPr>
        <w:t xml:space="preserve">, </w:t>
      </w:r>
      <w:r w:rsidR="00020086">
        <w:rPr>
          <w:rFonts w:ascii="Times New Roman" w:hAnsi="Times New Roman" w:cs="Times New Roman"/>
          <w:sz w:val="24"/>
          <w:szCs w:val="24"/>
        </w:rPr>
        <w:t>tīmekļvietne</w:t>
      </w:r>
      <w:r w:rsidR="00967A29" w:rsidRPr="322FBECF">
        <w:rPr>
          <w:rFonts w:ascii="Times New Roman" w:hAnsi="Times New Roman" w:cs="Times New Roman"/>
          <w:sz w:val="24"/>
          <w:szCs w:val="24"/>
        </w:rPr>
        <w:t xml:space="preserve"> </w:t>
      </w:r>
      <w:r w:rsidR="00020086">
        <w:rPr>
          <w:rFonts w:ascii="Times New Roman" w:hAnsi="Times New Roman" w:cs="Times New Roman"/>
          <w:sz w:val="24"/>
          <w:szCs w:val="24"/>
        </w:rPr>
        <w:t>“</w:t>
      </w:r>
      <w:hyperlink r:id="rId23" w:history="1">
        <w:r w:rsidR="00020086" w:rsidRPr="00C51709">
          <w:rPr>
            <w:rStyle w:val="Hyperlink"/>
            <w:rFonts w:ascii="Times New Roman" w:hAnsi="Times New Roman" w:cs="Times New Roman"/>
            <w:sz w:val="24"/>
            <w:szCs w:val="24"/>
          </w:rPr>
          <w:t>www.eparaksts.lv</w:t>
        </w:r>
      </w:hyperlink>
      <w:r w:rsidR="00020086">
        <w:rPr>
          <w:rFonts w:ascii="Times New Roman" w:hAnsi="Times New Roman" w:cs="Times New Roman"/>
          <w:sz w:val="24"/>
          <w:szCs w:val="24"/>
        </w:rPr>
        <w:t>”</w:t>
      </w:r>
      <w:r w:rsidR="00967A29" w:rsidRPr="322FBECF">
        <w:rPr>
          <w:rFonts w:ascii="Times New Roman" w:hAnsi="Times New Roman" w:cs="Times New Roman"/>
          <w:sz w:val="24"/>
          <w:szCs w:val="24"/>
        </w:rPr>
        <w:t xml:space="preserve">, </w:t>
      </w:r>
      <w:proofErr w:type="spellStart"/>
      <w:r w:rsidR="00967A29" w:rsidRPr="322FBECF">
        <w:rPr>
          <w:rFonts w:ascii="Times New Roman" w:hAnsi="Times New Roman" w:cs="Times New Roman"/>
          <w:sz w:val="24"/>
          <w:szCs w:val="24"/>
        </w:rPr>
        <w:t>lietotājprogramatūra</w:t>
      </w:r>
      <w:proofErr w:type="spellEnd"/>
      <w:r w:rsidR="00967A29" w:rsidRPr="322FBECF">
        <w:rPr>
          <w:rFonts w:ascii="Times New Roman" w:hAnsi="Times New Roman" w:cs="Times New Roman"/>
          <w:sz w:val="24"/>
          <w:szCs w:val="24"/>
        </w:rPr>
        <w:t xml:space="preserve"> “</w:t>
      </w:r>
      <w:proofErr w:type="spellStart"/>
      <w:r w:rsidR="00967A29" w:rsidRPr="322FBECF">
        <w:rPr>
          <w:rFonts w:ascii="Times New Roman" w:hAnsi="Times New Roman" w:cs="Times New Roman"/>
          <w:sz w:val="24"/>
          <w:szCs w:val="24"/>
        </w:rPr>
        <w:t>eParakstītājs</w:t>
      </w:r>
      <w:proofErr w:type="spellEnd"/>
      <w:r w:rsidR="00967A29" w:rsidRPr="322FBECF">
        <w:rPr>
          <w:rFonts w:ascii="Times New Roman" w:hAnsi="Times New Roman" w:cs="Times New Roman"/>
          <w:sz w:val="24"/>
          <w:szCs w:val="24"/>
        </w:rPr>
        <w:t xml:space="preserve"> 3.0.”, ar kuras palīdzību klients ir spējīgs parakstīt dokumentus ar </w:t>
      </w:r>
      <w:r w:rsidR="00967A29" w:rsidRPr="322FBECF">
        <w:rPr>
          <w:rFonts w:ascii="Times New Roman" w:hAnsi="Times New Roman" w:cs="Times New Roman"/>
          <w:sz w:val="24"/>
          <w:szCs w:val="24"/>
        </w:rPr>
        <w:lastRenderedPageBreak/>
        <w:t xml:space="preserve">kvalificētu elektronisko parakstu. </w:t>
      </w:r>
      <w:r w:rsidR="00090762" w:rsidRPr="322FBECF">
        <w:rPr>
          <w:rFonts w:ascii="Times New Roman" w:hAnsi="Times New Roman" w:cs="Times New Roman"/>
          <w:sz w:val="24"/>
          <w:szCs w:val="24"/>
        </w:rPr>
        <w:t>LVRTC izstrādātie risinājumi</w:t>
      </w:r>
      <w:r w:rsidR="00967A29" w:rsidRPr="322FBECF">
        <w:rPr>
          <w:rFonts w:ascii="Times New Roman" w:hAnsi="Times New Roman" w:cs="Times New Roman"/>
          <w:sz w:val="24"/>
          <w:szCs w:val="24"/>
        </w:rPr>
        <w:t xml:space="preserve"> sava dzīves cikla ietv</w:t>
      </w:r>
      <w:r w:rsidR="00AB3F89" w:rsidRPr="322FBECF">
        <w:rPr>
          <w:rFonts w:ascii="Times New Roman" w:hAnsi="Times New Roman" w:cs="Times New Roman"/>
          <w:sz w:val="24"/>
          <w:szCs w:val="24"/>
        </w:rPr>
        <w:t>a</w:t>
      </w:r>
      <w:r w:rsidR="00967A29" w:rsidRPr="322FBECF">
        <w:rPr>
          <w:rFonts w:ascii="Times New Roman" w:hAnsi="Times New Roman" w:cs="Times New Roman"/>
          <w:sz w:val="24"/>
          <w:szCs w:val="24"/>
        </w:rPr>
        <w:t xml:space="preserve">ros tiek regulāri atjaunoti, lai nodrošinātu atbilstību klientu un normatīvo aktu prasībām. </w:t>
      </w:r>
      <w:r w:rsidR="00AB3F89" w:rsidRPr="322FBECF">
        <w:rPr>
          <w:rFonts w:ascii="Times New Roman" w:hAnsi="Times New Roman" w:cs="Times New Roman"/>
          <w:sz w:val="24"/>
          <w:szCs w:val="24"/>
        </w:rPr>
        <w:t>Izveidoti arī</w:t>
      </w:r>
      <w:r w:rsidR="00967A29" w:rsidRPr="322FBECF">
        <w:rPr>
          <w:rFonts w:ascii="Times New Roman" w:hAnsi="Times New Roman" w:cs="Times New Roman"/>
          <w:sz w:val="24"/>
          <w:szCs w:val="24"/>
        </w:rPr>
        <w:t xml:space="preserve"> vairāki integrācijas risinājumi, lai nodrošinātu, ka LVRTC sniegtie uzticamības pakalpojumi ir pieejami publiskā un privātā sektora pārstāvjiem.</w:t>
      </w:r>
    </w:p>
    <w:p w14:paraId="465E6502" w14:textId="565CD6D0" w:rsidR="00B845A0" w:rsidRDefault="000E551F" w:rsidP="00037B61">
      <w:pPr>
        <w:ind w:firstLine="709"/>
        <w:jc w:val="both"/>
        <w:rPr>
          <w:rFonts w:ascii="Times New Roman" w:hAnsi="Times New Roman" w:cs="Times New Roman"/>
          <w:sz w:val="24"/>
          <w:szCs w:val="24"/>
        </w:rPr>
      </w:pPr>
      <w:r w:rsidRPr="322FBECF">
        <w:rPr>
          <w:rFonts w:ascii="Times New Roman" w:hAnsi="Times New Roman" w:cs="Times New Roman"/>
          <w:sz w:val="24"/>
          <w:szCs w:val="24"/>
        </w:rPr>
        <w:t>Lai nodrošinātu LVRTC  tehniskās infrastruktūras un procedū</w:t>
      </w:r>
      <w:r w:rsidR="00057D4F" w:rsidRPr="322FBECF">
        <w:rPr>
          <w:rFonts w:ascii="Times New Roman" w:hAnsi="Times New Roman" w:cs="Times New Roman"/>
          <w:sz w:val="24"/>
          <w:szCs w:val="24"/>
        </w:rPr>
        <w:t>ru atbilstību augstākajiem kvalitātes standartiem</w:t>
      </w:r>
      <w:r w:rsidR="003545B9">
        <w:rPr>
          <w:rFonts w:ascii="Times New Roman" w:hAnsi="Times New Roman" w:cs="Times New Roman"/>
          <w:sz w:val="24"/>
          <w:szCs w:val="24"/>
        </w:rPr>
        <w:t>,</w:t>
      </w:r>
      <w:r w:rsidR="00057D4F" w:rsidRPr="322FBECF">
        <w:rPr>
          <w:rFonts w:ascii="Times New Roman" w:hAnsi="Times New Roman" w:cs="Times New Roman"/>
          <w:sz w:val="24"/>
          <w:szCs w:val="24"/>
        </w:rPr>
        <w:t xml:space="preserve"> </w:t>
      </w:r>
      <w:r w:rsidR="00A971A0" w:rsidRPr="322FBECF">
        <w:rPr>
          <w:rFonts w:ascii="Times New Roman" w:hAnsi="Times New Roman" w:cs="Times New Roman"/>
          <w:sz w:val="24"/>
          <w:szCs w:val="24"/>
        </w:rPr>
        <w:t xml:space="preserve">regulāri tiek veikti </w:t>
      </w:r>
      <w:r w:rsidR="003545B9">
        <w:rPr>
          <w:rFonts w:ascii="Times New Roman" w:hAnsi="Times New Roman" w:cs="Times New Roman"/>
          <w:sz w:val="24"/>
          <w:szCs w:val="24"/>
        </w:rPr>
        <w:t>atbilstības</w:t>
      </w:r>
      <w:r w:rsidR="00AE72BA" w:rsidRPr="322FBECF">
        <w:rPr>
          <w:rFonts w:ascii="Times New Roman" w:hAnsi="Times New Roman" w:cs="Times New Roman"/>
          <w:sz w:val="24"/>
          <w:szCs w:val="24"/>
        </w:rPr>
        <w:t xml:space="preserve"> auditi, piemēram</w:t>
      </w:r>
      <w:r w:rsidR="003545B9">
        <w:rPr>
          <w:rFonts w:ascii="Times New Roman" w:hAnsi="Times New Roman" w:cs="Times New Roman"/>
          <w:sz w:val="24"/>
          <w:szCs w:val="24"/>
        </w:rPr>
        <w:t>,</w:t>
      </w:r>
      <w:r w:rsidR="00AE72BA" w:rsidRPr="322FBECF">
        <w:rPr>
          <w:rFonts w:ascii="Times New Roman" w:hAnsi="Times New Roman" w:cs="Times New Roman"/>
          <w:sz w:val="24"/>
          <w:szCs w:val="24"/>
        </w:rPr>
        <w:t xml:space="preserve"> u</w:t>
      </w:r>
      <w:r w:rsidR="00A42B5A" w:rsidRPr="322FBECF">
        <w:rPr>
          <w:rFonts w:ascii="Times New Roman" w:hAnsi="Times New Roman" w:cs="Times New Roman"/>
          <w:sz w:val="24"/>
          <w:szCs w:val="24"/>
        </w:rPr>
        <w:t>zticamības pakalpojumu sniedzēju audits</w:t>
      </w:r>
      <w:r w:rsidR="000B3CCD" w:rsidRPr="322FBECF">
        <w:rPr>
          <w:rFonts w:ascii="Times New Roman" w:hAnsi="Times New Roman" w:cs="Times New Roman"/>
          <w:sz w:val="24"/>
          <w:szCs w:val="24"/>
        </w:rPr>
        <w:t>, kas tiek īstenots</w:t>
      </w:r>
      <w:r w:rsidR="00CA3453" w:rsidRPr="322FBECF">
        <w:rPr>
          <w:rFonts w:ascii="Times New Roman" w:hAnsi="Times New Roman" w:cs="Times New Roman"/>
          <w:sz w:val="24"/>
          <w:szCs w:val="24"/>
        </w:rPr>
        <w:t xml:space="preserve"> </w:t>
      </w:r>
      <w:r w:rsidR="000B3CCD" w:rsidRPr="322FBECF">
        <w:rPr>
          <w:rFonts w:ascii="Times New Roman" w:hAnsi="Times New Roman" w:cs="Times New Roman"/>
          <w:sz w:val="24"/>
          <w:szCs w:val="24"/>
        </w:rPr>
        <w:t>reizi gadā</w:t>
      </w:r>
      <w:r w:rsidR="00CA3453" w:rsidRPr="322FBECF">
        <w:rPr>
          <w:rFonts w:ascii="Times New Roman" w:hAnsi="Times New Roman" w:cs="Times New Roman"/>
          <w:sz w:val="24"/>
          <w:szCs w:val="24"/>
        </w:rPr>
        <w:t>. Audita ietvaros tiek</w:t>
      </w:r>
      <w:r w:rsidR="005E3D07" w:rsidRPr="322FBECF">
        <w:rPr>
          <w:rFonts w:ascii="Times New Roman" w:hAnsi="Times New Roman" w:cs="Times New Roman"/>
          <w:sz w:val="24"/>
          <w:szCs w:val="24"/>
        </w:rPr>
        <w:t xml:space="preserve"> izvērtēti ar uzticamības pakalpojumu sniegšanu saistītie procesi, </w:t>
      </w:r>
      <w:r w:rsidR="004A7F7A" w:rsidRPr="322FBECF">
        <w:rPr>
          <w:rFonts w:ascii="Times New Roman" w:hAnsi="Times New Roman" w:cs="Times New Roman"/>
          <w:sz w:val="24"/>
          <w:szCs w:val="24"/>
        </w:rPr>
        <w:t>sasniegtie rezultāti, tehniskā infrastruktūra un personāla kvalifikācijas līmenis.</w:t>
      </w:r>
      <w:r w:rsidR="00CA3453" w:rsidRPr="322FBECF">
        <w:rPr>
          <w:rFonts w:ascii="Times New Roman" w:hAnsi="Times New Roman" w:cs="Times New Roman"/>
          <w:sz w:val="24"/>
          <w:szCs w:val="24"/>
        </w:rPr>
        <w:t xml:space="preserve"> </w:t>
      </w:r>
      <w:r w:rsidR="00AE72BA" w:rsidRPr="322FBECF">
        <w:rPr>
          <w:rFonts w:ascii="Times New Roman" w:hAnsi="Times New Roman" w:cs="Times New Roman"/>
          <w:sz w:val="24"/>
          <w:szCs w:val="24"/>
        </w:rPr>
        <w:t xml:space="preserve">Lai nodrošinātu </w:t>
      </w:r>
      <w:r w:rsidR="00633D99" w:rsidRPr="322FBECF">
        <w:rPr>
          <w:rFonts w:ascii="Times New Roman" w:hAnsi="Times New Roman" w:cs="Times New Roman"/>
          <w:sz w:val="24"/>
          <w:szCs w:val="24"/>
        </w:rPr>
        <w:t xml:space="preserve">LVRTC sniegto pakalpoju kvalitāti papildus auditi tiek veikti </w:t>
      </w:r>
      <w:r w:rsidR="001349F8" w:rsidRPr="322FBECF">
        <w:rPr>
          <w:rFonts w:ascii="Times New Roman" w:hAnsi="Times New Roman" w:cs="Times New Roman"/>
          <w:sz w:val="24"/>
          <w:szCs w:val="24"/>
        </w:rPr>
        <w:t>visos gadījumos, kad tiek veiktas būtiskas izmaiņas pakalpojumos.</w:t>
      </w:r>
      <w:r w:rsidR="004D00F3" w:rsidRPr="322FBECF">
        <w:rPr>
          <w:rFonts w:ascii="Times New Roman" w:hAnsi="Times New Roman" w:cs="Times New Roman"/>
          <w:sz w:val="24"/>
          <w:szCs w:val="24"/>
        </w:rPr>
        <w:t xml:space="preserve"> </w:t>
      </w:r>
      <w:r w:rsidR="00E13D04" w:rsidRPr="322FBECF">
        <w:rPr>
          <w:rFonts w:ascii="Times New Roman" w:hAnsi="Times New Roman" w:cs="Times New Roman"/>
          <w:sz w:val="24"/>
          <w:szCs w:val="24"/>
        </w:rPr>
        <w:t xml:space="preserve">Ņemot vērā iepriekš minēto </w:t>
      </w:r>
      <w:r w:rsidR="004D00F3" w:rsidRPr="322FBECF">
        <w:rPr>
          <w:rFonts w:ascii="Times New Roman" w:hAnsi="Times New Roman" w:cs="Times New Roman"/>
          <w:sz w:val="24"/>
          <w:szCs w:val="24"/>
        </w:rPr>
        <w:t xml:space="preserve">norādām, ka </w:t>
      </w:r>
      <w:r w:rsidR="00EB0518" w:rsidRPr="322FBECF">
        <w:rPr>
          <w:rFonts w:ascii="Times New Roman" w:hAnsi="Times New Roman" w:cs="Times New Roman"/>
          <w:sz w:val="24"/>
          <w:szCs w:val="24"/>
        </w:rPr>
        <w:t>LVRTC nodrošināto uzticamības pakalpojumu</w:t>
      </w:r>
      <w:r w:rsidR="001D3FE3" w:rsidRPr="322FBECF">
        <w:rPr>
          <w:rFonts w:ascii="Times New Roman" w:hAnsi="Times New Roman" w:cs="Times New Roman"/>
          <w:sz w:val="24"/>
          <w:szCs w:val="24"/>
        </w:rPr>
        <w:t xml:space="preserve"> sniegšanai</w:t>
      </w:r>
      <w:r w:rsidR="00EB0518" w:rsidRPr="322FBECF">
        <w:rPr>
          <w:rFonts w:ascii="Times New Roman" w:hAnsi="Times New Roman" w:cs="Times New Roman"/>
          <w:sz w:val="24"/>
          <w:szCs w:val="24"/>
        </w:rPr>
        <w:t xml:space="preserve"> nav nepieciešams izbūvēt jaunu IKT infrastruktūru</w:t>
      </w:r>
      <w:r w:rsidR="00520578" w:rsidRPr="322FBECF">
        <w:rPr>
          <w:rFonts w:ascii="Times New Roman" w:hAnsi="Times New Roman" w:cs="Times New Roman"/>
          <w:sz w:val="24"/>
          <w:szCs w:val="24"/>
        </w:rPr>
        <w:t xml:space="preserve">, </w:t>
      </w:r>
      <w:r w:rsidR="00064D31" w:rsidRPr="322FBECF">
        <w:rPr>
          <w:rFonts w:ascii="Times New Roman" w:hAnsi="Times New Roman" w:cs="Times New Roman"/>
          <w:sz w:val="24"/>
          <w:szCs w:val="24"/>
        </w:rPr>
        <w:t>turpinoties esošajam atbalstam no izstrādātājiem (atjauninājumiem)</w:t>
      </w:r>
      <w:r w:rsidR="000D3195" w:rsidRPr="322FBECF">
        <w:rPr>
          <w:rFonts w:ascii="Times New Roman" w:hAnsi="Times New Roman" w:cs="Times New Roman"/>
          <w:sz w:val="24"/>
          <w:szCs w:val="24"/>
        </w:rPr>
        <w:t xml:space="preserve"> </w:t>
      </w:r>
      <w:r w:rsidR="004E5CA8" w:rsidRPr="322FBECF">
        <w:rPr>
          <w:rFonts w:ascii="Times New Roman" w:hAnsi="Times New Roman" w:cs="Times New Roman"/>
          <w:sz w:val="24"/>
          <w:szCs w:val="24"/>
        </w:rPr>
        <w:t xml:space="preserve">esošajai IKT infrastruktūrai ir </w:t>
      </w:r>
      <w:r w:rsidR="00884E31" w:rsidRPr="322FBECF">
        <w:rPr>
          <w:rFonts w:ascii="Times New Roman" w:hAnsi="Times New Roman" w:cs="Times New Roman"/>
          <w:sz w:val="24"/>
          <w:szCs w:val="24"/>
        </w:rPr>
        <w:t>pietiekama kapacitāte uzticamības pakalpojumu nodrošināšanai.</w:t>
      </w:r>
    </w:p>
    <w:p w14:paraId="10B01A45" w14:textId="151DBE04" w:rsidR="00967A29" w:rsidRDefault="00967A29" w:rsidP="00967A29">
      <w:pPr>
        <w:spacing w:after="0"/>
        <w:jc w:val="center"/>
      </w:pPr>
      <w:r>
        <w:rPr>
          <w:noProof/>
          <w:lang w:eastAsia="lv-LV"/>
        </w:rPr>
        <w:drawing>
          <wp:inline distT="0" distB="0" distL="0" distR="0" wp14:anchorId="63B23BD2" wp14:editId="23958FB7">
            <wp:extent cx="4486275" cy="3078170"/>
            <wp:effectExtent l="0" t="0" r="0" b="825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4"/>
                    <a:stretch>
                      <a:fillRect/>
                    </a:stretch>
                  </pic:blipFill>
                  <pic:spPr>
                    <a:xfrm>
                      <a:off x="0" y="0"/>
                      <a:ext cx="4492866" cy="3082692"/>
                    </a:xfrm>
                    <a:prstGeom prst="rect">
                      <a:avLst/>
                    </a:prstGeom>
                  </pic:spPr>
                </pic:pic>
              </a:graphicData>
            </a:graphic>
          </wp:inline>
        </w:drawing>
      </w:r>
    </w:p>
    <w:p w14:paraId="4EEC73A0" w14:textId="77777777" w:rsidR="00967A29" w:rsidRDefault="00967A29" w:rsidP="00967A29">
      <w:pPr>
        <w:spacing w:after="0"/>
        <w:ind w:firstLine="720"/>
        <w:jc w:val="both"/>
      </w:pPr>
    </w:p>
    <w:p w14:paraId="601CA18E" w14:textId="050ACB90" w:rsidR="00967A29" w:rsidRPr="00967A29" w:rsidRDefault="00967A29" w:rsidP="00967A29">
      <w:pPr>
        <w:spacing w:after="0"/>
        <w:jc w:val="center"/>
        <w:rPr>
          <w:rFonts w:ascii="Times New Roman" w:hAnsi="Times New Roman" w:cs="Times New Roman"/>
          <w:i/>
          <w:iCs/>
          <w:sz w:val="24"/>
          <w:szCs w:val="24"/>
        </w:rPr>
      </w:pPr>
      <w:r w:rsidRPr="00967A29">
        <w:rPr>
          <w:rFonts w:ascii="Times New Roman" w:hAnsi="Times New Roman" w:cs="Times New Roman"/>
          <w:i/>
          <w:iCs/>
          <w:sz w:val="24"/>
          <w:szCs w:val="24"/>
        </w:rPr>
        <w:t xml:space="preserve">1.Attēls. </w:t>
      </w:r>
      <w:proofErr w:type="spellStart"/>
      <w:r w:rsidRPr="00967A29">
        <w:rPr>
          <w:rFonts w:ascii="Times New Roman" w:hAnsi="Times New Roman" w:cs="Times New Roman"/>
          <w:i/>
          <w:iCs/>
          <w:sz w:val="24"/>
          <w:szCs w:val="24"/>
        </w:rPr>
        <w:t>eID</w:t>
      </w:r>
      <w:proofErr w:type="spellEnd"/>
      <w:r w:rsidRPr="00967A29">
        <w:rPr>
          <w:rFonts w:ascii="Times New Roman" w:hAnsi="Times New Roman" w:cs="Times New Roman"/>
          <w:i/>
          <w:iCs/>
          <w:sz w:val="24"/>
          <w:szCs w:val="24"/>
        </w:rPr>
        <w:t xml:space="preserve"> un uzticamības pakalpojumu risinājuma platformas augsta līmeņa arhitektūra</w:t>
      </w:r>
      <w:r w:rsidR="00870668">
        <w:rPr>
          <w:rStyle w:val="FootnoteReference"/>
          <w:rFonts w:ascii="Times New Roman" w:hAnsi="Times New Roman" w:cs="Times New Roman"/>
          <w:i/>
          <w:iCs/>
          <w:sz w:val="24"/>
          <w:szCs w:val="24"/>
        </w:rPr>
        <w:footnoteReference w:id="9"/>
      </w:r>
    </w:p>
    <w:p w14:paraId="51FF113F" w14:textId="77777777" w:rsidR="00CB0B72" w:rsidRDefault="00CB0B72" w:rsidP="00F3026C">
      <w:pPr>
        <w:ind w:firstLine="720"/>
        <w:jc w:val="both"/>
        <w:rPr>
          <w:rFonts w:ascii="Times New Roman" w:hAnsi="Times New Roman" w:cs="Times New Roman"/>
          <w:sz w:val="24"/>
          <w:szCs w:val="24"/>
        </w:rPr>
      </w:pPr>
    </w:p>
    <w:p w14:paraId="7B946D40" w14:textId="415E1958" w:rsidR="0048238D" w:rsidRDefault="00967A29" w:rsidP="00F3026C">
      <w:pPr>
        <w:ind w:firstLine="720"/>
        <w:jc w:val="both"/>
        <w:rPr>
          <w:rFonts w:ascii="Times New Roman" w:hAnsi="Times New Roman" w:cs="Times New Roman"/>
          <w:sz w:val="24"/>
          <w:szCs w:val="24"/>
        </w:rPr>
      </w:pPr>
      <w:r w:rsidRPr="00967A29">
        <w:rPr>
          <w:rFonts w:ascii="Times New Roman" w:hAnsi="Times New Roman" w:cs="Times New Roman"/>
          <w:sz w:val="24"/>
          <w:szCs w:val="24"/>
        </w:rPr>
        <w:t>Informācija par iespējamajiem finansējuma modeļiem LVRTC nodrošināto uzticamības pakalpojumu uzturēšana un attīstībai iekļauta ziņojuma piektajā sadaļā.</w:t>
      </w:r>
    </w:p>
    <w:p w14:paraId="3B03021B" w14:textId="638A6BEA" w:rsidR="001420E0" w:rsidRPr="00273D9E" w:rsidRDefault="001420E0" w:rsidP="00CB0B72">
      <w:pPr>
        <w:pStyle w:val="Heading2"/>
        <w:numPr>
          <w:ilvl w:val="0"/>
          <w:numId w:val="0"/>
        </w:numPr>
        <w:spacing w:after="120"/>
        <w:ind w:left="720"/>
        <w:rPr>
          <w:rFonts w:ascii="Times New Roman" w:hAnsi="Times New Roman" w:cs="Times New Roman"/>
          <w:b/>
          <w:bCs/>
          <w:sz w:val="24"/>
          <w:szCs w:val="24"/>
        </w:rPr>
      </w:pPr>
      <w:bookmarkStart w:id="8" w:name="_Toc120027612"/>
      <w:r w:rsidRPr="00273D9E">
        <w:rPr>
          <w:rFonts w:ascii="Times New Roman" w:hAnsi="Times New Roman" w:cs="Times New Roman"/>
          <w:b/>
          <w:bCs/>
          <w:color w:val="auto"/>
          <w:sz w:val="24"/>
          <w:szCs w:val="24"/>
        </w:rPr>
        <w:t xml:space="preserve">3.5. </w:t>
      </w:r>
      <w:r w:rsidR="003A2708" w:rsidRPr="00273D9E">
        <w:rPr>
          <w:rFonts w:ascii="Times New Roman" w:hAnsi="Times New Roman" w:cs="Times New Roman"/>
          <w:b/>
          <w:bCs/>
          <w:color w:val="auto"/>
          <w:sz w:val="24"/>
          <w:szCs w:val="24"/>
        </w:rPr>
        <w:t>Uzticamības pakalpojumu snieg</w:t>
      </w:r>
      <w:r w:rsidR="001F15E2" w:rsidRPr="00273D9E">
        <w:rPr>
          <w:rFonts w:ascii="Times New Roman" w:hAnsi="Times New Roman" w:cs="Times New Roman"/>
          <w:b/>
          <w:bCs/>
          <w:color w:val="auto"/>
          <w:sz w:val="24"/>
          <w:szCs w:val="24"/>
        </w:rPr>
        <w:t xml:space="preserve">šanā iesaistīto </w:t>
      </w:r>
      <w:r w:rsidR="0048238D" w:rsidRPr="00273D9E">
        <w:rPr>
          <w:rFonts w:ascii="Times New Roman" w:hAnsi="Times New Roman" w:cs="Times New Roman"/>
          <w:b/>
          <w:bCs/>
          <w:color w:val="auto"/>
          <w:sz w:val="24"/>
          <w:szCs w:val="24"/>
        </w:rPr>
        <w:t>institūciju atbildību sadalījums</w:t>
      </w:r>
      <w:bookmarkEnd w:id="8"/>
    </w:p>
    <w:p w14:paraId="25D22C15" w14:textId="235DCC23" w:rsidR="00CE411C" w:rsidRPr="00CE411C" w:rsidRDefault="00CE411C" w:rsidP="00CB0B72">
      <w:pPr>
        <w:spacing w:after="120"/>
        <w:ind w:firstLine="720"/>
        <w:jc w:val="both"/>
        <w:rPr>
          <w:rFonts w:ascii="Times New Roman" w:hAnsi="Times New Roman" w:cs="Times New Roman"/>
          <w:sz w:val="24"/>
          <w:szCs w:val="24"/>
        </w:rPr>
      </w:pPr>
      <w:r w:rsidRPr="00CE411C">
        <w:rPr>
          <w:rFonts w:ascii="Times New Roman" w:hAnsi="Times New Roman" w:cs="Times New Roman"/>
          <w:sz w:val="24"/>
          <w:szCs w:val="24"/>
        </w:rPr>
        <w:t>Kopš 2009.gada LVRTC ir vienīgais kvalificētais uzticamības pakalpojumu sniedzējs Latvijā, šo funkciju pārņemot no Latvijas Pasta. Tajā pašā laikā, analizējot uzticamības pakalpojumu jomas pārvaldības modeli varams secināt, ka tas ir gana sadrumstalots, tādējādi, radot papildus administratīvo slogu LVRTC un iesaistītajām institūcijām - plānojot jomas turpmāko attīstību, ņemot vērā nacionālo un ES mēroga regulējumu iesaistītajām institūcijām pašlaik ir šāds atbildību sadalījums:</w:t>
      </w:r>
    </w:p>
    <w:p w14:paraId="0AF1DB7A" w14:textId="6AF2E406" w:rsidR="00CE411C" w:rsidRPr="00CE411C" w:rsidRDefault="00CE411C" w:rsidP="000A6A45">
      <w:pPr>
        <w:pStyle w:val="ListParagraph"/>
        <w:numPr>
          <w:ilvl w:val="0"/>
          <w:numId w:val="18"/>
        </w:numPr>
        <w:spacing w:after="0" w:line="252" w:lineRule="auto"/>
        <w:ind w:left="851" w:hanging="284"/>
        <w:jc w:val="both"/>
        <w:rPr>
          <w:rFonts w:ascii="Times New Roman" w:eastAsia="Times New Roman" w:hAnsi="Times New Roman" w:cs="Times New Roman"/>
          <w:sz w:val="24"/>
          <w:szCs w:val="24"/>
        </w:rPr>
      </w:pPr>
      <w:r w:rsidRPr="00CE411C">
        <w:rPr>
          <w:rFonts w:ascii="Times New Roman" w:eastAsia="Times New Roman" w:hAnsi="Times New Roman" w:cs="Times New Roman"/>
          <w:sz w:val="24"/>
          <w:szCs w:val="24"/>
        </w:rPr>
        <w:lastRenderedPageBreak/>
        <w:t xml:space="preserve">VARAM  vadošā ministrija digitālās transformācijas jautājumos. VARAM pārraudzībā ir vairāki būtiski tiesību akti, kas nosaka un regulē uzticamības pakalpojumu darbību Latvijā un ES mērogā, kā piemēram </w:t>
      </w:r>
      <w:proofErr w:type="spellStart"/>
      <w:r w:rsidRPr="00CE411C">
        <w:rPr>
          <w:rFonts w:ascii="Times New Roman" w:eastAsia="Times New Roman" w:hAnsi="Times New Roman" w:cs="Times New Roman"/>
          <w:sz w:val="24"/>
          <w:szCs w:val="24"/>
        </w:rPr>
        <w:t>eIDAS</w:t>
      </w:r>
      <w:proofErr w:type="spellEnd"/>
      <w:r w:rsidRPr="00CE411C">
        <w:rPr>
          <w:rFonts w:ascii="Times New Roman" w:eastAsia="Times New Roman" w:hAnsi="Times New Roman" w:cs="Times New Roman"/>
          <w:sz w:val="24"/>
          <w:szCs w:val="24"/>
        </w:rPr>
        <w:t xml:space="preserve"> regula, Fizisko personu elektroniskās identifikācijas likums, Elektronisko dokumentu likums u.c.</w:t>
      </w:r>
    </w:p>
    <w:p w14:paraId="7B7D937C" w14:textId="5EBD9F5C" w:rsidR="00CE411C" w:rsidRPr="00CE411C" w:rsidRDefault="00FF0874" w:rsidP="000A6A45">
      <w:pPr>
        <w:pStyle w:val="ListParagraph"/>
        <w:numPr>
          <w:ilvl w:val="0"/>
          <w:numId w:val="18"/>
        </w:numPr>
        <w:spacing w:after="0" w:line="252" w:lineRule="auto"/>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IeM</w:t>
      </w:r>
      <w:r w:rsidR="00CE411C" w:rsidRPr="00CE41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PMLP</w:t>
      </w:r>
      <w:r w:rsidR="00CE411C" w:rsidRPr="00CE411C">
        <w:rPr>
          <w:rFonts w:ascii="Times New Roman" w:eastAsia="Times New Roman" w:hAnsi="Times New Roman" w:cs="Times New Roman"/>
          <w:sz w:val="24"/>
          <w:szCs w:val="24"/>
        </w:rPr>
        <w:t xml:space="preserve">)  saskaņā ar 2016.gadā noslēgto deleģējuma līgumu starp PMLP un LVRTC par uzticamības pakalpojumu sniegšanu (Nr. Nr.70.03-02/20/00/2016/1974) LVRTC uz 10.gadu periodu no 01.01.2017. līdz 01.01.2027., uzticēta sertifikācijas pakalpojumu nodrošināšana Latvijā. Ņemot vērā līguma konstrukciju finansējums LVRTC nodrošinātajiem pakalpojumiem tiek piešķirts trīs gadu periodā – jautājumus par finansējumu LVRTC sniegtajiem uzticamības pakalpojumiem Ministru kabinetā virza </w:t>
      </w:r>
      <w:r w:rsidR="0093713F">
        <w:rPr>
          <w:rFonts w:ascii="Times New Roman" w:eastAsia="Times New Roman" w:hAnsi="Times New Roman" w:cs="Times New Roman"/>
          <w:sz w:val="24"/>
          <w:szCs w:val="24"/>
        </w:rPr>
        <w:t>IeM</w:t>
      </w:r>
      <w:r w:rsidR="00CE411C" w:rsidRPr="00CE411C">
        <w:rPr>
          <w:rFonts w:ascii="Times New Roman" w:eastAsia="Times New Roman" w:hAnsi="Times New Roman" w:cs="Times New Roman"/>
          <w:sz w:val="24"/>
          <w:szCs w:val="24"/>
        </w:rPr>
        <w:t>.</w:t>
      </w:r>
    </w:p>
    <w:p w14:paraId="1B8FF6C8" w14:textId="51AAD984" w:rsidR="00CE411C" w:rsidRPr="00CE411C" w:rsidRDefault="00FF0874" w:rsidP="000A6A45">
      <w:pPr>
        <w:pStyle w:val="ListParagraph"/>
        <w:numPr>
          <w:ilvl w:val="0"/>
          <w:numId w:val="18"/>
        </w:numPr>
        <w:spacing w:after="0" w:line="252" w:lineRule="auto"/>
        <w:ind w:left="851" w:hanging="28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AiM</w:t>
      </w:r>
      <w:proofErr w:type="spellEnd"/>
      <w:r w:rsidR="00CE411C" w:rsidRPr="00CE411C">
        <w:rPr>
          <w:rFonts w:ascii="Times New Roman" w:eastAsia="Times New Roman" w:hAnsi="Times New Roman" w:cs="Times New Roman"/>
          <w:sz w:val="24"/>
          <w:szCs w:val="24"/>
        </w:rPr>
        <w:t xml:space="preserve"> – pilda uzraugošās institūcijas funkciju atbilstoši </w:t>
      </w:r>
      <w:proofErr w:type="spellStart"/>
      <w:r w:rsidR="00CE411C" w:rsidRPr="00CE411C">
        <w:rPr>
          <w:rFonts w:ascii="Times New Roman" w:eastAsia="Times New Roman" w:hAnsi="Times New Roman" w:cs="Times New Roman"/>
          <w:sz w:val="24"/>
          <w:szCs w:val="24"/>
        </w:rPr>
        <w:t>eIDAS</w:t>
      </w:r>
      <w:proofErr w:type="spellEnd"/>
      <w:r w:rsidR="00CE411C" w:rsidRPr="00CE411C">
        <w:rPr>
          <w:rFonts w:ascii="Times New Roman" w:eastAsia="Times New Roman" w:hAnsi="Times New Roman" w:cs="Times New Roman"/>
          <w:sz w:val="24"/>
          <w:szCs w:val="24"/>
        </w:rPr>
        <w:t xml:space="preserve"> regulai, šim nolūkam izveidota Digitālās drošības uzraudzības komiteja (turpmāk – DDUK).</w:t>
      </w:r>
    </w:p>
    <w:p w14:paraId="7CFB1E82" w14:textId="7CFA3633" w:rsidR="00CE411C" w:rsidRPr="00CE411C" w:rsidRDefault="00FF0874" w:rsidP="000A6A45">
      <w:pPr>
        <w:pStyle w:val="ListParagraph"/>
        <w:numPr>
          <w:ilvl w:val="0"/>
          <w:numId w:val="18"/>
        </w:numPr>
        <w:spacing w:line="252" w:lineRule="auto"/>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w:t>
      </w:r>
      <w:r w:rsidR="00CE411C" w:rsidRPr="00CE411C">
        <w:rPr>
          <w:rFonts w:ascii="Times New Roman" w:eastAsia="Times New Roman" w:hAnsi="Times New Roman" w:cs="Times New Roman"/>
          <w:sz w:val="24"/>
          <w:szCs w:val="24"/>
        </w:rPr>
        <w:t>, kā LVRTC kapitāldaļu turētājs atbilstoši savai kompetencei nodrošina LVRTC piederīgo jautājumu (t.sk. uzticamības pakalpojumu) virzīšanu izskatīšanai Ministru kabinetā.</w:t>
      </w:r>
    </w:p>
    <w:p w14:paraId="0C37F33D" w14:textId="42BFF969" w:rsidR="001D599E" w:rsidRPr="00F3026C" w:rsidRDefault="00CE411C" w:rsidP="00F3026C">
      <w:pPr>
        <w:ind w:firstLine="720"/>
        <w:jc w:val="both"/>
        <w:rPr>
          <w:rFonts w:ascii="Times New Roman" w:hAnsi="Times New Roman" w:cs="Times New Roman"/>
          <w:sz w:val="24"/>
          <w:szCs w:val="24"/>
        </w:rPr>
      </w:pPr>
      <w:r w:rsidRPr="79F13F12">
        <w:rPr>
          <w:rFonts w:ascii="Times New Roman" w:hAnsi="Times New Roman" w:cs="Times New Roman"/>
          <w:sz w:val="24"/>
          <w:szCs w:val="24"/>
        </w:rPr>
        <w:t xml:space="preserve">Lai nākotnē samazinātu administratīvo slogu, sadalītu atbildības visām uzticamības pakalpojumu sniegšanā iesaistītajām pusēm ziņojumam pievienotajā </w:t>
      </w:r>
      <w:proofErr w:type="spellStart"/>
      <w:r w:rsidRPr="79F13F12">
        <w:rPr>
          <w:rFonts w:ascii="Times New Roman" w:hAnsi="Times New Roman" w:cs="Times New Roman"/>
          <w:sz w:val="24"/>
          <w:szCs w:val="24"/>
        </w:rPr>
        <w:t>protokollēmumā</w:t>
      </w:r>
      <w:proofErr w:type="spellEnd"/>
      <w:r w:rsidRPr="79F13F12">
        <w:rPr>
          <w:rFonts w:ascii="Times New Roman" w:hAnsi="Times New Roman" w:cs="Times New Roman"/>
          <w:sz w:val="24"/>
          <w:szCs w:val="24"/>
        </w:rPr>
        <w:t xml:space="preserve"> iekļauts uzdevums “</w:t>
      </w:r>
      <w:r w:rsidR="43D3BF8E" w:rsidRPr="00583325">
        <w:rPr>
          <w:rFonts w:ascii="Times New Roman" w:hAnsi="Times New Roman" w:cs="Times New Roman"/>
          <w:i/>
          <w:iCs/>
          <w:sz w:val="24"/>
          <w:szCs w:val="24"/>
        </w:rPr>
        <w:t xml:space="preserve">Vides aizsardzības un reģionālās attīstības ministrijai sadarbībā ar </w:t>
      </w:r>
      <w:r w:rsidR="0093713F" w:rsidRPr="00583325">
        <w:rPr>
          <w:rFonts w:ascii="Times New Roman" w:hAnsi="Times New Roman" w:cs="Times New Roman"/>
          <w:i/>
          <w:iCs/>
          <w:sz w:val="24"/>
          <w:szCs w:val="24"/>
        </w:rPr>
        <w:t>IeM</w:t>
      </w:r>
      <w:r w:rsidR="43D3BF8E" w:rsidRPr="00583325">
        <w:rPr>
          <w:rFonts w:ascii="Times New Roman" w:hAnsi="Times New Roman" w:cs="Times New Roman"/>
          <w:i/>
          <w:iCs/>
          <w:sz w:val="24"/>
          <w:szCs w:val="24"/>
        </w:rPr>
        <w:t> (</w:t>
      </w:r>
      <w:r w:rsidR="0093713F" w:rsidRPr="00583325">
        <w:rPr>
          <w:rFonts w:ascii="Times New Roman" w:hAnsi="Times New Roman" w:cs="Times New Roman"/>
          <w:i/>
          <w:iCs/>
          <w:sz w:val="24"/>
          <w:szCs w:val="24"/>
        </w:rPr>
        <w:t>PMLP</w:t>
      </w:r>
      <w:r w:rsidR="43D3BF8E" w:rsidRPr="00583325">
        <w:rPr>
          <w:rFonts w:ascii="Times New Roman" w:hAnsi="Times New Roman" w:cs="Times New Roman"/>
          <w:i/>
          <w:iCs/>
          <w:sz w:val="24"/>
          <w:szCs w:val="24"/>
        </w:rPr>
        <w:t xml:space="preserve">), </w:t>
      </w:r>
      <w:r w:rsidR="0093713F" w:rsidRPr="00583325">
        <w:rPr>
          <w:rFonts w:ascii="Times New Roman" w:hAnsi="Times New Roman" w:cs="Times New Roman"/>
          <w:i/>
          <w:iCs/>
          <w:sz w:val="24"/>
          <w:szCs w:val="24"/>
        </w:rPr>
        <w:t>SM</w:t>
      </w:r>
      <w:r w:rsidR="43D3BF8E" w:rsidRPr="00583325">
        <w:rPr>
          <w:rFonts w:ascii="Times New Roman" w:hAnsi="Times New Roman" w:cs="Times New Roman"/>
          <w:i/>
          <w:iCs/>
          <w:sz w:val="24"/>
          <w:szCs w:val="24"/>
        </w:rPr>
        <w:t xml:space="preserve"> un </w:t>
      </w:r>
      <w:proofErr w:type="spellStart"/>
      <w:r w:rsidR="0093713F" w:rsidRPr="00583325">
        <w:rPr>
          <w:rFonts w:ascii="Times New Roman" w:hAnsi="Times New Roman" w:cs="Times New Roman"/>
          <w:i/>
          <w:iCs/>
          <w:sz w:val="24"/>
          <w:szCs w:val="24"/>
        </w:rPr>
        <w:t>AiM</w:t>
      </w:r>
      <w:proofErr w:type="spellEnd"/>
      <w:r w:rsidR="43D3BF8E" w:rsidRPr="00583325">
        <w:rPr>
          <w:rFonts w:ascii="Times New Roman" w:hAnsi="Times New Roman" w:cs="Times New Roman"/>
          <w:i/>
          <w:iCs/>
          <w:sz w:val="24"/>
          <w:szCs w:val="24"/>
        </w:rPr>
        <w:t> izvērtēt esošo tiesisko regulējumu un nepieciešamības gadījumā līdz 2025. gada 1. janvārim sniegt priekšlikumus normatīvo aktu pilnveidei, lai nodrošinātu tiesisko ietvaru un noteiktu atbildīgās institūcijas par Eiropas Parlamenta un Padomes Regulas (ES) Nr. 910/2014 par elektronisko identifikāciju un uzticamības pakalpojumiem elektronisko darījumu veikšanai iekšējā tirgū un ar ko atceļ Direktīvu 1999/93/EK paredzēto uzticamības un elektroniskās identifikācijas pakalpojumu nodrošināšanu kā valsts pārvaldes funkciju</w:t>
      </w:r>
      <w:r w:rsidRPr="79F13F12">
        <w:rPr>
          <w:rFonts w:ascii="Times New Roman" w:hAnsi="Times New Roman" w:cs="Times New Roman"/>
          <w:sz w:val="24"/>
          <w:szCs w:val="24"/>
        </w:rPr>
        <w:t>”.</w:t>
      </w:r>
      <w:r w:rsidR="001D599E">
        <w:rPr>
          <w:rFonts w:ascii="Times New Roman" w:hAnsi="Times New Roman" w:cs="Times New Roman"/>
          <w:sz w:val="24"/>
          <w:szCs w:val="24"/>
        </w:rPr>
        <w:t xml:space="preserve"> </w:t>
      </w:r>
      <w:r w:rsidR="001D599E" w:rsidRPr="001D599E">
        <w:rPr>
          <w:rFonts w:ascii="Times New Roman" w:hAnsi="Times New Roman" w:cs="Times New Roman"/>
          <w:sz w:val="24"/>
          <w:szCs w:val="24"/>
        </w:rPr>
        <w:t>Minētā uzdevuma ietvaros  ir vērtējami arī jautājumi, kas saistīti ar uzticamības un elektroniskās identifikācijas pakalpojumu deleģēšanu un finansēšanu.</w:t>
      </w:r>
    </w:p>
    <w:p w14:paraId="7D58017A" w14:textId="068E8B54" w:rsidR="00CE411C" w:rsidRPr="00EE5BF3" w:rsidRDefault="004E6E00" w:rsidP="5232C86C">
      <w:pPr>
        <w:jc w:val="both"/>
        <w:rPr>
          <w:rFonts w:ascii="Times New Roman" w:hAnsi="Times New Roman" w:cs="Times New Roman"/>
          <w:sz w:val="24"/>
          <w:szCs w:val="24"/>
        </w:rPr>
      </w:pPr>
      <w:r w:rsidRPr="00411410">
        <w:rPr>
          <w:rFonts w:ascii="Times New Roman" w:hAnsi="Times New Roman" w:cs="Times New Roman"/>
          <w:sz w:val="24"/>
          <w:szCs w:val="24"/>
        </w:rPr>
        <w:t>Lai nodrošinātu</w:t>
      </w:r>
      <w:r w:rsidR="1BB20988" w:rsidRPr="00411410">
        <w:rPr>
          <w:rFonts w:ascii="Times New Roman" w:hAnsi="Times New Roman" w:cs="Times New Roman"/>
          <w:sz w:val="24"/>
          <w:szCs w:val="24"/>
        </w:rPr>
        <w:t xml:space="preserve"> uzticamības pakalpojumu sniegšanas nepārtrauktību pēc </w:t>
      </w:r>
      <w:r w:rsidR="1A826C1C" w:rsidRPr="00411410">
        <w:rPr>
          <w:rFonts w:ascii="Times New Roman" w:hAnsi="Times New Roman" w:cs="Times New Roman"/>
          <w:sz w:val="24"/>
          <w:szCs w:val="24"/>
        </w:rPr>
        <w:t xml:space="preserve">pašreizējā deleģējuma līguma beigām, </w:t>
      </w:r>
      <w:r w:rsidR="174ACB5A" w:rsidRPr="00411410">
        <w:rPr>
          <w:rFonts w:ascii="Times New Roman" w:hAnsi="Times New Roman" w:cs="Times New Roman"/>
          <w:sz w:val="24"/>
          <w:szCs w:val="24"/>
        </w:rPr>
        <w:t xml:space="preserve">informatīvajam ziņojumam pievienotajā </w:t>
      </w:r>
      <w:proofErr w:type="spellStart"/>
      <w:r w:rsidR="174ACB5A" w:rsidRPr="00411410">
        <w:rPr>
          <w:rFonts w:ascii="Times New Roman" w:hAnsi="Times New Roman" w:cs="Times New Roman"/>
          <w:sz w:val="24"/>
          <w:szCs w:val="24"/>
        </w:rPr>
        <w:t>protokollēmumā</w:t>
      </w:r>
      <w:proofErr w:type="spellEnd"/>
      <w:r w:rsidR="174ACB5A" w:rsidRPr="00411410">
        <w:rPr>
          <w:rFonts w:ascii="Times New Roman" w:hAnsi="Times New Roman" w:cs="Times New Roman"/>
          <w:sz w:val="24"/>
          <w:szCs w:val="24"/>
        </w:rPr>
        <w:t xml:space="preserve"> </w:t>
      </w:r>
      <w:r w:rsidR="1B05D88A" w:rsidRPr="00411410">
        <w:rPr>
          <w:rFonts w:ascii="Times New Roman" w:hAnsi="Times New Roman" w:cs="Times New Roman"/>
          <w:sz w:val="24"/>
          <w:szCs w:val="24"/>
        </w:rPr>
        <w:t xml:space="preserve">iekļauts </w:t>
      </w:r>
      <w:r w:rsidR="174ACB5A" w:rsidRPr="00411410">
        <w:rPr>
          <w:rFonts w:ascii="Times New Roman" w:hAnsi="Times New Roman" w:cs="Times New Roman"/>
          <w:sz w:val="24"/>
          <w:szCs w:val="24"/>
        </w:rPr>
        <w:t xml:space="preserve">uzdevums, kas paredz </w:t>
      </w:r>
      <w:r w:rsidR="00E77084">
        <w:rPr>
          <w:rFonts w:ascii="Times New Roman" w:hAnsi="Times New Roman" w:cs="Times New Roman"/>
          <w:sz w:val="24"/>
          <w:szCs w:val="24"/>
        </w:rPr>
        <w:t>VARAM, IeM un LVRTC</w:t>
      </w:r>
      <w:r w:rsidR="00E77084" w:rsidRPr="00411410">
        <w:rPr>
          <w:rFonts w:ascii="Times New Roman" w:hAnsi="Times New Roman" w:cs="Times New Roman"/>
          <w:sz w:val="24"/>
          <w:szCs w:val="24"/>
        </w:rPr>
        <w:t xml:space="preserve"> </w:t>
      </w:r>
      <w:r w:rsidR="00F657B1" w:rsidRPr="00F657B1">
        <w:rPr>
          <w:rFonts w:ascii="Times New Roman" w:hAnsi="Times New Roman" w:cs="Times New Roman"/>
          <w:sz w:val="24"/>
          <w:szCs w:val="24"/>
        </w:rPr>
        <w:t>līdz 2025.gada 30.decembrim sagatavot un iesniegt Ministru kabinetā informatīvo ziņojumu par personas apliecības turētāja kvalificētas paaugstinātas drošības elektroniskās identifikācijas, kā arī droša elektroniskā paraksta radīšanai nepieciešamās funkcionalitātes nepārtrauktības nodrošināšanu 10 gadu periodam sākot ar 2027.gadu</w:t>
      </w:r>
      <w:r w:rsidR="00F657B1">
        <w:rPr>
          <w:rFonts w:ascii="Times New Roman" w:hAnsi="Times New Roman" w:cs="Times New Roman"/>
          <w:sz w:val="24"/>
          <w:szCs w:val="24"/>
        </w:rPr>
        <w:t xml:space="preserve"> (skat. 9.punktu).</w:t>
      </w:r>
    </w:p>
    <w:p w14:paraId="39D6BB2A" w14:textId="77798097" w:rsidR="00CE411C" w:rsidRPr="00AE53B6" w:rsidRDefault="00CE411C" w:rsidP="5232C86C">
      <w:pPr>
        <w:jc w:val="both"/>
        <w:rPr>
          <w:rFonts w:ascii="Times New Roman" w:hAnsi="Times New Roman" w:cs="Times New Roman"/>
          <w:color w:val="FF0000"/>
          <w:sz w:val="24"/>
          <w:szCs w:val="24"/>
        </w:rPr>
      </w:pPr>
    </w:p>
    <w:p w14:paraId="19E62EB1" w14:textId="5194647D" w:rsidR="009D7529" w:rsidRPr="00AE53B6" w:rsidRDefault="00EA02E9" w:rsidP="000A6A45">
      <w:pPr>
        <w:pStyle w:val="Heading1"/>
        <w:numPr>
          <w:ilvl w:val="0"/>
          <w:numId w:val="12"/>
        </w:numPr>
        <w:ind w:left="284" w:hanging="284"/>
        <w:rPr>
          <w:rFonts w:ascii="Times New Roman" w:hAnsi="Times New Roman" w:cs="Times New Roman"/>
          <w:b/>
          <w:bCs/>
          <w:sz w:val="24"/>
          <w:szCs w:val="24"/>
        </w:rPr>
      </w:pPr>
      <w:bookmarkStart w:id="9" w:name="_Toc120027613"/>
      <w:r w:rsidRPr="00AE53B6">
        <w:rPr>
          <w:rFonts w:ascii="Times New Roman" w:hAnsi="Times New Roman" w:cs="Times New Roman"/>
          <w:b/>
          <w:bCs/>
          <w:sz w:val="24"/>
          <w:szCs w:val="24"/>
        </w:rPr>
        <w:t xml:space="preserve">Pakalpojumu </w:t>
      </w:r>
      <w:r w:rsidR="00A95FB2" w:rsidRPr="00AE53B6">
        <w:rPr>
          <w:rFonts w:ascii="Times New Roman" w:hAnsi="Times New Roman" w:cs="Times New Roman"/>
          <w:b/>
          <w:bCs/>
          <w:sz w:val="24"/>
          <w:szCs w:val="24"/>
        </w:rPr>
        <w:t>saņemšanas</w:t>
      </w:r>
      <w:r w:rsidR="005E7342" w:rsidRPr="00AE53B6">
        <w:rPr>
          <w:rFonts w:ascii="Times New Roman" w:hAnsi="Times New Roman" w:cs="Times New Roman"/>
          <w:b/>
          <w:bCs/>
          <w:sz w:val="24"/>
          <w:szCs w:val="24"/>
        </w:rPr>
        <w:t xml:space="preserve"> un</w:t>
      </w:r>
      <w:r w:rsidR="00A95FB2" w:rsidRPr="00AE53B6">
        <w:rPr>
          <w:rFonts w:ascii="Times New Roman" w:hAnsi="Times New Roman" w:cs="Times New Roman"/>
          <w:b/>
          <w:bCs/>
          <w:sz w:val="24"/>
          <w:szCs w:val="24"/>
        </w:rPr>
        <w:t xml:space="preserve"> lietojamības perspektīva</w:t>
      </w:r>
      <w:r w:rsidR="000A4BDD" w:rsidRPr="00AE53B6">
        <w:rPr>
          <w:rFonts w:ascii="Times New Roman" w:hAnsi="Times New Roman" w:cs="Times New Roman"/>
          <w:b/>
          <w:bCs/>
          <w:sz w:val="24"/>
          <w:szCs w:val="24"/>
        </w:rPr>
        <w:t>s</w:t>
      </w:r>
      <w:bookmarkEnd w:id="9"/>
    </w:p>
    <w:p w14:paraId="65DAB112" w14:textId="77777777" w:rsidR="004A7C20" w:rsidRPr="00AE53B6" w:rsidRDefault="00DC5282" w:rsidP="00D04252">
      <w:pPr>
        <w:ind w:firstLine="720"/>
        <w:jc w:val="both"/>
        <w:rPr>
          <w:rFonts w:ascii="Times New Roman" w:hAnsi="Times New Roman" w:cs="Times New Roman"/>
          <w:sz w:val="24"/>
          <w:szCs w:val="24"/>
        </w:rPr>
      </w:pPr>
      <w:r w:rsidRPr="00AE53B6">
        <w:rPr>
          <w:rFonts w:ascii="Times New Roman" w:hAnsi="Times New Roman" w:cs="Times New Roman"/>
          <w:sz w:val="24"/>
          <w:szCs w:val="24"/>
        </w:rPr>
        <w:t xml:space="preserve">Prognozējot </w:t>
      </w:r>
      <w:r w:rsidR="001E035B" w:rsidRPr="00AE53B6">
        <w:rPr>
          <w:rFonts w:ascii="Times New Roman" w:hAnsi="Times New Roman" w:cs="Times New Roman"/>
          <w:sz w:val="24"/>
          <w:szCs w:val="24"/>
        </w:rPr>
        <w:t xml:space="preserve">uzticamības pakalpojumu lietotāju un lietojamības skaita pieaugumu turpmākajos gados, tiek ņemti vērā </w:t>
      </w:r>
      <w:r w:rsidR="00DF538C" w:rsidRPr="00AE53B6">
        <w:rPr>
          <w:rFonts w:ascii="Times New Roman" w:hAnsi="Times New Roman" w:cs="Times New Roman"/>
          <w:sz w:val="24"/>
          <w:szCs w:val="24"/>
        </w:rPr>
        <w:t xml:space="preserve">būtiskākie </w:t>
      </w:r>
      <w:r w:rsidR="00025F68" w:rsidRPr="00AE53B6">
        <w:rPr>
          <w:rFonts w:ascii="Times New Roman" w:hAnsi="Times New Roman" w:cs="Times New Roman"/>
          <w:sz w:val="24"/>
          <w:szCs w:val="24"/>
        </w:rPr>
        <w:t>rezultatīvo rādītāju ietekmējošie faktori</w:t>
      </w:r>
      <w:r w:rsidR="005B0410" w:rsidRPr="00AE53B6">
        <w:rPr>
          <w:rFonts w:ascii="Times New Roman" w:hAnsi="Times New Roman" w:cs="Times New Roman"/>
          <w:sz w:val="24"/>
          <w:szCs w:val="24"/>
        </w:rPr>
        <w:t>:</w:t>
      </w:r>
    </w:p>
    <w:p w14:paraId="11C7ED16" w14:textId="77777777" w:rsidR="005B0410" w:rsidRPr="00AE53B6" w:rsidRDefault="00372132" w:rsidP="000A6A45">
      <w:pPr>
        <w:pStyle w:val="ListParagraph"/>
        <w:numPr>
          <w:ilvl w:val="1"/>
          <w:numId w:val="4"/>
        </w:numPr>
        <w:jc w:val="both"/>
        <w:rPr>
          <w:rFonts w:ascii="Times New Roman" w:hAnsi="Times New Roman" w:cs="Times New Roman"/>
          <w:sz w:val="24"/>
          <w:szCs w:val="24"/>
        </w:rPr>
      </w:pPr>
      <w:r w:rsidRPr="00AE53B6">
        <w:rPr>
          <w:rFonts w:ascii="Times New Roman" w:hAnsi="Times New Roman" w:cs="Times New Roman"/>
          <w:sz w:val="24"/>
          <w:szCs w:val="24"/>
        </w:rPr>
        <w:t>Grozījumi</w:t>
      </w:r>
      <w:r w:rsidR="003D6B72" w:rsidRPr="00AE53B6">
        <w:rPr>
          <w:rFonts w:ascii="Times New Roman" w:hAnsi="Times New Roman" w:cs="Times New Roman"/>
          <w:sz w:val="24"/>
          <w:szCs w:val="24"/>
        </w:rPr>
        <w:t xml:space="preserve"> </w:t>
      </w:r>
      <w:r w:rsidRPr="00AE53B6">
        <w:rPr>
          <w:rFonts w:ascii="Times New Roman" w:hAnsi="Times New Roman" w:cs="Times New Roman"/>
          <w:sz w:val="24"/>
          <w:szCs w:val="24"/>
        </w:rPr>
        <w:t>FPEIL</w:t>
      </w:r>
      <w:r w:rsidR="00094289" w:rsidRPr="00AE53B6">
        <w:rPr>
          <w:rStyle w:val="FootnoteReference"/>
          <w:rFonts w:ascii="Times New Roman" w:hAnsi="Times New Roman" w:cs="Times New Roman"/>
          <w:sz w:val="24"/>
          <w:szCs w:val="24"/>
        </w:rPr>
        <w:footnoteReference w:id="10"/>
      </w:r>
      <w:r w:rsidRPr="00AE53B6">
        <w:rPr>
          <w:rFonts w:ascii="Times New Roman" w:hAnsi="Times New Roman" w:cs="Times New Roman"/>
          <w:sz w:val="24"/>
          <w:szCs w:val="24"/>
        </w:rPr>
        <w:t>, kas noteic</w:t>
      </w:r>
      <w:r w:rsidR="00D32E2E" w:rsidRPr="00AE53B6">
        <w:rPr>
          <w:rFonts w:ascii="Times New Roman" w:hAnsi="Times New Roman" w:cs="Times New Roman"/>
          <w:sz w:val="24"/>
          <w:szCs w:val="24"/>
        </w:rPr>
        <w:t>, ka</w:t>
      </w:r>
      <w:r w:rsidRPr="00AE53B6">
        <w:rPr>
          <w:rFonts w:ascii="Times New Roman" w:hAnsi="Times New Roman" w:cs="Times New Roman"/>
          <w:sz w:val="24"/>
          <w:szCs w:val="24"/>
        </w:rPr>
        <w:t xml:space="preserve"> no 2023.gada 1.februāra</w:t>
      </w:r>
      <w:r w:rsidR="005140A9" w:rsidRPr="00AE53B6">
        <w:rPr>
          <w:rFonts w:ascii="Times New Roman" w:hAnsi="Times New Roman" w:cs="Times New Roman"/>
          <w:sz w:val="24"/>
          <w:szCs w:val="24"/>
        </w:rPr>
        <w:t xml:space="preserve"> e-pakalpojuma sniedzējs nodrošina </w:t>
      </w:r>
      <w:r w:rsidR="0087337D" w:rsidRPr="00AE53B6">
        <w:rPr>
          <w:rFonts w:ascii="Times New Roman" w:hAnsi="Times New Roman" w:cs="Times New Roman"/>
          <w:sz w:val="24"/>
          <w:szCs w:val="24"/>
        </w:rPr>
        <w:t xml:space="preserve">iespēju </w:t>
      </w:r>
      <w:r w:rsidR="00D345FD" w:rsidRPr="00AE53B6">
        <w:rPr>
          <w:rFonts w:ascii="Times New Roman" w:hAnsi="Times New Roman" w:cs="Times New Roman"/>
          <w:sz w:val="24"/>
          <w:szCs w:val="24"/>
        </w:rPr>
        <w:t>fiziskās personas elektroniskajai identifikācijai izmantot jebkuru nacionālo elektroniskās identifikācijas līdzekli</w:t>
      </w:r>
      <w:r w:rsidR="0028332C" w:rsidRPr="00AE53B6">
        <w:rPr>
          <w:rFonts w:ascii="Times New Roman" w:hAnsi="Times New Roman" w:cs="Times New Roman"/>
          <w:sz w:val="24"/>
          <w:szCs w:val="24"/>
        </w:rPr>
        <w:t xml:space="preserve">, kā arī </w:t>
      </w:r>
      <w:r w:rsidR="00F27104" w:rsidRPr="00AE53B6">
        <w:rPr>
          <w:rFonts w:ascii="Times New Roman" w:hAnsi="Times New Roman" w:cs="Times New Roman"/>
          <w:sz w:val="24"/>
          <w:szCs w:val="24"/>
        </w:rPr>
        <w:t>j</w:t>
      </w:r>
      <w:r w:rsidR="0028332C" w:rsidRPr="00AE53B6">
        <w:rPr>
          <w:rFonts w:ascii="Times New Roman" w:hAnsi="Times New Roman" w:cs="Times New Roman"/>
          <w:sz w:val="24"/>
          <w:szCs w:val="24"/>
        </w:rPr>
        <w:t>a elektroniskā pakalpojuma sniegšanai nepieciešams drošs elektroniskais paraksts, elektroniskā pakalpojuma sniedzējs nodrošina iespēju fiziskās personas elektroniskajai identifikācijai izmantot jebkuru nacionālo elektroniskās identifikācijas līdzekli</w:t>
      </w:r>
      <w:r w:rsidR="005F4A24" w:rsidRPr="00AE53B6">
        <w:rPr>
          <w:rFonts w:ascii="Times New Roman" w:hAnsi="Times New Roman" w:cs="Times New Roman"/>
          <w:sz w:val="24"/>
          <w:szCs w:val="24"/>
        </w:rPr>
        <w:t>;</w:t>
      </w:r>
    </w:p>
    <w:p w14:paraId="3DDF2DE6" w14:textId="4A386DCC" w:rsidR="008E0307" w:rsidRPr="00AE53B6" w:rsidRDefault="00B97AE9" w:rsidP="000A6A45">
      <w:pPr>
        <w:pStyle w:val="ListParagraph"/>
        <w:numPr>
          <w:ilvl w:val="1"/>
          <w:numId w:val="4"/>
        </w:numPr>
        <w:jc w:val="both"/>
        <w:rPr>
          <w:rFonts w:ascii="Times New Roman" w:hAnsi="Times New Roman" w:cs="Times New Roman"/>
          <w:sz w:val="24"/>
          <w:szCs w:val="24"/>
        </w:rPr>
      </w:pPr>
      <w:r w:rsidRPr="00AE53B6">
        <w:rPr>
          <w:rFonts w:ascii="Times New Roman" w:hAnsi="Times New Roman" w:cs="Times New Roman"/>
          <w:sz w:val="24"/>
          <w:szCs w:val="24"/>
        </w:rPr>
        <w:lastRenderedPageBreak/>
        <w:t xml:space="preserve">Grozījumi </w:t>
      </w:r>
      <w:r w:rsidR="002F436F" w:rsidRPr="00AE53B6">
        <w:rPr>
          <w:rFonts w:ascii="Times New Roman" w:hAnsi="Times New Roman" w:cs="Times New Roman"/>
          <w:sz w:val="24"/>
          <w:szCs w:val="24"/>
        </w:rPr>
        <w:t>P</w:t>
      </w:r>
      <w:r w:rsidRPr="00AE53B6">
        <w:rPr>
          <w:rFonts w:ascii="Times New Roman" w:hAnsi="Times New Roman" w:cs="Times New Roman"/>
          <w:sz w:val="24"/>
          <w:szCs w:val="24"/>
        </w:rPr>
        <w:t>ersonu apliecinošu dokumentu likumā</w:t>
      </w:r>
      <w:r w:rsidR="00094289" w:rsidRPr="00AE53B6">
        <w:rPr>
          <w:rStyle w:val="FootnoteReference"/>
          <w:rFonts w:ascii="Times New Roman" w:hAnsi="Times New Roman" w:cs="Times New Roman"/>
          <w:sz w:val="24"/>
          <w:szCs w:val="24"/>
        </w:rPr>
        <w:footnoteReference w:id="11"/>
      </w:r>
      <w:r w:rsidR="00D94276" w:rsidRPr="00AE53B6">
        <w:rPr>
          <w:rFonts w:ascii="Times New Roman" w:hAnsi="Times New Roman" w:cs="Times New Roman"/>
          <w:sz w:val="24"/>
          <w:szCs w:val="24"/>
        </w:rPr>
        <w:t>, kas noteic, ka sākot ar 2023.gada 1.</w:t>
      </w:r>
      <w:r w:rsidR="004D3B94">
        <w:rPr>
          <w:rFonts w:ascii="Times New Roman" w:hAnsi="Times New Roman" w:cs="Times New Roman"/>
          <w:sz w:val="24"/>
          <w:szCs w:val="24"/>
        </w:rPr>
        <w:t>maiju</w:t>
      </w:r>
      <w:r w:rsidR="00D94276" w:rsidRPr="00AE53B6">
        <w:rPr>
          <w:rFonts w:ascii="Times New Roman" w:hAnsi="Times New Roman" w:cs="Times New Roman"/>
          <w:sz w:val="24"/>
          <w:szCs w:val="24"/>
        </w:rPr>
        <w:t xml:space="preserve"> p</w:t>
      </w:r>
      <w:r w:rsidR="002F436F" w:rsidRPr="00AE53B6">
        <w:rPr>
          <w:rFonts w:ascii="Times New Roman" w:hAnsi="Times New Roman" w:cs="Times New Roman"/>
          <w:sz w:val="24"/>
          <w:szCs w:val="24"/>
        </w:rPr>
        <w:t xml:space="preserve">ersonas apliecība ir obligāts personu apliecinošs dokuments Latvijas pilsonim vai </w:t>
      </w:r>
      <w:proofErr w:type="spellStart"/>
      <w:r w:rsidR="002F436F" w:rsidRPr="00AE53B6">
        <w:rPr>
          <w:rFonts w:ascii="Times New Roman" w:hAnsi="Times New Roman" w:cs="Times New Roman"/>
          <w:sz w:val="24"/>
          <w:szCs w:val="24"/>
        </w:rPr>
        <w:t>nepilsonim</w:t>
      </w:r>
      <w:proofErr w:type="spellEnd"/>
      <w:r w:rsidR="002F436F" w:rsidRPr="00AE53B6">
        <w:rPr>
          <w:rFonts w:ascii="Times New Roman" w:hAnsi="Times New Roman" w:cs="Times New Roman"/>
          <w:sz w:val="24"/>
          <w:szCs w:val="24"/>
        </w:rPr>
        <w:t>, kurš sasniedzis 15 gadu vecumu</w:t>
      </w:r>
      <w:r w:rsidR="00AD0014">
        <w:rPr>
          <w:rFonts w:ascii="Times New Roman" w:hAnsi="Times New Roman" w:cs="Times New Roman"/>
          <w:sz w:val="24"/>
          <w:szCs w:val="24"/>
        </w:rPr>
        <w:t>.</w:t>
      </w:r>
    </w:p>
    <w:p w14:paraId="6B41A7D2" w14:textId="77777777" w:rsidR="00EC12C6" w:rsidRPr="00AE53B6" w:rsidRDefault="00EC12C6" w:rsidP="00D94276">
      <w:pPr>
        <w:pStyle w:val="ListParagraph"/>
        <w:jc w:val="both"/>
        <w:rPr>
          <w:rFonts w:ascii="Times New Roman" w:hAnsi="Times New Roman" w:cs="Times New Roman"/>
          <w:sz w:val="24"/>
          <w:szCs w:val="24"/>
        </w:rPr>
      </w:pPr>
    </w:p>
    <w:tbl>
      <w:tblPr>
        <w:tblStyle w:val="TableGrid"/>
        <w:tblW w:w="9351" w:type="dxa"/>
        <w:tblInd w:w="27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6A0" w:firstRow="1" w:lastRow="0" w:firstColumn="1" w:lastColumn="0" w:noHBand="1" w:noVBand="1"/>
      </w:tblPr>
      <w:tblGrid>
        <w:gridCol w:w="2268"/>
        <w:gridCol w:w="1416"/>
        <w:gridCol w:w="1417"/>
        <w:gridCol w:w="1416"/>
        <w:gridCol w:w="1417"/>
        <w:gridCol w:w="1417"/>
      </w:tblGrid>
      <w:tr w:rsidR="41B5730D" w:rsidRPr="00AE53B6" w14:paraId="085DE6F2" w14:textId="77777777" w:rsidTr="00983145">
        <w:tc>
          <w:tcPr>
            <w:tcW w:w="2268" w:type="dxa"/>
            <w:shd w:val="clear" w:color="auto" w:fill="F2F2F2" w:themeFill="background1" w:themeFillShade="F2"/>
          </w:tcPr>
          <w:p w14:paraId="50D00FEF" w14:textId="77777777" w:rsidR="41B5730D" w:rsidRPr="00AE53B6" w:rsidRDefault="005B4F95" w:rsidP="41B5730D">
            <w:pPr>
              <w:rPr>
                <w:rFonts w:ascii="Times New Roman" w:hAnsi="Times New Roman" w:cs="Times New Roman"/>
                <w:b/>
                <w:sz w:val="24"/>
                <w:szCs w:val="24"/>
              </w:rPr>
            </w:pPr>
            <w:r w:rsidRPr="00AE53B6">
              <w:rPr>
                <w:rFonts w:ascii="Times New Roman" w:hAnsi="Times New Roman" w:cs="Times New Roman"/>
                <w:b/>
                <w:sz w:val="24"/>
                <w:szCs w:val="24"/>
              </w:rPr>
              <w:t>Gads</w:t>
            </w:r>
          </w:p>
        </w:tc>
        <w:tc>
          <w:tcPr>
            <w:tcW w:w="1416" w:type="dxa"/>
            <w:shd w:val="clear" w:color="auto" w:fill="F2F2F2" w:themeFill="background1" w:themeFillShade="F2"/>
            <w:vAlign w:val="center"/>
          </w:tcPr>
          <w:p w14:paraId="59002C59" w14:textId="77777777" w:rsidR="5539541C" w:rsidRPr="00AE53B6" w:rsidRDefault="5539541C" w:rsidP="00983145">
            <w:pPr>
              <w:jc w:val="center"/>
              <w:rPr>
                <w:rFonts w:ascii="Times New Roman" w:hAnsi="Times New Roman" w:cs="Times New Roman"/>
                <w:b/>
                <w:sz w:val="24"/>
                <w:szCs w:val="24"/>
              </w:rPr>
            </w:pPr>
            <w:r w:rsidRPr="00AE53B6">
              <w:rPr>
                <w:rFonts w:ascii="Times New Roman" w:hAnsi="Times New Roman" w:cs="Times New Roman"/>
                <w:b/>
                <w:sz w:val="24"/>
                <w:szCs w:val="24"/>
              </w:rPr>
              <w:t>2022</w:t>
            </w:r>
          </w:p>
        </w:tc>
        <w:tc>
          <w:tcPr>
            <w:tcW w:w="1417" w:type="dxa"/>
            <w:shd w:val="clear" w:color="auto" w:fill="F2F2F2" w:themeFill="background1" w:themeFillShade="F2"/>
            <w:vAlign w:val="center"/>
          </w:tcPr>
          <w:p w14:paraId="76B23B14" w14:textId="77777777" w:rsidR="5539541C" w:rsidRPr="00AE53B6" w:rsidRDefault="5539541C" w:rsidP="00983145">
            <w:pPr>
              <w:jc w:val="center"/>
              <w:rPr>
                <w:rFonts w:ascii="Times New Roman" w:hAnsi="Times New Roman" w:cs="Times New Roman"/>
                <w:b/>
                <w:sz w:val="24"/>
                <w:szCs w:val="24"/>
              </w:rPr>
            </w:pPr>
            <w:r w:rsidRPr="00AE53B6">
              <w:rPr>
                <w:rFonts w:ascii="Times New Roman" w:hAnsi="Times New Roman" w:cs="Times New Roman"/>
                <w:b/>
                <w:sz w:val="24"/>
                <w:szCs w:val="24"/>
              </w:rPr>
              <w:t>2023</w:t>
            </w:r>
          </w:p>
        </w:tc>
        <w:tc>
          <w:tcPr>
            <w:tcW w:w="1416" w:type="dxa"/>
            <w:shd w:val="clear" w:color="auto" w:fill="F2F2F2" w:themeFill="background1" w:themeFillShade="F2"/>
            <w:vAlign w:val="center"/>
          </w:tcPr>
          <w:p w14:paraId="2E916BEC" w14:textId="77777777" w:rsidR="5539541C" w:rsidRPr="00AE53B6" w:rsidRDefault="5539541C" w:rsidP="00983145">
            <w:pPr>
              <w:jc w:val="center"/>
              <w:rPr>
                <w:rFonts w:ascii="Times New Roman" w:hAnsi="Times New Roman" w:cs="Times New Roman"/>
                <w:b/>
                <w:sz w:val="24"/>
                <w:szCs w:val="24"/>
              </w:rPr>
            </w:pPr>
            <w:r w:rsidRPr="00AE53B6">
              <w:rPr>
                <w:rFonts w:ascii="Times New Roman" w:hAnsi="Times New Roman" w:cs="Times New Roman"/>
                <w:b/>
                <w:sz w:val="24"/>
                <w:szCs w:val="24"/>
              </w:rPr>
              <w:t>2024</w:t>
            </w:r>
          </w:p>
        </w:tc>
        <w:tc>
          <w:tcPr>
            <w:tcW w:w="1417" w:type="dxa"/>
            <w:shd w:val="clear" w:color="auto" w:fill="F2F2F2" w:themeFill="background1" w:themeFillShade="F2"/>
            <w:vAlign w:val="center"/>
          </w:tcPr>
          <w:p w14:paraId="1BE607BD" w14:textId="77777777" w:rsidR="5539541C" w:rsidRPr="00AE53B6" w:rsidRDefault="5539541C" w:rsidP="00983145">
            <w:pPr>
              <w:jc w:val="center"/>
              <w:rPr>
                <w:rFonts w:ascii="Times New Roman" w:hAnsi="Times New Roman" w:cs="Times New Roman"/>
                <w:b/>
                <w:sz w:val="24"/>
                <w:szCs w:val="24"/>
              </w:rPr>
            </w:pPr>
            <w:r w:rsidRPr="00AE53B6">
              <w:rPr>
                <w:rFonts w:ascii="Times New Roman" w:hAnsi="Times New Roman" w:cs="Times New Roman"/>
                <w:b/>
                <w:sz w:val="24"/>
                <w:szCs w:val="24"/>
              </w:rPr>
              <w:t>2025</w:t>
            </w:r>
          </w:p>
        </w:tc>
        <w:tc>
          <w:tcPr>
            <w:tcW w:w="1417" w:type="dxa"/>
            <w:shd w:val="clear" w:color="auto" w:fill="F2F2F2" w:themeFill="background1" w:themeFillShade="F2"/>
            <w:vAlign w:val="center"/>
          </w:tcPr>
          <w:p w14:paraId="62C3B0AE" w14:textId="77777777" w:rsidR="5539541C" w:rsidRPr="00AE53B6" w:rsidRDefault="5539541C" w:rsidP="00983145">
            <w:pPr>
              <w:jc w:val="center"/>
              <w:rPr>
                <w:rFonts w:ascii="Times New Roman" w:hAnsi="Times New Roman" w:cs="Times New Roman"/>
                <w:b/>
                <w:sz w:val="24"/>
                <w:szCs w:val="24"/>
              </w:rPr>
            </w:pPr>
            <w:r w:rsidRPr="00AE53B6">
              <w:rPr>
                <w:rFonts w:ascii="Times New Roman" w:hAnsi="Times New Roman" w:cs="Times New Roman"/>
                <w:b/>
                <w:sz w:val="24"/>
                <w:szCs w:val="24"/>
              </w:rPr>
              <w:t>2026</w:t>
            </w:r>
          </w:p>
        </w:tc>
      </w:tr>
      <w:tr w:rsidR="41B5730D" w:rsidRPr="00AE53B6" w14:paraId="506F7C65" w14:textId="77777777" w:rsidTr="00AA03B4">
        <w:trPr>
          <w:trHeight w:val="241"/>
        </w:trPr>
        <w:tc>
          <w:tcPr>
            <w:tcW w:w="2268" w:type="dxa"/>
          </w:tcPr>
          <w:p w14:paraId="15717C54" w14:textId="0084CE73" w:rsidR="5539541C" w:rsidRPr="00AE53B6" w:rsidRDefault="000B00A7" w:rsidP="41B5730D">
            <w:pPr>
              <w:rPr>
                <w:rFonts w:ascii="Times New Roman" w:hAnsi="Times New Roman" w:cs="Times New Roman"/>
                <w:sz w:val="24"/>
                <w:szCs w:val="24"/>
              </w:rPr>
            </w:pPr>
            <w:r w:rsidRPr="00AE53B6">
              <w:rPr>
                <w:rFonts w:ascii="Times New Roman" w:hAnsi="Times New Roman" w:cs="Times New Roman"/>
                <w:sz w:val="24"/>
                <w:szCs w:val="24"/>
              </w:rPr>
              <w:t xml:space="preserve">Prognozētais izsniegto </w:t>
            </w:r>
            <w:proofErr w:type="spellStart"/>
            <w:r w:rsidR="5539541C" w:rsidRPr="00AE53B6">
              <w:rPr>
                <w:rFonts w:ascii="Times New Roman" w:hAnsi="Times New Roman" w:cs="Times New Roman"/>
                <w:sz w:val="24"/>
                <w:szCs w:val="24"/>
              </w:rPr>
              <w:t>eID</w:t>
            </w:r>
            <w:proofErr w:type="spellEnd"/>
            <w:r w:rsidRPr="00AE53B6">
              <w:rPr>
                <w:rFonts w:ascii="Times New Roman" w:hAnsi="Times New Roman" w:cs="Times New Roman"/>
                <w:sz w:val="24"/>
                <w:szCs w:val="24"/>
              </w:rPr>
              <w:t xml:space="preserve"> karšu skaits</w:t>
            </w:r>
          </w:p>
        </w:tc>
        <w:tc>
          <w:tcPr>
            <w:tcW w:w="1416" w:type="dxa"/>
            <w:vAlign w:val="center"/>
          </w:tcPr>
          <w:p w14:paraId="3DBB4EA6" w14:textId="6B3CDE5A" w:rsidR="41B5730D" w:rsidRPr="00AE53B6" w:rsidRDefault="000E1B24" w:rsidP="00983145">
            <w:pPr>
              <w:jc w:val="center"/>
              <w:rPr>
                <w:rFonts w:ascii="Times New Roman" w:hAnsi="Times New Roman" w:cs="Times New Roman"/>
                <w:sz w:val="24"/>
                <w:szCs w:val="24"/>
              </w:rPr>
            </w:pPr>
            <w:r w:rsidRPr="00AE53B6">
              <w:rPr>
                <w:rFonts w:ascii="Times New Roman" w:hAnsi="Times New Roman" w:cs="Times New Roman"/>
                <w:sz w:val="24"/>
                <w:szCs w:val="24"/>
              </w:rPr>
              <w:t>420500</w:t>
            </w:r>
          </w:p>
        </w:tc>
        <w:tc>
          <w:tcPr>
            <w:tcW w:w="1417" w:type="dxa"/>
            <w:vAlign w:val="center"/>
          </w:tcPr>
          <w:p w14:paraId="55C50F9E" w14:textId="77777777" w:rsidR="41B5730D" w:rsidRPr="00AE53B6" w:rsidRDefault="00AC0BD0" w:rsidP="00983145">
            <w:pPr>
              <w:jc w:val="center"/>
              <w:rPr>
                <w:rFonts w:ascii="Times New Roman" w:hAnsi="Times New Roman" w:cs="Times New Roman"/>
                <w:sz w:val="24"/>
                <w:szCs w:val="24"/>
              </w:rPr>
            </w:pPr>
            <w:r w:rsidRPr="00AE53B6">
              <w:rPr>
                <w:rFonts w:ascii="Times New Roman" w:hAnsi="Times New Roman" w:cs="Times New Roman"/>
                <w:sz w:val="24"/>
                <w:szCs w:val="24"/>
              </w:rPr>
              <w:t>406</w:t>
            </w:r>
            <w:r w:rsidR="00CF1C37" w:rsidRPr="00AE53B6">
              <w:rPr>
                <w:rFonts w:ascii="Times New Roman" w:hAnsi="Times New Roman" w:cs="Times New Roman"/>
                <w:sz w:val="24"/>
                <w:szCs w:val="24"/>
              </w:rPr>
              <w:t>520</w:t>
            </w:r>
          </w:p>
        </w:tc>
        <w:tc>
          <w:tcPr>
            <w:tcW w:w="1416" w:type="dxa"/>
            <w:vAlign w:val="center"/>
          </w:tcPr>
          <w:p w14:paraId="03F50E06" w14:textId="77777777" w:rsidR="41B5730D" w:rsidRPr="00AE53B6" w:rsidRDefault="00CF1C37" w:rsidP="00983145">
            <w:pPr>
              <w:jc w:val="center"/>
              <w:rPr>
                <w:rFonts w:ascii="Times New Roman" w:hAnsi="Times New Roman" w:cs="Times New Roman"/>
                <w:sz w:val="24"/>
                <w:szCs w:val="24"/>
              </w:rPr>
            </w:pPr>
            <w:r w:rsidRPr="00AE53B6">
              <w:rPr>
                <w:rFonts w:ascii="Times New Roman" w:hAnsi="Times New Roman" w:cs="Times New Roman"/>
                <w:sz w:val="24"/>
                <w:szCs w:val="24"/>
              </w:rPr>
              <w:t>169404</w:t>
            </w:r>
          </w:p>
        </w:tc>
        <w:tc>
          <w:tcPr>
            <w:tcW w:w="1417" w:type="dxa"/>
            <w:vAlign w:val="center"/>
          </w:tcPr>
          <w:p w14:paraId="6B27A5B0" w14:textId="77777777" w:rsidR="41B5730D" w:rsidRPr="00AE53B6" w:rsidRDefault="00CF1C37" w:rsidP="00983145">
            <w:pPr>
              <w:jc w:val="center"/>
              <w:rPr>
                <w:rFonts w:ascii="Times New Roman" w:hAnsi="Times New Roman" w:cs="Times New Roman"/>
                <w:sz w:val="24"/>
                <w:szCs w:val="24"/>
              </w:rPr>
            </w:pPr>
            <w:r w:rsidRPr="00AE53B6">
              <w:rPr>
                <w:rFonts w:ascii="Times New Roman" w:hAnsi="Times New Roman" w:cs="Times New Roman"/>
                <w:sz w:val="24"/>
                <w:szCs w:val="24"/>
              </w:rPr>
              <w:t>83166</w:t>
            </w:r>
          </w:p>
        </w:tc>
        <w:tc>
          <w:tcPr>
            <w:tcW w:w="1417" w:type="dxa"/>
            <w:vAlign w:val="center"/>
          </w:tcPr>
          <w:p w14:paraId="6B0C42E7" w14:textId="77777777" w:rsidR="41B5730D" w:rsidRPr="00AE53B6" w:rsidRDefault="00CF1C37" w:rsidP="00983145">
            <w:pPr>
              <w:jc w:val="center"/>
              <w:rPr>
                <w:rFonts w:ascii="Times New Roman" w:hAnsi="Times New Roman" w:cs="Times New Roman"/>
                <w:sz w:val="24"/>
                <w:szCs w:val="24"/>
              </w:rPr>
            </w:pPr>
            <w:r w:rsidRPr="00AE53B6">
              <w:rPr>
                <w:rFonts w:ascii="Times New Roman" w:hAnsi="Times New Roman" w:cs="Times New Roman"/>
                <w:sz w:val="24"/>
                <w:szCs w:val="24"/>
              </w:rPr>
              <w:t>92804</w:t>
            </w:r>
          </w:p>
        </w:tc>
      </w:tr>
      <w:tr w:rsidR="41B5730D" w:rsidRPr="00AE53B6" w14:paraId="67F60B8E" w14:textId="77777777" w:rsidTr="00983145">
        <w:tc>
          <w:tcPr>
            <w:tcW w:w="2268" w:type="dxa"/>
          </w:tcPr>
          <w:p w14:paraId="60041EDC" w14:textId="77777777" w:rsidR="5539541C" w:rsidRPr="00AE53B6" w:rsidRDefault="000B00A7" w:rsidP="41B5730D">
            <w:pPr>
              <w:rPr>
                <w:rFonts w:ascii="Times New Roman" w:hAnsi="Times New Roman" w:cs="Times New Roman"/>
                <w:sz w:val="24"/>
                <w:szCs w:val="24"/>
              </w:rPr>
            </w:pPr>
            <w:r w:rsidRPr="00AE53B6">
              <w:rPr>
                <w:rFonts w:ascii="Times New Roman" w:hAnsi="Times New Roman" w:cs="Times New Roman"/>
                <w:sz w:val="24"/>
                <w:szCs w:val="24"/>
              </w:rPr>
              <w:t xml:space="preserve">Prognozētais </w:t>
            </w:r>
            <w:r w:rsidR="00441314" w:rsidRPr="00AE53B6">
              <w:rPr>
                <w:rFonts w:ascii="Times New Roman" w:hAnsi="Times New Roman" w:cs="Times New Roman"/>
                <w:sz w:val="24"/>
                <w:szCs w:val="24"/>
              </w:rPr>
              <w:t xml:space="preserve">noslēgto </w:t>
            </w:r>
            <w:proofErr w:type="spellStart"/>
            <w:r w:rsidR="00441314" w:rsidRPr="00AE53B6">
              <w:rPr>
                <w:rFonts w:ascii="Times New Roman" w:hAnsi="Times New Roman" w:cs="Times New Roman"/>
                <w:sz w:val="24"/>
                <w:szCs w:val="24"/>
              </w:rPr>
              <w:t>eParaksts</w:t>
            </w:r>
            <w:proofErr w:type="spellEnd"/>
            <w:r w:rsidR="5539541C" w:rsidRPr="00AE53B6">
              <w:rPr>
                <w:rFonts w:ascii="Times New Roman" w:hAnsi="Times New Roman" w:cs="Times New Roman"/>
                <w:sz w:val="24"/>
                <w:szCs w:val="24"/>
              </w:rPr>
              <w:t xml:space="preserve"> </w:t>
            </w:r>
            <w:proofErr w:type="spellStart"/>
            <w:r w:rsidR="5539541C" w:rsidRPr="00AE53B6">
              <w:rPr>
                <w:rFonts w:ascii="Times New Roman" w:hAnsi="Times New Roman" w:cs="Times New Roman"/>
                <w:sz w:val="24"/>
                <w:szCs w:val="24"/>
              </w:rPr>
              <w:t>mobile</w:t>
            </w:r>
            <w:proofErr w:type="spellEnd"/>
            <w:r w:rsidR="00441314" w:rsidRPr="00AE53B6">
              <w:rPr>
                <w:rFonts w:ascii="Times New Roman" w:hAnsi="Times New Roman" w:cs="Times New Roman"/>
                <w:sz w:val="24"/>
                <w:szCs w:val="24"/>
              </w:rPr>
              <w:t xml:space="preserve"> līgumu skaits</w:t>
            </w:r>
          </w:p>
        </w:tc>
        <w:tc>
          <w:tcPr>
            <w:tcW w:w="1416" w:type="dxa"/>
            <w:vAlign w:val="center"/>
          </w:tcPr>
          <w:p w14:paraId="1920B48B" w14:textId="77777777" w:rsidR="41B5730D" w:rsidRPr="00AE53B6" w:rsidRDefault="00E167E9" w:rsidP="00983145">
            <w:pPr>
              <w:jc w:val="center"/>
              <w:rPr>
                <w:rFonts w:ascii="Times New Roman" w:hAnsi="Times New Roman" w:cs="Times New Roman"/>
                <w:sz w:val="24"/>
                <w:szCs w:val="24"/>
              </w:rPr>
            </w:pPr>
            <w:r w:rsidRPr="00AE53B6">
              <w:rPr>
                <w:rFonts w:ascii="Times New Roman" w:hAnsi="Times New Roman" w:cs="Times New Roman"/>
                <w:sz w:val="24"/>
                <w:szCs w:val="24"/>
              </w:rPr>
              <w:t>103000</w:t>
            </w:r>
          </w:p>
        </w:tc>
        <w:tc>
          <w:tcPr>
            <w:tcW w:w="1417" w:type="dxa"/>
            <w:vAlign w:val="center"/>
          </w:tcPr>
          <w:p w14:paraId="16BAEB13" w14:textId="77777777" w:rsidR="41B5730D" w:rsidRPr="00AE53B6" w:rsidRDefault="00EB05E1" w:rsidP="00983145">
            <w:pPr>
              <w:jc w:val="center"/>
              <w:rPr>
                <w:rFonts w:ascii="Times New Roman" w:hAnsi="Times New Roman" w:cs="Times New Roman"/>
                <w:sz w:val="24"/>
                <w:szCs w:val="24"/>
              </w:rPr>
            </w:pPr>
            <w:r w:rsidRPr="00AE53B6">
              <w:rPr>
                <w:rFonts w:ascii="Times New Roman" w:hAnsi="Times New Roman" w:cs="Times New Roman"/>
                <w:sz w:val="24"/>
                <w:szCs w:val="24"/>
              </w:rPr>
              <w:t>30</w:t>
            </w:r>
            <w:r w:rsidR="00C32E2D" w:rsidRPr="00AE53B6">
              <w:rPr>
                <w:rFonts w:ascii="Times New Roman" w:hAnsi="Times New Roman" w:cs="Times New Roman"/>
                <w:sz w:val="24"/>
                <w:szCs w:val="24"/>
              </w:rPr>
              <w:t>4890</w:t>
            </w:r>
            <w:r w:rsidR="00056534" w:rsidRPr="00AE53B6">
              <w:rPr>
                <w:rFonts w:ascii="Times New Roman" w:hAnsi="Times New Roman" w:cs="Times New Roman"/>
                <w:sz w:val="24"/>
                <w:szCs w:val="24"/>
              </w:rPr>
              <w:t>*</w:t>
            </w:r>
          </w:p>
        </w:tc>
        <w:tc>
          <w:tcPr>
            <w:tcW w:w="1416" w:type="dxa"/>
            <w:vAlign w:val="center"/>
          </w:tcPr>
          <w:p w14:paraId="1BD902AF" w14:textId="77777777" w:rsidR="41B5730D" w:rsidRPr="00AE53B6" w:rsidRDefault="001D01BE" w:rsidP="00983145">
            <w:pPr>
              <w:jc w:val="center"/>
              <w:rPr>
                <w:rFonts w:ascii="Times New Roman" w:hAnsi="Times New Roman" w:cs="Times New Roman"/>
                <w:sz w:val="24"/>
                <w:szCs w:val="24"/>
              </w:rPr>
            </w:pPr>
            <w:r w:rsidRPr="00AE53B6">
              <w:rPr>
                <w:rFonts w:ascii="Times New Roman" w:hAnsi="Times New Roman" w:cs="Times New Roman"/>
                <w:sz w:val="24"/>
                <w:szCs w:val="24"/>
              </w:rPr>
              <w:t>118</w:t>
            </w:r>
            <w:r w:rsidR="00056534" w:rsidRPr="00AE53B6">
              <w:rPr>
                <w:rFonts w:ascii="Times New Roman" w:hAnsi="Times New Roman" w:cs="Times New Roman"/>
                <w:sz w:val="24"/>
                <w:szCs w:val="24"/>
              </w:rPr>
              <w:t> </w:t>
            </w:r>
            <w:r w:rsidRPr="00AE53B6">
              <w:rPr>
                <w:rFonts w:ascii="Times New Roman" w:hAnsi="Times New Roman" w:cs="Times New Roman"/>
                <w:sz w:val="24"/>
                <w:szCs w:val="24"/>
              </w:rPr>
              <w:t>580</w:t>
            </w:r>
            <w:r w:rsidR="00056534" w:rsidRPr="00AE53B6">
              <w:rPr>
                <w:rFonts w:ascii="Times New Roman" w:hAnsi="Times New Roman" w:cs="Times New Roman"/>
                <w:sz w:val="24"/>
                <w:szCs w:val="24"/>
              </w:rPr>
              <w:t>*</w:t>
            </w:r>
          </w:p>
        </w:tc>
        <w:tc>
          <w:tcPr>
            <w:tcW w:w="1417" w:type="dxa"/>
            <w:vAlign w:val="center"/>
          </w:tcPr>
          <w:p w14:paraId="6F48B1B0" w14:textId="77777777" w:rsidR="41B5730D" w:rsidRPr="00AE53B6" w:rsidRDefault="000A314E" w:rsidP="00983145">
            <w:pPr>
              <w:jc w:val="center"/>
              <w:rPr>
                <w:rFonts w:ascii="Times New Roman" w:hAnsi="Times New Roman" w:cs="Times New Roman"/>
                <w:sz w:val="24"/>
                <w:szCs w:val="24"/>
              </w:rPr>
            </w:pPr>
            <w:r w:rsidRPr="00AE53B6">
              <w:rPr>
                <w:rFonts w:ascii="Times New Roman" w:hAnsi="Times New Roman" w:cs="Times New Roman"/>
                <w:sz w:val="24"/>
                <w:szCs w:val="24"/>
              </w:rPr>
              <w:t>62</w:t>
            </w:r>
            <w:r w:rsidR="00056534" w:rsidRPr="00AE53B6">
              <w:rPr>
                <w:rFonts w:ascii="Times New Roman" w:hAnsi="Times New Roman" w:cs="Times New Roman"/>
                <w:sz w:val="24"/>
                <w:szCs w:val="24"/>
              </w:rPr>
              <w:t> </w:t>
            </w:r>
            <w:r w:rsidRPr="00AE53B6">
              <w:rPr>
                <w:rFonts w:ascii="Times New Roman" w:hAnsi="Times New Roman" w:cs="Times New Roman"/>
                <w:sz w:val="24"/>
                <w:szCs w:val="24"/>
              </w:rPr>
              <w:t>370</w:t>
            </w:r>
            <w:r w:rsidR="00056534" w:rsidRPr="00AE53B6">
              <w:rPr>
                <w:rFonts w:ascii="Times New Roman" w:hAnsi="Times New Roman" w:cs="Times New Roman"/>
                <w:sz w:val="24"/>
                <w:szCs w:val="24"/>
              </w:rPr>
              <w:t>*</w:t>
            </w:r>
          </w:p>
        </w:tc>
        <w:tc>
          <w:tcPr>
            <w:tcW w:w="1417" w:type="dxa"/>
            <w:vAlign w:val="center"/>
          </w:tcPr>
          <w:p w14:paraId="52D59D08" w14:textId="77777777" w:rsidR="41B5730D" w:rsidRPr="00AE53B6" w:rsidRDefault="000A314E" w:rsidP="00983145">
            <w:pPr>
              <w:jc w:val="center"/>
              <w:rPr>
                <w:rFonts w:ascii="Times New Roman" w:hAnsi="Times New Roman" w:cs="Times New Roman"/>
                <w:sz w:val="24"/>
                <w:szCs w:val="24"/>
              </w:rPr>
            </w:pPr>
            <w:r w:rsidRPr="00AE53B6">
              <w:rPr>
                <w:rFonts w:ascii="Times New Roman" w:hAnsi="Times New Roman" w:cs="Times New Roman"/>
                <w:sz w:val="24"/>
                <w:szCs w:val="24"/>
              </w:rPr>
              <w:t>69600</w:t>
            </w:r>
            <w:r w:rsidR="00056534" w:rsidRPr="00AE53B6">
              <w:rPr>
                <w:rFonts w:ascii="Times New Roman" w:hAnsi="Times New Roman" w:cs="Times New Roman"/>
                <w:sz w:val="24"/>
                <w:szCs w:val="24"/>
              </w:rPr>
              <w:t>*</w:t>
            </w:r>
          </w:p>
        </w:tc>
      </w:tr>
    </w:tbl>
    <w:p w14:paraId="652623A5" w14:textId="77777777" w:rsidR="0091368E" w:rsidRPr="00AE53B6" w:rsidRDefault="000D0013" w:rsidP="009D7529">
      <w:pPr>
        <w:ind w:left="360"/>
        <w:jc w:val="both"/>
        <w:rPr>
          <w:rFonts w:ascii="Times New Roman" w:hAnsi="Times New Roman" w:cs="Times New Roman"/>
          <w:sz w:val="24"/>
          <w:szCs w:val="24"/>
        </w:rPr>
      </w:pPr>
      <w:r w:rsidRPr="00AE53B6">
        <w:rPr>
          <w:rFonts w:ascii="Times New Roman" w:hAnsi="Times New Roman" w:cs="Times New Roman"/>
          <w:sz w:val="24"/>
          <w:szCs w:val="24"/>
        </w:rPr>
        <w:t>*</w:t>
      </w:r>
      <w:proofErr w:type="spellStart"/>
      <w:r w:rsidR="00452A0B" w:rsidRPr="00AE53B6">
        <w:rPr>
          <w:rFonts w:ascii="Times New Roman" w:hAnsi="Times New Roman" w:cs="Times New Roman"/>
          <w:sz w:val="24"/>
          <w:szCs w:val="24"/>
        </w:rPr>
        <w:t>eParaksts</w:t>
      </w:r>
      <w:proofErr w:type="spellEnd"/>
      <w:r w:rsidR="00452A0B" w:rsidRPr="00AE53B6">
        <w:rPr>
          <w:rFonts w:ascii="Times New Roman" w:hAnsi="Times New Roman" w:cs="Times New Roman"/>
          <w:sz w:val="24"/>
          <w:szCs w:val="24"/>
        </w:rPr>
        <w:t xml:space="preserve"> </w:t>
      </w:r>
      <w:proofErr w:type="spellStart"/>
      <w:r w:rsidR="00452A0B" w:rsidRPr="00AE53B6">
        <w:rPr>
          <w:rFonts w:ascii="Times New Roman" w:hAnsi="Times New Roman" w:cs="Times New Roman"/>
          <w:sz w:val="24"/>
          <w:szCs w:val="24"/>
        </w:rPr>
        <w:t>mobile</w:t>
      </w:r>
      <w:proofErr w:type="spellEnd"/>
      <w:r w:rsidR="00452A0B" w:rsidRPr="00AE53B6">
        <w:rPr>
          <w:rFonts w:ascii="Times New Roman" w:hAnsi="Times New Roman" w:cs="Times New Roman"/>
          <w:sz w:val="24"/>
          <w:szCs w:val="24"/>
        </w:rPr>
        <w:t xml:space="preserve"> līgumu prognoze veikta proporcionāli prognozēt</w:t>
      </w:r>
      <w:r w:rsidR="00924F95" w:rsidRPr="00AE53B6">
        <w:rPr>
          <w:rFonts w:ascii="Times New Roman" w:hAnsi="Times New Roman" w:cs="Times New Roman"/>
          <w:sz w:val="24"/>
          <w:szCs w:val="24"/>
        </w:rPr>
        <w:t>aj</w:t>
      </w:r>
      <w:r w:rsidR="002B73B9" w:rsidRPr="00AE53B6">
        <w:rPr>
          <w:rFonts w:ascii="Times New Roman" w:hAnsi="Times New Roman" w:cs="Times New Roman"/>
          <w:sz w:val="24"/>
          <w:szCs w:val="24"/>
        </w:rPr>
        <w:t>a</w:t>
      </w:r>
      <w:r w:rsidR="00924F95" w:rsidRPr="00AE53B6">
        <w:rPr>
          <w:rFonts w:ascii="Times New Roman" w:hAnsi="Times New Roman" w:cs="Times New Roman"/>
          <w:sz w:val="24"/>
          <w:szCs w:val="24"/>
        </w:rPr>
        <w:t>m</w:t>
      </w:r>
      <w:r w:rsidR="00452A0B" w:rsidRPr="00AE53B6">
        <w:rPr>
          <w:rFonts w:ascii="Times New Roman" w:hAnsi="Times New Roman" w:cs="Times New Roman"/>
          <w:sz w:val="24"/>
          <w:szCs w:val="24"/>
        </w:rPr>
        <w:t xml:space="preserve"> </w:t>
      </w:r>
      <w:proofErr w:type="spellStart"/>
      <w:r w:rsidR="00452A0B" w:rsidRPr="00AE53B6">
        <w:rPr>
          <w:rFonts w:ascii="Times New Roman" w:hAnsi="Times New Roman" w:cs="Times New Roman"/>
          <w:sz w:val="24"/>
          <w:szCs w:val="24"/>
        </w:rPr>
        <w:t>eID</w:t>
      </w:r>
      <w:proofErr w:type="spellEnd"/>
      <w:r w:rsidR="00452A0B" w:rsidRPr="00AE53B6">
        <w:rPr>
          <w:rFonts w:ascii="Times New Roman" w:hAnsi="Times New Roman" w:cs="Times New Roman"/>
          <w:sz w:val="24"/>
          <w:szCs w:val="24"/>
        </w:rPr>
        <w:t xml:space="preserve"> karšu</w:t>
      </w:r>
      <w:r w:rsidR="002F7697" w:rsidRPr="00AE53B6">
        <w:rPr>
          <w:rFonts w:ascii="Times New Roman" w:hAnsi="Times New Roman" w:cs="Times New Roman"/>
          <w:sz w:val="24"/>
          <w:szCs w:val="24"/>
        </w:rPr>
        <w:t xml:space="preserve"> </w:t>
      </w:r>
      <w:r w:rsidR="002B73B9" w:rsidRPr="00AE53B6">
        <w:rPr>
          <w:rFonts w:ascii="Times New Roman" w:hAnsi="Times New Roman" w:cs="Times New Roman"/>
          <w:sz w:val="24"/>
          <w:szCs w:val="24"/>
        </w:rPr>
        <w:t>apjomam</w:t>
      </w:r>
    </w:p>
    <w:p w14:paraId="7477FDA7" w14:textId="5DC90CEE" w:rsidR="008D6452" w:rsidRDefault="00092D45" w:rsidP="00EA070F">
      <w:pPr>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Pandēmijas iespaidā privātā un publiskā sektora pakalpojumu sniedzēji bija spiesti pārskatīt savu darbības modeli</w:t>
      </w:r>
      <w:r w:rsidR="00FB3A47"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primāri pārejot uz pakalpojumu sniegšanu digitālajā vidē, tādejādi nodrošinot darba nepārtrauktību. Viens no būtiskākajiem izaicinājumiem, kuru LVRTC risina kontekstā ar darba nepārtrauktības nodrošināšanu, strādājot primāri digitālajā vidē</w:t>
      </w:r>
      <w:r w:rsidR="00940E7E"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ir saistīts ar procesu pārskatīšanu, lai iespēju robežās minimizētu nepieciešamību klātienē slēgt atsevišķu vienošanos starp LVRTC un </w:t>
      </w:r>
      <w:r w:rsidR="00B0490E" w:rsidRPr="00AE53B6">
        <w:rPr>
          <w:rFonts w:ascii="Times New Roman" w:eastAsia="Arial" w:hAnsi="Times New Roman" w:cs="Times New Roman"/>
          <w:sz w:val="24"/>
          <w:szCs w:val="24"/>
        </w:rPr>
        <w:t>personu</w:t>
      </w:r>
      <w:r w:rsidRPr="00AE53B6">
        <w:rPr>
          <w:rFonts w:ascii="Times New Roman" w:eastAsia="Arial" w:hAnsi="Times New Roman" w:cs="Times New Roman"/>
          <w:sz w:val="24"/>
          <w:szCs w:val="24"/>
        </w:rPr>
        <w:t xml:space="preserve">, lai </w:t>
      </w:r>
      <w:r w:rsidR="00BF2A70" w:rsidRPr="00AE53B6">
        <w:rPr>
          <w:rFonts w:ascii="Times New Roman" w:eastAsia="Arial" w:hAnsi="Times New Roman" w:cs="Times New Roman"/>
          <w:sz w:val="24"/>
          <w:szCs w:val="24"/>
        </w:rPr>
        <w:t>personai</w:t>
      </w:r>
      <w:r w:rsidRPr="00AE53B6">
        <w:rPr>
          <w:rFonts w:ascii="Times New Roman" w:eastAsia="Arial" w:hAnsi="Times New Roman" w:cs="Times New Roman"/>
          <w:sz w:val="24"/>
          <w:szCs w:val="24"/>
        </w:rPr>
        <w:t xml:space="preserve"> nodrošinātu piekļuvi lietotnei </w:t>
      </w: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w:t>
      </w:r>
      <w:proofErr w:type="spellStart"/>
      <w:r w:rsidRPr="00AE53B6">
        <w:rPr>
          <w:rFonts w:ascii="Times New Roman" w:eastAsia="Arial" w:hAnsi="Times New Roman" w:cs="Times New Roman"/>
          <w:sz w:val="24"/>
          <w:szCs w:val="24"/>
        </w:rPr>
        <w:t>mobile</w:t>
      </w:r>
      <w:proofErr w:type="spellEnd"/>
      <w:r w:rsidRPr="00AE53B6">
        <w:rPr>
          <w:rFonts w:ascii="Times New Roman" w:eastAsia="Arial" w:hAnsi="Times New Roman" w:cs="Times New Roman"/>
          <w:sz w:val="24"/>
          <w:szCs w:val="24"/>
        </w:rPr>
        <w:t>. Lai atrisinātu iepriekš minēto izaicinājumu</w:t>
      </w:r>
      <w:r w:rsidR="00BF2A70"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kontekstā ar </w:t>
      </w: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w:t>
      </w:r>
      <w:proofErr w:type="spellStart"/>
      <w:r w:rsidR="00BF2A70" w:rsidRPr="00AE53B6">
        <w:rPr>
          <w:rFonts w:ascii="Times New Roman" w:eastAsia="Arial" w:hAnsi="Times New Roman" w:cs="Times New Roman"/>
          <w:sz w:val="24"/>
          <w:szCs w:val="24"/>
        </w:rPr>
        <w:t>m</w:t>
      </w:r>
      <w:r w:rsidRPr="00AE53B6">
        <w:rPr>
          <w:rFonts w:ascii="Times New Roman" w:eastAsia="Arial" w:hAnsi="Times New Roman" w:cs="Times New Roman"/>
          <w:sz w:val="24"/>
          <w:szCs w:val="24"/>
        </w:rPr>
        <w:t>obile</w:t>
      </w:r>
      <w:proofErr w:type="spellEnd"/>
      <w:r w:rsidR="00BF2A70" w:rsidRPr="00AE53B6">
        <w:rPr>
          <w:rFonts w:ascii="Times New Roman" w:eastAsia="Arial" w:hAnsi="Times New Roman" w:cs="Times New Roman"/>
          <w:sz w:val="24"/>
          <w:szCs w:val="24"/>
        </w:rPr>
        <w:t>,</w:t>
      </w:r>
      <w:r w:rsidR="00D72BF4" w:rsidRPr="00AE53B6">
        <w:rPr>
          <w:rFonts w:ascii="Times New Roman" w:eastAsia="Arial" w:hAnsi="Times New Roman" w:cs="Times New Roman"/>
          <w:sz w:val="24"/>
          <w:szCs w:val="24"/>
        </w:rPr>
        <w:t xml:space="preserve"> </w:t>
      </w:r>
      <w:r w:rsidRPr="00AE53B6">
        <w:rPr>
          <w:rFonts w:ascii="Times New Roman" w:eastAsia="Arial" w:hAnsi="Times New Roman" w:cs="Times New Roman"/>
          <w:sz w:val="24"/>
          <w:szCs w:val="24"/>
        </w:rPr>
        <w:t>LVRTC plāno klientiem nodrošināt iespēju piekļūt lietotnei izmantojot personas apliecību (</w:t>
      </w:r>
      <w:proofErr w:type="spellStart"/>
      <w:r w:rsidRPr="00AE53B6">
        <w:rPr>
          <w:rFonts w:ascii="Times New Roman" w:eastAsia="Arial" w:hAnsi="Times New Roman" w:cs="Times New Roman"/>
          <w:sz w:val="24"/>
          <w:szCs w:val="24"/>
        </w:rPr>
        <w:t>eID</w:t>
      </w:r>
      <w:proofErr w:type="spellEnd"/>
      <w:r w:rsidRPr="00AE53B6">
        <w:rPr>
          <w:rFonts w:ascii="Times New Roman" w:eastAsia="Arial" w:hAnsi="Times New Roman" w:cs="Times New Roman"/>
          <w:sz w:val="24"/>
          <w:szCs w:val="24"/>
        </w:rPr>
        <w:t xml:space="preserve"> karti) un </w:t>
      </w:r>
      <w:r w:rsidR="004F3D42" w:rsidRPr="00AE53B6">
        <w:rPr>
          <w:rFonts w:ascii="Times New Roman" w:eastAsia="Arial" w:hAnsi="Times New Roman" w:cs="Times New Roman"/>
          <w:sz w:val="24"/>
          <w:szCs w:val="24"/>
        </w:rPr>
        <w:t>maza darbības attāluma bezvadu sakaru tehnoloģij</w:t>
      </w:r>
      <w:r w:rsidR="00102207">
        <w:rPr>
          <w:rFonts w:ascii="Times New Roman" w:eastAsia="Arial" w:hAnsi="Times New Roman" w:cs="Times New Roman"/>
          <w:sz w:val="24"/>
          <w:szCs w:val="24"/>
        </w:rPr>
        <w:t>u</w:t>
      </w:r>
      <w:r w:rsidRPr="00AE53B6">
        <w:rPr>
          <w:rFonts w:ascii="Times New Roman" w:eastAsia="Arial" w:hAnsi="Times New Roman" w:cs="Times New Roman"/>
          <w:sz w:val="24"/>
          <w:szCs w:val="24"/>
        </w:rPr>
        <w:t xml:space="preserve"> </w:t>
      </w:r>
      <w:r w:rsidR="004F3D42" w:rsidRPr="00AE53B6">
        <w:rPr>
          <w:rFonts w:ascii="Times New Roman" w:eastAsia="Arial" w:hAnsi="Times New Roman" w:cs="Times New Roman"/>
          <w:sz w:val="24"/>
          <w:szCs w:val="24"/>
        </w:rPr>
        <w:t xml:space="preserve">(no angļu valodas - </w:t>
      </w:r>
      <w:r w:rsidRPr="001731D6">
        <w:rPr>
          <w:rFonts w:ascii="Times New Roman" w:eastAsia="Arial" w:hAnsi="Times New Roman" w:cs="Times New Roman"/>
          <w:i/>
          <w:iCs/>
          <w:sz w:val="24"/>
          <w:szCs w:val="24"/>
          <w:lang w:val="en-US"/>
        </w:rPr>
        <w:t>near field communication</w:t>
      </w:r>
      <w:r w:rsidRPr="00AE53B6">
        <w:rPr>
          <w:rFonts w:ascii="Times New Roman" w:eastAsia="Arial" w:hAnsi="Times New Roman" w:cs="Times New Roman"/>
          <w:sz w:val="24"/>
          <w:szCs w:val="24"/>
        </w:rPr>
        <w:t xml:space="preserve"> (turpmāk – NFC)</w:t>
      </w:r>
      <w:r w:rsidR="004F3D42"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Šis scenārijs nodrošinās iespēju nepieciešamos datus par klientu iegūt automatizētā veidā no personas apliecībā iestrādāt</w:t>
      </w:r>
      <w:r w:rsidR="00792A6D" w:rsidRPr="00AE53B6">
        <w:rPr>
          <w:rFonts w:ascii="Times New Roman" w:eastAsia="Arial" w:hAnsi="Times New Roman" w:cs="Times New Roman"/>
          <w:sz w:val="24"/>
          <w:szCs w:val="24"/>
        </w:rPr>
        <w:t>ajiem autentifikācijas un parakstīšanās sertifikātiem</w:t>
      </w:r>
      <w:r w:rsidRPr="00AE53B6">
        <w:rPr>
          <w:rFonts w:ascii="Times New Roman" w:eastAsia="Arial" w:hAnsi="Times New Roman" w:cs="Times New Roman"/>
          <w:sz w:val="24"/>
          <w:szCs w:val="24"/>
        </w:rPr>
        <w:t>, k</w:t>
      </w:r>
      <w:r w:rsidR="00792A6D" w:rsidRPr="00AE53B6">
        <w:rPr>
          <w:rFonts w:ascii="Times New Roman" w:eastAsia="Arial" w:hAnsi="Times New Roman" w:cs="Times New Roman"/>
          <w:sz w:val="24"/>
          <w:szCs w:val="24"/>
        </w:rPr>
        <w:t>ā</w:t>
      </w:r>
      <w:r w:rsidRPr="00AE53B6">
        <w:rPr>
          <w:rFonts w:ascii="Times New Roman" w:eastAsia="Arial" w:hAnsi="Times New Roman" w:cs="Times New Roman"/>
          <w:sz w:val="24"/>
          <w:szCs w:val="24"/>
        </w:rPr>
        <w:t xml:space="preserve"> alternatīvu šim attālinātajam risinājumam plānots izmantot karšu lasītājus. Papildus LVRTC norāda, ka </w:t>
      </w:r>
      <w:proofErr w:type="spellStart"/>
      <w:r w:rsidRPr="00AE53B6">
        <w:rPr>
          <w:rFonts w:ascii="Times New Roman" w:eastAsia="Arial" w:hAnsi="Times New Roman" w:cs="Times New Roman"/>
          <w:sz w:val="24"/>
          <w:szCs w:val="24"/>
        </w:rPr>
        <w:t>eParaksts</w:t>
      </w:r>
      <w:proofErr w:type="spellEnd"/>
      <w:r w:rsidRPr="00AE53B6">
        <w:rPr>
          <w:rFonts w:ascii="Times New Roman" w:eastAsia="Arial" w:hAnsi="Times New Roman" w:cs="Times New Roman"/>
          <w:sz w:val="24"/>
          <w:szCs w:val="24"/>
        </w:rPr>
        <w:t xml:space="preserve"> </w:t>
      </w:r>
      <w:proofErr w:type="spellStart"/>
      <w:r w:rsidRPr="00AE53B6">
        <w:rPr>
          <w:rFonts w:ascii="Times New Roman" w:eastAsia="Arial" w:hAnsi="Times New Roman" w:cs="Times New Roman"/>
          <w:sz w:val="24"/>
          <w:szCs w:val="24"/>
        </w:rPr>
        <w:t>mobile</w:t>
      </w:r>
      <w:proofErr w:type="spellEnd"/>
      <w:r w:rsidRPr="00AE53B6">
        <w:rPr>
          <w:rFonts w:ascii="Times New Roman" w:eastAsia="Arial" w:hAnsi="Times New Roman" w:cs="Times New Roman"/>
          <w:sz w:val="24"/>
          <w:szCs w:val="24"/>
        </w:rPr>
        <w:t xml:space="preserve"> </w:t>
      </w:r>
      <w:r w:rsidR="003C29D1" w:rsidRPr="00AE53B6">
        <w:rPr>
          <w:rFonts w:ascii="Times New Roman" w:eastAsia="Arial" w:hAnsi="Times New Roman" w:cs="Times New Roman"/>
          <w:sz w:val="24"/>
          <w:szCs w:val="24"/>
        </w:rPr>
        <w:t xml:space="preserve">sertifikātu izsniegšanai varētu </w:t>
      </w:r>
      <w:r w:rsidRPr="00AE53B6">
        <w:rPr>
          <w:rFonts w:ascii="Times New Roman" w:eastAsia="Arial" w:hAnsi="Times New Roman" w:cs="Times New Roman"/>
          <w:sz w:val="24"/>
          <w:szCs w:val="24"/>
        </w:rPr>
        <w:t xml:space="preserve">tikt izmantoti </w:t>
      </w:r>
      <w:r w:rsidR="000405F0" w:rsidRPr="00AE53B6">
        <w:rPr>
          <w:rFonts w:ascii="Times New Roman" w:eastAsia="Arial" w:hAnsi="Times New Roman" w:cs="Times New Roman"/>
          <w:sz w:val="24"/>
          <w:szCs w:val="24"/>
        </w:rPr>
        <w:t>tie paši personas iesniegtie</w:t>
      </w:r>
      <w:r w:rsidRPr="00AE53B6">
        <w:rPr>
          <w:rFonts w:ascii="Times New Roman" w:eastAsia="Arial" w:hAnsi="Times New Roman" w:cs="Times New Roman"/>
          <w:sz w:val="24"/>
          <w:szCs w:val="24"/>
        </w:rPr>
        <w:t xml:space="preserve"> dati, kas tiek </w:t>
      </w:r>
      <w:r w:rsidR="003C29D1" w:rsidRPr="00AE53B6">
        <w:rPr>
          <w:rFonts w:ascii="Times New Roman" w:eastAsia="Arial" w:hAnsi="Times New Roman" w:cs="Times New Roman"/>
          <w:sz w:val="24"/>
          <w:szCs w:val="24"/>
        </w:rPr>
        <w:t>sniegti</w:t>
      </w:r>
      <w:r w:rsidRPr="00AE53B6">
        <w:rPr>
          <w:rFonts w:ascii="Times New Roman" w:eastAsia="Arial" w:hAnsi="Times New Roman" w:cs="Times New Roman"/>
          <w:sz w:val="24"/>
          <w:szCs w:val="24"/>
        </w:rPr>
        <w:t xml:space="preserve"> personu apliecinošo dokumentu noformēšanas procesā</w:t>
      </w:r>
      <w:r w:rsidR="003C29D1" w:rsidRPr="00AE53B6">
        <w:rPr>
          <w:rFonts w:ascii="Times New Roman" w:eastAsia="Arial" w:hAnsi="Times New Roman" w:cs="Times New Roman"/>
          <w:sz w:val="24"/>
          <w:szCs w:val="24"/>
        </w:rPr>
        <w:t xml:space="preserve">, tomēr </w:t>
      </w:r>
      <w:r w:rsidR="000405F0" w:rsidRPr="00AE53B6">
        <w:rPr>
          <w:rFonts w:ascii="Times New Roman" w:eastAsia="Arial" w:hAnsi="Times New Roman" w:cs="Times New Roman"/>
          <w:sz w:val="24"/>
          <w:szCs w:val="24"/>
        </w:rPr>
        <w:t>to izmantošanai būtu nepieciešami grozījumi normatīvajos aktos</w:t>
      </w:r>
      <w:r w:rsidRPr="00AE53B6">
        <w:rPr>
          <w:rFonts w:ascii="Times New Roman" w:eastAsia="Arial" w:hAnsi="Times New Roman" w:cs="Times New Roman"/>
          <w:sz w:val="24"/>
          <w:szCs w:val="24"/>
        </w:rPr>
        <w:t>.</w:t>
      </w:r>
    </w:p>
    <w:p w14:paraId="70192B59" w14:textId="4C337115" w:rsidR="00AA3007" w:rsidRPr="00AA3007" w:rsidRDefault="00AA3007" w:rsidP="00EA070F">
      <w:pPr>
        <w:ind w:firstLine="720"/>
        <w:jc w:val="both"/>
        <w:rPr>
          <w:rFonts w:ascii="Times New Roman" w:eastAsia="Arial" w:hAnsi="Times New Roman" w:cs="Times New Roman"/>
          <w:sz w:val="24"/>
          <w:szCs w:val="24"/>
        </w:rPr>
      </w:pPr>
      <w:r w:rsidRPr="00AA3007">
        <w:rPr>
          <w:rFonts w:ascii="Times New Roman" w:eastAsia="Arial" w:hAnsi="Times New Roman" w:cs="Times New Roman"/>
          <w:sz w:val="24"/>
          <w:szCs w:val="24"/>
        </w:rPr>
        <w:t xml:space="preserve">Papildus iepriekš minētajam, lai padarītu mobilo </w:t>
      </w:r>
      <w:proofErr w:type="spellStart"/>
      <w:r w:rsidRPr="00AA3007">
        <w:rPr>
          <w:rFonts w:ascii="Times New Roman" w:eastAsia="Arial" w:hAnsi="Times New Roman" w:cs="Times New Roman"/>
          <w:sz w:val="24"/>
          <w:szCs w:val="24"/>
        </w:rPr>
        <w:t>eID</w:t>
      </w:r>
      <w:proofErr w:type="spellEnd"/>
      <w:r w:rsidRPr="00AA3007">
        <w:rPr>
          <w:rFonts w:ascii="Times New Roman" w:eastAsia="Arial" w:hAnsi="Times New Roman" w:cs="Times New Roman"/>
          <w:sz w:val="24"/>
          <w:szCs w:val="24"/>
        </w:rPr>
        <w:t xml:space="preserve"> risinājumu </w:t>
      </w:r>
      <w:proofErr w:type="spellStart"/>
      <w:r w:rsidRPr="00AA3007">
        <w:rPr>
          <w:rFonts w:ascii="Times New Roman" w:eastAsia="Arial" w:hAnsi="Times New Roman" w:cs="Times New Roman"/>
          <w:sz w:val="24"/>
          <w:szCs w:val="24"/>
        </w:rPr>
        <w:t>eParaksts</w:t>
      </w:r>
      <w:proofErr w:type="spellEnd"/>
      <w:r w:rsidRPr="00AA3007">
        <w:rPr>
          <w:rFonts w:ascii="Times New Roman" w:eastAsia="Arial" w:hAnsi="Times New Roman" w:cs="Times New Roman"/>
          <w:sz w:val="24"/>
          <w:szCs w:val="24"/>
        </w:rPr>
        <w:t xml:space="preserve"> </w:t>
      </w:r>
      <w:proofErr w:type="spellStart"/>
      <w:r w:rsidRPr="00AA3007">
        <w:rPr>
          <w:rFonts w:ascii="Times New Roman" w:eastAsia="Arial" w:hAnsi="Times New Roman" w:cs="Times New Roman"/>
          <w:sz w:val="24"/>
          <w:szCs w:val="24"/>
        </w:rPr>
        <w:t>mobile</w:t>
      </w:r>
      <w:proofErr w:type="spellEnd"/>
      <w:r w:rsidRPr="00AA3007">
        <w:rPr>
          <w:rFonts w:ascii="Times New Roman" w:eastAsia="Arial" w:hAnsi="Times New Roman" w:cs="Times New Roman"/>
          <w:sz w:val="24"/>
          <w:szCs w:val="24"/>
        </w:rPr>
        <w:t xml:space="preserve"> pieejamāku sabiedrībai un veicinātu </w:t>
      </w:r>
      <w:r>
        <w:rPr>
          <w:rFonts w:ascii="Times New Roman" w:eastAsia="Arial" w:hAnsi="Times New Roman" w:cs="Times New Roman"/>
          <w:sz w:val="24"/>
          <w:szCs w:val="24"/>
        </w:rPr>
        <w:t>FP</w:t>
      </w:r>
      <w:r w:rsidR="00332050">
        <w:rPr>
          <w:rFonts w:ascii="Times New Roman" w:eastAsia="Arial" w:hAnsi="Times New Roman" w:cs="Times New Roman"/>
          <w:sz w:val="24"/>
          <w:szCs w:val="24"/>
        </w:rPr>
        <w:t>EIL</w:t>
      </w:r>
      <w:r w:rsidRPr="00AA3007">
        <w:rPr>
          <w:rFonts w:ascii="Times New Roman" w:eastAsia="Arial" w:hAnsi="Times New Roman" w:cs="Times New Roman"/>
          <w:sz w:val="24"/>
          <w:szCs w:val="24"/>
        </w:rPr>
        <w:t xml:space="preserve"> iekļautās normas izpildi, saskaņā ar kuru privātā sektora pakalpojumu sniedzējiem e-pakalpojumos no 01.02.2023., jāintegrē nacionālie elektroniskās identifikācijas līdzekļi. VARAM līdz </w:t>
      </w:r>
      <w:r w:rsidR="00294836">
        <w:rPr>
          <w:rFonts w:ascii="Times New Roman" w:eastAsia="Arial" w:hAnsi="Times New Roman" w:cs="Times New Roman"/>
          <w:sz w:val="24"/>
          <w:szCs w:val="24"/>
        </w:rPr>
        <w:t>29</w:t>
      </w:r>
      <w:r w:rsidRPr="00AA3007">
        <w:rPr>
          <w:rFonts w:ascii="Times New Roman" w:eastAsia="Arial" w:hAnsi="Times New Roman" w:cs="Times New Roman"/>
          <w:sz w:val="24"/>
          <w:szCs w:val="24"/>
        </w:rPr>
        <w:t>.</w:t>
      </w:r>
      <w:r w:rsidR="00294836">
        <w:rPr>
          <w:rFonts w:ascii="Times New Roman" w:eastAsia="Arial" w:hAnsi="Times New Roman" w:cs="Times New Roman"/>
          <w:sz w:val="24"/>
          <w:szCs w:val="24"/>
        </w:rPr>
        <w:t>1</w:t>
      </w:r>
      <w:r w:rsidRPr="00AA3007">
        <w:rPr>
          <w:rFonts w:ascii="Times New Roman" w:eastAsia="Arial" w:hAnsi="Times New Roman" w:cs="Times New Roman"/>
          <w:sz w:val="24"/>
          <w:szCs w:val="24"/>
        </w:rPr>
        <w:t xml:space="preserve">2.2023. plāno veikt grozījumus Ministru kabineta noteikumos Nr.134 “Personu apliecinošo dokumentu noteikumi” -  nostiprinot LVRTC nodrošināto mobilo </w:t>
      </w:r>
      <w:proofErr w:type="spellStart"/>
      <w:r w:rsidRPr="00AA3007">
        <w:rPr>
          <w:rFonts w:ascii="Times New Roman" w:eastAsia="Arial" w:hAnsi="Times New Roman" w:cs="Times New Roman"/>
          <w:sz w:val="24"/>
          <w:szCs w:val="24"/>
        </w:rPr>
        <w:t>eID</w:t>
      </w:r>
      <w:proofErr w:type="spellEnd"/>
      <w:r w:rsidRPr="00AA3007">
        <w:rPr>
          <w:rFonts w:ascii="Times New Roman" w:eastAsia="Arial" w:hAnsi="Times New Roman" w:cs="Times New Roman"/>
          <w:sz w:val="24"/>
          <w:szCs w:val="24"/>
        </w:rPr>
        <w:t xml:space="preserve"> risinājumu </w:t>
      </w:r>
      <w:proofErr w:type="spellStart"/>
      <w:r w:rsidRPr="00AA3007">
        <w:rPr>
          <w:rFonts w:ascii="Times New Roman" w:eastAsia="Arial" w:hAnsi="Times New Roman" w:cs="Times New Roman"/>
          <w:sz w:val="24"/>
          <w:szCs w:val="24"/>
        </w:rPr>
        <w:t>eParaksts</w:t>
      </w:r>
      <w:proofErr w:type="spellEnd"/>
      <w:r w:rsidRPr="00AA3007">
        <w:rPr>
          <w:rFonts w:ascii="Times New Roman" w:eastAsia="Arial" w:hAnsi="Times New Roman" w:cs="Times New Roman"/>
          <w:sz w:val="24"/>
          <w:szCs w:val="24"/>
        </w:rPr>
        <w:t xml:space="preserve"> </w:t>
      </w:r>
      <w:proofErr w:type="spellStart"/>
      <w:r w:rsidRPr="00AA3007">
        <w:rPr>
          <w:rFonts w:ascii="Times New Roman" w:eastAsia="Arial" w:hAnsi="Times New Roman" w:cs="Times New Roman"/>
          <w:sz w:val="24"/>
          <w:szCs w:val="24"/>
        </w:rPr>
        <w:t>mobile</w:t>
      </w:r>
      <w:proofErr w:type="spellEnd"/>
      <w:r w:rsidRPr="00AA3007">
        <w:rPr>
          <w:rFonts w:ascii="Times New Roman" w:eastAsia="Arial" w:hAnsi="Times New Roman" w:cs="Times New Roman"/>
          <w:sz w:val="24"/>
          <w:szCs w:val="24"/>
        </w:rPr>
        <w:t xml:space="preserve">, kā nacionālo elektroniskās identifikācijas līdzekli, tādējādi nodrošinot, ka mobilo </w:t>
      </w:r>
      <w:proofErr w:type="spellStart"/>
      <w:r w:rsidRPr="00AA3007">
        <w:rPr>
          <w:rFonts w:ascii="Times New Roman" w:eastAsia="Arial" w:hAnsi="Times New Roman" w:cs="Times New Roman"/>
          <w:sz w:val="24"/>
          <w:szCs w:val="24"/>
        </w:rPr>
        <w:t>eID</w:t>
      </w:r>
      <w:proofErr w:type="spellEnd"/>
      <w:r w:rsidRPr="00AA3007">
        <w:rPr>
          <w:rFonts w:ascii="Times New Roman" w:eastAsia="Arial" w:hAnsi="Times New Roman" w:cs="Times New Roman"/>
          <w:sz w:val="24"/>
          <w:szCs w:val="24"/>
        </w:rPr>
        <w:t xml:space="preserve"> risinājumu iespējams izmantot, lai saņemtu publiskā un privātā sektora  e-pakalpojumus. </w:t>
      </w:r>
    </w:p>
    <w:p w14:paraId="6F490C0C" w14:textId="77777777" w:rsidR="006447A0" w:rsidRDefault="00AA3007" w:rsidP="006447A0">
      <w:pPr>
        <w:jc w:val="both"/>
        <w:rPr>
          <w:rFonts w:ascii="Times New Roman" w:eastAsia="Arial" w:hAnsi="Times New Roman" w:cs="Times New Roman"/>
          <w:sz w:val="24"/>
          <w:szCs w:val="24"/>
        </w:rPr>
      </w:pPr>
      <w:r w:rsidRPr="00AA3007">
        <w:rPr>
          <w:rFonts w:ascii="Times New Roman" w:eastAsia="Arial" w:hAnsi="Times New Roman" w:cs="Times New Roman"/>
          <w:sz w:val="24"/>
          <w:szCs w:val="24"/>
        </w:rPr>
        <w:t xml:space="preserve">Grozījumos tiks pārskatīta arī procedūra, kā tiek nodrošināta piekļuve </w:t>
      </w:r>
      <w:proofErr w:type="spellStart"/>
      <w:r w:rsidRPr="00AA3007">
        <w:rPr>
          <w:rFonts w:ascii="Times New Roman" w:eastAsia="Arial" w:hAnsi="Times New Roman" w:cs="Times New Roman"/>
          <w:sz w:val="24"/>
          <w:szCs w:val="24"/>
        </w:rPr>
        <w:t>eParaksts</w:t>
      </w:r>
      <w:proofErr w:type="spellEnd"/>
      <w:r w:rsidRPr="00AA3007">
        <w:rPr>
          <w:rFonts w:ascii="Times New Roman" w:eastAsia="Arial" w:hAnsi="Times New Roman" w:cs="Times New Roman"/>
          <w:sz w:val="24"/>
          <w:szCs w:val="24"/>
        </w:rPr>
        <w:t xml:space="preserve"> </w:t>
      </w:r>
      <w:proofErr w:type="spellStart"/>
      <w:r w:rsidRPr="00AA3007">
        <w:rPr>
          <w:rFonts w:ascii="Times New Roman" w:eastAsia="Arial" w:hAnsi="Times New Roman" w:cs="Times New Roman"/>
          <w:sz w:val="24"/>
          <w:szCs w:val="24"/>
        </w:rPr>
        <w:t>mobile</w:t>
      </w:r>
      <w:proofErr w:type="spellEnd"/>
      <w:r w:rsidRPr="00AA3007">
        <w:rPr>
          <w:rFonts w:ascii="Times New Roman" w:eastAsia="Arial" w:hAnsi="Times New Roman" w:cs="Times New Roman"/>
          <w:sz w:val="24"/>
          <w:szCs w:val="24"/>
        </w:rPr>
        <w:t xml:space="preserve">, izslēdzot nepieciešamību slēgt atsevišķu līgumu par </w:t>
      </w:r>
      <w:proofErr w:type="spellStart"/>
      <w:r w:rsidRPr="00AA3007">
        <w:rPr>
          <w:rFonts w:ascii="Times New Roman" w:eastAsia="Arial" w:hAnsi="Times New Roman" w:cs="Times New Roman"/>
          <w:sz w:val="24"/>
          <w:szCs w:val="24"/>
        </w:rPr>
        <w:t>eParaksts</w:t>
      </w:r>
      <w:proofErr w:type="spellEnd"/>
      <w:r w:rsidRPr="00AA3007">
        <w:rPr>
          <w:rFonts w:ascii="Times New Roman" w:eastAsia="Arial" w:hAnsi="Times New Roman" w:cs="Times New Roman"/>
          <w:sz w:val="24"/>
          <w:szCs w:val="24"/>
        </w:rPr>
        <w:t xml:space="preserve"> </w:t>
      </w:r>
      <w:proofErr w:type="spellStart"/>
      <w:r w:rsidRPr="00AA3007">
        <w:rPr>
          <w:rFonts w:ascii="Times New Roman" w:eastAsia="Arial" w:hAnsi="Times New Roman" w:cs="Times New Roman"/>
          <w:sz w:val="24"/>
          <w:szCs w:val="24"/>
        </w:rPr>
        <w:t>mobile</w:t>
      </w:r>
      <w:proofErr w:type="spellEnd"/>
      <w:r w:rsidRPr="00AA3007">
        <w:rPr>
          <w:rFonts w:ascii="Times New Roman" w:eastAsia="Arial" w:hAnsi="Times New Roman" w:cs="Times New Roman"/>
          <w:sz w:val="24"/>
          <w:szCs w:val="24"/>
        </w:rPr>
        <w:t xml:space="preserve"> lietošanu. Plānots precizēt normatīvo regulējumu, lai paredzētu, ka lietotājs, pēc noklusējuma, saņemot personu apliecinošu dokumentu, tiek nodrošināta piekļuve </w:t>
      </w:r>
      <w:proofErr w:type="spellStart"/>
      <w:r w:rsidRPr="00AA3007">
        <w:rPr>
          <w:rFonts w:ascii="Times New Roman" w:eastAsia="Arial" w:hAnsi="Times New Roman" w:cs="Times New Roman"/>
          <w:sz w:val="24"/>
          <w:szCs w:val="24"/>
        </w:rPr>
        <w:t>eParaksts</w:t>
      </w:r>
      <w:proofErr w:type="spellEnd"/>
      <w:r w:rsidRPr="00AA3007">
        <w:rPr>
          <w:rFonts w:ascii="Times New Roman" w:eastAsia="Arial" w:hAnsi="Times New Roman" w:cs="Times New Roman"/>
          <w:sz w:val="24"/>
          <w:szCs w:val="24"/>
        </w:rPr>
        <w:t xml:space="preserve"> </w:t>
      </w:r>
      <w:proofErr w:type="spellStart"/>
      <w:r w:rsidRPr="00AA3007">
        <w:rPr>
          <w:rFonts w:ascii="Times New Roman" w:eastAsia="Arial" w:hAnsi="Times New Roman" w:cs="Times New Roman"/>
          <w:sz w:val="24"/>
          <w:szCs w:val="24"/>
        </w:rPr>
        <w:t>mobile</w:t>
      </w:r>
      <w:proofErr w:type="spellEnd"/>
      <w:r w:rsidRPr="00AA3007">
        <w:rPr>
          <w:rFonts w:ascii="Times New Roman" w:eastAsia="Arial" w:hAnsi="Times New Roman" w:cs="Times New Roman"/>
          <w:sz w:val="24"/>
          <w:szCs w:val="24"/>
        </w:rPr>
        <w:t xml:space="preserve"> – proti, bez papildus vienošanās slēgšanas, LVRTC </w:t>
      </w:r>
      <w:proofErr w:type="spellStart"/>
      <w:r w:rsidRPr="00AA3007">
        <w:rPr>
          <w:rFonts w:ascii="Times New Roman" w:eastAsia="Arial" w:hAnsi="Times New Roman" w:cs="Times New Roman"/>
          <w:sz w:val="24"/>
          <w:szCs w:val="24"/>
        </w:rPr>
        <w:t>eParaksts</w:t>
      </w:r>
      <w:proofErr w:type="spellEnd"/>
      <w:r w:rsidRPr="00AA3007">
        <w:rPr>
          <w:rFonts w:ascii="Times New Roman" w:eastAsia="Arial" w:hAnsi="Times New Roman" w:cs="Times New Roman"/>
          <w:sz w:val="24"/>
          <w:szCs w:val="24"/>
        </w:rPr>
        <w:t xml:space="preserve"> </w:t>
      </w:r>
      <w:proofErr w:type="spellStart"/>
      <w:r w:rsidRPr="00AA3007">
        <w:rPr>
          <w:rFonts w:ascii="Times New Roman" w:eastAsia="Arial" w:hAnsi="Times New Roman" w:cs="Times New Roman"/>
          <w:sz w:val="24"/>
          <w:szCs w:val="24"/>
        </w:rPr>
        <w:t>mobile</w:t>
      </w:r>
      <w:proofErr w:type="spellEnd"/>
      <w:r w:rsidRPr="00AA3007">
        <w:rPr>
          <w:rFonts w:ascii="Times New Roman" w:eastAsia="Arial" w:hAnsi="Times New Roman" w:cs="Times New Roman"/>
          <w:sz w:val="24"/>
          <w:szCs w:val="24"/>
        </w:rPr>
        <w:t xml:space="preserve"> pakalpojuma nodrošināšanai izmantotu tos pašus datus, kurus personu apliecinošo dokumentu formēšanas procesā izmanto  elektroniskās identifikācijas un droša elektroniskā paraksta  sertifikātu radīšanai, kas iekļauti personas apliecībā. Minētais scenārijs neparedz nepieciešamību ieviest papildus datu apmaiņas integrācijas starp LVRTC un PMLP.</w:t>
      </w:r>
    </w:p>
    <w:p w14:paraId="205F4A01" w14:textId="6F7825A5" w:rsidR="00391A99" w:rsidRPr="006447A0" w:rsidRDefault="00092D45" w:rsidP="00EA070F">
      <w:pPr>
        <w:jc w:val="both"/>
        <w:rPr>
          <w:rFonts w:ascii="Times New Roman" w:eastAsia="Arial" w:hAnsi="Times New Roman" w:cs="Times New Roman"/>
          <w:sz w:val="24"/>
          <w:szCs w:val="24"/>
        </w:rPr>
      </w:pPr>
      <w:r w:rsidRPr="00EA070F">
        <w:rPr>
          <w:rFonts w:ascii="Times New Roman" w:hAnsi="Times New Roman" w:cs="Times New Roman"/>
          <w:sz w:val="24"/>
          <w:szCs w:val="24"/>
        </w:rPr>
        <w:lastRenderedPageBreak/>
        <w:t>Vienlaikus, lai nodrošinātu, ka LVRTC piedāvātie pakalpojumi pieejami visai sabiedrībai, tādējādi veicinot digitālo iekļaušanos</w:t>
      </w:r>
      <w:r w:rsidR="003125E6" w:rsidRPr="00EA070F">
        <w:rPr>
          <w:rFonts w:ascii="Times New Roman" w:hAnsi="Times New Roman" w:cs="Times New Roman"/>
          <w:sz w:val="24"/>
          <w:szCs w:val="24"/>
        </w:rPr>
        <w:t>,</w:t>
      </w:r>
      <w:r w:rsidRPr="00EA070F">
        <w:rPr>
          <w:rFonts w:ascii="Times New Roman" w:hAnsi="Times New Roman" w:cs="Times New Roman"/>
          <w:sz w:val="24"/>
          <w:szCs w:val="24"/>
        </w:rPr>
        <w:t xml:space="preserve"> plānots </w:t>
      </w:r>
      <w:r w:rsidR="003125E6" w:rsidRPr="00EA070F">
        <w:rPr>
          <w:rFonts w:ascii="Times New Roman" w:hAnsi="Times New Roman" w:cs="Times New Roman"/>
          <w:sz w:val="24"/>
          <w:szCs w:val="24"/>
        </w:rPr>
        <w:t>saglabāt</w:t>
      </w:r>
      <w:r w:rsidRPr="00EA070F">
        <w:rPr>
          <w:rFonts w:ascii="Times New Roman" w:hAnsi="Times New Roman" w:cs="Times New Roman"/>
          <w:sz w:val="24"/>
          <w:szCs w:val="24"/>
        </w:rPr>
        <w:t xml:space="preserve"> arī iespēju pakalpojumiem piekļūt klātienē notāru birojos</w:t>
      </w:r>
      <w:r w:rsidR="001D5477" w:rsidRPr="00EA070F">
        <w:rPr>
          <w:rFonts w:ascii="Times New Roman" w:hAnsi="Times New Roman" w:cs="Times New Roman"/>
          <w:sz w:val="24"/>
          <w:szCs w:val="24"/>
        </w:rPr>
        <w:t>,</w:t>
      </w:r>
      <w:r w:rsidRPr="00EA070F">
        <w:rPr>
          <w:rFonts w:ascii="Times New Roman" w:hAnsi="Times New Roman" w:cs="Times New Roman"/>
          <w:sz w:val="24"/>
          <w:szCs w:val="24"/>
        </w:rPr>
        <w:t xml:space="preserve"> pašapkalpošanās kioskos, vai ar kurjera starpniecību. </w:t>
      </w:r>
    </w:p>
    <w:p w14:paraId="3EDB44C1" w14:textId="5E2100E6" w:rsidR="006023F5" w:rsidRPr="00AE53B6" w:rsidRDefault="00A11FDC" w:rsidP="000A6A45">
      <w:pPr>
        <w:pStyle w:val="Heading1"/>
        <w:numPr>
          <w:ilvl w:val="0"/>
          <w:numId w:val="12"/>
        </w:numPr>
        <w:ind w:left="284" w:hanging="284"/>
        <w:rPr>
          <w:rFonts w:ascii="Times New Roman" w:hAnsi="Times New Roman" w:cs="Times New Roman"/>
          <w:b/>
          <w:bCs/>
          <w:sz w:val="24"/>
          <w:szCs w:val="24"/>
        </w:rPr>
      </w:pPr>
      <w:bookmarkStart w:id="10" w:name="_Toc120027614"/>
      <w:r w:rsidRPr="00AE53B6">
        <w:rPr>
          <w:rFonts w:ascii="Times New Roman" w:hAnsi="Times New Roman" w:cs="Times New Roman"/>
          <w:b/>
          <w:bCs/>
          <w:sz w:val="24"/>
          <w:szCs w:val="24"/>
        </w:rPr>
        <w:t xml:space="preserve">Pakalpojumu </w:t>
      </w:r>
      <w:r w:rsidR="005160FF" w:rsidRPr="00AE53B6">
        <w:rPr>
          <w:rFonts w:ascii="Times New Roman" w:hAnsi="Times New Roman" w:cs="Times New Roman"/>
          <w:b/>
          <w:bCs/>
          <w:sz w:val="24"/>
          <w:szCs w:val="24"/>
        </w:rPr>
        <w:t>uzturēšanas</w:t>
      </w:r>
      <w:r w:rsidR="001A294C" w:rsidRPr="00AE53B6">
        <w:rPr>
          <w:rFonts w:ascii="Times New Roman" w:hAnsi="Times New Roman" w:cs="Times New Roman"/>
          <w:b/>
          <w:bCs/>
          <w:sz w:val="24"/>
          <w:szCs w:val="24"/>
        </w:rPr>
        <w:t xml:space="preserve"> izmaksas</w:t>
      </w:r>
      <w:r w:rsidR="00625F9F" w:rsidRPr="00AE53B6">
        <w:rPr>
          <w:rFonts w:ascii="Times New Roman" w:hAnsi="Times New Roman" w:cs="Times New Roman"/>
          <w:b/>
          <w:bCs/>
          <w:sz w:val="24"/>
          <w:szCs w:val="24"/>
        </w:rPr>
        <w:t xml:space="preserve"> un finansējuma avoti</w:t>
      </w:r>
      <w:bookmarkEnd w:id="10"/>
    </w:p>
    <w:p w14:paraId="24A4E68F" w14:textId="445F65C2" w:rsidR="009E28CD" w:rsidRDefault="009E28CD"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Atbilstoši </w:t>
      </w:r>
      <w:r w:rsidR="00A24A6E" w:rsidRPr="00AE53B6">
        <w:rPr>
          <w:rFonts w:ascii="Times New Roman" w:hAnsi="Times New Roman" w:cs="Times New Roman"/>
          <w:sz w:val="24"/>
          <w:szCs w:val="24"/>
        </w:rPr>
        <w:t xml:space="preserve">deleģēšanas </w:t>
      </w:r>
      <w:r w:rsidR="00A72DEF" w:rsidRPr="00AE53B6">
        <w:rPr>
          <w:rFonts w:ascii="Times New Roman" w:hAnsi="Times New Roman" w:cs="Times New Roman"/>
          <w:sz w:val="24"/>
          <w:szCs w:val="24"/>
        </w:rPr>
        <w:t>līgumam</w:t>
      </w:r>
      <w:r w:rsidRPr="00AE53B6">
        <w:rPr>
          <w:rFonts w:ascii="Times New Roman" w:hAnsi="Times New Roman" w:cs="Times New Roman"/>
          <w:sz w:val="24"/>
          <w:szCs w:val="24"/>
        </w:rPr>
        <w:t xml:space="preserve"> LVRTC vei</w:t>
      </w:r>
      <w:r w:rsidR="004D6FC2" w:rsidRPr="00AE53B6">
        <w:rPr>
          <w:rFonts w:ascii="Times New Roman" w:hAnsi="Times New Roman" w:cs="Times New Roman"/>
          <w:sz w:val="24"/>
          <w:szCs w:val="24"/>
        </w:rPr>
        <w:t>c</w:t>
      </w:r>
      <w:r w:rsidRPr="00AE53B6">
        <w:rPr>
          <w:rFonts w:ascii="Times New Roman" w:hAnsi="Times New Roman" w:cs="Times New Roman"/>
          <w:sz w:val="24"/>
          <w:szCs w:val="24"/>
        </w:rPr>
        <w:t xml:space="preserve"> valsts deleģētu uzdevumu uzticamības un elektroniskās identifikācijas pakalpojumu sniegšanā, lai nodrošinātu Personu apliecinošu dokumentu likuma 5.panta ceturtajā un piektajā daļā norādītās informācijas ietveršanu </w:t>
      </w:r>
      <w:proofErr w:type="spellStart"/>
      <w:r w:rsidRPr="00AE53B6">
        <w:rPr>
          <w:rFonts w:ascii="Times New Roman" w:hAnsi="Times New Roman" w:cs="Times New Roman"/>
          <w:sz w:val="24"/>
          <w:szCs w:val="24"/>
        </w:rPr>
        <w:t>eID</w:t>
      </w:r>
      <w:proofErr w:type="spellEnd"/>
      <w:r w:rsidRPr="00AE53B6">
        <w:rPr>
          <w:rFonts w:ascii="Times New Roman" w:hAnsi="Times New Roman" w:cs="Times New Roman"/>
          <w:sz w:val="24"/>
          <w:szCs w:val="24"/>
        </w:rPr>
        <w:t xml:space="preserve"> kar</w:t>
      </w:r>
      <w:r w:rsidR="00D030FA" w:rsidRPr="00AE53B6">
        <w:rPr>
          <w:rFonts w:ascii="Times New Roman" w:hAnsi="Times New Roman" w:cs="Times New Roman"/>
          <w:sz w:val="24"/>
          <w:szCs w:val="24"/>
        </w:rPr>
        <w:t>tēs</w:t>
      </w:r>
      <w:r w:rsidRPr="00AE53B6">
        <w:rPr>
          <w:rFonts w:ascii="Times New Roman" w:hAnsi="Times New Roman" w:cs="Times New Roman"/>
          <w:sz w:val="24"/>
          <w:szCs w:val="24"/>
        </w:rPr>
        <w:t>, kā arī</w:t>
      </w:r>
      <w:r w:rsidR="00D030FA" w:rsidRPr="00AE53B6">
        <w:rPr>
          <w:rFonts w:ascii="Times New Roman" w:hAnsi="Times New Roman" w:cs="Times New Roman"/>
          <w:sz w:val="24"/>
          <w:szCs w:val="24"/>
        </w:rPr>
        <w:t>, lai</w:t>
      </w:r>
      <w:r w:rsidRPr="00AE53B6">
        <w:rPr>
          <w:rFonts w:ascii="Times New Roman" w:hAnsi="Times New Roman" w:cs="Times New Roman"/>
          <w:sz w:val="24"/>
          <w:szCs w:val="24"/>
        </w:rPr>
        <w:t xml:space="preserve"> nodrošinātu nepieciešamo infrastruktūru (programmnodrošinājumu) kvalificēta elektroniskā paraksta lietošanai un fizisko personu elektroniskās identitātes apliecināšanai. </w:t>
      </w:r>
    </w:p>
    <w:p w14:paraId="745A3AF0" w14:textId="7B928C31" w:rsidR="004B60A1" w:rsidRPr="004B60A1" w:rsidRDefault="004B60A1" w:rsidP="004B60A1">
      <w:pPr>
        <w:ind w:firstLine="709"/>
        <w:jc w:val="both"/>
        <w:rPr>
          <w:rFonts w:ascii="Times New Roman" w:hAnsi="Times New Roman" w:cs="Times New Roman"/>
          <w:sz w:val="24"/>
          <w:szCs w:val="24"/>
        </w:rPr>
      </w:pPr>
      <w:r w:rsidRPr="0070533A">
        <w:rPr>
          <w:rFonts w:ascii="Times New Roman" w:hAnsi="Times New Roman" w:cs="Times New Roman"/>
          <w:sz w:val="24"/>
          <w:szCs w:val="24"/>
        </w:rPr>
        <w:t xml:space="preserve">Saskaņā ar 2022.gada 20.septembrī </w:t>
      </w:r>
      <w:r w:rsidR="00807A9E" w:rsidRPr="0070533A">
        <w:rPr>
          <w:rFonts w:ascii="Times New Roman" w:hAnsi="Times New Roman" w:cs="Times New Roman"/>
          <w:sz w:val="24"/>
          <w:szCs w:val="24"/>
        </w:rPr>
        <w:t xml:space="preserve">pieņemtajiem </w:t>
      </w:r>
      <w:r w:rsidRPr="0070533A">
        <w:rPr>
          <w:rFonts w:ascii="Times New Roman" w:hAnsi="Times New Roman" w:cs="Times New Roman"/>
          <w:sz w:val="24"/>
          <w:szCs w:val="24"/>
        </w:rPr>
        <w:t>grozījumiem Ministru kabineta 2011. gada 27. jūlija rīkojumā Nr. 347 "</w:t>
      </w:r>
      <w:r w:rsidRPr="0070533A">
        <w:rPr>
          <w:rFonts w:ascii="Times New Roman" w:hAnsi="Times New Roman" w:cs="Times New Roman"/>
          <w:i/>
          <w:iCs/>
          <w:sz w:val="24"/>
          <w:szCs w:val="24"/>
        </w:rPr>
        <w:t>Par informācijas sistēmas darbības koncepcijas aprakstu "Pasu sistēmas un Vienotās migrācijas informācijas sistēmas attīstība elektronisko identifikācijas karšu un elektronisko uzturēšanās atļauju (karšu) izsniegšanai</w:t>
      </w:r>
      <w:r w:rsidRPr="0070533A">
        <w:rPr>
          <w:rFonts w:ascii="Times New Roman" w:hAnsi="Times New Roman" w:cs="Times New Roman"/>
          <w:sz w:val="24"/>
          <w:szCs w:val="24"/>
        </w:rPr>
        <w:t>"</w:t>
      </w:r>
      <w:r w:rsidRPr="0070533A">
        <w:rPr>
          <w:rStyle w:val="FootnoteReference"/>
          <w:rFonts w:ascii="Times New Roman" w:hAnsi="Times New Roman" w:cs="Times New Roman"/>
          <w:sz w:val="24"/>
          <w:szCs w:val="24"/>
        </w:rPr>
        <w:footnoteReference w:id="12"/>
      </w:r>
      <w:r w:rsidRPr="0070533A">
        <w:rPr>
          <w:rFonts w:ascii="Times New Roman" w:hAnsi="Times New Roman" w:cs="Times New Roman"/>
          <w:sz w:val="24"/>
          <w:szCs w:val="24"/>
        </w:rPr>
        <w:t xml:space="preserve"> laika periodā no  2024.gada līdz 2026.gadam LVRTC nodrošināto uzticamības pakalpojumu sniegšanai apstiprinātais finansējums </w:t>
      </w:r>
      <w:r w:rsidR="00F06FBA" w:rsidRPr="0070533A">
        <w:rPr>
          <w:rFonts w:ascii="Times New Roman" w:hAnsi="Times New Roman" w:cs="Times New Roman"/>
          <w:sz w:val="24"/>
          <w:szCs w:val="24"/>
        </w:rPr>
        <w:t xml:space="preserve"> (</w:t>
      </w:r>
      <w:r w:rsidR="00080B0E" w:rsidRPr="0070533A">
        <w:rPr>
          <w:rFonts w:ascii="Times New Roman" w:hAnsi="Times New Roman" w:cs="Times New Roman"/>
          <w:color w:val="525252"/>
          <w:sz w:val="24"/>
          <w:szCs w:val="24"/>
          <w:shd w:val="clear" w:color="auto" w:fill="FFFFFF"/>
        </w:rPr>
        <w:t>subsīdijas un dotācijas</w:t>
      </w:r>
      <w:r w:rsidR="00954703" w:rsidRPr="0070533A">
        <w:rPr>
          <w:rFonts w:ascii="Times New Roman" w:hAnsi="Times New Roman" w:cs="Times New Roman"/>
          <w:color w:val="525252"/>
          <w:sz w:val="24"/>
          <w:szCs w:val="24"/>
          <w:shd w:val="clear" w:color="auto" w:fill="FFFFFF"/>
        </w:rPr>
        <w:t>) </w:t>
      </w:r>
      <w:r w:rsidR="00F06FBA" w:rsidRPr="0070533A">
        <w:rPr>
          <w:rFonts w:ascii="Times New Roman" w:hAnsi="Times New Roman" w:cs="Times New Roman"/>
          <w:sz w:val="24"/>
          <w:szCs w:val="24"/>
        </w:rPr>
        <w:t xml:space="preserve"> Pilsonības un migrācijas lietu pārvaldei no šādiem avotiem:</w:t>
      </w:r>
    </w:p>
    <w:tbl>
      <w:tblPr>
        <w:tblW w:w="9574" w:type="dxa"/>
        <w:jc w:val="center"/>
        <w:tblCellMar>
          <w:left w:w="0" w:type="dxa"/>
          <w:right w:w="0" w:type="dxa"/>
        </w:tblCellMar>
        <w:tblLook w:val="04A0" w:firstRow="1" w:lastRow="0" w:firstColumn="1" w:lastColumn="0" w:noHBand="0" w:noVBand="1"/>
      </w:tblPr>
      <w:tblGrid>
        <w:gridCol w:w="6034"/>
        <w:gridCol w:w="1180"/>
        <w:gridCol w:w="1180"/>
        <w:gridCol w:w="1180"/>
      </w:tblGrid>
      <w:tr w:rsidR="004B60A1" w:rsidRPr="003759C2" w14:paraId="60353456" w14:textId="77777777" w:rsidTr="0081129A">
        <w:trPr>
          <w:trHeight w:val="300"/>
          <w:jc w:val="center"/>
        </w:trPr>
        <w:tc>
          <w:tcPr>
            <w:tcW w:w="6034" w:type="dxa"/>
            <w:noWrap/>
            <w:tcMar>
              <w:top w:w="0" w:type="dxa"/>
              <w:left w:w="108" w:type="dxa"/>
              <w:bottom w:w="0" w:type="dxa"/>
              <w:right w:w="108" w:type="dxa"/>
            </w:tcMar>
            <w:vAlign w:val="bottom"/>
            <w:hideMark/>
          </w:tcPr>
          <w:p w14:paraId="4493FC34" w14:textId="09E7D686" w:rsidR="004B60A1" w:rsidRPr="0081129A" w:rsidRDefault="004B60A1" w:rsidP="0033079D">
            <w:pPr>
              <w:rPr>
                <w:rFonts w:ascii="Times New Roman" w:eastAsia="Times New Roman" w:hAnsi="Times New Roman" w:cs="Times New Roman"/>
                <w:sz w:val="24"/>
                <w:szCs w:val="24"/>
                <w:lang w:eastAsia="lv-LV"/>
              </w:rPr>
            </w:pPr>
          </w:p>
        </w:tc>
        <w:tc>
          <w:tcPr>
            <w:tcW w:w="1180" w:type="dxa"/>
            <w:shd w:val="clear" w:color="auto" w:fill="BFBFBF"/>
            <w:noWrap/>
            <w:tcMar>
              <w:top w:w="0" w:type="dxa"/>
              <w:left w:w="108" w:type="dxa"/>
              <w:bottom w:w="0" w:type="dxa"/>
              <w:right w:w="108" w:type="dxa"/>
            </w:tcMar>
            <w:vAlign w:val="bottom"/>
            <w:hideMark/>
          </w:tcPr>
          <w:p w14:paraId="7C3F29D5" w14:textId="77777777" w:rsidR="004B60A1" w:rsidRPr="003759C2" w:rsidRDefault="004B60A1" w:rsidP="00E96713">
            <w:pPr>
              <w:jc w:val="center"/>
              <w:rPr>
                <w:rFonts w:ascii="Times New Roman" w:hAnsi="Times New Roman" w:cs="Times New Roman"/>
                <w:color w:val="000000"/>
                <w:sz w:val="24"/>
                <w:szCs w:val="24"/>
                <w:lang w:eastAsia="lv-LV"/>
              </w:rPr>
            </w:pPr>
            <w:r w:rsidRPr="003759C2">
              <w:rPr>
                <w:rFonts w:ascii="Times New Roman" w:hAnsi="Times New Roman" w:cs="Times New Roman"/>
                <w:color w:val="000000"/>
                <w:sz w:val="24"/>
                <w:szCs w:val="24"/>
                <w:lang w:eastAsia="lv-LV"/>
              </w:rPr>
              <w:t>2024</w:t>
            </w:r>
          </w:p>
        </w:tc>
        <w:tc>
          <w:tcPr>
            <w:tcW w:w="1180" w:type="dxa"/>
            <w:shd w:val="clear" w:color="auto" w:fill="BFBFBF"/>
            <w:noWrap/>
            <w:tcMar>
              <w:top w:w="0" w:type="dxa"/>
              <w:left w:w="108" w:type="dxa"/>
              <w:bottom w:w="0" w:type="dxa"/>
              <w:right w:w="108" w:type="dxa"/>
            </w:tcMar>
            <w:vAlign w:val="bottom"/>
            <w:hideMark/>
          </w:tcPr>
          <w:p w14:paraId="1E34D381" w14:textId="77777777" w:rsidR="004B60A1" w:rsidRPr="003759C2" w:rsidRDefault="004B60A1" w:rsidP="00E96713">
            <w:pPr>
              <w:jc w:val="center"/>
              <w:rPr>
                <w:rFonts w:ascii="Times New Roman" w:hAnsi="Times New Roman" w:cs="Times New Roman"/>
                <w:color w:val="000000"/>
                <w:sz w:val="24"/>
                <w:szCs w:val="24"/>
                <w:lang w:eastAsia="lv-LV"/>
              </w:rPr>
            </w:pPr>
            <w:r w:rsidRPr="003759C2">
              <w:rPr>
                <w:rFonts w:ascii="Times New Roman" w:hAnsi="Times New Roman" w:cs="Times New Roman"/>
                <w:color w:val="000000"/>
                <w:sz w:val="24"/>
                <w:szCs w:val="24"/>
                <w:lang w:eastAsia="lv-LV"/>
              </w:rPr>
              <w:t>2025</w:t>
            </w:r>
          </w:p>
        </w:tc>
        <w:tc>
          <w:tcPr>
            <w:tcW w:w="1180" w:type="dxa"/>
            <w:shd w:val="clear" w:color="auto" w:fill="BFBFBF"/>
            <w:noWrap/>
            <w:tcMar>
              <w:top w:w="0" w:type="dxa"/>
              <w:left w:w="108" w:type="dxa"/>
              <w:bottom w:w="0" w:type="dxa"/>
              <w:right w:w="108" w:type="dxa"/>
            </w:tcMar>
            <w:vAlign w:val="bottom"/>
            <w:hideMark/>
          </w:tcPr>
          <w:p w14:paraId="6BA2D0E8" w14:textId="77777777" w:rsidR="004B60A1" w:rsidRPr="003759C2" w:rsidRDefault="004B60A1" w:rsidP="00E96713">
            <w:pPr>
              <w:jc w:val="center"/>
              <w:rPr>
                <w:rFonts w:ascii="Times New Roman" w:hAnsi="Times New Roman" w:cs="Times New Roman"/>
                <w:color w:val="000000"/>
                <w:sz w:val="24"/>
                <w:szCs w:val="24"/>
                <w:lang w:eastAsia="lv-LV"/>
              </w:rPr>
            </w:pPr>
            <w:r w:rsidRPr="003759C2">
              <w:rPr>
                <w:rFonts w:ascii="Times New Roman" w:hAnsi="Times New Roman" w:cs="Times New Roman"/>
                <w:color w:val="000000"/>
                <w:sz w:val="24"/>
                <w:szCs w:val="24"/>
                <w:lang w:eastAsia="lv-LV"/>
              </w:rPr>
              <w:t>2026</w:t>
            </w:r>
          </w:p>
        </w:tc>
      </w:tr>
      <w:tr w:rsidR="004B60A1" w:rsidRPr="003759C2" w14:paraId="177E9F76" w14:textId="77777777" w:rsidTr="0081129A">
        <w:trPr>
          <w:trHeight w:val="300"/>
          <w:jc w:val="center"/>
        </w:trPr>
        <w:tc>
          <w:tcPr>
            <w:tcW w:w="603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25C259" w14:textId="7CF64A46" w:rsidR="004B60A1" w:rsidRPr="003759C2" w:rsidRDefault="00807A9E" w:rsidP="00807A9E">
            <w:pPr>
              <w:rPr>
                <w:rFonts w:ascii="Times New Roman" w:hAnsi="Times New Roman" w:cs="Times New Roman"/>
                <w:color w:val="000000"/>
                <w:sz w:val="24"/>
                <w:szCs w:val="24"/>
                <w:lang w:eastAsia="lv-LV"/>
              </w:rPr>
            </w:pPr>
            <w:r w:rsidRPr="003759C2">
              <w:rPr>
                <w:rFonts w:ascii="Times New Roman" w:hAnsi="Times New Roman" w:cs="Times New Roman"/>
                <w:color w:val="000000"/>
                <w:sz w:val="24"/>
                <w:szCs w:val="24"/>
                <w:lang w:eastAsia="lv-LV"/>
              </w:rPr>
              <w:t xml:space="preserve">Finansēšanas avots: </w:t>
            </w:r>
            <w:r w:rsidR="004B60A1" w:rsidRPr="003759C2">
              <w:rPr>
                <w:rFonts w:ascii="Times New Roman" w:hAnsi="Times New Roman" w:cs="Times New Roman"/>
                <w:color w:val="000000"/>
                <w:sz w:val="24"/>
                <w:szCs w:val="24"/>
                <w:lang w:eastAsia="lv-LV"/>
              </w:rPr>
              <w:t>LVRTC dividend</w:t>
            </w:r>
            <w:r w:rsidRPr="003759C2">
              <w:rPr>
                <w:rFonts w:ascii="Times New Roman" w:hAnsi="Times New Roman" w:cs="Times New Roman"/>
                <w:color w:val="000000"/>
                <w:sz w:val="24"/>
                <w:szCs w:val="24"/>
                <w:lang w:eastAsia="lv-LV"/>
              </w:rPr>
              <w:t>es</w:t>
            </w:r>
          </w:p>
        </w:tc>
        <w:tc>
          <w:tcPr>
            <w:tcW w:w="11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79DBAE1" w14:textId="77777777" w:rsidR="004B60A1" w:rsidRPr="003759C2" w:rsidRDefault="004B60A1" w:rsidP="00E96713">
            <w:pPr>
              <w:jc w:val="center"/>
              <w:rPr>
                <w:rFonts w:ascii="Times New Roman" w:hAnsi="Times New Roman" w:cs="Times New Roman"/>
                <w:sz w:val="24"/>
                <w:szCs w:val="24"/>
                <w:lang w:eastAsia="lv-LV"/>
              </w:rPr>
            </w:pPr>
            <w:r w:rsidRPr="003759C2">
              <w:rPr>
                <w:rFonts w:ascii="Times New Roman" w:hAnsi="Times New Roman" w:cs="Times New Roman"/>
                <w:sz w:val="24"/>
                <w:szCs w:val="24"/>
                <w:lang w:eastAsia="lv-LV"/>
              </w:rPr>
              <w:t>1 546 386</w:t>
            </w:r>
          </w:p>
        </w:tc>
        <w:tc>
          <w:tcPr>
            <w:tcW w:w="11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9172EF8" w14:textId="77777777" w:rsidR="004B60A1" w:rsidRPr="003759C2" w:rsidRDefault="004B60A1" w:rsidP="00E96713">
            <w:pPr>
              <w:jc w:val="center"/>
              <w:rPr>
                <w:rFonts w:ascii="Times New Roman" w:hAnsi="Times New Roman" w:cs="Times New Roman"/>
                <w:sz w:val="24"/>
                <w:szCs w:val="24"/>
                <w:lang w:eastAsia="lv-LV"/>
              </w:rPr>
            </w:pPr>
            <w:r w:rsidRPr="003759C2">
              <w:rPr>
                <w:rFonts w:ascii="Times New Roman" w:hAnsi="Times New Roman" w:cs="Times New Roman"/>
                <w:sz w:val="24"/>
                <w:szCs w:val="24"/>
                <w:lang w:eastAsia="lv-LV"/>
              </w:rPr>
              <w:t>1 546 386</w:t>
            </w:r>
          </w:p>
        </w:tc>
        <w:tc>
          <w:tcPr>
            <w:tcW w:w="11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971A2C7" w14:textId="77777777" w:rsidR="004B60A1" w:rsidRPr="003759C2" w:rsidRDefault="004B60A1" w:rsidP="00E96713">
            <w:pPr>
              <w:jc w:val="center"/>
              <w:rPr>
                <w:rFonts w:ascii="Times New Roman" w:hAnsi="Times New Roman" w:cs="Times New Roman"/>
                <w:sz w:val="24"/>
                <w:szCs w:val="24"/>
                <w:lang w:eastAsia="lv-LV"/>
              </w:rPr>
            </w:pPr>
            <w:r w:rsidRPr="003759C2">
              <w:rPr>
                <w:rFonts w:ascii="Times New Roman" w:hAnsi="Times New Roman" w:cs="Times New Roman"/>
                <w:sz w:val="24"/>
                <w:szCs w:val="24"/>
                <w:lang w:eastAsia="lv-LV"/>
              </w:rPr>
              <w:t>1 546 386</w:t>
            </w:r>
          </w:p>
        </w:tc>
      </w:tr>
      <w:tr w:rsidR="004B60A1" w:rsidRPr="003759C2" w14:paraId="72C04839" w14:textId="77777777" w:rsidTr="0081129A">
        <w:trPr>
          <w:trHeight w:val="300"/>
          <w:jc w:val="center"/>
        </w:trPr>
        <w:tc>
          <w:tcPr>
            <w:tcW w:w="60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B82C62" w14:textId="7159A29F" w:rsidR="004B60A1" w:rsidRPr="003759C2" w:rsidRDefault="00F40751" w:rsidP="0033079D">
            <w:pPr>
              <w:rPr>
                <w:rFonts w:ascii="Times New Roman" w:hAnsi="Times New Roman" w:cs="Times New Roman"/>
                <w:color w:val="000000"/>
                <w:sz w:val="24"/>
                <w:szCs w:val="24"/>
                <w:lang w:eastAsia="lv-LV"/>
              </w:rPr>
            </w:pPr>
            <w:r w:rsidRPr="003759C2">
              <w:rPr>
                <w:rFonts w:ascii="Times New Roman" w:hAnsi="Times New Roman" w:cs="Times New Roman"/>
                <w:color w:val="000000"/>
                <w:sz w:val="24"/>
                <w:szCs w:val="24"/>
                <w:lang w:eastAsia="lv-LV"/>
              </w:rPr>
              <w:t xml:space="preserve">Finansēšanas avots: ieņēmumi no </w:t>
            </w:r>
            <w:r w:rsidR="00807A9E" w:rsidRPr="003759C2">
              <w:rPr>
                <w:rFonts w:ascii="Times New Roman" w:hAnsi="Times New Roman" w:cs="Times New Roman"/>
                <w:color w:val="000000"/>
                <w:sz w:val="24"/>
                <w:szCs w:val="24"/>
                <w:lang w:eastAsia="lv-LV"/>
              </w:rPr>
              <w:t xml:space="preserve">valsts </w:t>
            </w:r>
            <w:r w:rsidRPr="003759C2">
              <w:rPr>
                <w:rFonts w:ascii="Times New Roman" w:hAnsi="Times New Roman" w:cs="Times New Roman"/>
                <w:color w:val="000000"/>
                <w:sz w:val="24"/>
                <w:szCs w:val="24"/>
                <w:lang w:eastAsia="lv-LV"/>
              </w:rPr>
              <w:t xml:space="preserve">nodevas par pasu izsniegšanu un ieņēmumi no </w:t>
            </w:r>
            <w:r w:rsidR="00807A9E" w:rsidRPr="003759C2">
              <w:rPr>
                <w:rFonts w:ascii="Times New Roman" w:hAnsi="Times New Roman" w:cs="Times New Roman"/>
                <w:color w:val="000000"/>
                <w:sz w:val="24"/>
                <w:szCs w:val="24"/>
                <w:lang w:eastAsia="lv-LV"/>
              </w:rPr>
              <w:t xml:space="preserve">valsts </w:t>
            </w:r>
            <w:r w:rsidRPr="003759C2">
              <w:rPr>
                <w:rFonts w:ascii="Times New Roman" w:hAnsi="Times New Roman" w:cs="Times New Roman"/>
                <w:color w:val="000000"/>
                <w:sz w:val="24"/>
                <w:szCs w:val="24"/>
                <w:lang w:eastAsia="lv-LV"/>
              </w:rPr>
              <w:t>nodevas par personas apliecību izsniegšanu</w:t>
            </w:r>
          </w:p>
        </w:tc>
        <w:tc>
          <w:tcPr>
            <w:tcW w:w="1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8BA67D" w14:textId="77777777" w:rsidR="004B60A1" w:rsidRPr="003759C2" w:rsidRDefault="004B60A1" w:rsidP="00E96713">
            <w:pPr>
              <w:jc w:val="center"/>
              <w:rPr>
                <w:rFonts w:ascii="Times New Roman" w:hAnsi="Times New Roman" w:cs="Times New Roman"/>
                <w:color w:val="000000"/>
                <w:sz w:val="24"/>
                <w:szCs w:val="24"/>
                <w:lang w:eastAsia="lv-LV"/>
              </w:rPr>
            </w:pPr>
            <w:r w:rsidRPr="003759C2">
              <w:rPr>
                <w:rFonts w:ascii="Times New Roman" w:hAnsi="Times New Roman" w:cs="Times New Roman"/>
                <w:color w:val="000000"/>
                <w:sz w:val="24"/>
                <w:szCs w:val="24"/>
                <w:lang w:eastAsia="lv-LV"/>
              </w:rPr>
              <w:t>2 173 980</w:t>
            </w:r>
          </w:p>
        </w:tc>
        <w:tc>
          <w:tcPr>
            <w:tcW w:w="1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7EB8B1" w14:textId="77777777" w:rsidR="004B60A1" w:rsidRPr="003759C2" w:rsidRDefault="004B60A1" w:rsidP="00E96713">
            <w:pPr>
              <w:jc w:val="center"/>
              <w:rPr>
                <w:rFonts w:ascii="Times New Roman" w:hAnsi="Times New Roman" w:cs="Times New Roman"/>
                <w:color w:val="000000"/>
                <w:sz w:val="24"/>
                <w:szCs w:val="24"/>
                <w:lang w:eastAsia="lv-LV"/>
              </w:rPr>
            </w:pPr>
            <w:r w:rsidRPr="003759C2">
              <w:rPr>
                <w:rFonts w:ascii="Times New Roman" w:hAnsi="Times New Roman" w:cs="Times New Roman"/>
                <w:color w:val="000000"/>
                <w:sz w:val="24"/>
                <w:szCs w:val="24"/>
                <w:lang w:eastAsia="lv-LV"/>
              </w:rPr>
              <w:t>2 173 980</w:t>
            </w:r>
          </w:p>
        </w:tc>
        <w:tc>
          <w:tcPr>
            <w:tcW w:w="1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802960" w14:textId="77777777" w:rsidR="004B60A1" w:rsidRPr="003759C2" w:rsidRDefault="004B60A1" w:rsidP="00E96713">
            <w:pPr>
              <w:jc w:val="center"/>
              <w:rPr>
                <w:rFonts w:ascii="Times New Roman" w:hAnsi="Times New Roman" w:cs="Times New Roman"/>
                <w:color w:val="000000"/>
                <w:sz w:val="24"/>
                <w:szCs w:val="24"/>
                <w:lang w:eastAsia="lv-LV"/>
              </w:rPr>
            </w:pPr>
            <w:r w:rsidRPr="003759C2">
              <w:rPr>
                <w:rFonts w:ascii="Times New Roman" w:hAnsi="Times New Roman" w:cs="Times New Roman"/>
                <w:color w:val="000000"/>
                <w:sz w:val="24"/>
                <w:szCs w:val="24"/>
                <w:lang w:eastAsia="lv-LV"/>
              </w:rPr>
              <w:t>2 173 980</w:t>
            </w:r>
          </w:p>
        </w:tc>
      </w:tr>
      <w:tr w:rsidR="004B60A1" w:rsidRPr="00F40751" w14:paraId="7A9F0CE7" w14:textId="77777777" w:rsidTr="0081129A">
        <w:trPr>
          <w:trHeight w:val="300"/>
          <w:jc w:val="center"/>
        </w:trPr>
        <w:tc>
          <w:tcPr>
            <w:tcW w:w="60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9FB8C1" w14:textId="6EBDD2AB" w:rsidR="004B60A1" w:rsidRPr="003759C2" w:rsidRDefault="00807A9E" w:rsidP="0033079D">
            <w:pPr>
              <w:rPr>
                <w:rFonts w:ascii="Times New Roman" w:hAnsi="Times New Roman" w:cs="Times New Roman"/>
                <w:b/>
                <w:bCs/>
                <w:color w:val="000000"/>
                <w:sz w:val="24"/>
                <w:szCs w:val="24"/>
                <w:lang w:eastAsia="lv-LV"/>
              </w:rPr>
            </w:pPr>
            <w:r w:rsidRPr="003759C2">
              <w:rPr>
                <w:rFonts w:ascii="Times New Roman" w:hAnsi="Times New Roman" w:cs="Times New Roman"/>
                <w:b/>
                <w:bCs/>
                <w:color w:val="000000"/>
                <w:sz w:val="24"/>
                <w:szCs w:val="24"/>
                <w:lang w:eastAsia="lv-LV"/>
              </w:rPr>
              <w:t>F</w:t>
            </w:r>
            <w:r w:rsidR="004B60A1" w:rsidRPr="003759C2">
              <w:rPr>
                <w:rFonts w:ascii="Times New Roman" w:hAnsi="Times New Roman" w:cs="Times New Roman"/>
                <w:b/>
                <w:bCs/>
                <w:color w:val="000000"/>
                <w:sz w:val="24"/>
                <w:szCs w:val="24"/>
                <w:lang w:eastAsia="lv-LV"/>
              </w:rPr>
              <w:t>inansējums (ar PVN)</w:t>
            </w:r>
          </w:p>
        </w:tc>
        <w:tc>
          <w:tcPr>
            <w:tcW w:w="1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7F9C4D" w14:textId="77777777" w:rsidR="004B60A1" w:rsidRPr="003759C2" w:rsidRDefault="004B60A1" w:rsidP="00E96713">
            <w:pPr>
              <w:jc w:val="center"/>
              <w:rPr>
                <w:rFonts w:ascii="Times New Roman" w:hAnsi="Times New Roman" w:cs="Times New Roman"/>
                <w:b/>
                <w:bCs/>
                <w:color w:val="000000"/>
                <w:sz w:val="24"/>
                <w:szCs w:val="24"/>
                <w:lang w:eastAsia="lv-LV"/>
              </w:rPr>
            </w:pPr>
            <w:r w:rsidRPr="003759C2">
              <w:rPr>
                <w:rFonts w:ascii="Times New Roman" w:hAnsi="Times New Roman" w:cs="Times New Roman"/>
                <w:b/>
                <w:bCs/>
                <w:color w:val="000000"/>
                <w:sz w:val="24"/>
                <w:szCs w:val="24"/>
                <w:lang w:eastAsia="lv-LV"/>
              </w:rPr>
              <w:t>3 720 366</w:t>
            </w:r>
          </w:p>
        </w:tc>
        <w:tc>
          <w:tcPr>
            <w:tcW w:w="1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9C2E29" w14:textId="77777777" w:rsidR="004B60A1" w:rsidRPr="003759C2" w:rsidRDefault="004B60A1" w:rsidP="00E96713">
            <w:pPr>
              <w:jc w:val="center"/>
              <w:rPr>
                <w:rFonts w:ascii="Times New Roman" w:hAnsi="Times New Roman" w:cs="Times New Roman"/>
                <w:b/>
                <w:bCs/>
                <w:color w:val="000000"/>
                <w:sz w:val="24"/>
                <w:szCs w:val="24"/>
                <w:lang w:eastAsia="lv-LV"/>
              </w:rPr>
            </w:pPr>
            <w:r w:rsidRPr="003759C2">
              <w:rPr>
                <w:rFonts w:ascii="Times New Roman" w:hAnsi="Times New Roman" w:cs="Times New Roman"/>
                <w:b/>
                <w:bCs/>
                <w:color w:val="000000"/>
                <w:sz w:val="24"/>
                <w:szCs w:val="24"/>
                <w:lang w:eastAsia="lv-LV"/>
              </w:rPr>
              <w:t>3 720 366</w:t>
            </w:r>
          </w:p>
        </w:tc>
        <w:tc>
          <w:tcPr>
            <w:tcW w:w="1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A39BDC" w14:textId="77777777" w:rsidR="004B60A1" w:rsidRPr="0081129A" w:rsidRDefault="004B60A1" w:rsidP="00E96713">
            <w:pPr>
              <w:jc w:val="center"/>
              <w:rPr>
                <w:rFonts w:ascii="Times New Roman" w:hAnsi="Times New Roman" w:cs="Times New Roman"/>
                <w:b/>
                <w:bCs/>
                <w:color w:val="000000"/>
                <w:sz w:val="24"/>
                <w:szCs w:val="24"/>
                <w:lang w:eastAsia="lv-LV"/>
              </w:rPr>
            </w:pPr>
            <w:r w:rsidRPr="003759C2">
              <w:rPr>
                <w:rFonts w:ascii="Times New Roman" w:hAnsi="Times New Roman" w:cs="Times New Roman"/>
                <w:b/>
                <w:bCs/>
                <w:color w:val="000000"/>
                <w:sz w:val="24"/>
                <w:szCs w:val="24"/>
                <w:lang w:eastAsia="lv-LV"/>
              </w:rPr>
              <w:t>3 720 366</w:t>
            </w:r>
          </w:p>
        </w:tc>
      </w:tr>
    </w:tbl>
    <w:p w14:paraId="6EDE25D0" w14:textId="77777777" w:rsidR="0081129A" w:rsidRPr="00AE53B6" w:rsidRDefault="0081129A" w:rsidP="004B60A1">
      <w:pPr>
        <w:jc w:val="both"/>
        <w:rPr>
          <w:rFonts w:ascii="Times New Roman" w:hAnsi="Times New Roman" w:cs="Times New Roman"/>
          <w:sz w:val="24"/>
          <w:szCs w:val="24"/>
        </w:rPr>
      </w:pPr>
    </w:p>
    <w:p w14:paraId="652DBB43" w14:textId="77777777" w:rsidR="009E28CD" w:rsidRPr="00AE53B6" w:rsidRDefault="005552CE" w:rsidP="00D04252">
      <w:pPr>
        <w:ind w:firstLine="709"/>
        <w:jc w:val="both"/>
        <w:rPr>
          <w:rFonts w:ascii="Times New Roman" w:hAnsi="Times New Roman" w:cs="Times New Roman"/>
          <w:sz w:val="24"/>
          <w:szCs w:val="24"/>
        </w:rPr>
      </w:pPr>
      <w:r w:rsidRPr="00AE53B6">
        <w:rPr>
          <w:rFonts w:ascii="Times New Roman" w:hAnsi="Times New Roman" w:cs="Times New Roman"/>
          <w:sz w:val="24"/>
          <w:szCs w:val="24"/>
        </w:rPr>
        <w:t>G</w:t>
      </w:r>
      <w:r w:rsidR="009E28CD" w:rsidRPr="00AE53B6">
        <w:rPr>
          <w:rFonts w:ascii="Times New Roman" w:hAnsi="Times New Roman" w:cs="Times New Roman"/>
          <w:sz w:val="24"/>
          <w:szCs w:val="24"/>
        </w:rPr>
        <w:t xml:space="preserve">alvenie </w:t>
      </w:r>
      <w:r w:rsidRPr="00AE53B6">
        <w:rPr>
          <w:rFonts w:ascii="Times New Roman" w:hAnsi="Times New Roman" w:cs="Times New Roman"/>
          <w:sz w:val="24"/>
          <w:szCs w:val="24"/>
        </w:rPr>
        <w:t>LVRTC pienākumi Dele</w:t>
      </w:r>
      <w:r w:rsidR="008425F5" w:rsidRPr="00AE53B6">
        <w:rPr>
          <w:rFonts w:ascii="Times New Roman" w:hAnsi="Times New Roman" w:cs="Times New Roman"/>
          <w:sz w:val="24"/>
          <w:szCs w:val="24"/>
        </w:rPr>
        <w:t>ģēšanas līguma</w:t>
      </w:r>
      <w:r w:rsidR="009E28CD" w:rsidRPr="00AE53B6">
        <w:rPr>
          <w:rFonts w:ascii="Times New Roman" w:hAnsi="Times New Roman" w:cs="Times New Roman"/>
          <w:sz w:val="24"/>
          <w:szCs w:val="24"/>
        </w:rPr>
        <w:t xml:space="preserve"> </w:t>
      </w:r>
      <w:r w:rsidR="008425F5" w:rsidRPr="00AE53B6">
        <w:rPr>
          <w:rFonts w:ascii="Times New Roman" w:hAnsi="Times New Roman" w:cs="Times New Roman"/>
          <w:sz w:val="24"/>
          <w:szCs w:val="24"/>
        </w:rPr>
        <w:t>izpildē ir</w:t>
      </w:r>
      <w:r w:rsidR="009E28CD" w:rsidRPr="00AE53B6">
        <w:rPr>
          <w:rFonts w:ascii="Times New Roman" w:hAnsi="Times New Roman" w:cs="Times New Roman"/>
          <w:sz w:val="24"/>
          <w:szCs w:val="24"/>
        </w:rPr>
        <w:t>:</w:t>
      </w:r>
    </w:p>
    <w:p w14:paraId="2675E5D7" w14:textId="0949F0F0" w:rsidR="009E28CD" w:rsidRPr="00AE53B6" w:rsidRDefault="009E28CD" w:rsidP="000A6A45">
      <w:pPr>
        <w:pStyle w:val="ListParagraph"/>
        <w:numPr>
          <w:ilvl w:val="0"/>
          <w:numId w:val="17"/>
        </w:numPr>
        <w:ind w:left="1134" w:hanging="283"/>
        <w:jc w:val="both"/>
        <w:rPr>
          <w:rFonts w:ascii="Times New Roman" w:hAnsi="Times New Roman" w:cs="Times New Roman"/>
          <w:sz w:val="24"/>
          <w:szCs w:val="24"/>
        </w:rPr>
      </w:pPr>
      <w:r w:rsidRPr="00AE53B6">
        <w:rPr>
          <w:rFonts w:ascii="Times New Roman" w:hAnsi="Times New Roman" w:cs="Times New Roman"/>
          <w:sz w:val="24"/>
          <w:szCs w:val="24"/>
        </w:rPr>
        <w:t xml:space="preserve">ar tīmekļa </w:t>
      </w:r>
      <w:proofErr w:type="spellStart"/>
      <w:r w:rsidRPr="00AE53B6">
        <w:rPr>
          <w:rFonts w:ascii="Times New Roman" w:hAnsi="Times New Roman" w:cs="Times New Roman"/>
          <w:sz w:val="24"/>
          <w:szCs w:val="24"/>
        </w:rPr>
        <w:t>pakalpnes</w:t>
      </w:r>
      <w:proofErr w:type="spellEnd"/>
      <w:r w:rsidRPr="00AE53B6">
        <w:rPr>
          <w:rFonts w:ascii="Times New Roman" w:hAnsi="Times New Roman" w:cs="Times New Roman"/>
          <w:sz w:val="24"/>
          <w:szCs w:val="24"/>
        </w:rPr>
        <w:t xml:space="preserve"> starpniecību nodot PMLP Sertifikātus iekļaušanai </w:t>
      </w:r>
      <w:proofErr w:type="spellStart"/>
      <w:r w:rsidRPr="00AE53B6">
        <w:rPr>
          <w:rFonts w:ascii="Times New Roman" w:hAnsi="Times New Roman" w:cs="Times New Roman"/>
          <w:sz w:val="24"/>
          <w:szCs w:val="24"/>
        </w:rPr>
        <w:t>eID</w:t>
      </w:r>
      <w:proofErr w:type="spellEnd"/>
      <w:r w:rsidRPr="00AE53B6">
        <w:rPr>
          <w:rFonts w:ascii="Times New Roman" w:hAnsi="Times New Roman" w:cs="Times New Roman"/>
          <w:sz w:val="24"/>
          <w:szCs w:val="24"/>
        </w:rPr>
        <w:t xml:space="preserve"> kartēs;</w:t>
      </w:r>
    </w:p>
    <w:p w14:paraId="13FF1D2F" w14:textId="74ACD198" w:rsidR="009E28CD" w:rsidRPr="00AE53B6" w:rsidRDefault="009E28CD" w:rsidP="000A6A45">
      <w:pPr>
        <w:pStyle w:val="ListParagraph"/>
        <w:numPr>
          <w:ilvl w:val="0"/>
          <w:numId w:val="17"/>
        </w:numPr>
        <w:ind w:left="1134" w:hanging="283"/>
        <w:jc w:val="both"/>
        <w:rPr>
          <w:rFonts w:ascii="Times New Roman" w:hAnsi="Times New Roman" w:cs="Times New Roman"/>
          <w:sz w:val="24"/>
          <w:szCs w:val="24"/>
        </w:rPr>
      </w:pPr>
      <w:r w:rsidRPr="00AE53B6">
        <w:rPr>
          <w:rFonts w:ascii="Times New Roman" w:hAnsi="Times New Roman" w:cs="Times New Roman"/>
          <w:sz w:val="24"/>
          <w:szCs w:val="24"/>
        </w:rPr>
        <w:t xml:space="preserve">nodrošināt </w:t>
      </w:r>
      <w:r w:rsidR="00AE35F7" w:rsidRPr="00AE53B6">
        <w:rPr>
          <w:rFonts w:ascii="Times New Roman" w:hAnsi="Times New Roman" w:cs="Times New Roman"/>
          <w:sz w:val="24"/>
          <w:szCs w:val="24"/>
        </w:rPr>
        <w:t>l</w:t>
      </w:r>
      <w:r w:rsidRPr="00AE53B6">
        <w:rPr>
          <w:rFonts w:ascii="Times New Roman" w:hAnsi="Times New Roman" w:cs="Times New Roman"/>
          <w:sz w:val="24"/>
          <w:szCs w:val="24"/>
        </w:rPr>
        <w:t xml:space="preserve">aika zīmogu izsniegšanu </w:t>
      </w:r>
      <w:proofErr w:type="spellStart"/>
      <w:r w:rsidRPr="00AE53B6">
        <w:rPr>
          <w:rFonts w:ascii="Times New Roman" w:hAnsi="Times New Roman" w:cs="Times New Roman"/>
          <w:sz w:val="24"/>
          <w:szCs w:val="24"/>
        </w:rPr>
        <w:t>eID</w:t>
      </w:r>
      <w:proofErr w:type="spellEnd"/>
      <w:r w:rsidRPr="00AE53B6">
        <w:rPr>
          <w:rFonts w:ascii="Times New Roman" w:hAnsi="Times New Roman" w:cs="Times New Roman"/>
          <w:sz w:val="24"/>
          <w:szCs w:val="24"/>
        </w:rPr>
        <w:t xml:space="preserve"> kartes turētājiem neierobežotam parakstīšanās reižu skaitam un iespēju bez maksas apliecināt fiziskās personas elektronisko identitāti neierobežotā apjomā, kā arī nodrošināt to, ka gan parakstīšanai, gan elektroniskās identitātes apliecināšanai ir augstākā no kvalifikācijas pakāpēm atbilstoši </w:t>
      </w:r>
      <w:proofErr w:type="spellStart"/>
      <w:r w:rsidRPr="00AE53B6">
        <w:rPr>
          <w:rFonts w:ascii="Times New Roman" w:hAnsi="Times New Roman" w:cs="Times New Roman"/>
          <w:sz w:val="24"/>
          <w:szCs w:val="24"/>
        </w:rPr>
        <w:t>eIDAS</w:t>
      </w:r>
      <w:proofErr w:type="spellEnd"/>
      <w:r w:rsidRPr="00AE53B6">
        <w:rPr>
          <w:rFonts w:ascii="Times New Roman" w:hAnsi="Times New Roman" w:cs="Times New Roman"/>
          <w:sz w:val="24"/>
          <w:szCs w:val="24"/>
        </w:rPr>
        <w:t xml:space="preserve"> regulai;</w:t>
      </w:r>
    </w:p>
    <w:p w14:paraId="3D0F50C4" w14:textId="24F1AD14" w:rsidR="009E28CD" w:rsidRPr="00AE53B6" w:rsidRDefault="009E28CD" w:rsidP="000A6A45">
      <w:pPr>
        <w:pStyle w:val="ListParagraph"/>
        <w:numPr>
          <w:ilvl w:val="0"/>
          <w:numId w:val="17"/>
        </w:numPr>
        <w:ind w:left="1134" w:hanging="283"/>
        <w:jc w:val="both"/>
        <w:rPr>
          <w:rFonts w:ascii="Times New Roman" w:hAnsi="Times New Roman" w:cs="Times New Roman"/>
          <w:sz w:val="24"/>
          <w:szCs w:val="24"/>
        </w:rPr>
      </w:pPr>
      <w:r w:rsidRPr="00AE53B6">
        <w:rPr>
          <w:rFonts w:ascii="Times New Roman" w:hAnsi="Times New Roman" w:cs="Times New Roman"/>
          <w:sz w:val="24"/>
          <w:szCs w:val="24"/>
        </w:rPr>
        <w:t xml:space="preserve">nodrošināt tehnisko atbalstu un </w:t>
      </w:r>
      <w:proofErr w:type="spellStart"/>
      <w:r w:rsidRPr="00AE53B6">
        <w:rPr>
          <w:rFonts w:ascii="Times New Roman" w:hAnsi="Times New Roman" w:cs="Times New Roman"/>
          <w:sz w:val="24"/>
          <w:szCs w:val="24"/>
        </w:rPr>
        <w:t>eID</w:t>
      </w:r>
      <w:proofErr w:type="spellEnd"/>
      <w:r w:rsidRPr="00AE53B6">
        <w:rPr>
          <w:rFonts w:ascii="Times New Roman" w:hAnsi="Times New Roman" w:cs="Times New Roman"/>
          <w:sz w:val="24"/>
          <w:szCs w:val="24"/>
        </w:rPr>
        <w:t xml:space="preserve"> kartes turētājiem sertifikātu dzīves cikla laikā, kā arī sertifikātu statusa maiņas iespēju 24/7 režīmā;</w:t>
      </w:r>
    </w:p>
    <w:p w14:paraId="0F9A4DFE" w14:textId="6689B1A7" w:rsidR="009E28CD" w:rsidRPr="00AE53B6" w:rsidRDefault="009E28CD" w:rsidP="000A6A45">
      <w:pPr>
        <w:pStyle w:val="ListParagraph"/>
        <w:numPr>
          <w:ilvl w:val="0"/>
          <w:numId w:val="17"/>
        </w:numPr>
        <w:ind w:left="1134" w:hanging="283"/>
        <w:jc w:val="both"/>
        <w:rPr>
          <w:rFonts w:ascii="Times New Roman" w:hAnsi="Times New Roman" w:cs="Times New Roman"/>
          <w:sz w:val="24"/>
          <w:szCs w:val="24"/>
        </w:rPr>
      </w:pPr>
      <w:r w:rsidRPr="00AE53B6">
        <w:rPr>
          <w:rFonts w:ascii="Times New Roman" w:hAnsi="Times New Roman" w:cs="Times New Roman"/>
          <w:sz w:val="24"/>
          <w:szCs w:val="24"/>
        </w:rPr>
        <w:t>nodrošināt programmatūras rīku komplektu dokumentu parakstīšanai un pārbaudei, paredzēt parakstīšanas un pārbaudes rīkus integrācijai trešo pušu sistēmās;</w:t>
      </w:r>
    </w:p>
    <w:p w14:paraId="2DAEB422" w14:textId="4B714842" w:rsidR="009E28CD" w:rsidRPr="00AE53B6" w:rsidRDefault="009E28CD" w:rsidP="000A6A45">
      <w:pPr>
        <w:pStyle w:val="ListParagraph"/>
        <w:numPr>
          <w:ilvl w:val="0"/>
          <w:numId w:val="17"/>
        </w:numPr>
        <w:ind w:left="1134" w:hanging="283"/>
        <w:jc w:val="both"/>
        <w:rPr>
          <w:rFonts w:ascii="Times New Roman" w:hAnsi="Times New Roman" w:cs="Times New Roman"/>
          <w:sz w:val="24"/>
          <w:szCs w:val="24"/>
        </w:rPr>
      </w:pPr>
      <w:r w:rsidRPr="00AE53B6">
        <w:rPr>
          <w:rFonts w:ascii="Times New Roman" w:hAnsi="Times New Roman" w:cs="Times New Roman"/>
          <w:sz w:val="24"/>
          <w:szCs w:val="24"/>
        </w:rPr>
        <w:t xml:space="preserve">nodrošināt un uzturēt Latvijas Republikas nacionālās identitātes shēmas tehnisko nodrošinājumu un integrācijas atbilstoši </w:t>
      </w:r>
      <w:proofErr w:type="spellStart"/>
      <w:r w:rsidRPr="00AE53B6">
        <w:rPr>
          <w:rFonts w:ascii="Times New Roman" w:hAnsi="Times New Roman" w:cs="Times New Roman"/>
          <w:sz w:val="24"/>
          <w:szCs w:val="24"/>
        </w:rPr>
        <w:t>eIDAS</w:t>
      </w:r>
      <w:proofErr w:type="spellEnd"/>
      <w:r w:rsidRPr="00AE53B6">
        <w:rPr>
          <w:rFonts w:ascii="Times New Roman" w:hAnsi="Times New Roman" w:cs="Times New Roman"/>
          <w:sz w:val="24"/>
          <w:szCs w:val="24"/>
        </w:rPr>
        <w:t xml:space="preserve"> regulai, lai </w:t>
      </w:r>
      <w:proofErr w:type="spellStart"/>
      <w:r w:rsidRPr="00AE53B6">
        <w:rPr>
          <w:rFonts w:ascii="Times New Roman" w:hAnsi="Times New Roman" w:cs="Times New Roman"/>
          <w:sz w:val="24"/>
          <w:szCs w:val="24"/>
        </w:rPr>
        <w:t>eID</w:t>
      </w:r>
      <w:proofErr w:type="spellEnd"/>
      <w:r w:rsidRPr="00AE53B6">
        <w:rPr>
          <w:rFonts w:ascii="Times New Roman" w:hAnsi="Times New Roman" w:cs="Times New Roman"/>
          <w:sz w:val="24"/>
          <w:szCs w:val="24"/>
        </w:rPr>
        <w:t xml:space="preserve"> karti varētu izmantot kā elektroniskās identifikācijas līdzekli, lai piekļūtu Eiropas Savienības dalībvalstu  elektroniskajiem pakalpojumiem. </w:t>
      </w:r>
    </w:p>
    <w:p w14:paraId="2241524C" w14:textId="77777777" w:rsidR="009E28CD" w:rsidRPr="00AE53B6" w:rsidRDefault="009E28CD" w:rsidP="00D04252">
      <w:pPr>
        <w:ind w:firstLine="720"/>
        <w:jc w:val="both"/>
        <w:rPr>
          <w:rFonts w:ascii="Times New Roman" w:hAnsi="Times New Roman" w:cs="Times New Roman"/>
          <w:sz w:val="24"/>
          <w:szCs w:val="24"/>
        </w:rPr>
      </w:pPr>
      <w:r w:rsidRPr="00AE53B6">
        <w:rPr>
          <w:rFonts w:ascii="Times New Roman" w:hAnsi="Times New Roman" w:cs="Times New Roman"/>
          <w:sz w:val="24"/>
          <w:szCs w:val="24"/>
        </w:rPr>
        <w:t xml:space="preserve">Papildus izrietošajiem tiešajiem pienākumiem, LVRTC pēc savas iniciatīvas veic virkni  </w:t>
      </w:r>
      <w:r w:rsidR="0C62529F" w:rsidRPr="00AE53B6">
        <w:rPr>
          <w:rFonts w:ascii="Times New Roman" w:hAnsi="Times New Roman" w:cs="Times New Roman"/>
          <w:sz w:val="24"/>
          <w:szCs w:val="24"/>
        </w:rPr>
        <w:t xml:space="preserve">papildus </w:t>
      </w:r>
      <w:r w:rsidR="3C06FEE7" w:rsidRPr="00AE53B6">
        <w:rPr>
          <w:rFonts w:ascii="Times New Roman" w:hAnsi="Times New Roman" w:cs="Times New Roman"/>
          <w:sz w:val="24"/>
          <w:szCs w:val="24"/>
        </w:rPr>
        <w:t>pasākumus</w:t>
      </w:r>
      <w:r w:rsidRPr="00AE53B6">
        <w:rPr>
          <w:rFonts w:ascii="Times New Roman" w:hAnsi="Times New Roman" w:cs="Times New Roman"/>
          <w:sz w:val="24"/>
          <w:szCs w:val="24"/>
        </w:rPr>
        <w:t xml:space="preserve">, lai valsts deleģēto uzdevumu nodrošinātu iespējami augstākā līmenī, tādējādi </w:t>
      </w:r>
      <w:r w:rsidRPr="00AE53B6">
        <w:rPr>
          <w:rFonts w:ascii="Times New Roman" w:hAnsi="Times New Roman" w:cs="Times New Roman"/>
          <w:sz w:val="24"/>
          <w:szCs w:val="24"/>
        </w:rPr>
        <w:lastRenderedPageBreak/>
        <w:t xml:space="preserve">sekmējot gan arvien plašāku uzticamības pakalpojumu izmantošanu un lietotāju apmierinātību, gan arī jaunu elektronisko pakalpojumu radīšanu un pilnveidošanu. </w:t>
      </w:r>
    </w:p>
    <w:p w14:paraId="3EFEEE33" w14:textId="77777777" w:rsidR="009E28CD" w:rsidRPr="00AE53B6" w:rsidRDefault="009E28CD" w:rsidP="00D04252">
      <w:pPr>
        <w:ind w:firstLine="720"/>
        <w:jc w:val="both"/>
        <w:rPr>
          <w:rFonts w:ascii="Times New Roman" w:hAnsi="Times New Roman" w:cs="Times New Roman"/>
          <w:sz w:val="24"/>
          <w:szCs w:val="24"/>
        </w:rPr>
      </w:pPr>
      <w:r w:rsidRPr="00AE53B6">
        <w:rPr>
          <w:rFonts w:ascii="Times New Roman" w:hAnsi="Times New Roman" w:cs="Times New Roman"/>
          <w:sz w:val="24"/>
          <w:szCs w:val="24"/>
        </w:rPr>
        <w:t>LVRTC ieskatā vitāli svarīga uzticamības pakalpojumu sniegšanas komponente ir augsta līmeņa klientu atbalsts un izglītošana, tādēļ klientiem</w:t>
      </w:r>
      <w:r w:rsidR="00327E78" w:rsidRPr="00AE53B6">
        <w:rPr>
          <w:rFonts w:ascii="Times New Roman" w:hAnsi="Times New Roman" w:cs="Times New Roman"/>
          <w:sz w:val="24"/>
          <w:szCs w:val="24"/>
        </w:rPr>
        <w:t>, deleģējuma līguma ietvaros,</w:t>
      </w:r>
      <w:r w:rsidRPr="00AE53B6">
        <w:rPr>
          <w:rFonts w:ascii="Times New Roman" w:hAnsi="Times New Roman" w:cs="Times New Roman"/>
          <w:sz w:val="24"/>
          <w:szCs w:val="24"/>
        </w:rPr>
        <w:t xml:space="preserve"> tiek nodrošināts: </w:t>
      </w:r>
    </w:p>
    <w:p w14:paraId="5504E408" w14:textId="007F1003" w:rsidR="009E28CD" w:rsidRPr="00AE53B6" w:rsidRDefault="00FB74DA" w:rsidP="000A6A45">
      <w:pPr>
        <w:pStyle w:val="ListParagraph"/>
        <w:numPr>
          <w:ilvl w:val="1"/>
          <w:numId w:val="6"/>
        </w:numPr>
        <w:jc w:val="both"/>
        <w:rPr>
          <w:rFonts w:ascii="Times New Roman" w:hAnsi="Times New Roman" w:cs="Times New Roman"/>
          <w:sz w:val="24"/>
          <w:szCs w:val="24"/>
        </w:rPr>
      </w:pPr>
      <w:r w:rsidRPr="00AE53B6">
        <w:rPr>
          <w:rFonts w:ascii="Times New Roman" w:hAnsi="Times New Roman" w:cs="Times New Roman"/>
          <w:sz w:val="24"/>
          <w:szCs w:val="24"/>
        </w:rPr>
        <w:t xml:space="preserve">- </w:t>
      </w:r>
      <w:r w:rsidR="009E28CD" w:rsidRPr="00AE53B6">
        <w:rPr>
          <w:rFonts w:ascii="Times New Roman" w:hAnsi="Times New Roman" w:cs="Times New Roman"/>
          <w:sz w:val="24"/>
          <w:szCs w:val="24"/>
        </w:rPr>
        <w:t xml:space="preserve">klientu atbalsta dienests, kas sniedz ne vien primāro tehnisko atbalstu, bet arī vispusīgas konsultācijas par pakalpojuma lietošanas uzsākšanu, izmantošanu un konsultē plaša spektra jautājumos attiecībā uz uzticamības un elektroniskās identifikācijas pakalpojumiem. Kā papildspēks klientu apkalpošanas operatoriem, </w:t>
      </w:r>
      <w:r w:rsidR="00403B53" w:rsidRPr="00AE53B6">
        <w:rPr>
          <w:rFonts w:ascii="Times New Roman" w:hAnsi="Times New Roman" w:cs="Times New Roman"/>
          <w:sz w:val="24"/>
          <w:szCs w:val="24"/>
        </w:rPr>
        <w:t>2020.gada</w:t>
      </w:r>
      <w:r w:rsidR="009E28CD" w:rsidRPr="00AE53B6">
        <w:rPr>
          <w:rFonts w:ascii="Times New Roman" w:hAnsi="Times New Roman" w:cs="Times New Roman"/>
          <w:sz w:val="24"/>
          <w:szCs w:val="24"/>
        </w:rPr>
        <w:t xml:space="preserve"> aprīlī portālā </w:t>
      </w:r>
      <w:hyperlink r:id="rId25" w:history="1">
        <w:r w:rsidR="009E28CD" w:rsidRPr="00AE53B6">
          <w:rPr>
            <w:rFonts w:ascii="Times New Roman" w:hAnsi="Times New Roman" w:cs="Times New Roman"/>
            <w:sz w:val="24"/>
            <w:szCs w:val="24"/>
          </w:rPr>
          <w:t>www.eParaksts.lv</w:t>
        </w:r>
      </w:hyperlink>
      <w:r w:rsidR="009E28CD" w:rsidRPr="00AE53B6">
        <w:rPr>
          <w:rFonts w:ascii="Times New Roman" w:hAnsi="Times New Roman" w:cs="Times New Roman"/>
          <w:sz w:val="24"/>
          <w:szCs w:val="24"/>
        </w:rPr>
        <w:t xml:space="preserve"> darbu uzsāka virtuālā asistente Signe, kas klientiem palīdz rast atbildes par pakalpojumu saņemšanu un lietošanu.</w:t>
      </w:r>
    </w:p>
    <w:p w14:paraId="37ACE804" w14:textId="421D70A6" w:rsidR="009E28CD" w:rsidRPr="00AE53B6" w:rsidRDefault="00FB74DA" w:rsidP="000A6A45">
      <w:pPr>
        <w:pStyle w:val="ListParagraph"/>
        <w:numPr>
          <w:ilvl w:val="1"/>
          <w:numId w:val="6"/>
        </w:numPr>
        <w:jc w:val="both"/>
        <w:rPr>
          <w:rFonts w:ascii="Times New Roman" w:hAnsi="Times New Roman" w:cs="Times New Roman"/>
          <w:sz w:val="24"/>
          <w:szCs w:val="24"/>
        </w:rPr>
      </w:pPr>
      <w:r w:rsidRPr="00AE53B6">
        <w:rPr>
          <w:rFonts w:ascii="Times New Roman" w:hAnsi="Times New Roman" w:cs="Times New Roman"/>
          <w:sz w:val="24"/>
          <w:szCs w:val="24"/>
        </w:rPr>
        <w:t xml:space="preserve">- </w:t>
      </w:r>
      <w:r w:rsidR="009E28CD" w:rsidRPr="00AE53B6">
        <w:rPr>
          <w:rFonts w:ascii="Times New Roman" w:hAnsi="Times New Roman" w:cs="Times New Roman"/>
          <w:sz w:val="24"/>
          <w:szCs w:val="24"/>
        </w:rPr>
        <w:t xml:space="preserve">pārdošanas aktivitātes: ar mērķi popularizēt un integrēt uzticamības un elektroniskās identifikācijas pakalpojumus iespējami plašākā, daudzveidīgākā elektronisko pakalpojumu klāstā, LVRTC speciālisti veic mērķtiecīgas pārdošanas aktivitātes kā valsts, tā privātajā un finanšu sektorā. </w:t>
      </w:r>
    </w:p>
    <w:p w14:paraId="7F4DA483" w14:textId="400E11D4" w:rsidR="009E28CD" w:rsidRPr="00AE53B6" w:rsidRDefault="00FB74DA" w:rsidP="000A6A45">
      <w:pPr>
        <w:pStyle w:val="ListParagraph"/>
        <w:numPr>
          <w:ilvl w:val="1"/>
          <w:numId w:val="6"/>
        </w:numPr>
        <w:jc w:val="both"/>
        <w:rPr>
          <w:rFonts w:ascii="Times New Roman" w:hAnsi="Times New Roman" w:cs="Times New Roman"/>
          <w:sz w:val="24"/>
          <w:szCs w:val="24"/>
        </w:rPr>
      </w:pPr>
      <w:r w:rsidRPr="00AE53B6">
        <w:rPr>
          <w:rFonts w:ascii="Times New Roman" w:hAnsi="Times New Roman" w:cs="Times New Roman"/>
          <w:sz w:val="24"/>
          <w:szCs w:val="24"/>
        </w:rPr>
        <w:t xml:space="preserve">- </w:t>
      </w:r>
      <w:r w:rsidR="009E28CD" w:rsidRPr="00AE53B6">
        <w:rPr>
          <w:rFonts w:ascii="Times New Roman" w:hAnsi="Times New Roman" w:cs="Times New Roman"/>
          <w:sz w:val="24"/>
          <w:szCs w:val="24"/>
        </w:rPr>
        <w:t xml:space="preserve">apmācību eksperti – īpaši apmācīti speciālisti veic klientu apmācības un izglītošanu. Klientiem tiek sniegtas vairāku līmeņu klātienes un attālinātas bezmaksas apmācības, sākot ar vispārīgiem jautājumiem uzticamības un elektroniskās identifikācijas pakalpojumu izmantošanā un beidzot ar specializētām apmācībām uzņēmumos, prezentācijām un stendiem konferencēs un citos pasākumos. </w:t>
      </w:r>
    </w:p>
    <w:p w14:paraId="60AD253B" w14:textId="6072784A" w:rsidR="009E28CD" w:rsidRPr="00AE53B6" w:rsidRDefault="009E28CD"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Vienlaikus, LVRTC nepārtraukti pilnveido un attīsta sniegtos uzticamības un elektroniskās identifikācijas pakalpojumus, ņemot vērā gan normatīvo aktu izmaiņas un standartus, gan lietotāju ieteikumus un atsauksmes</w:t>
      </w:r>
      <w:r w:rsidR="0084314E" w:rsidRPr="00AE53B6">
        <w:rPr>
          <w:rFonts w:ascii="Times New Roman" w:hAnsi="Times New Roman" w:cs="Times New Roman"/>
          <w:sz w:val="24"/>
          <w:szCs w:val="24"/>
        </w:rPr>
        <w:t>, piemēram LVRTC ir ISO 9001 sertifikācija (</w:t>
      </w:r>
      <w:r w:rsidR="009601FC" w:rsidRPr="00AE53B6">
        <w:rPr>
          <w:rFonts w:ascii="Times New Roman" w:hAnsi="Times New Roman" w:cs="Times New Roman"/>
          <w:sz w:val="24"/>
          <w:szCs w:val="24"/>
        </w:rPr>
        <w:t>K</w:t>
      </w:r>
      <w:r w:rsidR="0084314E" w:rsidRPr="00AE53B6">
        <w:rPr>
          <w:rFonts w:ascii="Times New Roman" w:hAnsi="Times New Roman" w:cs="Times New Roman"/>
          <w:sz w:val="24"/>
          <w:szCs w:val="24"/>
        </w:rPr>
        <w:t>valitātes vadība</w:t>
      </w:r>
      <w:r w:rsidR="009601FC" w:rsidRPr="00AE53B6">
        <w:rPr>
          <w:rFonts w:ascii="Times New Roman" w:hAnsi="Times New Roman" w:cs="Times New Roman"/>
          <w:sz w:val="24"/>
          <w:szCs w:val="24"/>
        </w:rPr>
        <w:t>s sistēma</w:t>
      </w:r>
      <w:r w:rsidR="0084314E" w:rsidRPr="00AE53B6">
        <w:rPr>
          <w:rFonts w:ascii="Times New Roman" w:hAnsi="Times New Roman" w:cs="Times New Roman"/>
          <w:sz w:val="24"/>
          <w:szCs w:val="24"/>
        </w:rPr>
        <w:t>) un datu centriem</w:t>
      </w:r>
      <w:r w:rsidR="009601FC" w:rsidRPr="00AE53B6">
        <w:rPr>
          <w:rFonts w:ascii="Times New Roman" w:hAnsi="Times New Roman" w:cs="Times New Roman"/>
          <w:sz w:val="24"/>
          <w:szCs w:val="24"/>
        </w:rPr>
        <w:t>, kuros izvietoti arī Uzticamības pakalpojumi,</w:t>
      </w:r>
      <w:r w:rsidR="0084314E" w:rsidRPr="00AE53B6">
        <w:rPr>
          <w:rFonts w:ascii="Times New Roman" w:hAnsi="Times New Roman" w:cs="Times New Roman"/>
          <w:sz w:val="24"/>
          <w:szCs w:val="24"/>
        </w:rPr>
        <w:t xml:space="preserve"> tiek nodrošināta ISO 27001</w:t>
      </w:r>
      <w:r w:rsidR="009601FC" w:rsidRPr="00AE53B6">
        <w:rPr>
          <w:rFonts w:ascii="Times New Roman" w:hAnsi="Times New Roman" w:cs="Times New Roman"/>
          <w:sz w:val="24"/>
          <w:szCs w:val="24"/>
        </w:rPr>
        <w:t>:2014</w:t>
      </w:r>
      <w:r w:rsidR="0084314E" w:rsidRPr="00AE53B6">
        <w:rPr>
          <w:rFonts w:ascii="Times New Roman" w:hAnsi="Times New Roman" w:cs="Times New Roman"/>
          <w:sz w:val="24"/>
          <w:szCs w:val="24"/>
        </w:rPr>
        <w:t xml:space="preserve"> sertifikācija</w:t>
      </w:r>
      <w:r w:rsidR="009601FC" w:rsidRPr="00AE53B6">
        <w:rPr>
          <w:rFonts w:ascii="Times New Roman" w:hAnsi="Times New Roman" w:cs="Times New Roman"/>
          <w:sz w:val="24"/>
          <w:szCs w:val="24"/>
        </w:rPr>
        <w:t xml:space="preserve"> (Informācijas drošības vadības sistēma)</w:t>
      </w:r>
      <w:r w:rsidRPr="00AE53B6">
        <w:rPr>
          <w:rFonts w:ascii="Times New Roman" w:hAnsi="Times New Roman" w:cs="Times New Roman"/>
          <w:sz w:val="24"/>
          <w:szCs w:val="24"/>
        </w:rPr>
        <w:t xml:space="preserve">. </w:t>
      </w:r>
    </w:p>
    <w:p w14:paraId="053BFE2B" w14:textId="1ACFAF4D" w:rsidR="00A24C3A" w:rsidRPr="00AE53B6" w:rsidRDefault="00276551"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 </w:t>
      </w:r>
      <w:r w:rsidR="00A24C3A" w:rsidRPr="00AE53B6">
        <w:rPr>
          <w:rFonts w:ascii="Times New Roman" w:hAnsi="Times New Roman" w:cs="Times New Roman"/>
          <w:sz w:val="24"/>
          <w:szCs w:val="24"/>
        </w:rPr>
        <w:t xml:space="preserve">Analizējot </w:t>
      </w:r>
      <w:r w:rsidR="0006563E" w:rsidRPr="00AE53B6">
        <w:rPr>
          <w:rFonts w:ascii="Times New Roman" w:hAnsi="Times New Roman" w:cs="Times New Roman"/>
          <w:sz w:val="24"/>
          <w:szCs w:val="24"/>
        </w:rPr>
        <w:t>līdzšinēj</w:t>
      </w:r>
      <w:r w:rsidR="004D2AFC" w:rsidRPr="00AE53B6">
        <w:rPr>
          <w:rFonts w:ascii="Times New Roman" w:hAnsi="Times New Roman" w:cs="Times New Roman"/>
          <w:sz w:val="24"/>
          <w:szCs w:val="24"/>
        </w:rPr>
        <w:t xml:space="preserve">ās </w:t>
      </w:r>
      <w:r w:rsidR="00FB74DA" w:rsidRPr="00AE53B6">
        <w:rPr>
          <w:rFonts w:ascii="Times New Roman" w:hAnsi="Times New Roman" w:cs="Times New Roman"/>
          <w:sz w:val="24"/>
          <w:szCs w:val="24"/>
        </w:rPr>
        <w:t>d</w:t>
      </w:r>
      <w:r w:rsidR="003A25D3" w:rsidRPr="00AE53B6">
        <w:rPr>
          <w:rFonts w:ascii="Times New Roman" w:hAnsi="Times New Roman" w:cs="Times New Roman"/>
          <w:sz w:val="24"/>
          <w:szCs w:val="24"/>
        </w:rPr>
        <w:t xml:space="preserve">eleģējuma līguma </w:t>
      </w:r>
      <w:r w:rsidR="00A24C3A" w:rsidRPr="00AE53B6">
        <w:rPr>
          <w:rFonts w:ascii="Times New Roman" w:hAnsi="Times New Roman" w:cs="Times New Roman"/>
          <w:sz w:val="24"/>
          <w:szCs w:val="24"/>
        </w:rPr>
        <w:t xml:space="preserve">izdevumu pozīcijas, secināms, ka </w:t>
      </w:r>
      <w:r w:rsidR="003A25D3" w:rsidRPr="00AE53B6">
        <w:rPr>
          <w:rFonts w:ascii="Times New Roman" w:hAnsi="Times New Roman" w:cs="Times New Roman"/>
          <w:sz w:val="24"/>
          <w:szCs w:val="24"/>
        </w:rPr>
        <w:t xml:space="preserve">vislielākos </w:t>
      </w:r>
      <w:r w:rsidR="00A24C3A" w:rsidRPr="00AE53B6">
        <w:rPr>
          <w:rFonts w:ascii="Times New Roman" w:hAnsi="Times New Roman" w:cs="Times New Roman"/>
          <w:sz w:val="24"/>
          <w:szCs w:val="24"/>
        </w:rPr>
        <w:t>izdevum</w:t>
      </w:r>
      <w:r w:rsidR="003A25D3" w:rsidRPr="00AE53B6">
        <w:rPr>
          <w:rFonts w:ascii="Times New Roman" w:hAnsi="Times New Roman" w:cs="Times New Roman"/>
          <w:sz w:val="24"/>
          <w:szCs w:val="24"/>
        </w:rPr>
        <w:t>us sastāda</w:t>
      </w:r>
      <w:r w:rsidR="00A24C3A" w:rsidRPr="00AE53B6">
        <w:rPr>
          <w:rFonts w:ascii="Times New Roman" w:hAnsi="Times New Roman" w:cs="Times New Roman"/>
          <w:sz w:val="24"/>
          <w:szCs w:val="24"/>
        </w:rPr>
        <w:t xml:space="preserve"> darbaspēka </w:t>
      </w:r>
      <w:r w:rsidR="003A25D3" w:rsidRPr="00AE53B6">
        <w:rPr>
          <w:rFonts w:ascii="Times New Roman" w:hAnsi="Times New Roman" w:cs="Times New Roman"/>
          <w:sz w:val="24"/>
          <w:szCs w:val="24"/>
        </w:rPr>
        <w:t>izmaksas</w:t>
      </w:r>
      <w:r w:rsidR="00A24C3A" w:rsidRPr="00AE53B6">
        <w:rPr>
          <w:rFonts w:ascii="Times New Roman" w:hAnsi="Times New Roman" w:cs="Times New Roman"/>
          <w:sz w:val="24"/>
          <w:szCs w:val="24"/>
        </w:rPr>
        <w:t>, maksājumi infrastruktūras uzturēšanai</w:t>
      </w:r>
      <w:r w:rsidR="00C31C3F" w:rsidRPr="00AE53B6">
        <w:rPr>
          <w:rFonts w:ascii="Times New Roman" w:hAnsi="Times New Roman" w:cs="Times New Roman"/>
          <w:sz w:val="24"/>
          <w:szCs w:val="24"/>
        </w:rPr>
        <w:t>, kā arī</w:t>
      </w:r>
      <w:r w:rsidR="00A24C3A" w:rsidRPr="00AE53B6">
        <w:rPr>
          <w:rFonts w:ascii="Times New Roman" w:hAnsi="Times New Roman" w:cs="Times New Roman"/>
          <w:sz w:val="24"/>
          <w:szCs w:val="24"/>
        </w:rPr>
        <w:t xml:space="preserve"> amortizācijas atskaitījumi.  </w:t>
      </w:r>
    </w:p>
    <w:p w14:paraId="699277AF" w14:textId="2C84DF10" w:rsidR="00A24C3A" w:rsidRPr="00AE53B6" w:rsidRDefault="00A24C3A"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Darba samaksa veido būtisku daļu no kopējām </w:t>
      </w:r>
      <w:r w:rsidR="00A66464" w:rsidRPr="00AE53B6">
        <w:rPr>
          <w:rFonts w:ascii="Times New Roman" w:hAnsi="Times New Roman" w:cs="Times New Roman"/>
          <w:sz w:val="24"/>
          <w:szCs w:val="24"/>
        </w:rPr>
        <w:t>Sertifikācijas</w:t>
      </w:r>
      <w:r w:rsidR="009E1BA1" w:rsidRPr="00AE53B6">
        <w:rPr>
          <w:rFonts w:ascii="Times New Roman" w:hAnsi="Times New Roman" w:cs="Times New Roman"/>
          <w:sz w:val="24"/>
          <w:szCs w:val="24"/>
        </w:rPr>
        <w:t xml:space="preserve"> </w:t>
      </w:r>
      <w:r w:rsidRPr="00AE53B6">
        <w:rPr>
          <w:rFonts w:ascii="Times New Roman" w:hAnsi="Times New Roman" w:cs="Times New Roman"/>
          <w:sz w:val="24"/>
          <w:szCs w:val="24"/>
        </w:rPr>
        <w:t>pakalpojumu nodrošināšanas izmaksām</w:t>
      </w:r>
      <w:r w:rsidR="007B329A" w:rsidRPr="00AE53B6">
        <w:rPr>
          <w:rFonts w:ascii="Times New Roman" w:hAnsi="Times New Roman" w:cs="Times New Roman"/>
          <w:sz w:val="24"/>
          <w:szCs w:val="24"/>
        </w:rPr>
        <w:t>, kas galvenokārt</w:t>
      </w:r>
      <w:r w:rsidRPr="00AE53B6">
        <w:rPr>
          <w:rFonts w:ascii="Times New Roman" w:hAnsi="Times New Roman" w:cs="Times New Roman"/>
          <w:sz w:val="24"/>
          <w:szCs w:val="24"/>
        </w:rPr>
        <w:t xml:space="preserve"> saistītas gan ar </w:t>
      </w:r>
      <w:r w:rsidR="00BC09B7" w:rsidRPr="00AE53B6">
        <w:rPr>
          <w:rFonts w:ascii="Times New Roman" w:hAnsi="Times New Roman" w:cs="Times New Roman"/>
          <w:sz w:val="24"/>
          <w:szCs w:val="24"/>
        </w:rPr>
        <w:t xml:space="preserve">tiesību aktos noteiktiem obligāti izpildāmiem </w:t>
      </w:r>
      <w:r w:rsidRPr="00AE53B6">
        <w:rPr>
          <w:rFonts w:ascii="Times New Roman" w:hAnsi="Times New Roman" w:cs="Times New Roman"/>
          <w:sz w:val="24"/>
          <w:szCs w:val="24"/>
        </w:rPr>
        <w:t xml:space="preserve">pienākumiem, piemēram, dalītās piekļuves informācijas sistēmām, UPS nodrošināšanai nepieciešamo lomu uzturēšanas, klientu </w:t>
      </w:r>
      <w:r w:rsidR="00197EEA" w:rsidRPr="00AE53B6">
        <w:rPr>
          <w:rFonts w:ascii="Times New Roman" w:hAnsi="Times New Roman" w:cs="Times New Roman"/>
          <w:sz w:val="24"/>
          <w:szCs w:val="24"/>
        </w:rPr>
        <w:t xml:space="preserve">atbalsta </w:t>
      </w:r>
      <w:r w:rsidRPr="00AE53B6">
        <w:rPr>
          <w:rFonts w:ascii="Times New Roman" w:hAnsi="Times New Roman" w:cs="Times New Roman"/>
          <w:sz w:val="24"/>
          <w:szCs w:val="24"/>
        </w:rPr>
        <w:t xml:space="preserve">un </w:t>
      </w:r>
      <w:r w:rsidR="00197EEA" w:rsidRPr="00AE53B6">
        <w:rPr>
          <w:rFonts w:ascii="Times New Roman" w:hAnsi="Times New Roman" w:cs="Times New Roman"/>
          <w:sz w:val="24"/>
          <w:szCs w:val="24"/>
        </w:rPr>
        <w:t>konsultācijām</w:t>
      </w:r>
      <w:r w:rsidRPr="00AE53B6">
        <w:rPr>
          <w:rFonts w:ascii="Times New Roman" w:hAnsi="Times New Roman" w:cs="Times New Roman"/>
          <w:sz w:val="24"/>
          <w:szCs w:val="24"/>
        </w:rPr>
        <w:t>, t.</w:t>
      </w:r>
      <w:r w:rsidR="5B662A1F" w:rsidRPr="00AE53B6">
        <w:rPr>
          <w:rFonts w:ascii="Times New Roman" w:hAnsi="Times New Roman" w:cs="Times New Roman"/>
          <w:sz w:val="24"/>
          <w:szCs w:val="24"/>
        </w:rPr>
        <w:t> sk</w:t>
      </w:r>
      <w:r w:rsidRPr="00AE53B6">
        <w:rPr>
          <w:rFonts w:ascii="Times New Roman" w:hAnsi="Times New Roman" w:cs="Times New Roman"/>
          <w:sz w:val="24"/>
          <w:szCs w:val="24"/>
        </w:rPr>
        <w:t>. iespēja</w:t>
      </w:r>
      <w:r w:rsidR="00197EEA" w:rsidRPr="00AE53B6">
        <w:rPr>
          <w:rFonts w:ascii="Times New Roman" w:hAnsi="Times New Roman" w:cs="Times New Roman"/>
          <w:sz w:val="24"/>
          <w:szCs w:val="24"/>
        </w:rPr>
        <w:t>s</w:t>
      </w:r>
      <w:r w:rsidRPr="00AE53B6">
        <w:rPr>
          <w:rFonts w:ascii="Times New Roman" w:hAnsi="Times New Roman" w:cs="Times New Roman"/>
          <w:sz w:val="24"/>
          <w:szCs w:val="24"/>
        </w:rPr>
        <w:t xml:space="preserve"> apturēt un anulēt droša elektroniskā paraksta sertifikātus 24 stundas diennaktī, 7 dienas nedēļā.  </w:t>
      </w:r>
      <w:r w:rsidR="008067D7" w:rsidRPr="00AE53B6">
        <w:rPr>
          <w:rFonts w:ascii="Times New Roman" w:hAnsi="Times New Roman" w:cs="Times New Roman"/>
          <w:sz w:val="24"/>
          <w:szCs w:val="24"/>
        </w:rPr>
        <w:t>L</w:t>
      </w:r>
      <w:r w:rsidRPr="00AE53B6">
        <w:rPr>
          <w:rFonts w:ascii="Times New Roman" w:hAnsi="Times New Roman" w:cs="Times New Roman"/>
          <w:sz w:val="24"/>
          <w:szCs w:val="24"/>
        </w:rPr>
        <w:t xml:space="preserve">ai </w:t>
      </w:r>
      <w:r w:rsidR="008067D7" w:rsidRPr="00AE53B6">
        <w:rPr>
          <w:rFonts w:ascii="Times New Roman" w:hAnsi="Times New Roman" w:cs="Times New Roman"/>
          <w:sz w:val="24"/>
          <w:szCs w:val="24"/>
        </w:rPr>
        <w:t xml:space="preserve">LVRTC kā </w:t>
      </w:r>
      <w:r w:rsidR="007F5B0C" w:rsidRPr="00AE53B6">
        <w:rPr>
          <w:rFonts w:ascii="Times New Roman" w:hAnsi="Times New Roman" w:cs="Times New Roman"/>
          <w:sz w:val="24"/>
          <w:szCs w:val="24"/>
        </w:rPr>
        <w:t xml:space="preserve">uzticamības apkalpojumu sniedzējs </w:t>
      </w:r>
      <w:r w:rsidRPr="00AE53B6">
        <w:rPr>
          <w:rFonts w:ascii="Times New Roman" w:hAnsi="Times New Roman" w:cs="Times New Roman"/>
          <w:sz w:val="24"/>
          <w:szCs w:val="24"/>
        </w:rPr>
        <w:t xml:space="preserve">izpildītu </w:t>
      </w:r>
      <w:proofErr w:type="spellStart"/>
      <w:r w:rsidR="00BC09B7" w:rsidRPr="00AE53B6">
        <w:rPr>
          <w:rFonts w:ascii="Times New Roman" w:hAnsi="Times New Roman" w:cs="Times New Roman"/>
          <w:sz w:val="24"/>
          <w:szCs w:val="24"/>
        </w:rPr>
        <w:t>e</w:t>
      </w:r>
      <w:r w:rsidR="007C0218" w:rsidRPr="00AE53B6">
        <w:rPr>
          <w:rFonts w:ascii="Times New Roman" w:hAnsi="Times New Roman" w:cs="Times New Roman"/>
          <w:sz w:val="24"/>
          <w:szCs w:val="24"/>
        </w:rPr>
        <w:t>IDAS</w:t>
      </w:r>
      <w:proofErr w:type="spellEnd"/>
      <w:r w:rsidR="007C0218" w:rsidRPr="00AE53B6">
        <w:rPr>
          <w:rFonts w:ascii="Times New Roman" w:hAnsi="Times New Roman" w:cs="Times New Roman"/>
          <w:sz w:val="24"/>
          <w:szCs w:val="24"/>
        </w:rPr>
        <w:t xml:space="preserve"> r</w:t>
      </w:r>
      <w:r w:rsidRPr="00AE53B6">
        <w:rPr>
          <w:rFonts w:ascii="Times New Roman" w:hAnsi="Times New Roman" w:cs="Times New Roman"/>
          <w:sz w:val="24"/>
          <w:szCs w:val="24"/>
        </w:rPr>
        <w:t xml:space="preserve">egulas prasības, </w:t>
      </w:r>
      <w:r w:rsidR="007C0218" w:rsidRPr="00AE53B6">
        <w:rPr>
          <w:rFonts w:ascii="Times New Roman" w:hAnsi="Times New Roman" w:cs="Times New Roman"/>
          <w:sz w:val="24"/>
          <w:szCs w:val="24"/>
        </w:rPr>
        <w:t xml:space="preserve">kas </w:t>
      </w:r>
      <w:r w:rsidR="00DF07FA" w:rsidRPr="00AE53B6">
        <w:rPr>
          <w:rFonts w:ascii="Times New Roman" w:hAnsi="Times New Roman" w:cs="Times New Roman"/>
          <w:sz w:val="24"/>
          <w:szCs w:val="24"/>
        </w:rPr>
        <w:t xml:space="preserve">vairākām darbībām </w:t>
      </w:r>
      <w:r w:rsidR="007F5B0C" w:rsidRPr="00AE53B6">
        <w:rPr>
          <w:rFonts w:ascii="Times New Roman" w:hAnsi="Times New Roman" w:cs="Times New Roman"/>
          <w:sz w:val="24"/>
          <w:szCs w:val="24"/>
        </w:rPr>
        <w:t>noteic</w:t>
      </w:r>
      <w:r w:rsidR="00DF07FA" w:rsidRPr="00AE53B6">
        <w:rPr>
          <w:rFonts w:ascii="Times New Roman" w:hAnsi="Times New Roman" w:cs="Times New Roman"/>
          <w:sz w:val="24"/>
          <w:szCs w:val="24"/>
        </w:rPr>
        <w:t xml:space="preserve"> kā obligātu </w:t>
      </w:r>
      <w:r w:rsidR="007F5B0C" w:rsidRPr="00AE53B6">
        <w:rPr>
          <w:rFonts w:ascii="Times New Roman" w:hAnsi="Times New Roman" w:cs="Times New Roman"/>
          <w:sz w:val="24"/>
          <w:szCs w:val="24"/>
        </w:rPr>
        <w:t>rīcību</w:t>
      </w:r>
      <w:r w:rsidR="00DF07FA" w:rsidRPr="00AE53B6">
        <w:rPr>
          <w:rFonts w:ascii="Times New Roman" w:hAnsi="Times New Roman" w:cs="Times New Roman"/>
          <w:sz w:val="24"/>
          <w:szCs w:val="24"/>
        </w:rPr>
        <w:t xml:space="preserve">, nodrošināt </w:t>
      </w:r>
      <w:r w:rsidR="00BC7514" w:rsidRPr="00AE53B6">
        <w:rPr>
          <w:rFonts w:ascii="Times New Roman" w:hAnsi="Times New Roman" w:cs="Times New Roman"/>
          <w:sz w:val="24"/>
          <w:szCs w:val="24"/>
        </w:rPr>
        <w:t>če</w:t>
      </w:r>
      <w:r w:rsidR="00DF07FA" w:rsidRPr="00AE53B6">
        <w:rPr>
          <w:rFonts w:ascii="Times New Roman" w:hAnsi="Times New Roman" w:cs="Times New Roman"/>
          <w:sz w:val="24"/>
          <w:szCs w:val="24"/>
        </w:rPr>
        <w:t>tru acu principu</w:t>
      </w:r>
      <w:r w:rsidR="007F5B0C" w:rsidRPr="00AE53B6">
        <w:rPr>
          <w:rFonts w:ascii="Times New Roman" w:hAnsi="Times New Roman" w:cs="Times New Roman"/>
          <w:sz w:val="24"/>
          <w:szCs w:val="24"/>
        </w:rPr>
        <w:t>,</w:t>
      </w:r>
      <w:r w:rsidRPr="00AE53B6">
        <w:rPr>
          <w:rFonts w:ascii="Times New Roman" w:hAnsi="Times New Roman" w:cs="Times New Roman"/>
          <w:sz w:val="24"/>
          <w:szCs w:val="24"/>
        </w:rPr>
        <w:t xml:space="preserve"> ir jāuztur </w:t>
      </w:r>
      <w:r w:rsidR="00F077C6" w:rsidRPr="00AE53B6">
        <w:rPr>
          <w:rFonts w:ascii="Times New Roman" w:hAnsi="Times New Roman" w:cs="Times New Roman"/>
          <w:sz w:val="24"/>
          <w:szCs w:val="24"/>
        </w:rPr>
        <w:t xml:space="preserve">un ar cilvēkresursiem jārealizē </w:t>
      </w:r>
      <w:r w:rsidRPr="00AE53B6">
        <w:rPr>
          <w:rFonts w:ascii="Times New Roman" w:hAnsi="Times New Roman" w:cs="Times New Roman"/>
          <w:sz w:val="24"/>
          <w:szCs w:val="24"/>
        </w:rPr>
        <w:t xml:space="preserve">minētā lomu matrica, </w:t>
      </w:r>
      <w:r w:rsidR="00B332BD" w:rsidRPr="00AE53B6">
        <w:rPr>
          <w:rFonts w:ascii="Times New Roman" w:hAnsi="Times New Roman" w:cs="Times New Roman"/>
          <w:sz w:val="24"/>
          <w:szCs w:val="24"/>
        </w:rPr>
        <w:t>lai</w:t>
      </w:r>
      <w:r w:rsidR="007F509A" w:rsidRPr="00AE53B6">
        <w:rPr>
          <w:rFonts w:ascii="Times New Roman" w:hAnsi="Times New Roman" w:cs="Times New Roman"/>
          <w:sz w:val="24"/>
          <w:szCs w:val="24"/>
        </w:rPr>
        <w:t xml:space="preserve"> sistēmiski </w:t>
      </w:r>
      <w:r w:rsidR="00F077C6" w:rsidRPr="00AE53B6">
        <w:rPr>
          <w:rFonts w:ascii="Times New Roman" w:hAnsi="Times New Roman" w:cs="Times New Roman"/>
          <w:sz w:val="24"/>
          <w:szCs w:val="24"/>
        </w:rPr>
        <w:t xml:space="preserve">kontrolētu </w:t>
      </w:r>
      <w:r w:rsidR="007F509A" w:rsidRPr="00AE53B6">
        <w:rPr>
          <w:rFonts w:ascii="Times New Roman" w:hAnsi="Times New Roman" w:cs="Times New Roman"/>
          <w:sz w:val="24"/>
          <w:szCs w:val="24"/>
        </w:rPr>
        <w:t>un nodrošinātu prasību ievērošanu</w:t>
      </w:r>
      <w:r w:rsidRPr="00AE53B6">
        <w:rPr>
          <w:rFonts w:ascii="Times New Roman" w:hAnsi="Times New Roman" w:cs="Times New Roman"/>
          <w:sz w:val="24"/>
          <w:szCs w:val="24"/>
        </w:rPr>
        <w:t xml:space="preserve">. </w:t>
      </w:r>
    </w:p>
    <w:p w14:paraId="33065A07" w14:textId="77777777" w:rsidR="00A24C3A" w:rsidRPr="00AE53B6" w:rsidRDefault="00A24C3A"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Savukārt, lai </w:t>
      </w:r>
      <w:r w:rsidR="008320EA" w:rsidRPr="00AE53B6">
        <w:rPr>
          <w:rFonts w:ascii="Times New Roman" w:hAnsi="Times New Roman" w:cs="Times New Roman"/>
          <w:sz w:val="24"/>
          <w:szCs w:val="24"/>
        </w:rPr>
        <w:t xml:space="preserve">veicinātu </w:t>
      </w:r>
      <w:proofErr w:type="spellStart"/>
      <w:r w:rsidRPr="00AE53B6">
        <w:rPr>
          <w:rFonts w:ascii="Times New Roman" w:hAnsi="Times New Roman" w:cs="Times New Roman"/>
          <w:sz w:val="24"/>
          <w:szCs w:val="24"/>
        </w:rPr>
        <w:t>eID</w:t>
      </w:r>
      <w:proofErr w:type="spellEnd"/>
      <w:r w:rsidRPr="00AE53B6">
        <w:rPr>
          <w:rFonts w:ascii="Times New Roman" w:hAnsi="Times New Roman" w:cs="Times New Roman"/>
          <w:sz w:val="24"/>
          <w:szCs w:val="24"/>
        </w:rPr>
        <w:t xml:space="preserve"> kartes lietojamību e-pakalpojumos kā ērtu rīku identitātes un gribas apliecināšanai</w:t>
      </w:r>
      <w:r w:rsidR="008320EA" w:rsidRPr="00AE53B6">
        <w:rPr>
          <w:rFonts w:ascii="Times New Roman" w:hAnsi="Times New Roman" w:cs="Times New Roman"/>
          <w:sz w:val="24"/>
          <w:szCs w:val="24"/>
        </w:rPr>
        <w:t xml:space="preserve"> elektroniskajā vidē</w:t>
      </w:r>
      <w:r w:rsidRPr="00AE53B6">
        <w:rPr>
          <w:rFonts w:ascii="Times New Roman" w:hAnsi="Times New Roman" w:cs="Times New Roman"/>
          <w:sz w:val="24"/>
          <w:szCs w:val="24"/>
        </w:rPr>
        <w:t xml:space="preserve">, normatīvi netiek uzlikts </w:t>
      </w:r>
      <w:r w:rsidR="0005175D" w:rsidRPr="00AE53B6">
        <w:rPr>
          <w:rFonts w:ascii="Times New Roman" w:hAnsi="Times New Roman" w:cs="Times New Roman"/>
          <w:sz w:val="24"/>
          <w:szCs w:val="24"/>
        </w:rPr>
        <w:t xml:space="preserve">par </w:t>
      </w:r>
      <w:r w:rsidRPr="00AE53B6">
        <w:rPr>
          <w:rFonts w:ascii="Times New Roman" w:hAnsi="Times New Roman" w:cs="Times New Roman"/>
          <w:sz w:val="24"/>
          <w:szCs w:val="24"/>
        </w:rPr>
        <w:t>pienākum</w:t>
      </w:r>
      <w:r w:rsidR="0005175D" w:rsidRPr="00AE53B6">
        <w:rPr>
          <w:rFonts w:ascii="Times New Roman" w:hAnsi="Times New Roman" w:cs="Times New Roman"/>
          <w:sz w:val="24"/>
          <w:szCs w:val="24"/>
        </w:rPr>
        <w:t>u</w:t>
      </w:r>
      <w:r w:rsidRPr="00AE53B6">
        <w:rPr>
          <w:rFonts w:ascii="Times New Roman" w:hAnsi="Times New Roman" w:cs="Times New Roman"/>
          <w:sz w:val="24"/>
          <w:szCs w:val="24"/>
        </w:rPr>
        <w:t xml:space="preserve"> uzturēt noteiktas lomas, </w:t>
      </w:r>
      <w:r w:rsidR="0005175D" w:rsidRPr="00AE53B6">
        <w:rPr>
          <w:rFonts w:ascii="Times New Roman" w:hAnsi="Times New Roman" w:cs="Times New Roman"/>
          <w:sz w:val="24"/>
          <w:szCs w:val="24"/>
        </w:rPr>
        <w:t xml:space="preserve">tomēr </w:t>
      </w:r>
      <w:r w:rsidR="008320EA" w:rsidRPr="00AE53B6">
        <w:rPr>
          <w:rFonts w:ascii="Times New Roman" w:hAnsi="Times New Roman" w:cs="Times New Roman"/>
          <w:sz w:val="24"/>
          <w:szCs w:val="24"/>
        </w:rPr>
        <w:t xml:space="preserve">ņemot vērā </w:t>
      </w:r>
      <w:r w:rsidR="00A63DB4" w:rsidRPr="00AE53B6">
        <w:rPr>
          <w:rFonts w:ascii="Times New Roman" w:hAnsi="Times New Roman" w:cs="Times New Roman"/>
          <w:sz w:val="24"/>
          <w:szCs w:val="24"/>
        </w:rPr>
        <w:t>lietotāju</w:t>
      </w:r>
      <w:r w:rsidR="008320EA" w:rsidRPr="00AE53B6">
        <w:rPr>
          <w:rFonts w:ascii="Times New Roman" w:hAnsi="Times New Roman" w:cs="Times New Roman"/>
          <w:sz w:val="24"/>
          <w:szCs w:val="24"/>
        </w:rPr>
        <w:t xml:space="preserve"> dažādo </w:t>
      </w:r>
      <w:r w:rsidR="00A63DB4" w:rsidRPr="00AE53B6">
        <w:rPr>
          <w:rFonts w:ascii="Times New Roman" w:hAnsi="Times New Roman" w:cs="Times New Roman"/>
          <w:sz w:val="24"/>
          <w:szCs w:val="24"/>
        </w:rPr>
        <w:t>kompetences</w:t>
      </w:r>
      <w:r w:rsidR="008320EA" w:rsidRPr="00AE53B6">
        <w:rPr>
          <w:rFonts w:ascii="Times New Roman" w:hAnsi="Times New Roman" w:cs="Times New Roman"/>
          <w:sz w:val="24"/>
          <w:szCs w:val="24"/>
        </w:rPr>
        <w:t xml:space="preserve"> līmeni, </w:t>
      </w:r>
      <w:r w:rsidRPr="00AE53B6">
        <w:rPr>
          <w:rFonts w:ascii="Times New Roman" w:hAnsi="Times New Roman" w:cs="Times New Roman"/>
          <w:sz w:val="24"/>
          <w:szCs w:val="24"/>
        </w:rPr>
        <w:t>ir faktiska nepieciešamība nodrošināt e-pakalpojumu turētāju atbalstam, integrācijas risinājumu uzturēšanai nepieciešamo kvalitātes un kompetenču līmeni.  Līdzīgi kā dažādu integrācijas risinājumu atbalstam, arī gala lietotāju atbalstam un risinājumu attīstībai, normatīvi netiek uzlikts pienākums uzturēt noteiktas lomas</w:t>
      </w:r>
      <w:r w:rsidR="00EA33B3" w:rsidRPr="00AE53B6">
        <w:rPr>
          <w:rFonts w:ascii="Times New Roman" w:hAnsi="Times New Roman" w:cs="Times New Roman"/>
          <w:sz w:val="24"/>
          <w:szCs w:val="24"/>
        </w:rPr>
        <w:t>, t</w:t>
      </w:r>
      <w:r w:rsidRPr="00AE53B6">
        <w:rPr>
          <w:rFonts w:ascii="Times New Roman" w:hAnsi="Times New Roman" w:cs="Times New Roman"/>
          <w:sz w:val="24"/>
          <w:szCs w:val="24"/>
        </w:rPr>
        <w:t>omēr, lai uzturētu nepieciešamo kvalitātes, pakalpojumu un kompetenču līmeni, ir nepieciešams nodarbināt būtiskus cilvēkresursus</w:t>
      </w:r>
      <w:r w:rsidR="00421D4A" w:rsidRPr="00AE53B6">
        <w:rPr>
          <w:rFonts w:ascii="Times New Roman" w:hAnsi="Times New Roman" w:cs="Times New Roman"/>
          <w:sz w:val="24"/>
          <w:szCs w:val="24"/>
        </w:rPr>
        <w:t xml:space="preserve">, turklāt </w:t>
      </w:r>
      <w:r w:rsidR="00561F3C" w:rsidRPr="00AE53B6">
        <w:rPr>
          <w:rFonts w:ascii="Times New Roman" w:hAnsi="Times New Roman" w:cs="Times New Roman"/>
          <w:sz w:val="24"/>
          <w:szCs w:val="24"/>
        </w:rPr>
        <w:t>darba spēka izmaksas</w:t>
      </w:r>
      <w:r w:rsidR="00D807FD" w:rsidRPr="00AE53B6">
        <w:rPr>
          <w:rFonts w:ascii="Times New Roman" w:hAnsi="Times New Roman" w:cs="Times New Roman"/>
          <w:sz w:val="24"/>
          <w:szCs w:val="24"/>
        </w:rPr>
        <w:t>, saskaņā ar Latvijas Bankas</w:t>
      </w:r>
      <w:r w:rsidR="009B5249" w:rsidRPr="00AE53B6">
        <w:rPr>
          <w:rFonts w:ascii="Times New Roman" w:hAnsi="Times New Roman" w:cs="Times New Roman"/>
          <w:sz w:val="24"/>
          <w:szCs w:val="24"/>
          <w:vertAlign w:val="superscript"/>
        </w:rPr>
        <w:footnoteReference w:id="13"/>
      </w:r>
      <w:r w:rsidR="00D807FD" w:rsidRPr="00AE53B6">
        <w:rPr>
          <w:rFonts w:ascii="Times New Roman" w:hAnsi="Times New Roman" w:cs="Times New Roman"/>
          <w:sz w:val="24"/>
          <w:szCs w:val="24"/>
        </w:rPr>
        <w:t xml:space="preserve"> prognozēm pieaug, vidēji par </w:t>
      </w:r>
      <w:r w:rsidR="00A439A9" w:rsidRPr="00AE53B6">
        <w:rPr>
          <w:rFonts w:ascii="Times New Roman" w:hAnsi="Times New Roman" w:cs="Times New Roman"/>
          <w:sz w:val="24"/>
          <w:szCs w:val="24"/>
        </w:rPr>
        <w:t>7% gadā</w:t>
      </w:r>
      <w:r w:rsidR="00F33211" w:rsidRPr="00AE53B6">
        <w:rPr>
          <w:rFonts w:ascii="Times New Roman" w:hAnsi="Times New Roman" w:cs="Times New Roman"/>
          <w:sz w:val="24"/>
          <w:szCs w:val="24"/>
        </w:rPr>
        <w:t>.</w:t>
      </w:r>
      <w:r w:rsidRPr="00AE53B6">
        <w:rPr>
          <w:rFonts w:ascii="Times New Roman" w:hAnsi="Times New Roman" w:cs="Times New Roman"/>
          <w:sz w:val="24"/>
          <w:szCs w:val="24"/>
        </w:rPr>
        <w:t> </w:t>
      </w:r>
    </w:p>
    <w:p w14:paraId="15B89623" w14:textId="77777777" w:rsidR="00A32082" w:rsidRPr="00AE53B6" w:rsidRDefault="00A32082"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lastRenderedPageBreak/>
        <w:t>Pamatsistēmu uzturēšanas izmaksu aprēķins veidots, ievērojot šādus apsvērumus un pieņēmumus: </w:t>
      </w:r>
    </w:p>
    <w:p w14:paraId="65647D27" w14:textId="77777777" w:rsidR="00A32082" w:rsidRPr="00AE53B6" w:rsidRDefault="00A32082" w:rsidP="000A6A45">
      <w:pPr>
        <w:pStyle w:val="ListParagraph"/>
        <w:numPr>
          <w:ilvl w:val="0"/>
          <w:numId w:val="2"/>
        </w:numPr>
        <w:ind w:left="851" w:hanging="284"/>
        <w:jc w:val="both"/>
        <w:rPr>
          <w:rFonts w:ascii="Times New Roman" w:hAnsi="Times New Roman" w:cs="Times New Roman"/>
          <w:sz w:val="24"/>
          <w:szCs w:val="24"/>
        </w:rPr>
      </w:pPr>
      <w:r w:rsidRPr="00AE53B6">
        <w:rPr>
          <w:rFonts w:ascii="Times New Roman" w:hAnsi="Times New Roman" w:cs="Times New Roman"/>
          <w:sz w:val="24"/>
          <w:szCs w:val="24"/>
        </w:rPr>
        <w:t xml:space="preserve">Sertifikācijas pakalpojumu pamatsistēmas un programmatūras atbalsta izmaksas. Prognozē </w:t>
      </w:r>
      <w:r w:rsidR="007650A3" w:rsidRPr="00AE53B6">
        <w:rPr>
          <w:rFonts w:ascii="Times New Roman" w:hAnsi="Times New Roman" w:cs="Times New Roman"/>
          <w:sz w:val="24"/>
          <w:szCs w:val="24"/>
        </w:rPr>
        <w:t xml:space="preserve">iepriekš tika </w:t>
      </w:r>
      <w:r w:rsidRPr="00AE53B6">
        <w:rPr>
          <w:rFonts w:ascii="Times New Roman" w:hAnsi="Times New Roman" w:cs="Times New Roman"/>
          <w:sz w:val="24"/>
          <w:szCs w:val="24"/>
        </w:rPr>
        <w:t xml:space="preserve">izmantots pieņēmums, ka ražotāja atbalsts, uzturēšana ir </w:t>
      </w:r>
      <w:r w:rsidR="002723C2" w:rsidRPr="00AE53B6">
        <w:rPr>
          <w:rFonts w:ascii="Times New Roman" w:hAnsi="Times New Roman" w:cs="Times New Roman"/>
          <w:sz w:val="24"/>
          <w:szCs w:val="24"/>
        </w:rPr>
        <w:t>20</w:t>
      </w:r>
      <w:r w:rsidRPr="00AE53B6">
        <w:rPr>
          <w:rFonts w:ascii="Times New Roman" w:hAnsi="Times New Roman" w:cs="Times New Roman"/>
          <w:sz w:val="24"/>
          <w:szCs w:val="24"/>
        </w:rPr>
        <w:t>% gadā no veiktajām investīcijām</w:t>
      </w:r>
      <w:r w:rsidR="007650A3" w:rsidRPr="00AE53B6">
        <w:rPr>
          <w:rFonts w:ascii="Times New Roman" w:hAnsi="Times New Roman" w:cs="Times New Roman"/>
          <w:sz w:val="24"/>
          <w:szCs w:val="24"/>
        </w:rPr>
        <w:t>, kas nākotnē varētu sastādīt</w:t>
      </w:r>
      <w:r w:rsidR="00F2015C" w:rsidRPr="00AE53B6">
        <w:rPr>
          <w:rFonts w:ascii="Times New Roman" w:hAnsi="Times New Roman" w:cs="Times New Roman"/>
          <w:sz w:val="24"/>
          <w:szCs w:val="24"/>
        </w:rPr>
        <w:t xml:space="preserve"> līdz pat 25%</w:t>
      </w:r>
      <w:r w:rsidRPr="00AE53B6">
        <w:rPr>
          <w:rFonts w:ascii="Times New Roman" w:hAnsi="Times New Roman" w:cs="Times New Roman"/>
          <w:sz w:val="24"/>
          <w:szCs w:val="24"/>
        </w:rPr>
        <w:t>.  </w:t>
      </w:r>
    </w:p>
    <w:p w14:paraId="5B222319" w14:textId="77777777" w:rsidR="00A32082" w:rsidRPr="00AE53B6" w:rsidRDefault="00A32082" w:rsidP="000A6A45">
      <w:pPr>
        <w:pStyle w:val="ListParagraph"/>
        <w:numPr>
          <w:ilvl w:val="0"/>
          <w:numId w:val="2"/>
        </w:numPr>
        <w:ind w:left="851" w:hanging="284"/>
        <w:jc w:val="both"/>
        <w:rPr>
          <w:rFonts w:ascii="Times New Roman" w:hAnsi="Times New Roman" w:cs="Times New Roman"/>
          <w:sz w:val="24"/>
          <w:szCs w:val="24"/>
        </w:rPr>
      </w:pPr>
      <w:r w:rsidRPr="00AE53B6">
        <w:rPr>
          <w:rFonts w:ascii="Times New Roman" w:hAnsi="Times New Roman" w:cs="Times New Roman"/>
          <w:sz w:val="24"/>
          <w:szCs w:val="24"/>
        </w:rPr>
        <w:t>UPS audita un drošības audita pakalpojumi. UPS audits jāveic katrus divus gadus, drošības auditi jāveic katru gadu</w:t>
      </w:r>
      <w:r w:rsidR="001B7053" w:rsidRPr="00AE53B6">
        <w:rPr>
          <w:rFonts w:ascii="Times New Roman" w:hAnsi="Times New Roman" w:cs="Times New Roman"/>
          <w:sz w:val="24"/>
          <w:szCs w:val="24"/>
        </w:rPr>
        <w:t xml:space="preserve">, kā arī nepieciešams veikt </w:t>
      </w:r>
      <w:r w:rsidR="00F16615" w:rsidRPr="00AE53B6">
        <w:rPr>
          <w:rFonts w:ascii="Times New Roman" w:hAnsi="Times New Roman" w:cs="Times New Roman"/>
          <w:sz w:val="24"/>
          <w:szCs w:val="24"/>
        </w:rPr>
        <w:t xml:space="preserve">papildu auditu, veicot būtiskas izmaiņas </w:t>
      </w:r>
      <w:r w:rsidR="009B09D1" w:rsidRPr="00AE53B6">
        <w:rPr>
          <w:rFonts w:ascii="Times New Roman" w:hAnsi="Times New Roman" w:cs="Times New Roman"/>
          <w:sz w:val="24"/>
          <w:szCs w:val="24"/>
        </w:rPr>
        <w:t xml:space="preserve">uzticamības pakalpojumu </w:t>
      </w:r>
      <w:r w:rsidR="00F16615" w:rsidRPr="00AE53B6">
        <w:rPr>
          <w:rFonts w:ascii="Times New Roman" w:hAnsi="Times New Roman" w:cs="Times New Roman"/>
          <w:sz w:val="24"/>
          <w:szCs w:val="24"/>
        </w:rPr>
        <w:t>sniegšanā</w:t>
      </w:r>
      <w:r w:rsidRPr="00AE53B6">
        <w:rPr>
          <w:rFonts w:ascii="Times New Roman" w:hAnsi="Times New Roman" w:cs="Times New Roman"/>
          <w:sz w:val="24"/>
          <w:szCs w:val="24"/>
        </w:rPr>
        <w:t>.  </w:t>
      </w:r>
    </w:p>
    <w:p w14:paraId="47A95F6E" w14:textId="77777777" w:rsidR="00A32082" w:rsidRPr="00AE53B6" w:rsidRDefault="00A32082" w:rsidP="000A6A45">
      <w:pPr>
        <w:pStyle w:val="ListParagraph"/>
        <w:numPr>
          <w:ilvl w:val="0"/>
          <w:numId w:val="2"/>
        </w:numPr>
        <w:ind w:left="851" w:hanging="284"/>
        <w:jc w:val="both"/>
        <w:rPr>
          <w:rFonts w:ascii="Times New Roman" w:hAnsi="Times New Roman" w:cs="Times New Roman"/>
          <w:sz w:val="24"/>
          <w:szCs w:val="24"/>
        </w:rPr>
      </w:pPr>
      <w:r w:rsidRPr="00AE53B6">
        <w:rPr>
          <w:rFonts w:ascii="Times New Roman" w:hAnsi="Times New Roman" w:cs="Times New Roman"/>
          <w:sz w:val="24"/>
          <w:szCs w:val="24"/>
        </w:rPr>
        <w:t>Nolietojums jauno risinājumu ieguldījumiem. Nolietojuma aprēķins, ņemot vērā ieguldījumu amortizācijas laiku – 5 gadi, kā arī LVRTC līdzfinansējuma atbalsta intensitāti 15%. </w:t>
      </w:r>
    </w:p>
    <w:p w14:paraId="47BEE7A3" w14:textId="77777777" w:rsidR="00A32082" w:rsidRPr="00AE53B6" w:rsidRDefault="00A32082" w:rsidP="000A6A45">
      <w:pPr>
        <w:pStyle w:val="ListParagraph"/>
        <w:numPr>
          <w:ilvl w:val="0"/>
          <w:numId w:val="2"/>
        </w:numPr>
        <w:ind w:left="851" w:hanging="284"/>
        <w:jc w:val="both"/>
        <w:rPr>
          <w:rFonts w:ascii="Times New Roman" w:hAnsi="Times New Roman" w:cs="Times New Roman"/>
          <w:sz w:val="24"/>
          <w:szCs w:val="24"/>
        </w:rPr>
      </w:pPr>
      <w:r w:rsidRPr="00AE53B6">
        <w:rPr>
          <w:rFonts w:ascii="Times New Roman" w:hAnsi="Times New Roman" w:cs="Times New Roman"/>
          <w:sz w:val="24"/>
          <w:szCs w:val="24"/>
        </w:rPr>
        <w:t>Tā kā ERAF līdzfinansējums nesedza serveru un standarta programmatūras iegādi, tā tika un tiek iegādāta bez līdzfinansējuma. </w:t>
      </w:r>
    </w:p>
    <w:p w14:paraId="01C9288B" w14:textId="77777777" w:rsidR="00A32082" w:rsidRPr="00AE53B6" w:rsidRDefault="00A32082" w:rsidP="00687894">
      <w:pPr>
        <w:ind w:left="360"/>
        <w:jc w:val="both"/>
        <w:rPr>
          <w:rFonts w:ascii="Times New Roman" w:hAnsi="Times New Roman" w:cs="Times New Roman"/>
          <w:sz w:val="24"/>
          <w:szCs w:val="24"/>
        </w:rPr>
      </w:pPr>
    </w:p>
    <w:tbl>
      <w:tblPr>
        <w:tblStyle w:val="TableGrid"/>
        <w:tblW w:w="9355" w:type="dxa"/>
        <w:tblInd w:w="279" w:type="dxa"/>
        <w:tblLayout w:type="fixed"/>
        <w:tblLook w:val="06A0" w:firstRow="1" w:lastRow="0" w:firstColumn="1" w:lastColumn="0" w:noHBand="1" w:noVBand="1"/>
      </w:tblPr>
      <w:tblGrid>
        <w:gridCol w:w="5130"/>
        <w:gridCol w:w="1532"/>
        <w:gridCol w:w="1276"/>
        <w:gridCol w:w="1417"/>
      </w:tblGrid>
      <w:tr w:rsidR="00687894" w:rsidRPr="00AE53B6" w14:paraId="54E47320" w14:textId="77777777" w:rsidTr="0B9F38FC">
        <w:trPr>
          <w:trHeight w:val="300"/>
        </w:trPr>
        <w:tc>
          <w:tcPr>
            <w:tcW w:w="5130" w:type="dxa"/>
            <w:vMerge w:val="restart"/>
          </w:tcPr>
          <w:p w14:paraId="1D25052F" w14:textId="77777777" w:rsidR="00687894" w:rsidRPr="00AE53B6" w:rsidRDefault="00687894"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Pasākuma nosaukums /Izmaksu nosaukums</w:t>
            </w:r>
          </w:p>
        </w:tc>
        <w:tc>
          <w:tcPr>
            <w:tcW w:w="4225" w:type="dxa"/>
            <w:gridSpan w:val="3"/>
          </w:tcPr>
          <w:p w14:paraId="3044A7C1" w14:textId="77777777" w:rsidR="00687894" w:rsidRPr="00AE53B6" w:rsidRDefault="00687894"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 xml:space="preserve">Finansējums </w:t>
            </w:r>
            <w:proofErr w:type="spellStart"/>
            <w:r w:rsidRPr="00AE53B6">
              <w:rPr>
                <w:rFonts w:ascii="Times New Roman" w:eastAsia="Arial" w:hAnsi="Times New Roman" w:cs="Times New Roman"/>
                <w:color w:val="000000" w:themeColor="text1"/>
                <w:sz w:val="24"/>
                <w:szCs w:val="24"/>
              </w:rPr>
              <w:t>euro</w:t>
            </w:r>
            <w:proofErr w:type="spellEnd"/>
            <w:r w:rsidR="00835831" w:rsidRPr="00AE53B6">
              <w:rPr>
                <w:rFonts w:ascii="Times New Roman" w:eastAsia="Arial" w:hAnsi="Times New Roman" w:cs="Times New Roman"/>
                <w:color w:val="000000" w:themeColor="text1"/>
                <w:sz w:val="24"/>
                <w:szCs w:val="24"/>
              </w:rPr>
              <w:t xml:space="preserve"> bez PVN</w:t>
            </w:r>
          </w:p>
        </w:tc>
      </w:tr>
      <w:tr w:rsidR="00687894" w:rsidRPr="00AE53B6" w14:paraId="25394B2F" w14:textId="77777777" w:rsidTr="0B9F38FC">
        <w:trPr>
          <w:trHeight w:val="300"/>
        </w:trPr>
        <w:tc>
          <w:tcPr>
            <w:tcW w:w="5130" w:type="dxa"/>
            <w:vMerge/>
          </w:tcPr>
          <w:p w14:paraId="5B216E90" w14:textId="77777777" w:rsidR="00687894" w:rsidRPr="00AE53B6" w:rsidRDefault="00687894" w:rsidP="008C4B5E">
            <w:pPr>
              <w:rPr>
                <w:rFonts w:ascii="Times New Roman" w:hAnsi="Times New Roman" w:cs="Times New Roman"/>
                <w:sz w:val="24"/>
                <w:szCs w:val="24"/>
              </w:rPr>
            </w:pPr>
          </w:p>
        </w:tc>
        <w:tc>
          <w:tcPr>
            <w:tcW w:w="1532" w:type="dxa"/>
          </w:tcPr>
          <w:p w14:paraId="2C9B5F48" w14:textId="77777777" w:rsidR="00687894" w:rsidRPr="00AE53B6" w:rsidRDefault="00687894"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2021</w:t>
            </w:r>
          </w:p>
        </w:tc>
        <w:tc>
          <w:tcPr>
            <w:tcW w:w="1276" w:type="dxa"/>
          </w:tcPr>
          <w:p w14:paraId="5FA3263F" w14:textId="77777777" w:rsidR="00687894" w:rsidRPr="00AE53B6" w:rsidRDefault="00687894"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2022</w:t>
            </w:r>
          </w:p>
        </w:tc>
        <w:tc>
          <w:tcPr>
            <w:tcW w:w="1417" w:type="dxa"/>
          </w:tcPr>
          <w:p w14:paraId="10FF179B" w14:textId="77777777" w:rsidR="00687894" w:rsidRPr="00AE53B6" w:rsidRDefault="00687894"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2023</w:t>
            </w:r>
          </w:p>
        </w:tc>
      </w:tr>
      <w:tr w:rsidR="00687894" w:rsidRPr="00AE53B6" w14:paraId="733E5017" w14:textId="77777777" w:rsidTr="0B9F38FC">
        <w:trPr>
          <w:trHeight w:val="570"/>
        </w:trPr>
        <w:tc>
          <w:tcPr>
            <w:tcW w:w="5130" w:type="dxa"/>
          </w:tcPr>
          <w:p w14:paraId="2206148E" w14:textId="77777777" w:rsidR="00687894" w:rsidRPr="00AE53B6" w:rsidRDefault="00687894" w:rsidP="008C4B5E">
            <w:pP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SERTIFIKĀCIJAS PAKALPOJUMU PAMATSISTĒMU UZTURĒŠANA</w:t>
            </w:r>
          </w:p>
        </w:tc>
        <w:tc>
          <w:tcPr>
            <w:tcW w:w="1532" w:type="dxa"/>
          </w:tcPr>
          <w:p w14:paraId="5E4F5431"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1 376 437</w:t>
            </w:r>
          </w:p>
        </w:tc>
        <w:tc>
          <w:tcPr>
            <w:tcW w:w="1276" w:type="dxa"/>
          </w:tcPr>
          <w:p w14:paraId="245DB604"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1 419 661</w:t>
            </w:r>
          </w:p>
        </w:tc>
        <w:tc>
          <w:tcPr>
            <w:tcW w:w="1417" w:type="dxa"/>
          </w:tcPr>
          <w:p w14:paraId="3A1C859B"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1 383 069</w:t>
            </w:r>
          </w:p>
        </w:tc>
      </w:tr>
      <w:tr w:rsidR="00687894" w:rsidRPr="00AE53B6" w14:paraId="514860AD" w14:textId="77777777" w:rsidTr="0B9F38FC">
        <w:trPr>
          <w:trHeight w:val="300"/>
        </w:trPr>
        <w:tc>
          <w:tcPr>
            <w:tcW w:w="5130" w:type="dxa"/>
          </w:tcPr>
          <w:p w14:paraId="389378D1" w14:textId="77777777" w:rsidR="00687894" w:rsidRPr="00AE53B6" w:rsidRDefault="00687894"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Pamatsistēmas uzturēšana un atbalsts</w:t>
            </w:r>
          </w:p>
        </w:tc>
        <w:tc>
          <w:tcPr>
            <w:tcW w:w="1532" w:type="dxa"/>
          </w:tcPr>
          <w:p w14:paraId="0C8ECA83"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487 745</w:t>
            </w:r>
          </w:p>
        </w:tc>
        <w:tc>
          <w:tcPr>
            <w:tcW w:w="1276" w:type="dxa"/>
          </w:tcPr>
          <w:p w14:paraId="5CFBBC3C"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487 745</w:t>
            </w:r>
          </w:p>
        </w:tc>
        <w:tc>
          <w:tcPr>
            <w:tcW w:w="1417" w:type="dxa"/>
          </w:tcPr>
          <w:p w14:paraId="40712FED" w14:textId="77777777" w:rsidR="00687894" w:rsidRPr="00AE53B6" w:rsidRDefault="51DCCCE9" w:rsidP="00E96713">
            <w:pPr>
              <w:jc w:val="center"/>
              <w:rPr>
                <w:rFonts w:ascii="Times New Roman" w:eastAsia="Arial" w:hAnsi="Times New Roman" w:cs="Times New Roman"/>
                <w:color w:val="000000" w:themeColor="text1"/>
                <w:sz w:val="24"/>
                <w:szCs w:val="24"/>
              </w:rPr>
            </w:pPr>
            <w:r w:rsidRPr="00AE53B6">
              <w:rPr>
                <w:rFonts w:ascii="Times New Roman" w:eastAsia="Arial" w:hAnsi="Times New Roman" w:cs="Times New Roman"/>
                <w:color w:val="000000" w:themeColor="text1"/>
                <w:sz w:val="24"/>
                <w:szCs w:val="24"/>
              </w:rPr>
              <w:t>487 745</w:t>
            </w:r>
          </w:p>
        </w:tc>
      </w:tr>
      <w:tr w:rsidR="00687894" w:rsidRPr="00AE53B6" w14:paraId="24CE0C7F" w14:textId="77777777" w:rsidTr="0B9F38FC">
        <w:trPr>
          <w:trHeight w:val="276"/>
        </w:trPr>
        <w:tc>
          <w:tcPr>
            <w:tcW w:w="5130" w:type="dxa"/>
            <w:vMerge w:val="restart"/>
          </w:tcPr>
          <w:p w14:paraId="60B1B4EC" w14:textId="77777777" w:rsidR="00687894" w:rsidRPr="00AE53B6" w:rsidRDefault="00687894"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Audits, konsultācijas, drošības speciālistu un citi atbalsta pakalpojumi</w:t>
            </w:r>
          </w:p>
        </w:tc>
        <w:tc>
          <w:tcPr>
            <w:tcW w:w="1532" w:type="dxa"/>
            <w:vMerge w:val="restart"/>
          </w:tcPr>
          <w:p w14:paraId="1C76A70A"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181 672</w:t>
            </w:r>
          </w:p>
        </w:tc>
        <w:tc>
          <w:tcPr>
            <w:tcW w:w="1276" w:type="dxa"/>
            <w:vMerge w:val="restart"/>
          </w:tcPr>
          <w:p w14:paraId="0EF2F44A"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181 672</w:t>
            </w:r>
          </w:p>
        </w:tc>
        <w:tc>
          <w:tcPr>
            <w:tcW w:w="1417" w:type="dxa"/>
            <w:vMerge w:val="restart"/>
          </w:tcPr>
          <w:p w14:paraId="19928391"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181 672</w:t>
            </w:r>
          </w:p>
        </w:tc>
      </w:tr>
      <w:tr w:rsidR="00687894" w:rsidRPr="00AE53B6" w14:paraId="5A86FAF1" w14:textId="77777777" w:rsidTr="0B9F38FC">
        <w:trPr>
          <w:trHeight w:val="276"/>
        </w:trPr>
        <w:tc>
          <w:tcPr>
            <w:tcW w:w="5130" w:type="dxa"/>
            <w:vMerge/>
          </w:tcPr>
          <w:p w14:paraId="0FC22E2B" w14:textId="77777777" w:rsidR="00687894" w:rsidRPr="00AE53B6" w:rsidRDefault="00687894" w:rsidP="008C4B5E">
            <w:pPr>
              <w:rPr>
                <w:rFonts w:ascii="Times New Roman" w:hAnsi="Times New Roman" w:cs="Times New Roman"/>
                <w:sz w:val="24"/>
                <w:szCs w:val="24"/>
              </w:rPr>
            </w:pPr>
          </w:p>
        </w:tc>
        <w:tc>
          <w:tcPr>
            <w:tcW w:w="1532" w:type="dxa"/>
            <w:vMerge/>
          </w:tcPr>
          <w:p w14:paraId="2771ECC8" w14:textId="77777777" w:rsidR="00687894" w:rsidRPr="00AE53B6" w:rsidRDefault="00687894" w:rsidP="00E96713">
            <w:pPr>
              <w:jc w:val="center"/>
              <w:rPr>
                <w:rFonts w:ascii="Times New Roman" w:hAnsi="Times New Roman" w:cs="Times New Roman"/>
                <w:sz w:val="24"/>
                <w:szCs w:val="24"/>
              </w:rPr>
            </w:pPr>
          </w:p>
        </w:tc>
        <w:tc>
          <w:tcPr>
            <w:tcW w:w="1276" w:type="dxa"/>
            <w:vMerge/>
          </w:tcPr>
          <w:p w14:paraId="5895813B" w14:textId="77777777" w:rsidR="00687894" w:rsidRPr="00AE53B6" w:rsidRDefault="00687894" w:rsidP="00E96713">
            <w:pPr>
              <w:jc w:val="center"/>
              <w:rPr>
                <w:rFonts w:ascii="Times New Roman" w:hAnsi="Times New Roman" w:cs="Times New Roman"/>
                <w:sz w:val="24"/>
                <w:szCs w:val="24"/>
              </w:rPr>
            </w:pPr>
          </w:p>
        </w:tc>
        <w:tc>
          <w:tcPr>
            <w:tcW w:w="1417" w:type="dxa"/>
            <w:vMerge/>
          </w:tcPr>
          <w:p w14:paraId="7A8BA6B2" w14:textId="77777777" w:rsidR="00687894" w:rsidRPr="00AE53B6" w:rsidRDefault="00687894" w:rsidP="00E96713">
            <w:pPr>
              <w:jc w:val="center"/>
              <w:rPr>
                <w:rFonts w:ascii="Times New Roman" w:hAnsi="Times New Roman" w:cs="Times New Roman"/>
                <w:sz w:val="24"/>
                <w:szCs w:val="24"/>
              </w:rPr>
            </w:pPr>
          </w:p>
        </w:tc>
      </w:tr>
      <w:tr w:rsidR="00687894" w:rsidRPr="00AE53B6" w14:paraId="75D78AE5" w14:textId="77777777" w:rsidTr="0B9F38FC">
        <w:trPr>
          <w:trHeight w:val="774"/>
        </w:trPr>
        <w:tc>
          <w:tcPr>
            <w:tcW w:w="5130" w:type="dxa"/>
          </w:tcPr>
          <w:p w14:paraId="0755C832" w14:textId="77777777" w:rsidR="00687894" w:rsidRPr="00AE53B6" w:rsidRDefault="00687894"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Tehniskās infrastruktūras (serveri, sērijveida programmatūra – operētājsistēmas, datubāzes u. tml.) uzturēšana un atbalsts</w:t>
            </w:r>
          </w:p>
        </w:tc>
        <w:tc>
          <w:tcPr>
            <w:tcW w:w="1532" w:type="dxa"/>
          </w:tcPr>
          <w:p w14:paraId="00EDD513"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18 384</w:t>
            </w:r>
          </w:p>
        </w:tc>
        <w:tc>
          <w:tcPr>
            <w:tcW w:w="1276" w:type="dxa"/>
          </w:tcPr>
          <w:p w14:paraId="3F13E224"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18 384</w:t>
            </w:r>
          </w:p>
        </w:tc>
        <w:tc>
          <w:tcPr>
            <w:tcW w:w="1417" w:type="dxa"/>
          </w:tcPr>
          <w:p w14:paraId="78D7474F"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18 384</w:t>
            </w:r>
          </w:p>
        </w:tc>
      </w:tr>
      <w:tr w:rsidR="00687894" w:rsidRPr="00AE53B6" w14:paraId="338E8FC9" w14:textId="77777777" w:rsidTr="0B9F38FC">
        <w:trPr>
          <w:trHeight w:val="330"/>
        </w:trPr>
        <w:tc>
          <w:tcPr>
            <w:tcW w:w="5130" w:type="dxa"/>
          </w:tcPr>
          <w:p w14:paraId="68F8744A" w14:textId="77777777" w:rsidR="00687894" w:rsidRPr="00AE53B6" w:rsidRDefault="00687894"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Infrastruktūras izmitināšanas izmaksas</w:t>
            </w:r>
          </w:p>
        </w:tc>
        <w:tc>
          <w:tcPr>
            <w:tcW w:w="1532" w:type="dxa"/>
          </w:tcPr>
          <w:p w14:paraId="1E9239E3"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37 974</w:t>
            </w:r>
          </w:p>
        </w:tc>
        <w:tc>
          <w:tcPr>
            <w:tcW w:w="1276" w:type="dxa"/>
          </w:tcPr>
          <w:p w14:paraId="6AC38EBB"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37 974</w:t>
            </w:r>
          </w:p>
        </w:tc>
        <w:tc>
          <w:tcPr>
            <w:tcW w:w="1417" w:type="dxa"/>
          </w:tcPr>
          <w:p w14:paraId="6B4790E5"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37 974</w:t>
            </w:r>
          </w:p>
        </w:tc>
      </w:tr>
      <w:tr w:rsidR="00687894" w:rsidRPr="00AE53B6" w14:paraId="1540F448" w14:textId="77777777" w:rsidTr="0B9F38FC">
        <w:trPr>
          <w:trHeight w:val="300"/>
        </w:trPr>
        <w:tc>
          <w:tcPr>
            <w:tcW w:w="5130" w:type="dxa"/>
          </w:tcPr>
          <w:p w14:paraId="7F2EEFC0" w14:textId="77777777" w:rsidR="00687894" w:rsidRPr="00AE53B6" w:rsidRDefault="00687894"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Amortizācija</w:t>
            </w:r>
          </w:p>
        </w:tc>
        <w:tc>
          <w:tcPr>
            <w:tcW w:w="1532" w:type="dxa"/>
          </w:tcPr>
          <w:p w14:paraId="46B0A1DE"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198 792</w:t>
            </w:r>
          </w:p>
        </w:tc>
        <w:tc>
          <w:tcPr>
            <w:tcW w:w="1276" w:type="dxa"/>
          </w:tcPr>
          <w:p w14:paraId="013EAB14"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242 016</w:t>
            </w:r>
          </w:p>
        </w:tc>
        <w:tc>
          <w:tcPr>
            <w:tcW w:w="1417" w:type="dxa"/>
          </w:tcPr>
          <w:p w14:paraId="5C35C12E"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205 424</w:t>
            </w:r>
          </w:p>
        </w:tc>
      </w:tr>
      <w:tr w:rsidR="00687894" w:rsidRPr="00AE53B6" w14:paraId="7C6BB91E" w14:textId="77777777" w:rsidTr="0B9F38FC">
        <w:trPr>
          <w:trHeight w:val="345"/>
        </w:trPr>
        <w:tc>
          <w:tcPr>
            <w:tcW w:w="5130" w:type="dxa"/>
          </w:tcPr>
          <w:p w14:paraId="77E822AE" w14:textId="77777777" w:rsidR="00687894" w:rsidRPr="00AE53B6" w:rsidRDefault="00687894"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Darbaspēka izmaksas</w:t>
            </w:r>
          </w:p>
        </w:tc>
        <w:tc>
          <w:tcPr>
            <w:tcW w:w="1532" w:type="dxa"/>
          </w:tcPr>
          <w:p w14:paraId="1F8753B7"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387 850</w:t>
            </w:r>
          </w:p>
        </w:tc>
        <w:tc>
          <w:tcPr>
            <w:tcW w:w="1276" w:type="dxa"/>
          </w:tcPr>
          <w:p w14:paraId="25A3598A"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387 850</w:t>
            </w:r>
          </w:p>
        </w:tc>
        <w:tc>
          <w:tcPr>
            <w:tcW w:w="1417" w:type="dxa"/>
          </w:tcPr>
          <w:p w14:paraId="06AED69B"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387 850</w:t>
            </w:r>
          </w:p>
        </w:tc>
      </w:tr>
      <w:tr w:rsidR="00687894" w:rsidRPr="00AE53B6" w14:paraId="41EA1F6F" w14:textId="77777777" w:rsidTr="0B9F38FC">
        <w:trPr>
          <w:trHeight w:val="315"/>
        </w:trPr>
        <w:tc>
          <w:tcPr>
            <w:tcW w:w="5130" w:type="dxa"/>
          </w:tcPr>
          <w:p w14:paraId="4BA9B8AC" w14:textId="77777777" w:rsidR="00687894" w:rsidRPr="00AE53B6" w:rsidRDefault="00687894"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Pieskaitāmās izmaksas</w:t>
            </w:r>
          </w:p>
        </w:tc>
        <w:tc>
          <w:tcPr>
            <w:tcW w:w="1532" w:type="dxa"/>
          </w:tcPr>
          <w:p w14:paraId="491E733A"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64 020</w:t>
            </w:r>
          </w:p>
        </w:tc>
        <w:tc>
          <w:tcPr>
            <w:tcW w:w="1276" w:type="dxa"/>
          </w:tcPr>
          <w:p w14:paraId="3037629F"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64 020</w:t>
            </w:r>
          </w:p>
        </w:tc>
        <w:tc>
          <w:tcPr>
            <w:tcW w:w="1417" w:type="dxa"/>
          </w:tcPr>
          <w:p w14:paraId="57CF2C7A" w14:textId="77777777" w:rsidR="00687894" w:rsidRPr="00AE53B6" w:rsidRDefault="00687894"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64 020</w:t>
            </w:r>
          </w:p>
        </w:tc>
      </w:tr>
    </w:tbl>
    <w:p w14:paraId="4DC4BA5E" w14:textId="77777777" w:rsidR="00B215D0" w:rsidRPr="00AE53B6" w:rsidRDefault="00B215D0" w:rsidP="00A32082">
      <w:pPr>
        <w:ind w:left="360"/>
        <w:jc w:val="both"/>
        <w:rPr>
          <w:rFonts w:ascii="Times New Roman" w:eastAsia="Arial" w:hAnsi="Times New Roman" w:cs="Times New Roman"/>
          <w:sz w:val="24"/>
          <w:szCs w:val="24"/>
        </w:rPr>
      </w:pPr>
    </w:p>
    <w:p w14:paraId="0F2E8836" w14:textId="006E243C" w:rsidR="009A369D" w:rsidRPr="00AE53B6" w:rsidRDefault="002A5C3D"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L</w:t>
      </w:r>
      <w:r w:rsidR="22F27DEB" w:rsidRPr="00AE53B6">
        <w:rPr>
          <w:rFonts w:ascii="Times New Roman" w:hAnsi="Times New Roman" w:cs="Times New Roman"/>
          <w:sz w:val="24"/>
          <w:szCs w:val="24"/>
        </w:rPr>
        <w:t xml:space="preserve">ai nodrošinātu </w:t>
      </w:r>
      <w:r w:rsidR="001D6277" w:rsidRPr="00AE53B6">
        <w:rPr>
          <w:rFonts w:ascii="Times New Roman" w:hAnsi="Times New Roman" w:cs="Times New Roman"/>
          <w:sz w:val="24"/>
          <w:szCs w:val="24"/>
        </w:rPr>
        <w:t xml:space="preserve">augstu </w:t>
      </w:r>
      <w:r w:rsidR="1508520B" w:rsidRPr="00AE53B6">
        <w:rPr>
          <w:rFonts w:ascii="Times New Roman" w:hAnsi="Times New Roman" w:cs="Times New Roman"/>
          <w:sz w:val="24"/>
          <w:szCs w:val="24"/>
        </w:rPr>
        <w:t>pakalpojumu pieejamības līmeni</w:t>
      </w:r>
      <w:r w:rsidR="00DF4C39" w:rsidRPr="00AE53B6">
        <w:rPr>
          <w:rFonts w:ascii="Times New Roman" w:hAnsi="Times New Roman" w:cs="Times New Roman"/>
          <w:sz w:val="24"/>
          <w:szCs w:val="24"/>
        </w:rPr>
        <w:t>, kas ir atbilstošs normatīvajos aktos noteiktajam</w:t>
      </w:r>
      <w:r w:rsidR="1508520B" w:rsidRPr="00AE53B6">
        <w:rPr>
          <w:rFonts w:ascii="Times New Roman" w:hAnsi="Times New Roman" w:cs="Times New Roman"/>
          <w:sz w:val="24"/>
          <w:szCs w:val="24"/>
        </w:rPr>
        <w:t>, infrastruktūra</w:t>
      </w:r>
      <w:r w:rsidR="00D21EC0" w:rsidRPr="00AE53B6">
        <w:rPr>
          <w:rFonts w:ascii="Times New Roman" w:hAnsi="Times New Roman" w:cs="Times New Roman"/>
          <w:sz w:val="24"/>
          <w:szCs w:val="24"/>
        </w:rPr>
        <w:t xml:space="preserve"> </w:t>
      </w:r>
      <w:r w:rsidR="009A6F99" w:rsidRPr="00AE53B6">
        <w:rPr>
          <w:rFonts w:ascii="Times New Roman" w:hAnsi="Times New Roman" w:cs="Times New Roman"/>
          <w:sz w:val="24"/>
          <w:szCs w:val="24"/>
        </w:rPr>
        <w:t>un risinājumi</w:t>
      </w:r>
      <w:r w:rsidR="1508520B" w:rsidRPr="00AE53B6">
        <w:rPr>
          <w:rFonts w:ascii="Times New Roman" w:hAnsi="Times New Roman" w:cs="Times New Roman"/>
          <w:sz w:val="24"/>
          <w:szCs w:val="24"/>
        </w:rPr>
        <w:t xml:space="preserve"> </w:t>
      </w:r>
      <w:r w:rsidR="00A10F40" w:rsidRPr="00AE53B6">
        <w:rPr>
          <w:rFonts w:ascii="Times New Roman" w:hAnsi="Times New Roman" w:cs="Times New Roman"/>
          <w:sz w:val="24"/>
          <w:szCs w:val="24"/>
        </w:rPr>
        <w:t xml:space="preserve">ir </w:t>
      </w:r>
      <w:r w:rsidR="1508520B" w:rsidRPr="00AE53B6">
        <w:rPr>
          <w:rFonts w:ascii="Times New Roman" w:hAnsi="Times New Roman" w:cs="Times New Roman"/>
          <w:sz w:val="24"/>
          <w:szCs w:val="24"/>
        </w:rPr>
        <w:t>izvietot</w:t>
      </w:r>
      <w:r w:rsidR="009A6F99" w:rsidRPr="00AE53B6">
        <w:rPr>
          <w:rFonts w:ascii="Times New Roman" w:hAnsi="Times New Roman" w:cs="Times New Roman"/>
          <w:sz w:val="24"/>
          <w:szCs w:val="24"/>
        </w:rPr>
        <w:t xml:space="preserve">i </w:t>
      </w:r>
      <w:r w:rsidR="1508520B" w:rsidRPr="00AE53B6">
        <w:rPr>
          <w:rFonts w:ascii="Times New Roman" w:hAnsi="Times New Roman" w:cs="Times New Roman"/>
          <w:sz w:val="24"/>
          <w:szCs w:val="24"/>
        </w:rPr>
        <w:t>divos datu centros</w:t>
      </w:r>
      <w:r w:rsidR="00FF638C" w:rsidRPr="00AE53B6">
        <w:rPr>
          <w:rFonts w:ascii="Times New Roman" w:hAnsi="Times New Roman" w:cs="Times New Roman"/>
          <w:sz w:val="24"/>
          <w:szCs w:val="24"/>
        </w:rPr>
        <w:t xml:space="preserve">, pakalpojumu vienlaicīgi nodrošinot no abiem datu centriem. </w:t>
      </w:r>
      <w:r w:rsidR="00E80951" w:rsidRPr="00AE53B6">
        <w:rPr>
          <w:rFonts w:ascii="Times New Roman" w:hAnsi="Times New Roman" w:cs="Times New Roman"/>
          <w:sz w:val="24"/>
          <w:szCs w:val="24"/>
        </w:rPr>
        <w:t>Šādas infrastruktūras izveidošana</w:t>
      </w:r>
      <w:r w:rsidR="005C0147" w:rsidRPr="00AE53B6">
        <w:rPr>
          <w:rFonts w:ascii="Times New Roman" w:hAnsi="Times New Roman" w:cs="Times New Roman"/>
          <w:sz w:val="24"/>
          <w:szCs w:val="24"/>
        </w:rPr>
        <w:t xml:space="preserve"> </w:t>
      </w:r>
      <w:r w:rsidR="00E80951" w:rsidRPr="00AE53B6">
        <w:rPr>
          <w:rFonts w:ascii="Times New Roman" w:hAnsi="Times New Roman" w:cs="Times New Roman"/>
          <w:sz w:val="24"/>
          <w:szCs w:val="24"/>
        </w:rPr>
        <w:t xml:space="preserve">un uzturēšana prasa regulāru </w:t>
      </w:r>
      <w:r w:rsidR="00FC1862" w:rsidRPr="00AE53B6">
        <w:rPr>
          <w:rFonts w:ascii="Times New Roman" w:hAnsi="Times New Roman" w:cs="Times New Roman"/>
          <w:sz w:val="24"/>
          <w:szCs w:val="24"/>
        </w:rPr>
        <w:t xml:space="preserve">tehnisko komponenšu </w:t>
      </w:r>
      <w:r w:rsidR="005C0147" w:rsidRPr="00AE53B6">
        <w:rPr>
          <w:rFonts w:ascii="Times New Roman" w:hAnsi="Times New Roman" w:cs="Times New Roman"/>
          <w:sz w:val="24"/>
          <w:szCs w:val="24"/>
        </w:rPr>
        <w:t>atjaunošanu un papildināšanu, atbilstoši strauji pieaugošaj</w:t>
      </w:r>
      <w:r w:rsidR="00BA6D69" w:rsidRPr="00AE53B6">
        <w:rPr>
          <w:rFonts w:ascii="Times New Roman" w:hAnsi="Times New Roman" w:cs="Times New Roman"/>
          <w:sz w:val="24"/>
          <w:szCs w:val="24"/>
        </w:rPr>
        <w:t>iem pakalpojumu lietošanas rādītājiem.</w:t>
      </w:r>
      <w:r w:rsidR="008B039C" w:rsidRPr="00AE53B6">
        <w:rPr>
          <w:rFonts w:ascii="Times New Roman" w:hAnsi="Times New Roman" w:cs="Times New Roman"/>
          <w:sz w:val="24"/>
          <w:szCs w:val="24"/>
        </w:rPr>
        <w:t xml:space="preserve"> </w:t>
      </w:r>
      <w:r w:rsidR="00787658" w:rsidRPr="00AE53B6">
        <w:rPr>
          <w:rFonts w:ascii="Times New Roman" w:hAnsi="Times New Roman" w:cs="Times New Roman"/>
          <w:sz w:val="24"/>
          <w:szCs w:val="24"/>
        </w:rPr>
        <w:t>Atbilstoši nozar</w:t>
      </w:r>
      <w:r w:rsidR="00C53EAF" w:rsidRPr="00AE53B6">
        <w:rPr>
          <w:rFonts w:ascii="Times New Roman" w:hAnsi="Times New Roman" w:cs="Times New Roman"/>
          <w:sz w:val="24"/>
          <w:szCs w:val="24"/>
        </w:rPr>
        <w:t>i regulējošajiem starptautiskiem standartiem un nozarē pieņemtajām drošības prasībām</w:t>
      </w:r>
      <w:r w:rsidR="00117A02" w:rsidRPr="00AE53B6">
        <w:rPr>
          <w:rFonts w:ascii="Times New Roman" w:hAnsi="Times New Roman" w:cs="Times New Roman"/>
          <w:sz w:val="24"/>
          <w:szCs w:val="24"/>
        </w:rPr>
        <w:t xml:space="preserve"> (t</w:t>
      </w:r>
      <w:r w:rsidR="0083279C" w:rsidRPr="00AE53B6">
        <w:rPr>
          <w:rFonts w:ascii="Times New Roman" w:hAnsi="Times New Roman" w:cs="Times New Roman"/>
          <w:sz w:val="24"/>
          <w:szCs w:val="24"/>
        </w:rPr>
        <w:t>ostarp</w:t>
      </w:r>
      <w:r w:rsidR="00117A02" w:rsidRPr="00AE53B6">
        <w:rPr>
          <w:rFonts w:ascii="Times New Roman" w:hAnsi="Times New Roman" w:cs="Times New Roman"/>
          <w:sz w:val="24"/>
          <w:szCs w:val="24"/>
        </w:rPr>
        <w:t xml:space="preserve"> ievērotu izmantotās infrastruktūras elementu dzīves ciklu), </w:t>
      </w:r>
      <w:r w:rsidR="00C53EAF" w:rsidRPr="00AE53B6">
        <w:rPr>
          <w:rFonts w:ascii="Times New Roman" w:hAnsi="Times New Roman" w:cs="Times New Roman"/>
          <w:sz w:val="24"/>
          <w:szCs w:val="24"/>
        </w:rPr>
        <w:t>infrastruktūra</w:t>
      </w:r>
      <w:r w:rsidR="00117A02" w:rsidRPr="00AE53B6">
        <w:rPr>
          <w:rFonts w:ascii="Times New Roman" w:hAnsi="Times New Roman" w:cs="Times New Roman"/>
          <w:sz w:val="24"/>
          <w:szCs w:val="24"/>
        </w:rPr>
        <w:t>s elementiem</w:t>
      </w:r>
      <w:r w:rsidR="00C53EAF" w:rsidRPr="00AE53B6">
        <w:rPr>
          <w:rFonts w:ascii="Times New Roman" w:hAnsi="Times New Roman" w:cs="Times New Roman"/>
          <w:sz w:val="24"/>
          <w:szCs w:val="24"/>
        </w:rPr>
        <w:t xml:space="preserve"> i</w:t>
      </w:r>
      <w:r w:rsidR="00800001" w:rsidRPr="00AE53B6">
        <w:rPr>
          <w:rFonts w:ascii="Times New Roman" w:hAnsi="Times New Roman" w:cs="Times New Roman"/>
          <w:sz w:val="24"/>
          <w:szCs w:val="24"/>
        </w:rPr>
        <w:t>r jāveic komponenšu atjaunošana</w:t>
      </w:r>
      <w:r w:rsidR="00DA268A" w:rsidRPr="00AE53B6">
        <w:rPr>
          <w:rFonts w:ascii="Times New Roman" w:hAnsi="Times New Roman" w:cs="Times New Roman"/>
          <w:sz w:val="24"/>
          <w:szCs w:val="24"/>
        </w:rPr>
        <w:t xml:space="preserve">. </w:t>
      </w:r>
      <w:r w:rsidR="009A369D" w:rsidRPr="00AE53B6">
        <w:rPr>
          <w:rFonts w:ascii="Times New Roman" w:hAnsi="Times New Roman" w:cs="Times New Roman"/>
          <w:sz w:val="24"/>
          <w:szCs w:val="24"/>
        </w:rPr>
        <w:t>Pieaugot pakalpojumu lietotāju skaitam</w:t>
      </w:r>
      <w:r w:rsidR="00DB62BA" w:rsidRPr="00AE53B6">
        <w:rPr>
          <w:rFonts w:ascii="Times New Roman" w:hAnsi="Times New Roman" w:cs="Times New Roman"/>
          <w:sz w:val="24"/>
          <w:szCs w:val="24"/>
        </w:rPr>
        <w:t xml:space="preserve"> (bez investīcijām infrastruktūrā un pakalpojumu nodrošinošajos risinājumos) </w:t>
      </w:r>
      <w:r w:rsidR="00CF2A7E" w:rsidRPr="00AE53B6">
        <w:rPr>
          <w:rFonts w:ascii="Times New Roman" w:hAnsi="Times New Roman" w:cs="Times New Roman"/>
          <w:sz w:val="24"/>
          <w:szCs w:val="24"/>
        </w:rPr>
        <w:t>jāveic arī platformas licenču skaita paplašinājums</w:t>
      </w:r>
      <w:r w:rsidR="00DB62BA" w:rsidRPr="00AE53B6">
        <w:rPr>
          <w:rFonts w:ascii="Times New Roman" w:hAnsi="Times New Roman" w:cs="Times New Roman"/>
          <w:sz w:val="24"/>
          <w:szCs w:val="24"/>
        </w:rPr>
        <w:t>.</w:t>
      </w:r>
      <w:r w:rsidR="00265AA2" w:rsidRPr="00AE53B6">
        <w:rPr>
          <w:rFonts w:ascii="Times New Roman" w:hAnsi="Times New Roman" w:cs="Times New Roman"/>
          <w:sz w:val="24"/>
          <w:szCs w:val="24"/>
        </w:rPr>
        <w:t xml:space="preserve"> Atbilstoši </w:t>
      </w:r>
      <w:r w:rsidR="00DE1CBE" w:rsidRPr="00AE53B6">
        <w:rPr>
          <w:rFonts w:ascii="Times New Roman" w:hAnsi="Times New Roman" w:cs="Times New Roman"/>
          <w:sz w:val="24"/>
          <w:szCs w:val="24"/>
        </w:rPr>
        <w:t xml:space="preserve">tehniskā nodrošinājuma un risinājumu dzīvesciklam nolietojuma aprēķins tiek veikts, ņemot vērā ieguldījumu amortizācijas laiku – 5 gadi. </w:t>
      </w:r>
    </w:p>
    <w:p w14:paraId="072C2DDA" w14:textId="77777777" w:rsidR="00034354" w:rsidRPr="00AE53B6" w:rsidRDefault="00034354"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Ņemot vērā nozari regulēšos starptautiskos standartus un Latvijas Republikas likumdošanu</w:t>
      </w:r>
      <w:r w:rsidR="00C1427B" w:rsidRPr="00AE53B6">
        <w:rPr>
          <w:rFonts w:ascii="Times New Roman" w:hAnsi="Times New Roman" w:cs="Times New Roman"/>
          <w:sz w:val="24"/>
          <w:szCs w:val="24"/>
        </w:rPr>
        <w:t>, elektroniskās identifikācijas pakalpojumu sniedzēja audits jāveic vismaz reizi gadā</w:t>
      </w:r>
      <w:r w:rsidR="006C1EDA" w:rsidRPr="00AE53B6">
        <w:rPr>
          <w:rFonts w:ascii="Times New Roman" w:hAnsi="Times New Roman" w:cs="Times New Roman"/>
          <w:sz w:val="24"/>
          <w:szCs w:val="24"/>
        </w:rPr>
        <w:t xml:space="preserve">, uzticamības pakalpojumu sniedzēja audits jāveic </w:t>
      </w:r>
      <w:r w:rsidR="00ED4F17" w:rsidRPr="00AE53B6">
        <w:rPr>
          <w:rFonts w:ascii="Times New Roman" w:hAnsi="Times New Roman" w:cs="Times New Roman"/>
          <w:sz w:val="24"/>
          <w:szCs w:val="24"/>
        </w:rPr>
        <w:t>reizi 2 gados ar uzraudzības auditu katru gadu, kā arī papildu ti</w:t>
      </w:r>
      <w:r w:rsidR="00F07A98" w:rsidRPr="00AE53B6">
        <w:rPr>
          <w:rFonts w:ascii="Times New Roman" w:hAnsi="Times New Roman" w:cs="Times New Roman"/>
          <w:sz w:val="24"/>
          <w:szCs w:val="24"/>
        </w:rPr>
        <w:t xml:space="preserve">ek nodrošināta izmaiņu </w:t>
      </w:r>
      <w:r w:rsidR="00D33AF9" w:rsidRPr="00AE53B6">
        <w:rPr>
          <w:rFonts w:ascii="Times New Roman" w:hAnsi="Times New Roman" w:cs="Times New Roman"/>
          <w:sz w:val="24"/>
          <w:szCs w:val="24"/>
        </w:rPr>
        <w:t xml:space="preserve">veikšanas atbilstība, to ārpus kārtas saskaņojot ar attiecīgo auditoru. </w:t>
      </w:r>
    </w:p>
    <w:p w14:paraId="44E7BA72" w14:textId="73B3E968" w:rsidR="002A1AD5" w:rsidRPr="00AE53B6" w:rsidRDefault="005F576B" w:rsidP="00865185">
      <w:pPr>
        <w:ind w:firstLine="709"/>
        <w:jc w:val="both"/>
        <w:rPr>
          <w:rFonts w:ascii="Times New Roman" w:hAnsi="Times New Roman" w:cs="Times New Roman"/>
          <w:sz w:val="24"/>
          <w:szCs w:val="24"/>
        </w:rPr>
      </w:pPr>
      <w:r w:rsidRPr="005F576B">
        <w:rPr>
          <w:rFonts w:ascii="Times New Roman" w:hAnsi="Times New Roman" w:cs="Times New Roman"/>
          <w:sz w:val="24"/>
          <w:szCs w:val="24"/>
        </w:rPr>
        <w:lastRenderedPageBreak/>
        <w:t xml:space="preserve">Pirmajos piecos jaunās </w:t>
      </w:r>
      <w:proofErr w:type="spellStart"/>
      <w:r w:rsidRPr="005F576B">
        <w:rPr>
          <w:rFonts w:ascii="Times New Roman" w:hAnsi="Times New Roman" w:cs="Times New Roman"/>
          <w:sz w:val="24"/>
          <w:szCs w:val="24"/>
        </w:rPr>
        <w:t>eParaksts</w:t>
      </w:r>
      <w:proofErr w:type="spellEnd"/>
      <w:r w:rsidRPr="005F576B">
        <w:rPr>
          <w:rFonts w:ascii="Times New Roman" w:hAnsi="Times New Roman" w:cs="Times New Roman"/>
          <w:sz w:val="24"/>
          <w:szCs w:val="24"/>
        </w:rPr>
        <w:t xml:space="preserve"> tehnoloģiskās platformas gados (2018.-2022.gads) ir veiktas 383 integrācijas dažādās iestāžu informācijas sistēmās, neskaitot VRAA “Vienotā pieteikšanās moduļa” integrācijas. Papildu, prognozējams, ka 2023.gadā šis skaits pieaugs par aptuveni simt jaunām integrācijām. </w:t>
      </w:r>
      <w:r w:rsidR="00CF29BF" w:rsidRPr="00AE53B6">
        <w:rPr>
          <w:rFonts w:ascii="Times New Roman" w:hAnsi="Times New Roman" w:cs="Times New Roman"/>
          <w:sz w:val="24"/>
          <w:szCs w:val="24"/>
        </w:rPr>
        <w:t xml:space="preserve">Uzticamības un elektroniskās identifikācijas pakalpojumu izmantošanas intensitātes un integrāciju skaita pieaugums izrietoši korelē gan ar pieaugošu vajadzību pēc cilvēkresursu un tehniskā nodrošinājuma stiprināšanas, </w:t>
      </w:r>
      <w:r w:rsidR="00C351C3" w:rsidRPr="00AE53B6">
        <w:rPr>
          <w:rFonts w:ascii="Times New Roman" w:hAnsi="Times New Roman" w:cs="Times New Roman"/>
          <w:sz w:val="24"/>
          <w:szCs w:val="24"/>
        </w:rPr>
        <w:t xml:space="preserve">gan </w:t>
      </w:r>
      <w:r w:rsidR="00CF29BF" w:rsidRPr="00AE53B6">
        <w:rPr>
          <w:rFonts w:ascii="Times New Roman" w:hAnsi="Times New Roman" w:cs="Times New Roman"/>
          <w:sz w:val="24"/>
          <w:szCs w:val="24"/>
        </w:rPr>
        <w:t>nepieciešamīb</w:t>
      </w:r>
      <w:r w:rsidR="00C351C3" w:rsidRPr="00AE53B6">
        <w:rPr>
          <w:rFonts w:ascii="Times New Roman" w:hAnsi="Times New Roman" w:cs="Times New Roman"/>
          <w:sz w:val="24"/>
          <w:szCs w:val="24"/>
        </w:rPr>
        <w:t>u</w:t>
      </w:r>
      <w:r w:rsidR="00CF29BF" w:rsidRPr="00AE53B6">
        <w:rPr>
          <w:rFonts w:ascii="Times New Roman" w:hAnsi="Times New Roman" w:cs="Times New Roman"/>
          <w:sz w:val="24"/>
          <w:szCs w:val="24"/>
        </w:rPr>
        <w:t xml:space="preserve"> pakalpojumus nemitīgi attīstīt un uzturēt digitālās vides ritmam un prasībām atbilstošus</w:t>
      </w:r>
      <w:r w:rsidR="00C351C3" w:rsidRPr="00AE53B6">
        <w:rPr>
          <w:rFonts w:ascii="Times New Roman" w:hAnsi="Times New Roman" w:cs="Times New Roman"/>
          <w:sz w:val="24"/>
          <w:szCs w:val="24"/>
        </w:rPr>
        <w:t xml:space="preserve">. </w:t>
      </w:r>
      <w:r w:rsidR="00DE6C9C" w:rsidRPr="00AE53B6">
        <w:rPr>
          <w:rFonts w:ascii="Times New Roman" w:hAnsi="Times New Roman" w:cs="Times New Roman"/>
          <w:sz w:val="24"/>
          <w:szCs w:val="24"/>
        </w:rPr>
        <w:t xml:space="preserve"> </w:t>
      </w:r>
      <w:r w:rsidR="005E45BB" w:rsidRPr="00AE53B6">
        <w:rPr>
          <w:rFonts w:ascii="Times New Roman" w:hAnsi="Times New Roman" w:cs="Times New Roman"/>
          <w:sz w:val="24"/>
          <w:szCs w:val="24"/>
        </w:rPr>
        <w:t xml:space="preserve">Izmantojot </w:t>
      </w:r>
      <w:proofErr w:type="spellStart"/>
      <w:r w:rsidR="005E45BB" w:rsidRPr="00AE53B6">
        <w:rPr>
          <w:rFonts w:ascii="Times New Roman" w:hAnsi="Times New Roman" w:cs="Times New Roman"/>
          <w:sz w:val="24"/>
          <w:szCs w:val="24"/>
        </w:rPr>
        <w:t>eParaksts</w:t>
      </w:r>
      <w:proofErr w:type="spellEnd"/>
      <w:r w:rsidR="005E45BB" w:rsidRPr="00AE53B6">
        <w:rPr>
          <w:rFonts w:ascii="Times New Roman" w:hAnsi="Times New Roman" w:cs="Times New Roman"/>
          <w:sz w:val="24"/>
          <w:szCs w:val="24"/>
        </w:rPr>
        <w:t xml:space="preserve"> integrācijas risinājumu sniegtās iespējas, k</w:t>
      </w:r>
      <w:r w:rsidR="00DE6C9C" w:rsidRPr="00AE53B6">
        <w:rPr>
          <w:rFonts w:ascii="Times New Roman" w:hAnsi="Times New Roman" w:cs="Times New Roman"/>
          <w:sz w:val="24"/>
          <w:szCs w:val="24"/>
        </w:rPr>
        <w:t>lienti savās sistēmās var realizēt daudzveidīgu iespēju klāstu</w:t>
      </w:r>
      <w:r w:rsidR="000E26BF" w:rsidRPr="00AE53B6">
        <w:rPr>
          <w:rFonts w:ascii="Times New Roman" w:hAnsi="Times New Roman" w:cs="Times New Roman"/>
          <w:sz w:val="24"/>
          <w:szCs w:val="24"/>
        </w:rPr>
        <w:t xml:space="preserve"> – </w:t>
      </w:r>
      <w:r w:rsidR="00465E95" w:rsidRPr="00AE53B6">
        <w:rPr>
          <w:rFonts w:ascii="Times New Roman" w:hAnsi="Times New Roman" w:cs="Times New Roman"/>
          <w:sz w:val="24"/>
          <w:szCs w:val="24"/>
        </w:rPr>
        <w:t xml:space="preserve">ērti un </w:t>
      </w:r>
      <w:r w:rsidR="002A1AD5" w:rsidRPr="00AE53B6">
        <w:rPr>
          <w:rFonts w:ascii="Times New Roman" w:hAnsi="Times New Roman" w:cs="Times New Roman"/>
          <w:sz w:val="24"/>
          <w:szCs w:val="24"/>
        </w:rPr>
        <w:t>vienkārši</w:t>
      </w:r>
      <w:r w:rsidR="00465E95" w:rsidRPr="00AE53B6">
        <w:rPr>
          <w:rFonts w:ascii="Times New Roman" w:hAnsi="Times New Roman" w:cs="Times New Roman"/>
          <w:sz w:val="24"/>
          <w:szCs w:val="24"/>
        </w:rPr>
        <w:t xml:space="preserve"> ieviest </w:t>
      </w:r>
      <w:r w:rsidR="000E26BF" w:rsidRPr="00AE53B6">
        <w:rPr>
          <w:rFonts w:ascii="Times New Roman" w:hAnsi="Times New Roman" w:cs="Times New Roman"/>
          <w:sz w:val="24"/>
          <w:szCs w:val="24"/>
        </w:rPr>
        <w:t>autentifikāci</w:t>
      </w:r>
      <w:r w:rsidR="0007362A" w:rsidRPr="00AE53B6">
        <w:rPr>
          <w:rFonts w:ascii="Times New Roman" w:hAnsi="Times New Roman" w:cs="Times New Roman"/>
          <w:sz w:val="24"/>
          <w:szCs w:val="24"/>
        </w:rPr>
        <w:t xml:space="preserve">ju ar </w:t>
      </w:r>
      <w:r w:rsidR="00465E95" w:rsidRPr="00AE53B6">
        <w:rPr>
          <w:rFonts w:ascii="Times New Roman" w:hAnsi="Times New Roman" w:cs="Times New Roman"/>
          <w:sz w:val="24"/>
          <w:szCs w:val="24"/>
        </w:rPr>
        <w:t>nacionālajiem identitātes apliecināšanas rīkiem, integrēt</w:t>
      </w:r>
      <w:r w:rsidR="00DE6C9C" w:rsidRPr="00AE53B6">
        <w:rPr>
          <w:rFonts w:ascii="Times New Roman" w:hAnsi="Times New Roman" w:cs="Times New Roman"/>
          <w:sz w:val="24"/>
          <w:szCs w:val="24"/>
        </w:rPr>
        <w:t xml:space="preserve"> dokumentu parakstīšanu, pārbaudi, masveida parakstīšanu u.c. funkcionalitātes, kā arī parakstīšanai izmantot jebkurus LVRTC izsniegtos </w:t>
      </w:r>
      <w:proofErr w:type="spellStart"/>
      <w:r w:rsidR="00DE6C9C" w:rsidRPr="00AE53B6">
        <w:rPr>
          <w:rFonts w:ascii="Times New Roman" w:hAnsi="Times New Roman" w:cs="Times New Roman"/>
          <w:sz w:val="24"/>
          <w:szCs w:val="24"/>
        </w:rPr>
        <w:t>eParaksts</w:t>
      </w:r>
      <w:proofErr w:type="spellEnd"/>
      <w:r w:rsidR="00DE6C9C" w:rsidRPr="00AE53B6">
        <w:rPr>
          <w:rFonts w:ascii="Times New Roman" w:hAnsi="Times New Roman" w:cs="Times New Roman"/>
          <w:sz w:val="24"/>
          <w:szCs w:val="24"/>
        </w:rPr>
        <w:t xml:space="preserve"> radīšanas rīkus. </w:t>
      </w:r>
    </w:p>
    <w:p w14:paraId="08E86E60" w14:textId="378C317E" w:rsidR="008E387C" w:rsidRDefault="00AB1F34"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Ņemot vērā, ka e-pakalpojumu vide attīstās dinamiskos tempos, </w:t>
      </w:r>
      <w:r w:rsidR="005F0AFA" w:rsidRPr="00AE53B6">
        <w:rPr>
          <w:rFonts w:ascii="Times New Roman" w:hAnsi="Times New Roman" w:cs="Times New Roman"/>
          <w:sz w:val="24"/>
          <w:szCs w:val="24"/>
        </w:rPr>
        <w:t xml:space="preserve">LVRTC kopš </w:t>
      </w:r>
      <w:r w:rsidR="002E01D7" w:rsidRPr="00AE53B6">
        <w:rPr>
          <w:rFonts w:ascii="Times New Roman" w:hAnsi="Times New Roman" w:cs="Times New Roman"/>
          <w:sz w:val="24"/>
          <w:szCs w:val="24"/>
        </w:rPr>
        <w:t>integrācijas produktu</w:t>
      </w:r>
      <w:r w:rsidR="005F0AFA" w:rsidRPr="00AE53B6">
        <w:rPr>
          <w:rFonts w:ascii="Times New Roman" w:hAnsi="Times New Roman" w:cs="Times New Roman"/>
          <w:sz w:val="24"/>
          <w:szCs w:val="24"/>
        </w:rPr>
        <w:t xml:space="preserve"> ieviešanas</w:t>
      </w:r>
      <w:r w:rsidR="00BC57D8" w:rsidRPr="00AE53B6">
        <w:rPr>
          <w:rFonts w:ascii="Times New Roman" w:hAnsi="Times New Roman" w:cs="Times New Roman"/>
          <w:sz w:val="24"/>
          <w:szCs w:val="24"/>
        </w:rPr>
        <w:t xml:space="preserve"> analizē un </w:t>
      </w:r>
      <w:r w:rsidR="005F0AFA" w:rsidRPr="00AE53B6">
        <w:rPr>
          <w:rFonts w:ascii="Times New Roman" w:hAnsi="Times New Roman" w:cs="Times New Roman"/>
          <w:sz w:val="24"/>
          <w:szCs w:val="24"/>
        </w:rPr>
        <w:t>reaģē</w:t>
      </w:r>
      <w:r w:rsidR="00BC57D8" w:rsidRPr="00AE53B6">
        <w:rPr>
          <w:rFonts w:ascii="Times New Roman" w:hAnsi="Times New Roman" w:cs="Times New Roman"/>
          <w:sz w:val="24"/>
          <w:szCs w:val="24"/>
        </w:rPr>
        <w:t xml:space="preserve"> </w:t>
      </w:r>
      <w:r w:rsidR="005F0AFA" w:rsidRPr="00AE53B6">
        <w:rPr>
          <w:rFonts w:ascii="Times New Roman" w:hAnsi="Times New Roman" w:cs="Times New Roman"/>
          <w:sz w:val="24"/>
          <w:szCs w:val="24"/>
        </w:rPr>
        <w:t xml:space="preserve">uz klientu </w:t>
      </w:r>
      <w:r w:rsidR="00514D71" w:rsidRPr="00AE53B6">
        <w:rPr>
          <w:rFonts w:ascii="Times New Roman" w:hAnsi="Times New Roman" w:cs="Times New Roman"/>
          <w:sz w:val="24"/>
          <w:szCs w:val="24"/>
        </w:rPr>
        <w:t xml:space="preserve">vajadzībām, </w:t>
      </w:r>
      <w:r w:rsidR="00BC57D8" w:rsidRPr="00AE53B6">
        <w:rPr>
          <w:rFonts w:ascii="Times New Roman" w:hAnsi="Times New Roman" w:cs="Times New Roman"/>
          <w:sz w:val="24"/>
          <w:szCs w:val="24"/>
        </w:rPr>
        <w:t xml:space="preserve">nemitīgi </w:t>
      </w:r>
      <w:r w:rsidR="00514D71" w:rsidRPr="00AE53B6">
        <w:rPr>
          <w:rFonts w:ascii="Times New Roman" w:hAnsi="Times New Roman" w:cs="Times New Roman"/>
          <w:sz w:val="24"/>
          <w:szCs w:val="24"/>
        </w:rPr>
        <w:t xml:space="preserve">uzlabojot </w:t>
      </w:r>
      <w:r w:rsidR="002E01D7" w:rsidRPr="00AE53B6">
        <w:rPr>
          <w:rFonts w:ascii="Times New Roman" w:hAnsi="Times New Roman" w:cs="Times New Roman"/>
          <w:sz w:val="24"/>
          <w:szCs w:val="24"/>
        </w:rPr>
        <w:t xml:space="preserve">un paplašinot </w:t>
      </w:r>
      <w:r w:rsidR="00491A51" w:rsidRPr="00AE53B6">
        <w:rPr>
          <w:rFonts w:ascii="Times New Roman" w:hAnsi="Times New Roman" w:cs="Times New Roman"/>
          <w:sz w:val="24"/>
          <w:szCs w:val="24"/>
        </w:rPr>
        <w:t xml:space="preserve">integrāciju </w:t>
      </w:r>
      <w:r w:rsidR="002E01D7" w:rsidRPr="00AE53B6">
        <w:rPr>
          <w:rFonts w:ascii="Times New Roman" w:hAnsi="Times New Roman" w:cs="Times New Roman"/>
          <w:sz w:val="24"/>
          <w:szCs w:val="24"/>
        </w:rPr>
        <w:t xml:space="preserve">risinājumu </w:t>
      </w:r>
      <w:r w:rsidR="00491A51" w:rsidRPr="00AE53B6">
        <w:rPr>
          <w:rFonts w:ascii="Times New Roman" w:hAnsi="Times New Roman" w:cs="Times New Roman"/>
          <w:sz w:val="24"/>
          <w:szCs w:val="24"/>
        </w:rPr>
        <w:t>funkcionalitāti,</w:t>
      </w:r>
      <w:r w:rsidR="002E01D7" w:rsidRPr="00AE53B6">
        <w:rPr>
          <w:rFonts w:ascii="Times New Roman" w:hAnsi="Times New Roman" w:cs="Times New Roman"/>
          <w:sz w:val="24"/>
          <w:szCs w:val="24"/>
        </w:rPr>
        <w:t xml:space="preserve"> tāpat</w:t>
      </w:r>
      <w:r w:rsidR="00491A51" w:rsidRPr="00AE53B6">
        <w:rPr>
          <w:rFonts w:ascii="Times New Roman" w:hAnsi="Times New Roman" w:cs="Times New Roman"/>
          <w:sz w:val="24"/>
          <w:szCs w:val="24"/>
        </w:rPr>
        <w:t xml:space="preserve"> </w:t>
      </w:r>
      <w:proofErr w:type="spellStart"/>
      <w:r w:rsidR="00491A51" w:rsidRPr="00AE53B6">
        <w:rPr>
          <w:rFonts w:ascii="Times New Roman" w:hAnsi="Times New Roman" w:cs="Times New Roman"/>
          <w:sz w:val="24"/>
          <w:szCs w:val="24"/>
        </w:rPr>
        <w:t>proaktīvi</w:t>
      </w:r>
      <w:proofErr w:type="spellEnd"/>
      <w:r w:rsidR="00491A51" w:rsidRPr="00AE53B6">
        <w:rPr>
          <w:rFonts w:ascii="Times New Roman" w:hAnsi="Times New Roman" w:cs="Times New Roman"/>
          <w:sz w:val="24"/>
          <w:szCs w:val="24"/>
        </w:rPr>
        <w:t xml:space="preserve"> tiek plānoti</w:t>
      </w:r>
      <w:r w:rsidR="000C0148" w:rsidRPr="00AE53B6">
        <w:rPr>
          <w:rFonts w:ascii="Times New Roman" w:hAnsi="Times New Roman" w:cs="Times New Roman"/>
          <w:sz w:val="24"/>
          <w:szCs w:val="24"/>
        </w:rPr>
        <w:t xml:space="preserve"> uzlabojumi </w:t>
      </w:r>
      <w:r w:rsidR="00BC57D8" w:rsidRPr="00AE53B6">
        <w:rPr>
          <w:rFonts w:ascii="Times New Roman" w:hAnsi="Times New Roman" w:cs="Times New Roman"/>
          <w:sz w:val="24"/>
          <w:szCs w:val="24"/>
        </w:rPr>
        <w:t xml:space="preserve">arī </w:t>
      </w:r>
      <w:r w:rsidR="00820652" w:rsidRPr="00AE53B6">
        <w:rPr>
          <w:rFonts w:ascii="Times New Roman" w:hAnsi="Times New Roman" w:cs="Times New Roman"/>
          <w:sz w:val="24"/>
          <w:szCs w:val="24"/>
        </w:rPr>
        <w:t>nākotnē</w:t>
      </w:r>
      <w:r w:rsidR="00BC57D8" w:rsidRPr="00AE53B6">
        <w:rPr>
          <w:rFonts w:ascii="Times New Roman" w:hAnsi="Times New Roman" w:cs="Times New Roman"/>
          <w:sz w:val="24"/>
          <w:szCs w:val="24"/>
        </w:rPr>
        <w:t xml:space="preserve">. </w:t>
      </w:r>
      <w:r w:rsidR="00CE32E9" w:rsidRPr="00AE53B6">
        <w:rPr>
          <w:rFonts w:ascii="Times New Roman" w:hAnsi="Times New Roman" w:cs="Times New Roman"/>
          <w:sz w:val="24"/>
          <w:szCs w:val="24"/>
        </w:rPr>
        <w:t>Piemēram</w:t>
      </w:r>
      <w:r w:rsidR="002E01D7" w:rsidRPr="00AE53B6">
        <w:rPr>
          <w:rFonts w:ascii="Times New Roman" w:hAnsi="Times New Roman" w:cs="Times New Roman"/>
          <w:sz w:val="24"/>
          <w:szCs w:val="24"/>
        </w:rPr>
        <w:t xml:space="preserve">, </w:t>
      </w:r>
      <w:r w:rsidR="00CE32E9" w:rsidRPr="00AE53B6">
        <w:rPr>
          <w:rFonts w:ascii="Times New Roman" w:hAnsi="Times New Roman" w:cs="Times New Roman"/>
          <w:sz w:val="24"/>
          <w:szCs w:val="24"/>
        </w:rPr>
        <w:t>Parakstīšanas platformā kopš 2020.gada aprīļa ir ieviesta funkcionalitāte, kas nodrošina iespēju parakstīt dokumentu, nesūtot dokumentu ārpus klienta infrastruktūras</w:t>
      </w:r>
      <w:r w:rsidR="002336A4" w:rsidRPr="00AE53B6">
        <w:rPr>
          <w:rFonts w:ascii="Times New Roman" w:hAnsi="Times New Roman" w:cs="Times New Roman"/>
          <w:sz w:val="24"/>
          <w:szCs w:val="24"/>
        </w:rPr>
        <w:t xml:space="preserve"> (HASH parakstīšana)</w:t>
      </w:r>
      <w:r w:rsidR="00CE32E9" w:rsidRPr="00AE53B6">
        <w:rPr>
          <w:rFonts w:ascii="Times New Roman" w:hAnsi="Times New Roman" w:cs="Times New Roman"/>
          <w:sz w:val="24"/>
          <w:szCs w:val="24"/>
        </w:rPr>
        <w:t>.</w:t>
      </w:r>
      <w:r w:rsidR="002336A4" w:rsidRPr="00AE53B6">
        <w:rPr>
          <w:rFonts w:ascii="Times New Roman" w:hAnsi="Times New Roman" w:cs="Times New Roman"/>
          <w:sz w:val="24"/>
          <w:szCs w:val="24"/>
        </w:rPr>
        <w:t xml:space="preserve"> </w:t>
      </w:r>
      <w:r w:rsidR="00825C6B" w:rsidRPr="00AE53B6">
        <w:rPr>
          <w:rFonts w:ascii="Times New Roman" w:hAnsi="Times New Roman" w:cs="Times New Roman"/>
          <w:sz w:val="24"/>
          <w:szCs w:val="24"/>
        </w:rPr>
        <w:t xml:space="preserve">Sekojot tehnoloģiju tendencēm, </w:t>
      </w:r>
      <w:r w:rsidR="005F576B" w:rsidRPr="005F576B">
        <w:rPr>
          <w:rFonts w:ascii="Times New Roman" w:hAnsi="Times New Roman" w:cs="Times New Roman"/>
          <w:sz w:val="24"/>
          <w:szCs w:val="24"/>
        </w:rPr>
        <w:t xml:space="preserve">LVRTC 2022.gadā uzsāka pilnveides darbus un 2023. gadā plāno klientiem piedāvāt </w:t>
      </w:r>
      <w:proofErr w:type="spellStart"/>
      <w:r w:rsidR="005F576B" w:rsidRPr="005F576B">
        <w:rPr>
          <w:rFonts w:ascii="Times New Roman" w:hAnsi="Times New Roman" w:cs="Times New Roman"/>
          <w:sz w:val="24"/>
          <w:szCs w:val="24"/>
        </w:rPr>
        <w:t>Kubernetes</w:t>
      </w:r>
      <w:proofErr w:type="spellEnd"/>
      <w:r w:rsidR="005F576B" w:rsidRPr="005F576B">
        <w:rPr>
          <w:rFonts w:ascii="Times New Roman" w:hAnsi="Times New Roman" w:cs="Times New Roman"/>
          <w:sz w:val="24"/>
          <w:szCs w:val="24"/>
        </w:rPr>
        <w:t xml:space="preserve"> videi pielāgotu Parakstīšanas platformas risinājumu, kas nodrošina atvērtā koda balstītu ekosistēmu, kas automatizē </w:t>
      </w:r>
      <w:proofErr w:type="spellStart"/>
      <w:r w:rsidR="005F576B" w:rsidRPr="005F576B">
        <w:rPr>
          <w:rFonts w:ascii="Times New Roman" w:hAnsi="Times New Roman" w:cs="Times New Roman"/>
          <w:sz w:val="24"/>
          <w:szCs w:val="24"/>
        </w:rPr>
        <w:t>konteinerizētu</w:t>
      </w:r>
      <w:proofErr w:type="spellEnd"/>
      <w:r w:rsidR="005F576B" w:rsidRPr="005F576B">
        <w:rPr>
          <w:rFonts w:ascii="Times New Roman" w:hAnsi="Times New Roman" w:cs="Times New Roman"/>
          <w:sz w:val="24"/>
          <w:szCs w:val="24"/>
        </w:rPr>
        <w:t xml:space="preserve"> lietojumprogrammu izvietošanu, mērogošanu un pārvaldību</w:t>
      </w:r>
      <w:r w:rsidR="005F576B">
        <w:rPr>
          <w:rFonts w:ascii="Times New Roman" w:hAnsi="Times New Roman" w:cs="Times New Roman"/>
          <w:sz w:val="24"/>
          <w:szCs w:val="24"/>
        </w:rPr>
        <w:t>.</w:t>
      </w:r>
      <w:r w:rsidR="00FE359C" w:rsidRPr="00AE53B6">
        <w:rPr>
          <w:rFonts w:ascii="Times New Roman" w:hAnsi="Times New Roman" w:cs="Times New Roman"/>
          <w:sz w:val="24"/>
          <w:szCs w:val="24"/>
        </w:rPr>
        <w:t xml:space="preserve"> Tāpat plānots</w:t>
      </w:r>
      <w:r w:rsidR="00B40A67" w:rsidRPr="00AE53B6">
        <w:rPr>
          <w:rFonts w:ascii="Times New Roman" w:hAnsi="Times New Roman" w:cs="Times New Roman"/>
          <w:sz w:val="24"/>
          <w:szCs w:val="24"/>
        </w:rPr>
        <w:t xml:space="preserve"> ieviest iespēju</w:t>
      </w:r>
      <w:r w:rsidR="00EF0519" w:rsidRPr="00AE53B6">
        <w:rPr>
          <w:rFonts w:ascii="Times New Roman" w:hAnsi="Times New Roman" w:cs="Times New Roman"/>
          <w:sz w:val="24"/>
          <w:szCs w:val="24"/>
        </w:rPr>
        <w:t xml:space="preserve"> klientiem integrēt savās sistēmās</w:t>
      </w:r>
      <w:r w:rsidR="00B40A67" w:rsidRPr="00AE53B6">
        <w:rPr>
          <w:rFonts w:ascii="Times New Roman" w:hAnsi="Times New Roman" w:cs="Times New Roman"/>
          <w:sz w:val="24"/>
          <w:szCs w:val="24"/>
        </w:rPr>
        <w:t xml:space="preserve"> ne tikai </w:t>
      </w:r>
      <w:r w:rsidR="00AB3D7A" w:rsidRPr="00AE53B6">
        <w:rPr>
          <w:rFonts w:ascii="Times New Roman" w:hAnsi="Times New Roman" w:cs="Times New Roman"/>
          <w:sz w:val="24"/>
          <w:szCs w:val="24"/>
        </w:rPr>
        <w:t xml:space="preserve">jau minēto </w:t>
      </w:r>
      <w:r w:rsidR="00EF0519" w:rsidRPr="00AE53B6">
        <w:rPr>
          <w:rFonts w:ascii="Times New Roman" w:hAnsi="Times New Roman" w:cs="Times New Roman"/>
          <w:sz w:val="24"/>
          <w:szCs w:val="24"/>
        </w:rPr>
        <w:t xml:space="preserve">dokumentu </w:t>
      </w:r>
      <w:r w:rsidR="00B40A67" w:rsidRPr="00AE53B6">
        <w:rPr>
          <w:rFonts w:ascii="Times New Roman" w:hAnsi="Times New Roman" w:cs="Times New Roman"/>
          <w:sz w:val="24"/>
          <w:szCs w:val="24"/>
        </w:rPr>
        <w:t>paraks</w:t>
      </w:r>
      <w:r w:rsidR="00EF0519" w:rsidRPr="00AE53B6">
        <w:rPr>
          <w:rFonts w:ascii="Times New Roman" w:hAnsi="Times New Roman" w:cs="Times New Roman"/>
          <w:sz w:val="24"/>
          <w:szCs w:val="24"/>
        </w:rPr>
        <w:t>tīšanu, bet arī pārbaudi, datnei neatstājot klienta infrastruktūru.</w:t>
      </w:r>
      <w:r w:rsidR="00E24AAC" w:rsidRPr="00AE53B6">
        <w:rPr>
          <w:rFonts w:ascii="Times New Roman" w:hAnsi="Times New Roman" w:cs="Times New Roman"/>
          <w:sz w:val="24"/>
          <w:szCs w:val="24"/>
        </w:rPr>
        <w:t xml:space="preserve"> </w:t>
      </w:r>
    </w:p>
    <w:p w14:paraId="45FFF965" w14:textId="77777777" w:rsidR="00F25F6A" w:rsidRPr="00AE53B6" w:rsidRDefault="00F25F6A" w:rsidP="00865185">
      <w:pPr>
        <w:ind w:firstLine="709"/>
        <w:jc w:val="both"/>
        <w:rPr>
          <w:rFonts w:ascii="Times New Roman" w:hAnsi="Times New Roman" w:cs="Times New Roman"/>
          <w:sz w:val="24"/>
          <w:szCs w:val="24"/>
        </w:rPr>
      </w:pPr>
    </w:p>
    <w:tbl>
      <w:tblPr>
        <w:tblStyle w:val="TableGrid"/>
        <w:tblW w:w="9355" w:type="dxa"/>
        <w:tblInd w:w="279" w:type="dxa"/>
        <w:tblLayout w:type="fixed"/>
        <w:tblLook w:val="06A0" w:firstRow="1" w:lastRow="0" w:firstColumn="1" w:lastColumn="0" w:noHBand="1" w:noVBand="1"/>
      </w:tblPr>
      <w:tblGrid>
        <w:gridCol w:w="5130"/>
        <w:gridCol w:w="1532"/>
        <w:gridCol w:w="1276"/>
        <w:gridCol w:w="1417"/>
      </w:tblGrid>
      <w:tr w:rsidR="008E387C" w:rsidRPr="00AE53B6" w14:paraId="7D2696C5" w14:textId="77777777" w:rsidTr="008C4B5E">
        <w:trPr>
          <w:trHeight w:val="300"/>
        </w:trPr>
        <w:tc>
          <w:tcPr>
            <w:tcW w:w="5130" w:type="dxa"/>
            <w:vMerge w:val="restart"/>
          </w:tcPr>
          <w:p w14:paraId="57DF0CE0" w14:textId="77777777" w:rsidR="008E387C" w:rsidRPr="00AE53B6" w:rsidRDefault="008E387C"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Pasākuma nosaukums /Izmaksu nosaukums</w:t>
            </w:r>
          </w:p>
        </w:tc>
        <w:tc>
          <w:tcPr>
            <w:tcW w:w="4225" w:type="dxa"/>
            <w:gridSpan w:val="3"/>
          </w:tcPr>
          <w:p w14:paraId="22FDC977" w14:textId="77777777" w:rsidR="008E387C" w:rsidRPr="00AE53B6" w:rsidRDefault="008E387C"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 xml:space="preserve">Finansējums </w:t>
            </w:r>
            <w:proofErr w:type="spellStart"/>
            <w:r w:rsidRPr="00AE53B6">
              <w:rPr>
                <w:rFonts w:ascii="Times New Roman" w:eastAsia="Arial" w:hAnsi="Times New Roman" w:cs="Times New Roman"/>
                <w:color w:val="000000" w:themeColor="text1"/>
                <w:sz w:val="24"/>
                <w:szCs w:val="24"/>
              </w:rPr>
              <w:t>euro</w:t>
            </w:r>
            <w:proofErr w:type="spellEnd"/>
            <w:r w:rsidR="00BE4B4E" w:rsidRPr="00AE53B6">
              <w:rPr>
                <w:rFonts w:ascii="Times New Roman" w:eastAsia="Arial" w:hAnsi="Times New Roman" w:cs="Times New Roman"/>
                <w:color w:val="000000" w:themeColor="text1"/>
                <w:sz w:val="24"/>
                <w:szCs w:val="24"/>
              </w:rPr>
              <w:t xml:space="preserve"> bez PVN</w:t>
            </w:r>
          </w:p>
        </w:tc>
      </w:tr>
      <w:tr w:rsidR="008E387C" w:rsidRPr="00AE53B6" w14:paraId="0BCBC133" w14:textId="77777777" w:rsidTr="00D04252">
        <w:trPr>
          <w:trHeight w:val="300"/>
        </w:trPr>
        <w:tc>
          <w:tcPr>
            <w:tcW w:w="5130" w:type="dxa"/>
            <w:vMerge/>
          </w:tcPr>
          <w:p w14:paraId="4C72FAC7" w14:textId="77777777" w:rsidR="008E387C" w:rsidRPr="00AE53B6" w:rsidRDefault="008E387C" w:rsidP="008C4B5E">
            <w:pPr>
              <w:rPr>
                <w:rFonts w:ascii="Times New Roman" w:hAnsi="Times New Roman" w:cs="Times New Roman"/>
                <w:sz w:val="24"/>
                <w:szCs w:val="24"/>
              </w:rPr>
            </w:pPr>
          </w:p>
        </w:tc>
        <w:tc>
          <w:tcPr>
            <w:tcW w:w="1532" w:type="dxa"/>
          </w:tcPr>
          <w:p w14:paraId="720B7DD4" w14:textId="77777777" w:rsidR="008E387C" w:rsidRPr="00AE53B6" w:rsidRDefault="008E387C"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2021</w:t>
            </w:r>
          </w:p>
        </w:tc>
        <w:tc>
          <w:tcPr>
            <w:tcW w:w="1276" w:type="dxa"/>
          </w:tcPr>
          <w:p w14:paraId="3DE7308B" w14:textId="77777777" w:rsidR="008E387C" w:rsidRPr="00AE53B6" w:rsidRDefault="008E387C"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2022</w:t>
            </w:r>
          </w:p>
        </w:tc>
        <w:tc>
          <w:tcPr>
            <w:tcW w:w="1417" w:type="dxa"/>
          </w:tcPr>
          <w:p w14:paraId="693E0827" w14:textId="77777777" w:rsidR="008E387C" w:rsidRPr="00AE53B6" w:rsidRDefault="008E387C"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2023</w:t>
            </w:r>
          </w:p>
        </w:tc>
      </w:tr>
      <w:tr w:rsidR="008E387C" w:rsidRPr="00AE53B6" w14:paraId="6639B0EC" w14:textId="77777777" w:rsidTr="00D04252">
        <w:trPr>
          <w:trHeight w:val="765"/>
        </w:trPr>
        <w:tc>
          <w:tcPr>
            <w:tcW w:w="5130" w:type="dxa"/>
          </w:tcPr>
          <w:p w14:paraId="22BF6CC3"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INTEGRĀCIJAS RISINĀJUMU UZTURĒŠANAS un ATTĪSTĪBAS IZMAKSAS KOPĀ</w:t>
            </w:r>
          </w:p>
        </w:tc>
        <w:tc>
          <w:tcPr>
            <w:tcW w:w="1532" w:type="dxa"/>
          </w:tcPr>
          <w:p w14:paraId="24BC4743"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676 604</w:t>
            </w:r>
          </w:p>
        </w:tc>
        <w:tc>
          <w:tcPr>
            <w:tcW w:w="1276" w:type="dxa"/>
          </w:tcPr>
          <w:p w14:paraId="6606A7AF"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701 209</w:t>
            </w:r>
          </w:p>
        </w:tc>
        <w:tc>
          <w:tcPr>
            <w:tcW w:w="1417" w:type="dxa"/>
          </w:tcPr>
          <w:p w14:paraId="285BD651"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661 209</w:t>
            </w:r>
          </w:p>
        </w:tc>
      </w:tr>
      <w:tr w:rsidR="008E387C" w:rsidRPr="00AE53B6" w14:paraId="6B6C31DE" w14:textId="77777777" w:rsidTr="00D04252">
        <w:trPr>
          <w:trHeight w:val="300"/>
        </w:trPr>
        <w:tc>
          <w:tcPr>
            <w:tcW w:w="5130" w:type="dxa"/>
          </w:tcPr>
          <w:p w14:paraId="4E454339"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Pamatsistēmas uzturēšana un atbalsts</w:t>
            </w:r>
          </w:p>
        </w:tc>
        <w:tc>
          <w:tcPr>
            <w:tcW w:w="1532" w:type="dxa"/>
          </w:tcPr>
          <w:p w14:paraId="5230B45A"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191 613</w:t>
            </w:r>
          </w:p>
        </w:tc>
        <w:tc>
          <w:tcPr>
            <w:tcW w:w="1276" w:type="dxa"/>
          </w:tcPr>
          <w:p w14:paraId="3183C7F3"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191 613</w:t>
            </w:r>
          </w:p>
        </w:tc>
        <w:tc>
          <w:tcPr>
            <w:tcW w:w="1417" w:type="dxa"/>
          </w:tcPr>
          <w:p w14:paraId="279A744B"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191 613</w:t>
            </w:r>
          </w:p>
        </w:tc>
      </w:tr>
      <w:tr w:rsidR="008E387C" w:rsidRPr="00AE53B6" w14:paraId="4510FB15" w14:textId="77777777" w:rsidTr="00D04252">
        <w:trPr>
          <w:trHeight w:val="555"/>
        </w:trPr>
        <w:tc>
          <w:tcPr>
            <w:tcW w:w="5130" w:type="dxa"/>
          </w:tcPr>
          <w:p w14:paraId="30C1FC93"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Audits, konsultācijas, drošības speciālistu un citi atbalsta pakalpojumi</w:t>
            </w:r>
          </w:p>
        </w:tc>
        <w:tc>
          <w:tcPr>
            <w:tcW w:w="1532" w:type="dxa"/>
          </w:tcPr>
          <w:p w14:paraId="1D034EAC"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26 290</w:t>
            </w:r>
          </w:p>
        </w:tc>
        <w:tc>
          <w:tcPr>
            <w:tcW w:w="1276" w:type="dxa"/>
          </w:tcPr>
          <w:p w14:paraId="22EDE9F6"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26 290</w:t>
            </w:r>
          </w:p>
        </w:tc>
        <w:tc>
          <w:tcPr>
            <w:tcW w:w="1417" w:type="dxa"/>
          </w:tcPr>
          <w:p w14:paraId="1C35552A"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26 290</w:t>
            </w:r>
          </w:p>
        </w:tc>
      </w:tr>
      <w:tr w:rsidR="008E387C" w:rsidRPr="00AE53B6" w14:paraId="39DE8AE7" w14:textId="77777777" w:rsidTr="00D04252">
        <w:trPr>
          <w:trHeight w:val="780"/>
        </w:trPr>
        <w:tc>
          <w:tcPr>
            <w:tcW w:w="5130" w:type="dxa"/>
          </w:tcPr>
          <w:p w14:paraId="377D31C4"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Tehniskās infrastruktūras (serveri, sērijveida programmatūra – operētājsistēmas, datubāzes u. tml.) uzturēšana un atbalsts</w:t>
            </w:r>
          </w:p>
        </w:tc>
        <w:tc>
          <w:tcPr>
            <w:tcW w:w="1532" w:type="dxa"/>
          </w:tcPr>
          <w:p w14:paraId="58EAFD93"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13 788</w:t>
            </w:r>
          </w:p>
        </w:tc>
        <w:tc>
          <w:tcPr>
            <w:tcW w:w="1276" w:type="dxa"/>
          </w:tcPr>
          <w:p w14:paraId="4A0ED448"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13 788</w:t>
            </w:r>
          </w:p>
        </w:tc>
        <w:tc>
          <w:tcPr>
            <w:tcW w:w="1417" w:type="dxa"/>
          </w:tcPr>
          <w:p w14:paraId="35F2ACDE"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13 788</w:t>
            </w:r>
          </w:p>
        </w:tc>
      </w:tr>
      <w:tr w:rsidR="008E387C" w:rsidRPr="00AE53B6" w14:paraId="54C46A30" w14:textId="77777777" w:rsidTr="00D04252">
        <w:trPr>
          <w:trHeight w:val="330"/>
        </w:trPr>
        <w:tc>
          <w:tcPr>
            <w:tcW w:w="5130" w:type="dxa"/>
          </w:tcPr>
          <w:p w14:paraId="298399FC"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Infrastruktūras izmitināšanas izmaksas</w:t>
            </w:r>
          </w:p>
        </w:tc>
        <w:tc>
          <w:tcPr>
            <w:tcW w:w="1532" w:type="dxa"/>
          </w:tcPr>
          <w:p w14:paraId="38B718C3"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28 480</w:t>
            </w:r>
          </w:p>
        </w:tc>
        <w:tc>
          <w:tcPr>
            <w:tcW w:w="1276" w:type="dxa"/>
          </w:tcPr>
          <w:p w14:paraId="633DBDDD"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28 480</w:t>
            </w:r>
          </w:p>
        </w:tc>
        <w:tc>
          <w:tcPr>
            <w:tcW w:w="1417" w:type="dxa"/>
          </w:tcPr>
          <w:p w14:paraId="52A9BCFF"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28 480</w:t>
            </w:r>
          </w:p>
        </w:tc>
      </w:tr>
      <w:tr w:rsidR="008E387C" w:rsidRPr="00AE53B6" w14:paraId="2114FDD5" w14:textId="77777777" w:rsidTr="00D04252">
        <w:trPr>
          <w:trHeight w:val="300"/>
        </w:trPr>
        <w:tc>
          <w:tcPr>
            <w:tcW w:w="5130" w:type="dxa"/>
          </w:tcPr>
          <w:p w14:paraId="0E2A8E54"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Amortizācija</w:t>
            </w:r>
          </w:p>
        </w:tc>
        <w:tc>
          <w:tcPr>
            <w:tcW w:w="1532" w:type="dxa"/>
          </w:tcPr>
          <w:p w14:paraId="11A2ECA8"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113 162</w:t>
            </w:r>
          </w:p>
        </w:tc>
        <w:tc>
          <w:tcPr>
            <w:tcW w:w="1276" w:type="dxa"/>
          </w:tcPr>
          <w:p w14:paraId="325DAF17"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137 767</w:t>
            </w:r>
          </w:p>
        </w:tc>
        <w:tc>
          <w:tcPr>
            <w:tcW w:w="1417" w:type="dxa"/>
          </w:tcPr>
          <w:p w14:paraId="4F12D8D3"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97 767</w:t>
            </w:r>
          </w:p>
        </w:tc>
      </w:tr>
      <w:tr w:rsidR="008E387C" w:rsidRPr="00AE53B6" w14:paraId="2919A700" w14:textId="77777777" w:rsidTr="00D04252">
        <w:trPr>
          <w:trHeight w:val="375"/>
        </w:trPr>
        <w:tc>
          <w:tcPr>
            <w:tcW w:w="5130" w:type="dxa"/>
          </w:tcPr>
          <w:p w14:paraId="3D5A8C6D"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Darbaspēka izmaksas</w:t>
            </w:r>
          </w:p>
        </w:tc>
        <w:tc>
          <w:tcPr>
            <w:tcW w:w="1532" w:type="dxa"/>
          </w:tcPr>
          <w:p w14:paraId="55CA0657"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271 843</w:t>
            </w:r>
          </w:p>
        </w:tc>
        <w:tc>
          <w:tcPr>
            <w:tcW w:w="1276" w:type="dxa"/>
          </w:tcPr>
          <w:p w14:paraId="42622227"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271 843</w:t>
            </w:r>
          </w:p>
        </w:tc>
        <w:tc>
          <w:tcPr>
            <w:tcW w:w="1417" w:type="dxa"/>
          </w:tcPr>
          <w:p w14:paraId="49C5173F"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271 843</w:t>
            </w:r>
          </w:p>
        </w:tc>
      </w:tr>
      <w:tr w:rsidR="008E387C" w:rsidRPr="00AE53B6" w14:paraId="6D056B9B" w14:textId="77777777" w:rsidTr="00D04252">
        <w:trPr>
          <w:trHeight w:val="300"/>
        </w:trPr>
        <w:tc>
          <w:tcPr>
            <w:tcW w:w="5130" w:type="dxa"/>
          </w:tcPr>
          <w:p w14:paraId="5828800B"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Pieskaitāmās izmaksas</w:t>
            </w:r>
          </w:p>
        </w:tc>
        <w:tc>
          <w:tcPr>
            <w:tcW w:w="1532" w:type="dxa"/>
          </w:tcPr>
          <w:p w14:paraId="24C5060E"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31 428</w:t>
            </w:r>
          </w:p>
        </w:tc>
        <w:tc>
          <w:tcPr>
            <w:tcW w:w="1276" w:type="dxa"/>
          </w:tcPr>
          <w:p w14:paraId="35861BAE"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31 428</w:t>
            </w:r>
          </w:p>
        </w:tc>
        <w:tc>
          <w:tcPr>
            <w:tcW w:w="1417" w:type="dxa"/>
          </w:tcPr>
          <w:p w14:paraId="74E0BED2"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31 428</w:t>
            </w:r>
          </w:p>
        </w:tc>
      </w:tr>
    </w:tbl>
    <w:p w14:paraId="03FE1A1D" w14:textId="77777777" w:rsidR="008E387C" w:rsidRPr="00AE53B6" w:rsidRDefault="008E387C" w:rsidP="0B94748B">
      <w:pPr>
        <w:rPr>
          <w:rFonts w:ascii="Times New Roman" w:eastAsia="Arial" w:hAnsi="Times New Roman" w:cs="Times New Roman"/>
          <w:sz w:val="24"/>
          <w:szCs w:val="24"/>
          <w:highlight w:val="yellow"/>
        </w:rPr>
      </w:pPr>
    </w:p>
    <w:p w14:paraId="463C874D" w14:textId="58590499" w:rsidR="009278B0" w:rsidRPr="00AE53B6" w:rsidRDefault="009278B0" w:rsidP="00865185">
      <w:pPr>
        <w:ind w:firstLine="709"/>
        <w:jc w:val="both"/>
        <w:rPr>
          <w:rFonts w:ascii="Times New Roman" w:hAnsi="Times New Roman" w:cs="Times New Roman"/>
          <w:sz w:val="24"/>
          <w:szCs w:val="24"/>
        </w:rPr>
      </w:pPr>
      <w:bookmarkStart w:id="11" w:name="_Hlk104901638"/>
      <w:bookmarkStart w:id="12" w:name="_Hlk104902276"/>
      <w:r w:rsidRPr="00AE53B6">
        <w:rPr>
          <w:rFonts w:ascii="Times New Roman" w:hAnsi="Times New Roman" w:cs="Times New Roman"/>
          <w:sz w:val="24"/>
          <w:szCs w:val="24"/>
        </w:rPr>
        <w:t xml:space="preserve">Nepārtraukti tiek veikti </w:t>
      </w:r>
      <w:r w:rsidR="006D7914" w:rsidRPr="00AE53B6">
        <w:rPr>
          <w:rFonts w:ascii="Times New Roman" w:hAnsi="Times New Roman" w:cs="Times New Roman"/>
          <w:sz w:val="24"/>
          <w:szCs w:val="24"/>
        </w:rPr>
        <w:t xml:space="preserve">risinājumu, </w:t>
      </w:r>
      <w:r w:rsidR="000820BD" w:rsidRPr="00AE53B6">
        <w:rPr>
          <w:rFonts w:ascii="Times New Roman" w:hAnsi="Times New Roman" w:cs="Times New Roman"/>
          <w:sz w:val="24"/>
          <w:szCs w:val="24"/>
        </w:rPr>
        <w:t>tostarp</w:t>
      </w:r>
      <w:r w:rsidR="006D7914" w:rsidRPr="00AE53B6">
        <w:rPr>
          <w:rFonts w:ascii="Times New Roman" w:hAnsi="Times New Roman" w:cs="Times New Roman"/>
          <w:sz w:val="24"/>
          <w:szCs w:val="24"/>
        </w:rPr>
        <w:t xml:space="preserve"> mobilo lietotņu</w:t>
      </w:r>
      <w:r w:rsidRPr="00AE53B6">
        <w:rPr>
          <w:rFonts w:ascii="Times New Roman" w:hAnsi="Times New Roman" w:cs="Times New Roman"/>
          <w:sz w:val="24"/>
          <w:szCs w:val="24"/>
        </w:rPr>
        <w:t xml:space="preserve"> drošības atjauninājumi, </w:t>
      </w:r>
      <w:r w:rsidR="005C0B67" w:rsidRPr="00AE53B6">
        <w:rPr>
          <w:rFonts w:ascii="Times New Roman" w:hAnsi="Times New Roman" w:cs="Times New Roman"/>
          <w:sz w:val="24"/>
          <w:szCs w:val="24"/>
        </w:rPr>
        <w:t>ietverot arī</w:t>
      </w:r>
      <w:r w:rsidRPr="00AE53B6">
        <w:rPr>
          <w:rFonts w:ascii="Times New Roman" w:hAnsi="Times New Roman" w:cs="Times New Roman"/>
          <w:sz w:val="24"/>
          <w:szCs w:val="24"/>
        </w:rPr>
        <w:t xml:space="preserve"> drošības risku</w:t>
      </w:r>
      <w:r w:rsidR="005C0B67" w:rsidRPr="00AE53B6">
        <w:rPr>
          <w:rFonts w:ascii="Times New Roman" w:hAnsi="Times New Roman" w:cs="Times New Roman"/>
          <w:sz w:val="24"/>
          <w:szCs w:val="24"/>
        </w:rPr>
        <w:t xml:space="preserve"> novēršanu</w:t>
      </w:r>
      <w:r w:rsidRPr="00AE53B6">
        <w:rPr>
          <w:rFonts w:ascii="Times New Roman" w:hAnsi="Times New Roman" w:cs="Times New Roman"/>
          <w:sz w:val="24"/>
          <w:szCs w:val="24"/>
        </w:rPr>
        <w:t xml:space="preserve"> </w:t>
      </w:r>
      <w:r w:rsidR="004747A3" w:rsidRPr="00AE53B6">
        <w:rPr>
          <w:rFonts w:ascii="Times New Roman" w:hAnsi="Times New Roman" w:cs="Times New Roman"/>
          <w:sz w:val="24"/>
          <w:szCs w:val="24"/>
        </w:rPr>
        <w:t>u</w:t>
      </w:r>
      <w:r w:rsidR="006D7914" w:rsidRPr="00AE53B6">
        <w:rPr>
          <w:rFonts w:ascii="Times New Roman" w:hAnsi="Times New Roman" w:cs="Times New Roman"/>
          <w:sz w:val="24"/>
          <w:szCs w:val="24"/>
        </w:rPr>
        <w:t>zticamības pakalpojumu</w:t>
      </w:r>
      <w:r w:rsidRPr="00AE53B6">
        <w:rPr>
          <w:rFonts w:ascii="Times New Roman" w:hAnsi="Times New Roman" w:cs="Times New Roman"/>
          <w:sz w:val="24"/>
          <w:szCs w:val="24"/>
        </w:rPr>
        <w:t xml:space="preserve"> lietotājiem, tiek </w:t>
      </w:r>
      <w:r w:rsidR="00464A05" w:rsidRPr="00AE53B6">
        <w:rPr>
          <w:rFonts w:ascii="Times New Roman" w:hAnsi="Times New Roman" w:cs="Times New Roman"/>
          <w:sz w:val="24"/>
          <w:szCs w:val="24"/>
        </w:rPr>
        <w:t xml:space="preserve">atbalstam pievienotas jaunākās </w:t>
      </w:r>
      <w:r w:rsidR="00846AA9" w:rsidRPr="00AE53B6">
        <w:rPr>
          <w:rFonts w:ascii="Times New Roman" w:hAnsi="Times New Roman" w:cs="Times New Roman"/>
          <w:sz w:val="24"/>
          <w:szCs w:val="24"/>
        </w:rPr>
        <w:t xml:space="preserve">versijas un </w:t>
      </w:r>
      <w:r w:rsidRPr="00AE53B6">
        <w:rPr>
          <w:rFonts w:ascii="Times New Roman" w:hAnsi="Times New Roman" w:cs="Times New Roman"/>
          <w:sz w:val="24"/>
          <w:szCs w:val="24"/>
        </w:rPr>
        <w:t xml:space="preserve">pakāpeniski atslēgts lietotņu atbalsts un liegta lietotņu uzstādīšana novecojušās iekārtās. </w:t>
      </w:r>
      <w:bookmarkEnd w:id="11"/>
    </w:p>
    <w:bookmarkEnd w:id="12"/>
    <w:p w14:paraId="1B1F7ABA" w14:textId="77777777" w:rsidR="00BA1BA0" w:rsidRDefault="00BA1BA0" w:rsidP="0B94748B">
      <w:pPr>
        <w:rPr>
          <w:rFonts w:ascii="Times New Roman" w:eastAsia="Arial" w:hAnsi="Times New Roman" w:cs="Times New Roman"/>
          <w:sz w:val="24"/>
          <w:szCs w:val="24"/>
          <w:highlight w:val="yellow"/>
        </w:rPr>
      </w:pPr>
    </w:p>
    <w:p w14:paraId="41DF2B8D" w14:textId="77777777" w:rsidR="0039582C" w:rsidRPr="00AE53B6" w:rsidRDefault="0039582C" w:rsidP="0B94748B">
      <w:pPr>
        <w:rPr>
          <w:rFonts w:ascii="Times New Roman" w:eastAsia="Arial" w:hAnsi="Times New Roman" w:cs="Times New Roman"/>
          <w:sz w:val="24"/>
          <w:szCs w:val="24"/>
          <w:highlight w:val="yellow"/>
        </w:rPr>
      </w:pPr>
    </w:p>
    <w:tbl>
      <w:tblPr>
        <w:tblStyle w:val="TableGrid"/>
        <w:tblW w:w="9355" w:type="dxa"/>
        <w:tblInd w:w="279" w:type="dxa"/>
        <w:tblLayout w:type="fixed"/>
        <w:tblLook w:val="06A0" w:firstRow="1" w:lastRow="0" w:firstColumn="1" w:lastColumn="0" w:noHBand="1" w:noVBand="1"/>
      </w:tblPr>
      <w:tblGrid>
        <w:gridCol w:w="5130"/>
        <w:gridCol w:w="1532"/>
        <w:gridCol w:w="1276"/>
        <w:gridCol w:w="1417"/>
      </w:tblGrid>
      <w:tr w:rsidR="008E387C" w:rsidRPr="00AE53B6" w14:paraId="0E32B5E8" w14:textId="77777777" w:rsidTr="008C4B5E">
        <w:trPr>
          <w:trHeight w:val="300"/>
        </w:trPr>
        <w:tc>
          <w:tcPr>
            <w:tcW w:w="5130" w:type="dxa"/>
            <w:vMerge w:val="restart"/>
          </w:tcPr>
          <w:p w14:paraId="21B3FEAC" w14:textId="77777777" w:rsidR="008E387C" w:rsidRPr="00AE53B6" w:rsidRDefault="008E387C"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lastRenderedPageBreak/>
              <w:t>Pasākuma nosaukums /Izmaksu nosaukums</w:t>
            </w:r>
          </w:p>
        </w:tc>
        <w:tc>
          <w:tcPr>
            <w:tcW w:w="4225" w:type="dxa"/>
            <w:gridSpan w:val="3"/>
          </w:tcPr>
          <w:p w14:paraId="113DE2CE" w14:textId="77777777" w:rsidR="008E387C" w:rsidRPr="00AE53B6" w:rsidRDefault="008E387C"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 xml:space="preserve">Finansējums </w:t>
            </w:r>
            <w:proofErr w:type="spellStart"/>
            <w:r w:rsidRPr="00AE53B6">
              <w:rPr>
                <w:rFonts w:ascii="Times New Roman" w:eastAsia="Arial" w:hAnsi="Times New Roman" w:cs="Times New Roman"/>
                <w:color w:val="000000" w:themeColor="text1"/>
                <w:sz w:val="24"/>
                <w:szCs w:val="24"/>
              </w:rPr>
              <w:t>euro</w:t>
            </w:r>
            <w:proofErr w:type="spellEnd"/>
            <w:r w:rsidR="00BE4B4E" w:rsidRPr="00AE53B6">
              <w:rPr>
                <w:rFonts w:ascii="Times New Roman" w:eastAsia="Arial" w:hAnsi="Times New Roman" w:cs="Times New Roman"/>
                <w:color w:val="000000" w:themeColor="text1"/>
                <w:sz w:val="24"/>
                <w:szCs w:val="24"/>
              </w:rPr>
              <w:t xml:space="preserve"> bez PVN</w:t>
            </w:r>
          </w:p>
        </w:tc>
      </w:tr>
      <w:tr w:rsidR="008E387C" w:rsidRPr="00AE53B6" w14:paraId="5A51AF17" w14:textId="77777777" w:rsidTr="00D04252">
        <w:trPr>
          <w:trHeight w:val="300"/>
        </w:trPr>
        <w:tc>
          <w:tcPr>
            <w:tcW w:w="5130" w:type="dxa"/>
            <w:vMerge/>
          </w:tcPr>
          <w:p w14:paraId="4A793A2E" w14:textId="77777777" w:rsidR="008E387C" w:rsidRPr="00AE53B6" w:rsidRDefault="008E387C" w:rsidP="008C4B5E">
            <w:pPr>
              <w:rPr>
                <w:rFonts w:ascii="Times New Roman" w:hAnsi="Times New Roman" w:cs="Times New Roman"/>
                <w:sz w:val="24"/>
                <w:szCs w:val="24"/>
              </w:rPr>
            </w:pPr>
          </w:p>
        </w:tc>
        <w:tc>
          <w:tcPr>
            <w:tcW w:w="1532" w:type="dxa"/>
          </w:tcPr>
          <w:p w14:paraId="27B9D9B1" w14:textId="77777777" w:rsidR="008E387C" w:rsidRPr="00AE53B6" w:rsidRDefault="008E387C"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2021</w:t>
            </w:r>
          </w:p>
        </w:tc>
        <w:tc>
          <w:tcPr>
            <w:tcW w:w="1276" w:type="dxa"/>
          </w:tcPr>
          <w:p w14:paraId="1FE1331E" w14:textId="77777777" w:rsidR="008E387C" w:rsidRPr="00AE53B6" w:rsidRDefault="008E387C"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2022</w:t>
            </w:r>
          </w:p>
        </w:tc>
        <w:tc>
          <w:tcPr>
            <w:tcW w:w="1417" w:type="dxa"/>
          </w:tcPr>
          <w:p w14:paraId="1D72DB3F" w14:textId="77777777" w:rsidR="008E387C" w:rsidRPr="00AE53B6" w:rsidRDefault="008E387C"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2023</w:t>
            </w:r>
          </w:p>
        </w:tc>
      </w:tr>
      <w:tr w:rsidR="008E387C" w:rsidRPr="00AE53B6" w14:paraId="6228686F" w14:textId="77777777" w:rsidTr="00D04252">
        <w:trPr>
          <w:trHeight w:val="570"/>
        </w:trPr>
        <w:tc>
          <w:tcPr>
            <w:tcW w:w="5130" w:type="dxa"/>
          </w:tcPr>
          <w:p w14:paraId="0AB6EFD5"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GALA LIETOTĀJU RISINĀJUMU UZTURĒŠANAS UN ATTĪSTĪBAS IZMAKSAS KOPĀ</w:t>
            </w:r>
          </w:p>
        </w:tc>
        <w:tc>
          <w:tcPr>
            <w:tcW w:w="1532" w:type="dxa"/>
          </w:tcPr>
          <w:p w14:paraId="271B7621"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449 350</w:t>
            </w:r>
          </w:p>
        </w:tc>
        <w:tc>
          <w:tcPr>
            <w:tcW w:w="1276" w:type="dxa"/>
          </w:tcPr>
          <w:p w14:paraId="638F88DB"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454 271</w:t>
            </w:r>
          </w:p>
        </w:tc>
        <w:tc>
          <w:tcPr>
            <w:tcW w:w="1417" w:type="dxa"/>
          </w:tcPr>
          <w:p w14:paraId="14823498"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454 271</w:t>
            </w:r>
          </w:p>
        </w:tc>
      </w:tr>
      <w:tr w:rsidR="008E387C" w:rsidRPr="00AE53B6" w14:paraId="353051A2" w14:textId="77777777" w:rsidTr="00D04252">
        <w:trPr>
          <w:trHeight w:val="300"/>
        </w:trPr>
        <w:tc>
          <w:tcPr>
            <w:tcW w:w="5130" w:type="dxa"/>
          </w:tcPr>
          <w:p w14:paraId="433B5386"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Pamatsistēmas uzturēšana un atbalsts</w:t>
            </w:r>
          </w:p>
        </w:tc>
        <w:tc>
          <w:tcPr>
            <w:tcW w:w="1532" w:type="dxa"/>
          </w:tcPr>
          <w:p w14:paraId="5600166B"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101 613</w:t>
            </w:r>
          </w:p>
        </w:tc>
        <w:tc>
          <w:tcPr>
            <w:tcW w:w="1276" w:type="dxa"/>
          </w:tcPr>
          <w:p w14:paraId="5C68DF6F"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101 613</w:t>
            </w:r>
          </w:p>
        </w:tc>
        <w:tc>
          <w:tcPr>
            <w:tcW w:w="1417" w:type="dxa"/>
          </w:tcPr>
          <w:p w14:paraId="3E5099FD"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101 613</w:t>
            </w:r>
          </w:p>
        </w:tc>
      </w:tr>
      <w:tr w:rsidR="008E387C" w:rsidRPr="00AE53B6" w14:paraId="50D84AA4" w14:textId="77777777" w:rsidTr="00D04252">
        <w:trPr>
          <w:trHeight w:val="570"/>
        </w:trPr>
        <w:tc>
          <w:tcPr>
            <w:tcW w:w="5130" w:type="dxa"/>
          </w:tcPr>
          <w:p w14:paraId="19B87BB6"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Audits, konsultācijas, drošības speciālistu un citi atbalsta pakalpojumi</w:t>
            </w:r>
          </w:p>
        </w:tc>
        <w:tc>
          <w:tcPr>
            <w:tcW w:w="1532" w:type="dxa"/>
          </w:tcPr>
          <w:p w14:paraId="556EB003"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0</w:t>
            </w:r>
          </w:p>
        </w:tc>
        <w:tc>
          <w:tcPr>
            <w:tcW w:w="1276" w:type="dxa"/>
          </w:tcPr>
          <w:p w14:paraId="12633417"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0</w:t>
            </w:r>
          </w:p>
        </w:tc>
        <w:tc>
          <w:tcPr>
            <w:tcW w:w="1417" w:type="dxa"/>
          </w:tcPr>
          <w:p w14:paraId="02D21766"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0</w:t>
            </w:r>
          </w:p>
        </w:tc>
      </w:tr>
      <w:tr w:rsidR="008E387C" w:rsidRPr="00AE53B6" w14:paraId="6C2C1840" w14:textId="77777777" w:rsidTr="00D04252">
        <w:trPr>
          <w:trHeight w:val="765"/>
        </w:trPr>
        <w:tc>
          <w:tcPr>
            <w:tcW w:w="5130" w:type="dxa"/>
          </w:tcPr>
          <w:p w14:paraId="14B46454"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Tehniskās infrastruktūras (serveri, sērijveida programmatūra – operētājsistēmas, datubāzes u. tml.) uzturēšana un atbalsts</w:t>
            </w:r>
          </w:p>
        </w:tc>
        <w:tc>
          <w:tcPr>
            <w:tcW w:w="1532" w:type="dxa"/>
          </w:tcPr>
          <w:p w14:paraId="6779A076"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14 755</w:t>
            </w:r>
          </w:p>
        </w:tc>
        <w:tc>
          <w:tcPr>
            <w:tcW w:w="1276" w:type="dxa"/>
          </w:tcPr>
          <w:p w14:paraId="400DC6AE"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14 755</w:t>
            </w:r>
          </w:p>
        </w:tc>
        <w:tc>
          <w:tcPr>
            <w:tcW w:w="1417" w:type="dxa"/>
          </w:tcPr>
          <w:p w14:paraId="6B8BC5B1"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14 755</w:t>
            </w:r>
          </w:p>
        </w:tc>
      </w:tr>
      <w:tr w:rsidR="008E387C" w:rsidRPr="00AE53B6" w14:paraId="6A50A1F4" w14:textId="77777777" w:rsidTr="00D04252">
        <w:trPr>
          <w:trHeight w:val="330"/>
        </w:trPr>
        <w:tc>
          <w:tcPr>
            <w:tcW w:w="5130" w:type="dxa"/>
          </w:tcPr>
          <w:p w14:paraId="72AB4050"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Infrastruktūras izmitināšanas izmaksas</w:t>
            </w:r>
          </w:p>
        </w:tc>
        <w:tc>
          <w:tcPr>
            <w:tcW w:w="1532" w:type="dxa"/>
          </w:tcPr>
          <w:p w14:paraId="2ECF4103"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28 480</w:t>
            </w:r>
          </w:p>
        </w:tc>
        <w:tc>
          <w:tcPr>
            <w:tcW w:w="1276" w:type="dxa"/>
          </w:tcPr>
          <w:p w14:paraId="5FFDE4FB"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28 480</w:t>
            </w:r>
          </w:p>
        </w:tc>
        <w:tc>
          <w:tcPr>
            <w:tcW w:w="1417" w:type="dxa"/>
          </w:tcPr>
          <w:p w14:paraId="2A4669AC"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28 480</w:t>
            </w:r>
          </w:p>
        </w:tc>
      </w:tr>
      <w:tr w:rsidR="008E387C" w:rsidRPr="00AE53B6" w14:paraId="4FEA3B14" w14:textId="77777777" w:rsidTr="00D04252">
        <w:trPr>
          <w:trHeight w:val="300"/>
        </w:trPr>
        <w:tc>
          <w:tcPr>
            <w:tcW w:w="5130" w:type="dxa"/>
          </w:tcPr>
          <w:p w14:paraId="32620FDE"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Amortizācija</w:t>
            </w:r>
          </w:p>
        </w:tc>
        <w:tc>
          <w:tcPr>
            <w:tcW w:w="1532" w:type="dxa"/>
          </w:tcPr>
          <w:p w14:paraId="770785A5"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22 632</w:t>
            </w:r>
          </w:p>
        </w:tc>
        <w:tc>
          <w:tcPr>
            <w:tcW w:w="1276" w:type="dxa"/>
          </w:tcPr>
          <w:p w14:paraId="769F0E83"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27 553</w:t>
            </w:r>
          </w:p>
        </w:tc>
        <w:tc>
          <w:tcPr>
            <w:tcW w:w="1417" w:type="dxa"/>
          </w:tcPr>
          <w:p w14:paraId="4EFCB64B"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27 553</w:t>
            </w:r>
          </w:p>
        </w:tc>
      </w:tr>
      <w:tr w:rsidR="008E387C" w:rsidRPr="00AE53B6" w14:paraId="23142AE4" w14:textId="77777777" w:rsidTr="00D04252">
        <w:trPr>
          <w:trHeight w:val="300"/>
        </w:trPr>
        <w:tc>
          <w:tcPr>
            <w:tcW w:w="5130" w:type="dxa"/>
          </w:tcPr>
          <w:p w14:paraId="67E95451"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Darbaspēka izmaksas</w:t>
            </w:r>
          </w:p>
        </w:tc>
        <w:tc>
          <w:tcPr>
            <w:tcW w:w="1532" w:type="dxa"/>
          </w:tcPr>
          <w:p w14:paraId="7D549066"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260 917</w:t>
            </w:r>
          </w:p>
        </w:tc>
        <w:tc>
          <w:tcPr>
            <w:tcW w:w="1276" w:type="dxa"/>
          </w:tcPr>
          <w:p w14:paraId="30348541"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260 917</w:t>
            </w:r>
          </w:p>
        </w:tc>
        <w:tc>
          <w:tcPr>
            <w:tcW w:w="1417" w:type="dxa"/>
          </w:tcPr>
          <w:p w14:paraId="69E8CD2D"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260 917</w:t>
            </w:r>
          </w:p>
        </w:tc>
      </w:tr>
      <w:tr w:rsidR="008E387C" w:rsidRPr="00AE53B6" w14:paraId="7332C359" w14:textId="77777777" w:rsidTr="00D04252">
        <w:trPr>
          <w:trHeight w:val="315"/>
        </w:trPr>
        <w:tc>
          <w:tcPr>
            <w:tcW w:w="5130" w:type="dxa"/>
          </w:tcPr>
          <w:p w14:paraId="57BE23C0" w14:textId="77777777" w:rsidR="008E387C" w:rsidRPr="00AE53B6" w:rsidRDefault="008E387C"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Pieskaitāmās izmaksas</w:t>
            </w:r>
          </w:p>
        </w:tc>
        <w:tc>
          <w:tcPr>
            <w:tcW w:w="1532" w:type="dxa"/>
          </w:tcPr>
          <w:p w14:paraId="346E5C0F"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20 952</w:t>
            </w:r>
          </w:p>
        </w:tc>
        <w:tc>
          <w:tcPr>
            <w:tcW w:w="1276" w:type="dxa"/>
          </w:tcPr>
          <w:p w14:paraId="08CE8717"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20 952</w:t>
            </w:r>
          </w:p>
        </w:tc>
        <w:tc>
          <w:tcPr>
            <w:tcW w:w="1417" w:type="dxa"/>
          </w:tcPr>
          <w:p w14:paraId="76213673" w14:textId="77777777" w:rsidR="008E387C" w:rsidRPr="00AE53B6" w:rsidRDefault="008E387C"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20 952</w:t>
            </w:r>
          </w:p>
        </w:tc>
      </w:tr>
    </w:tbl>
    <w:p w14:paraId="7D7D2AFC" w14:textId="77777777" w:rsidR="008E387C" w:rsidRPr="00AE53B6" w:rsidRDefault="008E387C" w:rsidP="0B94748B">
      <w:pPr>
        <w:rPr>
          <w:rFonts w:ascii="Times New Roman" w:eastAsia="Arial" w:hAnsi="Times New Roman" w:cs="Times New Roman"/>
          <w:sz w:val="24"/>
          <w:szCs w:val="24"/>
          <w:highlight w:val="yellow"/>
        </w:rPr>
      </w:pPr>
    </w:p>
    <w:p w14:paraId="45E6F6EA" w14:textId="77777777" w:rsidR="006F45AC" w:rsidRPr="00AE53B6" w:rsidRDefault="00F12CE4"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Būtiskākās izmaksas Klientu atbalsta sadaļā sastāda </w:t>
      </w:r>
      <w:r w:rsidR="005C2712" w:rsidRPr="00AE53B6">
        <w:rPr>
          <w:rFonts w:ascii="Times New Roman" w:hAnsi="Times New Roman" w:cs="Times New Roman"/>
          <w:sz w:val="24"/>
          <w:szCs w:val="24"/>
        </w:rPr>
        <w:t xml:space="preserve">atbalsts pakalpojuma </w:t>
      </w:r>
      <w:r w:rsidR="00A5012A" w:rsidRPr="00AE53B6">
        <w:rPr>
          <w:rFonts w:ascii="Times New Roman" w:hAnsi="Times New Roman" w:cs="Times New Roman"/>
          <w:sz w:val="24"/>
          <w:szCs w:val="24"/>
        </w:rPr>
        <w:t xml:space="preserve">uzsākšanai – klientu apkalpošanas </w:t>
      </w:r>
      <w:r w:rsidR="00BE1D24" w:rsidRPr="00AE53B6">
        <w:rPr>
          <w:rFonts w:ascii="Times New Roman" w:hAnsi="Times New Roman" w:cs="Times New Roman"/>
          <w:sz w:val="24"/>
          <w:szCs w:val="24"/>
        </w:rPr>
        <w:t xml:space="preserve">darba spēka izmaksas un </w:t>
      </w:r>
      <w:r w:rsidR="001543B7" w:rsidRPr="00AE53B6">
        <w:rPr>
          <w:rFonts w:ascii="Times New Roman" w:hAnsi="Times New Roman" w:cs="Times New Roman"/>
          <w:sz w:val="24"/>
          <w:szCs w:val="24"/>
        </w:rPr>
        <w:t xml:space="preserve">manuāla, individuāla </w:t>
      </w:r>
      <w:r w:rsidR="007B5AA2" w:rsidRPr="00AE53B6">
        <w:rPr>
          <w:rFonts w:ascii="Times New Roman" w:hAnsi="Times New Roman" w:cs="Times New Roman"/>
          <w:sz w:val="24"/>
          <w:szCs w:val="24"/>
        </w:rPr>
        <w:t>līgum</w:t>
      </w:r>
      <w:r w:rsidR="001543B7" w:rsidRPr="00AE53B6">
        <w:rPr>
          <w:rFonts w:ascii="Times New Roman" w:hAnsi="Times New Roman" w:cs="Times New Roman"/>
          <w:sz w:val="24"/>
          <w:szCs w:val="24"/>
        </w:rPr>
        <w:t>u</w:t>
      </w:r>
      <w:r w:rsidR="007B5AA2" w:rsidRPr="00AE53B6">
        <w:rPr>
          <w:rFonts w:ascii="Times New Roman" w:hAnsi="Times New Roman" w:cs="Times New Roman"/>
          <w:sz w:val="24"/>
          <w:szCs w:val="24"/>
        </w:rPr>
        <w:t xml:space="preserve"> </w:t>
      </w:r>
      <w:r w:rsidR="001543B7" w:rsidRPr="00AE53B6">
        <w:rPr>
          <w:rFonts w:ascii="Times New Roman" w:hAnsi="Times New Roman" w:cs="Times New Roman"/>
          <w:sz w:val="24"/>
          <w:szCs w:val="24"/>
        </w:rPr>
        <w:t>apstrāde</w:t>
      </w:r>
      <w:r w:rsidR="00AA35F7" w:rsidRPr="00AE53B6">
        <w:rPr>
          <w:rFonts w:ascii="Times New Roman" w:hAnsi="Times New Roman" w:cs="Times New Roman"/>
          <w:sz w:val="24"/>
          <w:szCs w:val="24"/>
        </w:rPr>
        <w:t>,</w:t>
      </w:r>
      <w:r w:rsidR="00A50EC6" w:rsidRPr="00AE53B6">
        <w:rPr>
          <w:rFonts w:ascii="Times New Roman" w:hAnsi="Times New Roman" w:cs="Times New Roman"/>
          <w:sz w:val="24"/>
          <w:szCs w:val="24"/>
        </w:rPr>
        <w:t xml:space="preserve">. </w:t>
      </w:r>
    </w:p>
    <w:p w14:paraId="489B421A" w14:textId="77777777" w:rsidR="00CD670E" w:rsidRPr="00AE53B6" w:rsidRDefault="00CF2236" w:rsidP="00AA35F7">
      <w:pPr>
        <w:ind w:left="360"/>
        <w:jc w:val="both"/>
        <w:rPr>
          <w:rFonts w:ascii="Times New Roman" w:eastAsia="Arial" w:hAnsi="Times New Roman" w:cs="Times New Roman"/>
          <w:sz w:val="24"/>
          <w:szCs w:val="24"/>
        </w:rPr>
      </w:pPr>
      <w:r w:rsidRPr="00AE53B6">
        <w:rPr>
          <w:rFonts w:ascii="Times New Roman" w:hAnsi="Times New Roman" w:cs="Times New Roman"/>
          <w:noProof/>
          <w:sz w:val="24"/>
          <w:szCs w:val="24"/>
          <w:lang w:eastAsia="lv-LV"/>
        </w:rPr>
        <w:drawing>
          <wp:inline distT="0" distB="0" distL="0" distR="0" wp14:anchorId="18AB0D34" wp14:editId="75263A5C">
            <wp:extent cx="5848350" cy="2528515"/>
            <wp:effectExtent l="0" t="0" r="0" b="57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743CA26" w14:textId="0AF0916C" w:rsidR="00F12CE4" w:rsidRPr="00AE53B6" w:rsidRDefault="00A50EC6"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Ir </w:t>
      </w:r>
      <w:r w:rsidR="000F78E2" w:rsidRPr="00AE53B6">
        <w:rPr>
          <w:rFonts w:ascii="Times New Roman" w:hAnsi="Times New Roman" w:cs="Times New Roman"/>
          <w:sz w:val="24"/>
          <w:szCs w:val="24"/>
        </w:rPr>
        <w:t>uzsākts darbs pie automatizācijas</w:t>
      </w:r>
      <w:r w:rsidR="00EE1BD9" w:rsidRPr="00AE53B6">
        <w:rPr>
          <w:rFonts w:ascii="Times New Roman" w:hAnsi="Times New Roman" w:cs="Times New Roman"/>
          <w:sz w:val="24"/>
          <w:szCs w:val="24"/>
        </w:rPr>
        <w:t xml:space="preserve"> un</w:t>
      </w:r>
      <w:r w:rsidR="000F78E2" w:rsidRPr="00AE53B6">
        <w:rPr>
          <w:rFonts w:ascii="Times New Roman" w:hAnsi="Times New Roman" w:cs="Times New Roman"/>
          <w:sz w:val="24"/>
          <w:szCs w:val="24"/>
        </w:rPr>
        <w:t xml:space="preserve"> pašapkalpošanās veicināšanas </w:t>
      </w:r>
      <w:r w:rsidR="00237EA0" w:rsidRPr="00AE53B6">
        <w:rPr>
          <w:rFonts w:ascii="Times New Roman" w:hAnsi="Times New Roman" w:cs="Times New Roman"/>
          <w:sz w:val="24"/>
          <w:szCs w:val="24"/>
        </w:rPr>
        <w:t>lai</w:t>
      </w:r>
      <w:r w:rsidR="0041284A" w:rsidRPr="00AE53B6">
        <w:rPr>
          <w:rFonts w:ascii="Times New Roman" w:hAnsi="Times New Roman" w:cs="Times New Roman"/>
          <w:sz w:val="24"/>
          <w:szCs w:val="24"/>
        </w:rPr>
        <w:t>,</w:t>
      </w:r>
      <w:r w:rsidR="009C6395" w:rsidRPr="00AE53B6">
        <w:rPr>
          <w:rFonts w:ascii="Times New Roman" w:hAnsi="Times New Roman" w:cs="Times New Roman"/>
          <w:sz w:val="24"/>
          <w:szCs w:val="24"/>
        </w:rPr>
        <w:t xml:space="preserve"> pieaugot lietotāju skaitam</w:t>
      </w:r>
      <w:r w:rsidR="007955AB" w:rsidRPr="00AE53B6">
        <w:rPr>
          <w:rFonts w:ascii="Times New Roman" w:hAnsi="Times New Roman" w:cs="Times New Roman"/>
          <w:sz w:val="24"/>
          <w:szCs w:val="24"/>
        </w:rPr>
        <w:t xml:space="preserve">, kas </w:t>
      </w:r>
      <w:r w:rsidR="004B0322" w:rsidRPr="00AE53B6">
        <w:rPr>
          <w:rFonts w:ascii="Times New Roman" w:hAnsi="Times New Roman" w:cs="Times New Roman"/>
          <w:sz w:val="24"/>
          <w:szCs w:val="24"/>
        </w:rPr>
        <w:t xml:space="preserve">jau </w:t>
      </w:r>
      <w:r w:rsidR="007955AB" w:rsidRPr="00AE53B6">
        <w:rPr>
          <w:rFonts w:ascii="Times New Roman" w:hAnsi="Times New Roman" w:cs="Times New Roman"/>
          <w:sz w:val="24"/>
          <w:szCs w:val="24"/>
        </w:rPr>
        <w:t>šobrīd vidēj</w:t>
      </w:r>
      <w:r w:rsidR="00472822" w:rsidRPr="00AE53B6">
        <w:rPr>
          <w:rFonts w:ascii="Times New Roman" w:hAnsi="Times New Roman" w:cs="Times New Roman"/>
          <w:sz w:val="24"/>
          <w:szCs w:val="24"/>
        </w:rPr>
        <w:t>i</w:t>
      </w:r>
      <w:r w:rsidR="007955AB" w:rsidRPr="00AE53B6">
        <w:rPr>
          <w:rFonts w:ascii="Times New Roman" w:hAnsi="Times New Roman" w:cs="Times New Roman"/>
          <w:sz w:val="24"/>
          <w:szCs w:val="24"/>
        </w:rPr>
        <w:t xml:space="preserve"> sastāda</w:t>
      </w:r>
      <w:r w:rsidR="000E009E" w:rsidRPr="00AE53B6">
        <w:rPr>
          <w:rFonts w:ascii="Times New Roman" w:hAnsi="Times New Roman" w:cs="Times New Roman"/>
          <w:sz w:val="24"/>
          <w:szCs w:val="24"/>
        </w:rPr>
        <w:t xml:space="preserve"> </w:t>
      </w:r>
      <w:r w:rsidR="00371794" w:rsidRPr="00AE53B6">
        <w:rPr>
          <w:rFonts w:ascii="Times New Roman" w:hAnsi="Times New Roman" w:cs="Times New Roman"/>
          <w:sz w:val="24"/>
          <w:szCs w:val="24"/>
        </w:rPr>
        <w:t>ap 200 jaun</w:t>
      </w:r>
      <w:r w:rsidR="00CE13F6" w:rsidRPr="00AE53B6">
        <w:rPr>
          <w:rFonts w:ascii="Times New Roman" w:hAnsi="Times New Roman" w:cs="Times New Roman"/>
          <w:sz w:val="24"/>
          <w:szCs w:val="24"/>
        </w:rPr>
        <w:t>iem lietotājiem dienā,</w:t>
      </w:r>
      <w:r w:rsidR="009C6395" w:rsidRPr="00AE53B6">
        <w:rPr>
          <w:rFonts w:ascii="Times New Roman" w:hAnsi="Times New Roman" w:cs="Times New Roman"/>
          <w:sz w:val="24"/>
          <w:szCs w:val="24"/>
        </w:rPr>
        <w:t xml:space="preserve"> un lietojamības intensitātei, saskaņā ar prognozēm</w:t>
      </w:r>
      <w:r w:rsidR="001B501A" w:rsidRPr="00AE53B6">
        <w:rPr>
          <w:rFonts w:ascii="Times New Roman" w:hAnsi="Times New Roman" w:cs="Times New Roman"/>
          <w:sz w:val="24"/>
          <w:szCs w:val="24"/>
        </w:rPr>
        <w:t xml:space="preserve">, proporcionāli </w:t>
      </w:r>
      <w:r w:rsidR="00063278" w:rsidRPr="00AE53B6">
        <w:rPr>
          <w:rFonts w:ascii="Times New Roman" w:hAnsi="Times New Roman" w:cs="Times New Roman"/>
          <w:sz w:val="24"/>
          <w:szCs w:val="24"/>
        </w:rPr>
        <w:t>nepie</w:t>
      </w:r>
      <w:r w:rsidR="001B501A" w:rsidRPr="00AE53B6">
        <w:rPr>
          <w:rFonts w:ascii="Times New Roman" w:hAnsi="Times New Roman" w:cs="Times New Roman"/>
          <w:sz w:val="24"/>
          <w:szCs w:val="24"/>
        </w:rPr>
        <w:t>aug</w:t>
      </w:r>
      <w:r w:rsidR="00063278" w:rsidRPr="00AE53B6">
        <w:rPr>
          <w:rFonts w:ascii="Times New Roman" w:hAnsi="Times New Roman" w:cs="Times New Roman"/>
          <w:sz w:val="24"/>
          <w:szCs w:val="24"/>
        </w:rPr>
        <w:t>tu</w:t>
      </w:r>
      <w:r w:rsidR="001B501A" w:rsidRPr="00AE53B6">
        <w:rPr>
          <w:rFonts w:ascii="Times New Roman" w:hAnsi="Times New Roman" w:cs="Times New Roman"/>
          <w:sz w:val="24"/>
          <w:szCs w:val="24"/>
        </w:rPr>
        <w:t xml:space="preserve"> arī klientu atbalsta izmaksas.</w:t>
      </w:r>
      <w:r w:rsidR="00444EC0" w:rsidRPr="00AE53B6">
        <w:rPr>
          <w:rFonts w:ascii="Times New Roman" w:hAnsi="Times New Roman" w:cs="Times New Roman"/>
          <w:sz w:val="24"/>
          <w:szCs w:val="24"/>
        </w:rPr>
        <w:t xml:space="preserve"> Papildinot par </w:t>
      </w:r>
      <w:r w:rsidR="00AD5F27" w:rsidRPr="00AE53B6">
        <w:rPr>
          <w:rFonts w:ascii="Times New Roman" w:hAnsi="Times New Roman" w:cs="Times New Roman"/>
          <w:sz w:val="24"/>
          <w:szCs w:val="24"/>
        </w:rPr>
        <w:t>nepieciešamību attīstīt</w:t>
      </w:r>
      <w:r w:rsidR="00C00C94" w:rsidRPr="00AE53B6">
        <w:rPr>
          <w:rFonts w:ascii="Times New Roman" w:hAnsi="Times New Roman" w:cs="Times New Roman"/>
          <w:sz w:val="24"/>
          <w:szCs w:val="24"/>
        </w:rPr>
        <w:t xml:space="preserve"> robotizēto</w:t>
      </w:r>
      <w:r w:rsidR="00AD5F27" w:rsidRPr="00AE53B6">
        <w:rPr>
          <w:rFonts w:ascii="Times New Roman" w:hAnsi="Times New Roman" w:cs="Times New Roman"/>
          <w:sz w:val="24"/>
          <w:szCs w:val="24"/>
        </w:rPr>
        <w:t>s</w:t>
      </w:r>
      <w:r w:rsidR="00C00C94" w:rsidRPr="00AE53B6">
        <w:rPr>
          <w:rFonts w:ascii="Times New Roman" w:hAnsi="Times New Roman" w:cs="Times New Roman"/>
          <w:sz w:val="24"/>
          <w:szCs w:val="24"/>
        </w:rPr>
        <w:t xml:space="preserve"> risinājumu</w:t>
      </w:r>
      <w:r w:rsidR="00AD5F27" w:rsidRPr="00AE53B6">
        <w:rPr>
          <w:rFonts w:ascii="Times New Roman" w:hAnsi="Times New Roman" w:cs="Times New Roman"/>
          <w:sz w:val="24"/>
          <w:szCs w:val="24"/>
        </w:rPr>
        <w:t>s</w:t>
      </w:r>
      <w:r w:rsidR="00C00C94" w:rsidRPr="00AE53B6">
        <w:rPr>
          <w:rFonts w:ascii="Times New Roman" w:hAnsi="Times New Roman" w:cs="Times New Roman"/>
          <w:sz w:val="24"/>
          <w:szCs w:val="24"/>
        </w:rPr>
        <w:t xml:space="preserve"> klientu apkalpošanā un apkalpošanas automatizēšanu, veicinot klientu pašapkalpošanos, būtiski minēt</w:t>
      </w:r>
      <w:r w:rsidR="000A3BC6" w:rsidRPr="00AE53B6">
        <w:rPr>
          <w:rFonts w:ascii="Times New Roman" w:hAnsi="Times New Roman" w:cs="Times New Roman"/>
          <w:sz w:val="24"/>
          <w:szCs w:val="24"/>
        </w:rPr>
        <w:t xml:space="preserve">, ka šobrīd ik dienu </w:t>
      </w:r>
      <w:r w:rsidR="0071759E" w:rsidRPr="00AE53B6">
        <w:rPr>
          <w:rFonts w:ascii="Times New Roman" w:hAnsi="Times New Roman" w:cs="Times New Roman"/>
          <w:sz w:val="24"/>
          <w:szCs w:val="24"/>
        </w:rPr>
        <w:t xml:space="preserve">aptuveni </w:t>
      </w:r>
      <w:r w:rsidR="00082AB4" w:rsidRPr="00AE53B6">
        <w:rPr>
          <w:rFonts w:ascii="Times New Roman" w:hAnsi="Times New Roman" w:cs="Times New Roman"/>
          <w:sz w:val="24"/>
          <w:szCs w:val="24"/>
        </w:rPr>
        <w:t>2</w:t>
      </w:r>
      <w:r w:rsidR="0071759E" w:rsidRPr="00AE53B6">
        <w:rPr>
          <w:rFonts w:ascii="Times New Roman" w:hAnsi="Times New Roman" w:cs="Times New Roman"/>
          <w:sz w:val="24"/>
          <w:szCs w:val="24"/>
        </w:rPr>
        <w:t>30</w:t>
      </w:r>
      <w:r w:rsidR="00082AB4" w:rsidRPr="00AE53B6">
        <w:rPr>
          <w:rFonts w:ascii="Times New Roman" w:hAnsi="Times New Roman" w:cs="Times New Roman"/>
          <w:sz w:val="24"/>
          <w:szCs w:val="24"/>
        </w:rPr>
        <w:t xml:space="preserve"> </w:t>
      </w:r>
      <w:r w:rsidR="009E3741" w:rsidRPr="00AE53B6">
        <w:rPr>
          <w:rFonts w:ascii="Times New Roman" w:hAnsi="Times New Roman" w:cs="Times New Roman"/>
          <w:sz w:val="24"/>
          <w:szCs w:val="24"/>
        </w:rPr>
        <w:t xml:space="preserve">klientiem konsultācijas sniedz </w:t>
      </w:r>
      <w:r w:rsidR="00DC35A1" w:rsidRPr="00AE53B6">
        <w:rPr>
          <w:rFonts w:ascii="Times New Roman" w:hAnsi="Times New Roman" w:cs="Times New Roman"/>
          <w:sz w:val="24"/>
          <w:szCs w:val="24"/>
        </w:rPr>
        <w:t xml:space="preserve">klientu apkalpošanas </w:t>
      </w:r>
      <w:r w:rsidR="00977278" w:rsidRPr="00AE53B6">
        <w:rPr>
          <w:rFonts w:ascii="Times New Roman" w:hAnsi="Times New Roman" w:cs="Times New Roman"/>
          <w:sz w:val="24"/>
          <w:szCs w:val="24"/>
        </w:rPr>
        <w:t xml:space="preserve">operatori </w:t>
      </w:r>
      <w:r w:rsidR="009E3741" w:rsidRPr="00AE53B6">
        <w:rPr>
          <w:rFonts w:ascii="Times New Roman" w:hAnsi="Times New Roman" w:cs="Times New Roman"/>
          <w:sz w:val="24"/>
          <w:szCs w:val="24"/>
        </w:rPr>
        <w:t xml:space="preserve">un </w:t>
      </w:r>
      <w:r w:rsidR="00602ED6" w:rsidRPr="00AE53B6">
        <w:rPr>
          <w:rFonts w:ascii="Times New Roman" w:hAnsi="Times New Roman" w:cs="Times New Roman"/>
          <w:sz w:val="24"/>
          <w:szCs w:val="24"/>
        </w:rPr>
        <w:t>3</w:t>
      </w:r>
      <w:r w:rsidR="0071759E" w:rsidRPr="00AE53B6">
        <w:rPr>
          <w:rFonts w:ascii="Times New Roman" w:hAnsi="Times New Roman" w:cs="Times New Roman"/>
          <w:sz w:val="24"/>
          <w:szCs w:val="24"/>
        </w:rPr>
        <w:t>00</w:t>
      </w:r>
      <w:r w:rsidR="00602ED6" w:rsidRPr="00AE53B6">
        <w:rPr>
          <w:rFonts w:ascii="Times New Roman" w:hAnsi="Times New Roman" w:cs="Times New Roman"/>
          <w:sz w:val="24"/>
          <w:szCs w:val="24"/>
        </w:rPr>
        <w:t xml:space="preserve"> </w:t>
      </w:r>
      <w:r w:rsidR="009E3741" w:rsidRPr="00AE53B6">
        <w:rPr>
          <w:rFonts w:ascii="Times New Roman" w:hAnsi="Times New Roman" w:cs="Times New Roman"/>
          <w:sz w:val="24"/>
          <w:szCs w:val="24"/>
        </w:rPr>
        <w:t xml:space="preserve">klientus apkalpo </w:t>
      </w:r>
      <w:r w:rsidR="005A7A8A" w:rsidRPr="00AE53B6">
        <w:rPr>
          <w:rFonts w:ascii="Times New Roman" w:hAnsi="Times New Roman" w:cs="Times New Roman"/>
          <w:sz w:val="24"/>
          <w:szCs w:val="24"/>
        </w:rPr>
        <w:t>robotizētie risinājumi</w:t>
      </w:r>
      <w:r w:rsidR="00907682" w:rsidRPr="00AE53B6">
        <w:rPr>
          <w:rFonts w:ascii="Times New Roman" w:hAnsi="Times New Roman" w:cs="Times New Roman"/>
          <w:sz w:val="24"/>
          <w:szCs w:val="24"/>
        </w:rPr>
        <w:t xml:space="preserve"> </w:t>
      </w:r>
      <w:r w:rsidR="009C3A7D" w:rsidRPr="00AE53B6">
        <w:rPr>
          <w:rFonts w:ascii="Times New Roman" w:hAnsi="Times New Roman" w:cs="Times New Roman"/>
          <w:sz w:val="24"/>
          <w:szCs w:val="24"/>
        </w:rPr>
        <w:t>–</w:t>
      </w:r>
      <w:r w:rsidR="00907682" w:rsidRPr="00AE53B6">
        <w:rPr>
          <w:rFonts w:ascii="Times New Roman" w:hAnsi="Times New Roman" w:cs="Times New Roman"/>
          <w:sz w:val="24"/>
          <w:szCs w:val="24"/>
        </w:rPr>
        <w:t xml:space="preserve"> </w:t>
      </w:r>
      <w:r w:rsidR="009C3A7D" w:rsidRPr="00AE53B6">
        <w:rPr>
          <w:rFonts w:ascii="Times New Roman" w:hAnsi="Times New Roman" w:cs="Times New Roman"/>
          <w:sz w:val="24"/>
          <w:szCs w:val="24"/>
        </w:rPr>
        <w:t>Virtuālais asistents</w:t>
      </w:r>
      <w:r w:rsidR="00C158F4" w:rsidRPr="00AE53B6">
        <w:rPr>
          <w:rFonts w:ascii="Times New Roman" w:hAnsi="Times New Roman" w:cs="Times New Roman"/>
          <w:sz w:val="24"/>
          <w:szCs w:val="24"/>
        </w:rPr>
        <w:t xml:space="preserve"> un</w:t>
      </w:r>
      <w:r w:rsidR="009C3A7D" w:rsidRPr="00AE53B6">
        <w:rPr>
          <w:rFonts w:ascii="Times New Roman" w:hAnsi="Times New Roman" w:cs="Times New Roman"/>
          <w:sz w:val="24"/>
          <w:szCs w:val="24"/>
        </w:rPr>
        <w:t xml:space="preserve"> </w:t>
      </w:r>
      <w:r w:rsidR="00627B75" w:rsidRPr="00AE53B6">
        <w:rPr>
          <w:rFonts w:ascii="Times New Roman" w:hAnsi="Times New Roman" w:cs="Times New Roman"/>
          <w:sz w:val="24"/>
          <w:szCs w:val="24"/>
        </w:rPr>
        <w:t xml:space="preserve">telefonijas </w:t>
      </w:r>
      <w:r w:rsidR="00A30389" w:rsidRPr="00AE53B6">
        <w:rPr>
          <w:rFonts w:ascii="Times New Roman" w:hAnsi="Times New Roman" w:cs="Times New Roman"/>
          <w:sz w:val="24"/>
          <w:szCs w:val="24"/>
        </w:rPr>
        <w:t>automātiskās atbildes</w:t>
      </w:r>
      <w:r w:rsidR="00B55381" w:rsidRPr="00AE53B6">
        <w:rPr>
          <w:rFonts w:ascii="Times New Roman" w:hAnsi="Times New Roman" w:cs="Times New Roman"/>
          <w:sz w:val="24"/>
          <w:szCs w:val="24"/>
        </w:rPr>
        <w:t xml:space="preserve">. Diemžēl šobrīd klientos vērojama pietāte attiecībā uz sarunām ar robotiem, bet </w:t>
      </w:r>
      <w:r w:rsidR="00CE3BC6" w:rsidRPr="00AE53B6">
        <w:rPr>
          <w:rFonts w:ascii="Times New Roman" w:hAnsi="Times New Roman" w:cs="Times New Roman"/>
          <w:sz w:val="24"/>
          <w:szCs w:val="24"/>
        </w:rPr>
        <w:t xml:space="preserve">LVRTC ieskatā, ieviešot </w:t>
      </w:r>
      <w:r w:rsidR="000B2A2C" w:rsidRPr="00AE53B6">
        <w:rPr>
          <w:rFonts w:ascii="Times New Roman" w:hAnsi="Times New Roman" w:cs="Times New Roman"/>
          <w:sz w:val="24"/>
          <w:szCs w:val="24"/>
        </w:rPr>
        <w:t xml:space="preserve">risinājumu, kas spēj sarunāties balsī ar klientu, </w:t>
      </w:r>
      <w:r w:rsidR="00DC2067" w:rsidRPr="00AE53B6">
        <w:rPr>
          <w:rFonts w:ascii="Times New Roman" w:hAnsi="Times New Roman" w:cs="Times New Roman"/>
          <w:sz w:val="24"/>
          <w:szCs w:val="24"/>
        </w:rPr>
        <w:t>lietojamība un novērtējums pieaugs</w:t>
      </w:r>
      <w:r w:rsidR="00773C6B" w:rsidRPr="00AE53B6">
        <w:rPr>
          <w:rFonts w:ascii="Times New Roman" w:hAnsi="Times New Roman" w:cs="Times New Roman"/>
          <w:sz w:val="24"/>
          <w:szCs w:val="24"/>
        </w:rPr>
        <w:t>.</w:t>
      </w:r>
    </w:p>
    <w:p w14:paraId="4EAEBA18" w14:textId="77777777" w:rsidR="00773C6B" w:rsidRPr="00AE53B6" w:rsidRDefault="00773C6B" w:rsidP="00AA35F7">
      <w:pPr>
        <w:ind w:left="360"/>
        <w:jc w:val="both"/>
        <w:rPr>
          <w:rFonts w:ascii="Times New Roman" w:eastAsia="Arial" w:hAnsi="Times New Roman" w:cs="Times New Roman"/>
          <w:sz w:val="24"/>
          <w:szCs w:val="24"/>
        </w:rPr>
      </w:pPr>
    </w:p>
    <w:p w14:paraId="2025FD97" w14:textId="77777777" w:rsidR="001F467E" w:rsidRPr="00AE53B6" w:rsidRDefault="001F467E" w:rsidP="00AA35F7">
      <w:pPr>
        <w:ind w:left="360"/>
        <w:jc w:val="both"/>
        <w:rPr>
          <w:rFonts w:ascii="Times New Roman" w:eastAsia="Arial" w:hAnsi="Times New Roman" w:cs="Times New Roman"/>
          <w:sz w:val="24"/>
          <w:szCs w:val="24"/>
        </w:rPr>
      </w:pPr>
      <w:r w:rsidRPr="00AE53B6">
        <w:rPr>
          <w:rFonts w:ascii="Times New Roman" w:hAnsi="Times New Roman" w:cs="Times New Roman"/>
          <w:noProof/>
          <w:sz w:val="24"/>
          <w:szCs w:val="24"/>
          <w:lang w:eastAsia="lv-LV"/>
        </w:rPr>
        <w:lastRenderedPageBreak/>
        <w:drawing>
          <wp:inline distT="0" distB="0" distL="0" distR="0" wp14:anchorId="5699DDA5" wp14:editId="67D8F774">
            <wp:extent cx="5924550" cy="2743200"/>
            <wp:effectExtent l="0" t="0" r="0" b="0"/>
            <wp:docPr id="7" name="Chart 7">
              <a:extLst xmlns:a="http://schemas.openxmlformats.org/drawingml/2006/main">
                <a:ext uri="{FF2B5EF4-FFF2-40B4-BE49-F238E27FC236}">
                  <a16:creationId xmlns:a16="http://schemas.microsoft.com/office/drawing/2014/main" id="{9C36B44C-DE49-42DA-852C-F235250B55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bl>
      <w:tblPr>
        <w:tblStyle w:val="TableGrid"/>
        <w:tblW w:w="9355" w:type="dxa"/>
        <w:tblInd w:w="279" w:type="dxa"/>
        <w:tblLayout w:type="fixed"/>
        <w:tblLook w:val="06A0" w:firstRow="1" w:lastRow="0" w:firstColumn="1" w:lastColumn="0" w:noHBand="1" w:noVBand="1"/>
      </w:tblPr>
      <w:tblGrid>
        <w:gridCol w:w="5130"/>
        <w:gridCol w:w="1532"/>
        <w:gridCol w:w="1276"/>
        <w:gridCol w:w="1417"/>
      </w:tblGrid>
      <w:tr w:rsidR="00480071" w:rsidRPr="00AE53B6" w14:paraId="6D9EE789" w14:textId="77777777" w:rsidTr="008C4B5E">
        <w:trPr>
          <w:trHeight w:val="300"/>
        </w:trPr>
        <w:tc>
          <w:tcPr>
            <w:tcW w:w="5130" w:type="dxa"/>
            <w:vMerge w:val="restart"/>
          </w:tcPr>
          <w:p w14:paraId="6C7E5FA5" w14:textId="77777777" w:rsidR="00480071" w:rsidRPr="00AE53B6" w:rsidRDefault="00480071"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Pasākuma nosaukums /Izmaksu nosaukums</w:t>
            </w:r>
          </w:p>
        </w:tc>
        <w:tc>
          <w:tcPr>
            <w:tcW w:w="4225" w:type="dxa"/>
            <w:gridSpan w:val="3"/>
          </w:tcPr>
          <w:p w14:paraId="47283C52" w14:textId="77777777" w:rsidR="00480071" w:rsidRPr="00AE53B6" w:rsidRDefault="00480071"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 xml:space="preserve">Finansējums </w:t>
            </w:r>
            <w:proofErr w:type="spellStart"/>
            <w:r w:rsidRPr="00AE53B6">
              <w:rPr>
                <w:rFonts w:ascii="Times New Roman" w:eastAsia="Arial" w:hAnsi="Times New Roman" w:cs="Times New Roman"/>
                <w:color w:val="000000" w:themeColor="text1"/>
                <w:sz w:val="24"/>
                <w:szCs w:val="24"/>
              </w:rPr>
              <w:t>euro</w:t>
            </w:r>
            <w:proofErr w:type="spellEnd"/>
            <w:r w:rsidR="00BE4B4E" w:rsidRPr="00AE53B6">
              <w:rPr>
                <w:rFonts w:ascii="Times New Roman" w:eastAsia="Arial" w:hAnsi="Times New Roman" w:cs="Times New Roman"/>
                <w:color w:val="000000" w:themeColor="text1"/>
                <w:sz w:val="24"/>
                <w:szCs w:val="24"/>
              </w:rPr>
              <w:t xml:space="preserve"> bez PVN</w:t>
            </w:r>
          </w:p>
        </w:tc>
      </w:tr>
      <w:tr w:rsidR="00480071" w:rsidRPr="00AE53B6" w14:paraId="4D5C6F91" w14:textId="77777777" w:rsidTr="00D04252">
        <w:trPr>
          <w:trHeight w:val="300"/>
        </w:trPr>
        <w:tc>
          <w:tcPr>
            <w:tcW w:w="5130" w:type="dxa"/>
            <w:vMerge/>
          </w:tcPr>
          <w:p w14:paraId="04255322" w14:textId="77777777" w:rsidR="00480071" w:rsidRPr="00AE53B6" w:rsidRDefault="00480071" w:rsidP="008C4B5E">
            <w:pPr>
              <w:rPr>
                <w:rFonts w:ascii="Times New Roman" w:hAnsi="Times New Roman" w:cs="Times New Roman"/>
                <w:sz w:val="24"/>
                <w:szCs w:val="24"/>
              </w:rPr>
            </w:pPr>
          </w:p>
        </w:tc>
        <w:tc>
          <w:tcPr>
            <w:tcW w:w="1532" w:type="dxa"/>
          </w:tcPr>
          <w:p w14:paraId="26F2E33E" w14:textId="77777777" w:rsidR="00480071" w:rsidRPr="00AE53B6" w:rsidRDefault="00480071"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2021</w:t>
            </w:r>
          </w:p>
        </w:tc>
        <w:tc>
          <w:tcPr>
            <w:tcW w:w="1276" w:type="dxa"/>
          </w:tcPr>
          <w:p w14:paraId="4F049B96" w14:textId="77777777" w:rsidR="00480071" w:rsidRPr="00AE53B6" w:rsidRDefault="00480071"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2022</w:t>
            </w:r>
          </w:p>
        </w:tc>
        <w:tc>
          <w:tcPr>
            <w:tcW w:w="1417" w:type="dxa"/>
          </w:tcPr>
          <w:p w14:paraId="7ED1B011" w14:textId="77777777" w:rsidR="00480071" w:rsidRPr="00AE53B6" w:rsidRDefault="00480071"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2023</w:t>
            </w:r>
          </w:p>
        </w:tc>
      </w:tr>
      <w:tr w:rsidR="00480071" w:rsidRPr="00AE53B6" w14:paraId="127E79BD" w14:textId="77777777" w:rsidTr="00D04252">
        <w:trPr>
          <w:trHeight w:val="300"/>
        </w:trPr>
        <w:tc>
          <w:tcPr>
            <w:tcW w:w="5130" w:type="dxa"/>
          </w:tcPr>
          <w:p w14:paraId="6E30DD06" w14:textId="77777777" w:rsidR="00480071" w:rsidRPr="00AE53B6" w:rsidRDefault="00480071" w:rsidP="008C4B5E">
            <w:pP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KLIENTU ATBALSTA IZMAKSAS KOPĀ</w:t>
            </w:r>
          </w:p>
        </w:tc>
        <w:tc>
          <w:tcPr>
            <w:tcW w:w="1532" w:type="dxa"/>
          </w:tcPr>
          <w:p w14:paraId="639C16BB"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743 500</w:t>
            </w:r>
          </w:p>
        </w:tc>
        <w:tc>
          <w:tcPr>
            <w:tcW w:w="1276" w:type="dxa"/>
          </w:tcPr>
          <w:p w14:paraId="7620DEF8"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726 135</w:t>
            </w:r>
          </w:p>
        </w:tc>
        <w:tc>
          <w:tcPr>
            <w:tcW w:w="1417" w:type="dxa"/>
          </w:tcPr>
          <w:p w14:paraId="6616C488"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576 134</w:t>
            </w:r>
          </w:p>
        </w:tc>
      </w:tr>
      <w:tr w:rsidR="00480071" w:rsidRPr="00AE53B6" w14:paraId="09D9CD4F" w14:textId="77777777" w:rsidTr="00D04252">
        <w:trPr>
          <w:trHeight w:val="540"/>
        </w:trPr>
        <w:tc>
          <w:tcPr>
            <w:tcW w:w="5130" w:type="dxa"/>
          </w:tcPr>
          <w:p w14:paraId="19110375" w14:textId="77777777" w:rsidR="00480071" w:rsidRPr="00AE53B6" w:rsidRDefault="00480071"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Pamatsistēma. Klientu apkalpošanas izdevumi un klientu apkalpošanas infrastruktūra + darba samaksa</w:t>
            </w:r>
          </w:p>
        </w:tc>
        <w:tc>
          <w:tcPr>
            <w:tcW w:w="1532" w:type="dxa"/>
          </w:tcPr>
          <w:p w14:paraId="3CBE5108"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257 285</w:t>
            </w:r>
          </w:p>
        </w:tc>
        <w:tc>
          <w:tcPr>
            <w:tcW w:w="1276" w:type="dxa"/>
          </w:tcPr>
          <w:p w14:paraId="6C377C37"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257 285</w:t>
            </w:r>
          </w:p>
        </w:tc>
        <w:tc>
          <w:tcPr>
            <w:tcW w:w="1417" w:type="dxa"/>
          </w:tcPr>
          <w:p w14:paraId="27A541CB"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207 285</w:t>
            </w:r>
          </w:p>
        </w:tc>
      </w:tr>
      <w:tr w:rsidR="00480071" w:rsidRPr="00AE53B6" w14:paraId="44FAA871" w14:textId="77777777" w:rsidTr="00D04252">
        <w:trPr>
          <w:trHeight w:val="300"/>
        </w:trPr>
        <w:tc>
          <w:tcPr>
            <w:tcW w:w="5130" w:type="dxa"/>
          </w:tcPr>
          <w:p w14:paraId="03A60AE6" w14:textId="77777777" w:rsidR="00480071" w:rsidRPr="00AE53B6" w:rsidRDefault="00480071"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Integrācijas risinājumi. Klientu apkalpošanas izdevumi</w:t>
            </w:r>
          </w:p>
        </w:tc>
        <w:tc>
          <w:tcPr>
            <w:tcW w:w="1532" w:type="dxa"/>
          </w:tcPr>
          <w:p w14:paraId="13FCB9B4"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171 190</w:t>
            </w:r>
          </w:p>
        </w:tc>
        <w:tc>
          <w:tcPr>
            <w:tcW w:w="1276" w:type="dxa"/>
          </w:tcPr>
          <w:p w14:paraId="616CDEF1"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166 964</w:t>
            </w:r>
          </w:p>
        </w:tc>
        <w:tc>
          <w:tcPr>
            <w:tcW w:w="1417" w:type="dxa"/>
          </w:tcPr>
          <w:p w14:paraId="28B1B85E"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116 964</w:t>
            </w:r>
          </w:p>
        </w:tc>
      </w:tr>
      <w:tr w:rsidR="00480071" w:rsidRPr="00AE53B6" w14:paraId="7F31BE7C" w14:textId="77777777" w:rsidTr="00D04252">
        <w:trPr>
          <w:trHeight w:val="330"/>
        </w:trPr>
        <w:tc>
          <w:tcPr>
            <w:tcW w:w="5130" w:type="dxa"/>
          </w:tcPr>
          <w:p w14:paraId="5F1CDD07" w14:textId="77777777" w:rsidR="00480071" w:rsidRPr="00AE53B6" w:rsidRDefault="00480071" w:rsidP="008C4B5E">
            <w:pP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 xml:space="preserve">Gala klienti. Apkalpošanas izdevumi </w:t>
            </w:r>
          </w:p>
        </w:tc>
        <w:tc>
          <w:tcPr>
            <w:tcW w:w="1532" w:type="dxa"/>
          </w:tcPr>
          <w:p w14:paraId="7158378C"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315 024</w:t>
            </w:r>
          </w:p>
        </w:tc>
        <w:tc>
          <w:tcPr>
            <w:tcW w:w="1276" w:type="dxa"/>
          </w:tcPr>
          <w:p w14:paraId="6057E62D"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301 885</w:t>
            </w:r>
          </w:p>
        </w:tc>
        <w:tc>
          <w:tcPr>
            <w:tcW w:w="1417" w:type="dxa"/>
          </w:tcPr>
          <w:p w14:paraId="272630FA"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251 884</w:t>
            </w:r>
          </w:p>
        </w:tc>
      </w:tr>
    </w:tbl>
    <w:p w14:paraId="326588D1" w14:textId="77777777" w:rsidR="00480071" w:rsidRPr="00AE53B6" w:rsidRDefault="00480071" w:rsidP="0B94748B">
      <w:pPr>
        <w:rPr>
          <w:rFonts w:ascii="Times New Roman" w:eastAsia="Arial" w:hAnsi="Times New Roman" w:cs="Times New Roman"/>
          <w:sz w:val="24"/>
          <w:szCs w:val="24"/>
          <w:highlight w:val="yellow"/>
        </w:rPr>
      </w:pPr>
    </w:p>
    <w:tbl>
      <w:tblPr>
        <w:tblStyle w:val="TableGrid"/>
        <w:tblW w:w="9355" w:type="dxa"/>
        <w:tblInd w:w="279" w:type="dxa"/>
        <w:tblLayout w:type="fixed"/>
        <w:tblLook w:val="06A0" w:firstRow="1" w:lastRow="0" w:firstColumn="1" w:lastColumn="0" w:noHBand="1" w:noVBand="1"/>
      </w:tblPr>
      <w:tblGrid>
        <w:gridCol w:w="5130"/>
        <w:gridCol w:w="1532"/>
        <w:gridCol w:w="1276"/>
        <w:gridCol w:w="1417"/>
      </w:tblGrid>
      <w:tr w:rsidR="00480071" w:rsidRPr="00AE53B6" w14:paraId="6C249BDC" w14:textId="77777777" w:rsidTr="0B9F38FC">
        <w:trPr>
          <w:trHeight w:val="300"/>
        </w:trPr>
        <w:tc>
          <w:tcPr>
            <w:tcW w:w="5130" w:type="dxa"/>
            <w:vMerge w:val="restart"/>
          </w:tcPr>
          <w:p w14:paraId="7C3E97CF" w14:textId="77777777" w:rsidR="00480071" w:rsidRPr="00AE53B6" w:rsidRDefault="00480071"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Pasākuma nosaukums /Izmaksu nosaukums</w:t>
            </w:r>
          </w:p>
        </w:tc>
        <w:tc>
          <w:tcPr>
            <w:tcW w:w="4225" w:type="dxa"/>
            <w:gridSpan w:val="3"/>
          </w:tcPr>
          <w:p w14:paraId="0852D0E5" w14:textId="77777777" w:rsidR="00480071" w:rsidRPr="00AE53B6" w:rsidRDefault="00480071"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 xml:space="preserve">Finansējums </w:t>
            </w:r>
            <w:proofErr w:type="spellStart"/>
            <w:r w:rsidRPr="00AE53B6">
              <w:rPr>
                <w:rFonts w:ascii="Times New Roman" w:eastAsia="Arial" w:hAnsi="Times New Roman" w:cs="Times New Roman"/>
                <w:color w:val="000000" w:themeColor="text1"/>
                <w:sz w:val="24"/>
                <w:szCs w:val="24"/>
              </w:rPr>
              <w:t>euro</w:t>
            </w:r>
            <w:proofErr w:type="spellEnd"/>
            <w:r w:rsidR="00BE4B4E" w:rsidRPr="00AE53B6">
              <w:rPr>
                <w:rFonts w:ascii="Times New Roman" w:eastAsia="Arial" w:hAnsi="Times New Roman" w:cs="Times New Roman"/>
                <w:color w:val="000000" w:themeColor="text1"/>
                <w:sz w:val="24"/>
                <w:szCs w:val="24"/>
              </w:rPr>
              <w:t xml:space="preserve"> bez PVN</w:t>
            </w:r>
          </w:p>
        </w:tc>
      </w:tr>
      <w:tr w:rsidR="00480071" w:rsidRPr="00AE53B6" w14:paraId="7C92E2BC" w14:textId="77777777" w:rsidTr="0B9F38FC">
        <w:trPr>
          <w:trHeight w:val="300"/>
        </w:trPr>
        <w:tc>
          <w:tcPr>
            <w:tcW w:w="5130" w:type="dxa"/>
            <w:vMerge/>
          </w:tcPr>
          <w:p w14:paraId="537C2960" w14:textId="77777777" w:rsidR="00480071" w:rsidRPr="00AE53B6" w:rsidRDefault="00480071" w:rsidP="008C4B5E">
            <w:pPr>
              <w:rPr>
                <w:rFonts w:ascii="Times New Roman" w:hAnsi="Times New Roman" w:cs="Times New Roman"/>
                <w:sz w:val="24"/>
                <w:szCs w:val="24"/>
              </w:rPr>
            </w:pPr>
          </w:p>
        </w:tc>
        <w:tc>
          <w:tcPr>
            <w:tcW w:w="1532" w:type="dxa"/>
          </w:tcPr>
          <w:p w14:paraId="5D4C3BCA" w14:textId="77777777" w:rsidR="00480071" w:rsidRPr="00AE53B6" w:rsidRDefault="00480071"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2021</w:t>
            </w:r>
          </w:p>
        </w:tc>
        <w:tc>
          <w:tcPr>
            <w:tcW w:w="1276" w:type="dxa"/>
          </w:tcPr>
          <w:p w14:paraId="509E8E25" w14:textId="77777777" w:rsidR="00480071" w:rsidRPr="00AE53B6" w:rsidRDefault="00480071"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2022</w:t>
            </w:r>
          </w:p>
        </w:tc>
        <w:tc>
          <w:tcPr>
            <w:tcW w:w="1417" w:type="dxa"/>
          </w:tcPr>
          <w:p w14:paraId="6DC01281" w14:textId="77777777" w:rsidR="00480071" w:rsidRPr="00AE53B6" w:rsidRDefault="00480071" w:rsidP="008C4B5E">
            <w:pPr>
              <w:jc w:val="center"/>
              <w:rPr>
                <w:rFonts w:ascii="Times New Roman" w:hAnsi="Times New Roman" w:cs="Times New Roman"/>
                <w:sz w:val="24"/>
                <w:szCs w:val="24"/>
              </w:rPr>
            </w:pPr>
            <w:r w:rsidRPr="00AE53B6">
              <w:rPr>
                <w:rFonts w:ascii="Times New Roman" w:eastAsia="Arial" w:hAnsi="Times New Roman" w:cs="Times New Roman"/>
                <w:color w:val="000000" w:themeColor="text1"/>
                <w:sz w:val="24"/>
                <w:szCs w:val="24"/>
              </w:rPr>
              <w:t>2023</w:t>
            </w:r>
          </w:p>
        </w:tc>
      </w:tr>
      <w:tr w:rsidR="00480071" w:rsidRPr="00AE53B6" w14:paraId="5A97D21A" w14:textId="77777777" w:rsidTr="0B9F38FC">
        <w:trPr>
          <w:trHeight w:val="570"/>
        </w:trPr>
        <w:tc>
          <w:tcPr>
            <w:tcW w:w="5130" w:type="dxa"/>
          </w:tcPr>
          <w:p w14:paraId="2A113A83" w14:textId="77777777" w:rsidR="00480071" w:rsidRPr="00AE53B6" w:rsidRDefault="00480071" w:rsidP="008C4B5E">
            <w:pP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 xml:space="preserve">1. SERTIFIKĀCIJAS PAKALPOJUMU PAMATSISTĒMU UZTURĒŠANA KOPĀ </w:t>
            </w:r>
          </w:p>
        </w:tc>
        <w:tc>
          <w:tcPr>
            <w:tcW w:w="1532" w:type="dxa"/>
          </w:tcPr>
          <w:p w14:paraId="71FE82F0"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1 376 437</w:t>
            </w:r>
          </w:p>
        </w:tc>
        <w:tc>
          <w:tcPr>
            <w:tcW w:w="1276" w:type="dxa"/>
          </w:tcPr>
          <w:p w14:paraId="4BF218BD"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1 419 661</w:t>
            </w:r>
          </w:p>
        </w:tc>
        <w:tc>
          <w:tcPr>
            <w:tcW w:w="1417" w:type="dxa"/>
          </w:tcPr>
          <w:p w14:paraId="21ABE5B3"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1 383 069</w:t>
            </w:r>
          </w:p>
        </w:tc>
      </w:tr>
      <w:tr w:rsidR="00480071" w:rsidRPr="00AE53B6" w14:paraId="07105B39" w14:textId="77777777" w:rsidTr="0B9F38FC">
        <w:trPr>
          <w:trHeight w:val="489"/>
        </w:trPr>
        <w:tc>
          <w:tcPr>
            <w:tcW w:w="5130" w:type="dxa"/>
          </w:tcPr>
          <w:p w14:paraId="0D6413A1" w14:textId="77777777" w:rsidR="00480071" w:rsidRPr="00AE53B6" w:rsidRDefault="00480071" w:rsidP="008C4B5E">
            <w:pP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2. INTEGRĀCIJAS RISINĀJUMU UZTURĒŠANAS un ATTĪSTĪBAS IZMAKSAS KOPĀ</w:t>
            </w:r>
          </w:p>
        </w:tc>
        <w:tc>
          <w:tcPr>
            <w:tcW w:w="1532" w:type="dxa"/>
          </w:tcPr>
          <w:p w14:paraId="5351B558"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676 604</w:t>
            </w:r>
          </w:p>
        </w:tc>
        <w:tc>
          <w:tcPr>
            <w:tcW w:w="1276" w:type="dxa"/>
          </w:tcPr>
          <w:p w14:paraId="00A6D11B"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701 209</w:t>
            </w:r>
          </w:p>
        </w:tc>
        <w:tc>
          <w:tcPr>
            <w:tcW w:w="1417" w:type="dxa"/>
          </w:tcPr>
          <w:p w14:paraId="1AB0AE03"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661 209</w:t>
            </w:r>
          </w:p>
        </w:tc>
      </w:tr>
      <w:tr w:rsidR="00480071" w:rsidRPr="00AE53B6" w14:paraId="094A921C" w14:textId="77777777" w:rsidTr="0B9F38FC">
        <w:trPr>
          <w:trHeight w:val="570"/>
        </w:trPr>
        <w:tc>
          <w:tcPr>
            <w:tcW w:w="5130" w:type="dxa"/>
          </w:tcPr>
          <w:p w14:paraId="1988462E" w14:textId="77777777" w:rsidR="00480071" w:rsidRPr="00AE53B6" w:rsidRDefault="00480071" w:rsidP="008C4B5E">
            <w:pP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3. GALA LIETOTĀJU RISINĀJUMU UZTURĒŠANAS UN ATTĪSTĪBAS IZMAKSAS KOPĀ</w:t>
            </w:r>
          </w:p>
        </w:tc>
        <w:tc>
          <w:tcPr>
            <w:tcW w:w="1532" w:type="dxa"/>
          </w:tcPr>
          <w:p w14:paraId="1BF911D7"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449 350</w:t>
            </w:r>
          </w:p>
        </w:tc>
        <w:tc>
          <w:tcPr>
            <w:tcW w:w="1276" w:type="dxa"/>
          </w:tcPr>
          <w:p w14:paraId="3D2E2D00"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454 271</w:t>
            </w:r>
          </w:p>
        </w:tc>
        <w:tc>
          <w:tcPr>
            <w:tcW w:w="1417" w:type="dxa"/>
          </w:tcPr>
          <w:p w14:paraId="2F812A90"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454 271</w:t>
            </w:r>
          </w:p>
        </w:tc>
      </w:tr>
      <w:tr w:rsidR="00480071" w:rsidRPr="00AE53B6" w14:paraId="0A30DFA2" w14:textId="77777777" w:rsidTr="0B9F38FC">
        <w:trPr>
          <w:trHeight w:val="300"/>
        </w:trPr>
        <w:tc>
          <w:tcPr>
            <w:tcW w:w="5130" w:type="dxa"/>
          </w:tcPr>
          <w:p w14:paraId="0CD3EDB4" w14:textId="77777777" w:rsidR="00480071" w:rsidRPr="00AE53B6" w:rsidRDefault="00480071" w:rsidP="008C4B5E">
            <w:pP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4. KLIENTU ATBALSTA IZMAKSAS KOPĀ</w:t>
            </w:r>
          </w:p>
        </w:tc>
        <w:tc>
          <w:tcPr>
            <w:tcW w:w="1532" w:type="dxa"/>
          </w:tcPr>
          <w:p w14:paraId="3952C857"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743 500</w:t>
            </w:r>
          </w:p>
        </w:tc>
        <w:tc>
          <w:tcPr>
            <w:tcW w:w="1276" w:type="dxa"/>
          </w:tcPr>
          <w:p w14:paraId="37DC830E"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726 135</w:t>
            </w:r>
          </w:p>
        </w:tc>
        <w:tc>
          <w:tcPr>
            <w:tcW w:w="1417" w:type="dxa"/>
          </w:tcPr>
          <w:p w14:paraId="219C7493"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576 134</w:t>
            </w:r>
          </w:p>
        </w:tc>
      </w:tr>
      <w:tr w:rsidR="00480071" w:rsidRPr="00AE53B6" w14:paraId="2234245F" w14:textId="77777777" w:rsidTr="0B9F38FC">
        <w:trPr>
          <w:trHeight w:val="300"/>
        </w:trPr>
        <w:tc>
          <w:tcPr>
            <w:tcW w:w="5130" w:type="dxa"/>
          </w:tcPr>
          <w:p w14:paraId="0FFFEE1F" w14:textId="77777777" w:rsidR="00480071" w:rsidRPr="00AE53B6" w:rsidRDefault="00480071" w:rsidP="008C4B5E">
            <w:pP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KOPĀ 1+2+3+4</w:t>
            </w:r>
          </w:p>
        </w:tc>
        <w:tc>
          <w:tcPr>
            <w:tcW w:w="1532" w:type="dxa"/>
          </w:tcPr>
          <w:p w14:paraId="685ECB70"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3 245 891</w:t>
            </w:r>
          </w:p>
        </w:tc>
        <w:tc>
          <w:tcPr>
            <w:tcW w:w="1276" w:type="dxa"/>
          </w:tcPr>
          <w:p w14:paraId="17AF8006"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3 301 276</w:t>
            </w:r>
          </w:p>
        </w:tc>
        <w:tc>
          <w:tcPr>
            <w:tcW w:w="1417" w:type="dxa"/>
          </w:tcPr>
          <w:p w14:paraId="42CF3514"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3 074 683</w:t>
            </w:r>
          </w:p>
        </w:tc>
      </w:tr>
      <w:tr w:rsidR="00480071" w:rsidRPr="00AE53B6" w14:paraId="22D7C22F" w14:textId="77777777" w:rsidTr="0B9F38FC">
        <w:trPr>
          <w:trHeight w:val="300"/>
        </w:trPr>
        <w:tc>
          <w:tcPr>
            <w:tcW w:w="5130" w:type="dxa"/>
          </w:tcPr>
          <w:p w14:paraId="45641DC3" w14:textId="77777777" w:rsidR="00480071" w:rsidRPr="00AE53B6" w:rsidRDefault="00480071" w:rsidP="008C4B5E">
            <w:pP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5. PVN</w:t>
            </w:r>
          </w:p>
        </w:tc>
        <w:tc>
          <w:tcPr>
            <w:tcW w:w="1532" w:type="dxa"/>
          </w:tcPr>
          <w:p w14:paraId="2CD6A618"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681 637</w:t>
            </w:r>
          </w:p>
        </w:tc>
        <w:tc>
          <w:tcPr>
            <w:tcW w:w="1276" w:type="dxa"/>
          </w:tcPr>
          <w:p w14:paraId="41AEC1E8"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693 268</w:t>
            </w:r>
          </w:p>
        </w:tc>
        <w:tc>
          <w:tcPr>
            <w:tcW w:w="1417" w:type="dxa"/>
          </w:tcPr>
          <w:p w14:paraId="6851BD4B"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645 683</w:t>
            </w:r>
          </w:p>
        </w:tc>
      </w:tr>
      <w:tr w:rsidR="00480071" w:rsidRPr="00AE53B6" w14:paraId="204C42C1" w14:textId="77777777" w:rsidTr="0B9F38FC">
        <w:trPr>
          <w:trHeight w:val="300"/>
        </w:trPr>
        <w:tc>
          <w:tcPr>
            <w:tcW w:w="5130" w:type="dxa"/>
          </w:tcPr>
          <w:p w14:paraId="4A415A0B" w14:textId="77777777" w:rsidR="00480071" w:rsidRPr="00AE53B6" w:rsidRDefault="00480071" w:rsidP="008C4B5E">
            <w:pP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KOPĀ 1+2+3+4+5</w:t>
            </w:r>
          </w:p>
        </w:tc>
        <w:tc>
          <w:tcPr>
            <w:tcW w:w="1532" w:type="dxa"/>
          </w:tcPr>
          <w:p w14:paraId="48283116"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3 927 528</w:t>
            </w:r>
          </w:p>
        </w:tc>
        <w:tc>
          <w:tcPr>
            <w:tcW w:w="1276" w:type="dxa"/>
          </w:tcPr>
          <w:p w14:paraId="48EFF1B5" w14:textId="77777777" w:rsidR="00480071" w:rsidRPr="00AE53B6" w:rsidRDefault="00480071" w:rsidP="00E96713">
            <w:pPr>
              <w:jc w:val="center"/>
              <w:rPr>
                <w:rFonts w:ascii="Times New Roman" w:hAnsi="Times New Roman" w:cs="Times New Roman"/>
                <w:sz w:val="24"/>
                <w:szCs w:val="24"/>
              </w:rPr>
            </w:pPr>
            <w:r w:rsidRPr="00AE53B6">
              <w:rPr>
                <w:rFonts w:ascii="Times New Roman" w:eastAsia="Arial" w:hAnsi="Times New Roman" w:cs="Times New Roman"/>
                <w:b/>
                <w:bCs/>
                <w:color w:val="000000" w:themeColor="text1"/>
                <w:sz w:val="24"/>
                <w:szCs w:val="24"/>
              </w:rPr>
              <w:t>3 994 544</w:t>
            </w:r>
          </w:p>
        </w:tc>
        <w:tc>
          <w:tcPr>
            <w:tcW w:w="1417" w:type="dxa"/>
          </w:tcPr>
          <w:p w14:paraId="381888FE" w14:textId="77777777" w:rsidR="00480071" w:rsidRPr="00AE53B6" w:rsidRDefault="4D4B0059" w:rsidP="00E96713">
            <w:pPr>
              <w:jc w:val="center"/>
              <w:rPr>
                <w:rFonts w:ascii="Times New Roman" w:eastAsia="Arial" w:hAnsi="Times New Roman" w:cs="Times New Roman"/>
                <w:b/>
                <w:bCs/>
                <w:color w:val="000000" w:themeColor="text1"/>
                <w:sz w:val="24"/>
                <w:szCs w:val="24"/>
              </w:rPr>
            </w:pPr>
            <w:r w:rsidRPr="00AE53B6">
              <w:rPr>
                <w:rFonts w:ascii="Times New Roman" w:eastAsia="Arial" w:hAnsi="Times New Roman" w:cs="Times New Roman"/>
                <w:b/>
                <w:bCs/>
                <w:color w:val="000000" w:themeColor="text1"/>
                <w:sz w:val="24"/>
                <w:szCs w:val="24"/>
              </w:rPr>
              <w:t>3 720 366</w:t>
            </w:r>
          </w:p>
        </w:tc>
      </w:tr>
    </w:tbl>
    <w:p w14:paraId="10A0A310" w14:textId="77777777" w:rsidR="00A9574C" w:rsidRPr="00AE53B6" w:rsidRDefault="00A9574C" w:rsidP="00A26EA1">
      <w:pPr>
        <w:jc w:val="both"/>
        <w:rPr>
          <w:rFonts w:ascii="Times New Roman" w:hAnsi="Times New Roman" w:cs="Times New Roman"/>
          <w:b/>
          <w:bCs/>
          <w:sz w:val="24"/>
          <w:szCs w:val="24"/>
        </w:rPr>
      </w:pPr>
    </w:p>
    <w:p w14:paraId="0D67859B" w14:textId="7B188427" w:rsidR="002E7A25" w:rsidRPr="00AE53B6" w:rsidRDefault="00BC6F6E" w:rsidP="002D6E8A">
      <w:pPr>
        <w:spacing w:line="257" w:lineRule="auto"/>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Izmaksas trīs gadu ietvaram </w:t>
      </w:r>
      <w:r w:rsidR="00B008D8" w:rsidRPr="00AE53B6">
        <w:rPr>
          <w:rFonts w:ascii="Times New Roman" w:eastAsia="Arial" w:hAnsi="Times New Roman" w:cs="Times New Roman"/>
          <w:sz w:val="24"/>
          <w:szCs w:val="24"/>
        </w:rPr>
        <w:t>-</w:t>
      </w:r>
      <w:r w:rsidR="4FD7860C" w:rsidRPr="00AE53B6">
        <w:rPr>
          <w:rFonts w:ascii="Times New Roman" w:eastAsia="Arial" w:hAnsi="Times New Roman" w:cs="Times New Roman"/>
          <w:sz w:val="24"/>
          <w:szCs w:val="24"/>
        </w:rPr>
        <w:t xml:space="preserve"> </w:t>
      </w:r>
      <w:r w:rsidRPr="00AE53B6">
        <w:rPr>
          <w:rFonts w:ascii="Times New Roman" w:eastAsia="Arial" w:hAnsi="Times New Roman" w:cs="Times New Roman"/>
          <w:sz w:val="24"/>
          <w:szCs w:val="24"/>
        </w:rPr>
        <w:t>laika periodam no 2021.gadam līdz 2023.gadam</w:t>
      </w:r>
      <w:r w:rsidR="00655A52"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tika gatavotas 2020.gadā, pamatojoties uz tā brīža ekonomisko situāciju un piegādātāju </w:t>
      </w:r>
      <w:r w:rsidR="4FD7860C" w:rsidRPr="00AE53B6">
        <w:rPr>
          <w:rFonts w:ascii="Times New Roman" w:eastAsia="Arial" w:hAnsi="Times New Roman" w:cs="Times New Roman"/>
          <w:sz w:val="24"/>
          <w:szCs w:val="24"/>
        </w:rPr>
        <w:t>piedāvātaj</w:t>
      </w:r>
      <w:r w:rsidR="00BB628B" w:rsidRPr="00AE53B6">
        <w:rPr>
          <w:rFonts w:ascii="Times New Roman" w:eastAsia="Arial" w:hAnsi="Times New Roman" w:cs="Times New Roman"/>
          <w:sz w:val="24"/>
          <w:szCs w:val="24"/>
        </w:rPr>
        <w:t>ā</w:t>
      </w:r>
      <w:r w:rsidR="4FD7860C" w:rsidRPr="00AE53B6">
        <w:rPr>
          <w:rFonts w:ascii="Times New Roman" w:eastAsia="Arial" w:hAnsi="Times New Roman" w:cs="Times New Roman"/>
          <w:sz w:val="24"/>
          <w:szCs w:val="24"/>
        </w:rPr>
        <w:t>m</w:t>
      </w:r>
      <w:r w:rsidRPr="00AE53B6">
        <w:rPr>
          <w:rFonts w:ascii="Times New Roman" w:eastAsia="Arial" w:hAnsi="Times New Roman" w:cs="Times New Roman"/>
          <w:sz w:val="24"/>
          <w:szCs w:val="24"/>
        </w:rPr>
        <w:t xml:space="preserve"> cenām. </w:t>
      </w:r>
      <w:r w:rsidR="00777FD5" w:rsidRPr="00AE53B6">
        <w:rPr>
          <w:rFonts w:ascii="Times New Roman" w:eastAsia="Arial" w:hAnsi="Times New Roman" w:cs="Times New Roman"/>
          <w:sz w:val="24"/>
          <w:szCs w:val="24"/>
        </w:rPr>
        <w:t xml:space="preserve">Analoģiski </w:t>
      </w:r>
      <w:r w:rsidRPr="00AE53B6">
        <w:rPr>
          <w:rFonts w:ascii="Times New Roman" w:eastAsia="Arial" w:hAnsi="Times New Roman" w:cs="Times New Roman"/>
          <w:sz w:val="24"/>
          <w:szCs w:val="24"/>
        </w:rPr>
        <w:t xml:space="preserve">izmaksas </w:t>
      </w:r>
      <w:r w:rsidR="00655A52" w:rsidRPr="00AE53B6">
        <w:rPr>
          <w:rFonts w:ascii="Times New Roman" w:eastAsia="Arial" w:hAnsi="Times New Roman" w:cs="Times New Roman"/>
          <w:sz w:val="24"/>
          <w:szCs w:val="24"/>
        </w:rPr>
        <w:t xml:space="preserve">nākamajam </w:t>
      </w:r>
      <w:r w:rsidRPr="00AE53B6">
        <w:rPr>
          <w:rFonts w:ascii="Times New Roman" w:eastAsia="Arial" w:hAnsi="Times New Roman" w:cs="Times New Roman"/>
          <w:sz w:val="24"/>
          <w:szCs w:val="24"/>
        </w:rPr>
        <w:t xml:space="preserve">trīs gadu </w:t>
      </w:r>
      <w:r w:rsidR="001946BA" w:rsidRPr="00AE53B6">
        <w:rPr>
          <w:rFonts w:ascii="Times New Roman" w:eastAsia="Arial" w:hAnsi="Times New Roman" w:cs="Times New Roman"/>
          <w:sz w:val="24"/>
          <w:szCs w:val="24"/>
        </w:rPr>
        <w:t>periodam</w:t>
      </w:r>
      <w:r w:rsidR="00655A52" w:rsidRPr="00AE53B6">
        <w:rPr>
          <w:rFonts w:ascii="Times New Roman" w:eastAsia="Arial" w:hAnsi="Times New Roman" w:cs="Times New Roman"/>
          <w:sz w:val="24"/>
          <w:szCs w:val="24"/>
        </w:rPr>
        <w:t xml:space="preserve"> -</w:t>
      </w:r>
      <w:r w:rsidRPr="00AE53B6">
        <w:rPr>
          <w:rFonts w:ascii="Times New Roman" w:eastAsia="Arial" w:hAnsi="Times New Roman" w:cs="Times New Roman"/>
          <w:sz w:val="24"/>
          <w:szCs w:val="24"/>
        </w:rPr>
        <w:t xml:space="preserve"> no 2024.gada līdz 2026.gadam</w:t>
      </w:r>
      <w:r w:rsidR="00655A52" w:rsidRPr="00AE53B6">
        <w:rPr>
          <w:rFonts w:ascii="Times New Roman" w:eastAsia="Arial" w:hAnsi="Times New Roman" w:cs="Times New Roman"/>
          <w:sz w:val="24"/>
          <w:szCs w:val="24"/>
        </w:rPr>
        <w:t xml:space="preserve">, balstītas </w:t>
      </w:r>
      <w:r w:rsidRPr="00AE53B6">
        <w:rPr>
          <w:rFonts w:ascii="Times New Roman" w:eastAsia="Arial" w:hAnsi="Times New Roman" w:cs="Times New Roman"/>
          <w:sz w:val="24"/>
          <w:szCs w:val="24"/>
        </w:rPr>
        <w:t xml:space="preserve">uz </w:t>
      </w:r>
      <w:r w:rsidR="00213D03" w:rsidRPr="00AE53B6">
        <w:rPr>
          <w:rFonts w:ascii="Times New Roman" w:eastAsia="Arial" w:hAnsi="Times New Roman" w:cs="Times New Roman"/>
          <w:sz w:val="24"/>
          <w:szCs w:val="24"/>
        </w:rPr>
        <w:t>šī brīža</w:t>
      </w:r>
      <w:r w:rsidR="003C016C" w:rsidRPr="00AE53B6">
        <w:rPr>
          <w:rFonts w:ascii="Times New Roman" w:eastAsia="Arial" w:hAnsi="Times New Roman" w:cs="Times New Roman"/>
          <w:sz w:val="24"/>
          <w:szCs w:val="24"/>
        </w:rPr>
        <w:t xml:space="preserve"> tirg</w:t>
      </w:r>
      <w:r w:rsidR="00AC2E9D" w:rsidRPr="00AE53B6">
        <w:rPr>
          <w:rFonts w:ascii="Times New Roman" w:eastAsia="Arial" w:hAnsi="Times New Roman" w:cs="Times New Roman"/>
          <w:sz w:val="24"/>
          <w:szCs w:val="24"/>
        </w:rPr>
        <w:t>us</w:t>
      </w:r>
      <w:r w:rsidR="003C016C" w:rsidRPr="00AE53B6">
        <w:rPr>
          <w:rFonts w:ascii="Times New Roman" w:eastAsia="Arial" w:hAnsi="Times New Roman" w:cs="Times New Roman"/>
          <w:sz w:val="24"/>
          <w:szCs w:val="24"/>
        </w:rPr>
        <w:t xml:space="preserve"> </w:t>
      </w:r>
      <w:r w:rsidR="00AC2E9D" w:rsidRPr="00AE53B6">
        <w:rPr>
          <w:rFonts w:ascii="Times New Roman" w:eastAsia="Arial" w:hAnsi="Times New Roman" w:cs="Times New Roman"/>
          <w:sz w:val="24"/>
          <w:szCs w:val="24"/>
        </w:rPr>
        <w:t>situāciju</w:t>
      </w:r>
      <w:r w:rsidR="00B15DAC" w:rsidRPr="00AE53B6">
        <w:rPr>
          <w:rFonts w:ascii="Times New Roman" w:eastAsia="Arial" w:hAnsi="Times New Roman" w:cs="Times New Roman"/>
          <w:sz w:val="24"/>
          <w:szCs w:val="24"/>
        </w:rPr>
        <w:t xml:space="preserve"> un aktuālajām </w:t>
      </w:r>
      <w:r w:rsidR="006A3FD5" w:rsidRPr="00AE53B6">
        <w:rPr>
          <w:rFonts w:ascii="Times New Roman" w:eastAsia="Arial" w:hAnsi="Times New Roman" w:cs="Times New Roman"/>
          <w:sz w:val="24"/>
          <w:szCs w:val="24"/>
        </w:rPr>
        <w:t>cenām</w:t>
      </w:r>
      <w:r w:rsidR="00E11A68"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Izmaksu pieaugums 2025. un 2026.gadam plānots vienmērīgs, ņemot vērā inflācijas ietekmi. Ar detalizētu izmaksu pieauguma pamatojumu var iepazīties Pielikumā Nr. 1.</w:t>
      </w:r>
    </w:p>
    <w:p w14:paraId="06D367CF" w14:textId="05C19666" w:rsidR="008215E7" w:rsidRPr="00AE53B6" w:rsidRDefault="009570E5" w:rsidP="5C86B184">
      <w:pPr>
        <w:spacing w:line="257" w:lineRule="auto"/>
        <w:ind w:firstLine="720"/>
        <w:jc w:val="both"/>
        <w:rPr>
          <w:rFonts w:ascii="Times New Roman" w:eastAsia="Arial" w:hAnsi="Times New Roman" w:cs="Times New Roman"/>
          <w:sz w:val="24"/>
          <w:szCs w:val="24"/>
        </w:rPr>
      </w:pPr>
      <w:r w:rsidRPr="5C86B184">
        <w:rPr>
          <w:rFonts w:ascii="Times New Roman" w:eastAsia="Arial" w:hAnsi="Times New Roman" w:cs="Times New Roman"/>
          <w:sz w:val="24"/>
          <w:szCs w:val="24"/>
        </w:rPr>
        <w:lastRenderedPageBreak/>
        <w:t xml:space="preserve">Saistībā ar </w:t>
      </w:r>
      <w:proofErr w:type="spellStart"/>
      <w:r w:rsidR="008215E7" w:rsidRPr="5C86B184">
        <w:rPr>
          <w:rFonts w:ascii="Times New Roman" w:eastAsia="Arial" w:hAnsi="Times New Roman" w:cs="Times New Roman"/>
          <w:sz w:val="24"/>
          <w:szCs w:val="24"/>
        </w:rPr>
        <w:t>izvērtējumu</w:t>
      </w:r>
      <w:proofErr w:type="spellEnd"/>
      <w:r w:rsidR="008215E7" w:rsidRPr="5C86B184">
        <w:rPr>
          <w:rFonts w:ascii="Times New Roman" w:eastAsia="Arial" w:hAnsi="Times New Roman" w:cs="Times New Roman"/>
          <w:sz w:val="24"/>
          <w:szCs w:val="24"/>
        </w:rPr>
        <w:t xml:space="preserve"> par uzturēšanas izmaksu iespējamiem </w:t>
      </w:r>
      <w:r w:rsidR="00556AF4" w:rsidRPr="5C86B184">
        <w:rPr>
          <w:rFonts w:ascii="Times New Roman" w:eastAsia="Arial" w:hAnsi="Times New Roman" w:cs="Times New Roman"/>
          <w:sz w:val="24"/>
          <w:szCs w:val="24"/>
        </w:rPr>
        <w:t>finansēšanas</w:t>
      </w:r>
      <w:r w:rsidR="008215E7" w:rsidRPr="5C86B184">
        <w:rPr>
          <w:rFonts w:ascii="Times New Roman" w:eastAsia="Arial" w:hAnsi="Times New Roman" w:cs="Times New Roman"/>
          <w:sz w:val="24"/>
          <w:szCs w:val="24"/>
        </w:rPr>
        <w:t xml:space="preserve"> avotiem (finansēšanas modeļiem) (ieņēmumi no valsts nodevas par personas apliecības izsniegšanu, valsts pamatbudžeta papildu ieņēmumu par valsts kapitāla izmantošanu (ieņēmumi no dividendēm), norādām</w:t>
      </w:r>
      <w:r w:rsidRPr="5C86B184">
        <w:rPr>
          <w:rFonts w:ascii="Times New Roman" w:eastAsia="Arial" w:hAnsi="Times New Roman" w:cs="Times New Roman"/>
          <w:sz w:val="24"/>
          <w:szCs w:val="24"/>
        </w:rPr>
        <w:t>s</w:t>
      </w:r>
      <w:r w:rsidR="008215E7" w:rsidRPr="5C86B184">
        <w:rPr>
          <w:rFonts w:ascii="Times New Roman" w:eastAsia="Arial" w:hAnsi="Times New Roman" w:cs="Times New Roman"/>
          <w:sz w:val="24"/>
          <w:szCs w:val="24"/>
        </w:rPr>
        <w:t xml:space="preserve">, ka primārais </w:t>
      </w:r>
      <w:proofErr w:type="spellStart"/>
      <w:r w:rsidR="008215E7" w:rsidRPr="5C86B184">
        <w:rPr>
          <w:rFonts w:ascii="Times New Roman" w:eastAsia="Arial" w:hAnsi="Times New Roman" w:cs="Times New Roman"/>
          <w:sz w:val="24"/>
          <w:szCs w:val="24"/>
        </w:rPr>
        <w:t>eParaksts</w:t>
      </w:r>
      <w:proofErr w:type="spellEnd"/>
      <w:r w:rsidR="008215E7" w:rsidRPr="5C86B184">
        <w:rPr>
          <w:rFonts w:ascii="Times New Roman" w:eastAsia="Arial" w:hAnsi="Times New Roman" w:cs="Times New Roman"/>
          <w:sz w:val="24"/>
          <w:szCs w:val="24"/>
        </w:rPr>
        <w:t xml:space="preserve"> pakalpojumu nodrošināšanai nepieciešamas finansējums ir </w:t>
      </w:r>
      <w:r w:rsidR="005562A7" w:rsidRPr="5C86B184">
        <w:rPr>
          <w:rFonts w:ascii="Times New Roman" w:eastAsia="Arial" w:hAnsi="Times New Roman" w:cs="Times New Roman"/>
          <w:sz w:val="24"/>
          <w:szCs w:val="24"/>
        </w:rPr>
        <w:t>d</w:t>
      </w:r>
      <w:r w:rsidR="008215E7" w:rsidRPr="5C86B184">
        <w:rPr>
          <w:rFonts w:ascii="Times New Roman" w:eastAsia="Arial" w:hAnsi="Times New Roman" w:cs="Times New Roman"/>
          <w:sz w:val="24"/>
          <w:szCs w:val="24"/>
        </w:rPr>
        <w:t xml:space="preserve">eleģēšanas līguma ietvaros piešķirtie līdzekļi, lai iedzīvotājiem pakalpojumi tiktu nodrošināti bez maksas, savukārt </w:t>
      </w:r>
      <w:proofErr w:type="spellStart"/>
      <w:r w:rsidR="008215E7" w:rsidRPr="5C86B184">
        <w:rPr>
          <w:rFonts w:ascii="Times New Roman" w:eastAsia="Arial" w:hAnsi="Times New Roman" w:cs="Times New Roman"/>
          <w:sz w:val="24"/>
          <w:szCs w:val="24"/>
        </w:rPr>
        <w:t>komercproduktu</w:t>
      </w:r>
      <w:proofErr w:type="spellEnd"/>
      <w:r w:rsidR="008215E7" w:rsidRPr="5C86B184">
        <w:rPr>
          <w:rFonts w:ascii="Times New Roman" w:eastAsia="Arial" w:hAnsi="Times New Roman" w:cs="Times New Roman"/>
          <w:sz w:val="24"/>
          <w:szCs w:val="24"/>
        </w:rPr>
        <w:t xml:space="preserve"> uzturēšana un attīstība, tiek veikta no </w:t>
      </w:r>
      <w:proofErr w:type="spellStart"/>
      <w:r w:rsidR="008215E7" w:rsidRPr="5C86B184">
        <w:rPr>
          <w:rFonts w:ascii="Times New Roman" w:eastAsia="Arial" w:hAnsi="Times New Roman" w:cs="Times New Roman"/>
          <w:sz w:val="24"/>
          <w:szCs w:val="24"/>
        </w:rPr>
        <w:t>komercproduktu</w:t>
      </w:r>
      <w:proofErr w:type="spellEnd"/>
      <w:r w:rsidR="008215E7" w:rsidRPr="5C86B184">
        <w:rPr>
          <w:rFonts w:ascii="Times New Roman" w:eastAsia="Arial" w:hAnsi="Times New Roman" w:cs="Times New Roman"/>
          <w:sz w:val="24"/>
          <w:szCs w:val="24"/>
        </w:rPr>
        <w:t xml:space="preserve"> ieņēmumiem un dividendēm. </w:t>
      </w:r>
    </w:p>
    <w:p w14:paraId="774234C1" w14:textId="27859F7E" w:rsidR="008215E7" w:rsidRPr="00AE53B6" w:rsidRDefault="008215E7" w:rsidP="5C86B184">
      <w:pPr>
        <w:spacing w:line="257" w:lineRule="auto"/>
        <w:ind w:firstLine="720"/>
        <w:jc w:val="both"/>
        <w:rPr>
          <w:rFonts w:ascii="Times New Roman" w:eastAsia="Arial" w:hAnsi="Times New Roman" w:cs="Times New Roman"/>
          <w:sz w:val="24"/>
          <w:szCs w:val="24"/>
        </w:rPr>
      </w:pPr>
      <w:r w:rsidRPr="5C86B184">
        <w:rPr>
          <w:rFonts w:ascii="Times New Roman" w:eastAsia="Arial" w:hAnsi="Times New Roman" w:cs="Times New Roman"/>
          <w:sz w:val="24"/>
          <w:szCs w:val="24"/>
        </w:rPr>
        <w:t xml:space="preserve">Likuma </w:t>
      </w:r>
      <w:r w:rsidR="00807A9E">
        <w:rPr>
          <w:rFonts w:ascii="Times New Roman" w:eastAsia="Arial" w:hAnsi="Times New Roman" w:cs="Times New Roman"/>
          <w:sz w:val="24"/>
          <w:szCs w:val="24"/>
        </w:rPr>
        <w:t>“</w:t>
      </w:r>
      <w:r w:rsidRPr="5C86B184">
        <w:rPr>
          <w:rFonts w:ascii="Times New Roman" w:eastAsia="Arial" w:hAnsi="Times New Roman" w:cs="Times New Roman"/>
          <w:sz w:val="24"/>
          <w:szCs w:val="24"/>
        </w:rPr>
        <w:t>Par vidēja termiņa budžeta ietvaru 2022., 2023. un 2024. gadam</w:t>
      </w:r>
      <w:r w:rsidR="00807A9E">
        <w:rPr>
          <w:rFonts w:ascii="Times New Roman" w:eastAsia="Arial" w:hAnsi="Times New Roman" w:cs="Times New Roman"/>
          <w:sz w:val="24"/>
          <w:szCs w:val="24"/>
        </w:rPr>
        <w:t>”</w:t>
      </w:r>
      <w:r w:rsidRPr="5C86B184">
        <w:rPr>
          <w:rFonts w:ascii="Times New Roman" w:eastAsia="Arial" w:hAnsi="Times New Roman" w:cs="Times New Roman"/>
          <w:sz w:val="24"/>
          <w:szCs w:val="24"/>
        </w:rPr>
        <w:t xml:space="preserve"> 24. pantā noteikts, ka valsts akciju sabiedrība "Latvijas Valsts radio un televīzijas centrs" ieskaita valsts pamatbudžeta ieņēmumos dividenžu maksājumu 2022. gadā (par 2021. pārskata gadu) 64 procentu apmērā no pārskata gada peļņas, bet ne mazāk kā 2 200 287 </w:t>
      </w:r>
      <w:proofErr w:type="spellStart"/>
      <w:r w:rsidRPr="5C86B184">
        <w:rPr>
          <w:rFonts w:ascii="Times New Roman" w:eastAsia="Arial" w:hAnsi="Times New Roman" w:cs="Times New Roman"/>
          <w:i/>
          <w:iCs/>
          <w:sz w:val="24"/>
          <w:szCs w:val="24"/>
        </w:rPr>
        <w:t>euro</w:t>
      </w:r>
      <w:proofErr w:type="spellEnd"/>
      <w:r w:rsidRPr="5C86B184">
        <w:rPr>
          <w:rFonts w:ascii="Times New Roman" w:eastAsia="Arial" w:hAnsi="Times New Roman" w:cs="Times New Roman"/>
          <w:sz w:val="24"/>
          <w:szCs w:val="24"/>
        </w:rPr>
        <w:t xml:space="preserve"> un 2023. gadā (par 2022. pārskata gadu) 64 procentu apmērā no pārskata gada peļņas, bet ne mazāk kā 1 593 969 </w:t>
      </w:r>
      <w:proofErr w:type="spellStart"/>
      <w:r w:rsidRPr="5C86B184">
        <w:rPr>
          <w:rFonts w:ascii="Times New Roman" w:eastAsia="Arial" w:hAnsi="Times New Roman" w:cs="Times New Roman"/>
          <w:i/>
          <w:iCs/>
          <w:sz w:val="24"/>
          <w:szCs w:val="24"/>
        </w:rPr>
        <w:t>euro</w:t>
      </w:r>
      <w:proofErr w:type="spellEnd"/>
      <w:r w:rsidRPr="5C86B184">
        <w:rPr>
          <w:rFonts w:ascii="Times New Roman" w:eastAsia="Arial" w:hAnsi="Times New Roman" w:cs="Times New Roman"/>
          <w:sz w:val="24"/>
          <w:szCs w:val="24"/>
        </w:rPr>
        <w:t>, uzņēmumu ienākuma nodokli aprēķinot un nomaksājot uzņēmumu ienākuma nodokli regulējošos normatīvajos aktos noteiktajā kārtībā. </w:t>
      </w:r>
    </w:p>
    <w:p w14:paraId="41EED809" w14:textId="604C9F63" w:rsidR="008215E7" w:rsidRPr="00AE53B6" w:rsidRDefault="008215E7" w:rsidP="5C86B184">
      <w:pPr>
        <w:spacing w:line="257" w:lineRule="auto"/>
        <w:ind w:firstLine="720"/>
        <w:jc w:val="both"/>
        <w:rPr>
          <w:rFonts w:ascii="Times New Roman" w:eastAsia="Arial" w:hAnsi="Times New Roman" w:cs="Times New Roman"/>
          <w:sz w:val="24"/>
          <w:szCs w:val="24"/>
        </w:rPr>
      </w:pPr>
      <w:r w:rsidRPr="5C86B184">
        <w:rPr>
          <w:rFonts w:ascii="Times New Roman" w:eastAsia="Arial" w:hAnsi="Times New Roman" w:cs="Times New Roman"/>
          <w:sz w:val="24"/>
          <w:szCs w:val="24"/>
        </w:rPr>
        <w:t xml:space="preserve">Plānojot peļņu laika periodam no 2022. gada līdz 2026. gadam tiek prognozēta sekojoša peļņa un dividendes 64% apmērā (izņemot 2023. gadu, kad paredzēts dividenžu samazinājums par 416 tūkstošiem </w:t>
      </w:r>
      <w:proofErr w:type="spellStart"/>
      <w:r w:rsidRPr="5C86B184">
        <w:rPr>
          <w:rFonts w:ascii="Times New Roman" w:eastAsia="Arial" w:hAnsi="Times New Roman" w:cs="Times New Roman"/>
          <w:i/>
          <w:iCs/>
          <w:sz w:val="24"/>
          <w:szCs w:val="24"/>
        </w:rPr>
        <w:t>euro</w:t>
      </w:r>
      <w:proofErr w:type="spellEnd"/>
      <w:r w:rsidRPr="5C86B184">
        <w:rPr>
          <w:rFonts w:ascii="Times New Roman" w:eastAsia="Arial" w:hAnsi="Times New Roman" w:cs="Times New Roman"/>
          <w:sz w:val="24"/>
          <w:szCs w:val="24"/>
        </w:rPr>
        <w:t>):  </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22"/>
        <w:gridCol w:w="1281"/>
        <w:gridCol w:w="1281"/>
        <w:gridCol w:w="1281"/>
        <w:gridCol w:w="1281"/>
        <w:gridCol w:w="1281"/>
      </w:tblGrid>
      <w:tr w:rsidR="008215E7" w:rsidRPr="00AE53B6" w14:paraId="55707111" w14:textId="77777777" w:rsidTr="009570E5">
        <w:trPr>
          <w:trHeight w:val="285"/>
        </w:trPr>
        <w:tc>
          <w:tcPr>
            <w:tcW w:w="3222" w:type="dxa"/>
            <w:shd w:val="clear" w:color="auto" w:fill="auto"/>
            <w:vAlign w:val="bottom"/>
            <w:hideMark/>
          </w:tcPr>
          <w:p w14:paraId="619AADD9" w14:textId="77777777" w:rsidR="008215E7" w:rsidRPr="00AE53B6" w:rsidRDefault="008215E7" w:rsidP="008215E7">
            <w:pPr>
              <w:spacing w:line="257" w:lineRule="auto"/>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w:t>
            </w:r>
          </w:p>
        </w:tc>
        <w:tc>
          <w:tcPr>
            <w:tcW w:w="1281" w:type="dxa"/>
            <w:shd w:val="clear" w:color="auto" w:fill="BFBFBF"/>
            <w:vAlign w:val="bottom"/>
            <w:hideMark/>
          </w:tcPr>
          <w:p w14:paraId="060C563F" w14:textId="77777777" w:rsidR="008215E7" w:rsidRPr="00AE53B6" w:rsidRDefault="008215E7" w:rsidP="008215E7">
            <w:pPr>
              <w:spacing w:line="257" w:lineRule="auto"/>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2022 </w:t>
            </w:r>
          </w:p>
        </w:tc>
        <w:tc>
          <w:tcPr>
            <w:tcW w:w="1281" w:type="dxa"/>
            <w:shd w:val="clear" w:color="auto" w:fill="BFBFBF"/>
            <w:vAlign w:val="bottom"/>
            <w:hideMark/>
          </w:tcPr>
          <w:p w14:paraId="22555E65" w14:textId="77777777" w:rsidR="008215E7" w:rsidRPr="00AE53B6" w:rsidRDefault="008215E7" w:rsidP="008215E7">
            <w:pPr>
              <w:spacing w:line="257" w:lineRule="auto"/>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2023 </w:t>
            </w:r>
          </w:p>
        </w:tc>
        <w:tc>
          <w:tcPr>
            <w:tcW w:w="1281" w:type="dxa"/>
            <w:shd w:val="clear" w:color="auto" w:fill="BFBFBF"/>
            <w:vAlign w:val="bottom"/>
            <w:hideMark/>
          </w:tcPr>
          <w:p w14:paraId="40130250" w14:textId="77777777" w:rsidR="008215E7" w:rsidRPr="00AE53B6" w:rsidRDefault="008215E7" w:rsidP="008215E7">
            <w:pPr>
              <w:spacing w:line="257" w:lineRule="auto"/>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2024 </w:t>
            </w:r>
          </w:p>
        </w:tc>
        <w:tc>
          <w:tcPr>
            <w:tcW w:w="1281" w:type="dxa"/>
            <w:shd w:val="clear" w:color="auto" w:fill="BFBFBF"/>
            <w:vAlign w:val="bottom"/>
            <w:hideMark/>
          </w:tcPr>
          <w:p w14:paraId="344C84B0" w14:textId="77777777" w:rsidR="008215E7" w:rsidRPr="00AE53B6" w:rsidRDefault="008215E7" w:rsidP="008215E7">
            <w:pPr>
              <w:spacing w:line="257" w:lineRule="auto"/>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2025 </w:t>
            </w:r>
          </w:p>
        </w:tc>
        <w:tc>
          <w:tcPr>
            <w:tcW w:w="1281" w:type="dxa"/>
            <w:shd w:val="clear" w:color="auto" w:fill="BFBFBF"/>
            <w:vAlign w:val="bottom"/>
            <w:hideMark/>
          </w:tcPr>
          <w:p w14:paraId="768B34AB" w14:textId="77777777" w:rsidR="008215E7" w:rsidRPr="00AE53B6" w:rsidRDefault="008215E7" w:rsidP="008215E7">
            <w:pPr>
              <w:spacing w:line="257" w:lineRule="auto"/>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2026 </w:t>
            </w:r>
          </w:p>
        </w:tc>
      </w:tr>
      <w:tr w:rsidR="008215E7" w:rsidRPr="00AE53B6" w14:paraId="24ED97D4" w14:textId="77777777" w:rsidTr="009570E5">
        <w:trPr>
          <w:trHeight w:val="285"/>
        </w:trPr>
        <w:tc>
          <w:tcPr>
            <w:tcW w:w="3222" w:type="dxa"/>
            <w:shd w:val="clear" w:color="auto" w:fill="auto"/>
            <w:vAlign w:val="bottom"/>
            <w:hideMark/>
          </w:tcPr>
          <w:p w14:paraId="55AE7736" w14:textId="77777777" w:rsidR="008215E7" w:rsidRPr="00AE53B6" w:rsidRDefault="008215E7" w:rsidP="008215E7">
            <w:pPr>
              <w:spacing w:line="257" w:lineRule="auto"/>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LVRTC peļņas prognoze </w:t>
            </w:r>
          </w:p>
        </w:tc>
        <w:tc>
          <w:tcPr>
            <w:tcW w:w="1281" w:type="dxa"/>
            <w:shd w:val="clear" w:color="auto" w:fill="auto"/>
            <w:vAlign w:val="bottom"/>
            <w:hideMark/>
          </w:tcPr>
          <w:p w14:paraId="21202AE3" w14:textId="7CAE54CC"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5 521 385</w:t>
            </w:r>
          </w:p>
        </w:tc>
        <w:tc>
          <w:tcPr>
            <w:tcW w:w="1281" w:type="dxa"/>
            <w:shd w:val="clear" w:color="auto" w:fill="auto"/>
            <w:vAlign w:val="bottom"/>
            <w:hideMark/>
          </w:tcPr>
          <w:p w14:paraId="6A19F8E4" w14:textId="46F80215"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5 429 066</w:t>
            </w:r>
          </w:p>
        </w:tc>
        <w:tc>
          <w:tcPr>
            <w:tcW w:w="1281" w:type="dxa"/>
            <w:shd w:val="clear" w:color="auto" w:fill="auto"/>
            <w:vAlign w:val="bottom"/>
            <w:hideMark/>
          </w:tcPr>
          <w:p w14:paraId="016E260A" w14:textId="3374AFBA"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6 137 546</w:t>
            </w:r>
          </w:p>
        </w:tc>
        <w:tc>
          <w:tcPr>
            <w:tcW w:w="1281" w:type="dxa"/>
            <w:shd w:val="clear" w:color="auto" w:fill="auto"/>
            <w:vAlign w:val="bottom"/>
            <w:hideMark/>
          </w:tcPr>
          <w:p w14:paraId="79B5EDA0" w14:textId="1E865315"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6 387 546</w:t>
            </w:r>
          </w:p>
        </w:tc>
        <w:tc>
          <w:tcPr>
            <w:tcW w:w="1281" w:type="dxa"/>
            <w:shd w:val="clear" w:color="auto" w:fill="auto"/>
            <w:vAlign w:val="bottom"/>
            <w:hideMark/>
          </w:tcPr>
          <w:p w14:paraId="536A0278" w14:textId="222DFE4F"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6 387 546</w:t>
            </w:r>
          </w:p>
        </w:tc>
      </w:tr>
      <w:tr w:rsidR="008215E7" w:rsidRPr="00AE53B6" w14:paraId="060BD9E7" w14:textId="77777777" w:rsidTr="009570E5">
        <w:trPr>
          <w:trHeight w:val="285"/>
        </w:trPr>
        <w:tc>
          <w:tcPr>
            <w:tcW w:w="3222" w:type="dxa"/>
            <w:shd w:val="clear" w:color="auto" w:fill="auto"/>
            <w:vAlign w:val="bottom"/>
            <w:hideMark/>
          </w:tcPr>
          <w:p w14:paraId="49E65883" w14:textId="77777777" w:rsidR="008215E7" w:rsidRPr="00AE53B6" w:rsidRDefault="008215E7" w:rsidP="008215E7">
            <w:pPr>
              <w:spacing w:line="257" w:lineRule="auto"/>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Prognozētās dividendes </w:t>
            </w:r>
          </w:p>
        </w:tc>
        <w:tc>
          <w:tcPr>
            <w:tcW w:w="1281" w:type="dxa"/>
            <w:shd w:val="clear" w:color="auto" w:fill="auto"/>
            <w:vAlign w:val="bottom"/>
            <w:hideMark/>
          </w:tcPr>
          <w:p w14:paraId="24DE71C8" w14:textId="5981E095"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3 533 686</w:t>
            </w:r>
          </w:p>
        </w:tc>
        <w:tc>
          <w:tcPr>
            <w:tcW w:w="1281" w:type="dxa"/>
            <w:shd w:val="clear" w:color="auto" w:fill="auto"/>
            <w:vAlign w:val="bottom"/>
            <w:hideMark/>
          </w:tcPr>
          <w:p w14:paraId="04BFD77B" w14:textId="6691A3B2"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3 058 602</w:t>
            </w:r>
          </w:p>
        </w:tc>
        <w:tc>
          <w:tcPr>
            <w:tcW w:w="1281" w:type="dxa"/>
            <w:shd w:val="clear" w:color="auto" w:fill="auto"/>
            <w:vAlign w:val="bottom"/>
            <w:hideMark/>
          </w:tcPr>
          <w:p w14:paraId="4EBA4AA5" w14:textId="7C41CF42"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3 928 029</w:t>
            </w:r>
          </w:p>
        </w:tc>
        <w:tc>
          <w:tcPr>
            <w:tcW w:w="1281" w:type="dxa"/>
            <w:shd w:val="clear" w:color="auto" w:fill="auto"/>
            <w:vAlign w:val="bottom"/>
            <w:hideMark/>
          </w:tcPr>
          <w:p w14:paraId="5BCE8849" w14:textId="03B910E4"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4 088 029</w:t>
            </w:r>
          </w:p>
        </w:tc>
        <w:tc>
          <w:tcPr>
            <w:tcW w:w="1281" w:type="dxa"/>
            <w:shd w:val="clear" w:color="auto" w:fill="auto"/>
            <w:vAlign w:val="bottom"/>
            <w:hideMark/>
          </w:tcPr>
          <w:p w14:paraId="1D4F4B63" w14:textId="6DC99C52"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4 088 029</w:t>
            </w:r>
          </w:p>
        </w:tc>
      </w:tr>
    </w:tbl>
    <w:p w14:paraId="0DF90A9D" w14:textId="77777777" w:rsidR="009570E5" w:rsidRDefault="009570E5" w:rsidP="008215E7">
      <w:pPr>
        <w:spacing w:line="257" w:lineRule="auto"/>
        <w:ind w:firstLine="720"/>
        <w:jc w:val="both"/>
        <w:rPr>
          <w:rFonts w:ascii="Times New Roman" w:eastAsia="Arial" w:hAnsi="Times New Roman" w:cs="Times New Roman"/>
          <w:sz w:val="24"/>
          <w:szCs w:val="24"/>
        </w:rPr>
      </w:pPr>
    </w:p>
    <w:p w14:paraId="303590D0" w14:textId="6E61B910" w:rsidR="00E96713" w:rsidRPr="00AE53B6" w:rsidRDefault="00E85F6F" w:rsidP="0039582C">
      <w:pPr>
        <w:spacing w:line="257" w:lineRule="auto"/>
        <w:ind w:firstLine="720"/>
        <w:jc w:val="both"/>
        <w:rPr>
          <w:rFonts w:ascii="Times New Roman" w:eastAsia="Arial" w:hAnsi="Times New Roman" w:cs="Times New Roman"/>
          <w:sz w:val="24"/>
          <w:szCs w:val="24"/>
        </w:rPr>
      </w:pPr>
      <w:r w:rsidRPr="0039582C">
        <w:rPr>
          <w:rFonts w:ascii="Times New Roman" w:eastAsia="Arial" w:hAnsi="Times New Roman" w:cs="Times New Roman"/>
          <w:sz w:val="24"/>
          <w:szCs w:val="24"/>
        </w:rPr>
        <w:t xml:space="preserve">Saskaņā ar likuma “Par vidēja termiņa </w:t>
      </w:r>
      <w:r w:rsidR="00807A9E" w:rsidRPr="0039582C">
        <w:rPr>
          <w:rFonts w:ascii="Times New Roman" w:eastAsia="Arial" w:hAnsi="Times New Roman" w:cs="Times New Roman"/>
          <w:sz w:val="24"/>
          <w:szCs w:val="24"/>
        </w:rPr>
        <w:t xml:space="preserve">budžeta ietvaru </w:t>
      </w:r>
      <w:r w:rsidRPr="0039582C">
        <w:rPr>
          <w:rFonts w:ascii="Times New Roman" w:eastAsia="Arial" w:hAnsi="Times New Roman" w:cs="Times New Roman"/>
          <w:sz w:val="24"/>
          <w:szCs w:val="24"/>
        </w:rPr>
        <w:t xml:space="preserve"> 2021., 2022. un 2023. gadam” 26.pantā noteikto, LVRTC ieskaita valsts pamatbudžeta ieņēmumos maksājumu par valsts kapitāla izmantošanu (ieņēmumus no dividendēm) 2021. gadā (par 2020. pārskata gadu) ne mazāk kā 1 546 386 </w:t>
      </w:r>
      <w:proofErr w:type="spellStart"/>
      <w:r w:rsidRPr="0039582C">
        <w:rPr>
          <w:rFonts w:ascii="Times New Roman" w:eastAsia="Arial" w:hAnsi="Times New Roman" w:cs="Times New Roman"/>
          <w:sz w:val="24"/>
          <w:szCs w:val="24"/>
        </w:rPr>
        <w:t>euro</w:t>
      </w:r>
      <w:proofErr w:type="spellEnd"/>
      <w:r w:rsidRPr="0039582C">
        <w:rPr>
          <w:rFonts w:ascii="Times New Roman" w:eastAsia="Arial" w:hAnsi="Times New Roman" w:cs="Times New Roman"/>
          <w:sz w:val="24"/>
          <w:szCs w:val="24"/>
        </w:rPr>
        <w:t xml:space="preserve"> (ieskaitot uzņēmumu ienākuma nodokli par dividenžu izmaksu), 2022. gadā (par 2021. pārskata gadu) ne mazāk kā 1 546 386 </w:t>
      </w:r>
      <w:proofErr w:type="spellStart"/>
      <w:r w:rsidRPr="0039582C">
        <w:rPr>
          <w:rFonts w:ascii="Times New Roman" w:eastAsia="Arial" w:hAnsi="Times New Roman" w:cs="Times New Roman"/>
          <w:sz w:val="24"/>
          <w:szCs w:val="24"/>
        </w:rPr>
        <w:t>euro</w:t>
      </w:r>
      <w:proofErr w:type="spellEnd"/>
      <w:r w:rsidRPr="0039582C">
        <w:rPr>
          <w:rFonts w:ascii="Times New Roman" w:eastAsia="Arial" w:hAnsi="Times New Roman" w:cs="Times New Roman"/>
          <w:sz w:val="24"/>
          <w:szCs w:val="24"/>
        </w:rPr>
        <w:t xml:space="preserve"> (ieskaitot uzņēmumu ienākuma nodokli par dividenžu izmaksu) un 2023. gadā (par 2022. pārskata gadu) ne mazāk kā 1 910 232 </w:t>
      </w:r>
      <w:proofErr w:type="spellStart"/>
      <w:r w:rsidRPr="0039582C">
        <w:rPr>
          <w:rFonts w:ascii="Times New Roman" w:eastAsia="Arial" w:hAnsi="Times New Roman" w:cs="Times New Roman"/>
          <w:sz w:val="24"/>
          <w:szCs w:val="24"/>
        </w:rPr>
        <w:t>euro</w:t>
      </w:r>
      <w:proofErr w:type="spellEnd"/>
      <w:r w:rsidRPr="0039582C">
        <w:rPr>
          <w:rFonts w:ascii="Times New Roman" w:eastAsia="Arial" w:hAnsi="Times New Roman" w:cs="Times New Roman"/>
          <w:sz w:val="24"/>
          <w:szCs w:val="24"/>
        </w:rPr>
        <w:t xml:space="preserve"> (ieskaitot uzņēmumu ienākuma nodokli par dividenžu izmaksu).</w:t>
      </w:r>
    </w:p>
    <w:p w14:paraId="6775BB1E" w14:textId="5C67A1A9" w:rsidR="008215E7" w:rsidRPr="00AE53B6" w:rsidRDefault="008215E7" w:rsidP="008215E7">
      <w:pPr>
        <w:spacing w:line="257" w:lineRule="auto"/>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Nepieciešamais finansējums tālākai pakalpojuma uzturēšanai laika periodā no 2022. gada līdz 2026. gadam</w:t>
      </w:r>
      <w:r w:rsidR="009570E5" w:rsidRPr="00AE53B6">
        <w:rPr>
          <w:rFonts w:ascii="Times New Roman" w:eastAsia="Arial" w:hAnsi="Times New Roman" w:cs="Times New Roman"/>
          <w:sz w:val="24"/>
          <w:szCs w:val="24"/>
        </w:rPr>
        <w:t xml:space="preserve">, </w:t>
      </w:r>
      <w:proofErr w:type="spellStart"/>
      <w:r w:rsidR="009570E5" w:rsidRPr="00AE53B6">
        <w:rPr>
          <w:rFonts w:ascii="Times New Roman" w:eastAsia="Arial" w:hAnsi="Times New Roman" w:cs="Times New Roman"/>
          <w:sz w:val="24"/>
          <w:szCs w:val="24"/>
        </w:rPr>
        <w:t>euro</w:t>
      </w:r>
      <w:proofErr w:type="spellEnd"/>
      <w:r w:rsidRPr="00AE53B6">
        <w:rPr>
          <w:rFonts w:ascii="Times New Roman" w:eastAsia="Arial" w:hAnsi="Times New Roman" w:cs="Times New Roman"/>
          <w:sz w:val="24"/>
          <w:szCs w:val="24"/>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22"/>
        <w:gridCol w:w="1281"/>
        <w:gridCol w:w="1281"/>
        <w:gridCol w:w="1281"/>
        <w:gridCol w:w="1281"/>
        <w:gridCol w:w="1281"/>
      </w:tblGrid>
      <w:tr w:rsidR="008215E7" w:rsidRPr="00AE53B6" w14:paraId="2F50DE88" w14:textId="77777777" w:rsidTr="009570E5">
        <w:trPr>
          <w:cantSplit/>
        </w:trPr>
        <w:tc>
          <w:tcPr>
            <w:tcW w:w="3222" w:type="dxa"/>
            <w:shd w:val="clear" w:color="auto" w:fill="auto"/>
            <w:vAlign w:val="bottom"/>
            <w:hideMark/>
          </w:tcPr>
          <w:p w14:paraId="0A6D4F46" w14:textId="77777777" w:rsidR="008215E7" w:rsidRPr="00AE53B6" w:rsidRDefault="008215E7" w:rsidP="008215E7">
            <w:pPr>
              <w:spacing w:line="257" w:lineRule="auto"/>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w:t>
            </w:r>
          </w:p>
        </w:tc>
        <w:tc>
          <w:tcPr>
            <w:tcW w:w="1281" w:type="dxa"/>
            <w:shd w:val="clear" w:color="auto" w:fill="BFBFBF"/>
            <w:vAlign w:val="bottom"/>
            <w:hideMark/>
          </w:tcPr>
          <w:p w14:paraId="1E86E0E9" w14:textId="25EBDD61" w:rsidR="008215E7" w:rsidRPr="00AE53B6" w:rsidRDefault="008215E7" w:rsidP="00E96713">
            <w:pPr>
              <w:spacing w:line="257" w:lineRule="auto"/>
              <w:ind w:firstLine="720"/>
              <w:rPr>
                <w:rFonts w:ascii="Times New Roman" w:eastAsia="Arial" w:hAnsi="Times New Roman" w:cs="Times New Roman"/>
                <w:sz w:val="24"/>
                <w:szCs w:val="24"/>
              </w:rPr>
            </w:pPr>
            <w:r w:rsidRPr="00AE53B6">
              <w:rPr>
                <w:rFonts w:ascii="Times New Roman" w:eastAsia="Arial" w:hAnsi="Times New Roman" w:cs="Times New Roman"/>
                <w:sz w:val="24"/>
                <w:szCs w:val="24"/>
              </w:rPr>
              <w:t>2022</w:t>
            </w:r>
          </w:p>
        </w:tc>
        <w:tc>
          <w:tcPr>
            <w:tcW w:w="1281" w:type="dxa"/>
            <w:shd w:val="clear" w:color="auto" w:fill="BFBFBF"/>
            <w:vAlign w:val="bottom"/>
            <w:hideMark/>
          </w:tcPr>
          <w:p w14:paraId="376F1221" w14:textId="6498A2C6" w:rsidR="008215E7" w:rsidRPr="00AE53B6" w:rsidRDefault="008215E7" w:rsidP="00E96713">
            <w:pPr>
              <w:spacing w:line="257" w:lineRule="auto"/>
              <w:ind w:firstLine="720"/>
              <w:rPr>
                <w:rFonts w:ascii="Times New Roman" w:eastAsia="Arial" w:hAnsi="Times New Roman" w:cs="Times New Roman"/>
                <w:sz w:val="24"/>
                <w:szCs w:val="24"/>
              </w:rPr>
            </w:pPr>
            <w:r w:rsidRPr="00AE53B6">
              <w:rPr>
                <w:rFonts w:ascii="Times New Roman" w:eastAsia="Arial" w:hAnsi="Times New Roman" w:cs="Times New Roman"/>
                <w:sz w:val="24"/>
                <w:szCs w:val="24"/>
              </w:rPr>
              <w:t>2023</w:t>
            </w:r>
          </w:p>
        </w:tc>
        <w:tc>
          <w:tcPr>
            <w:tcW w:w="1281" w:type="dxa"/>
            <w:shd w:val="clear" w:color="auto" w:fill="BFBFBF"/>
            <w:vAlign w:val="bottom"/>
            <w:hideMark/>
          </w:tcPr>
          <w:p w14:paraId="3B173A67" w14:textId="4EA98100" w:rsidR="008215E7" w:rsidRPr="00AE53B6" w:rsidRDefault="008215E7" w:rsidP="00E96713">
            <w:pPr>
              <w:spacing w:line="257" w:lineRule="auto"/>
              <w:ind w:firstLine="720"/>
              <w:rPr>
                <w:rFonts w:ascii="Times New Roman" w:eastAsia="Arial" w:hAnsi="Times New Roman" w:cs="Times New Roman"/>
                <w:sz w:val="24"/>
                <w:szCs w:val="24"/>
              </w:rPr>
            </w:pPr>
            <w:r w:rsidRPr="00AE53B6">
              <w:rPr>
                <w:rFonts w:ascii="Times New Roman" w:eastAsia="Arial" w:hAnsi="Times New Roman" w:cs="Times New Roman"/>
                <w:sz w:val="24"/>
                <w:szCs w:val="24"/>
              </w:rPr>
              <w:t>2024</w:t>
            </w:r>
          </w:p>
        </w:tc>
        <w:tc>
          <w:tcPr>
            <w:tcW w:w="1281" w:type="dxa"/>
            <w:shd w:val="clear" w:color="auto" w:fill="BFBFBF"/>
            <w:vAlign w:val="bottom"/>
            <w:hideMark/>
          </w:tcPr>
          <w:p w14:paraId="05286706" w14:textId="57C6B0EB" w:rsidR="008215E7" w:rsidRPr="00AE53B6" w:rsidRDefault="008215E7" w:rsidP="00E96713">
            <w:pPr>
              <w:spacing w:line="257" w:lineRule="auto"/>
              <w:ind w:firstLine="720"/>
              <w:rPr>
                <w:rFonts w:ascii="Times New Roman" w:eastAsia="Arial" w:hAnsi="Times New Roman" w:cs="Times New Roman"/>
                <w:sz w:val="24"/>
                <w:szCs w:val="24"/>
              </w:rPr>
            </w:pPr>
            <w:r w:rsidRPr="00AE53B6">
              <w:rPr>
                <w:rFonts w:ascii="Times New Roman" w:eastAsia="Arial" w:hAnsi="Times New Roman" w:cs="Times New Roman"/>
                <w:sz w:val="24"/>
                <w:szCs w:val="24"/>
              </w:rPr>
              <w:t>2025</w:t>
            </w:r>
          </w:p>
        </w:tc>
        <w:tc>
          <w:tcPr>
            <w:tcW w:w="1281" w:type="dxa"/>
            <w:shd w:val="clear" w:color="auto" w:fill="BFBFBF"/>
            <w:vAlign w:val="bottom"/>
            <w:hideMark/>
          </w:tcPr>
          <w:p w14:paraId="7A051057" w14:textId="7C7E11FE" w:rsidR="008215E7" w:rsidRPr="00AE53B6" w:rsidRDefault="008215E7" w:rsidP="00E96713">
            <w:pPr>
              <w:spacing w:line="257" w:lineRule="auto"/>
              <w:ind w:firstLine="720"/>
              <w:rPr>
                <w:rFonts w:ascii="Times New Roman" w:eastAsia="Arial" w:hAnsi="Times New Roman" w:cs="Times New Roman"/>
                <w:sz w:val="24"/>
                <w:szCs w:val="24"/>
              </w:rPr>
            </w:pPr>
            <w:r w:rsidRPr="00AE53B6">
              <w:rPr>
                <w:rFonts w:ascii="Times New Roman" w:eastAsia="Arial" w:hAnsi="Times New Roman" w:cs="Times New Roman"/>
                <w:sz w:val="24"/>
                <w:szCs w:val="24"/>
              </w:rPr>
              <w:t>2026</w:t>
            </w:r>
          </w:p>
        </w:tc>
      </w:tr>
      <w:tr w:rsidR="008215E7" w:rsidRPr="00AE53B6" w14:paraId="2C50DABA" w14:textId="77777777" w:rsidTr="009570E5">
        <w:trPr>
          <w:cantSplit/>
        </w:trPr>
        <w:tc>
          <w:tcPr>
            <w:tcW w:w="3222" w:type="dxa"/>
            <w:shd w:val="clear" w:color="auto" w:fill="auto"/>
            <w:vAlign w:val="bottom"/>
            <w:hideMark/>
          </w:tcPr>
          <w:p w14:paraId="68FE5C5F" w14:textId="77777777" w:rsidR="0081129A" w:rsidRDefault="008215E7" w:rsidP="00E96713">
            <w:pPr>
              <w:spacing w:after="0" w:line="257" w:lineRule="auto"/>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Nepieciešamais finansējums </w:t>
            </w:r>
          </w:p>
          <w:p w14:paraId="4C75C3DF" w14:textId="276F0422" w:rsidR="008215E7" w:rsidRPr="00AE53B6" w:rsidRDefault="008215E7" w:rsidP="00E96713">
            <w:pPr>
              <w:spacing w:after="0" w:line="257" w:lineRule="auto"/>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(bez PVN) </w:t>
            </w:r>
          </w:p>
        </w:tc>
        <w:tc>
          <w:tcPr>
            <w:tcW w:w="1281" w:type="dxa"/>
            <w:shd w:val="clear" w:color="auto" w:fill="auto"/>
            <w:vAlign w:val="bottom"/>
            <w:hideMark/>
          </w:tcPr>
          <w:p w14:paraId="5CE83241" w14:textId="4D5551BC"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3 301 276</w:t>
            </w:r>
          </w:p>
        </w:tc>
        <w:tc>
          <w:tcPr>
            <w:tcW w:w="1281" w:type="dxa"/>
            <w:shd w:val="clear" w:color="auto" w:fill="auto"/>
            <w:vAlign w:val="bottom"/>
            <w:hideMark/>
          </w:tcPr>
          <w:p w14:paraId="52DCC533" w14:textId="5D2D76BB"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3 074 683</w:t>
            </w:r>
          </w:p>
        </w:tc>
        <w:tc>
          <w:tcPr>
            <w:tcW w:w="1281" w:type="dxa"/>
            <w:shd w:val="clear" w:color="auto" w:fill="auto"/>
            <w:vAlign w:val="bottom"/>
            <w:hideMark/>
          </w:tcPr>
          <w:p w14:paraId="7A860A58" w14:textId="3430D12E"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3 996 517</w:t>
            </w:r>
          </w:p>
        </w:tc>
        <w:tc>
          <w:tcPr>
            <w:tcW w:w="1281" w:type="dxa"/>
            <w:shd w:val="clear" w:color="auto" w:fill="auto"/>
            <w:vAlign w:val="bottom"/>
            <w:hideMark/>
          </w:tcPr>
          <w:p w14:paraId="0347C37D" w14:textId="4FD5A51B"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4 297 879</w:t>
            </w:r>
          </w:p>
        </w:tc>
        <w:tc>
          <w:tcPr>
            <w:tcW w:w="1281" w:type="dxa"/>
            <w:shd w:val="clear" w:color="auto" w:fill="auto"/>
            <w:vAlign w:val="bottom"/>
            <w:hideMark/>
          </w:tcPr>
          <w:p w14:paraId="73234D14" w14:textId="522BDD04"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4 597 125</w:t>
            </w:r>
          </w:p>
        </w:tc>
      </w:tr>
      <w:tr w:rsidR="008215E7" w:rsidRPr="00AE53B6" w14:paraId="77767021" w14:textId="77777777" w:rsidTr="009570E5">
        <w:trPr>
          <w:cantSplit/>
        </w:trPr>
        <w:tc>
          <w:tcPr>
            <w:tcW w:w="3222" w:type="dxa"/>
            <w:shd w:val="clear" w:color="auto" w:fill="auto"/>
            <w:vAlign w:val="bottom"/>
            <w:hideMark/>
          </w:tcPr>
          <w:p w14:paraId="34E3CFB0" w14:textId="77777777" w:rsidR="008215E7" w:rsidRPr="00AE53B6" w:rsidRDefault="008215E7" w:rsidP="008215E7">
            <w:pPr>
              <w:spacing w:line="257" w:lineRule="auto"/>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Nepieciešamais finansējums (ar PVN) </w:t>
            </w:r>
          </w:p>
        </w:tc>
        <w:tc>
          <w:tcPr>
            <w:tcW w:w="1281" w:type="dxa"/>
            <w:shd w:val="clear" w:color="auto" w:fill="auto"/>
            <w:vAlign w:val="bottom"/>
            <w:hideMark/>
          </w:tcPr>
          <w:p w14:paraId="22A35CAB" w14:textId="77CAC4FB"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3 994 544</w:t>
            </w:r>
          </w:p>
        </w:tc>
        <w:tc>
          <w:tcPr>
            <w:tcW w:w="1281" w:type="dxa"/>
            <w:shd w:val="clear" w:color="auto" w:fill="auto"/>
            <w:vAlign w:val="bottom"/>
            <w:hideMark/>
          </w:tcPr>
          <w:p w14:paraId="7026DBC4" w14:textId="38F3CBEB"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3 720 366</w:t>
            </w:r>
          </w:p>
        </w:tc>
        <w:tc>
          <w:tcPr>
            <w:tcW w:w="1281" w:type="dxa"/>
            <w:shd w:val="clear" w:color="auto" w:fill="auto"/>
            <w:vAlign w:val="bottom"/>
            <w:hideMark/>
          </w:tcPr>
          <w:p w14:paraId="1DC9F1A1" w14:textId="7BE2BE39"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4 835 786</w:t>
            </w:r>
          </w:p>
        </w:tc>
        <w:tc>
          <w:tcPr>
            <w:tcW w:w="1281" w:type="dxa"/>
            <w:shd w:val="clear" w:color="auto" w:fill="auto"/>
            <w:vAlign w:val="bottom"/>
            <w:hideMark/>
          </w:tcPr>
          <w:p w14:paraId="6747780A" w14:textId="44A89854"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5 200 434</w:t>
            </w:r>
          </w:p>
        </w:tc>
        <w:tc>
          <w:tcPr>
            <w:tcW w:w="1281" w:type="dxa"/>
            <w:shd w:val="clear" w:color="auto" w:fill="auto"/>
            <w:vAlign w:val="bottom"/>
            <w:hideMark/>
          </w:tcPr>
          <w:p w14:paraId="3BD50D92" w14:textId="12E89FAB" w:rsidR="008215E7" w:rsidRPr="00AE53B6" w:rsidRDefault="008215E7" w:rsidP="00E96713">
            <w:pPr>
              <w:spacing w:line="257" w:lineRule="auto"/>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5 562 521</w:t>
            </w:r>
          </w:p>
        </w:tc>
      </w:tr>
    </w:tbl>
    <w:p w14:paraId="15B896E1" w14:textId="5423EBB4" w:rsidR="008215E7" w:rsidRPr="00AE53B6" w:rsidRDefault="008215E7" w:rsidP="008215E7">
      <w:pPr>
        <w:spacing w:line="257" w:lineRule="auto"/>
        <w:ind w:firstLine="720"/>
        <w:jc w:val="both"/>
        <w:rPr>
          <w:rFonts w:ascii="Times New Roman" w:eastAsia="Arial" w:hAnsi="Times New Roman" w:cs="Times New Roman"/>
          <w:sz w:val="24"/>
          <w:szCs w:val="24"/>
          <w:u w:val="single"/>
        </w:rPr>
      </w:pPr>
    </w:p>
    <w:p w14:paraId="6580F700" w14:textId="77777777" w:rsidR="008215E7" w:rsidRPr="00AE53B6" w:rsidRDefault="008215E7" w:rsidP="00C14555">
      <w:pPr>
        <w:spacing w:after="0" w:line="257" w:lineRule="auto"/>
        <w:ind w:firstLine="720"/>
        <w:jc w:val="both"/>
        <w:rPr>
          <w:rFonts w:ascii="Times New Roman" w:eastAsia="Arial" w:hAnsi="Times New Roman" w:cs="Times New Roman"/>
          <w:sz w:val="24"/>
          <w:szCs w:val="24"/>
        </w:rPr>
      </w:pPr>
      <w:r w:rsidRPr="5C86B184">
        <w:rPr>
          <w:rFonts w:ascii="Times New Roman" w:eastAsia="Arial" w:hAnsi="Times New Roman" w:cs="Times New Roman"/>
          <w:sz w:val="24"/>
          <w:szCs w:val="24"/>
        </w:rPr>
        <w:t>Izvērtējot finansēšanas iespējas tiek piedāvāti sekojoši trīs finansēšanas modeļi: </w:t>
      </w:r>
    </w:p>
    <w:p w14:paraId="1F909CDC" w14:textId="77777777" w:rsidR="008215E7" w:rsidRPr="00AE53B6" w:rsidRDefault="008215E7" w:rsidP="000A6A45">
      <w:pPr>
        <w:numPr>
          <w:ilvl w:val="0"/>
          <w:numId w:val="21"/>
        </w:numPr>
        <w:spacing w:after="0" w:line="257" w:lineRule="auto"/>
        <w:ind w:left="1276" w:hanging="425"/>
        <w:jc w:val="both"/>
        <w:rPr>
          <w:rFonts w:ascii="Times New Roman" w:eastAsia="Arial" w:hAnsi="Times New Roman" w:cs="Times New Roman"/>
          <w:sz w:val="24"/>
          <w:szCs w:val="24"/>
        </w:rPr>
      </w:pPr>
      <w:r w:rsidRPr="5C86B184">
        <w:rPr>
          <w:rFonts w:ascii="Times New Roman" w:eastAsia="Arial" w:hAnsi="Times New Roman" w:cs="Times New Roman"/>
          <w:sz w:val="24"/>
          <w:szCs w:val="24"/>
        </w:rPr>
        <w:t>Konstanta finansējuma modelis; </w:t>
      </w:r>
    </w:p>
    <w:p w14:paraId="09DE5FF1" w14:textId="77777777" w:rsidR="008215E7" w:rsidRPr="00AE53B6" w:rsidRDefault="008215E7" w:rsidP="000A6A45">
      <w:pPr>
        <w:numPr>
          <w:ilvl w:val="0"/>
          <w:numId w:val="21"/>
        </w:numPr>
        <w:spacing w:after="0" w:line="257" w:lineRule="auto"/>
        <w:ind w:left="1276" w:hanging="425"/>
        <w:jc w:val="both"/>
        <w:rPr>
          <w:rFonts w:ascii="Times New Roman" w:eastAsia="Arial" w:hAnsi="Times New Roman" w:cs="Times New Roman"/>
          <w:sz w:val="24"/>
          <w:szCs w:val="24"/>
        </w:rPr>
      </w:pPr>
      <w:r w:rsidRPr="5C86B184">
        <w:rPr>
          <w:rFonts w:ascii="Times New Roman" w:eastAsia="Arial" w:hAnsi="Times New Roman" w:cs="Times New Roman"/>
          <w:sz w:val="24"/>
          <w:szCs w:val="24"/>
        </w:rPr>
        <w:t>Proporcionālā finansējumā modelis; </w:t>
      </w:r>
    </w:p>
    <w:p w14:paraId="331366FC" w14:textId="77777777" w:rsidR="008215E7" w:rsidRPr="00AE53B6" w:rsidRDefault="008215E7" w:rsidP="000A6A45">
      <w:pPr>
        <w:numPr>
          <w:ilvl w:val="0"/>
          <w:numId w:val="21"/>
        </w:numPr>
        <w:spacing w:after="0" w:line="257" w:lineRule="auto"/>
        <w:ind w:left="1276" w:hanging="425"/>
        <w:jc w:val="both"/>
        <w:rPr>
          <w:rFonts w:ascii="Times New Roman" w:eastAsia="Arial" w:hAnsi="Times New Roman" w:cs="Times New Roman"/>
          <w:sz w:val="24"/>
          <w:szCs w:val="24"/>
        </w:rPr>
      </w:pPr>
      <w:r w:rsidRPr="5C86B184">
        <w:rPr>
          <w:rFonts w:ascii="Times New Roman" w:eastAsia="Arial" w:hAnsi="Times New Roman" w:cs="Times New Roman"/>
          <w:sz w:val="24"/>
          <w:szCs w:val="24"/>
        </w:rPr>
        <w:t>Pilna apjoma finansējuma modelis. </w:t>
      </w:r>
    </w:p>
    <w:p w14:paraId="6B94F558" w14:textId="77777777" w:rsidR="007415C8" w:rsidRDefault="007415C8" w:rsidP="5C86B184">
      <w:pPr>
        <w:spacing w:line="257" w:lineRule="auto"/>
        <w:ind w:firstLine="720"/>
        <w:jc w:val="both"/>
        <w:rPr>
          <w:rFonts w:ascii="Times New Roman" w:eastAsia="Arial" w:hAnsi="Times New Roman" w:cs="Times New Roman"/>
          <w:b/>
          <w:bCs/>
          <w:sz w:val="24"/>
          <w:szCs w:val="24"/>
        </w:rPr>
      </w:pPr>
    </w:p>
    <w:p w14:paraId="0A62A180" w14:textId="460F5861" w:rsidR="008215E7" w:rsidRPr="00AE53B6" w:rsidRDefault="008215E7" w:rsidP="5C86B184">
      <w:pPr>
        <w:spacing w:line="257" w:lineRule="auto"/>
        <w:ind w:firstLine="720"/>
        <w:jc w:val="both"/>
        <w:rPr>
          <w:rFonts w:ascii="Times New Roman" w:eastAsia="Arial" w:hAnsi="Times New Roman" w:cs="Times New Roman"/>
          <w:sz w:val="24"/>
          <w:szCs w:val="24"/>
        </w:rPr>
      </w:pPr>
      <w:r w:rsidRPr="5C86B184">
        <w:rPr>
          <w:rFonts w:ascii="Times New Roman" w:eastAsia="Arial" w:hAnsi="Times New Roman" w:cs="Times New Roman"/>
          <w:b/>
          <w:bCs/>
          <w:sz w:val="24"/>
          <w:szCs w:val="24"/>
        </w:rPr>
        <w:lastRenderedPageBreak/>
        <w:t>Konstanta finansējuma modelis</w:t>
      </w:r>
      <w:r w:rsidRPr="5C86B184">
        <w:rPr>
          <w:rFonts w:ascii="Times New Roman" w:eastAsia="Arial" w:hAnsi="Times New Roman" w:cs="Times New Roman"/>
          <w:sz w:val="24"/>
          <w:szCs w:val="24"/>
        </w:rPr>
        <w:t xml:space="preserve"> ietver vienādu finansējumu no valsts akciju sabiedrības "Latvijas Valsts radio un televīzijas centrs" dividenžu daļas 1 546 386 </w:t>
      </w:r>
      <w:proofErr w:type="spellStart"/>
      <w:r w:rsidRPr="5C86B184">
        <w:rPr>
          <w:rFonts w:ascii="Times New Roman" w:eastAsia="Arial" w:hAnsi="Times New Roman" w:cs="Times New Roman"/>
          <w:i/>
          <w:iCs/>
          <w:sz w:val="24"/>
          <w:szCs w:val="24"/>
        </w:rPr>
        <w:t>euro</w:t>
      </w:r>
      <w:proofErr w:type="spellEnd"/>
      <w:r w:rsidRPr="5C86B184">
        <w:rPr>
          <w:rFonts w:ascii="Times New Roman" w:eastAsia="Arial" w:hAnsi="Times New Roman" w:cs="Times New Roman"/>
          <w:sz w:val="24"/>
          <w:szCs w:val="24"/>
        </w:rPr>
        <w:t xml:space="preserve"> apmērā katru gadu visā periodā līdz 2026. gadam, starpību finansējot no </w:t>
      </w:r>
      <w:r w:rsidR="0042415E">
        <w:rPr>
          <w:rFonts w:ascii="Times New Roman" w:eastAsia="Arial" w:hAnsi="Times New Roman" w:cs="Times New Roman"/>
          <w:sz w:val="24"/>
          <w:szCs w:val="24"/>
        </w:rPr>
        <w:t>v</w:t>
      </w:r>
      <w:r w:rsidRPr="5C86B184">
        <w:rPr>
          <w:rFonts w:ascii="Times New Roman" w:eastAsia="Arial" w:hAnsi="Times New Roman" w:cs="Times New Roman"/>
          <w:sz w:val="24"/>
          <w:szCs w:val="24"/>
        </w:rPr>
        <w:t>alsts budžeta: </w:t>
      </w: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8"/>
        <w:gridCol w:w="1322"/>
        <w:gridCol w:w="1323"/>
        <w:gridCol w:w="1323"/>
        <w:gridCol w:w="1323"/>
        <w:gridCol w:w="1323"/>
      </w:tblGrid>
      <w:tr w:rsidR="008215E7" w:rsidRPr="00683C1D" w14:paraId="191B8A81" w14:textId="77777777" w:rsidTr="0039582C">
        <w:trPr>
          <w:trHeight w:val="345"/>
        </w:trPr>
        <w:tc>
          <w:tcPr>
            <w:tcW w:w="3018" w:type="dxa"/>
            <w:shd w:val="clear" w:color="auto" w:fill="auto"/>
            <w:vAlign w:val="bottom"/>
          </w:tcPr>
          <w:p w14:paraId="48C802D0" w14:textId="38326563" w:rsidR="008215E7" w:rsidRPr="00E27231" w:rsidRDefault="008215E7" w:rsidP="00E27231">
            <w:pPr>
              <w:spacing w:line="257" w:lineRule="auto"/>
              <w:ind w:firstLine="8"/>
              <w:rPr>
                <w:rFonts w:ascii="Times New Roman" w:eastAsia="Arial" w:hAnsi="Times New Roman" w:cs="Times New Roman"/>
                <w:b/>
                <w:bCs/>
                <w:sz w:val="24"/>
                <w:szCs w:val="24"/>
              </w:rPr>
            </w:pPr>
          </w:p>
        </w:tc>
        <w:tc>
          <w:tcPr>
            <w:tcW w:w="1322" w:type="dxa"/>
            <w:shd w:val="clear" w:color="auto" w:fill="BFBFBF"/>
            <w:vAlign w:val="bottom"/>
            <w:hideMark/>
          </w:tcPr>
          <w:p w14:paraId="3C20D402" w14:textId="0E7BB596" w:rsidR="008215E7" w:rsidRPr="00683C1D" w:rsidRDefault="008215E7" w:rsidP="00537C6C">
            <w:pPr>
              <w:spacing w:line="257" w:lineRule="auto"/>
              <w:ind w:firstLine="720"/>
              <w:rPr>
                <w:rFonts w:ascii="Times New Roman" w:eastAsia="Arial" w:hAnsi="Times New Roman" w:cs="Times New Roman"/>
                <w:sz w:val="24"/>
                <w:szCs w:val="24"/>
              </w:rPr>
            </w:pPr>
            <w:r w:rsidRPr="00683C1D">
              <w:rPr>
                <w:rFonts w:ascii="Times New Roman" w:eastAsia="Arial" w:hAnsi="Times New Roman" w:cs="Times New Roman"/>
                <w:sz w:val="24"/>
                <w:szCs w:val="24"/>
              </w:rPr>
              <w:t>2022</w:t>
            </w:r>
          </w:p>
        </w:tc>
        <w:tc>
          <w:tcPr>
            <w:tcW w:w="1323" w:type="dxa"/>
            <w:shd w:val="clear" w:color="auto" w:fill="BFBFBF"/>
            <w:vAlign w:val="bottom"/>
            <w:hideMark/>
          </w:tcPr>
          <w:p w14:paraId="52722086" w14:textId="3AF1E23B" w:rsidR="008215E7" w:rsidRPr="00683C1D" w:rsidRDefault="008215E7" w:rsidP="00537C6C">
            <w:pPr>
              <w:spacing w:line="257" w:lineRule="auto"/>
              <w:ind w:firstLine="720"/>
              <w:rPr>
                <w:rFonts w:ascii="Times New Roman" w:eastAsia="Arial" w:hAnsi="Times New Roman" w:cs="Times New Roman"/>
                <w:sz w:val="24"/>
                <w:szCs w:val="24"/>
              </w:rPr>
            </w:pPr>
            <w:r w:rsidRPr="00683C1D">
              <w:rPr>
                <w:rFonts w:ascii="Times New Roman" w:eastAsia="Arial" w:hAnsi="Times New Roman" w:cs="Times New Roman"/>
                <w:sz w:val="24"/>
                <w:szCs w:val="24"/>
              </w:rPr>
              <w:t>2023</w:t>
            </w:r>
          </w:p>
        </w:tc>
        <w:tc>
          <w:tcPr>
            <w:tcW w:w="1323" w:type="dxa"/>
            <w:shd w:val="clear" w:color="auto" w:fill="BFBFBF"/>
            <w:vAlign w:val="bottom"/>
            <w:hideMark/>
          </w:tcPr>
          <w:p w14:paraId="7F569FAC" w14:textId="6C80C7C0" w:rsidR="008215E7" w:rsidRPr="00683C1D" w:rsidRDefault="008215E7" w:rsidP="00537C6C">
            <w:pPr>
              <w:spacing w:line="257" w:lineRule="auto"/>
              <w:ind w:firstLine="720"/>
              <w:rPr>
                <w:rFonts w:ascii="Times New Roman" w:eastAsia="Arial" w:hAnsi="Times New Roman" w:cs="Times New Roman"/>
                <w:sz w:val="24"/>
                <w:szCs w:val="24"/>
              </w:rPr>
            </w:pPr>
            <w:r w:rsidRPr="00683C1D">
              <w:rPr>
                <w:rFonts w:ascii="Times New Roman" w:eastAsia="Arial" w:hAnsi="Times New Roman" w:cs="Times New Roman"/>
                <w:sz w:val="24"/>
                <w:szCs w:val="24"/>
              </w:rPr>
              <w:t>2024</w:t>
            </w:r>
          </w:p>
        </w:tc>
        <w:tc>
          <w:tcPr>
            <w:tcW w:w="1323" w:type="dxa"/>
            <w:shd w:val="clear" w:color="auto" w:fill="BFBFBF"/>
            <w:vAlign w:val="bottom"/>
            <w:hideMark/>
          </w:tcPr>
          <w:p w14:paraId="39389860" w14:textId="237BF42F" w:rsidR="008215E7" w:rsidRPr="00683C1D" w:rsidRDefault="008215E7" w:rsidP="00537C6C">
            <w:pPr>
              <w:spacing w:line="257" w:lineRule="auto"/>
              <w:ind w:firstLine="720"/>
              <w:rPr>
                <w:rFonts w:ascii="Times New Roman" w:eastAsia="Arial" w:hAnsi="Times New Roman" w:cs="Times New Roman"/>
                <w:sz w:val="24"/>
                <w:szCs w:val="24"/>
              </w:rPr>
            </w:pPr>
            <w:r w:rsidRPr="00683C1D">
              <w:rPr>
                <w:rFonts w:ascii="Times New Roman" w:eastAsia="Arial" w:hAnsi="Times New Roman" w:cs="Times New Roman"/>
                <w:sz w:val="24"/>
                <w:szCs w:val="24"/>
              </w:rPr>
              <w:t>2025</w:t>
            </w:r>
          </w:p>
        </w:tc>
        <w:tc>
          <w:tcPr>
            <w:tcW w:w="1323" w:type="dxa"/>
            <w:shd w:val="clear" w:color="auto" w:fill="BFBFBF"/>
            <w:vAlign w:val="bottom"/>
            <w:hideMark/>
          </w:tcPr>
          <w:p w14:paraId="4B3A5D56" w14:textId="6553640C" w:rsidR="008215E7" w:rsidRPr="00683C1D" w:rsidRDefault="008215E7" w:rsidP="00537C6C">
            <w:pPr>
              <w:spacing w:line="257" w:lineRule="auto"/>
              <w:ind w:firstLine="720"/>
              <w:rPr>
                <w:rFonts w:ascii="Times New Roman" w:eastAsia="Arial" w:hAnsi="Times New Roman" w:cs="Times New Roman"/>
                <w:sz w:val="24"/>
                <w:szCs w:val="24"/>
              </w:rPr>
            </w:pPr>
            <w:r w:rsidRPr="00683C1D">
              <w:rPr>
                <w:rFonts w:ascii="Times New Roman" w:eastAsia="Arial" w:hAnsi="Times New Roman" w:cs="Times New Roman"/>
                <w:sz w:val="24"/>
                <w:szCs w:val="24"/>
              </w:rPr>
              <w:t>2026</w:t>
            </w:r>
          </w:p>
        </w:tc>
      </w:tr>
      <w:tr w:rsidR="008215E7" w:rsidRPr="00683C1D" w14:paraId="1BB2628A" w14:textId="77777777" w:rsidTr="0039582C">
        <w:trPr>
          <w:trHeight w:val="345"/>
        </w:trPr>
        <w:tc>
          <w:tcPr>
            <w:tcW w:w="3018" w:type="dxa"/>
            <w:shd w:val="clear" w:color="auto" w:fill="auto"/>
            <w:vAlign w:val="bottom"/>
            <w:hideMark/>
          </w:tcPr>
          <w:p w14:paraId="509D3DAB" w14:textId="77777777" w:rsidR="008215E7" w:rsidRPr="00683C1D" w:rsidRDefault="008215E7" w:rsidP="00B95C7D">
            <w:pPr>
              <w:spacing w:line="257" w:lineRule="auto"/>
              <w:rPr>
                <w:rFonts w:ascii="Times New Roman" w:eastAsia="Arial" w:hAnsi="Times New Roman" w:cs="Times New Roman"/>
                <w:sz w:val="24"/>
                <w:szCs w:val="24"/>
              </w:rPr>
            </w:pPr>
            <w:r w:rsidRPr="00683C1D">
              <w:rPr>
                <w:rFonts w:ascii="Times New Roman" w:eastAsia="Arial" w:hAnsi="Times New Roman" w:cs="Times New Roman"/>
                <w:sz w:val="24"/>
                <w:szCs w:val="24"/>
              </w:rPr>
              <w:t>Iezīmēts no LVRTC dividendēm </w:t>
            </w:r>
          </w:p>
        </w:tc>
        <w:tc>
          <w:tcPr>
            <w:tcW w:w="1322" w:type="dxa"/>
            <w:shd w:val="clear" w:color="auto" w:fill="auto"/>
            <w:vAlign w:val="bottom"/>
            <w:hideMark/>
          </w:tcPr>
          <w:p w14:paraId="3B53BBE9" w14:textId="4B320A4F"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1 546 386</w:t>
            </w:r>
          </w:p>
        </w:tc>
        <w:tc>
          <w:tcPr>
            <w:tcW w:w="1323" w:type="dxa"/>
            <w:shd w:val="clear" w:color="auto" w:fill="auto"/>
            <w:vAlign w:val="bottom"/>
            <w:hideMark/>
          </w:tcPr>
          <w:p w14:paraId="165CBDFA" w14:textId="59C24C65"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1 546 386</w:t>
            </w:r>
          </w:p>
        </w:tc>
        <w:tc>
          <w:tcPr>
            <w:tcW w:w="1323" w:type="dxa"/>
            <w:shd w:val="clear" w:color="auto" w:fill="auto"/>
            <w:vAlign w:val="bottom"/>
            <w:hideMark/>
          </w:tcPr>
          <w:p w14:paraId="7EF0DB9C" w14:textId="0DF9946A"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1 546 386</w:t>
            </w:r>
          </w:p>
        </w:tc>
        <w:tc>
          <w:tcPr>
            <w:tcW w:w="1323" w:type="dxa"/>
            <w:shd w:val="clear" w:color="auto" w:fill="auto"/>
            <w:vAlign w:val="bottom"/>
            <w:hideMark/>
          </w:tcPr>
          <w:p w14:paraId="7925EDEC" w14:textId="3ABF5231"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1 546 386</w:t>
            </w:r>
          </w:p>
        </w:tc>
        <w:tc>
          <w:tcPr>
            <w:tcW w:w="1323" w:type="dxa"/>
            <w:shd w:val="clear" w:color="auto" w:fill="auto"/>
            <w:vAlign w:val="bottom"/>
            <w:hideMark/>
          </w:tcPr>
          <w:p w14:paraId="3F25797C" w14:textId="58C0F7AB"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1 546 386</w:t>
            </w:r>
          </w:p>
        </w:tc>
      </w:tr>
      <w:tr w:rsidR="008215E7" w:rsidRPr="00683C1D" w14:paraId="26AA4DDC" w14:textId="77777777" w:rsidTr="0039582C">
        <w:trPr>
          <w:trHeight w:val="345"/>
        </w:trPr>
        <w:tc>
          <w:tcPr>
            <w:tcW w:w="3018" w:type="dxa"/>
            <w:shd w:val="clear" w:color="auto" w:fill="auto"/>
            <w:vAlign w:val="bottom"/>
            <w:hideMark/>
          </w:tcPr>
          <w:p w14:paraId="257B0F77" w14:textId="1295A636" w:rsidR="008215E7" w:rsidRPr="00683C1D" w:rsidRDefault="001C46BF" w:rsidP="0039582C">
            <w:pPr>
              <w:pStyle w:val="NormalWeb"/>
            </w:pPr>
            <w:r w:rsidRPr="00683C1D">
              <w:t>Finansēšanas avots: dotācija no vispārējiem ieņēmumiem, tajā skaitā daļēji nodrošinot finansējumu no  ieņēmumiem no valsts nodevas par pasu izsniegšanu un ieņēmumiem no valsts nodevas par personas apliecību izsniegšanu</w:t>
            </w:r>
          </w:p>
        </w:tc>
        <w:tc>
          <w:tcPr>
            <w:tcW w:w="1322" w:type="dxa"/>
            <w:shd w:val="clear" w:color="auto" w:fill="auto"/>
            <w:vAlign w:val="bottom"/>
            <w:hideMark/>
          </w:tcPr>
          <w:p w14:paraId="7D0D1F12" w14:textId="7DEA3B1A"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2 448 158</w:t>
            </w:r>
          </w:p>
        </w:tc>
        <w:tc>
          <w:tcPr>
            <w:tcW w:w="1323" w:type="dxa"/>
            <w:shd w:val="clear" w:color="auto" w:fill="auto"/>
            <w:vAlign w:val="bottom"/>
            <w:hideMark/>
          </w:tcPr>
          <w:p w14:paraId="7B6DE361" w14:textId="1DEA4870"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2 173 980</w:t>
            </w:r>
          </w:p>
        </w:tc>
        <w:tc>
          <w:tcPr>
            <w:tcW w:w="1323" w:type="dxa"/>
            <w:shd w:val="clear" w:color="auto" w:fill="auto"/>
            <w:vAlign w:val="bottom"/>
            <w:hideMark/>
          </w:tcPr>
          <w:p w14:paraId="41B90B88" w14:textId="3FE9AB0F"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3 289 400</w:t>
            </w:r>
          </w:p>
        </w:tc>
        <w:tc>
          <w:tcPr>
            <w:tcW w:w="1323" w:type="dxa"/>
            <w:shd w:val="clear" w:color="auto" w:fill="auto"/>
            <w:vAlign w:val="bottom"/>
            <w:hideMark/>
          </w:tcPr>
          <w:p w14:paraId="72FC2DA8" w14:textId="02542509"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3 654 048</w:t>
            </w:r>
          </w:p>
        </w:tc>
        <w:tc>
          <w:tcPr>
            <w:tcW w:w="1323" w:type="dxa"/>
            <w:shd w:val="clear" w:color="auto" w:fill="auto"/>
            <w:vAlign w:val="bottom"/>
            <w:hideMark/>
          </w:tcPr>
          <w:p w14:paraId="4F706A49" w14:textId="711D81CA"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4 016 135</w:t>
            </w:r>
          </w:p>
        </w:tc>
      </w:tr>
      <w:tr w:rsidR="008215E7" w:rsidRPr="00AE53B6" w14:paraId="61532EC8" w14:textId="77777777" w:rsidTr="0039582C">
        <w:trPr>
          <w:trHeight w:val="345"/>
        </w:trPr>
        <w:tc>
          <w:tcPr>
            <w:tcW w:w="3018" w:type="dxa"/>
            <w:shd w:val="clear" w:color="auto" w:fill="auto"/>
            <w:vAlign w:val="bottom"/>
            <w:hideMark/>
          </w:tcPr>
          <w:p w14:paraId="6E79B481" w14:textId="77777777" w:rsidR="008215E7" w:rsidRPr="00683C1D" w:rsidRDefault="008215E7" w:rsidP="00B95C7D">
            <w:pPr>
              <w:spacing w:line="257" w:lineRule="auto"/>
              <w:rPr>
                <w:rFonts w:ascii="Times New Roman" w:eastAsia="Arial" w:hAnsi="Times New Roman" w:cs="Times New Roman"/>
                <w:sz w:val="24"/>
                <w:szCs w:val="24"/>
              </w:rPr>
            </w:pPr>
            <w:r w:rsidRPr="00683C1D">
              <w:rPr>
                <w:rFonts w:ascii="Times New Roman" w:eastAsia="Arial" w:hAnsi="Times New Roman" w:cs="Times New Roman"/>
                <w:sz w:val="24"/>
                <w:szCs w:val="24"/>
              </w:rPr>
              <w:t>Nepieciešamais finansējums (ar PVN) </w:t>
            </w:r>
          </w:p>
        </w:tc>
        <w:tc>
          <w:tcPr>
            <w:tcW w:w="1322" w:type="dxa"/>
            <w:shd w:val="clear" w:color="auto" w:fill="auto"/>
            <w:vAlign w:val="bottom"/>
            <w:hideMark/>
          </w:tcPr>
          <w:p w14:paraId="4E0EB2EC" w14:textId="14091315"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3 994 544</w:t>
            </w:r>
          </w:p>
        </w:tc>
        <w:tc>
          <w:tcPr>
            <w:tcW w:w="1323" w:type="dxa"/>
            <w:shd w:val="clear" w:color="auto" w:fill="auto"/>
            <w:vAlign w:val="bottom"/>
            <w:hideMark/>
          </w:tcPr>
          <w:p w14:paraId="24F2DD87" w14:textId="3B2DB803"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3 720 366</w:t>
            </w:r>
          </w:p>
        </w:tc>
        <w:tc>
          <w:tcPr>
            <w:tcW w:w="1323" w:type="dxa"/>
            <w:shd w:val="clear" w:color="auto" w:fill="auto"/>
            <w:vAlign w:val="bottom"/>
            <w:hideMark/>
          </w:tcPr>
          <w:p w14:paraId="14295D10" w14:textId="63F92B72"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4 835 786</w:t>
            </w:r>
          </w:p>
        </w:tc>
        <w:tc>
          <w:tcPr>
            <w:tcW w:w="1323" w:type="dxa"/>
            <w:shd w:val="clear" w:color="auto" w:fill="auto"/>
            <w:vAlign w:val="bottom"/>
            <w:hideMark/>
          </w:tcPr>
          <w:p w14:paraId="11E3DA33" w14:textId="6904A4E1" w:rsidR="008215E7" w:rsidRPr="00683C1D"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5 200 434</w:t>
            </w:r>
          </w:p>
        </w:tc>
        <w:tc>
          <w:tcPr>
            <w:tcW w:w="1323" w:type="dxa"/>
            <w:shd w:val="clear" w:color="auto" w:fill="auto"/>
            <w:vAlign w:val="bottom"/>
            <w:hideMark/>
          </w:tcPr>
          <w:p w14:paraId="6D369085" w14:textId="72363E3A" w:rsidR="008215E7" w:rsidRPr="00AE53B6" w:rsidRDefault="008215E7" w:rsidP="00E96713">
            <w:pPr>
              <w:spacing w:line="257" w:lineRule="auto"/>
              <w:jc w:val="center"/>
              <w:rPr>
                <w:rFonts w:ascii="Times New Roman" w:eastAsia="Arial" w:hAnsi="Times New Roman" w:cs="Times New Roman"/>
                <w:sz w:val="24"/>
                <w:szCs w:val="24"/>
              </w:rPr>
            </w:pPr>
            <w:r w:rsidRPr="00683C1D">
              <w:rPr>
                <w:rFonts w:ascii="Times New Roman" w:eastAsia="Arial" w:hAnsi="Times New Roman" w:cs="Times New Roman"/>
                <w:sz w:val="24"/>
                <w:szCs w:val="24"/>
              </w:rPr>
              <w:t>5 562 521</w:t>
            </w:r>
          </w:p>
        </w:tc>
      </w:tr>
    </w:tbl>
    <w:p w14:paraId="6E12E800" w14:textId="7DA44380" w:rsidR="00E71994" w:rsidRPr="005F1450" w:rsidRDefault="00E71994" w:rsidP="00E71994">
      <w:pPr>
        <w:jc w:val="both"/>
        <w:rPr>
          <w:rFonts w:ascii="Times New Roman" w:hAnsi="Times New Roman" w:cs="Times New Roman"/>
          <w:i/>
          <w:iCs/>
          <w:sz w:val="20"/>
          <w:szCs w:val="20"/>
        </w:rPr>
      </w:pPr>
      <w:r w:rsidRPr="005F1450">
        <w:rPr>
          <w:rFonts w:ascii="Times New Roman" w:hAnsi="Times New Roman" w:cs="Times New Roman"/>
          <w:i/>
          <w:iCs/>
          <w:sz w:val="20"/>
          <w:szCs w:val="20"/>
        </w:rPr>
        <w:t>Vēršam uzmanību, ka ziņojumā iekļautie finanšu moduļi tika izstrādāti no LVRTC vajadzības skatu punkta proti, modeļos norādītās summas nav 1:1 salīdzināmas ar apstiprinātajām prognozēm, vērtībām</w:t>
      </w:r>
    </w:p>
    <w:p w14:paraId="7FE50369" w14:textId="610B64F7" w:rsidR="00557117" w:rsidRPr="00AE53B6" w:rsidRDefault="008215E7" w:rsidP="5C86B184">
      <w:pPr>
        <w:spacing w:line="257" w:lineRule="auto"/>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w:t>
      </w:r>
      <w:r w:rsidRPr="5C86B184">
        <w:rPr>
          <w:rFonts w:ascii="Times New Roman" w:eastAsia="Arial" w:hAnsi="Times New Roman" w:cs="Times New Roman"/>
          <w:b/>
          <w:bCs/>
          <w:sz w:val="24"/>
          <w:szCs w:val="24"/>
        </w:rPr>
        <w:t>Proporcionālā finansējumā modelis</w:t>
      </w:r>
      <w:r w:rsidRPr="5C86B184">
        <w:rPr>
          <w:rFonts w:ascii="Times New Roman" w:eastAsia="Arial" w:hAnsi="Times New Roman" w:cs="Times New Roman"/>
          <w:sz w:val="24"/>
          <w:szCs w:val="24"/>
        </w:rPr>
        <w:t xml:space="preserve"> paredz nepieciešamā finansējuma </w:t>
      </w:r>
      <w:r w:rsidR="005018AC" w:rsidRPr="5C86B184">
        <w:rPr>
          <w:rFonts w:ascii="Times New Roman" w:eastAsia="Arial" w:hAnsi="Times New Roman" w:cs="Times New Roman"/>
          <w:sz w:val="24"/>
          <w:szCs w:val="24"/>
        </w:rPr>
        <w:t>e</w:t>
      </w:r>
      <w:r w:rsidRPr="5C86B184">
        <w:rPr>
          <w:rFonts w:ascii="Times New Roman" w:eastAsia="Arial" w:hAnsi="Times New Roman" w:cs="Times New Roman"/>
          <w:sz w:val="24"/>
          <w:szCs w:val="24"/>
        </w:rPr>
        <w:t>-Identitātes un e-paraksta risinājumu uzt</w:t>
      </w:r>
      <w:r w:rsidR="00805B86" w:rsidRPr="5C86B184">
        <w:rPr>
          <w:rFonts w:ascii="Times New Roman" w:eastAsia="Arial" w:hAnsi="Times New Roman" w:cs="Times New Roman"/>
          <w:sz w:val="24"/>
          <w:szCs w:val="24"/>
        </w:rPr>
        <w:t>u</w:t>
      </w:r>
      <w:r w:rsidRPr="5C86B184">
        <w:rPr>
          <w:rFonts w:ascii="Times New Roman" w:eastAsia="Arial" w:hAnsi="Times New Roman" w:cs="Times New Roman"/>
          <w:sz w:val="24"/>
          <w:szCs w:val="24"/>
        </w:rPr>
        <w:t xml:space="preserve">rēšanai </w:t>
      </w:r>
      <w:r w:rsidR="00805B86" w:rsidRPr="5C86B184">
        <w:rPr>
          <w:rFonts w:ascii="Times New Roman" w:eastAsia="Arial" w:hAnsi="Times New Roman" w:cs="Times New Roman"/>
          <w:sz w:val="24"/>
          <w:szCs w:val="24"/>
        </w:rPr>
        <w:t xml:space="preserve">proporcionālu dalījumu </w:t>
      </w:r>
      <w:r w:rsidRPr="5C86B184">
        <w:rPr>
          <w:rFonts w:ascii="Times New Roman" w:eastAsia="Arial" w:hAnsi="Times New Roman" w:cs="Times New Roman"/>
          <w:sz w:val="24"/>
          <w:szCs w:val="24"/>
        </w:rPr>
        <w:t xml:space="preserve">starp finansējumu no </w:t>
      </w:r>
      <w:r w:rsidR="0042415E">
        <w:rPr>
          <w:rFonts w:ascii="Times New Roman" w:eastAsia="Arial" w:hAnsi="Times New Roman" w:cs="Times New Roman"/>
          <w:sz w:val="24"/>
          <w:szCs w:val="24"/>
        </w:rPr>
        <w:t>v</w:t>
      </w:r>
      <w:r w:rsidRPr="5C86B184">
        <w:rPr>
          <w:rFonts w:ascii="Times New Roman" w:eastAsia="Arial" w:hAnsi="Times New Roman" w:cs="Times New Roman"/>
          <w:sz w:val="24"/>
          <w:szCs w:val="24"/>
        </w:rPr>
        <w:t xml:space="preserve">alsts budžeta un finansējumu no valsts akciju sabiedrības "Latvijas Valsts radio un televīzijas centrs" dividenžu daļas. Visam laika periodam līdz 2026. gadam tiek piedāvāts nepieciešamo uzturēšanas finansējumu 61 % apmērā segt no </w:t>
      </w:r>
      <w:r w:rsidR="009132E3">
        <w:rPr>
          <w:rFonts w:ascii="Times New Roman" w:eastAsia="Arial" w:hAnsi="Times New Roman" w:cs="Times New Roman"/>
          <w:sz w:val="24"/>
          <w:szCs w:val="24"/>
        </w:rPr>
        <w:t>v</w:t>
      </w:r>
      <w:r w:rsidRPr="5C86B184">
        <w:rPr>
          <w:rFonts w:ascii="Times New Roman" w:eastAsia="Arial" w:hAnsi="Times New Roman" w:cs="Times New Roman"/>
          <w:sz w:val="24"/>
          <w:szCs w:val="24"/>
        </w:rPr>
        <w:t>alsts budžeta, bet 39 % apmērā no valsts akciju sabiedrības "Latvijas Valsts radio un televīzijas centrs" dividenžu daļas</w:t>
      </w:r>
      <w:r w:rsidR="00292554" w:rsidRPr="5C86B184">
        <w:rPr>
          <w:rFonts w:ascii="Times New Roman" w:eastAsia="Arial" w:hAnsi="Times New Roman" w:cs="Times New Roman"/>
          <w:sz w:val="24"/>
          <w:szCs w:val="24"/>
        </w:rPr>
        <w:t xml:space="preserve"> (</w:t>
      </w:r>
      <w:proofErr w:type="spellStart"/>
      <w:r w:rsidR="00292554" w:rsidRPr="5C86B184">
        <w:rPr>
          <w:rFonts w:ascii="Times New Roman" w:eastAsia="Arial" w:hAnsi="Times New Roman" w:cs="Times New Roman"/>
          <w:sz w:val="24"/>
          <w:szCs w:val="24"/>
        </w:rPr>
        <w:t>euro</w:t>
      </w:r>
      <w:proofErr w:type="spellEnd"/>
      <w:r w:rsidR="00292554" w:rsidRPr="5C86B184">
        <w:rPr>
          <w:rFonts w:ascii="Times New Roman" w:eastAsia="Arial" w:hAnsi="Times New Roman" w:cs="Times New Roman"/>
          <w:sz w:val="24"/>
          <w:szCs w:val="24"/>
        </w:rPr>
        <w:t>)</w:t>
      </w:r>
      <w:r w:rsidRPr="5C86B184">
        <w:rPr>
          <w:rFonts w:ascii="Times New Roman" w:eastAsia="Arial" w:hAnsi="Times New Roman" w:cs="Times New Roman"/>
          <w:sz w:val="24"/>
          <w:szCs w:val="24"/>
        </w:rPr>
        <w:t>: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7"/>
        <w:gridCol w:w="1418"/>
        <w:gridCol w:w="1275"/>
        <w:gridCol w:w="1276"/>
        <w:gridCol w:w="1418"/>
        <w:gridCol w:w="1275"/>
      </w:tblGrid>
      <w:tr w:rsidR="00777C98" w:rsidRPr="00AE53B6" w14:paraId="6A09744F" w14:textId="77777777" w:rsidTr="00D5133D">
        <w:trPr>
          <w:trHeight w:val="300"/>
          <w:jc w:val="center"/>
        </w:trPr>
        <w:tc>
          <w:tcPr>
            <w:tcW w:w="2977" w:type="dxa"/>
            <w:noWrap/>
            <w:tcMar>
              <w:top w:w="0" w:type="dxa"/>
              <w:left w:w="108" w:type="dxa"/>
              <w:bottom w:w="0" w:type="dxa"/>
              <w:right w:w="108" w:type="dxa"/>
            </w:tcMar>
            <w:vAlign w:val="bottom"/>
            <w:hideMark/>
          </w:tcPr>
          <w:p w14:paraId="76E4FFF0" w14:textId="77D0FB50" w:rsidR="00D5709B" w:rsidRPr="00AE53B6" w:rsidRDefault="00E27231">
            <w:pPr>
              <w:rPr>
                <w:rFonts w:ascii="Times New Roman" w:eastAsia="Times New Roman" w:hAnsi="Times New Roman" w:cs="Times New Roman"/>
                <w:sz w:val="24"/>
                <w:szCs w:val="24"/>
                <w:lang w:eastAsia="lv-LV"/>
              </w:rPr>
            </w:pPr>
            <w:r w:rsidRPr="00E27231">
              <w:rPr>
                <w:rFonts w:ascii="Times New Roman" w:eastAsia="Arial" w:hAnsi="Times New Roman" w:cs="Times New Roman"/>
                <w:b/>
                <w:bCs/>
                <w:sz w:val="24"/>
                <w:szCs w:val="24"/>
              </w:rPr>
              <w:t>Finansējuma avots</w:t>
            </w:r>
          </w:p>
        </w:tc>
        <w:tc>
          <w:tcPr>
            <w:tcW w:w="1418" w:type="dxa"/>
            <w:shd w:val="clear" w:color="auto" w:fill="BFBFBF" w:themeFill="background1" w:themeFillShade="BF"/>
            <w:noWrap/>
            <w:tcMar>
              <w:top w:w="0" w:type="dxa"/>
              <w:left w:w="108" w:type="dxa"/>
              <w:bottom w:w="0" w:type="dxa"/>
              <w:right w:w="108" w:type="dxa"/>
            </w:tcMar>
            <w:vAlign w:val="center"/>
            <w:hideMark/>
          </w:tcPr>
          <w:p w14:paraId="4A3B85C9" w14:textId="77777777" w:rsidR="00D5709B" w:rsidRPr="00AE53B6" w:rsidRDefault="00D5709B" w:rsidP="00777C98">
            <w:pPr>
              <w:jc w:val="right"/>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2022</w:t>
            </w:r>
          </w:p>
        </w:tc>
        <w:tc>
          <w:tcPr>
            <w:tcW w:w="1275" w:type="dxa"/>
            <w:shd w:val="clear" w:color="auto" w:fill="BFBFBF" w:themeFill="background1" w:themeFillShade="BF"/>
            <w:noWrap/>
            <w:tcMar>
              <w:top w:w="0" w:type="dxa"/>
              <w:left w:w="108" w:type="dxa"/>
              <w:bottom w:w="0" w:type="dxa"/>
              <w:right w:w="108" w:type="dxa"/>
            </w:tcMar>
            <w:vAlign w:val="center"/>
            <w:hideMark/>
          </w:tcPr>
          <w:p w14:paraId="68884390" w14:textId="77777777" w:rsidR="00D5709B" w:rsidRPr="00AE53B6" w:rsidRDefault="00D5709B" w:rsidP="00777C98">
            <w:pPr>
              <w:jc w:val="right"/>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2023</w:t>
            </w:r>
          </w:p>
        </w:tc>
        <w:tc>
          <w:tcPr>
            <w:tcW w:w="1276" w:type="dxa"/>
            <w:shd w:val="clear" w:color="auto" w:fill="BFBFBF" w:themeFill="background1" w:themeFillShade="BF"/>
            <w:noWrap/>
            <w:tcMar>
              <w:top w:w="0" w:type="dxa"/>
              <w:left w:w="108" w:type="dxa"/>
              <w:bottom w:w="0" w:type="dxa"/>
              <w:right w:w="108" w:type="dxa"/>
            </w:tcMar>
            <w:vAlign w:val="center"/>
            <w:hideMark/>
          </w:tcPr>
          <w:p w14:paraId="4E94D975" w14:textId="77777777" w:rsidR="00D5709B" w:rsidRPr="00AE53B6" w:rsidRDefault="00D5709B" w:rsidP="00777C98">
            <w:pPr>
              <w:jc w:val="right"/>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2024</w:t>
            </w:r>
          </w:p>
        </w:tc>
        <w:tc>
          <w:tcPr>
            <w:tcW w:w="1418" w:type="dxa"/>
            <w:shd w:val="clear" w:color="auto" w:fill="BFBFBF" w:themeFill="background1" w:themeFillShade="BF"/>
            <w:noWrap/>
            <w:tcMar>
              <w:top w:w="0" w:type="dxa"/>
              <w:left w:w="108" w:type="dxa"/>
              <w:bottom w:w="0" w:type="dxa"/>
              <w:right w:w="108" w:type="dxa"/>
            </w:tcMar>
            <w:vAlign w:val="center"/>
            <w:hideMark/>
          </w:tcPr>
          <w:p w14:paraId="3F6737CB" w14:textId="77777777" w:rsidR="00D5709B" w:rsidRPr="00AE53B6" w:rsidRDefault="00D5709B" w:rsidP="00777C98">
            <w:pPr>
              <w:jc w:val="right"/>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2025</w:t>
            </w:r>
          </w:p>
        </w:tc>
        <w:tc>
          <w:tcPr>
            <w:tcW w:w="1275" w:type="dxa"/>
            <w:shd w:val="clear" w:color="auto" w:fill="BFBFBF" w:themeFill="background1" w:themeFillShade="BF"/>
            <w:noWrap/>
            <w:tcMar>
              <w:top w:w="0" w:type="dxa"/>
              <w:left w:w="108" w:type="dxa"/>
              <w:bottom w:w="0" w:type="dxa"/>
              <w:right w:w="108" w:type="dxa"/>
            </w:tcMar>
            <w:vAlign w:val="center"/>
            <w:hideMark/>
          </w:tcPr>
          <w:p w14:paraId="75D43BDD" w14:textId="77777777" w:rsidR="00D5709B" w:rsidRPr="00AE53B6" w:rsidRDefault="00D5709B" w:rsidP="00777C98">
            <w:pPr>
              <w:jc w:val="right"/>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2026</w:t>
            </w:r>
          </w:p>
        </w:tc>
      </w:tr>
      <w:tr w:rsidR="0005410F" w:rsidRPr="00AE53B6" w14:paraId="61E5BE0B" w14:textId="77777777" w:rsidTr="00D5133D">
        <w:trPr>
          <w:trHeight w:val="300"/>
          <w:jc w:val="center"/>
        </w:trPr>
        <w:tc>
          <w:tcPr>
            <w:tcW w:w="2977" w:type="dxa"/>
            <w:noWrap/>
            <w:tcMar>
              <w:top w:w="0" w:type="dxa"/>
              <w:left w:w="108" w:type="dxa"/>
              <w:bottom w:w="0" w:type="dxa"/>
              <w:right w:w="108" w:type="dxa"/>
            </w:tcMar>
            <w:vAlign w:val="center"/>
            <w:hideMark/>
          </w:tcPr>
          <w:p w14:paraId="07BFF19D" w14:textId="77777777" w:rsidR="00D5709B" w:rsidRPr="00822C3B" w:rsidRDefault="00D5709B">
            <w:pPr>
              <w:rPr>
                <w:rFonts w:ascii="Times New Roman" w:hAnsi="Times New Roman" w:cs="Times New Roman"/>
                <w:color w:val="000000"/>
                <w:sz w:val="24"/>
                <w:szCs w:val="24"/>
                <w:lang w:eastAsia="lv-LV"/>
              </w:rPr>
            </w:pPr>
            <w:r w:rsidRPr="00822C3B">
              <w:rPr>
                <w:rFonts w:ascii="Times New Roman" w:hAnsi="Times New Roman" w:cs="Times New Roman"/>
                <w:color w:val="000000"/>
                <w:sz w:val="24"/>
                <w:szCs w:val="24"/>
                <w:lang w:eastAsia="lv-LV"/>
              </w:rPr>
              <w:t>Iezīmēts no LVRTC dividendēm</w:t>
            </w:r>
          </w:p>
        </w:tc>
        <w:tc>
          <w:tcPr>
            <w:tcW w:w="1418" w:type="dxa"/>
            <w:noWrap/>
            <w:tcMar>
              <w:top w:w="0" w:type="dxa"/>
              <w:left w:w="108" w:type="dxa"/>
              <w:bottom w:w="0" w:type="dxa"/>
              <w:right w:w="108" w:type="dxa"/>
            </w:tcMar>
            <w:vAlign w:val="bottom"/>
            <w:hideMark/>
          </w:tcPr>
          <w:p w14:paraId="3613FDC3" w14:textId="2749D702" w:rsidR="00D5709B" w:rsidRPr="00777C98" w:rsidRDefault="00D5709B" w:rsidP="788E19D0">
            <w:pPr>
              <w:jc w:val="center"/>
              <w:rPr>
                <w:rFonts w:ascii="Times New Roman" w:hAnsi="Times New Roman" w:cs="Times New Roman"/>
                <w:color w:val="000000" w:themeColor="text1"/>
                <w:sz w:val="24"/>
                <w:szCs w:val="24"/>
                <w:lang w:eastAsia="lv-LV"/>
              </w:rPr>
            </w:pPr>
          </w:p>
          <w:p w14:paraId="69A4D1A0" w14:textId="48C9C2F9" w:rsidR="00D5709B" w:rsidRPr="00777C98" w:rsidRDefault="799790A3" w:rsidP="788E19D0">
            <w:pPr>
              <w:jc w:val="center"/>
              <w:rPr>
                <w:rFonts w:ascii="Times New Roman" w:hAnsi="Times New Roman" w:cs="Times New Roman"/>
                <w:color w:val="000000"/>
                <w:sz w:val="24"/>
                <w:szCs w:val="24"/>
                <w:lang w:eastAsia="lv-LV"/>
              </w:rPr>
            </w:pPr>
            <w:r w:rsidRPr="00777C98">
              <w:rPr>
                <w:rFonts w:ascii="Times New Roman" w:hAnsi="Times New Roman" w:cs="Times New Roman"/>
                <w:color w:val="000000" w:themeColor="text1"/>
                <w:sz w:val="24"/>
                <w:szCs w:val="24"/>
                <w:lang w:eastAsia="lv-LV"/>
              </w:rPr>
              <w:t xml:space="preserve">1 546 386       </w:t>
            </w:r>
          </w:p>
        </w:tc>
        <w:tc>
          <w:tcPr>
            <w:tcW w:w="1275" w:type="dxa"/>
            <w:noWrap/>
            <w:tcMar>
              <w:top w:w="0" w:type="dxa"/>
              <w:left w:w="108" w:type="dxa"/>
              <w:bottom w:w="0" w:type="dxa"/>
              <w:right w:w="108" w:type="dxa"/>
            </w:tcMar>
            <w:vAlign w:val="bottom"/>
            <w:hideMark/>
          </w:tcPr>
          <w:p w14:paraId="1BF97866" w14:textId="56CA1D26" w:rsidR="00D5709B" w:rsidRPr="00777C98" w:rsidRDefault="00D5709B" w:rsidP="788E19D0">
            <w:pPr>
              <w:jc w:val="center"/>
              <w:rPr>
                <w:rFonts w:ascii="Times New Roman" w:hAnsi="Times New Roman" w:cs="Times New Roman"/>
                <w:color w:val="000000" w:themeColor="text1"/>
                <w:sz w:val="24"/>
                <w:szCs w:val="24"/>
                <w:lang w:eastAsia="lv-LV"/>
              </w:rPr>
            </w:pPr>
          </w:p>
          <w:p w14:paraId="730ACCCD" w14:textId="06420868" w:rsidR="00D5709B" w:rsidRPr="00777C98" w:rsidRDefault="01A109BF" w:rsidP="788E19D0">
            <w:pPr>
              <w:jc w:val="center"/>
              <w:rPr>
                <w:rFonts w:ascii="Times New Roman" w:hAnsi="Times New Roman" w:cs="Times New Roman"/>
                <w:color w:val="000000"/>
                <w:sz w:val="24"/>
                <w:szCs w:val="24"/>
                <w:lang w:eastAsia="lv-LV"/>
              </w:rPr>
            </w:pPr>
            <w:r w:rsidRPr="00777C98">
              <w:rPr>
                <w:rFonts w:ascii="Times New Roman" w:hAnsi="Times New Roman" w:cs="Times New Roman"/>
                <w:color w:val="000000" w:themeColor="text1"/>
                <w:sz w:val="24"/>
                <w:szCs w:val="24"/>
                <w:lang w:eastAsia="lv-LV"/>
              </w:rPr>
              <w:t xml:space="preserve">1 546 386       </w:t>
            </w:r>
          </w:p>
        </w:tc>
        <w:tc>
          <w:tcPr>
            <w:tcW w:w="1276" w:type="dxa"/>
            <w:noWrap/>
            <w:tcMar>
              <w:top w:w="0" w:type="dxa"/>
              <w:left w:w="108" w:type="dxa"/>
              <w:bottom w:w="0" w:type="dxa"/>
              <w:right w:w="108" w:type="dxa"/>
            </w:tcMar>
            <w:vAlign w:val="bottom"/>
            <w:hideMark/>
          </w:tcPr>
          <w:p w14:paraId="005FC0F9" w14:textId="77777777" w:rsidR="00D5709B" w:rsidRPr="00777C98" w:rsidRDefault="00D5709B" w:rsidP="00E96713">
            <w:pPr>
              <w:jc w:val="center"/>
              <w:rPr>
                <w:rFonts w:ascii="Times New Roman" w:hAnsi="Times New Roman" w:cs="Times New Roman"/>
                <w:color w:val="000000"/>
                <w:sz w:val="24"/>
                <w:szCs w:val="24"/>
                <w:lang w:eastAsia="lv-LV"/>
              </w:rPr>
            </w:pPr>
            <w:r w:rsidRPr="00777C98">
              <w:rPr>
                <w:rFonts w:ascii="Times New Roman" w:hAnsi="Times New Roman" w:cs="Times New Roman"/>
                <w:color w:val="000000"/>
                <w:sz w:val="24"/>
                <w:szCs w:val="24"/>
                <w:lang w:eastAsia="lv-LV"/>
              </w:rPr>
              <w:t>1 885 957</w:t>
            </w:r>
          </w:p>
        </w:tc>
        <w:tc>
          <w:tcPr>
            <w:tcW w:w="1418" w:type="dxa"/>
            <w:noWrap/>
            <w:tcMar>
              <w:top w:w="0" w:type="dxa"/>
              <w:left w:w="108" w:type="dxa"/>
              <w:bottom w:w="0" w:type="dxa"/>
              <w:right w:w="108" w:type="dxa"/>
            </w:tcMar>
            <w:vAlign w:val="bottom"/>
            <w:hideMark/>
          </w:tcPr>
          <w:p w14:paraId="747AC488" w14:textId="77777777" w:rsidR="00D5709B" w:rsidRPr="00777C98" w:rsidRDefault="00D5709B" w:rsidP="00E96713">
            <w:pPr>
              <w:jc w:val="center"/>
              <w:rPr>
                <w:rFonts w:ascii="Times New Roman" w:hAnsi="Times New Roman" w:cs="Times New Roman"/>
                <w:color w:val="000000"/>
                <w:sz w:val="24"/>
                <w:szCs w:val="24"/>
                <w:lang w:eastAsia="lv-LV"/>
              </w:rPr>
            </w:pPr>
            <w:r w:rsidRPr="00777C98">
              <w:rPr>
                <w:rFonts w:ascii="Times New Roman" w:hAnsi="Times New Roman" w:cs="Times New Roman"/>
                <w:color w:val="000000"/>
                <w:sz w:val="24"/>
                <w:szCs w:val="24"/>
                <w:lang w:eastAsia="lv-LV"/>
              </w:rPr>
              <w:t>2 028 169</w:t>
            </w:r>
          </w:p>
        </w:tc>
        <w:tc>
          <w:tcPr>
            <w:tcW w:w="1275" w:type="dxa"/>
            <w:noWrap/>
            <w:tcMar>
              <w:top w:w="0" w:type="dxa"/>
              <w:left w:w="108" w:type="dxa"/>
              <w:bottom w:w="0" w:type="dxa"/>
              <w:right w:w="108" w:type="dxa"/>
            </w:tcMar>
            <w:vAlign w:val="bottom"/>
            <w:hideMark/>
          </w:tcPr>
          <w:p w14:paraId="24D27877" w14:textId="77777777" w:rsidR="00D5709B" w:rsidRPr="00777C98" w:rsidRDefault="00D5709B" w:rsidP="00E96713">
            <w:pPr>
              <w:jc w:val="center"/>
              <w:rPr>
                <w:rFonts w:ascii="Times New Roman" w:hAnsi="Times New Roman" w:cs="Times New Roman"/>
                <w:color w:val="000000"/>
                <w:sz w:val="24"/>
                <w:szCs w:val="24"/>
                <w:lang w:eastAsia="lv-LV"/>
              </w:rPr>
            </w:pPr>
            <w:r w:rsidRPr="00777C98">
              <w:rPr>
                <w:rFonts w:ascii="Times New Roman" w:hAnsi="Times New Roman" w:cs="Times New Roman"/>
                <w:color w:val="000000" w:themeColor="text1"/>
                <w:sz w:val="24"/>
                <w:szCs w:val="24"/>
                <w:lang w:eastAsia="lv-LV"/>
              </w:rPr>
              <w:t>2 169 383</w:t>
            </w:r>
          </w:p>
        </w:tc>
      </w:tr>
      <w:tr w:rsidR="0005410F" w:rsidRPr="00AE53B6" w14:paraId="15477938" w14:textId="77777777" w:rsidTr="00D5133D">
        <w:trPr>
          <w:trHeight w:val="300"/>
          <w:jc w:val="center"/>
        </w:trPr>
        <w:tc>
          <w:tcPr>
            <w:tcW w:w="2977" w:type="dxa"/>
            <w:noWrap/>
            <w:tcMar>
              <w:top w:w="0" w:type="dxa"/>
              <w:left w:w="108" w:type="dxa"/>
              <w:bottom w:w="0" w:type="dxa"/>
              <w:right w:w="108" w:type="dxa"/>
            </w:tcMar>
            <w:vAlign w:val="center"/>
            <w:hideMark/>
          </w:tcPr>
          <w:p w14:paraId="542D300F" w14:textId="5533987C" w:rsidR="00D5709B" w:rsidRPr="00822C3B" w:rsidRDefault="006829CE">
            <w:pPr>
              <w:rPr>
                <w:rFonts w:ascii="Times New Roman" w:hAnsi="Times New Roman" w:cs="Times New Roman"/>
                <w:color w:val="000000"/>
                <w:sz w:val="24"/>
                <w:szCs w:val="24"/>
                <w:lang w:eastAsia="lv-LV"/>
              </w:rPr>
            </w:pPr>
            <w:r w:rsidRPr="006829CE">
              <w:rPr>
                <w:rFonts w:ascii="Times New Roman" w:hAnsi="Times New Roman" w:cs="Times New Roman"/>
                <w:color w:val="000000"/>
                <w:sz w:val="24"/>
                <w:szCs w:val="24"/>
                <w:lang w:eastAsia="lv-LV"/>
              </w:rPr>
              <w:t xml:space="preserve">Finansēšanas avots: ieņēmumi no </w:t>
            </w:r>
            <w:r w:rsidR="0042415E">
              <w:rPr>
                <w:rFonts w:ascii="Times New Roman" w:hAnsi="Times New Roman" w:cs="Times New Roman"/>
                <w:color w:val="000000"/>
                <w:sz w:val="24"/>
                <w:szCs w:val="24"/>
                <w:lang w:eastAsia="lv-LV"/>
              </w:rPr>
              <w:t xml:space="preserve">valsts </w:t>
            </w:r>
            <w:r w:rsidRPr="006829CE">
              <w:rPr>
                <w:rFonts w:ascii="Times New Roman" w:hAnsi="Times New Roman" w:cs="Times New Roman"/>
                <w:color w:val="000000"/>
                <w:sz w:val="24"/>
                <w:szCs w:val="24"/>
                <w:lang w:eastAsia="lv-LV"/>
              </w:rPr>
              <w:t xml:space="preserve">nodevas par pasu izsniegšanu un ieņēmumi no </w:t>
            </w:r>
            <w:r w:rsidR="0042415E">
              <w:rPr>
                <w:rFonts w:ascii="Times New Roman" w:hAnsi="Times New Roman" w:cs="Times New Roman"/>
                <w:color w:val="000000"/>
                <w:sz w:val="24"/>
                <w:szCs w:val="24"/>
                <w:lang w:eastAsia="lv-LV"/>
              </w:rPr>
              <w:t xml:space="preserve">valsts </w:t>
            </w:r>
            <w:r w:rsidRPr="006829CE">
              <w:rPr>
                <w:rFonts w:ascii="Times New Roman" w:hAnsi="Times New Roman" w:cs="Times New Roman"/>
                <w:color w:val="000000"/>
                <w:sz w:val="24"/>
                <w:szCs w:val="24"/>
                <w:lang w:eastAsia="lv-LV"/>
              </w:rPr>
              <w:t>nodevas par personas apliecību izsniegšanu</w:t>
            </w:r>
          </w:p>
        </w:tc>
        <w:tc>
          <w:tcPr>
            <w:tcW w:w="1418" w:type="dxa"/>
            <w:noWrap/>
            <w:tcMar>
              <w:top w:w="0" w:type="dxa"/>
              <w:left w:w="108" w:type="dxa"/>
              <w:bottom w:w="0" w:type="dxa"/>
              <w:right w:w="108" w:type="dxa"/>
            </w:tcMar>
            <w:vAlign w:val="bottom"/>
            <w:hideMark/>
          </w:tcPr>
          <w:p w14:paraId="649993C7" w14:textId="338C0DDC" w:rsidR="00D5709B" w:rsidRPr="00AE53B6" w:rsidRDefault="0042415E" w:rsidP="00E96713">
            <w:pPr>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xml:space="preserve">  </w:t>
            </w:r>
            <w:r w:rsidR="009132E3">
              <w:rPr>
                <w:rFonts w:ascii="Times New Roman" w:hAnsi="Times New Roman" w:cs="Times New Roman"/>
                <w:color w:val="000000"/>
                <w:sz w:val="24"/>
                <w:szCs w:val="24"/>
                <w:lang w:eastAsia="lv-LV"/>
              </w:rPr>
              <w:t xml:space="preserve"> </w:t>
            </w:r>
            <w:r>
              <w:rPr>
                <w:rFonts w:ascii="Times New Roman" w:hAnsi="Times New Roman" w:cs="Times New Roman"/>
                <w:color w:val="000000"/>
                <w:sz w:val="24"/>
                <w:szCs w:val="24"/>
                <w:lang w:eastAsia="lv-LV"/>
              </w:rPr>
              <w:t>2 299 000</w:t>
            </w:r>
          </w:p>
        </w:tc>
        <w:tc>
          <w:tcPr>
            <w:tcW w:w="1275" w:type="dxa"/>
            <w:noWrap/>
            <w:tcMar>
              <w:top w:w="0" w:type="dxa"/>
              <w:left w:w="108" w:type="dxa"/>
              <w:bottom w:w="0" w:type="dxa"/>
              <w:right w:w="108" w:type="dxa"/>
            </w:tcMar>
            <w:vAlign w:val="bottom"/>
            <w:hideMark/>
          </w:tcPr>
          <w:p w14:paraId="72C71B72" w14:textId="0FE8D037" w:rsidR="00D5709B" w:rsidRPr="00AE53B6" w:rsidRDefault="0042415E" w:rsidP="00E96713">
            <w:pPr>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w:t>
            </w:r>
            <w:r w:rsidRPr="00D5133D">
              <w:rPr>
                <w:rFonts w:ascii="Times New Roman" w:hAnsi="Times New Roman" w:cs="Times New Roman"/>
                <w:color w:val="000000" w:themeColor="text1"/>
                <w:sz w:val="24"/>
                <w:szCs w:val="24"/>
                <w:lang w:eastAsia="lv-LV"/>
              </w:rPr>
              <w:t>2 173 980</w:t>
            </w:r>
          </w:p>
        </w:tc>
        <w:tc>
          <w:tcPr>
            <w:tcW w:w="1276" w:type="dxa"/>
            <w:noWrap/>
            <w:tcMar>
              <w:top w:w="0" w:type="dxa"/>
              <w:left w:w="108" w:type="dxa"/>
              <w:bottom w:w="0" w:type="dxa"/>
              <w:right w:w="108" w:type="dxa"/>
            </w:tcMar>
            <w:vAlign w:val="bottom"/>
            <w:hideMark/>
          </w:tcPr>
          <w:p w14:paraId="5B74E2AB" w14:textId="77777777" w:rsidR="00D5709B" w:rsidRPr="00AE53B6" w:rsidRDefault="00D5709B" w:rsidP="00E96713">
            <w:pPr>
              <w:jc w:val="center"/>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2 173 980</w:t>
            </w:r>
          </w:p>
        </w:tc>
        <w:tc>
          <w:tcPr>
            <w:tcW w:w="1418" w:type="dxa"/>
            <w:noWrap/>
            <w:tcMar>
              <w:top w:w="0" w:type="dxa"/>
              <w:left w:w="108" w:type="dxa"/>
              <w:bottom w:w="0" w:type="dxa"/>
              <w:right w:w="108" w:type="dxa"/>
            </w:tcMar>
            <w:vAlign w:val="bottom"/>
            <w:hideMark/>
          </w:tcPr>
          <w:p w14:paraId="2E289682" w14:textId="77777777" w:rsidR="00D5709B" w:rsidRPr="00AE53B6" w:rsidRDefault="00D5709B" w:rsidP="00E96713">
            <w:pPr>
              <w:jc w:val="center"/>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2 173 980</w:t>
            </w:r>
          </w:p>
        </w:tc>
        <w:tc>
          <w:tcPr>
            <w:tcW w:w="1275" w:type="dxa"/>
            <w:noWrap/>
            <w:tcMar>
              <w:top w:w="0" w:type="dxa"/>
              <w:left w:w="108" w:type="dxa"/>
              <w:bottom w:w="0" w:type="dxa"/>
              <w:right w:w="108" w:type="dxa"/>
            </w:tcMar>
            <w:vAlign w:val="bottom"/>
            <w:hideMark/>
          </w:tcPr>
          <w:p w14:paraId="6622D1A4" w14:textId="77777777" w:rsidR="00D5709B" w:rsidRPr="00AE53B6" w:rsidRDefault="00D5709B" w:rsidP="00E96713">
            <w:pPr>
              <w:jc w:val="center"/>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2 173 980</w:t>
            </w:r>
          </w:p>
        </w:tc>
      </w:tr>
      <w:tr w:rsidR="0005410F" w:rsidRPr="00AE53B6" w14:paraId="72B430C6" w14:textId="77777777" w:rsidTr="00D5133D">
        <w:trPr>
          <w:trHeight w:val="300"/>
          <w:jc w:val="center"/>
        </w:trPr>
        <w:tc>
          <w:tcPr>
            <w:tcW w:w="2977" w:type="dxa"/>
            <w:noWrap/>
            <w:tcMar>
              <w:top w:w="0" w:type="dxa"/>
              <w:left w:w="108" w:type="dxa"/>
              <w:bottom w:w="0" w:type="dxa"/>
              <w:right w:w="108" w:type="dxa"/>
            </w:tcMar>
            <w:vAlign w:val="center"/>
            <w:hideMark/>
          </w:tcPr>
          <w:p w14:paraId="5C74F64C" w14:textId="2E2C1FB7" w:rsidR="00D5709B" w:rsidRPr="00822C3B" w:rsidRDefault="00954703">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Papildu nepieciešamais finansējums no dot</w:t>
            </w:r>
            <w:r w:rsidR="001F33C5">
              <w:rPr>
                <w:rFonts w:ascii="Times New Roman" w:hAnsi="Times New Roman" w:cs="Times New Roman"/>
                <w:color w:val="000000"/>
                <w:sz w:val="24"/>
                <w:szCs w:val="24"/>
                <w:lang w:eastAsia="lv-LV"/>
              </w:rPr>
              <w:t>ācijas no vispārējiem ieņēmumiem</w:t>
            </w:r>
            <w:r w:rsidR="009132E3">
              <w:rPr>
                <w:rFonts w:ascii="Times New Roman" w:hAnsi="Times New Roman" w:cs="Times New Roman"/>
                <w:color w:val="000000"/>
                <w:sz w:val="24"/>
                <w:szCs w:val="24"/>
                <w:lang w:eastAsia="lv-LV"/>
              </w:rPr>
              <w:t xml:space="preserve"> 2024., 2025. un 2026. gadam</w:t>
            </w:r>
          </w:p>
        </w:tc>
        <w:tc>
          <w:tcPr>
            <w:tcW w:w="1418" w:type="dxa"/>
            <w:noWrap/>
            <w:tcMar>
              <w:top w:w="0" w:type="dxa"/>
              <w:left w:w="108" w:type="dxa"/>
              <w:bottom w:w="0" w:type="dxa"/>
              <w:right w:w="108" w:type="dxa"/>
            </w:tcMar>
            <w:vAlign w:val="bottom"/>
            <w:hideMark/>
          </w:tcPr>
          <w:p w14:paraId="0E19AF15" w14:textId="648104AC" w:rsidR="00D5709B" w:rsidRPr="00AE53B6" w:rsidRDefault="0042415E" w:rsidP="00E96713">
            <w:pPr>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149 158</w:t>
            </w:r>
          </w:p>
        </w:tc>
        <w:tc>
          <w:tcPr>
            <w:tcW w:w="1275" w:type="dxa"/>
            <w:noWrap/>
            <w:tcMar>
              <w:top w:w="0" w:type="dxa"/>
              <w:left w:w="108" w:type="dxa"/>
              <w:bottom w:w="0" w:type="dxa"/>
              <w:right w:w="108" w:type="dxa"/>
            </w:tcMar>
            <w:vAlign w:val="bottom"/>
            <w:hideMark/>
          </w:tcPr>
          <w:p w14:paraId="0A5E7A92" w14:textId="77777777" w:rsidR="00D5709B" w:rsidRPr="00AE53B6" w:rsidRDefault="00D5709B" w:rsidP="00E96713">
            <w:pPr>
              <w:jc w:val="center"/>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0</w:t>
            </w:r>
          </w:p>
        </w:tc>
        <w:tc>
          <w:tcPr>
            <w:tcW w:w="1276" w:type="dxa"/>
            <w:noWrap/>
            <w:tcMar>
              <w:top w:w="0" w:type="dxa"/>
              <w:left w:w="108" w:type="dxa"/>
              <w:bottom w:w="0" w:type="dxa"/>
              <w:right w:w="108" w:type="dxa"/>
            </w:tcMar>
            <w:vAlign w:val="bottom"/>
            <w:hideMark/>
          </w:tcPr>
          <w:p w14:paraId="6590E085" w14:textId="77777777" w:rsidR="00D5709B" w:rsidRPr="00AE53B6" w:rsidRDefault="00D5709B" w:rsidP="00E96713">
            <w:pPr>
              <w:jc w:val="center"/>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775 849</w:t>
            </w:r>
          </w:p>
        </w:tc>
        <w:tc>
          <w:tcPr>
            <w:tcW w:w="1418" w:type="dxa"/>
            <w:noWrap/>
            <w:tcMar>
              <w:top w:w="0" w:type="dxa"/>
              <w:left w:w="108" w:type="dxa"/>
              <w:bottom w:w="0" w:type="dxa"/>
              <w:right w:w="108" w:type="dxa"/>
            </w:tcMar>
            <w:vAlign w:val="bottom"/>
            <w:hideMark/>
          </w:tcPr>
          <w:p w14:paraId="020231FA" w14:textId="77777777" w:rsidR="00D5709B" w:rsidRPr="00AE53B6" w:rsidRDefault="00D5709B" w:rsidP="00E96713">
            <w:pPr>
              <w:jc w:val="center"/>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998 285</w:t>
            </w:r>
          </w:p>
        </w:tc>
        <w:tc>
          <w:tcPr>
            <w:tcW w:w="1275" w:type="dxa"/>
            <w:noWrap/>
            <w:tcMar>
              <w:top w:w="0" w:type="dxa"/>
              <w:left w:w="108" w:type="dxa"/>
              <w:bottom w:w="0" w:type="dxa"/>
              <w:right w:w="108" w:type="dxa"/>
            </w:tcMar>
            <w:vAlign w:val="bottom"/>
            <w:hideMark/>
          </w:tcPr>
          <w:p w14:paraId="2943E743" w14:textId="77777777" w:rsidR="00D5709B" w:rsidRPr="00AE53B6" w:rsidRDefault="00D5709B" w:rsidP="00E96713">
            <w:pPr>
              <w:jc w:val="center"/>
              <w:rPr>
                <w:rFonts w:ascii="Times New Roman" w:hAnsi="Times New Roman" w:cs="Times New Roman"/>
                <w:color w:val="000000"/>
                <w:sz w:val="24"/>
                <w:szCs w:val="24"/>
                <w:lang w:eastAsia="lv-LV"/>
              </w:rPr>
            </w:pPr>
            <w:r w:rsidRPr="00AE53B6">
              <w:rPr>
                <w:rFonts w:ascii="Times New Roman" w:hAnsi="Times New Roman" w:cs="Times New Roman"/>
                <w:color w:val="000000"/>
                <w:sz w:val="24"/>
                <w:szCs w:val="24"/>
                <w:lang w:eastAsia="lv-LV"/>
              </w:rPr>
              <w:t>1 219 158</w:t>
            </w:r>
          </w:p>
        </w:tc>
      </w:tr>
      <w:tr w:rsidR="0005410F" w:rsidRPr="00AE53B6" w14:paraId="332EB53C" w14:textId="77777777" w:rsidTr="00D5133D">
        <w:trPr>
          <w:trHeight w:val="300"/>
          <w:jc w:val="center"/>
        </w:trPr>
        <w:tc>
          <w:tcPr>
            <w:tcW w:w="2977" w:type="dxa"/>
            <w:noWrap/>
            <w:tcMar>
              <w:top w:w="0" w:type="dxa"/>
              <w:left w:w="108" w:type="dxa"/>
              <w:bottom w:w="0" w:type="dxa"/>
              <w:right w:w="108" w:type="dxa"/>
            </w:tcMar>
            <w:vAlign w:val="center"/>
            <w:hideMark/>
          </w:tcPr>
          <w:p w14:paraId="3E76A671" w14:textId="77777777" w:rsidR="00D5709B" w:rsidRPr="00822C3B" w:rsidRDefault="00D5709B">
            <w:pPr>
              <w:rPr>
                <w:rFonts w:ascii="Times New Roman" w:hAnsi="Times New Roman" w:cs="Times New Roman"/>
                <w:color w:val="000000"/>
                <w:sz w:val="24"/>
                <w:szCs w:val="24"/>
                <w:lang w:eastAsia="lv-LV"/>
              </w:rPr>
            </w:pPr>
            <w:r w:rsidRPr="00822C3B">
              <w:rPr>
                <w:rFonts w:ascii="Times New Roman" w:hAnsi="Times New Roman" w:cs="Times New Roman"/>
                <w:color w:val="000000"/>
                <w:sz w:val="24"/>
                <w:szCs w:val="24"/>
                <w:lang w:eastAsia="lv-LV"/>
              </w:rPr>
              <w:t>Nepieciešamais finansējums (ar PVN)</w:t>
            </w:r>
          </w:p>
        </w:tc>
        <w:tc>
          <w:tcPr>
            <w:tcW w:w="1418" w:type="dxa"/>
            <w:noWrap/>
            <w:tcMar>
              <w:top w:w="0" w:type="dxa"/>
              <w:left w:w="108" w:type="dxa"/>
              <w:bottom w:w="0" w:type="dxa"/>
              <w:right w:w="108" w:type="dxa"/>
            </w:tcMar>
            <w:vAlign w:val="center"/>
            <w:hideMark/>
          </w:tcPr>
          <w:p w14:paraId="68DC09A0" w14:textId="77777777" w:rsidR="00D5709B" w:rsidRPr="00AE53B6" w:rsidRDefault="00D5709B" w:rsidP="00E96713">
            <w:pPr>
              <w:jc w:val="center"/>
              <w:rPr>
                <w:rFonts w:ascii="Times New Roman" w:hAnsi="Times New Roman" w:cs="Times New Roman"/>
                <w:b/>
                <w:bCs/>
                <w:color w:val="000000"/>
                <w:sz w:val="24"/>
                <w:szCs w:val="24"/>
                <w:lang w:eastAsia="lv-LV"/>
              </w:rPr>
            </w:pPr>
            <w:r w:rsidRPr="00AE53B6">
              <w:rPr>
                <w:rFonts w:ascii="Times New Roman" w:hAnsi="Times New Roman" w:cs="Times New Roman"/>
                <w:b/>
                <w:bCs/>
                <w:color w:val="000000"/>
                <w:sz w:val="24"/>
                <w:szCs w:val="24"/>
                <w:lang w:eastAsia="lv-LV"/>
              </w:rPr>
              <w:t>3 994 544</w:t>
            </w:r>
          </w:p>
        </w:tc>
        <w:tc>
          <w:tcPr>
            <w:tcW w:w="1275" w:type="dxa"/>
            <w:noWrap/>
            <w:tcMar>
              <w:top w:w="0" w:type="dxa"/>
              <w:left w:w="108" w:type="dxa"/>
              <w:bottom w:w="0" w:type="dxa"/>
              <w:right w:w="108" w:type="dxa"/>
            </w:tcMar>
            <w:vAlign w:val="center"/>
            <w:hideMark/>
          </w:tcPr>
          <w:p w14:paraId="5C6A3164" w14:textId="77777777" w:rsidR="00D5709B" w:rsidRPr="00AE53B6" w:rsidRDefault="00D5709B" w:rsidP="00E96713">
            <w:pPr>
              <w:jc w:val="center"/>
              <w:rPr>
                <w:rFonts w:ascii="Times New Roman" w:hAnsi="Times New Roman" w:cs="Times New Roman"/>
                <w:b/>
                <w:bCs/>
                <w:color w:val="000000"/>
                <w:sz w:val="24"/>
                <w:szCs w:val="24"/>
                <w:lang w:eastAsia="lv-LV"/>
              </w:rPr>
            </w:pPr>
            <w:r w:rsidRPr="00AE53B6">
              <w:rPr>
                <w:rFonts w:ascii="Times New Roman" w:hAnsi="Times New Roman" w:cs="Times New Roman"/>
                <w:b/>
                <w:bCs/>
                <w:color w:val="000000"/>
                <w:sz w:val="24"/>
                <w:szCs w:val="24"/>
                <w:lang w:eastAsia="lv-LV"/>
              </w:rPr>
              <w:t>3 720 366</w:t>
            </w:r>
          </w:p>
        </w:tc>
        <w:tc>
          <w:tcPr>
            <w:tcW w:w="1276" w:type="dxa"/>
            <w:noWrap/>
            <w:tcMar>
              <w:top w:w="0" w:type="dxa"/>
              <w:left w:w="108" w:type="dxa"/>
              <w:bottom w:w="0" w:type="dxa"/>
              <w:right w:w="108" w:type="dxa"/>
            </w:tcMar>
            <w:vAlign w:val="center"/>
            <w:hideMark/>
          </w:tcPr>
          <w:p w14:paraId="70F5A33D" w14:textId="77777777" w:rsidR="00D5709B" w:rsidRPr="00AE53B6" w:rsidRDefault="00D5709B" w:rsidP="00E96713">
            <w:pPr>
              <w:jc w:val="center"/>
              <w:rPr>
                <w:rFonts w:ascii="Times New Roman" w:hAnsi="Times New Roman" w:cs="Times New Roman"/>
                <w:b/>
                <w:bCs/>
                <w:color w:val="000000"/>
                <w:sz w:val="24"/>
                <w:szCs w:val="24"/>
                <w:lang w:eastAsia="lv-LV"/>
              </w:rPr>
            </w:pPr>
            <w:r w:rsidRPr="00AE53B6">
              <w:rPr>
                <w:rFonts w:ascii="Times New Roman" w:hAnsi="Times New Roman" w:cs="Times New Roman"/>
                <w:b/>
                <w:bCs/>
                <w:color w:val="000000"/>
                <w:sz w:val="24"/>
                <w:szCs w:val="24"/>
                <w:lang w:eastAsia="lv-LV"/>
              </w:rPr>
              <w:t>4 835 786</w:t>
            </w:r>
          </w:p>
        </w:tc>
        <w:tc>
          <w:tcPr>
            <w:tcW w:w="1418" w:type="dxa"/>
            <w:noWrap/>
            <w:tcMar>
              <w:top w:w="0" w:type="dxa"/>
              <w:left w:w="108" w:type="dxa"/>
              <w:bottom w:w="0" w:type="dxa"/>
              <w:right w:w="108" w:type="dxa"/>
            </w:tcMar>
            <w:vAlign w:val="center"/>
            <w:hideMark/>
          </w:tcPr>
          <w:p w14:paraId="1A845A2B" w14:textId="77777777" w:rsidR="00D5709B" w:rsidRPr="00AE53B6" w:rsidRDefault="00D5709B" w:rsidP="00E96713">
            <w:pPr>
              <w:jc w:val="center"/>
              <w:rPr>
                <w:rFonts w:ascii="Times New Roman" w:hAnsi="Times New Roman" w:cs="Times New Roman"/>
                <w:b/>
                <w:bCs/>
                <w:color w:val="000000"/>
                <w:sz w:val="24"/>
                <w:szCs w:val="24"/>
                <w:lang w:eastAsia="lv-LV"/>
              </w:rPr>
            </w:pPr>
            <w:r w:rsidRPr="00AE53B6">
              <w:rPr>
                <w:rFonts w:ascii="Times New Roman" w:hAnsi="Times New Roman" w:cs="Times New Roman"/>
                <w:b/>
                <w:bCs/>
                <w:color w:val="000000"/>
                <w:sz w:val="24"/>
                <w:szCs w:val="24"/>
                <w:lang w:eastAsia="lv-LV"/>
              </w:rPr>
              <w:t>5 200 434</w:t>
            </w:r>
          </w:p>
        </w:tc>
        <w:tc>
          <w:tcPr>
            <w:tcW w:w="1275" w:type="dxa"/>
            <w:noWrap/>
            <w:tcMar>
              <w:top w:w="0" w:type="dxa"/>
              <w:left w:w="108" w:type="dxa"/>
              <w:bottom w:w="0" w:type="dxa"/>
              <w:right w:w="108" w:type="dxa"/>
            </w:tcMar>
            <w:vAlign w:val="center"/>
            <w:hideMark/>
          </w:tcPr>
          <w:p w14:paraId="6283D299" w14:textId="77777777" w:rsidR="00D5709B" w:rsidRPr="00AE53B6" w:rsidRDefault="00D5709B" w:rsidP="00E96713">
            <w:pPr>
              <w:jc w:val="center"/>
              <w:rPr>
                <w:rFonts w:ascii="Times New Roman" w:hAnsi="Times New Roman" w:cs="Times New Roman"/>
                <w:b/>
                <w:bCs/>
                <w:color w:val="000000"/>
                <w:sz w:val="24"/>
                <w:szCs w:val="24"/>
                <w:lang w:eastAsia="lv-LV"/>
              </w:rPr>
            </w:pPr>
            <w:r w:rsidRPr="00AE53B6">
              <w:rPr>
                <w:rFonts w:ascii="Times New Roman" w:hAnsi="Times New Roman" w:cs="Times New Roman"/>
                <w:b/>
                <w:bCs/>
                <w:color w:val="000000"/>
                <w:sz w:val="24"/>
                <w:szCs w:val="24"/>
                <w:lang w:eastAsia="lv-LV"/>
              </w:rPr>
              <w:t>5 562 521</w:t>
            </w:r>
          </w:p>
        </w:tc>
      </w:tr>
    </w:tbl>
    <w:p w14:paraId="1F5F4362" w14:textId="77777777" w:rsidR="00E71994" w:rsidRPr="00D5133D" w:rsidRDefault="00E71994" w:rsidP="00E71994">
      <w:pPr>
        <w:jc w:val="both"/>
        <w:rPr>
          <w:rFonts w:ascii="Times New Roman" w:hAnsi="Times New Roman" w:cs="Times New Roman"/>
          <w:i/>
          <w:iCs/>
          <w:sz w:val="20"/>
          <w:szCs w:val="20"/>
        </w:rPr>
      </w:pPr>
      <w:r w:rsidRPr="00D5133D">
        <w:rPr>
          <w:rFonts w:ascii="Times New Roman" w:hAnsi="Times New Roman" w:cs="Times New Roman"/>
          <w:i/>
          <w:iCs/>
          <w:sz w:val="20"/>
          <w:szCs w:val="20"/>
        </w:rPr>
        <w:t>Vēršam uzmanību, ka ziņojumā iekļautie finanšu moduļi tika izstrādāti no LVRTC vajadzības skatu punkta proti, modeļos norādītās summas nav 1:1 salīdzināmas ar apstiprinātajām prognozēm, vērtībām</w:t>
      </w:r>
    </w:p>
    <w:p w14:paraId="11EAE6BC" w14:textId="6C69F07D" w:rsidR="008215E7" w:rsidRPr="00AE53B6" w:rsidRDefault="008215E7" w:rsidP="5C86B184">
      <w:pPr>
        <w:spacing w:line="257" w:lineRule="auto"/>
        <w:ind w:firstLine="720"/>
        <w:jc w:val="both"/>
        <w:rPr>
          <w:rFonts w:ascii="Times New Roman" w:eastAsia="Arial" w:hAnsi="Times New Roman" w:cs="Times New Roman"/>
          <w:sz w:val="24"/>
          <w:szCs w:val="24"/>
        </w:rPr>
      </w:pPr>
      <w:r w:rsidRPr="5C86B184">
        <w:rPr>
          <w:rFonts w:ascii="Times New Roman" w:eastAsia="Arial" w:hAnsi="Times New Roman" w:cs="Times New Roman"/>
          <w:b/>
          <w:bCs/>
          <w:sz w:val="24"/>
          <w:szCs w:val="24"/>
        </w:rPr>
        <w:lastRenderedPageBreak/>
        <w:t>Pilna apjoma finansējuma modelis</w:t>
      </w:r>
      <w:r w:rsidRPr="5C86B184">
        <w:rPr>
          <w:rFonts w:ascii="Times New Roman" w:eastAsia="Arial" w:hAnsi="Times New Roman" w:cs="Times New Roman"/>
          <w:sz w:val="24"/>
          <w:szCs w:val="24"/>
        </w:rPr>
        <w:t xml:space="preserve"> paredz nepieciešam</w:t>
      </w:r>
      <w:r w:rsidR="00805B86" w:rsidRPr="5C86B184">
        <w:rPr>
          <w:rFonts w:ascii="Times New Roman" w:eastAsia="Arial" w:hAnsi="Times New Roman" w:cs="Times New Roman"/>
          <w:sz w:val="24"/>
          <w:szCs w:val="24"/>
        </w:rPr>
        <w:t>o</w:t>
      </w:r>
      <w:r w:rsidRPr="5C86B184">
        <w:rPr>
          <w:rFonts w:ascii="Times New Roman" w:eastAsia="Arial" w:hAnsi="Times New Roman" w:cs="Times New Roman"/>
          <w:sz w:val="24"/>
          <w:szCs w:val="24"/>
        </w:rPr>
        <w:t xml:space="preserve"> finansējum</w:t>
      </w:r>
      <w:r w:rsidR="00805B86" w:rsidRPr="5C86B184">
        <w:rPr>
          <w:rFonts w:ascii="Times New Roman" w:eastAsia="Arial" w:hAnsi="Times New Roman" w:cs="Times New Roman"/>
          <w:sz w:val="24"/>
          <w:szCs w:val="24"/>
        </w:rPr>
        <w:t>u</w:t>
      </w:r>
      <w:r w:rsidRPr="5C86B184">
        <w:rPr>
          <w:rFonts w:ascii="Times New Roman" w:eastAsia="Arial" w:hAnsi="Times New Roman" w:cs="Times New Roman"/>
          <w:sz w:val="24"/>
          <w:szCs w:val="24"/>
        </w:rPr>
        <w:t xml:space="preserve"> E-Identitātes un e-paraksta risinājumu uzt</w:t>
      </w:r>
      <w:r w:rsidR="00805B86" w:rsidRPr="5C86B184">
        <w:rPr>
          <w:rFonts w:ascii="Times New Roman" w:eastAsia="Arial" w:hAnsi="Times New Roman" w:cs="Times New Roman"/>
          <w:sz w:val="24"/>
          <w:szCs w:val="24"/>
        </w:rPr>
        <w:t>u</w:t>
      </w:r>
      <w:r w:rsidRPr="5C86B184">
        <w:rPr>
          <w:rFonts w:ascii="Times New Roman" w:eastAsia="Arial" w:hAnsi="Times New Roman" w:cs="Times New Roman"/>
          <w:sz w:val="24"/>
          <w:szCs w:val="24"/>
        </w:rPr>
        <w:t>rēšanai pilnībā segt no Valsts budžeta</w:t>
      </w:r>
      <w:r w:rsidR="00292554" w:rsidRPr="5C86B184">
        <w:rPr>
          <w:rFonts w:ascii="Times New Roman" w:eastAsia="Arial" w:hAnsi="Times New Roman" w:cs="Times New Roman"/>
          <w:sz w:val="24"/>
          <w:szCs w:val="24"/>
        </w:rPr>
        <w:t xml:space="preserve"> (</w:t>
      </w:r>
      <w:proofErr w:type="spellStart"/>
      <w:r w:rsidR="00292554" w:rsidRPr="5C86B184">
        <w:rPr>
          <w:rFonts w:ascii="Times New Roman" w:eastAsia="Arial" w:hAnsi="Times New Roman" w:cs="Times New Roman"/>
          <w:sz w:val="24"/>
          <w:szCs w:val="24"/>
        </w:rPr>
        <w:t>euro</w:t>
      </w:r>
      <w:proofErr w:type="spellEnd"/>
      <w:r w:rsidR="00292554" w:rsidRPr="5C86B184">
        <w:rPr>
          <w:rFonts w:ascii="Times New Roman" w:eastAsia="Arial" w:hAnsi="Times New Roman" w:cs="Times New Roman"/>
          <w:sz w:val="24"/>
          <w:szCs w:val="24"/>
        </w:rPr>
        <w:t>)</w:t>
      </w:r>
      <w:r w:rsidRPr="5C86B184">
        <w:rPr>
          <w:rFonts w:ascii="Times New Roman" w:eastAsia="Arial" w:hAnsi="Times New Roman" w:cs="Times New Roman"/>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9"/>
        <w:gridCol w:w="1308"/>
        <w:gridCol w:w="1308"/>
        <w:gridCol w:w="1308"/>
        <w:gridCol w:w="1307"/>
        <w:gridCol w:w="1307"/>
      </w:tblGrid>
      <w:tr w:rsidR="008215E7" w:rsidRPr="00AE53B6" w14:paraId="781C4959" w14:textId="77777777" w:rsidTr="00292554">
        <w:trPr>
          <w:trHeight w:val="300"/>
        </w:trPr>
        <w:tc>
          <w:tcPr>
            <w:tcW w:w="1604" w:type="pct"/>
            <w:shd w:val="clear" w:color="auto" w:fill="auto"/>
            <w:vAlign w:val="bottom"/>
            <w:hideMark/>
          </w:tcPr>
          <w:p w14:paraId="41797343" w14:textId="6334EFAE" w:rsidR="008215E7" w:rsidRPr="00AE53B6" w:rsidRDefault="008215E7" w:rsidP="00E744D4">
            <w:pPr>
              <w:spacing w:line="257" w:lineRule="auto"/>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w:t>
            </w:r>
          </w:p>
        </w:tc>
        <w:tc>
          <w:tcPr>
            <w:tcW w:w="679" w:type="pct"/>
            <w:shd w:val="clear" w:color="auto" w:fill="BFBFBF"/>
            <w:vAlign w:val="bottom"/>
            <w:hideMark/>
          </w:tcPr>
          <w:p w14:paraId="6B47B524" w14:textId="6CF542CE" w:rsidR="008215E7" w:rsidRPr="00AE53B6" w:rsidRDefault="008215E7" w:rsidP="00E96713">
            <w:pPr>
              <w:spacing w:line="257" w:lineRule="auto"/>
              <w:ind w:firstLine="720"/>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2022</w:t>
            </w:r>
          </w:p>
        </w:tc>
        <w:tc>
          <w:tcPr>
            <w:tcW w:w="679" w:type="pct"/>
            <w:shd w:val="clear" w:color="auto" w:fill="BFBFBF"/>
            <w:vAlign w:val="bottom"/>
            <w:hideMark/>
          </w:tcPr>
          <w:p w14:paraId="38FD242F" w14:textId="1810BF7E" w:rsidR="008215E7" w:rsidRPr="00AE53B6" w:rsidRDefault="008215E7" w:rsidP="00E96713">
            <w:pPr>
              <w:spacing w:line="257" w:lineRule="auto"/>
              <w:ind w:firstLine="720"/>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2023</w:t>
            </w:r>
          </w:p>
        </w:tc>
        <w:tc>
          <w:tcPr>
            <w:tcW w:w="679" w:type="pct"/>
            <w:shd w:val="clear" w:color="auto" w:fill="BFBFBF"/>
            <w:vAlign w:val="bottom"/>
            <w:hideMark/>
          </w:tcPr>
          <w:p w14:paraId="6261ED86" w14:textId="558EF28E" w:rsidR="008215E7" w:rsidRPr="00AE53B6" w:rsidRDefault="008215E7" w:rsidP="00E96713">
            <w:pPr>
              <w:spacing w:line="257" w:lineRule="auto"/>
              <w:ind w:firstLine="720"/>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2024</w:t>
            </w:r>
          </w:p>
        </w:tc>
        <w:tc>
          <w:tcPr>
            <w:tcW w:w="679" w:type="pct"/>
            <w:shd w:val="clear" w:color="auto" w:fill="BFBFBF"/>
            <w:vAlign w:val="bottom"/>
            <w:hideMark/>
          </w:tcPr>
          <w:p w14:paraId="61E20E56" w14:textId="67FC0AC0" w:rsidR="008215E7" w:rsidRPr="00AE53B6" w:rsidRDefault="008215E7" w:rsidP="00E96713">
            <w:pPr>
              <w:spacing w:line="257" w:lineRule="auto"/>
              <w:ind w:firstLine="720"/>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2025</w:t>
            </w:r>
          </w:p>
        </w:tc>
        <w:tc>
          <w:tcPr>
            <w:tcW w:w="679" w:type="pct"/>
            <w:shd w:val="clear" w:color="auto" w:fill="BFBFBF"/>
            <w:vAlign w:val="bottom"/>
            <w:hideMark/>
          </w:tcPr>
          <w:p w14:paraId="384CDF38" w14:textId="4B35476F" w:rsidR="008215E7" w:rsidRPr="00AE53B6" w:rsidRDefault="008215E7" w:rsidP="00E96713">
            <w:pPr>
              <w:spacing w:line="257" w:lineRule="auto"/>
              <w:ind w:firstLine="720"/>
              <w:jc w:val="center"/>
              <w:rPr>
                <w:rFonts w:ascii="Times New Roman" w:eastAsia="Arial" w:hAnsi="Times New Roman" w:cs="Times New Roman"/>
                <w:sz w:val="24"/>
                <w:szCs w:val="24"/>
              </w:rPr>
            </w:pPr>
            <w:r w:rsidRPr="00AE53B6">
              <w:rPr>
                <w:rFonts w:ascii="Times New Roman" w:eastAsia="Arial" w:hAnsi="Times New Roman" w:cs="Times New Roman"/>
                <w:sz w:val="24"/>
                <w:szCs w:val="24"/>
              </w:rPr>
              <w:t>2026</w:t>
            </w:r>
          </w:p>
        </w:tc>
      </w:tr>
      <w:tr w:rsidR="008215E7" w:rsidRPr="00AE53B6" w14:paraId="6ECF902D" w14:textId="77777777" w:rsidTr="00292554">
        <w:trPr>
          <w:trHeight w:val="300"/>
        </w:trPr>
        <w:tc>
          <w:tcPr>
            <w:tcW w:w="1604" w:type="pct"/>
            <w:shd w:val="clear" w:color="auto" w:fill="auto"/>
            <w:vAlign w:val="bottom"/>
            <w:hideMark/>
          </w:tcPr>
          <w:p w14:paraId="7036CBA6" w14:textId="77777777" w:rsidR="008215E7" w:rsidRPr="00F40751" w:rsidRDefault="008215E7" w:rsidP="00E744D4">
            <w:pPr>
              <w:spacing w:line="257" w:lineRule="auto"/>
              <w:rPr>
                <w:rFonts w:ascii="Times New Roman" w:eastAsia="Arial" w:hAnsi="Times New Roman" w:cs="Times New Roman"/>
                <w:sz w:val="24"/>
                <w:szCs w:val="24"/>
              </w:rPr>
            </w:pPr>
            <w:r w:rsidRPr="0081129A">
              <w:rPr>
                <w:rFonts w:ascii="Times New Roman" w:eastAsia="Arial" w:hAnsi="Times New Roman" w:cs="Times New Roman"/>
                <w:sz w:val="24"/>
                <w:szCs w:val="24"/>
              </w:rPr>
              <w:t>Iezīmēts no LVRTC dividendēm</w:t>
            </w:r>
            <w:r w:rsidRPr="00F40751">
              <w:rPr>
                <w:rFonts w:ascii="Times New Roman" w:eastAsia="Arial" w:hAnsi="Times New Roman" w:cs="Times New Roman"/>
                <w:sz w:val="24"/>
                <w:szCs w:val="24"/>
              </w:rPr>
              <w:t> </w:t>
            </w:r>
          </w:p>
        </w:tc>
        <w:tc>
          <w:tcPr>
            <w:tcW w:w="679" w:type="pct"/>
            <w:shd w:val="clear" w:color="auto" w:fill="auto"/>
            <w:vAlign w:val="bottom"/>
            <w:hideMark/>
          </w:tcPr>
          <w:p w14:paraId="012F83F0" w14:textId="56024570" w:rsidR="008215E7" w:rsidRPr="00B861A8" w:rsidRDefault="008215E7" w:rsidP="00E96713">
            <w:pPr>
              <w:spacing w:line="257" w:lineRule="auto"/>
              <w:ind w:firstLine="720"/>
              <w:jc w:val="center"/>
              <w:rPr>
                <w:rFonts w:ascii="Times New Roman" w:eastAsia="Arial" w:hAnsi="Times New Roman" w:cs="Times New Roman"/>
                <w:sz w:val="24"/>
                <w:szCs w:val="24"/>
              </w:rPr>
            </w:pPr>
            <w:r w:rsidRPr="00B861A8">
              <w:rPr>
                <w:rFonts w:ascii="Times New Roman" w:eastAsia="Arial" w:hAnsi="Times New Roman" w:cs="Times New Roman"/>
                <w:b/>
                <w:bCs/>
                <w:sz w:val="24"/>
                <w:szCs w:val="24"/>
              </w:rPr>
              <w:t>0</w:t>
            </w:r>
          </w:p>
        </w:tc>
        <w:tc>
          <w:tcPr>
            <w:tcW w:w="679" w:type="pct"/>
            <w:shd w:val="clear" w:color="auto" w:fill="auto"/>
            <w:vAlign w:val="bottom"/>
            <w:hideMark/>
          </w:tcPr>
          <w:p w14:paraId="16E53F91" w14:textId="302ECAE8" w:rsidR="008215E7" w:rsidRPr="00B861A8" w:rsidRDefault="008215E7" w:rsidP="00E96713">
            <w:pPr>
              <w:spacing w:line="257" w:lineRule="auto"/>
              <w:ind w:firstLine="720"/>
              <w:jc w:val="center"/>
              <w:rPr>
                <w:rFonts w:ascii="Times New Roman" w:eastAsia="Arial" w:hAnsi="Times New Roman" w:cs="Times New Roman"/>
                <w:sz w:val="24"/>
                <w:szCs w:val="24"/>
              </w:rPr>
            </w:pPr>
            <w:r w:rsidRPr="00B861A8">
              <w:rPr>
                <w:rFonts w:ascii="Times New Roman" w:eastAsia="Arial" w:hAnsi="Times New Roman" w:cs="Times New Roman"/>
                <w:b/>
                <w:bCs/>
                <w:sz w:val="24"/>
                <w:szCs w:val="24"/>
              </w:rPr>
              <w:t>0</w:t>
            </w:r>
          </w:p>
        </w:tc>
        <w:tc>
          <w:tcPr>
            <w:tcW w:w="679" w:type="pct"/>
            <w:shd w:val="clear" w:color="auto" w:fill="auto"/>
            <w:vAlign w:val="bottom"/>
            <w:hideMark/>
          </w:tcPr>
          <w:p w14:paraId="73C46C0D" w14:textId="0E2AEB5E" w:rsidR="008215E7" w:rsidRPr="00B861A8" w:rsidRDefault="008215E7" w:rsidP="00E96713">
            <w:pPr>
              <w:spacing w:line="257" w:lineRule="auto"/>
              <w:ind w:firstLine="720"/>
              <w:jc w:val="center"/>
              <w:rPr>
                <w:rFonts w:ascii="Times New Roman" w:eastAsia="Arial" w:hAnsi="Times New Roman" w:cs="Times New Roman"/>
                <w:sz w:val="24"/>
                <w:szCs w:val="24"/>
              </w:rPr>
            </w:pPr>
            <w:r w:rsidRPr="00B861A8">
              <w:rPr>
                <w:rFonts w:ascii="Times New Roman" w:eastAsia="Arial" w:hAnsi="Times New Roman" w:cs="Times New Roman"/>
                <w:b/>
                <w:bCs/>
                <w:sz w:val="24"/>
                <w:szCs w:val="24"/>
              </w:rPr>
              <w:t>0</w:t>
            </w:r>
          </w:p>
        </w:tc>
        <w:tc>
          <w:tcPr>
            <w:tcW w:w="679" w:type="pct"/>
            <w:shd w:val="clear" w:color="auto" w:fill="auto"/>
            <w:vAlign w:val="bottom"/>
            <w:hideMark/>
          </w:tcPr>
          <w:p w14:paraId="517213EA" w14:textId="1F943AC2" w:rsidR="008215E7" w:rsidRPr="00B861A8" w:rsidRDefault="008215E7" w:rsidP="00E96713">
            <w:pPr>
              <w:spacing w:line="257" w:lineRule="auto"/>
              <w:ind w:firstLine="720"/>
              <w:jc w:val="center"/>
              <w:rPr>
                <w:rFonts w:ascii="Times New Roman" w:eastAsia="Arial" w:hAnsi="Times New Roman" w:cs="Times New Roman"/>
                <w:sz w:val="24"/>
                <w:szCs w:val="24"/>
              </w:rPr>
            </w:pPr>
            <w:r w:rsidRPr="00B861A8">
              <w:rPr>
                <w:rFonts w:ascii="Times New Roman" w:eastAsia="Arial" w:hAnsi="Times New Roman" w:cs="Times New Roman"/>
                <w:b/>
                <w:bCs/>
                <w:sz w:val="24"/>
                <w:szCs w:val="24"/>
              </w:rPr>
              <w:t>0</w:t>
            </w:r>
          </w:p>
        </w:tc>
        <w:tc>
          <w:tcPr>
            <w:tcW w:w="679" w:type="pct"/>
            <w:shd w:val="clear" w:color="auto" w:fill="auto"/>
            <w:vAlign w:val="bottom"/>
            <w:hideMark/>
          </w:tcPr>
          <w:p w14:paraId="2072CA82" w14:textId="149EF481" w:rsidR="008215E7" w:rsidRPr="00B861A8" w:rsidRDefault="008215E7" w:rsidP="00E96713">
            <w:pPr>
              <w:spacing w:line="257" w:lineRule="auto"/>
              <w:ind w:firstLine="720"/>
              <w:jc w:val="center"/>
              <w:rPr>
                <w:rFonts w:ascii="Times New Roman" w:eastAsia="Arial" w:hAnsi="Times New Roman" w:cs="Times New Roman"/>
                <w:sz w:val="24"/>
                <w:szCs w:val="24"/>
              </w:rPr>
            </w:pPr>
            <w:r w:rsidRPr="00B861A8">
              <w:rPr>
                <w:rFonts w:ascii="Times New Roman" w:eastAsia="Arial" w:hAnsi="Times New Roman" w:cs="Times New Roman"/>
                <w:b/>
                <w:bCs/>
                <w:sz w:val="24"/>
                <w:szCs w:val="24"/>
              </w:rPr>
              <w:t>0</w:t>
            </w:r>
          </w:p>
        </w:tc>
      </w:tr>
      <w:tr w:rsidR="008215E7" w:rsidRPr="00AE53B6" w14:paraId="679720B0" w14:textId="77777777" w:rsidTr="00292554">
        <w:trPr>
          <w:trHeight w:val="300"/>
        </w:trPr>
        <w:tc>
          <w:tcPr>
            <w:tcW w:w="1604" w:type="pct"/>
            <w:shd w:val="clear" w:color="auto" w:fill="auto"/>
            <w:vAlign w:val="bottom"/>
            <w:hideMark/>
          </w:tcPr>
          <w:p w14:paraId="27535025" w14:textId="77777777" w:rsidR="005728C6" w:rsidRDefault="005728C6" w:rsidP="005728C6">
            <w:pPr>
              <w:pStyle w:val="NormalWeb"/>
            </w:pPr>
            <w:r>
              <w:t>Finansēšanas avots: dotācija no vispārējiem ieņēmumiem, tajā skaitā daļēji nodrošinot finansējumu no  ieņēmumiem no valsts nodevas par pasu izsniegšanu un ieņēmumiem no valsts nodevas par personas apliecību izsniegšanu</w:t>
            </w:r>
          </w:p>
          <w:p w14:paraId="2BDAFBF8" w14:textId="35A5A001" w:rsidR="008215E7" w:rsidRPr="00AE53B6" w:rsidRDefault="008215E7" w:rsidP="009028CD">
            <w:pPr>
              <w:spacing w:line="257" w:lineRule="auto"/>
              <w:jc w:val="both"/>
              <w:rPr>
                <w:rFonts w:ascii="Times New Roman" w:eastAsia="Arial" w:hAnsi="Times New Roman" w:cs="Times New Roman"/>
                <w:sz w:val="24"/>
                <w:szCs w:val="24"/>
              </w:rPr>
            </w:pPr>
          </w:p>
        </w:tc>
        <w:tc>
          <w:tcPr>
            <w:tcW w:w="679" w:type="pct"/>
            <w:shd w:val="clear" w:color="auto" w:fill="auto"/>
            <w:vAlign w:val="bottom"/>
            <w:hideMark/>
          </w:tcPr>
          <w:p w14:paraId="0B01290C" w14:textId="3116AC0A" w:rsidR="008215E7" w:rsidRPr="00B861A8" w:rsidRDefault="008215E7" w:rsidP="00E96713">
            <w:pPr>
              <w:spacing w:line="257" w:lineRule="auto"/>
              <w:jc w:val="center"/>
              <w:rPr>
                <w:rFonts w:ascii="Times New Roman" w:eastAsia="Arial" w:hAnsi="Times New Roman" w:cs="Times New Roman"/>
                <w:sz w:val="24"/>
                <w:szCs w:val="24"/>
              </w:rPr>
            </w:pPr>
            <w:r w:rsidRPr="00B861A8">
              <w:rPr>
                <w:rFonts w:ascii="Times New Roman" w:eastAsia="Arial" w:hAnsi="Times New Roman" w:cs="Times New Roman"/>
                <w:sz w:val="24"/>
                <w:szCs w:val="24"/>
              </w:rPr>
              <w:t>3 994 544</w:t>
            </w:r>
          </w:p>
        </w:tc>
        <w:tc>
          <w:tcPr>
            <w:tcW w:w="679" w:type="pct"/>
            <w:shd w:val="clear" w:color="auto" w:fill="auto"/>
            <w:vAlign w:val="bottom"/>
            <w:hideMark/>
          </w:tcPr>
          <w:p w14:paraId="46905D91" w14:textId="4DD2D7CB" w:rsidR="008215E7" w:rsidRPr="00B861A8" w:rsidRDefault="008215E7" w:rsidP="00E96713">
            <w:pPr>
              <w:spacing w:line="257" w:lineRule="auto"/>
              <w:jc w:val="center"/>
              <w:rPr>
                <w:rFonts w:ascii="Times New Roman" w:eastAsia="Arial" w:hAnsi="Times New Roman" w:cs="Times New Roman"/>
                <w:sz w:val="24"/>
                <w:szCs w:val="24"/>
              </w:rPr>
            </w:pPr>
            <w:r w:rsidRPr="00B861A8">
              <w:rPr>
                <w:rFonts w:ascii="Times New Roman" w:eastAsia="Arial" w:hAnsi="Times New Roman" w:cs="Times New Roman"/>
                <w:sz w:val="24"/>
                <w:szCs w:val="24"/>
              </w:rPr>
              <w:t>3 720 366</w:t>
            </w:r>
          </w:p>
        </w:tc>
        <w:tc>
          <w:tcPr>
            <w:tcW w:w="679" w:type="pct"/>
            <w:shd w:val="clear" w:color="auto" w:fill="auto"/>
            <w:vAlign w:val="bottom"/>
            <w:hideMark/>
          </w:tcPr>
          <w:p w14:paraId="2B6263F6" w14:textId="2CAD709F" w:rsidR="008215E7" w:rsidRPr="00B861A8" w:rsidRDefault="008215E7" w:rsidP="00E96713">
            <w:pPr>
              <w:spacing w:line="257" w:lineRule="auto"/>
              <w:jc w:val="center"/>
              <w:rPr>
                <w:rFonts w:ascii="Times New Roman" w:eastAsia="Arial" w:hAnsi="Times New Roman" w:cs="Times New Roman"/>
                <w:sz w:val="24"/>
                <w:szCs w:val="24"/>
              </w:rPr>
            </w:pPr>
            <w:r w:rsidRPr="00B861A8">
              <w:rPr>
                <w:rFonts w:ascii="Times New Roman" w:eastAsia="Arial" w:hAnsi="Times New Roman" w:cs="Times New Roman"/>
                <w:sz w:val="24"/>
                <w:szCs w:val="24"/>
              </w:rPr>
              <w:t>4 835 786</w:t>
            </w:r>
          </w:p>
        </w:tc>
        <w:tc>
          <w:tcPr>
            <w:tcW w:w="679" w:type="pct"/>
            <w:shd w:val="clear" w:color="auto" w:fill="auto"/>
            <w:vAlign w:val="bottom"/>
            <w:hideMark/>
          </w:tcPr>
          <w:p w14:paraId="78A19780" w14:textId="14C6507E" w:rsidR="008215E7" w:rsidRPr="00B861A8" w:rsidRDefault="008215E7" w:rsidP="00E96713">
            <w:pPr>
              <w:spacing w:line="257" w:lineRule="auto"/>
              <w:jc w:val="center"/>
              <w:rPr>
                <w:rFonts w:ascii="Times New Roman" w:eastAsia="Arial" w:hAnsi="Times New Roman" w:cs="Times New Roman"/>
                <w:sz w:val="24"/>
                <w:szCs w:val="24"/>
              </w:rPr>
            </w:pPr>
            <w:r w:rsidRPr="00B861A8">
              <w:rPr>
                <w:rFonts w:ascii="Times New Roman" w:eastAsia="Arial" w:hAnsi="Times New Roman" w:cs="Times New Roman"/>
                <w:sz w:val="24"/>
                <w:szCs w:val="24"/>
              </w:rPr>
              <w:t>5 200 434</w:t>
            </w:r>
          </w:p>
        </w:tc>
        <w:tc>
          <w:tcPr>
            <w:tcW w:w="679" w:type="pct"/>
            <w:shd w:val="clear" w:color="auto" w:fill="auto"/>
            <w:vAlign w:val="bottom"/>
            <w:hideMark/>
          </w:tcPr>
          <w:p w14:paraId="6A3E001C" w14:textId="170AA541" w:rsidR="008215E7" w:rsidRPr="00B861A8" w:rsidRDefault="008215E7" w:rsidP="00E96713">
            <w:pPr>
              <w:spacing w:line="257" w:lineRule="auto"/>
              <w:jc w:val="center"/>
              <w:rPr>
                <w:rFonts w:ascii="Times New Roman" w:eastAsia="Arial" w:hAnsi="Times New Roman" w:cs="Times New Roman"/>
                <w:sz w:val="24"/>
                <w:szCs w:val="24"/>
              </w:rPr>
            </w:pPr>
            <w:r w:rsidRPr="00B861A8">
              <w:rPr>
                <w:rFonts w:ascii="Times New Roman" w:eastAsia="Arial" w:hAnsi="Times New Roman" w:cs="Times New Roman"/>
                <w:sz w:val="24"/>
                <w:szCs w:val="24"/>
              </w:rPr>
              <w:t>5 562 521</w:t>
            </w:r>
          </w:p>
        </w:tc>
      </w:tr>
      <w:tr w:rsidR="008215E7" w:rsidRPr="00AE53B6" w14:paraId="4DB5EF52" w14:textId="77777777" w:rsidTr="00292554">
        <w:trPr>
          <w:trHeight w:val="300"/>
        </w:trPr>
        <w:tc>
          <w:tcPr>
            <w:tcW w:w="1604" w:type="pct"/>
            <w:shd w:val="clear" w:color="auto" w:fill="auto"/>
            <w:vAlign w:val="bottom"/>
            <w:hideMark/>
          </w:tcPr>
          <w:p w14:paraId="2BCDFD12" w14:textId="77777777" w:rsidR="008215E7" w:rsidRPr="00AE53B6" w:rsidRDefault="008215E7" w:rsidP="008215E7">
            <w:pPr>
              <w:spacing w:line="257" w:lineRule="auto"/>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Nepieciešamais finansējums (ar PVN) </w:t>
            </w:r>
          </w:p>
        </w:tc>
        <w:tc>
          <w:tcPr>
            <w:tcW w:w="679" w:type="pct"/>
            <w:shd w:val="clear" w:color="auto" w:fill="auto"/>
            <w:vAlign w:val="bottom"/>
            <w:hideMark/>
          </w:tcPr>
          <w:p w14:paraId="18725C0E" w14:textId="0E7259ED" w:rsidR="008215E7" w:rsidRPr="00B861A8" w:rsidRDefault="008215E7" w:rsidP="00E96713">
            <w:pPr>
              <w:spacing w:line="257" w:lineRule="auto"/>
              <w:jc w:val="center"/>
              <w:rPr>
                <w:rFonts w:ascii="Times New Roman" w:eastAsia="Arial" w:hAnsi="Times New Roman" w:cs="Times New Roman"/>
                <w:sz w:val="24"/>
                <w:szCs w:val="24"/>
              </w:rPr>
            </w:pPr>
            <w:r w:rsidRPr="00B861A8">
              <w:rPr>
                <w:rFonts w:ascii="Times New Roman" w:eastAsia="Arial" w:hAnsi="Times New Roman" w:cs="Times New Roman"/>
                <w:sz w:val="24"/>
                <w:szCs w:val="24"/>
              </w:rPr>
              <w:t>3 994 544</w:t>
            </w:r>
          </w:p>
        </w:tc>
        <w:tc>
          <w:tcPr>
            <w:tcW w:w="679" w:type="pct"/>
            <w:shd w:val="clear" w:color="auto" w:fill="auto"/>
            <w:vAlign w:val="bottom"/>
            <w:hideMark/>
          </w:tcPr>
          <w:p w14:paraId="7642479F" w14:textId="53F08C1F" w:rsidR="008215E7" w:rsidRPr="00B861A8" w:rsidRDefault="008215E7" w:rsidP="00E96713">
            <w:pPr>
              <w:spacing w:line="257" w:lineRule="auto"/>
              <w:jc w:val="center"/>
              <w:rPr>
                <w:rFonts w:ascii="Times New Roman" w:eastAsia="Arial" w:hAnsi="Times New Roman" w:cs="Times New Roman"/>
                <w:sz w:val="24"/>
                <w:szCs w:val="24"/>
              </w:rPr>
            </w:pPr>
            <w:r w:rsidRPr="00B861A8">
              <w:rPr>
                <w:rFonts w:ascii="Times New Roman" w:eastAsia="Arial" w:hAnsi="Times New Roman" w:cs="Times New Roman"/>
                <w:sz w:val="24"/>
                <w:szCs w:val="24"/>
              </w:rPr>
              <w:t>3 720 366</w:t>
            </w:r>
          </w:p>
        </w:tc>
        <w:tc>
          <w:tcPr>
            <w:tcW w:w="679" w:type="pct"/>
            <w:shd w:val="clear" w:color="auto" w:fill="auto"/>
            <w:vAlign w:val="bottom"/>
            <w:hideMark/>
          </w:tcPr>
          <w:p w14:paraId="67C283FD" w14:textId="4E3C75D9" w:rsidR="008215E7" w:rsidRPr="00B861A8" w:rsidRDefault="008215E7" w:rsidP="00E96713">
            <w:pPr>
              <w:spacing w:line="257" w:lineRule="auto"/>
              <w:jc w:val="center"/>
              <w:rPr>
                <w:rFonts w:ascii="Times New Roman" w:eastAsia="Arial" w:hAnsi="Times New Roman" w:cs="Times New Roman"/>
                <w:sz w:val="24"/>
                <w:szCs w:val="24"/>
              </w:rPr>
            </w:pPr>
            <w:r w:rsidRPr="00B861A8">
              <w:rPr>
                <w:rFonts w:ascii="Times New Roman" w:eastAsia="Arial" w:hAnsi="Times New Roman" w:cs="Times New Roman"/>
                <w:sz w:val="24"/>
                <w:szCs w:val="24"/>
              </w:rPr>
              <w:t>4 835 786</w:t>
            </w:r>
          </w:p>
        </w:tc>
        <w:tc>
          <w:tcPr>
            <w:tcW w:w="679" w:type="pct"/>
            <w:shd w:val="clear" w:color="auto" w:fill="auto"/>
            <w:vAlign w:val="bottom"/>
            <w:hideMark/>
          </w:tcPr>
          <w:p w14:paraId="2C4E6A09" w14:textId="0081F7F4" w:rsidR="008215E7" w:rsidRPr="00B861A8" w:rsidRDefault="008215E7" w:rsidP="00E96713">
            <w:pPr>
              <w:spacing w:line="257" w:lineRule="auto"/>
              <w:jc w:val="center"/>
              <w:rPr>
                <w:rFonts w:ascii="Times New Roman" w:eastAsia="Arial" w:hAnsi="Times New Roman" w:cs="Times New Roman"/>
                <w:sz w:val="24"/>
                <w:szCs w:val="24"/>
              </w:rPr>
            </w:pPr>
            <w:r w:rsidRPr="00B861A8">
              <w:rPr>
                <w:rFonts w:ascii="Times New Roman" w:eastAsia="Arial" w:hAnsi="Times New Roman" w:cs="Times New Roman"/>
                <w:sz w:val="24"/>
                <w:szCs w:val="24"/>
              </w:rPr>
              <w:t>5 200 434</w:t>
            </w:r>
          </w:p>
        </w:tc>
        <w:tc>
          <w:tcPr>
            <w:tcW w:w="679" w:type="pct"/>
            <w:shd w:val="clear" w:color="auto" w:fill="auto"/>
            <w:vAlign w:val="bottom"/>
            <w:hideMark/>
          </w:tcPr>
          <w:p w14:paraId="5746AF0A" w14:textId="1511F142" w:rsidR="008215E7" w:rsidRPr="00B861A8" w:rsidRDefault="008215E7" w:rsidP="00E96713">
            <w:pPr>
              <w:spacing w:line="257" w:lineRule="auto"/>
              <w:jc w:val="center"/>
              <w:rPr>
                <w:rFonts w:ascii="Times New Roman" w:eastAsia="Arial" w:hAnsi="Times New Roman" w:cs="Times New Roman"/>
                <w:sz w:val="24"/>
                <w:szCs w:val="24"/>
              </w:rPr>
            </w:pPr>
            <w:r w:rsidRPr="00B861A8">
              <w:rPr>
                <w:rFonts w:ascii="Times New Roman" w:eastAsia="Arial" w:hAnsi="Times New Roman" w:cs="Times New Roman"/>
                <w:sz w:val="24"/>
                <w:szCs w:val="24"/>
              </w:rPr>
              <w:t>5 562 521</w:t>
            </w:r>
          </w:p>
        </w:tc>
      </w:tr>
    </w:tbl>
    <w:p w14:paraId="706A312C" w14:textId="77777777" w:rsidR="00E71994" w:rsidRPr="00B861A8" w:rsidRDefault="00E71994" w:rsidP="00E71994">
      <w:pPr>
        <w:jc w:val="both"/>
        <w:rPr>
          <w:rFonts w:ascii="Times New Roman" w:hAnsi="Times New Roman" w:cs="Times New Roman"/>
          <w:i/>
          <w:iCs/>
          <w:sz w:val="20"/>
          <w:szCs w:val="20"/>
        </w:rPr>
      </w:pPr>
      <w:r w:rsidRPr="00B861A8">
        <w:rPr>
          <w:rFonts w:ascii="Times New Roman" w:hAnsi="Times New Roman" w:cs="Times New Roman"/>
          <w:i/>
          <w:iCs/>
          <w:sz w:val="20"/>
          <w:szCs w:val="20"/>
        </w:rPr>
        <w:t>Vēršam uzmanību, ka ziņojumā iekļautie finanšu moduļi tika izstrādāti no LVRTC vajadzības skatu punkta proti, modeļos norādītās summas nav 1:1 salīdzināmas ar apstiprinātajām prognozēm, vērtībām</w:t>
      </w:r>
    </w:p>
    <w:p w14:paraId="7692C819" w14:textId="70DF5A3F" w:rsidR="008215E7" w:rsidRDefault="008215E7" w:rsidP="001F5C4D">
      <w:pPr>
        <w:spacing w:line="257" w:lineRule="auto"/>
        <w:ind w:firstLine="720"/>
        <w:jc w:val="both"/>
        <w:rPr>
          <w:rFonts w:ascii="Times New Roman" w:eastAsia="Arial" w:hAnsi="Times New Roman" w:cs="Times New Roman"/>
          <w:sz w:val="24"/>
          <w:szCs w:val="24"/>
        </w:rPr>
      </w:pPr>
      <w:r w:rsidRPr="5C86B184">
        <w:rPr>
          <w:rFonts w:ascii="Times New Roman" w:eastAsia="Arial" w:hAnsi="Times New Roman" w:cs="Times New Roman"/>
          <w:sz w:val="24"/>
          <w:szCs w:val="24"/>
        </w:rPr>
        <w:t xml:space="preserve">Izvērtējot iespējamos finansēšanas modeļus </w:t>
      </w:r>
      <w:r w:rsidR="00BA6B99">
        <w:rPr>
          <w:rFonts w:ascii="Times New Roman" w:eastAsia="Arial" w:hAnsi="Times New Roman" w:cs="Times New Roman"/>
          <w:sz w:val="24"/>
          <w:szCs w:val="24"/>
        </w:rPr>
        <w:t>e</w:t>
      </w:r>
      <w:r w:rsidRPr="5C86B184">
        <w:rPr>
          <w:rFonts w:ascii="Times New Roman" w:eastAsia="Arial" w:hAnsi="Times New Roman" w:cs="Times New Roman"/>
          <w:sz w:val="24"/>
          <w:szCs w:val="24"/>
        </w:rPr>
        <w:t>-</w:t>
      </w:r>
      <w:r w:rsidR="00BA6B99">
        <w:rPr>
          <w:rFonts w:ascii="Times New Roman" w:eastAsia="Arial" w:hAnsi="Times New Roman" w:cs="Times New Roman"/>
          <w:sz w:val="24"/>
          <w:szCs w:val="24"/>
        </w:rPr>
        <w:t>i</w:t>
      </w:r>
      <w:r w:rsidRPr="5C86B184">
        <w:rPr>
          <w:rFonts w:ascii="Times New Roman" w:eastAsia="Arial" w:hAnsi="Times New Roman" w:cs="Times New Roman"/>
          <w:sz w:val="24"/>
          <w:szCs w:val="24"/>
        </w:rPr>
        <w:t>dentitātes un e-paraksta risinājumu uzt</w:t>
      </w:r>
      <w:r w:rsidR="00805B86" w:rsidRPr="5C86B184">
        <w:rPr>
          <w:rFonts w:ascii="Times New Roman" w:eastAsia="Arial" w:hAnsi="Times New Roman" w:cs="Times New Roman"/>
          <w:sz w:val="24"/>
          <w:szCs w:val="24"/>
        </w:rPr>
        <w:t>u</w:t>
      </w:r>
      <w:r w:rsidRPr="5C86B184">
        <w:rPr>
          <w:rFonts w:ascii="Times New Roman" w:eastAsia="Arial" w:hAnsi="Times New Roman" w:cs="Times New Roman"/>
          <w:sz w:val="24"/>
          <w:szCs w:val="24"/>
        </w:rPr>
        <w:t xml:space="preserve">rēšanai laika periodam līdz 2026. gadam, pamatojoties uz sabiedriskā labuma nozīmību, par optimālu modeli tiek noteikts </w:t>
      </w:r>
      <w:r w:rsidR="00C41B0B" w:rsidRPr="5C86B184">
        <w:rPr>
          <w:rFonts w:ascii="Times New Roman" w:eastAsia="Arial" w:hAnsi="Times New Roman" w:cs="Times New Roman"/>
          <w:sz w:val="24"/>
          <w:szCs w:val="24"/>
        </w:rPr>
        <w:t>proporcionālā finansējum</w:t>
      </w:r>
      <w:r w:rsidR="00805B86" w:rsidRPr="5C86B184">
        <w:rPr>
          <w:rFonts w:ascii="Times New Roman" w:eastAsia="Arial" w:hAnsi="Times New Roman" w:cs="Times New Roman"/>
          <w:sz w:val="24"/>
          <w:szCs w:val="24"/>
        </w:rPr>
        <w:t>a</w:t>
      </w:r>
      <w:r w:rsidR="00C41B0B" w:rsidRPr="5C86B184">
        <w:rPr>
          <w:rFonts w:ascii="Times New Roman" w:eastAsia="Arial" w:hAnsi="Times New Roman" w:cs="Times New Roman"/>
          <w:sz w:val="24"/>
          <w:szCs w:val="24"/>
        </w:rPr>
        <w:t xml:space="preserve"> modelis</w:t>
      </w:r>
      <w:r w:rsidR="00805B86" w:rsidRPr="5C86B184">
        <w:rPr>
          <w:rFonts w:ascii="Times New Roman" w:eastAsia="Arial" w:hAnsi="Times New Roman" w:cs="Times New Roman"/>
          <w:sz w:val="24"/>
          <w:szCs w:val="24"/>
        </w:rPr>
        <w:t>, kas</w:t>
      </w:r>
      <w:r w:rsidR="00C41B0B" w:rsidRPr="5C86B184">
        <w:rPr>
          <w:rFonts w:ascii="Times New Roman" w:eastAsia="Arial" w:hAnsi="Times New Roman" w:cs="Times New Roman"/>
          <w:sz w:val="24"/>
          <w:szCs w:val="24"/>
        </w:rPr>
        <w:t xml:space="preserve"> paredz nepieciešamā finansējuma </w:t>
      </w:r>
      <w:r w:rsidR="00EB35D5" w:rsidRPr="5C86B184">
        <w:rPr>
          <w:rFonts w:ascii="Times New Roman" w:eastAsia="Arial" w:hAnsi="Times New Roman" w:cs="Times New Roman"/>
          <w:sz w:val="24"/>
          <w:szCs w:val="24"/>
        </w:rPr>
        <w:t>e</w:t>
      </w:r>
      <w:r w:rsidR="00C41B0B" w:rsidRPr="5C86B184">
        <w:rPr>
          <w:rFonts w:ascii="Times New Roman" w:eastAsia="Arial" w:hAnsi="Times New Roman" w:cs="Times New Roman"/>
          <w:sz w:val="24"/>
          <w:szCs w:val="24"/>
        </w:rPr>
        <w:t>-</w:t>
      </w:r>
      <w:r w:rsidR="002559EB">
        <w:rPr>
          <w:rFonts w:ascii="Times New Roman" w:eastAsia="Arial" w:hAnsi="Times New Roman" w:cs="Times New Roman"/>
          <w:sz w:val="24"/>
          <w:szCs w:val="24"/>
        </w:rPr>
        <w:t>i</w:t>
      </w:r>
      <w:r w:rsidR="00C41B0B" w:rsidRPr="5C86B184">
        <w:rPr>
          <w:rFonts w:ascii="Times New Roman" w:eastAsia="Arial" w:hAnsi="Times New Roman" w:cs="Times New Roman"/>
          <w:sz w:val="24"/>
          <w:szCs w:val="24"/>
        </w:rPr>
        <w:t>dentitātes un e-paraksta risinājumu uzt</w:t>
      </w:r>
      <w:r w:rsidR="00805B86" w:rsidRPr="5C86B184">
        <w:rPr>
          <w:rFonts w:ascii="Times New Roman" w:eastAsia="Arial" w:hAnsi="Times New Roman" w:cs="Times New Roman"/>
          <w:sz w:val="24"/>
          <w:szCs w:val="24"/>
        </w:rPr>
        <w:t>u</w:t>
      </w:r>
      <w:r w:rsidR="00C41B0B" w:rsidRPr="5C86B184">
        <w:rPr>
          <w:rFonts w:ascii="Times New Roman" w:eastAsia="Arial" w:hAnsi="Times New Roman" w:cs="Times New Roman"/>
          <w:sz w:val="24"/>
          <w:szCs w:val="24"/>
        </w:rPr>
        <w:t xml:space="preserve">rēšanai </w:t>
      </w:r>
      <w:r w:rsidR="00805B86" w:rsidRPr="5C86B184">
        <w:rPr>
          <w:rFonts w:ascii="Times New Roman" w:eastAsia="Arial" w:hAnsi="Times New Roman" w:cs="Times New Roman"/>
          <w:sz w:val="24"/>
          <w:szCs w:val="24"/>
        </w:rPr>
        <w:t xml:space="preserve">proporcionālu dalījumu </w:t>
      </w:r>
      <w:r w:rsidR="00C41B0B" w:rsidRPr="5C86B184">
        <w:rPr>
          <w:rFonts w:ascii="Times New Roman" w:eastAsia="Arial" w:hAnsi="Times New Roman" w:cs="Times New Roman"/>
          <w:sz w:val="24"/>
          <w:szCs w:val="24"/>
        </w:rPr>
        <w:t xml:space="preserve">starp finansējumu no </w:t>
      </w:r>
      <w:r w:rsidR="009132E3">
        <w:rPr>
          <w:rFonts w:ascii="Times New Roman" w:eastAsia="Arial" w:hAnsi="Times New Roman" w:cs="Times New Roman"/>
          <w:sz w:val="24"/>
          <w:szCs w:val="24"/>
        </w:rPr>
        <w:t>v</w:t>
      </w:r>
      <w:r w:rsidR="00C41B0B" w:rsidRPr="5C86B184">
        <w:rPr>
          <w:rFonts w:ascii="Times New Roman" w:eastAsia="Arial" w:hAnsi="Times New Roman" w:cs="Times New Roman"/>
          <w:sz w:val="24"/>
          <w:szCs w:val="24"/>
        </w:rPr>
        <w:t xml:space="preserve">alsts budžeta un finansējumu no </w:t>
      </w:r>
      <w:r w:rsidR="002559EB">
        <w:rPr>
          <w:rFonts w:ascii="Times New Roman" w:eastAsia="Arial" w:hAnsi="Times New Roman" w:cs="Times New Roman"/>
          <w:sz w:val="24"/>
          <w:szCs w:val="24"/>
        </w:rPr>
        <w:t>LVRTC</w:t>
      </w:r>
      <w:r w:rsidR="00C41B0B" w:rsidRPr="5C86B184">
        <w:rPr>
          <w:rFonts w:ascii="Times New Roman" w:eastAsia="Arial" w:hAnsi="Times New Roman" w:cs="Times New Roman"/>
          <w:sz w:val="24"/>
          <w:szCs w:val="24"/>
        </w:rPr>
        <w:t xml:space="preserve"> dividenžu daļas</w:t>
      </w:r>
      <w:r w:rsidR="009132E3">
        <w:rPr>
          <w:rFonts w:ascii="Times New Roman" w:eastAsia="Arial" w:hAnsi="Times New Roman" w:cs="Times New Roman"/>
          <w:sz w:val="24"/>
          <w:szCs w:val="24"/>
        </w:rPr>
        <w:t xml:space="preserve"> (LVRTC </w:t>
      </w:r>
      <w:r w:rsidR="009132E3" w:rsidRPr="00E85F6F">
        <w:rPr>
          <w:rFonts w:ascii="Times New Roman" w:eastAsia="Arial" w:hAnsi="Times New Roman" w:cs="Times New Roman"/>
          <w:sz w:val="24"/>
          <w:szCs w:val="24"/>
        </w:rPr>
        <w:t>ieskaita valsts pamatbudžeta ieņēmumos maksājumu par valsts kapitāla izmantošanu</w:t>
      </w:r>
      <w:r w:rsidR="009132E3">
        <w:rPr>
          <w:rFonts w:ascii="Times New Roman" w:eastAsia="Arial" w:hAnsi="Times New Roman" w:cs="Times New Roman"/>
          <w:sz w:val="24"/>
          <w:szCs w:val="24"/>
        </w:rPr>
        <w:t>)</w:t>
      </w:r>
      <w:r w:rsidR="007A74A7">
        <w:rPr>
          <w:rFonts w:ascii="Times New Roman" w:eastAsia="Arial" w:hAnsi="Times New Roman" w:cs="Times New Roman"/>
          <w:sz w:val="24"/>
          <w:szCs w:val="24"/>
        </w:rPr>
        <w:t xml:space="preserve">, </w:t>
      </w:r>
      <w:r w:rsidR="007A74A7">
        <w:rPr>
          <w:b/>
          <w:bCs/>
        </w:rPr>
        <w:t>arīdzan</w:t>
      </w:r>
      <w:r w:rsidR="007A74A7" w:rsidRPr="009F6B0B">
        <w:rPr>
          <w:rFonts w:ascii="Times New Roman" w:eastAsia="Arial" w:hAnsi="Times New Roman" w:cs="Times New Roman"/>
          <w:sz w:val="24"/>
          <w:szCs w:val="24"/>
        </w:rPr>
        <w:t xml:space="preserve"> konstanta</w:t>
      </w:r>
      <w:r w:rsidR="009F6B0B" w:rsidRPr="009F6B0B">
        <w:rPr>
          <w:rFonts w:ascii="Times New Roman" w:eastAsia="Arial" w:hAnsi="Times New Roman" w:cs="Times New Roman"/>
          <w:sz w:val="24"/>
          <w:szCs w:val="24"/>
        </w:rPr>
        <w:t xml:space="preserve"> finansējuma modelis un pilna apjoma finansējuma modelis netika apstiprināts no LVRTC puses jo  ieņēmumi no nodevām netiek prognozēti tik lielā apjomā.</w:t>
      </w:r>
    </w:p>
    <w:p w14:paraId="68DBD81E" w14:textId="41AF141D" w:rsidR="004A5A69" w:rsidRPr="00D075C1" w:rsidRDefault="00B945DD" w:rsidP="007D729E">
      <w:pPr>
        <w:spacing w:after="0" w:line="240" w:lineRule="auto"/>
        <w:ind w:firstLine="720"/>
        <w:jc w:val="both"/>
        <w:rPr>
          <w:rFonts w:ascii="Times New Roman" w:hAnsi="Times New Roman" w:cs="Times New Roman"/>
          <w:sz w:val="24"/>
          <w:szCs w:val="24"/>
        </w:rPr>
      </w:pPr>
      <w:r w:rsidRPr="00D075C1">
        <w:rPr>
          <w:rFonts w:ascii="Times New Roman" w:hAnsi="Times New Roman" w:cs="Times New Roman"/>
          <w:sz w:val="24"/>
          <w:szCs w:val="24"/>
        </w:rPr>
        <w:t xml:space="preserve">Ņemot vērā, </w:t>
      </w:r>
      <w:r w:rsidR="00A57827" w:rsidRPr="00D075C1">
        <w:rPr>
          <w:rFonts w:ascii="Times New Roman" w:hAnsi="Times New Roman" w:cs="Times New Roman"/>
          <w:sz w:val="24"/>
          <w:szCs w:val="24"/>
        </w:rPr>
        <w:t xml:space="preserve">šajā </w:t>
      </w:r>
      <w:r w:rsidRPr="00D075C1">
        <w:rPr>
          <w:rFonts w:ascii="Times New Roman" w:hAnsi="Times New Roman" w:cs="Times New Roman"/>
          <w:sz w:val="24"/>
          <w:szCs w:val="24"/>
        </w:rPr>
        <w:t>informatīvajā ziņojumā norādītos apsvērums, kuru rezultātā sadārdzinājusies uzticamības pakalpojumu sniegšana un analīzes rezultātā izvēlēto “proporcionālo” finansēšanas modeli</w:t>
      </w:r>
      <w:r w:rsidR="00275F16" w:rsidRPr="00D075C1">
        <w:rPr>
          <w:rFonts w:ascii="Times New Roman" w:hAnsi="Times New Roman" w:cs="Times New Roman"/>
          <w:sz w:val="24"/>
          <w:szCs w:val="24"/>
        </w:rPr>
        <w:t>,</w:t>
      </w:r>
      <w:r w:rsidRPr="00D075C1">
        <w:rPr>
          <w:rFonts w:ascii="Times New Roman" w:hAnsi="Times New Roman" w:cs="Times New Roman"/>
          <w:sz w:val="24"/>
          <w:szCs w:val="24"/>
        </w:rPr>
        <w:t xml:space="preserve"> </w:t>
      </w:r>
      <w:r w:rsidR="00A57827" w:rsidRPr="00D075C1">
        <w:rPr>
          <w:rFonts w:ascii="Times New Roman" w:hAnsi="Times New Roman" w:cs="Times New Roman"/>
          <w:sz w:val="24"/>
          <w:szCs w:val="24"/>
        </w:rPr>
        <w:t xml:space="preserve">lai laika periodā no 2024. gada līdz 2026.gadam </w:t>
      </w:r>
      <w:r w:rsidR="004A5A69" w:rsidRPr="00D075C1">
        <w:rPr>
          <w:rFonts w:ascii="Times New Roman" w:hAnsi="Times New Roman" w:cs="Times New Roman"/>
          <w:sz w:val="24"/>
          <w:szCs w:val="24"/>
        </w:rPr>
        <w:t>nepieciešams finans</w:t>
      </w:r>
      <w:r w:rsidR="00A57827" w:rsidRPr="00D075C1">
        <w:rPr>
          <w:rFonts w:ascii="Times New Roman" w:hAnsi="Times New Roman" w:cs="Times New Roman"/>
          <w:sz w:val="24"/>
          <w:szCs w:val="24"/>
        </w:rPr>
        <w:t>ējums</w:t>
      </w:r>
      <w:r w:rsidR="004A5A69" w:rsidRPr="00D075C1">
        <w:rPr>
          <w:rFonts w:ascii="Times New Roman" w:hAnsi="Times New Roman" w:cs="Times New Roman"/>
          <w:sz w:val="24"/>
          <w:szCs w:val="24"/>
        </w:rPr>
        <w:t xml:space="preserve"> </w:t>
      </w:r>
      <w:r w:rsidR="00040A25" w:rsidRPr="00D075C1">
        <w:rPr>
          <w:rFonts w:ascii="Times New Roman" w:hAnsi="Times New Roman" w:cs="Times New Roman"/>
          <w:sz w:val="24"/>
          <w:szCs w:val="24"/>
        </w:rPr>
        <w:t>uzticamības un elektroniskās identifikācijas pakalpojumu</w:t>
      </w:r>
      <w:r w:rsidR="003273B3" w:rsidRPr="00D075C1">
        <w:rPr>
          <w:rFonts w:ascii="Times New Roman" w:hAnsi="Times New Roman" w:cs="Times New Roman"/>
          <w:sz w:val="24"/>
          <w:szCs w:val="24"/>
        </w:rPr>
        <w:t xml:space="preserve"> nodrošināšanai</w:t>
      </w:r>
      <w:r w:rsidR="000E3D2B" w:rsidRPr="00D075C1">
        <w:rPr>
          <w:rFonts w:ascii="Times New Roman" w:hAnsi="Times New Roman" w:cs="Times New Roman"/>
          <w:sz w:val="24"/>
          <w:szCs w:val="24"/>
        </w:rPr>
        <w:t xml:space="preserve"> </w:t>
      </w:r>
      <w:r w:rsidR="004A5A69" w:rsidRPr="00D075C1">
        <w:rPr>
          <w:rFonts w:ascii="Times New Roman" w:hAnsi="Times New Roman" w:cs="Times New Roman"/>
          <w:sz w:val="24"/>
          <w:szCs w:val="24"/>
        </w:rPr>
        <w:t>šād</w:t>
      </w:r>
      <w:r w:rsidR="007D729E" w:rsidRPr="00D075C1">
        <w:rPr>
          <w:rFonts w:ascii="Times New Roman" w:hAnsi="Times New Roman" w:cs="Times New Roman"/>
          <w:sz w:val="24"/>
          <w:szCs w:val="24"/>
        </w:rPr>
        <w:t>ā</w:t>
      </w:r>
      <w:r w:rsidR="004A5A69" w:rsidRPr="00D075C1">
        <w:rPr>
          <w:rFonts w:ascii="Times New Roman" w:hAnsi="Times New Roman" w:cs="Times New Roman"/>
          <w:sz w:val="24"/>
          <w:szCs w:val="24"/>
        </w:rPr>
        <w:t xml:space="preserve"> apmērā:</w:t>
      </w:r>
    </w:p>
    <w:p w14:paraId="485D22A1" w14:textId="2F50D0EC" w:rsidR="004A5A69" w:rsidRPr="00513AC6" w:rsidRDefault="004A5A69" w:rsidP="000A6A45">
      <w:pPr>
        <w:pStyle w:val="ListParagraph"/>
        <w:numPr>
          <w:ilvl w:val="0"/>
          <w:numId w:val="20"/>
        </w:numPr>
        <w:spacing w:after="0" w:line="240" w:lineRule="auto"/>
        <w:ind w:left="709" w:hanging="283"/>
        <w:jc w:val="both"/>
        <w:rPr>
          <w:rFonts w:ascii="Times New Roman" w:hAnsi="Times New Roman" w:cs="Times New Roman"/>
          <w:sz w:val="24"/>
          <w:szCs w:val="24"/>
        </w:rPr>
      </w:pPr>
      <w:r w:rsidRPr="00513AC6">
        <w:rPr>
          <w:rFonts w:ascii="Times New Roman" w:hAnsi="Times New Roman" w:cs="Times New Roman"/>
          <w:sz w:val="24"/>
          <w:szCs w:val="24"/>
        </w:rPr>
        <w:t xml:space="preserve">2024. gadā: 4 835 786 </w:t>
      </w:r>
      <w:proofErr w:type="spellStart"/>
      <w:r w:rsidRPr="00513AC6">
        <w:rPr>
          <w:rFonts w:ascii="Times New Roman" w:hAnsi="Times New Roman" w:cs="Times New Roman"/>
          <w:i/>
          <w:sz w:val="24"/>
          <w:szCs w:val="24"/>
        </w:rPr>
        <w:t>euro</w:t>
      </w:r>
      <w:proofErr w:type="spellEnd"/>
      <w:r w:rsidRPr="00513AC6">
        <w:rPr>
          <w:rFonts w:ascii="Times New Roman" w:hAnsi="Times New Roman" w:cs="Times New Roman"/>
          <w:sz w:val="24"/>
          <w:szCs w:val="24"/>
        </w:rPr>
        <w:t>;</w:t>
      </w:r>
    </w:p>
    <w:p w14:paraId="3A4DF0B6" w14:textId="5C707FD9" w:rsidR="004A5A69" w:rsidRPr="00513AC6" w:rsidRDefault="004A5A69" w:rsidP="000A6A45">
      <w:pPr>
        <w:pStyle w:val="ListParagraph"/>
        <w:numPr>
          <w:ilvl w:val="0"/>
          <w:numId w:val="20"/>
        </w:numPr>
        <w:spacing w:after="0" w:line="240" w:lineRule="auto"/>
        <w:ind w:left="709" w:hanging="283"/>
        <w:jc w:val="both"/>
        <w:rPr>
          <w:rFonts w:ascii="Times New Roman" w:hAnsi="Times New Roman" w:cs="Times New Roman"/>
          <w:i/>
          <w:sz w:val="24"/>
          <w:szCs w:val="24"/>
        </w:rPr>
      </w:pPr>
      <w:r w:rsidRPr="00513AC6">
        <w:rPr>
          <w:rFonts w:ascii="Times New Roman" w:hAnsi="Times New Roman" w:cs="Times New Roman"/>
          <w:sz w:val="24"/>
          <w:szCs w:val="24"/>
        </w:rPr>
        <w:t xml:space="preserve">2025. gadā: 5 200 434 </w:t>
      </w:r>
      <w:proofErr w:type="spellStart"/>
      <w:r w:rsidRPr="00513AC6">
        <w:rPr>
          <w:rFonts w:ascii="Times New Roman" w:hAnsi="Times New Roman" w:cs="Times New Roman"/>
          <w:i/>
          <w:sz w:val="24"/>
          <w:szCs w:val="24"/>
        </w:rPr>
        <w:t>euro</w:t>
      </w:r>
      <w:proofErr w:type="spellEnd"/>
      <w:r w:rsidRPr="00513AC6">
        <w:rPr>
          <w:rFonts w:ascii="Times New Roman" w:hAnsi="Times New Roman" w:cs="Times New Roman"/>
          <w:i/>
          <w:sz w:val="24"/>
          <w:szCs w:val="24"/>
        </w:rPr>
        <w:t>;</w:t>
      </w:r>
    </w:p>
    <w:p w14:paraId="211A9FAD" w14:textId="6BE70D76" w:rsidR="00A57827" w:rsidRPr="00513AC6" w:rsidRDefault="004A5A69" w:rsidP="000A6A45">
      <w:pPr>
        <w:pStyle w:val="ListParagraph"/>
        <w:numPr>
          <w:ilvl w:val="0"/>
          <w:numId w:val="20"/>
        </w:numPr>
        <w:spacing w:after="0" w:line="240" w:lineRule="auto"/>
        <w:ind w:left="709" w:hanging="283"/>
        <w:jc w:val="both"/>
        <w:rPr>
          <w:rFonts w:ascii="Times New Roman" w:hAnsi="Times New Roman" w:cs="Times New Roman"/>
          <w:sz w:val="24"/>
          <w:szCs w:val="24"/>
        </w:rPr>
      </w:pPr>
      <w:r w:rsidRPr="00513AC6">
        <w:rPr>
          <w:rFonts w:ascii="Times New Roman" w:hAnsi="Times New Roman" w:cs="Times New Roman"/>
          <w:sz w:val="24"/>
          <w:szCs w:val="24"/>
        </w:rPr>
        <w:t xml:space="preserve">2026. gadā: 5 562 521 </w:t>
      </w:r>
      <w:proofErr w:type="spellStart"/>
      <w:r w:rsidRPr="00513AC6">
        <w:rPr>
          <w:rFonts w:ascii="Times New Roman" w:hAnsi="Times New Roman" w:cs="Times New Roman"/>
          <w:i/>
          <w:sz w:val="24"/>
          <w:szCs w:val="24"/>
        </w:rPr>
        <w:t>euro</w:t>
      </w:r>
      <w:proofErr w:type="spellEnd"/>
      <w:r w:rsidR="00513AC6" w:rsidRPr="00513AC6">
        <w:rPr>
          <w:rFonts w:ascii="Times New Roman" w:hAnsi="Times New Roman" w:cs="Times New Roman"/>
          <w:sz w:val="24"/>
          <w:szCs w:val="24"/>
        </w:rPr>
        <w:t>.</w:t>
      </w:r>
      <w:r w:rsidRPr="00513AC6">
        <w:rPr>
          <w:rFonts w:ascii="Times New Roman" w:hAnsi="Times New Roman" w:cs="Times New Roman"/>
          <w:sz w:val="24"/>
          <w:szCs w:val="24"/>
        </w:rPr>
        <w:t xml:space="preserve"> </w:t>
      </w:r>
    </w:p>
    <w:p w14:paraId="4AB7CC31" w14:textId="7569166B" w:rsidR="00A57827" w:rsidRPr="00D075C1" w:rsidRDefault="00513AC6" w:rsidP="00A50D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4A5A69" w:rsidRPr="00D075C1">
        <w:rPr>
          <w:rFonts w:ascii="Times New Roman" w:hAnsi="Times New Roman" w:cs="Times New Roman"/>
          <w:sz w:val="24"/>
          <w:szCs w:val="24"/>
        </w:rPr>
        <w:t xml:space="preserve">aredzot šādus finansēšanas avotus: </w:t>
      </w:r>
    </w:p>
    <w:p w14:paraId="62E589FC" w14:textId="207763B1" w:rsidR="004A5A69" w:rsidRPr="00D075C1" w:rsidRDefault="004A5A69" w:rsidP="000A6A45">
      <w:pPr>
        <w:pStyle w:val="ListParagraph"/>
        <w:numPr>
          <w:ilvl w:val="0"/>
          <w:numId w:val="19"/>
        </w:numPr>
        <w:spacing w:after="0" w:line="240" w:lineRule="auto"/>
        <w:jc w:val="both"/>
        <w:rPr>
          <w:rFonts w:ascii="Times New Roman" w:hAnsi="Times New Roman" w:cs="Times New Roman"/>
          <w:sz w:val="24"/>
          <w:szCs w:val="24"/>
        </w:rPr>
      </w:pPr>
      <w:r w:rsidRPr="00D075C1">
        <w:rPr>
          <w:rFonts w:ascii="Times New Roman" w:hAnsi="Times New Roman" w:cs="Times New Roman"/>
          <w:sz w:val="24"/>
          <w:szCs w:val="24"/>
        </w:rPr>
        <w:t xml:space="preserve">valsts akciju sabiedrības “Latvijas Valsts radio un televīzijas centrs” dividenžu maksājumi  valsts pamatbudžeta ieņēmumos par valsts kapitāla izmantošanu; </w:t>
      </w:r>
    </w:p>
    <w:p w14:paraId="1F3832E0" w14:textId="5764B257" w:rsidR="00A57827" w:rsidRPr="00D075C1" w:rsidRDefault="00A57827" w:rsidP="000A6A45">
      <w:pPr>
        <w:pStyle w:val="ListParagraph"/>
        <w:numPr>
          <w:ilvl w:val="0"/>
          <w:numId w:val="19"/>
        </w:numPr>
        <w:spacing w:after="0" w:line="240" w:lineRule="auto"/>
        <w:jc w:val="both"/>
        <w:rPr>
          <w:rFonts w:ascii="Times New Roman" w:hAnsi="Times New Roman" w:cs="Times New Roman"/>
          <w:sz w:val="24"/>
          <w:szCs w:val="24"/>
        </w:rPr>
      </w:pPr>
      <w:r w:rsidRPr="00D075C1">
        <w:rPr>
          <w:rFonts w:ascii="Times New Roman" w:hAnsi="Times New Roman" w:cs="Times New Roman"/>
          <w:sz w:val="24"/>
          <w:szCs w:val="24"/>
        </w:rPr>
        <w:t>ieņēmumi valsts pamatbudžetā no valsts nodevas par pasu izsniegšanu un no valsts nodevas par personas apliecības izsniegšanu;</w:t>
      </w:r>
    </w:p>
    <w:p w14:paraId="5CDE4820" w14:textId="72DF08D4" w:rsidR="007D729E" w:rsidRPr="00C106C5" w:rsidRDefault="00A57827" w:rsidP="000A6A45">
      <w:pPr>
        <w:pStyle w:val="ListParagraph"/>
        <w:numPr>
          <w:ilvl w:val="0"/>
          <w:numId w:val="19"/>
        </w:numPr>
        <w:spacing w:after="0" w:line="240" w:lineRule="auto"/>
        <w:jc w:val="both"/>
        <w:rPr>
          <w:rFonts w:ascii="Times New Roman" w:hAnsi="Times New Roman" w:cs="Times New Roman"/>
          <w:sz w:val="24"/>
          <w:szCs w:val="24"/>
        </w:rPr>
      </w:pPr>
      <w:r w:rsidRPr="00D075C1">
        <w:rPr>
          <w:rFonts w:ascii="Times New Roman" w:hAnsi="Times New Roman" w:cs="Times New Roman"/>
          <w:sz w:val="24"/>
          <w:szCs w:val="24"/>
        </w:rPr>
        <w:t>papildu dotācija no vispārējiem ieņēmumiem.</w:t>
      </w:r>
    </w:p>
    <w:p w14:paraId="1933FA04" w14:textId="77777777" w:rsidR="00513AC6" w:rsidRDefault="00513AC6">
      <w:pPr>
        <w:spacing w:after="0" w:line="240" w:lineRule="auto"/>
        <w:ind w:firstLine="720"/>
        <w:jc w:val="both"/>
        <w:rPr>
          <w:rFonts w:ascii="Times New Roman" w:hAnsi="Times New Roman" w:cs="Times New Roman"/>
          <w:sz w:val="24"/>
          <w:szCs w:val="24"/>
          <w:highlight w:val="yellow"/>
        </w:rPr>
      </w:pPr>
    </w:p>
    <w:p w14:paraId="29FBB35E" w14:textId="2464860E" w:rsidR="007D729E" w:rsidRDefault="007D729E">
      <w:pPr>
        <w:spacing w:after="0" w:line="240" w:lineRule="auto"/>
        <w:ind w:firstLine="720"/>
        <w:jc w:val="both"/>
        <w:rPr>
          <w:rFonts w:ascii="Times New Roman" w:hAnsi="Times New Roman" w:cs="Times New Roman"/>
          <w:sz w:val="24"/>
          <w:szCs w:val="24"/>
          <w:highlight w:val="yellow"/>
        </w:rPr>
      </w:pPr>
      <w:r w:rsidRPr="007D729E">
        <w:rPr>
          <w:rFonts w:ascii="Times New Roman" w:hAnsi="Times New Roman" w:cs="Times New Roman"/>
          <w:sz w:val="24"/>
          <w:szCs w:val="24"/>
        </w:rPr>
        <w:t>Lai nodrošinātu pilnvērtīgu uzticamības un elektroniskās identifikācijas pakalpojumu nodrošināšanu laika perioda no 2024.gada līdz 2026.gadam, lūdzam veikt grozījumus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 nosakot finansējumu uzticamības un elektroniskās identifikācijas pakalpojumu nodrošināšanai šādā apmērā:</w:t>
      </w:r>
    </w:p>
    <w:p w14:paraId="6ACC9296" w14:textId="77777777" w:rsidR="00036719" w:rsidRPr="007F4A06" w:rsidRDefault="00036719" w:rsidP="00B945DD">
      <w:pPr>
        <w:jc w:val="both"/>
        <w:rPr>
          <w:rFonts w:ascii="Times New Roman" w:hAnsi="Times New Roman" w:cs="Times New Roman"/>
          <w:sz w:val="24"/>
          <w:szCs w:val="24"/>
          <w:highlight w:val="yellow"/>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1260"/>
        <w:gridCol w:w="1416"/>
        <w:gridCol w:w="1377"/>
      </w:tblGrid>
      <w:tr w:rsidR="00822C3B" w:rsidRPr="007F4A06" w14:paraId="0FF9023B" w14:textId="77777777" w:rsidTr="00C2554D">
        <w:trPr>
          <w:trHeight w:val="300"/>
          <w:jc w:val="center"/>
        </w:trPr>
        <w:tc>
          <w:tcPr>
            <w:tcW w:w="5445" w:type="dxa"/>
            <w:noWrap/>
            <w:tcMar>
              <w:top w:w="0" w:type="dxa"/>
              <w:left w:w="108" w:type="dxa"/>
              <w:bottom w:w="0" w:type="dxa"/>
              <w:right w:w="108" w:type="dxa"/>
            </w:tcMar>
            <w:vAlign w:val="bottom"/>
            <w:hideMark/>
          </w:tcPr>
          <w:p w14:paraId="187C43C4" w14:textId="14F086A5" w:rsidR="00B945DD" w:rsidRPr="007F4A06" w:rsidRDefault="00B945DD" w:rsidP="0033079D">
            <w:pPr>
              <w:rPr>
                <w:rFonts w:ascii="Times New Roman" w:eastAsia="Times New Roman" w:hAnsi="Times New Roman" w:cs="Times New Roman"/>
                <w:sz w:val="24"/>
                <w:szCs w:val="24"/>
                <w:lang w:eastAsia="lv-LV"/>
              </w:rPr>
            </w:pPr>
          </w:p>
        </w:tc>
        <w:tc>
          <w:tcPr>
            <w:tcW w:w="1260" w:type="dxa"/>
            <w:shd w:val="clear" w:color="auto" w:fill="BFBFBF" w:themeFill="background1" w:themeFillShade="BF"/>
            <w:noWrap/>
            <w:tcMar>
              <w:top w:w="0" w:type="dxa"/>
              <w:left w:w="108" w:type="dxa"/>
              <w:bottom w:w="0" w:type="dxa"/>
              <w:right w:w="108" w:type="dxa"/>
            </w:tcMar>
            <w:vAlign w:val="center"/>
            <w:hideMark/>
          </w:tcPr>
          <w:p w14:paraId="72406C13" w14:textId="77777777" w:rsidR="00B945DD" w:rsidRPr="007F4A06" w:rsidRDefault="00B945DD" w:rsidP="0033079D">
            <w:pPr>
              <w:jc w:val="right"/>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2024</w:t>
            </w:r>
          </w:p>
        </w:tc>
        <w:tc>
          <w:tcPr>
            <w:tcW w:w="1416" w:type="dxa"/>
            <w:shd w:val="clear" w:color="auto" w:fill="BFBFBF" w:themeFill="background1" w:themeFillShade="BF"/>
            <w:noWrap/>
            <w:tcMar>
              <w:top w:w="0" w:type="dxa"/>
              <w:left w:w="108" w:type="dxa"/>
              <w:bottom w:w="0" w:type="dxa"/>
              <w:right w:w="108" w:type="dxa"/>
            </w:tcMar>
            <w:vAlign w:val="center"/>
            <w:hideMark/>
          </w:tcPr>
          <w:p w14:paraId="2C7F05BF" w14:textId="77777777" w:rsidR="00B945DD" w:rsidRPr="007F4A06" w:rsidRDefault="00B945DD" w:rsidP="0033079D">
            <w:pPr>
              <w:jc w:val="right"/>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2025</w:t>
            </w:r>
          </w:p>
        </w:tc>
        <w:tc>
          <w:tcPr>
            <w:tcW w:w="1377" w:type="dxa"/>
            <w:shd w:val="clear" w:color="auto" w:fill="BFBFBF" w:themeFill="background1" w:themeFillShade="BF"/>
            <w:noWrap/>
            <w:tcMar>
              <w:top w:w="0" w:type="dxa"/>
              <w:left w:w="108" w:type="dxa"/>
              <w:bottom w:w="0" w:type="dxa"/>
              <w:right w:w="108" w:type="dxa"/>
            </w:tcMar>
            <w:vAlign w:val="center"/>
            <w:hideMark/>
          </w:tcPr>
          <w:p w14:paraId="200C3925" w14:textId="77777777" w:rsidR="00B945DD" w:rsidRPr="007F4A06" w:rsidRDefault="00B945DD" w:rsidP="0033079D">
            <w:pPr>
              <w:jc w:val="right"/>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2026</w:t>
            </w:r>
          </w:p>
        </w:tc>
      </w:tr>
      <w:tr w:rsidR="00822C3B" w:rsidRPr="007F4A06" w14:paraId="3DC10FEF" w14:textId="77777777" w:rsidTr="007F4A06">
        <w:trPr>
          <w:trHeight w:val="300"/>
          <w:jc w:val="center"/>
        </w:trPr>
        <w:tc>
          <w:tcPr>
            <w:tcW w:w="5445" w:type="dxa"/>
            <w:noWrap/>
            <w:tcMar>
              <w:top w:w="0" w:type="dxa"/>
              <w:left w:w="108" w:type="dxa"/>
              <w:bottom w:w="0" w:type="dxa"/>
              <w:right w:w="108" w:type="dxa"/>
            </w:tcMar>
            <w:vAlign w:val="center"/>
            <w:hideMark/>
          </w:tcPr>
          <w:p w14:paraId="5ED75757" w14:textId="2E12D054" w:rsidR="00B945DD" w:rsidRPr="007F4A06" w:rsidRDefault="005D60E3" w:rsidP="007F4A06">
            <w:pPr>
              <w:spacing w:after="0" w:line="240" w:lineRule="auto"/>
              <w:jc w:val="both"/>
              <w:rPr>
                <w:rFonts w:ascii="Times New Roman" w:hAnsi="Times New Roman" w:cs="Times New Roman"/>
                <w:color w:val="000000"/>
                <w:sz w:val="24"/>
                <w:szCs w:val="24"/>
                <w:lang w:eastAsia="lv-LV"/>
              </w:rPr>
            </w:pPr>
            <w:r w:rsidRPr="007F4A06">
              <w:rPr>
                <w:rFonts w:ascii="Times New Roman" w:hAnsi="Times New Roman" w:cs="Times New Roman"/>
                <w:sz w:val="24"/>
                <w:szCs w:val="24"/>
              </w:rPr>
              <w:t>Dividenžu maksājumi  valsts pamatbudžeta ieņēmumos par valsts kapitāla izmantošanu (iekļauts rīkojumā Nr.347 (20.09.2022. grozījumi); Ministru kabineta 20.09.2022. sēdes nolemtais (prot. Nr.48 42.§)</w:t>
            </w:r>
            <w:r w:rsidR="004F2EDB" w:rsidRPr="007F4A06">
              <w:rPr>
                <w:rFonts w:ascii="Times New Roman" w:hAnsi="Times New Roman" w:cs="Times New Roman"/>
                <w:sz w:val="24"/>
                <w:szCs w:val="24"/>
              </w:rPr>
              <w:t xml:space="preserve">) </w:t>
            </w:r>
          </w:p>
        </w:tc>
        <w:tc>
          <w:tcPr>
            <w:tcW w:w="1260" w:type="dxa"/>
            <w:noWrap/>
            <w:tcMar>
              <w:top w:w="0" w:type="dxa"/>
              <w:left w:w="108" w:type="dxa"/>
              <w:bottom w:w="0" w:type="dxa"/>
              <w:right w:w="108" w:type="dxa"/>
            </w:tcMar>
            <w:vAlign w:val="center"/>
            <w:hideMark/>
          </w:tcPr>
          <w:p w14:paraId="063E9082" w14:textId="3AA3E650" w:rsidR="00B945DD" w:rsidRPr="007F4A06" w:rsidRDefault="005D60E3" w:rsidP="007F4A06">
            <w:pP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1 546 386 </w:t>
            </w:r>
          </w:p>
        </w:tc>
        <w:tc>
          <w:tcPr>
            <w:tcW w:w="1416" w:type="dxa"/>
            <w:noWrap/>
            <w:tcMar>
              <w:top w:w="0" w:type="dxa"/>
              <w:left w:w="108" w:type="dxa"/>
              <w:bottom w:w="0" w:type="dxa"/>
              <w:right w:w="108" w:type="dxa"/>
            </w:tcMar>
            <w:vAlign w:val="center"/>
            <w:hideMark/>
          </w:tcPr>
          <w:p w14:paraId="293A6DEC" w14:textId="6F8C3447" w:rsidR="00B945DD" w:rsidRPr="007F4A06" w:rsidRDefault="005D60E3" w:rsidP="007F4A06">
            <w:pPr>
              <w:jc w:val="cente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 xml:space="preserve">1 546 386 </w:t>
            </w:r>
          </w:p>
        </w:tc>
        <w:tc>
          <w:tcPr>
            <w:tcW w:w="1377" w:type="dxa"/>
            <w:noWrap/>
            <w:tcMar>
              <w:top w:w="0" w:type="dxa"/>
              <w:left w:w="108" w:type="dxa"/>
              <w:bottom w:w="0" w:type="dxa"/>
              <w:right w:w="108" w:type="dxa"/>
            </w:tcMar>
            <w:vAlign w:val="center"/>
            <w:hideMark/>
          </w:tcPr>
          <w:p w14:paraId="4197AE08" w14:textId="70BE70EA" w:rsidR="00B945DD" w:rsidRPr="007F4A06" w:rsidRDefault="005D60E3" w:rsidP="007F4A06">
            <w:pPr>
              <w:jc w:val="cente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1 546</w:t>
            </w:r>
            <w:r w:rsidR="002C62C0" w:rsidRPr="007F4A06">
              <w:rPr>
                <w:rFonts w:ascii="Times New Roman" w:hAnsi="Times New Roman" w:cs="Times New Roman"/>
                <w:color w:val="000000"/>
                <w:sz w:val="24"/>
                <w:szCs w:val="24"/>
                <w:lang w:eastAsia="lv-LV"/>
              </w:rPr>
              <w:t> </w:t>
            </w:r>
            <w:r w:rsidRPr="007F4A06">
              <w:rPr>
                <w:rFonts w:ascii="Times New Roman" w:hAnsi="Times New Roman" w:cs="Times New Roman"/>
                <w:color w:val="000000"/>
                <w:sz w:val="24"/>
                <w:szCs w:val="24"/>
                <w:lang w:eastAsia="lv-LV"/>
              </w:rPr>
              <w:t>386</w:t>
            </w:r>
            <w:r w:rsidR="002C62C0" w:rsidRPr="007F4A06">
              <w:rPr>
                <w:rFonts w:ascii="Times New Roman" w:hAnsi="Times New Roman" w:cs="Times New Roman"/>
                <w:color w:val="000000"/>
                <w:sz w:val="24"/>
                <w:szCs w:val="24"/>
                <w:lang w:eastAsia="lv-LV"/>
              </w:rPr>
              <w:t xml:space="preserve"> </w:t>
            </w:r>
          </w:p>
        </w:tc>
      </w:tr>
      <w:tr w:rsidR="005D60E3" w:rsidRPr="007F4A06" w14:paraId="017CBBBD" w14:textId="77777777" w:rsidTr="007F4A06">
        <w:trPr>
          <w:trHeight w:val="300"/>
          <w:jc w:val="center"/>
        </w:trPr>
        <w:tc>
          <w:tcPr>
            <w:tcW w:w="5445" w:type="dxa"/>
            <w:noWrap/>
            <w:tcMar>
              <w:top w:w="0" w:type="dxa"/>
              <w:left w:w="108" w:type="dxa"/>
              <w:bottom w:w="0" w:type="dxa"/>
              <w:right w:w="108" w:type="dxa"/>
            </w:tcMar>
            <w:vAlign w:val="center"/>
          </w:tcPr>
          <w:p w14:paraId="0ABAD930" w14:textId="40936E79" w:rsidR="005D60E3" w:rsidRPr="007F4A06" w:rsidRDefault="005D60E3" w:rsidP="007F4A06">
            <w:pPr>
              <w:spacing w:after="0" w:line="240" w:lineRule="auto"/>
              <w:jc w:val="both"/>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 xml:space="preserve">Papildu </w:t>
            </w:r>
            <w:r w:rsidRPr="007F4A06">
              <w:rPr>
                <w:rFonts w:ascii="Times New Roman" w:hAnsi="Times New Roman" w:cs="Times New Roman"/>
                <w:sz w:val="24"/>
                <w:szCs w:val="24"/>
              </w:rPr>
              <w:t>dividenžu maksājumi  valsts pamatbudžeta ieņēmumos par valsts kapitāla izmantošanu</w:t>
            </w:r>
          </w:p>
        </w:tc>
        <w:tc>
          <w:tcPr>
            <w:tcW w:w="1260" w:type="dxa"/>
            <w:noWrap/>
            <w:tcMar>
              <w:top w:w="0" w:type="dxa"/>
              <w:left w:w="108" w:type="dxa"/>
              <w:bottom w:w="0" w:type="dxa"/>
              <w:right w:w="108" w:type="dxa"/>
            </w:tcMar>
            <w:vAlign w:val="center"/>
          </w:tcPr>
          <w:p w14:paraId="3D2AB378" w14:textId="6288CFA7" w:rsidR="005D60E3" w:rsidRPr="007F4A06" w:rsidRDefault="005D60E3" w:rsidP="007F4A06">
            <w:pPr>
              <w:jc w:val="cente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339 571</w:t>
            </w:r>
          </w:p>
        </w:tc>
        <w:tc>
          <w:tcPr>
            <w:tcW w:w="1416" w:type="dxa"/>
            <w:noWrap/>
            <w:tcMar>
              <w:top w:w="0" w:type="dxa"/>
              <w:left w:w="108" w:type="dxa"/>
              <w:bottom w:w="0" w:type="dxa"/>
              <w:right w:w="108" w:type="dxa"/>
            </w:tcMar>
            <w:vAlign w:val="center"/>
          </w:tcPr>
          <w:p w14:paraId="2A33E2CE" w14:textId="534C50F3" w:rsidR="005D60E3" w:rsidRPr="007F4A06" w:rsidRDefault="005D60E3" w:rsidP="007F4A06">
            <w:pPr>
              <w:jc w:val="cente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481 783</w:t>
            </w:r>
          </w:p>
        </w:tc>
        <w:tc>
          <w:tcPr>
            <w:tcW w:w="1377" w:type="dxa"/>
            <w:noWrap/>
            <w:tcMar>
              <w:top w:w="0" w:type="dxa"/>
              <w:left w:w="108" w:type="dxa"/>
              <w:bottom w:w="0" w:type="dxa"/>
              <w:right w:w="108" w:type="dxa"/>
            </w:tcMar>
            <w:vAlign w:val="center"/>
          </w:tcPr>
          <w:p w14:paraId="2390B501" w14:textId="298AABF2" w:rsidR="005D60E3" w:rsidRPr="007F4A06" w:rsidRDefault="005D60E3" w:rsidP="007F4A06">
            <w:pPr>
              <w:jc w:val="cente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622 997</w:t>
            </w:r>
          </w:p>
        </w:tc>
      </w:tr>
      <w:tr w:rsidR="00822C3B" w:rsidRPr="007F4A06" w14:paraId="14759EF8" w14:textId="77777777" w:rsidTr="007F4A06">
        <w:trPr>
          <w:trHeight w:val="300"/>
          <w:jc w:val="center"/>
        </w:trPr>
        <w:tc>
          <w:tcPr>
            <w:tcW w:w="5445" w:type="dxa"/>
            <w:noWrap/>
            <w:tcMar>
              <w:top w:w="0" w:type="dxa"/>
              <w:left w:w="108" w:type="dxa"/>
              <w:bottom w:w="0" w:type="dxa"/>
              <w:right w:w="108" w:type="dxa"/>
            </w:tcMar>
            <w:vAlign w:val="center"/>
            <w:hideMark/>
          </w:tcPr>
          <w:p w14:paraId="52E427B2" w14:textId="54FEBB37" w:rsidR="00B945DD" w:rsidRPr="007F4A06" w:rsidRDefault="005D60E3" w:rsidP="005D60E3">
            <w:pP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Valsts pamatbudžeta  i</w:t>
            </w:r>
            <w:r w:rsidR="00F40751" w:rsidRPr="007F4A06">
              <w:rPr>
                <w:rFonts w:ascii="Times New Roman" w:hAnsi="Times New Roman" w:cs="Times New Roman"/>
                <w:color w:val="000000"/>
                <w:sz w:val="24"/>
                <w:szCs w:val="24"/>
                <w:lang w:eastAsia="lv-LV"/>
              </w:rPr>
              <w:t xml:space="preserve">eņēmumi no </w:t>
            </w:r>
            <w:r w:rsidRPr="007F4A06">
              <w:rPr>
                <w:rFonts w:ascii="Times New Roman" w:hAnsi="Times New Roman" w:cs="Times New Roman"/>
                <w:color w:val="000000"/>
                <w:sz w:val="24"/>
                <w:szCs w:val="24"/>
                <w:lang w:eastAsia="lv-LV"/>
              </w:rPr>
              <w:t xml:space="preserve">valsts </w:t>
            </w:r>
            <w:r w:rsidR="00F40751" w:rsidRPr="007F4A06">
              <w:rPr>
                <w:rFonts w:ascii="Times New Roman" w:hAnsi="Times New Roman" w:cs="Times New Roman"/>
                <w:color w:val="000000"/>
                <w:sz w:val="24"/>
                <w:szCs w:val="24"/>
                <w:lang w:eastAsia="lv-LV"/>
              </w:rPr>
              <w:t>nodevas par pasu izsniegšanu un no nodevas par personas apliecību izsniegšanu</w:t>
            </w:r>
            <w:r w:rsidRPr="007F4A06">
              <w:rPr>
                <w:rFonts w:ascii="Times New Roman" w:hAnsi="Times New Roman" w:cs="Times New Roman"/>
                <w:color w:val="000000"/>
                <w:sz w:val="24"/>
                <w:szCs w:val="24"/>
                <w:lang w:eastAsia="lv-LV"/>
              </w:rPr>
              <w:t xml:space="preserve"> </w:t>
            </w:r>
            <w:r w:rsidRPr="007F4A06">
              <w:rPr>
                <w:rFonts w:ascii="Times New Roman" w:hAnsi="Times New Roman" w:cs="Times New Roman"/>
                <w:sz w:val="24"/>
                <w:szCs w:val="24"/>
              </w:rPr>
              <w:t>(iekļauts rīkojumā Nr.347 (20.09.2022. grozījumi); Ministru kabineta 20.09.2022. sēdes nolemtais (prot. Nr.48 42.§)</w:t>
            </w:r>
            <w:r w:rsidR="004F2EDB" w:rsidRPr="007F4A06">
              <w:rPr>
                <w:rFonts w:ascii="Times New Roman" w:hAnsi="Times New Roman" w:cs="Times New Roman"/>
                <w:sz w:val="24"/>
                <w:szCs w:val="24"/>
              </w:rPr>
              <w:t>)</w:t>
            </w:r>
          </w:p>
        </w:tc>
        <w:tc>
          <w:tcPr>
            <w:tcW w:w="1260" w:type="dxa"/>
            <w:noWrap/>
            <w:tcMar>
              <w:top w:w="0" w:type="dxa"/>
              <w:left w:w="108" w:type="dxa"/>
              <w:bottom w:w="0" w:type="dxa"/>
              <w:right w:w="108" w:type="dxa"/>
            </w:tcMar>
            <w:vAlign w:val="center"/>
            <w:hideMark/>
          </w:tcPr>
          <w:p w14:paraId="15D3B900" w14:textId="77777777" w:rsidR="00B945DD" w:rsidRPr="007F4A06" w:rsidRDefault="00B945DD" w:rsidP="007F4A06">
            <w:pPr>
              <w:jc w:val="cente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2 173 980</w:t>
            </w:r>
          </w:p>
        </w:tc>
        <w:tc>
          <w:tcPr>
            <w:tcW w:w="1416" w:type="dxa"/>
            <w:noWrap/>
            <w:tcMar>
              <w:top w:w="0" w:type="dxa"/>
              <w:left w:w="108" w:type="dxa"/>
              <w:bottom w:w="0" w:type="dxa"/>
              <w:right w:w="108" w:type="dxa"/>
            </w:tcMar>
            <w:vAlign w:val="center"/>
            <w:hideMark/>
          </w:tcPr>
          <w:p w14:paraId="766CE699" w14:textId="77777777" w:rsidR="00B945DD" w:rsidRPr="007F4A06" w:rsidRDefault="00B945DD" w:rsidP="007F4A06">
            <w:pPr>
              <w:jc w:val="cente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2 173 980</w:t>
            </w:r>
          </w:p>
        </w:tc>
        <w:tc>
          <w:tcPr>
            <w:tcW w:w="1377" w:type="dxa"/>
            <w:noWrap/>
            <w:tcMar>
              <w:top w:w="0" w:type="dxa"/>
              <w:left w:w="108" w:type="dxa"/>
              <w:bottom w:w="0" w:type="dxa"/>
              <w:right w:w="108" w:type="dxa"/>
            </w:tcMar>
            <w:vAlign w:val="center"/>
            <w:hideMark/>
          </w:tcPr>
          <w:p w14:paraId="4AD7853A" w14:textId="77777777" w:rsidR="00B945DD" w:rsidRPr="007F4A06" w:rsidRDefault="00B945DD" w:rsidP="007F4A06">
            <w:pPr>
              <w:jc w:val="cente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2 173 980</w:t>
            </w:r>
          </w:p>
        </w:tc>
      </w:tr>
      <w:tr w:rsidR="00822C3B" w:rsidRPr="007F4A06" w14:paraId="34EE85CD" w14:textId="77777777" w:rsidTr="007F4A06">
        <w:trPr>
          <w:trHeight w:val="300"/>
          <w:jc w:val="center"/>
        </w:trPr>
        <w:tc>
          <w:tcPr>
            <w:tcW w:w="5445" w:type="dxa"/>
            <w:noWrap/>
            <w:tcMar>
              <w:top w:w="0" w:type="dxa"/>
              <w:left w:w="108" w:type="dxa"/>
              <w:bottom w:w="0" w:type="dxa"/>
              <w:right w:w="108" w:type="dxa"/>
            </w:tcMar>
            <w:vAlign w:val="center"/>
            <w:hideMark/>
          </w:tcPr>
          <w:p w14:paraId="3E0A20C9" w14:textId="46D5C877" w:rsidR="00B945DD" w:rsidRPr="007F4A06" w:rsidRDefault="005D60E3" w:rsidP="0033079D">
            <w:pP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 xml:space="preserve"> Papildu nepieciešamais finansējums no dotācijas no vispārējiem ieņēmumiem 2024., 2025. un 2026. gadam</w:t>
            </w:r>
          </w:p>
        </w:tc>
        <w:tc>
          <w:tcPr>
            <w:tcW w:w="1260" w:type="dxa"/>
            <w:noWrap/>
            <w:tcMar>
              <w:top w:w="0" w:type="dxa"/>
              <w:left w:w="108" w:type="dxa"/>
              <w:bottom w:w="0" w:type="dxa"/>
              <w:right w:w="108" w:type="dxa"/>
            </w:tcMar>
            <w:vAlign w:val="center"/>
            <w:hideMark/>
          </w:tcPr>
          <w:p w14:paraId="259891F8" w14:textId="77777777" w:rsidR="00B945DD" w:rsidRPr="007F4A06" w:rsidRDefault="00B945DD" w:rsidP="007F4A06">
            <w:pPr>
              <w:jc w:val="cente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775 849</w:t>
            </w:r>
          </w:p>
        </w:tc>
        <w:tc>
          <w:tcPr>
            <w:tcW w:w="1416" w:type="dxa"/>
            <w:noWrap/>
            <w:tcMar>
              <w:top w:w="0" w:type="dxa"/>
              <w:left w:w="108" w:type="dxa"/>
              <w:bottom w:w="0" w:type="dxa"/>
              <w:right w:w="108" w:type="dxa"/>
            </w:tcMar>
            <w:vAlign w:val="center"/>
            <w:hideMark/>
          </w:tcPr>
          <w:p w14:paraId="69248D7D" w14:textId="77777777" w:rsidR="00B945DD" w:rsidRPr="007F4A06" w:rsidRDefault="00B945DD" w:rsidP="007F4A06">
            <w:pPr>
              <w:jc w:val="cente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998 285</w:t>
            </w:r>
          </w:p>
        </w:tc>
        <w:tc>
          <w:tcPr>
            <w:tcW w:w="1377" w:type="dxa"/>
            <w:noWrap/>
            <w:tcMar>
              <w:top w:w="0" w:type="dxa"/>
              <w:left w:w="108" w:type="dxa"/>
              <w:bottom w:w="0" w:type="dxa"/>
              <w:right w:w="108" w:type="dxa"/>
            </w:tcMar>
            <w:vAlign w:val="center"/>
            <w:hideMark/>
          </w:tcPr>
          <w:p w14:paraId="3A54EFAB" w14:textId="77777777" w:rsidR="00B945DD" w:rsidRPr="007F4A06" w:rsidRDefault="00B945DD" w:rsidP="007F4A06">
            <w:pPr>
              <w:jc w:val="center"/>
              <w:rPr>
                <w:rFonts w:ascii="Times New Roman" w:hAnsi="Times New Roman" w:cs="Times New Roman"/>
                <w:color w:val="000000"/>
                <w:sz w:val="24"/>
                <w:szCs w:val="24"/>
                <w:lang w:eastAsia="lv-LV"/>
              </w:rPr>
            </w:pPr>
            <w:r w:rsidRPr="007F4A06">
              <w:rPr>
                <w:rFonts w:ascii="Times New Roman" w:hAnsi="Times New Roman" w:cs="Times New Roman"/>
                <w:color w:val="000000"/>
                <w:sz w:val="24"/>
                <w:szCs w:val="24"/>
                <w:lang w:eastAsia="lv-LV"/>
              </w:rPr>
              <w:t>1 219 158</w:t>
            </w:r>
          </w:p>
        </w:tc>
      </w:tr>
      <w:tr w:rsidR="00822C3B" w:rsidRPr="00920975" w14:paraId="69049123" w14:textId="77777777" w:rsidTr="00C2554D">
        <w:trPr>
          <w:trHeight w:val="300"/>
          <w:jc w:val="center"/>
        </w:trPr>
        <w:tc>
          <w:tcPr>
            <w:tcW w:w="5445" w:type="dxa"/>
            <w:noWrap/>
            <w:tcMar>
              <w:top w:w="0" w:type="dxa"/>
              <w:left w:w="108" w:type="dxa"/>
              <w:bottom w:w="0" w:type="dxa"/>
              <w:right w:w="108" w:type="dxa"/>
            </w:tcMar>
            <w:vAlign w:val="center"/>
            <w:hideMark/>
          </w:tcPr>
          <w:p w14:paraId="7F1C385B" w14:textId="77777777" w:rsidR="00B945DD" w:rsidRPr="007F4A06" w:rsidRDefault="00B945DD" w:rsidP="0033079D">
            <w:pPr>
              <w:rPr>
                <w:rFonts w:ascii="Times New Roman" w:hAnsi="Times New Roman" w:cs="Times New Roman"/>
                <w:b/>
                <w:bCs/>
                <w:color w:val="000000"/>
                <w:sz w:val="24"/>
                <w:szCs w:val="24"/>
                <w:lang w:eastAsia="lv-LV"/>
              </w:rPr>
            </w:pPr>
            <w:r w:rsidRPr="007F4A06">
              <w:rPr>
                <w:rFonts w:ascii="Times New Roman" w:hAnsi="Times New Roman" w:cs="Times New Roman"/>
                <w:b/>
                <w:bCs/>
                <w:color w:val="000000"/>
                <w:sz w:val="24"/>
                <w:szCs w:val="24"/>
                <w:lang w:eastAsia="lv-LV"/>
              </w:rPr>
              <w:t>Nepieciešamais finansējums (ar PVN)</w:t>
            </w:r>
          </w:p>
        </w:tc>
        <w:tc>
          <w:tcPr>
            <w:tcW w:w="1260" w:type="dxa"/>
            <w:noWrap/>
            <w:tcMar>
              <w:top w:w="0" w:type="dxa"/>
              <w:left w:w="108" w:type="dxa"/>
              <w:bottom w:w="0" w:type="dxa"/>
              <w:right w:w="108" w:type="dxa"/>
            </w:tcMar>
            <w:vAlign w:val="center"/>
            <w:hideMark/>
          </w:tcPr>
          <w:p w14:paraId="78AAFD48" w14:textId="77777777" w:rsidR="00B945DD" w:rsidRPr="007F4A06" w:rsidRDefault="00B945DD" w:rsidP="007F4A06">
            <w:pPr>
              <w:jc w:val="right"/>
              <w:rPr>
                <w:rFonts w:ascii="Times New Roman" w:hAnsi="Times New Roman" w:cs="Times New Roman"/>
                <w:b/>
                <w:bCs/>
                <w:color w:val="000000"/>
                <w:sz w:val="24"/>
                <w:szCs w:val="24"/>
                <w:lang w:eastAsia="lv-LV"/>
              </w:rPr>
            </w:pPr>
            <w:r w:rsidRPr="007F4A06">
              <w:rPr>
                <w:rFonts w:ascii="Times New Roman" w:hAnsi="Times New Roman" w:cs="Times New Roman"/>
                <w:b/>
                <w:bCs/>
                <w:color w:val="000000"/>
                <w:sz w:val="24"/>
                <w:szCs w:val="24"/>
                <w:lang w:eastAsia="lv-LV"/>
              </w:rPr>
              <w:t>4 835 786</w:t>
            </w:r>
          </w:p>
        </w:tc>
        <w:tc>
          <w:tcPr>
            <w:tcW w:w="1416" w:type="dxa"/>
            <w:noWrap/>
            <w:tcMar>
              <w:top w:w="0" w:type="dxa"/>
              <w:left w:w="108" w:type="dxa"/>
              <w:bottom w:w="0" w:type="dxa"/>
              <w:right w:w="108" w:type="dxa"/>
            </w:tcMar>
            <w:vAlign w:val="center"/>
            <w:hideMark/>
          </w:tcPr>
          <w:p w14:paraId="52C3A7AB" w14:textId="77777777" w:rsidR="00B945DD" w:rsidRPr="007F4A06" w:rsidRDefault="00B945DD" w:rsidP="007F4A06">
            <w:pPr>
              <w:jc w:val="right"/>
              <w:rPr>
                <w:rFonts w:ascii="Times New Roman" w:hAnsi="Times New Roman" w:cs="Times New Roman"/>
                <w:b/>
                <w:bCs/>
                <w:color w:val="000000"/>
                <w:sz w:val="24"/>
                <w:szCs w:val="24"/>
                <w:lang w:eastAsia="lv-LV"/>
              </w:rPr>
            </w:pPr>
            <w:r w:rsidRPr="007F4A06">
              <w:rPr>
                <w:rFonts w:ascii="Times New Roman" w:hAnsi="Times New Roman" w:cs="Times New Roman"/>
                <w:b/>
                <w:bCs/>
                <w:color w:val="000000"/>
                <w:sz w:val="24"/>
                <w:szCs w:val="24"/>
                <w:lang w:eastAsia="lv-LV"/>
              </w:rPr>
              <w:t>5 200 434</w:t>
            </w:r>
          </w:p>
        </w:tc>
        <w:tc>
          <w:tcPr>
            <w:tcW w:w="1377" w:type="dxa"/>
            <w:noWrap/>
            <w:tcMar>
              <w:top w:w="0" w:type="dxa"/>
              <w:left w:w="108" w:type="dxa"/>
              <w:bottom w:w="0" w:type="dxa"/>
              <w:right w:w="108" w:type="dxa"/>
            </w:tcMar>
            <w:vAlign w:val="center"/>
            <w:hideMark/>
          </w:tcPr>
          <w:p w14:paraId="37043658" w14:textId="77777777" w:rsidR="00B945DD" w:rsidRPr="007F4A06" w:rsidRDefault="00B945DD" w:rsidP="007F4A06">
            <w:pPr>
              <w:jc w:val="right"/>
              <w:rPr>
                <w:rFonts w:ascii="Times New Roman" w:hAnsi="Times New Roman" w:cs="Times New Roman"/>
                <w:b/>
                <w:bCs/>
                <w:color w:val="000000"/>
                <w:sz w:val="24"/>
                <w:szCs w:val="24"/>
                <w:lang w:eastAsia="lv-LV"/>
              </w:rPr>
            </w:pPr>
            <w:r w:rsidRPr="007F4A06">
              <w:rPr>
                <w:rFonts w:ascii="Times New Roman" w:hAnsi="Times New Roman" w:cs="Times New Roman"/>
                <w:b/>
                <w:bCs/>
                <w:color w:val="000000"/>
                <w:sz w:val="24"/>
                <w:szCs w:val="24"/>
                <w:lang w:eastAsia="lv-LV"/>
              </w:rPr>
              <w:t>5 562 521</w:t>
            </w:r>
          </w:p>
        </w:tc>
      </w:tr>
    </w:tbl>
    <w:p w14:paraId="7ED249CF" w14:textId="2AF08242" w:rsidR="00AA03B3" w:rsidRPr="007F4A06" w:rsidRDefault="00AA03B3" w:rsidP="5C86B184">
      <w:pPr>
        <w:spacing w:line="257" w:lineRule="auto"/>
        <w:ind w:firstLine="720"/>
        <w:jc w:val="both"/>
        <w:rPr>
          <w:rFonts w:ascii="Times New Roman" w:eastAsia="Arial" w:hAnsi="Times New Roman" w:cs="Times New Roman"/>
          <w:sz w:val="24"/>
          <w:szCs w:val="24"/>
          <w:highlight w:val="yellow"/>
        </w:rPr>
      </w:pPr>
    </w:p>
    <w:p w14:paraId="4B8C7C62" w14:textId="3D095D1B" w:rsidR="006B20B3" w:rsidRPr="00C106C5" w:rsidRDefault="006B20B3" w:rsidP="006B20B3">
      <w:pPr>
        <w:spacing w:after="0" w:line="240" w:lineRule="auto"/>
        <w:ind w:firstLine="720"/>
        <w:jc w:val="both"/>
        <w:rPr>
          <w:rFonts w:ascii="Times New Roman" w:hAnsi="Times New Roman" w:cs="Times New Roman"/>
          <w:sz w:val="24"/>
          <w:szCs w:val="24"/>
        </w:rPr>
      </w:pPr>
      <w:r w:rsidRPr="00C106C5">
        <w:rPr>
          <w:rFonts w:ascii="Times New Roman" w:hAnsi="Times New Roman" w:cs="Times New Roman"/>
          <w:sz w:val="24"/>
          <w:szCs w:val="24"/>
        </w:rPr>
        <w:t>Atbilstoši papildus piešķirtajam finans</w:t>
      </w:r>
      <w:r w:rsidR="002C62C0" w:rsidRPr="00C106C5">
        <w:rPr>
          <w:rFonts w:ascii="Times New Roman" w:hAnsi="Times New Roman" w:cs="Times New Roman"/>
          <w:sz w:val="24"/>
          <w:szCs w:val="24"/>
        </w:rPr>
        <w:t>ējumam un ievērojot jau pieņemtos lēmumus (Ministru kabineta 2022.gada 20. septembra  sēdes nolemtais (prot. Nr.48 42.§))</w:t>
      </w:r>
      <w:r w:rsidR="00D52564" w:rsidRPr="00C106C5">
        <w:rPr>
          <w:rFonts w:ascii="Times New Roman" w:hAnsi="Times New Roman" w:cs="Times New Roman"/>
          <w:sz w:val="24"/>
          <w:szCs w:val="24"/>
        </w:rPr>
        <w:t>,</w:t>
      </w:r>
      <w:r w:rsidR="002C62C0" w:rsidRPr="00C106C5">
        <w:rPr>
          <w:rFonts w:ascii="Times New Roman" w:hAnsi="Times New Roman" w:cs="Times New Roman"/>
          <w:sz w:val="24"/>
          <w:szCs w:val="24"/>
        </w:rPr>
        <w:t xml:space="preserve"> </w:t>
      </w:r>
      <w:r w:rsidRPr="00C106C5">
        <w:rPr>
          <w:rFonts w:ascii="Times New Roman" w:hAnsi="Times New Roman" w:cs="Times New Roman"/>
          <w:sz w:val="24"/>
          <w:szCs w:val="24"/>
        </w:rPr>
        <w:t xml:space="preserve">lai nodrošinātu </w:t>
      </w:r>
      <w:r w:rsidR="009A24AA" w:rsidRPr="00C106C5">
        <w:rPr>
          <w:rFonts w:ascii="Times New Roman" w:hAnsi="Times New Roman" w:cs="Times New Roman"/>
          <w:sz w:val="24"/>
          <w:szCs w:val="24"/>
        </w:rPr>
        <w:t>uzticamības un elektroniskās identifikācijas pakalpojum</w:t>
      </w:r>
      <w:r w:rsidR="004B479E" w:rsidRPr="00C106C5">
        <w:rPr>
          <w:rFonts w:ascii="Times New Roman" w:hAnsi="Times New Roman" w:cs="Times New Roman"/>
          <w:sz w:val="24"/>
          <w:szCs w:val="24"/>
        </w:rPr>
        <w:t xml:space="preserve">us </w:t>
      </w:r>
      <w:r w:rsidRPr="00C106C5">
        <w:rPr>
          <w:rFonts w:ascii="Times New Roman" w:hAnsi="Times New Roman" w:cs="Times New Roman"/>
          <w:sz w:val="24"/>
          <w:szCs w:val="24"/>
        </w:rPr>
        <w:t>nepieciešams izdarīt grozījumus Ministru kabineta 2011. gada 27. jūlija rīkojumā Nr. 347 "</w:t>
      </w:r>
      <w:r w:rsidRPr="00C106C5">
        <w:rPr>
          <w:rFonts w:ascii="Times New Roman" w:hAnsi="Times New Roman" w:cs="Times New Roman"/>
          <w:i/>
          <w:iCs/>
          <w:sz w:val="24"/>
          <w:szCs w:val="24"/>
        </w:rPr>
        <w:t>Par informācijas sistēmas darbības koncepcijas aprakstu "Pasu sistēmas un Vienotās migrācijas informācijas sistēmas attīstība elektronisko identifikācijas karšu un elektronisko uzturēšanās atļauju (karšu) izsniegšanai</w:t>
      </w:r>
      <w:r w:rsidRPr="00C106C5">
        <w:rPr>
          <w:rFonts w:ascii="Times New Roman" w:hAnsi="Times New Roman" w:cs="Times New Roman"/>
          <w:sz w:val="24"/>
          <w:szCs w:val="24"/>
        </w:rPr>
        <w:t xml:space="preserve">", paredzot </w:t>
      </w:r>
      <w:r w:rsidR="006F1092" w:rsidRPr="00C106C5">
        <w:rPr>
          <w:rFonts w:ascii="Times New Roman" w:hAnsi="Times New Roman" w:cs="Times New Roman"/>
          <w:sz w:val="24"/>
          <w:szCs w:val="24"/>
        </w:rPr>
        <w:t xml:space="preserve">papildu </w:t>
      </w:r>
      <w:r w:rsidRPr="00C106C5">
        <w:rPr>
          <w:rFonts w:ascii="Times New Roman" w:hAnsi="Times New Roman" w:cs="Times New Roman"/>
          <w:sz w:val="24"/>
          <w:szCs w:val="24"/>
        </w:rPr>
        <w:t>finansējumu (</w:t>
      </w:r>
      <w:r w:rsidRPr="00C106C5">
        <w:rPr>
          <w:rFonts w:ascii="Times New Roman" w:eastAsia="Times New Roman" w:hAnsi="Times New Roman" w:cs="Times New Roman"/>
          <w:iCs/>
          <w:sz w:val="24"/>
          <w:szCs w:val="24"/>
          <w:lang w:eastAsia="lv-LV"/>
        </w:rPr>
        <w:t xml:space="preserve">precizējot </w:t>
      </w:r>
      <w:r w:rsidRPr="00C106C5">
        <w:rPr>
          <w:rFonts w:ascii="Times New Roman" w:hAnsi="Times New Roman"/>
          <w:sz w:val="24"/>
          <w:szCs w:val="24"/>
          <w:shd w:val="clear" w:color="auto" w:fill="FFFFFF"/>
        </w:rPr>
        <w:t xml:space="preserve">ilgtermiņa saistības pasākumam “Eiropas Savienības prasībām atbilstošu pasu, elektronisko identifikācijas karšu un uzturēšanās atļauju izsniegšana”) </w:t>
      </w:r>
      <w:r w:rsidRPr="00C106C5">
        <w:rPr>
          <w:rFonts w:ascii="Times New Roman" w:hAnsi="Times New Roman" w:cs="Times New Roman"/>
          <w:sz w:val="24"/>
          <w:szCs w:val="24"/>
        </w:rPr>
        <w:t xml:space="preserve">Iekšlietu ministrijas budžeta apakšprogrammā </w:t>
      </w:r>
      <w:r w:rsidRPr="00C106C5">
        <w:rPr>
          <w:rFonts w:ascii="Times New Roman" w:hAnsi="Times New Roman" w:cs="Times New Roman"/>
          <w:color w:val="414142"/>
          <w:sz w:val="24"/>
          <w:szCs w:val="24"/>
          <w:shd w:val="clear" w:color="auto" w:fill="FFFFFF"/>
        </w:rPr>
        <w:t xml:space="preserve">11.01.00 "Pilsonības un migrācijas lietu pārvalde" </w:t>
      </w:r>
      <w:r w:rsidRPr="00C106C5">
        <w:rPr>
          <w:rFonts w:ascii="Times New Roman" w:hAnsi="Times New Roman" w:cs="Times New Roman"/>
          <w:sz w:val="24"/>
          <w:szCs w:val="24"/>
        </w:rPr>
        <w:t xml:space="preserve"> (subsīdijas un dotācijas) laika periodā no 2024. gada līdz 2026.gadam šādā apjomā:</w:t>
      </w:r>
    </w:p>
    <w:p w14:paraId="678CA553" w14:textId="77777777" w:rsidR="006B20B3" w:rsidRPr="00C106C5" w:rsidRDefault="006B20B3" w:rsidP="000A6A45">
      <w:pPr>
        <w:pStyle w:val="ListParagraph"/>
        <w:numPr>
          <w:ilvl w:val="0"/>
          <w:numId w:val="22"/>
        </w:numPr>
        <w:spacing w:after="0" w:line="240" w:lineRule="auto"/>
        <w:ind w:left="1134" w:hanging="283"/>
        <w:jc w:val="both"/>
        <w:rPr>
          <w:rFonts w:ascii="Times New Roman" w:hAnsi="Times New Roman" w:cs="Times New Roman"/>
          <w:sz w:val="24"/>
          <w:szCs w:val="24"/>
        </w:rPr>
      </w:pPr>
      <w:r w:rsidRPr="00C106C5">
        <w:rPr>
          <w:rFonts w:ascii="Times New Roman" w:hAnsi="Times New Roman" w:cs="Times New Roman"/>
          <w:sz w:val="24"/>
          <w:szCs w:val="24"/>
        </w:rPr>
        <w:t xml:space="preserve">2024. gadā: 1 115 420 </w:t>
      </w:r>
      <w:proofErr w:type="spellStart"/>
      <w:r w:rsidRPr="00C106C5">
        <w:rPr>
          <w:rFonts w:ascii="Times New Roman" w:hAnsi="Times New Roman" w:cs="Times New Roman"/>
          <w:i/>
          <w:sz w:val="24"/>
          <w:szCs w:val="24"/>
        </w:rPr>
        <w:t>euro</w:t>
      </w:r>
      <w:proofErr w:type="spellEnd"/>
      <w:r w:rsidRPr="00C106C5">
        <w:rPr>
          <w:rFonts w:ascii="Times New Roman" w:hAnsi="Times New Roman" w:cs="Times New Roman"/>
          <w:sz w:val="24"/>
          <w:szCs w:val="24"/>
        </w:rPr>
        <w:t>;</w:t>
      </w:r>
    </w:p>
    <w:p w14:paraId="19AF464F" w14:textId="77777777" w:rsidR="006B20B3" w:rsidRPr="00C106C5" w:rsidRDefault="006B20B3" w:rsidP="000A6A45">
      <w:pPr>
        <w:pStyle w:val="ListParagraph"/>
        <w:numPr>
          <w:ilvl w:val="0"/>
          <w:numId w:val="22"/>
        </w:numPr>
        <w:spacing w:after="0" w:line="240" w:lineRule="auto"/>
        <w:ind w:left="1134" w:hanging="283"/>
        <w:jc w:val="both"/>
        <w:rPr>
          <w:rFonts w:ascii="Times New Roman" w:hAnsi="Times New Roman" w:cs="Times New Roman"/>
          <w:i/>
          <w:sz w:val="24"/>
          <w:szCs w:val="24"/>
        </w:rPr>
      </w:pPr>
      <w:r w:rsidRPr="00C106C5">
        <w:rPr>
          <w:rFonts w:ascii="Times New Roman" w:hAnsi="Times New Roman" w:cs="Times New Roman"/>
          <w:sz w:val="24"/>
          <w:szCs w:val="24"/>
        </w:rPr>
        <w:t xml:space="preserve">2025. gadā: 1 480 068 </w:t>
      </w:r>
      <w:proofErr w:type="spellStart"/>
      <w:r w:rsidRPr="00C106C5">
        <w:rPr>
          <w:rFonts w:ascii="Times New Roman" w:hAnsi="Times New Roman" w:cs="Times New Roman"/>
          <w:i/>
          <w:sz w:val="24"/>
          <w:szCs w:val="24"/>
        </w:rPr>
        <w:t>euro</w:t>
      </w:r>
      <w:proofErr w:type="spellEnd"/>
      <w:r w:rsidRPr="00C106C5">
        <w:rPr>
          <w:rFonts w:ascii="Times New Roman" w:hAnsi="Times New Roman" w:cs="Times New Roman"/>
          <w:i/>
          <w:sz w:val="24"/>
          <w:szCs w:val="24"/>
        </w:rPr>
        <w:t>;</w:t>
      </w:r>
    </w:p>
    <w:p w14:paraId="7429006A" w14:textId="7D7BBF5F" w:rsidR="006B20B3" w:rsidRPr="00C106C5" w:rsidRDefault="006B20B3" w:rsidP="000A6A45">
      <w:pPr>
        <w:pStyle w:val="ListParagraph"/>
        <w:numPr>
          <w:ilvl w:val="0"/>
          <w:numId w:val="22"/>
        </w:numPr>
        <w:spacing w:after="0" w:line="240" w:lineRule="auto"/>
        <w:ind w:left="1134" w:hanging="283"/>
        <w:jc w:val="both"/>
        <w:rPr>
          <w:rFonts w:ascii="Times New Roman" w:hAnsi="Times New Roman" w:cs="Times New Roman"/>
          <w:sz w:val="24"/>
          <w:szCs w:val="24"/>
        </w:rPr>
      </w:pPr>
      <w:r w:rsidRPr="00C106C5">
        <w:rPr>
          <w:rFonts w:ascii="Times New Roman" w:hAnsi="Times New Roman" w:cs="Times New Roman"/>
          <w:sz w:val="24"/>
          <w:szCs w:val="24"/>
        </w:rPr>
        <w:t xml:space="preserve">2026. gadā: 1 842 155 </w:t>
      </w:r>
      <w:proofErr w:type="spellStart"/>
      <w:r w:rsidRPr="00C106C5">
        <w:rPr>
          <w:rFonts w:ascii="Times New Roman" w:hAnsi="Times New Roman" w:cs="Times New Roman"/>
          <w:i/>
          <w:sz w:val="24"/>
          <w:szCs w:val="24"/>
        </w:rPr>
        <w:t>euro</w:t>
      </w:r>
      <w:proofErr w:type="spellEnd"/>
      <w:r w:rsidRPr="00C106C5">
        <w:rPr>
          <w:rFonts w:ascii="Times New Roman" w:hAnsi="Times New Roman" w:cs="Times New Roman"/>
          <w:sz w:val="24"/>
          <w:szCs w:val="24"/>
        </w:rPr>
        <w:t>.</w:t>
      </w:r>
    </w:p>
    <w:p w14:paraId="15AE232C" w14:textId="77777777" w:rsidR="00C106C5" w:rsidRDefault="00C106C5" w:rsidP="00C2554D">
      <w:pPr>
        <w:spacing w:line="257" w:lineRule="auto"/>
        <w:ind w:firstLine="720"/>
        <w:jc w:val="both"/>
        <w:rPr>
          <w:rFonts w:ascii="Times New Roman" w:eastAsia="Arial" w:hAnsi="Times New Roman" w:cs="Times New Roman"/>
          <w:sz w:val="24"/>
          <w:szCs w:val="24"/>
        </w:rPr>
      </w:pPr>
    </w:p>
    <w:p w14:paraId="3C183EEE" w14:textId="72DFFB07" w:rsidR="005838DC" w:rsidRPr="00C2554D" w:rsidRDefault="005838DC" w:rsidP="00C2554D">
      <w:pPr>
        <w:spacing w:line="257" w:lineRule="auto"/>
        <w:ind w:firstLine="720"/>
        <w:jc w:val="both"/>
        <w:rPr>
          <w:rFonts w:ascii="Times New Roman" w:eastAsia="Arial" w:hAnsi="Times New Roman" w:cs="Times New Roman"/>
          <w:sz w:val="24"/>
          <w:szCs w:val="24"/>
        </w:rPr>
      </w:pPr>
      <w:r w:rsidRPr="00C2554D">
        <w:rPr>
          <w:rFonts w:ascii="Times New Roman" w:eastAsia="Arial" w:hAnsi="Times New Roman" w:cs="Times New Roman"/>
          <w:sz w:val="24"/>
          <w:szCs w:val="24"/>
        </w:rPr>
        <w:t>Vēršam uzmanību, ka LVRTC ir veicis finanšu ieguldījumus no saviem līdzekļiem IKT infrastruktūras izveidei, līdz ar to sniegtajos finanšu datos atspoguļotas arī nolietojuma (amortizācijas) izmaksas. Atsaucoties uz ziņojuma 3.4.sadaļā norādīto LVRTC regulāri veic IKT infrastruktūras uzturēšanas, atjaunošanas darbus, tādējādi nodrošinot pakalpojumu sniegšanas nepārtrauktību. LVRTC amortizācijas izmaksas pamatā sastāda “Sertifikācijas pakalpojumu pamatsistēmu uzturēšana” un “Integrācijas risinājumu uzturēšanas un attīstības izmaksas”. Informācija par kopējām LVRTC amortizācijas izmaksām apkopota zemāk redzamajā tabulā:</w:t>
      </w:r>
    </w:p>
    <w:p w14:paraId="42133588" w14:textId="77777777" w:rsidR="00A37155" w:rsidRDefault="00A37155" w:rsidP="00A37155">
      <w:pPr>
        <w:jc w:val="both"/>
      </w:pPr>
    </w:p>
    <w:p w14:paraId="46605131" w14:textId="77777777" w:rsidR="00C106C5" w:rsidRDefault="00C106C5" w:rsidP="00A37155">
      <w:pPr>
        <w:jc w:val="both"/>
      </w:pPr>
    </w:p>
    <w:tbl>
      <w:tblPr>
        <w:tblW w:w="9632" w:type="dxa"/>
        <w:tblInd w:w="-3" w:type="dxa"/>
        <w:tblCellMar>
          <w:left w:w="0" w:type="dxa"/>
          <w:right w:w="0" w:type="dxa"/>
        </w:tblCellMar>
        <w:tblLook w:val="04A0" w:firstRow="1" w:lastRow="0" w:firstColumn="1" w:lastColumn="0" w:noHBand="0" w:noVBand="1"/>
      </w:tblPr>
      <w:tblGrid>
        <w:gridCol w:w="4680"/>
        <w:gridCol w:w="1200"/>
        <w:gridCol w:w="1245"/>
        <w:gridCol w:w="1335"/>
        <w:gridCol w:w="1172"/>
      </w:tblGrid>
      <w:tr w:rsidR="00A37155" w14:paraId="0AA504EE" w14:textId="77777777" w:rsidTr="00C2554D">
        <w:trPr>
          <w:trHeight w:val="532"/>
        </w:trPr>
        <w:tc>
          <w:tcPr>
            <w:tcW w:w="46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089F5F9" w14:textId="76AC2BED" w:rsidR="00A37155" w:rsidRPr="00B819D4" w:rsidRDefault="00A37155" w:rsidP="460EAC1D">
            <w:pPr>
              <w:rPr>
                <w:rFonts w:ascii="Times New Roman" w:eastAsia="Times New Roman" w:hAnsi="Times New Roman" w:cs="Times New Roman"/>
                <w:b/>
                <w:bCs/>
                <w:color w:val="000000"/>
                <w:sz w:val="24"/>
                <w:szCs w:val="24"/>
                <w:lang w:eastAsia="lv-LV"/>
              </w:rPr>
            </w:pPr>
          </w:p>
        </w:tc>
        <w:tc>
          <w:tcPr>
            <w:tcW w:w="12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7AE0529" w14:textId="77777777" w:rsidR="00A37155" w:rsidRPr="00C106C5" w:rsidRDefault="3BCC07B4" w:rsidP="00C106C5">
            <w:pPr>
              <w:jc w:val="right"/>
              <w:rPr>
                <w:rFonts w:ascii="Times New Roman" w:hAnsi="Times New Roman" w:cs="Times New Roman"/>
                <w:color w:val="000000"/>
                <w:sz w:val="24"/>
                <w:szCs w:val="24"/>
                <w:lang w:eastAsia="lv-LV"/>
              </w:rPr>
            </w:pPr>
            <w:r w:rsidRPr="00C106C5">
              <w:rPr>
                <w:rFonts w:ascii="Times New Roman" w:hAnsi="Times New Roman" w:cs="Times New Roman"/>
                <w:color w:val="000000"/>
                <w:sz w:val="24"/>
                <w:szCs w:val="24"/>
                <w:lang w:eastAsia="lv-LV"/>
              </w:rPr>
              <w:t>2023</w:t>
            </w:r>
          </w:p>
        </w:tc>
        <w:tc>
          <w:tcPr>
            <w:tcW w:w="12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A08B61D" w14:textId="77777777" w:rsidR="00A37155" w:rsidRPr="00C106C5" w:rsidRDefault="3BCC07B4" w:rsidP="00C106C5">
            <w:pPr>
              <w:jc w:val="right"/>
              <w:rPr>
                <w:rFonts w:ascii="Times New Roman" w:hAnsi="Times New Roman" w:cs="Times New Roman"/>
                <w:color w:val="000000"/>
                <w:sz w:val="24"/>
                <w:szCs w:val="24"/>
                <w:lang w:eastAsia="lv-LV"/>
              </w:rPr>
            </w:pPr>
            <w:r w:rsidRPr="00C106C5">
              <w:rPr>
                <w:rFonts w:ascii="Times New Roman" w:hAnsi="Times New Roman" w:cs="Times New Roman"/>
                <w:color w:val="000000"/>
                <w:sz w:val="24"/>
                <w:szCs w:val="24"/>
                <w:lang w:eastAsia="lv-LV"/>
              </w:rPr>
              <w:t>2024</w:t>
            </w:r>
          </w:p>
        </w:tc>
        <w:tc>
          <w:tcPr>
            <w:tcW w:w="133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B3F1D34" w14:textId="77777777" w:rsidR="00A37155" w:rsidRPr="00C106C5" w:rsidRDefault="3BCC07B4" w:rsidP="00C106C5">
            <w:pPr>
              <w:jc w:val="right"/>
              <w:rPr>
                <w:rFonts w:ascii="Times New Roman" w:hAnsi="Times New Roman" w:cs="Times New Roman"/>
                <w:color w:val="000000"/>
                <w:sz w:val="24"/>
                <w:szCs w:val="24"/>
                <w:lang w:eastAsia="lv-LV"/>
              </w:rPr>
            </w:pPr>
            <w:r w:rsidRPr="00C106C5">
              <w:rPr>
                <w:rFonts w:ascii="Times New Roman" w:hAnsi="Times New Roman" w:cs="Times New Roman"/>
                <w:color w:val="000000"/>
                <w:sz w:val="24"/>
                <w:szCs w:val="24"/>
                <w:lang w:eastAsia="lv-LV"/>
              </w:rPr>
              <w:t>2025</w:t>
            </w:r>
          </w:p>
        </w:tc>
        <w:tc>
          <w:tcPr>
            <w:tcW w:w="117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F4FFCE1" w14:textId="77777777" w:rsidR="00A37155" w:rsidRPr="00C106C5" w:rsidRDefault="3BCC07B4" w:rsidP="00C106C5">
            <w:pPr>
              <w:jc w:val="right"/>
              <w:rPr>
                <w:rFonts w:ascii="Times New Roman" w:hAnsi="Times New Roman" w:cs="Times New Roman"/>
                <w:color w:val="000000"/>
                <w:sz w:val="24"/>
                <w:szCs w:val="24"/>
                <w:lang w:eastAsia="lv-LV"/>
              </w:rPr>
            </w:pPr>
            <w:r w:rsidRPr="00C106C5">
              <w:rPr>
                <w:rFonts w:ascii="Times New Roman" w:hAnsi="Times New Roman" w:cs="Times New Roman"/>
                <w:color w:val="000000"/>
                <w:sz w:val="24"/>
                <w:szCs w:val="24"/>
                <w:lang w:eastAsia="lv-LV"/>
              </w:rPr>
              <w:t>2026</w:t>
            </w:r>
          </w:p>
        </w:tc>
      </w:tr>
      <w:tr w:rsidR="00A37155" w14:paraId="7E3438E1" w14:textId="77777777" w:rsidTr="00C2554D">
        <w:trPr>
          <w:trHeight w:val="583"/>
        </w:trPr>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7BAD2FC" w14:textId="77777777" w:rsidR="00A37155" w:rsidRPr="00080AA2" w:rsidRDefault="3BCC07B4" w:rsidP="460EAC1D">
            <w:pPr>
              <w:rPr>
                <w:rFonts w:ascii="Times New Roman" w:eastAsia="Times New Roman" w:hAnsi="Times New Roman" w:cs="Times New Roman"/>
                <w:color w:val="000000"/>
                <w:sz w:val="24"/>
                <w:szCs w:val="24"/>
                <w:lang w:eastAsia="lv-LV"/>
              </w:rPr>
            </w:pPr>
            <w:r w:rsidRPr="00080AA2">
              <w:rPr>
                <w:rFonts w:ascii="Times New Roman" w:eastAsia="Times New Roman" w:hAnsi="Times New Roman" w:cs="Times New Roman"/>
                <w:color w:val="000000" w:themeColor="text1"/>
                <w:sz w:val="24"/>
                <w:szCs w:val="24"/>
                <w:lang w:eastAsia="lv-LV"/>
              </w:rPr>
              <w:t xml:space="preserve">1. Sertifikācijas pakalpojumu pamatsistēmu uzturēšana kopā </w:t>
            </w:r>
          </w:p>
        </w:tc>
        <w:tc>
          <w:tcPr>
            <w:tcW w:w="12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53CF40C" w14:textId="77777777" w:rsidR="00A37155" w:rsidRPr="00080AA2" w:rsidRDefault="3BCC07B4" w:rsidP="00080AA2">
            <w:pPr>
              <w:jc w:val="center"/>
              <w:rPr>
                <w:rFonts w:ascii="Times New Roman" w:eastAsia="Times New Roman" w:hAnsi="Times New Roman" w:cs="Times New Roman"/>
                <w:color w:val="000000"/>
                <w:sz w:val="24"/>
                <w:szCs w:val="24"/>
                <w:lang w:eastAsia="lv-LV"/>
              </w:rPr>
            </w:pPr>
            <w:r w:rsidRPr="00080AA2">
              <w:rPr>
                <w:rFonts w:ascii="Times New Roman" w:eastAsia="Times New Roman" w:hAnsi="Times New Roman" w:cs="Times New Roman"/>
                <w:color w:val="000000" w:themeColor="text1"/>
                <w:sz w:val="24"/>
                <w:szCs w:val="24"/>
                <w:lang w:eastAsia="lv-LV"/>
              </w:rPr>
              <w:t>205 424</w:t>
            </w: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E6B5CC8" w14:textId="77777777" w:rsidR="00A37155" w:rsidRPr="00080AA2" w:rsidRDefault="3BCC07B4" w:rsidP="00080AA2">
            <w:pPr>
              <w:jc w:val="center"/>
              <w:rPr>
                <w:rFonts w:ascii="Times New Roman" w:eastAsia="Times New Roman" w:hAnsi="Times New Roman" w:cs="Times New Roman"/>
                <w:color w:val="000000"/>
                <w:sz w:val="24"/>
                <w:szCs w:val="24"/>
                <w:lang w:eastAsia="lv-LV"/>
              </w:rPr>
            </w:pPr>
            <w:r w:rsidRPr="00080AA2">
              <w:rPr>
                <w:rFonts w:ascii="Times New Roman" w:eastAsia="Times New Roman" w:hAnsi="Times New Roman" w:cs="Times New Roman"/>
                <w:color w:val="000000" w:themeColor="text1"/>
                <w:sz w:val="24"/>
                <w:szCs w:val="24"/>
                <w:lang w:eastAsia="lv-LV"/>
              </w:rPr>
              <w:t>151 221</w:t>
            </w:r>
          </w:p>
        </w:tc>
        <w:tc>
          <w:tcPr>
            <w:tcW w:w="1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D33821" w14:textId="77777777" w:rsidR="00A37155" w:rsidRPr="00080AA2" w:rsidRDefault="3BCC07B4" w:rsidP="00080AA2">
            <w:pPr>
              <w:jc w:val="center"/>
              <w:rPr>
                <w:rFonts w:ascii="Times New Roman" w:eastAsia="Times New Roman" w:hAnsi="Times New Roman" w:cs="Times New Roman"/>
                <w:color w:val="000000"/>
                <w:sz w:val="24"/>
                <w:szCs w:val="24"/>
                <w:lang w:eastAsia="lv-LV"/>
              </w:rPr>
            </w:pPr>
            <w:r w:rsidRPr="00080AA2">
              <w:rPr>
                <w:rFonts w:ascii="Times New Roman" w:eastAsia="Times New Roman" w:hAnsi="Times New Roman" w:cs="Times New Roman"/>
                <w:color w:val="000000" w:themeColor="text1"/>
                <w:sz w:val="24"/>
                <w:szCs w:val="24"/>
                <w:lang w:eastAsia="lv-LV"/>
              </w:rPr>
              <w:t>193 604</w:t>
            </w:r>
          </w:p>
        </w:tc>
        <w:tc>
          <w:tcPr>
            <w:tcW w:w="11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1D0ACE" w14:textId="77777777" w:rsidR="00A37155" w:rsidRPr="00C2554D" w:rsidRDefault="3BCC07B4" w:rsidP="00080AA2">
            <w:pPr>
              <w:jc w:val="center"/>
              <w:rPr>
                <w:rFonts w:ascii="Times New Roman" w:eastAsia="Times New Roman" w:hAnsi="Times New Roman" w:cs="Times New Roman"/>
                <w:color w:val="000000"/>
                <w:sz w:val="24"/>
                <w:szCs w:val="24"/>
                <w:lang w:eastAsia="lv-LV"/>
              </w:rPr>
            </w:pPr>
            <w:r w:rsidRPr="00C2554D">
              <w:rPr>
                <w:rFonts w:ascii="Times New Roman" w:eastAsia="Times New Roman" w:hAnsi="Times New Roman" w:cs="Times New Roman"/>
                <w:color w:val="000000" w:themeColor="text1"/>
                <w:sz w:val="24"/>
                <w:szCs w:val="24"/>
                <w:lang w:eastAsia="lv-LV"/>
              </w:rPr>
              <w:t>228 054</w:t>
            </w:r>
          </w:p>
        </w:tc>
      </w:tr>
      <w:tr w:rsidR="00A37155" w14:paraId="318FC4DA" w14:textId="77777777" w:rsidTr="00C2554D">
        <w:trPr>
          <w:trHeight w:val="752"/>
        </w:trPr>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4770AD9" w14:textId="77777777" w:rsidR="00A37155" w:rsidRPr="00C2554D" w:rsidRDefault="3BCC07B4" w:rsidP="460EAC1D">
            <w:pPr>
              <w:rPr>
                <w:rFonts w:ascii="Times New Roman" w:eastAsia="Times New Roman" w:hAnsi="Times New Roman" w:cs="Times New Roman"/>
                <w:color w:val="000000"/>
                <w:sz w:val="24"/>
                <w:szCs w:val="24"/>
                <w:lang w:eastAsia="lv-LV"/>
              </w:rPr>
            </w:pPr>
            <w:r w:rsidRPr="00C2554D">
              <w:rPr>
                <w:rFonts w:ascii="Times New Roman" w:eastAsia="Times New Roman" w:hAnsi="Times New Roman" w:cs="Times New Roman"/>
                <w:color w:val="000000" w:themeColor="text1"/>
                <w:sz w:val="24"/>
                <w:szCs w:val="24"/>
                <w:lang w:eastAsia="lv-LV"/>
              </w:rPr>
              <w:t>2. Integrācijas risinājumu uzturēšanas un attīstības izmaksas kopā</w:t>
            </w:r>
          </w:p>
        </w:tc>
        <w:tc>
          <w:tcPr>
            <w:tcW w:w="12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5E7EB17" w14:textId="77777777" w:rsidR="00A37155" w:rsidRPr="00C2554D" w:rsidRDefault="3BCC07B4" w:rsidP="00C2554D">
            <w:pPr>
              <w:jc w:val="center"/>
              <w:rPr>
                <w:rFonts w:ascii="Times New Roman" w:eastAsia="Times New Roman" w:hAnsi="Times New Roman" w:cs="Times New Roman"/>
                <w:color w:val="000000"/>
                <w:sz w:val="24"/>
                <w:szCs w:val="24"/>
                <w:lang w:eastAsia="lv-LV"/>
              </w:rPr>
            </w:pPr>
            <w:r w:rsidRPr="00C2554D">
              <w:rPr>
                <w:rFonts w:ascii="Times New Roman" w:eastAsia="Times New Roman" w:hAnsi="Times New Roman" w:cs="Times New Roman"/>
                <w:color w:val="000000" w:themeColor="text1"/>
                <w:sz w:val="24"/>
                <w:szCs w:val="24"/>
                <w:lang w:eastAsia="lv-LV"/>
              </w:rPr>
              <w:t>97 767</w:t>
            </w:r>
          </w:p>
        </w:tc>
        <w:tc>
          <w:tcPr>
            <w:tcW w:w="12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32BD67" w14:textId="77777777" w:rsidR="00A37155" w:rsidRPr="00C2554D" w:rsidRDefault="3BCC07B4" w:rsidP="00C2554D">
            <w:pPr>
              <w:jc w:val="center"/>
              <w:rPr>
                <w:rFonts w:ascii="Times New Roman" w:eastAsia="Times New Roman" w:hAnsi="Times New Roman" w:cs="Times New Roman"/>
                <w:color w:val="000000"/>
                <w:sz w:val="24"/>
                <w:szCs w:val="24"/>
                <w:lang w:eastAsia="lv-LV"/>
              </w:rPr>
            </w:pPr>
            <w:r w:rsidRPr="00C2554D">
              <w:rPr>
                <w:rFonts w:ascii="Times New Roman" w:eastAsia="Times New Roman" w:hAnsi="Times New Roman" w:cs="Times New Roman"/>
                <w:color w:val="000000" w:themeColor="text1"/>
                <w:sz w:val="24"/>
                <w:szCs w:val="24"/>
                <w:lang w:eastAsia="lv-LV"/>
              </w:rPr>
              <w:t>120 977</w:t>
            </w:r>
          </w:p>
        </w:tc>
        <w:tc>
          <w:tcPr>
            <w:tcW w:w="1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98EF68" w14:textId="77777777" w:rsidR="00A37155" w:rsidRPr="00C2554D" w:rsidRDefault="3BCC07B4" w:rsidP="00C2554D">
            <w:pPr>
              <w:jc w:val="center"/>
              <w:rPr>
                <w:rFonts w:ascii="Times New Roman" w:eastAsia="Times New Roman" w:hAnsi="Times New Roman" w:cs="Times New Roman"/>
                <w:color w:val="000000"/>
                <w:sz w:val="24"/>
                <w:szCs w:val="24"/>
                <w:lang w:eastAsia="lv-LV"/>
              </w:rPr>
            </w:pPr>
            <w:r w:rsidRPr="00C2554D">
              <w:rPr>
                <w:rFonts w:ascii="Times New Roman" w:eastAsia="Times New Roman" w:hAnsi="Times New Roman" w:cs="Times New Roman"/>
                <w:color w:val="000000" w:themeColor="text1"/>
                <w:sz w:val="24"/>
                <w:szCs w:val="24"/>
                <w:lang w:eastAsia="lv-LV"/>
              </w:rPr>
              <w:t>154 883</w:t>
            </w:r>
          </w:p>
        </w:tc>
        <w:tc>
          <w:tcPr>
            <w:tcW w:w="11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256490" w14:textId="77777777" w:rsidR="00A37155" w:rsidRPr="00C2554D" w:rsidRDefault="3BCC07B4" w:rsidP="00C2554D">
            <w:pPr>
              <w:jc w:val="center"/>
              <w:rPr>
                <w:rFonts w:ascii="Times New Roman" w:eastAsia="Times New Roman" w:hAnsi="Times New Roman" w:cs="Times New Roman"/>
                <w:color w:val="000000"/>
                <w:sz w:val="24"/>
                <w:szCs w:val="24"/>
                <w:lang w:eastAsia="lv-LV"/>
              </w:rPr>
            </w:pPr>
            <w:r w:rsidRPr="00C2554D">
              <w:rPr>
                <w:rFonts w:ascii="Times New Roman" w:eastAsia="Times New Roman" w:hAnsi="Times New Roman" w:cs="Times New Roman"/>
                <w:color w:val="000000" w:themeColor="text1"/>
                <w:sz w:val="24"/>
                <w:szCs w:val="24"/>
                <w:lang w:eastAsia="lv-LV"/>
              </w:rPr>
              <w:t>182 443</w:t>
            </w:r>
          </w:p>
        </w:tc>
      </w:tr>
      <w:tr w:rsidR="00A37155" w14:paraId="2AF9A27A" w14:textId="77777777" w:rsidTr="00C106C5">
        <w:trPr>
          <w:trHeight w:val="532"/>
        </w:trPr>
        <w:tc>
          <w:tcPr>
            <w:tcW w:w="46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737F9F2E" w14:textId="048D6913" w:rsidR="00A37155" w:rsidRPr="00C106C5" w:rsidRDefault="3BCC07B4" w:rsidP="460EAC1D">
            <w:pPr>
              <w:rPr>
                <w:rFonts w:ascii="Times New Roman" w:hAnsi="Times New Roman" w:cs="Times New Roman"/>
                <w:b/>
                <w:bCs/>
                <w:color w:val="000000"/>
                <w:sz w:val="24"/>
                <w:szCs w:val="24"/>
                <w:lang w:eastAsia="lv-LV"/>
              </w:rPr>
            </w:pPr>
            <w:r w:rsidRPr="00C106C5">
              <w:rPr>
                <w:rFonts w:ascii="Times New Roman" w:hAnsi="Times New Roman" w:cs="Times New Roman"/>
                <w:b/>
                <w:bCs/>
                <w:color w:val="000000"/>
                <w:sz w:val="24"/>
                <w:szCs w:val="24"/>
                <w:lang w:eastAsia="lv-LV"/>
              </w:rPr>
              <w:t>K</w:t>
            </w:r>
            <w:r w:rsidR="00C106C5">
              <w:rPr>
                <w:rFonts w:ascii="Times New Roman" w:hAnsi="Times New Roman" w:cs="Times New Roman"/>
                <w:b/>
                <w:bCs/>
                <w:color w:val="000000"/>
                <w:sz w:val="24"/>
                <w:szCs w:val="24"/>
                <w:lang w:eastAsia="lv-LV"/>
              </w:rPr>
              <w:t>opā</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20AAC90" w14:textId="77777777" w:rsidR="00A37155" w:rsidRPr="00C106C5" w:rsidRDefault="3BCC07B4" w:rsidP="00C2554D">
            <w:pPr>
              <w:jc w:val="center"/>
              <w:rPr>
                <w:rFonts w:ascii="Times New Roman" w:hAnsi="Times New Roman" w:cs="Times New Roman"/>
                <w:b/>
                <w:bCs/>
                <w:color w:val="000000"/>
                <w:sz w:val="24"/>
                <w:szCs w:val="24"/>
                <w:lang w:eastAsia="lv-LV"/>
              </w:rPr>
            </w:pPr>
            <w:r w:rsidRPr="00C106C5">
              <w:rPr>
                <w:rFonts w:ascii="Times New Roman" w:hAnsi="Times New Roman" w:cs="Times New Roman"/>
                <w:b/>
                <w:bCs/>
                <w:color w:val="000000"/>
                <w:sz w:val="24"/>
                <w:szCs w:val="24"/>
                <w:lang w:eastAsia="lv-LV"/>
              </w:rPr>
              <w:t>303 191</w:t>
            </w:r>
          </w:p>
        </w:tc>
        <w:tc>
          <w:tcPr>
            <w:tcW w:w="12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E8AC5BC" w14:textId="77777777" w:rsidR="00A37155" w:rsidRPr="00C106C5" w:rsidRDefault="3BCC07B4" w:rsidP="00C2554D">
            <w:pPr>
              <w:jc w:val="center"/>
              <w:rPr>
                <w:rFonts w:ascii="Times New Roman" w:hAnsi="Times New Roman" w:cs="Times New Roman"/>
                <w:b/>
                <w:bCs/>
                <w:color w:val="000000"/>
                <w:sz w:val="24"/>
                <w:szCs w:val="24"/>
                <w:lang w:eastAsia="lv-LV"/>
              </w:rPr>
            </w:pPr>
            <w:r w:rsidRPr="00C106C5">
              <w:rPr>
                <w:rFonts w:ascii="Times New Roman" w:hAnsi="Times New Roman" w:cs="Times New Roman"/>
                <w:b/>
                <w:bCs/>
                <w:color w:val="000000"/>
                <w:sz w:val="24"/>
                <w:szCs w:val="24"/>
                <w:lang w:eastAsia="lv-LV"/>
              </w:rPr>
              <w:t>272 198</w:t>
            </w:r>
          </w:p>
        </w:tc>
        <w:tc>
          <w:tcPr>
            <w:tcW w:w="1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5CD0AAB1" w14:textId="77777777" w:rsidR="00A37155" w:rsidRPr="00C106C5" w:rsidRDefault="3BCC07B4" w:rsidP="00C2554D">
            <w:pPr>
              <w:jc w:val="center"/>
              <w:rPr>
                <w:rFonts w:ascii="Times New Roman" w:hAnsi="Times New Roman" w:cs="Times New Roman"/>
                <w:b/>
                <w:bCs/>
                <w:color w:val="000000"/>
                <w:sz w:val="24"/>
                <w:szCs w:val="24"/>
                <w:lang w:eastAsia="lv-LV"/>
              </w:rPr>
            </w:pPr>
            <w:r w:rsidRPr="00C106C5">
              <w:rPr>
                <w:rFonts w:ascii="Times New Roman" w:hAnsi="Times New Roman" w:cs="Times New Roman"/>
                <w:b/>
                <w:bCs/>
                <w:color w:val="000000"/>
                <w:sz w:val="24"/>
                <w:szCs w:val="24"/>
                <w:lang w:eastAsia="lv-LV"/>
              </w:rPr>
              <w:t>348 487</w:t>
            </w:r>
          </w:p>
        </w:tc>
        <w:tc>
          <w:tcPr>
            <w:tcW w:w="11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C3140B6" w14:textId="77777777" w:rsidR="00A37155" w:rsidRPr="00C106C5" w:rsidRDefault="3BCC07B4" w:rsidP="00C2554D">
            <w:pPr>
              <w:jc w:val="center"/>
              <w:rPr>
                <w:rFonts w:ascii="Times New Roman" w:hAnsi="Times New Roman" w:cs="Times New Roman"/>
                <w:b/>
                <w:bCs/>
                <w:color w:val="000000"/>
                <w:sz w:val="24"/>
                <w:szCs w:val="24"/>
                <w:lang w:eastAsia="lv-LV"/>
              </w:rPr>
            </w:pPr>
            <w:r w:rsidRPr="00C106C5">
              <w:rPr>
                <w:rFonts w:ascii="Times New Roman" w:hAnsi="Times New Roman" w:cs="Times New Roman"/>
                <w:b/>
                <w:bCs/>
                <w:color w:val="000000"/>
                <w:sz w:val="24"/>
                <w:szCs w:val="24"/>
                <w:lang w:eastAsia="lv-LV"/>
              </w:rPr>
              <w:t>410 497</w:t>
            </w:r>
          </w:p>
        </w:tc>
      </w:tr>
    </w:tbl>
    <w:p w14:paraId="50FC8A25" w14:textId="10A84115" w:rsidR="00C14555" w:rsidRPr="00AE53B6" w:rsidRDefault="00C14555" w:rsidP="00C14555">
      <w:pPr>
        <w:spacing w:line="257" w:lineRule="auto"/>
        <w:jc w:val="both"/>
        <w:rPr>
          <w:rFonts w:ascii="Times New Roman" w:eastAsia="Arial" w:hAnsi="Times New Roman" w:cs="Times New Roman"/>
          <w:sz w:val="24"/>
          <w:szCs w:val="24"/>
        </w:rPr>
      </w:pPr>
    </w:p>
    <w:p w14:paraId="7D9C4499" w14:textId="5D67B2A9" w:rsidR="00A9574C" w:rsidRPr="00AE53B6" w:rsidRDefault="00B21D80" w:rsidP="000A6A45">
      <w:pPr>
        <w:pStyle w:val="Heading1"/>
        <w:numPr>
          <w:ilvl w:val="0"/>
          <w:numId w:val="12"/>
        </w:numPr>
        <w:ind w:left="284" w:hanging="284"/>
        <w:rPr>
          <w:rFonts w:ascii="Times New Roman" w:hAnsi="Times New Roman" w:cs="Times New Roman"/>
          <w:b/>
          <w:bCs/>
          <w:sz w:val="24"/>
          <w:szCs w:val="24"/>
        </w:rPr>
      </w:pPr>
      <w:bookmarkStart w:id="13" w:name="_Toc120027615"/>
      <w:proofErr w:type="spellStart"/>
      <w:r w:rsidRPr="00AE53B6">
        <w:rPr>
          <w:rFonts w:ascii="Times New Roman" w:hAnsi="Times New Roman" w:cs="Times New Roman"/>
          <w:b/>
          <w:bCs/>
          <w:sz w:val="24"/>
          <w:szCs w:val="24"/>
        </w:rPr>
        <w:t>I</w:t>
      </w:r>
      <w:r w:rsidR="00B613D3" w:rsidRPr="00AE53B6">
        <w:rPr>
          <w:rFonts w:ascii="Times New Roman" w:hAnsi="Times New Roman" w:cs="Times New Roman"/>
          <w:b/>
          <w:bCs/>
          <w:sz w:val="24"/>
          <w:szCs w:val="24"/>
        </w:rPr>
        <w:t>zvērtējums</w:t>
      </w:r>
      <w:proofErr w:type="spellEnd"/>
      <w:r w:rsidR="002B1FDE" w:rsidRPr="00AE53B6">
        <w:rPr>
          <w:rFonts w:ascii="Times New Roman" w:hAnsi="Times New Roman" w:cs="Times New Roman"/>
          <w:b/>
          <w:bCs/>
          <w:sz w:val="24"/>
          <w:szCs w:val="24"/>
        </w:rPr>
        <w:t xml:space="preserve"> salīdzinājum</w:t>
      </w:r>
      <w:r w:rsidR="00B613D3" w:rsidRPr="00AE53B6">
        <w:rPr>
          <w:rFonts w:ascii="Times New Roman" w:hAnsi="Times New Roman" w:cs="Times New Roman"/>
          <w:b/>
          <w:bCs/>
          <w:sz w:val="24"/>
          <w:szCs w:val="24"/>
        </w:rPr>
        <w:t>ā</w:t>
      </w:r>
      <w:r w:rsidR="002B1FDE" w:rsidRPr="00AE53B6">
        <w:rPr>
          <w:rFonts w:ascii="Times New Roman" w:hAnsi="Times New Roman" w:cs="Times New Roman"/>
          <w:b/>
          <w:bCs/>
          <w:sz w:val="24"/>
          <w:szCs w:val="24"/>
        </w:rPr>
        <w:t xml:space="preserve"> </w:t>
      </w:r>
      <w:r w:rsidR="00D45D2C" w:rsidRPr="00AE53B6">
        <w:rPr>
          <w:rFonts w:ascii="Times New Roman" w:hAnsi="Times New Roman" w:cs="Times New Roman"/>
          <w:b/>
          <w:bCs/>
          <w:sz w:val="24"/>
          <w:szCs w:val="24"/>
        </w:rPr>
        <w:t>ar esošo situāciju</w:t>
      </w:r>
      <w:bookmarkEnd w:id="13"/>
    </w:p>
    <w:p w14:paraId="6F008CBA" w14:textId="6152C5F8" w:rsidR="005C4FD7" w:rsidRPr="00AE53B6" w:rsidRDefault="005C4FD7" w:rsidP="002F7577">
      <w:pPr>
        <w:spacing w:line="257" w:lineRule="auto"/>
        <w:ind w:firstLine="72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Pieaugot lietotāju skaitam</w:t>
      </w:r>
      <w:r w:rsidR="08AA2759" w:rsidRPr="00AE53B6">
        <w:rPr>
          <w:rFonts w:ascii="Times New Roman" w:eastAsia="Arial" w:hAnsi="Times New Roman" w:cs="Times New Roman"/>
          <w:sz w:val="24"/>
          <w:szCs w:val="24"/>
        </w:rPr>
        <w:t xml:space="preserve"> un izmantoto pakalpojumu apjomam</w:t>
      </w:r>
      <w:r w:rsidRPr="00AE53B6">
        <w:rPr>
          <w:rFonts w:ascii="Times New Roman" w:eastAsia="Arial" w:hAnsi="Times New Roman" w:cs="Times New Roman"/>
          <w:sz w:val="24"/>
          <w:szCs w:val="24"/>
        </w:rPr>
        <w:t xml:space="preserve">, nepieciešami ieguldījumi gan </w:t>
      </w:r>
      <w:r w:rsidR="00D26678" w:rsidRPr="00AE53B6">
        <w:rPr>
          <w:rFonts w:ascii="Times New Roman" w:eastAsia="Arial" w:hAnsi="Times New Roman" w:cs="Times New Roman"/>
          <w:sz w:val="24"/>
          <w:szCs w:val="24"/>
        </w:rPr>
        <w:t xml:space="preserve">platformas uzturēšanā, </w:t>
      </w:r>
      <w:r w:rsidR="00F52540" w:rsidRPr="00AE53B6">
        <w:rPr>
          <w:rFonts w:ascii="Times New Roman" w:eastAsia="Arial" w:hAnsi="Times New Roman" w:cs="Times New Roman"/>
          <w:sz w:val="24"/>
          <w:szCs w:val="24"/>
        </w:rPr>
        <w:t xml:space="preserve">kas </w:t>
      </w:r>
      <w:r w:rsidR="6A2382B9" w:rsidRPr="00AE53B6">
        <w:rPr>
          <w:rFonts w:ascii="Times New Roman" w:eastAsia="Arial" w:hAnsi="Times New Roman" w:cs="Times New Roman"/>
          <w:sz w:val="24"/>
          <w:szCs w:val="24"/>
        </w:rPr>
        <w:t>saistīti</w:t>
      </w:r>
      <w:r w:rsidR="00F52540" w:rsidRPr="00AE53B6">
        <w:rPr>
          <w:rFonts w:ascii="Times New Roman" w:eastAsia="Arial" w:hAnsi="Times New Roman" w:cs="Times New Roman"/>
          <w:sz w:val="24"/>
          <w:szCs w:val="24"/>
        </w:rPr>
        <w:t xml:space="preserve"> ar </w:t>
      </w:r>
      <w:r w:rsidR="00D50EDA" w:rsidRPr="00AE53B6">
        <w:rPr>
          <w:rFonts w:ascii="Times New Roman" w:eastAsia="Arial" w:hAnsi="Times New Roman" w:cs="Times New Roman"/>
          <w:sz w:val="24"/>
          <w:szCs w:val="24"/>
        </w:rPr>
        <w:t xml:space="preserve">infrastruktūras paplašināšanu </w:t>
      </w:r>
      <w:r w:rsidR="00F52540" w:rsidRPr="00AE53B6">
        <w:rPr>
          <w:rFonts w:ascii="Times New Roman" w:eastAsia="Arial" w:hAnsi="Times New Roman" w:cs="Times New Roman"/>
          <w:sz w:val="24"/>
          <w:szCs w:val="24"/>
        </w:rPr>
        <w:t xml:space="preserve">un papildu </w:t>
      </w:r>
      <w:r w:rsidR="6A2382B9" w:rsidRPr="00AE53B6">
        <w:rPr>
          <w:rFonts w:ascii="Times New Roman" w:eastAsia="Arial" w:hAnsi="Times New Roman" w:cs="Times New Roman"/>
          <w:sz w:val="24"/>
          <w:szCs w:val="24"/>
        </w:rPr>
        <w:t>licenču iegādi</w:t>
      </w:r>
      <w:r w:rsidR="00F52540" w:rsidRPr="00AE53B6">
        <w:rPr>
          <w:rFonts w:ascii="Times New Roman" w:eastAsia="Arial" w:hAnsi="Times New Roman" w:cs="Times New Roman"/>
          <w:sz w:val="24"/>
          <w:szCs w:val="24"/>
        </w:rPr>
        <w:t xml:space="preserve">, </w:t>
      </w:r>
      <w:r w:rsidR="00D26678" w:rsidRPr="00AE53B6">
        <w:rPr>
          <w:rFonts w:ascii="Times New Roman" w:eastAsia="Arial" w:hAnsi="Times New Roman" w:cs="Times New Roman"/>
          <w:sz w:val="24"/>
          <w:szCs w:val="24"/>
        </w:rPr>
        <w:t xml:space="preserve">gan </w:t>
      </w:r>
      <w:r w:rsidR="00F52540" w:rsidRPr="00AE53B6">
        <w:rPr>
          <w:rFonts w:ascii="Times New Roman" w:eastAsia="Arial" w:hAnsi="Times New Roman" w:cs="Times New Roman"/>
          <w:sz w:val="24"/>
          <w:szCs w:val="24"/>
        </w:rPr>
        <w:t>arī tehniskās infrastruktūras parka atjaunošanā</w:t>
      </w:r>
      <w:r w:rsidR="00EC73CB" w:rsidRPr="00AE53B6">
        <w:rPr>
          <w:rFonts w:ascii="Times New Roman" w:eastAsia="Arial" w:hAnsi="Times New Roman" w:cs="Times New Roman"/>
          <w:sz w:val="24"/>
          <w:szCs w:val="24"/>
        </w:rPr>
        <w:t>, jo</w:t>
      </w:r>
      <w:r w:rsidR="004E4997" w:rsidRPr="00AE53B6">
        <w:rPr>
          <w:rFonts w:ascii="Times New Roman" w:eastAsia="Arial" w:hAnsi="Times New Roman" w:cs="Times New Roman"/>
          <w:sz w:val="24"/>
          <w:szCs w:val="24"/>
        </w:rPr>
        <w:t>, piemēram, jaunā</w:t>
      </w:r>
      <w:r w:rsidR="00BF0216" w:rsidRPr="00AE53B6">
        <w:rPr>
          <w:rFonts w:ascii="Times New Roman" w:eastAsia="Arial" w:hAnsi="Times New Roman" w:cs="Times New Roman"/>
          <w:sz w:val="24"/>
          <w:szCs w:val="24"/>
        </w:rPr>
        <w:t>kā</w:t>
      </w:r>
      <w:r w:rsidR="004E4997" w:rsidRPr="00AE53B6">
        <w:rPr>
          <w:rFonts w:ascii="Times New Roman" w:eastAsia="Arial" w:hAnsi="Times New Roman" w:cs="Times New Roman"/>
          <w:sz w:val="24"/>
          <w:szCs w:val="24"/>
        </w:rPr>
        <w:t>s prasības kvalificēta elektroniska paraksta radīšanai</w:t>
      </w:r>
      <w:r w:rsidR="00290CD0" w:rsidRPr="00AE53B6">
        <w:rPr>
          <w:rStyle w:val="FootnoteReference"/>
          <w:rFonts w:ascii="Times New Roman" w:eastAsia="Arial" w:hAnsi="Times New Roman" w:cs="Times New Roman"/>
          <w:sz w:val="24"/>
          <w:szCs w:val="24"/>
        </w:rPr>
        <w:footnoteReference w:id="14"/>
      </w:r>
      <w:r w:rsidR="0099239F" w:rsidRPr="00AE53B6">
        <w:rPr>
          <w:rFonts w:ascii="Times New Roman" w:eastAsia="Arial" w:hAnsi="Times New Roman" w:cs="Times New Roman"/>
          <w:sz w:val="24"/>
          <w:szCs w:val="24"/>
        </w:rPr>
        <w:t xml:space="preserve"> paredz, ka platformu nodrošinātājiem ir jāpāriet uz jaunas paaudzes paraksta autorizācijas risinājumiem un šī iemesla dēļ LVRTC jau 2021.gada beigās iegādājās</w:t>
      </w:r>
      <w:r w:rsidR="00C6276F" w:rsidRPr="00AE53B6">
        <w:rPr>
          <w:rFonts w:ascii="Times New Roman" w:eastAsia="Arial" w:hAnsi="Times New Roman" w:cs="Times New Roman"/>
          <w:sz w:val="24"/>
          <w:szCs w:val="24"/>
        </w:rPr>
        <w:t xml:space="preserve"> jaunas</w:t>
      </w:r>
      <w:r w:rsidR="00EC73CB" w:rsidRPr="00AE53B6">
        <w:rPr>
          <w:rFonts w:ascii="Times New Roman" w:eastAsia="Arial" w:hAnsi="Times New Roman" w:cs="Times New Roman"/>
          <w:sz w:val="24"/>
          <w:szCs w:val="24"/>
        </w:rPr>
        <w:t xml:space="preserve"> </w:t>
      </w:r>
      <w:r w:rsidR="123B98F9" w:rsidRPr="00AE53B6">
        <w:rPr>
          <w:rFonts w:ascii="Times New Roman" w:eastAsia="Arial" w:hAnsi="Times New Roman" w:cs="Times New Roman"/>
          <w:sz w:val="24"/>
          <w:szCs w:val="24"/>
        </w:rPr>
        <w:t xml:space="preserve">HSM </w:t>
      </w:r>
      <w:r w:rsidR="00C6276F" w:rsidRPr="00AE53B6">
        <w:rPr>
          <w:rFonts w:ascii="Times New Roman" w:eastAsia="Arial" w:hAnsi="Times New Roman" w:cs="Times New Roman"/>
          <w:sz w:val="24"/>
          <w:szCs w:val="24"/>
        </w:rPr>
        <w:t>iekārtas</w:t>
      </w:r>
      <w:r w:rsidR="289497EE" w:rsidRPr="00AE53B6">
        <w:rPr>
          <w:rFonts w:ascii="Times New Roman" w:eastAsia="Arial" w:hAnsi="Times New Roman" w:cs="Times New Roman"/>
          <w:sz w:val="24"/>
          <w:szCs w:val="24"/>
        </w:rPr>
        <w:t xml:space="preserve">, kas </w:t>
      </w:r>
      <w:r w:rsidR="00C6276F" w:rsidRPr="00AE53B6">
        <w:rPr>
          <w:rFonts w:ascii="Times New Roman" w:eastAsia="Arial" w:hAnsi="Times New Roman" w:cs="Times New Roman"/>
          <w:sz w:val="24"/>
          <w:szCs w:val="24"/>
        </w:rPr>
        <w:t>aizstās iekārtas</w:t>
      </w:r>
      <w:r w:rsidR="00EC73CB" w:rsidRPr="00AE53B6">
        <w:rPr>
          <w:rFonts w:ascii="Times New Roman" w:eastAsia="Arial" w:hAnsi="Times New Roman" w:cs="Times New Roman"/>
          <w:sz w:val="24"/>
          <w:szCs w:val="24"/>
        </w:rPr>
        <w:t xml:space="preserve">, kas tika iegādātas </w:t>
      </w:r>
      <w:r w:rsidR="00162DA6" w:rsidRPr="00AE53B6">
        <w:rPr>
          <w:rFonts w:ascii="Times New Roman" w:eastAsia="Arial" w:hAnsi="Times New Roman" w:cs="Times New Roman"/>
          <w:sz w:val="24"/>
          <w:szCs w:val="24"/>
        </w:rPr>
        <w:t xml:space="preserve">šīs platformas izveidošanas </w:t>
      </w:r>
      <w:r w:rsidR="000079CA" w:rsidRPr="00AE53B6">
        <w:rPr>
          <w:rFonts w:ascii="Times New Roman" w:eastAsia="Arial" w:hAnsi="Times New Roman" w:cs="Times New Roman"/>
          <w:sz w:val="24"/>
          <w:szCs w:val="24"/>
        </w:rPr>
        <w:t>laikā 2016.gadā</w:t>
      </w:r>
      <w:r w:rsidR="00C6276F" w:rsidRPr="00AE53B6">
        <w:rPr>
          <w:rFonts w:ascii="Times New Roman" w:eastAsia="Arial" w:hAnsi="Times New Roman" w:cs="Times New Roman"/>
          <w:sz w:val="24"/>
          <w:szCs w:val="24"/>
        </w:rPr>
        <w:t xml:space="preserve">. </w:t>
      </w:r>
      <w:r w:rsidR="00ED0876" w:rsidRPr="00AE53B6">
        <w:rPr>
          <w:rFonts w:ascii="Times New Roman" w:eastAsia="Arial" w:hAnsi="Times New Roman" w:cs="Times New Roman"/>
          <w:sz w:val="24"/>
          <w:szCs w:val="24"/>
        </w:rPr>
        <w:t>Papildu</w:t>
      </w:r>
      <w:r w:rsidR="00BF5F12" w:rsidRPr="00AE53B6">
        <w:rPr>
          <w:rFonts w:ascii="Times New Roman" w:eastAsia="Arial" w:hAnsi="Times New Roman" w:cs="Times New Roman"/>
          <w:sz w:val="24"/>
          <w:szCs w:val="24"/>
        </w:rPr>
        <w:t>s</w:t>
      </w:r>
      <w:r w:rsidR="00ED0876" w:rsidRPr="00AE53B6">
        <w:rPr>
          <w:rFonts w:ascii="Times New Roman" w:eastAsia="Arial" w:hAnsi="Times New Roman" w:cs="Times New Roman"/>
          <w:sz w:val="24"/>
          <w:szCs w:val="24"/>
        </w:rPr>
        <w:t xml:space="preserve"> noteikti jāņem vērā </w:t>
      </w:r>
      <w:r w:rsidR="00F0064A" w:rsidRPr="00AE53B6">
        <w:rPr>
          <w:rFonts w:ascii="Times New Roman" w:eastAsia="Arial" w:hAnsi="Times New Roman" w:cs="Times New Roman"/>
          <w:sz w:val="24"/>
          <w:szCs w:val="24"/>
        </w:rPr>
        <w:t xml:space="preserve">lietotāju un integrācijas </w:t>
      </w:r>
      <w:r w:rsidR="00ED0876" w:rsidRPr="00AE53B6">
        <w:rPr>
          <w:rFonts w:ascii="Times New Roman" w:eastAsia="Arial" w:hAnsi="Times New Roman" w:cs="Times New Roman"/>
          <w:sz w:val="24"/>
          <w:szCs w:val="24"/>
        </w:rPr>
        <w:t>platform</w:t>
      </w:r>
      <w:r w:rsidR="00F0064A" w:rsidRPr="00AE53B6">
        <w:rPr>
          <w:rFonts w:ascii="Times New Roman" w:eastAsia="Arial" w:hAnsi="Times New Roman" w:cs="Times New Roman"/>
          <w:sz w:val="24"/>
          <w:szCs w:val="24"/>
        </w:rPr>
        <w:t xml:space="preserve">u </w:t>
      </w:r>
      <w:r w:rsidR="00A77686" w:rsidRPr="00AE53B6">
        <w:rPr>
          <w:rFonts w:ascii="Times New Roman" w:eastAsia="Arial" w:hAnsi="Times New Roman" w:cs="Times New Roman"/>
          <w:sz w:val="24"/>
          <w:szCs w:val="24"/>
        </w:rPr>
        <w:t>integrētāju</w:t>
      </w:r>
      <w:r w:rsidR="00F0064A" w:rsidRPr="00AE53B6">
        <w:rPr>
          <w:rFonts w:ascii="Times New Roman" w:eastAsia="Arial" w:hAnsi="Times New Roman" w:cs="Times New Roman"/>
          <w:sz w:val="24"/>
          <w:szCs w:val="24"/>
        </w:rPr>
        <w:t xml:space="preserve"> prasības </w:t>
      </w:r>
      <w:r w:rsidR="000C44F1" w:rsidRPr="00AE53B6">
        <w:rPr>
          <w:rFonts w:ascii="Times New Roman" w:eastAsia="Arial" w:hAnsi="Times New Roman" w:cs="Times New Roman"/>
          <w:sz w:val="24"/>
          <w:szCs w:val="24"/>
        </w:rPr>
        <w:t xml:space="preserve">attiecībā uz veiktspēju, kas atbilst mūsdienīgas elektroniskās vides prasībām – failu </w:t>
      </w:r>
      <w:r w:rsidR="00780934" w:rsidRPr="00AE53B6">
        <w:rPr>
          <w:rFonts w:ascii="Times New Roman" w:eastAsia="Arial" w:hAnsi="Times New Roman" w:cs="Times New Roman"/>
          <w:sz w:val="24"/>
          <w:szCs w:val="24"/>
        </w:rPr>
        <w:t>skaits, izmērs, dokumentu parakstī</w:t>
      </w:r>
      <w:r w:rsidR="00DA5346" w:rsidRPr="00AE53B6">
        <w:rPr>
          <w:rFonts w:ascii="Times New Roman" w:eastAsia="Arial" w:hAnsi="Times New Roman" w:cs="Times New Roman"/>
          <w:sz w:val="24"/>
          <w:szCs w:val="24"/>
        </w:rPr>
        <w:t>ša</w:t>
      </w:r>
      <w:r w:rsidR="00780934" w:rsidRPr="00AE53B6">
        <w:rPr>
          <w:rFonts w:ascii="Times New Roman" w:eastAsia="Arial" w:hAnsi="Times New Roman" w:cs="Times New Roman"/>
          <w:sz w:val="24"/>
          <w:szCs w:val="24"/>
        </w:rPr>
        <w:t>nas ātrums</w:t>
      </w:r>
      <w:r w:rsidR="000C44F1" w:rsidRPr="00AE53B6">
        <w:rPr>
          <w:rFonts w:ascii="Times New Roman" w:eastAsia="Arial" w:hAnsi="Times New Roman" w:cs="Times New Roman"/>
          <w:sz w:val="24"/>
          <w:szCs w:val="24"/>
        </w:rPr>
        <w:t>.</w:t>
      </w:r>
      <w:r w:rsidR="00CE581F" w:rsidRPr="00AE53B6">
        <w:rPr>
          <w:rFonts w:ascii="Times New Roman" w:eastAsia="Arial" w:hAnsi="Times New Roman" w:cs="Times New Roman"/>
          <w:sz w:val="24"/>
          <w:szCs w:val="24"/>
        </w:rPr>
        <w:t xml:space="preserve"> Turklāt</w:t>
      </w:r>
      <w:r w:rsidR="002C2EC4" w:rsidRPr="00AE53B6">
        <w:rPr>
          <w:rFonts w:ascii="Times New Roman" w:eastAsia="Arial" w:hAnsi="Times New Roman" w:cs="Times New Roman"/>
          <w:sz w:val="24"/>
          <w:szCs w:val="24"/>
        </w:rPr>
        <w:t xml:space="preserve">, </w:t>
      </w:r>
      <w:r w:rsidR="001A7EB0" w:rsidRPr="00AE53B6">
        <w:rPr>
          <w:rFonts w:ascii="Times New Roman" w:eastAsia="Arial" w:hAnsi="Times New Roman" w:cs="Times New Roman"/>
          <w:sz w:val="24"/>
          <w:szCs w:val="24"/>
        </w:rPr>
        <w:t xml:space="preserve">pieaugot </w:t>
      </w:r>
      <w:r w:rsidR="00F10E29" w:rsidRPr="00AE53B6">
        <w:rPr>
          <w:rFonts w:ascii="Times New Roman" w:eastAsia="Arial" w:hAnsi="Times New Roman" w:cs="Times New Roman"/>
          <w:sz w:val="24"/>
          <w:szCs w:val="24"/>
        </w:rPr>
        <w:t xml:space="preserve">integrāciju skaitam, </w:t>
      </w:r>
      <w:r w:rsidR="00C85D2E" w:rsidRPr="00AE53B6">
        <w:rPr>
          <w:rFonts w:ascii="Times New Roman" w:eastAsia="Arial" w:hAnsi="Times New Roman" w:cs="Times New Roman"/>
          <w:sz w:val="24"/>
          <w:szCs w:val="24"/>
        </w:rPr>
        <w:t>jo sevišķi</w:t>
      </w:r>
      <w:r w:rsidR="00D77881" w:rsidRPr="00AE53B6">
        <w:rPr>
          <w:rFonts w:ascii="Times New Roman" w:eastAsia="Arial" w:hAnsi="Times New Roman" w:cs="Times New Roman"/>
          <w:sz w:val="24"/>
          <w:szCs w:val="24"/>
        </w:rPr>
        <w:t xml:space="preserve"> kritiskajos pakalpojumos</w:t>
      </w:r>
      <w:r w:rsidR="001D4CAC" w:rsidRPr="00AE53B6">
        <w:rPr>
          <w:rFonts w:ascii="Times New Roman" w:eastAsia="Arial" w:hAnsi="Times New Roman" w:cs="Times New Roman"/>
          <w:sz w:val="24"/>
          <w:szCs w:val="24"/>
        </w:rPr>
        <w:t xml:space="preserve">, prasība pēc </w:t>
      </w:r>
      <w:r w:rsidR="00470778" w:rsidRPr="00AE53B6">
        <w:rPr>
          <w:rFonts w:ascii="Times New Roman" w:eastAsia="Arial" w:hAnsi="Times New Roman" w:cs="Times New Roman"/>
          <w:sz w:val="24"/>
          <w:szCs w:val="24"/>
        </w:rPr>
        <w:t xml:space="preserve">platformas </w:t>
      </w:r>
      <w:r w:rsidR="001D4CAC" w:rsidRPr="00AE53B6">
        <w:rPr>
          <w:rFonts w:ascii="Times New Roman" w:eastAsia="Arial" w:hAnsi="Times New Roman" w:cs="Times New Roman"/>
          <w:sz w:val="24"/>
          <w:szCs w:val="24"/>
        </w:rPr>
        <w:t>veiktspējas un pieejamības pieaug</w:t>
      </w:r>
      <w:r w:rsidR="00687E27" w:rsidRPr="00AE53B6">
        <w:rPr>
          <w:rFonts w:ascii="Times New Roman" w:eastAsia="Arial" w:hAnsi="Times New Roman" w:cs="Times New Roman"/>
          <w:sz w:val="24"/>
          <w:szCs w:val="24"/>
        </w:rPr>
        <w:t xml:space="preserve"> un lai </w:t>
      </w:r>
      <w:r w:rsidR="00470778" w:rsidRPr="00AE53B6">
        <w:rPr>
          <w:rFonts w:ascii="Times New Roman" w:eastAsia="Arial" w:hAnsi="Times New Roman" w:cs="Times New Roman"/>
          <w:sz w:val="24"/>
          <w:szCs w:val="24"/>
        </w:rPr>
        <w:t xml:space="preserve">to </w:t>
      </w:r>
      <w:r w:rsidR="00687E27" w:rsidRPr="00AE53B6">
        <w:rPr>
          <w:rFonts w:ascii="Times New Roman" w:eastAsia="Arial" w:hAnsi="Times New Roman" w:cs="Times New Roman"/>
          <w:sz w:val="24"/>
          <w:szCs w:val="24"/>
        </w:rPr>
        <w:t>nodrošinātu</w:t>
      </w:r>
      <w:r w:rsidR="00470778" w:rsidRPr="00AE53B6">
        <w:rPr>
          <w:rFonts w:ascii="Times New Roman" w:eastAsia="Arial" w:hAnsi="Times New Roman" w:cs="Times New Roman"/>
          <w:sz w:val="24"/>
          <w:szCs w:val="24"/>
        </w:rPr>
        <w:t>, atbilstoši prasībām, ta</w:t>
      </w:r>
      <w:r w:rsidR="00604E43" w:rsidRPr="00AE53B6">
        <w:rPr>
          <w:rFonts w:ascii="Times New Roman" w:eastAsia="Arial" w:hAnsi="Times New Roman" w:cs="Times New Roman"/>
          <w:sz w:val="24"/>
          <w:szCs w:val="24"/>
        </w:rPr>
        <w:t>i</w:t>
      </w:r>
      <w:r w:rsidR="00470778" w:rsidRPr="00AE53B6">
        <w:rPr>
          <w:rFonts w:ascii="Times New Roman" w:eastAsia="Arial" w:hAnsi="Times New Roman" w:cs="Times New Roman"/>
          <w:sz w:val="24"/>
          <w:szCs w:val="24"/>
        </w:rPr>
        <w:t xml:space="preserve"> nepieciešama uzticamības un elektroniskās identifikācijas sniegšanas platformas </w:t>
      </w:r>
      <w:r w:rsidR="00604E43" w:rsidRPr="00AE53B6">
        <w:rPr>
          <w:rFonts w:ascii="Times New Roman" w:eastAsia="Arial" w:hAnsi="Times New Roman" w:cs="Times New Roman"/>
          <w:sz w:val="24"/>
          <w:szCs w:val="24"/>
        </w:rPr>
        <w:t xml:space="preserve"> mērogojamība un papildu investīcijas</w:t>
      </w:r>
      <w:r w:rsidR="002A5963" w:rsidRPr="00AE53B6">
        <w:rPr>
          <w:rFonts w:ascii="Times New Roman" w:eastAsia="Arial" w:hAnsi="Times New Roman" w:cs="Times New Roman"/>
          <w:sz w:val="24"/>
          <w:szCs w:val="24"/>
        </w:rPr>
        <w:t>.</w:t>
      </w:r>
    </w:p>
    <w:p w14:paraId="0323B230" w14:textId="77777777" w:rsidR="3DE09C7F" w:rsidRPr="00AE53B6" w:rsidRDefault="3FBD5C89"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Mūsdienu  digitālajā pasaulē klientu portāls ar izcilu lietotāju pieredzi ir obligāts nosacījums ikvienam uzņēmumam un pakalpojumu sniedzējam. Portāla uzdevums ir iedrošināt lietotājus jaunai pieredzei, nodrošinot kvalitatīvu un viegli atrodamu, uztveramu  informāciju, iespēju pieteikties pakalpojumiem vai uzsākt to lietošanu. Personalizētam klientu profilam jānodrošina vienu ērti lietojamu un pārskatāmu piekļuves punktu visiem sertifikācijas pakalpojumiem</w:t>
      </w:r>
      <w:r w:rsidR="44C55312" w:rsidRPr="00AE53B6">
        <w:rPr>
          <w:rFonts w:ascii="Times New Roman" w:hAnsi="Times New Roman" w:cs="Times New Roman"/>
          <w:sz w:val="24"/>
          <w:szCs w:val="24"/>
        </w:rPr>
        <w:t xml:space="preserve">. </w:t>
      </w:r>
    </w:p>
    <w:p w14:paraId="0B777D3C" w14:textId="4FE71A7A" w:rsidR="2CA3C3F3" w:rsidRPr="00AE53B6" w:rsidRDefault="44A9AAC5"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Attīstības</w:t>
      </w:r>
      <w:r w:rsidR="1BF91F40" w:rsidRPr="00AE53B6">
        <w:rPr>
          <w:rFonts w:ascii="Times New Roman" w:hAnsi="Times New Roman" w:cs="Times New Roman"/>
          <w:sz w:val="24"/>
          <w:szCs w:val="24"/>
        </w:rPr>
        <w:t xml:space="preserve"> un uzlabojumu procesā tiek </w:t>
      </w:r>
      <w:r w:rsidR="20C5087F" w:rsidRPr="00AE53B6">
        <w:rPr>
          <w:rFonts w:ascii="Times New Roman" w:hAnsi="Times New Roman" w:cs="Times New Roman"/>
          <w:sz w:val="24"/>
          <w:szCs w:val="24"/>
        </w:rPr>
        <w:t xml:space="preserve">izmantotas </w:t>
      </w:r>
      <w:r w:rsidR="2CB02E36" w:rsidRPr="00AE53B6">
        <w:rPr>
          <w:rFonts w:ascii="Times New Roman" w:hAnsi="Times New Roman" w:cs="Times New Roman"/>
          <w:sz w:val="24"/>
          <w:szCs w:val="24"/>
        </w:rPr>
        <w:t xml:space="preserve">pakalpojumu dizaina </w:t>
      </w:r>
      <w:r w:rsidR="1BF91F40" w:rsidRPr="00AE53B6">
        <w:rPr>
          <w:rFonts w:ascii="Times New Roman" w:hAnsi="Times New Roman" w:cs="Times New Roman"/>
          <w:sz w:val="24"/>
          <w:szCs w:val="24"/>
        </w:rPr>
        <w:t xml:space="preserve"> domāšanas </w:t>
      </w:r>
      <w:r w:rsidR="2CB02E36" w:rsidRPr="00AE53B6">
        <w:rPr>
          <w:rFonts w:ascii="Times New Roman" w:hAnsi="Times New Roman" w:cs="Times New Roman"/>
          <w:sz w:val="24"/>
          <w:szCs w:val="24"/>
        </w:rPr>
        <w:t>pieejas</w:t>
      </w:r>
      <w:r w:rsidR="220D36D0" w:rsidRPr="00AE53B6">
        <w:rPr>
          <w:rFonts w:ascii="Times New Roman" w:hAnsi="Times New Roman" w:cs="Times New Roman"/>
          <w:sz w:val="24"/>
          <w:szCs w:val="24"/>
        </w:rPr>
        <w:t xml:space="preserve"> un iteratīvas ieviešanas metodes, lai risinājumus </w:t>
      </w:r>
      <w:r w:rsidR="00F62970" w:rsidRPr="00AE53B6">
        <w:rPr>
          <w:rFonts w:ascii="Times New Roman" w:hAnsi="Times New Roman" w:cs="Times New Roman"/>
          <w:sz w:val="24"/>
          <w:szCs w:val="24"/>
        </w:rPr>
        <w:t xml:space="preserve">soli pa solim </w:t>
      </w:r>
      <w:r w:rsidR="220D36D0" w:rsidRPr="00AE53B6">
        <w:rPr>
          <w:rFonts w:ascii="Times New Roman" w:hAnsi="Times New Roman" w:cs="Times New Roman"/>
          <w:sz w:val="24"/>
          <w:szCs w:val="24"/>
        </w:rPr>
        <w:t>pielāgotu lietotāju vajadzībām</w:t>
      </w:r>
      <w:r w:rsidR="2F838073" w:rsidRPr="00AE53B6">
        <w:rPr>
          <w:rFonts w:ascii="Times New Roman" w:hAnsi="Times New Roman" w:cs="Times New Roman"/>
          <w:sz w:val="24"/>
          <w:szCs w:val="24"/>
        </w:rPr>
        <w:t xml:space="preserve"> un samazinātu laiku līdz risinājuma ieviešanai tirgū. </w:t>
      </w:r>
    </w:p>
    <w:p w14:paraId="020C1735" w14:textId="77777777" w:rsidR="1F601B64" w:rsidRPr="00AE53B6" w:rsidRDefault="12844974"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Portāla </w:t>
      </w:r>
      <w:proofErr w:type="spellStart"/>
      <w:r w:rsidR="4C0BE44C" w:rsidRPr="00AE53B6">
        <w:rPr>
          <w:rFonts w:ascii="Times New Roman" w:hAnsi="Times New Roman" w:cs="Times New Roman"/>
          <w:sz w:val="24"/>
          <w:szCs w:val="24"/>
        </w:rPr>
        <w:t>piekļūstamība</w:t>
      </w:r>
      <w:proofErr w:type="spellEnd"/>
      <w:r w:rsidRPr="00AE53B6">
        <w:rPr>
          <w:rFonts w:ascii="Times New Roman" w:hAnsi="Times New Roman" w:cs="Times New Roman"/>
          <w:sz w:val="24"/>
          <w:szCs w:val="24"/>
        </w:rPr>
        <w:t xml:space="preserve"> ir viena no pamatnostādnēm, lai nodrošinātu ilgtspējīgu izaugsmi  un </w:t>
      </w:r>
      <w:r w:rsidR="4295F8AA" w:rsidRPr="00AE53B6">
        <w:rPr>
          <w:rFonts w:ascii="Times New Roman" w:hAnsi="Times New Roman" w:cs="Times New Roman"/>
          <w:sz w:val="24"/>
          <w:szCs w:val="24"/>
        </w:rPr>
        <w:t xml:space="preserve">veiksmīgu digitālās vides satura un funkcionalitātes mijiedarbību, neraugoties uz tādiem ārējiem faktoriem kā lietotāju digitālā </w:t>
      </w:r>
      <w:proofErr w:type="spellStart"/>
      <w:r w:rsidR="4295F8AA" w:rsidRPr="00AE53B6">
        <w:rPr>
          <w:rFonts w:ascii="Times New Roman" w:hAnsi="Times New Roman" w:cs="Times New Roman"/>
          <w:sz w:val="24"/>
          <w:szCs w:val="24"/>
        </w:rPr>
        <w:t>pratība</w:t>
      </w:r>
      <w:proofErr w:type="spellEnd"/>
      <w:r w:rsidR="4295F8AA" w:rsidRPr="00AE53B6">
        <w:rPr>
          <w:rFonts w:ascii="Times New Roman" w:hAnsi="Times New Roman" w:cs="Times New Roman"/>
          <w:sz w:val="24"/>
          <w:szCs w:val="24"/>
        </w:rPr>
        <w:t xml:space="preserve">, tehnoloģiju pieejamība, veselības stāvoklis, </w:t>
      </w:r>
      <w:r w:rsidR="00412717" w:rsidRPr="00AE53B6">
        <w:rPr>
          <w:rFonts w:ascii="Times New Roman" w:hAnsi="Times New Roman" w:cs="Times New Roman"/>
          <w:sz w:val="24"/>
          <w:szCs w:val="24"/>
        </w:rPr>
        <w:t>invaliditāte,</w:t>
      </w:r>
      <w:r w:rsidR="4295F8AA" w:rsidRPr="00AE53B6">
        <w:rPr>
          <w:rFonts w:ascii="Times New Roman" w:hAnsi="Times New Roman" w:cs="Times New Roman"/>
          <w:sz w:val="24"/>
          <w:szCs w:val="24"/>
        </w:rPr>
        <w:t xml:space="preserve"> u.c</w:t>
      </w:r>
      <w:r w:rsidR="078590A2" w:rsidRPr="00AE53B6">
        <w:rPr>
          <w:rFonts w:ascii="Times New Roman" w:hAnsi="Times New Roman" w:cs="Times New Roman"/>
          <w:sz w:val="24"/>
          <w:szCs w:val="24"/>
        </w:rPr>
        <w:t>.</w:t>
      </w:r>
      <w:r w:rsidR="007806E1" w:rsidRPr="00AE53B6">
        <w:rPr>
          <w:rFonts w:ascii="Times New Roman" w:hAnsi="Times New Roman" w:cs="Times New Roman"/>
          <w:sz w:val="24"/>
          <w:szCs w:val="24"/>
        </w:rPr>
        <w:t xml:space="preserve"> </w:t>
      </w:r>
      <w:r w:rsidR="220D36D0" w:rsidRPr="00AE53B6">
        <w:rPr>
          <w:rFonts w:ascii="Times New Roman" w:hAnsi="Times New Roman" w:cs="Times New Roman"/>
          <w:sz w:val="24"/>
          <w:szCs w:val="24"/>
        </w:rPr>
        <w:t>Port</w:t>
      </w:r>
      <w:r w:rsidR="5BB4F21C" w:rsidRPr="00AE53B6">
        <w:rPr>
          <w:rFonts w:ascii="Times New Roman" w:hAnsi="Times New Roman" w:cs="Times New Roman"/>
          <w:sz w:val="24"/>
          <w:szCs w:val="24"/>
        </w:rPr>
        <w:t>āla</w:t>
      </w:r>
      <w:r w:rsidR="1F601B64" w:rsidRPr="00AE53B6">
        <w:rPr>
          <w:rFonts w:ascii="Times New Roman" w:hAnsi="Times New Roman" w:cs="Times New Roman"/>
          <w:sz w:val="24"/>
          <w:szCs w:val="24"/>
        </w:rPr>
        <w:t xml:space="preserve"> informācijas un pakalpojumu </w:t>
      </w:r>
      <w:proofErr w:type="spellStart"/>
      <w:r w:rsidR="1F601B64" w:rsidRPr="00AE53B6">
        <w:rPr>
          <w:rFonts w:ascii="Times New Roman" w:hAnsi="Times New Roman" w:cs="Times New Roman"/>
          <w:sz w:val="24"/>
          <w:szCs w:val="24"/>
        </w:rPr>
        <w:t>piekļūstamība</w:t>
      </w:r>
      <w:proofErr w:type="spellEnd"/>
      <w:r w:rsidR="1F601B64" w:rsidRPr="00AE53B6">
        <w:rPr>
          <w:rFonts w:ascii="Times New Roman" w:hAnsi="Times New Roman" w:cs="Times New Roman"/>
          <w:sz w:val="24"/>
          <w:szCs w:val="24"/>
        </w:rPr>
        <w:t xml:space="preserve"> ir būtiski nepieciešama dažām cilvēku grupām, piemēram, personām ar invaliditāti</w:t>
      </w:r>
      <w:r w:rsidR="007806E1" w:rsidRPr="00AE53B6">
        <w:rPr>
          <w:rFonts w:ascii="Times New Roman" w:hAnsi="Times New Roman" w:cs="Times New Roman"/>
          <w:sz w:val="24"/>
          <w:szCs w:val="24"/>
        </w:rPr>
        <w:t xml:space="preserve">, </w:t>
      </w:r>
      <w:r w:rsidR="62B855EB" w:rsidRPr="00AE53B6">
        <w:rPr>
          <w:rFonts w:ascii="Times New Roman" w:hAnsi="Times New Roman" w:cs="Times New Roman"/>
          <w:sz w:val="24"/>
          <w:szCs w:val="24"/>
        </w:rPr>
        <w:t>vecāk</w:t>
      </w:r>
      <w:r w:rsidR="007806E1" w:rsidRPr="00AE53B6">
        <w:rPr>
          <w:rFonts w:ascii="Times New Roman" w:hAnsi="Times New Roman" w:cs="Times New Roman"/>
          <w:sz w:val="24"/>
          <w:szCs w:val="24"/>
        </w:rPr>
        <w:t xml:space="preserve">a </w:t>
      </w:r>
      <w:r w:rsidR="00634D44" w:rsidRPr="00AE53B6">
        <w:rPr>
          <w:rFonts w:ascii="Times New Roman" w:hAnsi="Times New Roman" w:cs="Times New Roman"/>
          <w:sz w:val="24"/>
          <w:szCs w:val="24"/>
        </w:rPr>
        <w:t>gadagājuma</w:t>
      </w:r>
      <w:r w:rsidR="1F601B64" w:rsidRPr="00AE53B6">
        <w:rPr>
          <w:rFonts w:ascii="Times New Roman" w:hAnsi="Times New Roman" w:cs="Times New Roman"/>
          <w:sz w:val="24"/>
          <w:szCs w:val="24"/>
        </w:rPr>
        <w:t xml:space="preserve"> cilvēkiem</w:t>
      </w:r>
      <w:r w:rsidR="397EDBB2" w:rsidRPr="00AE53B6">
        <w:rPr>
          <w:rFonts w:ascii="Times New Roman" w:hAnsi="Times New Roman" w:cs="Times New Roman"/>
          <w:sz w:val="24"/>
          <w:szCs w:val="24"/>
        </w:rPr>
        <w:t xml:space="preserve">, </w:t>
      </w:r>
      <w:r w:rsidR="00634D44" w:rsidRPr="00AE53B6">
        <w:rPr>
          <w:rFonts w:ascii="Times New Roman" w:hAnsi="Times New Roman" w:cs="Times New Roman"/>
          <w:sz w:val="24"/>
          <w:szCs w:val="24"/>
        </w:rPr>
        <w:t>kā arī</w:t>
      </w:r>
      <w:r w:rsidR="397EDBB2" w:rsidRPr="00AE53B6">
        <w:rPr>
          <w:rFonts w:ascii="Times New Roman" w:hAnsi="Times New Roman" w:cs="Times New Roman"/>
          <w:sz w:val="24"/>
          <w:szCs w:val="24"/>
        </w:rPr>
        <w:t xml:space="preserve"> cilvēkiem ar zemām di</w:t>
      </w:r>
      <w:r w:rsidR="00634D44" w:rsidRPr="00AE53B6">
        <w:rPr>
          <w:rFonts w:ascii="Times New Roman" w:hAnsi="Times New Roman" w:cs="Times New Roman"/>
          <w:sz w:val="24"/>
          <w:szCs w:val="24"/>
        </w:rPr>
        <w:t>g</w:t>
      </w:r>
      <w:r w:rsidR="397EDBB2" w:rsidRPr="00AE53B6">
        <w:rPr>
          <w:rFonts w:ascii="Times New Roman" w:hAnsi="Times New Roman" w:cs="Times New Roman"/>
          <w:sz w:val="24"/>
          <w:szCs w:val="24"/>
        </w:rPr>
        <w:t>itālajām prasmēm</w:t>
      </w:r>
      <w:r w:rsidR="119A32E2" w:rsidRPr="00AE53B6">
        <w:rPr>
          <w:rFonts w:ascii="Times New Roman" w:hAnsi="Times New Roman" w:cs="Times New Roman"/>
          <w:sz w:val="24"/>
          <w:szCs w:val="24"/>
        </w:rPr>
        <w:t>.</w:t>
      </w:r>
      <w:r w:rsidR="220D36D0" w:rsidRPr="00AE53B6">
        <w:rPr>
          <w:rFonts w:ascii="Times New Roman" w:hAnsi="Times New Roman" w:cs="Times New Roman"/>
          <w:sz w:val="24"/>
          <w:szCs w:val="24"/>
        </w:rPr>
        <w:t xml:space="preserve"> </w:t>
      </w:r>
      <w:r w:rsidR="480C4E91" w:rsidRPr="00AE53B6">
        <w:rPr>
          <w:rFonts w:ascii="Times New Roman" w:hAnsi="Times New Roman" w:cs="Times New Roman"/>
          <w:sz w:val="24"/>
          <w:szCs w:val="24"/>
        </w:rPr>
        <w:t xml:space="preserve">Digitālās vides </w:t>
      </w:r>
      <w:proofErr w:type="spellStart"/>
      <w:r w:rsidR="480C4E91" w:rsidRPr="00AE53B6">
        <w:rPr>
          <w:rFonts w:ascii="Times New Roman" w:hAnsi="Times New Roman" w:cs="Times New Roman"/>
          <w:sz w:val="24"/>
          <w:szCs w:val="24"/>
        </w:rPr>
        <w:t>piekļūstamība</w:t>
      </w:r>
      <w:proofErr w:type="spellEnd"/>
      <w:r w:rsidR="480C4E91" w:rsidRPr="00AE53B6">
        <w:rPr>
          <w:rFonts w:ascii="Times New Roman" w:hAnsi="Times New Roman" w:cs="Times New Roman"/>
          <w:sz w:val="24"/>
          <w:szCs w:val="24"/>
        </w:rPr>
        <w:t xml:space="preserve"> ir svarīga ikvienam, jo </w:t>
      </w:r>
      <w:r w:rsidR="007A5738" w:rsidRPr="00AE53B6">
        <w:rPr>
          <w:rFonts w:ascii="Times New Roman" w:hAnsi="Times New Roman" w:cs="Times New Roman"/>
          <w:sz w:val="24"/>
          <w:szCs w:val="24"/>
        </w:rPr>
        <w:t>ik</w:t>
      </w:r>
      <w:r w:rsidR="480C4E91" w:rsidRPr="00AE53B6">
        <w:rPr>
          <w:rFonts w:ascii="Times New Roman" w:hAnsi="Times New Roman" w:cs="Times New Roman"/>
          <w:sz w:val="24"/>
          <w:szCs w:val="24"/>
        </w:rPr>
        <w:t xml:space="preserve">katrs var nonākt situācijā, kurā </w:t>
      </w:r>
      <w:r w:rsidR="007A5738" w:rsidRPr="00AE53B6">
        <w:rPr>
          <w:rFonts w:ascii="Times New Roman" w:hAnsi="Times New Roman" w:cs="Times New Roman"/>
          <w:sz w:val="24"/>
          <w:szCs w:val="24"/>
        </w:rPr>
        <w:t>ir</w:t>
      </w:r>
      <w:r w:rsidR="480C4E91" w:rsidRPr="00AE53B6">
        <w:rPr>
          <w:rFonts w:ascii="Times New Roman" w:hAnsi="Times New Roman" w:cs="Times New Roman"/>
          <w:sz w:val="24"/>
          <w:szCs w:val="24"/>
        </w:rPr>
        <w:t xml:space="preserve"> apgrūtināti izmantot digitālās vides iespējas.</w:t>
      </w:r>
      <w:r w:rsidR="220D36D0" w:rsidRPr="00AE53B6">
        <w:rPr>
          <w:rFonts w:ascii="Times New Roman" w:hAnsi="Times New Roman" w:cs="Times New Roman"/>
          <w:sz w:val="24"/>
          <w:szCs w:val="24"/>
        </w:rPr>
        <w:t xml:space="preserve"> </w:t>
      </w:r>
      <w:proofErr w:type="spellStart"/>
      <w:r w:rsidR="119A32E2" w:rsidRPr="00AE53B6">
        <w:rPr>
          <w:rFonts w:ascii="Times New Roman" w:hAnsi="Times New Roman" w:cs="Times New Roman"/>
          <w:sz w:val="24"/>
          <w:szCs w:val="24"/>
        </w:rPr>
        <w:t>Piekļūstamības</w:t>
      </w:r>
      <w:proofErr w:type="spellEnd"/>
      <w:r w:rsidR="119A32E2" w:rsidRPr="00AE53B6">
        <w:rPr>
          <w:rFonts w:ascii="Times New Roman" w:hAnsi="Times New Roman" w:cs="Times New Roman"/>
          <w:sz w:val="24"/>
          <w:szCs w:val="24"/>
        </w:rPr>
        <w:t xml:space="preserve"> nodrošināšana</w:t>
      </w:r>
      <w:r w:rsidR="1F601B64" w:rsidRPr="00AE53B6">
        <w:rPr>
          <w:rFonts w:ascii="Times New Roman" w:hAnsi="Times New Roman" w:cs="Times New Roman"/>
          <w:sz w:val="24"/>
          <w:szCs w:val="24"/>
        </w:rPr>
        <w:t xml:space="preserve"> atvieglo satura uztveršanu un </w:t>
      </w:r>
      <w:r w:rsidR="220D36D0" w:rsidRPr="00AE53B6">
        <w:rPr>
          <w:rFonts w:ascii="Times New Roman" w:hAnsi="Times New Roman" w:cs="Times New Roman"/>
          <w:sz w:val="24"/>
          <w:szCs w:val="24"/>
        </w:rPr>
        <w:t xml:space="preserve">pakalpojumu </w:t>
      </w:r>
      <w:r w:rsidR="1F601B64" w:rsidRPr="00AE53B6">
        <w:rPr>
          <w:rFonts w:ascii="Times New Roman" w:hAnsi="Times New Roman" w:cs="Times New Roman"/>
          <w:sz w:val="24"/>
          <w:szCs w:val="24"/>
        </w:rPr>
        <w:t>lietošanu visiem lietotājiem</w:t>
      </w:r>
      <w:r w:rsidR="00634D44" w:rsidRPr="00AE53B6">
        <w:rPr>
          <w:rFonts w:ascii="Times New Roman" w:hAnsi="Times New Roman" w:cs="Times New Roman"/>
          <w:sz w:val="24"/>
          <w:szCs w:val="24"/>
        </w:rPr>
        <w:t>, t</w:t>
      </w:r>
      <w:r w:rsidR="62B855EB" w:rsidRPr="00AE53B6">
        <w:rPr>
          <w:rFonts w:ascii="Times New Roman" w:hAnsi="Times New Roman" w:cs="Times New Roman"/>
          <w:sz w:val="24"/>
          <w:szCs w:val="24"/>
        </w:rPr>
        <w:t>urklāt</w:t>
      </w:r>
      <w:r w:rsidR="1F601B64" w:rsidRPr="00AE53B6">
        <w:rPr>
          <w:rFonts w:ascii="Times New Roman" w:hAnsi="Times New Roman" w:cs="Times New Roman"/>
          <w:sz w:val="24"/>
          <w:szCs w:val="24"/>
        </w:rPr>
        <w:t xml:space="preserve"> tiesības uz informāciju ir vienas no </w:t>
      </w:r>
      <w:proofErr w:type="spellStart"/>
      <w:r w:rsidR="1F601B64" w:rsidRPr="00AE53B6">
        <w:rPr>
          <w:rFonts w:ascii="Times New Roman" w:hAnsi="Times New Roman" w:cs="Times New Roman"/>
          <w:sz w:val="24"/>
          <w:szCs w:val="24"/>
        </w:rPr>
        <w:t>pamattiesībām</w:t>
      </w:r>
      <w:proofErr w:type="spellEnd"/>
      <w:r w:rsidR="1F601B64" w:rsidRPr="00AE53B6">
        <w:rPr>
          <w:rFonts w:ascii="Times New Roman" w:hAnsi="Times New Roman" w:cs="Times New Roman"/>
          <w:sz w:val="24"/>
          <w:szCs w:val="24"/>
        </w:rPr>
        <w:t xml:space="preserve"> gan personām ar invaliditāti, gan visiem sabiedrības locekļiem kopumā (Apvienoto Nāciju Organizācijas Konvencija par personu ar invaliditāti tiesībām).</w:t>
      </w:r>
      <w:r w:rsidR="00150998" w:rsidRPr="00AE53B6">
        <w:rPr>
          <w:rFonts w:ascii="Times New Roman" w:hAnsi="Times New Roman" w:cs="Times New Roman"/>
          <w:sz w:val="24"/>
          <w:szCs w:val="24"/>
        </w:rPr>
        <w:t xml:space="preserve"> </w:t>
      </w:r>
      <w:r w:rsidR="220D36D0" w:rsidRPr="00AE53B6">
        <w:rPr>
          <w:rFonts w:ascii="Times New Roman" w:hAnsi="Times New Roman" w:cs="Times New Roman"/>
          <w:sz w:val="24"/>
          <w:szCs w:val="24"/>
        </w:rPr>
        <w:t xml:space="preserve">Piekļūstama </w:t>
      </w:r>
      <w:r w:rsidR="119A32E2" w:rsidRPr="00AE53B6">
        <w:rPr>
          <w:rFonts w:ascii="Times New Roman" w:hAnsi="Times New Roman" w:cs="Times New Roman"/>
          <w:sz w:val="24"/>
          <w:szCs w:val="24"/>
        </w:rPr>
        <w:t>satura</w:t>
      </w:r>
      <w:r w:rsidR="1F601B64" w:rsidRPr="00AE53B6">
        <w:rPr>
          <w:rFonts w:ascii="Times New Roman" w:hAnsi="Times New Roman" w:cs="Times New Roman"/>
          <w:sz w:val="24"/>
          <w:szCs w:val="24"/>
        </w:rPr>
        <w:t xml:space="preserve"> </w:t>
      </w:r>
      <w:r w:rsidR="220D36D0" w:rsidRPr="00AE53B6">
        <w:rPr>
          <w:rFonts w:ascii="Times New Roman" w:hAnsi="Times New Roman" w:cs="Times New Roman"/>
          <w:sz w:val="24"/>
          <w:szCs w:val="24"/>
        </w:rPr>
        <w:t>portālā</w:t>
      </w:r>
      <w:r w:rsidR="1F601B64" w:rsidRPr="00AE53B6">
        <w:rPr>
          <w:rFonts w:ascii="Times New Roman" w:hAnsi="Times New Roman" w:cs="Times New Roman"/>
          <w:sz w:val="24"/>
          <w:szCs w:val="24"/>
        </w:rPr>
        <w:t xml:space="preserve"> </w:t>
      </w:r>
      <w:r w:rsidR="220D36D0" w:rsidRPr="00AE53B6">
        <w:rPr>
          <w:rFonts w:ascii="Times New Roman" w:hAnsi="Times New Roman" w:cs="Times New Roman"/>
          <w:sz w:val="24"/>
          <w:szCs w:val="24"/>
        </w:rPr>
        <w:t>nodrošināšana</w:t>
      </w:r>
      <w:r w:rsidR="220D36D0" w:rsidRPr="00AE53B6" w:rsidDel="220D36D0">
        <w:rPr>
          <w:rFonts w:ascii="Times New Roman" w:hAnsi="Times New Roman" w:cs="Times New Roman"/>
          <w:sz w:val="24"/>
          <w:szCs w:val="24"/>
        </w:rPr>
        <w:t xml:space="preserve"> </w:t>
      </w:r>
      <w:r w:rsidR="1F601B64" w:rsidRPr="00AE53B6">
        <w:rPr>
          <w:rFonts w:ascii="Times New Roman" w:hAnsi="Times New Roman" w:cs="Times New Roman"/>
          <w:sz w:val="24"/>
          <w:szCs w:val="24"/>
        </w:rPr>
        <w:t xml:space="preserve">nozīmē to, ka ar tajā izvietoto drukāto, audio un vizuālo saturu ir viegli lietot </w:t>
      </w:r>
      <w:r w:rsidR="1F601B64" w:rsidRPr="00AE53B6">
        <w:rPr>
          <w:rFonts w:ascii="Times New Roman" w:hAnsi="Times New Roman" w:cs="Times New Roman"/>
          <w:sz w:val="24"/>
          <w:szCs w:val="24"/>
        </w:rPr>
        <w:lastRenderedPageBreak/>
        <w:t xml:space="preserve">un ar to viegli mijiedarboties katra vajadzībām piemērotā veidā, īpaši personām ar invaliditāti un </w:t>
      </w:r>
      <w:r w:rsidR="00BE143B" w:rsidRPr="00AE53B6">
        <w:rPr>
          <w:rFonts w:ascii="Times New Roman" w:hAnsi="Times New Roman" w:cs="Times New Roman"/>
          <w:sz w:val="24"/>
          <w:szCs w:val="24"/>
        </w:rPr>
        <w:t>vecāka gadagā</w:t>
      </w:r>
      <w:r w:rsidR="00A916BB" w:rsidRPr="00AE53B6">
        <w:rPr>
          <w:rFonts w:ascii="Times New Roman" w:hAnsi="Times New Roman" w:cs="Times New Roman"/>
          <w:sz w:val="24"/>
          <w:szCs w:val="24"/>
        </w:rPr>
        <w:t>juma</w:t>
      </w:r>
      <w:r w:rsidR="00BE143B" w:rsidRPr="00AE53B6">
        <w:rPr>
          <w:rFonts w:ascii="Times New Roman" w:hAnsi="Times New Roman" w:cs="Times New Roman"/>
          <w:sz w:val="24"/>
          <w:szCs w:val="24"/>
        </w:rPr>
        <w:t xml:space="preserve"> </w:t>
      </w:r>
      <w:r w:rsidR="1F601B64" w:rsidRPr="00AE53B6">
        <w:rPr>
          <w:rFonts w:ascii="Times New Roman" w:hAnsi="Times New Roman" w:cs="Times New Roman"/>
          <w:sz w:val="24"/>
          <w:szCs w:val="24"/>
        </w:rPr>
        <w:t>cilvēkiem.</w:t>
      </w:r>
    </w:p>
    <w:p w14:paraId="24E2FD66" w14:textId="77777777" w:rsidR="528F8F80" w:rsidRPr="00AE53B6" w:rsidRDefault="752F5F1D"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Portāla </w:t>
      </w:r>
      <w:r w:rsidR="00A916BB" w:rsidRPr="00AE53B6">
        <w:rPr>
          <w:rFonts w:ascii="Times New Roman" w:hAnsi="Times New Roman" w:cs="Times New Roman"/>
          <w:sz w:val="24"/>
          <w:szCs w:val="24"/>
        </w:rPr>
        <w:t>eparaksts.lv</w:t>
      </w:r>
      <w:r w:rsidRPr="00AE53B6">
        <w:rPr>
          <w:rFonts w:ascii="Times New Roman" w:hAnsi="Times New Roman" w:cs="Times New Roman"/>
          <w:sz w:val="24"/>
          <w:szCs w:val="24"/>
        </w:rPr>
        <w:t xml:space="preserve"> attīstībā </w:t>
      </w:r>
      <w:proofErr w:type="spellStart"/>
      <w:r w:rsidRPr="00AE53B6">
        <w:rPr>
          <w:rFonts w:ascii="Times New Roman" w:hAnsi="Times New Roman" w:cs="Times New Roman"/>
          <w:sz w:val="24"/>
          <w:szCs w:val="24"/>
        </w:rPr>
        <w:t>piekļūstamības</w:t>
      </w:r>
      <w:proofErr w:type="spellEnd"/>
      <w:r w:rsidRPr="00AE53B6">
        <w:rPr>
          <w:rFonts w:ascii="Times New Roman" w:hAnsi="Times New Roman" w:cs="Times New Roman"/>
          <w:sz w:val="24"/>
          <w:szCs w:val="24"/>
        </w:rPr>
        <w:t xml:space="preserve"> jomā nepieciešams </w:t>
      </w:r>
      <w:r w:rsidR="55BD3FE6" w:rsidRPr="00AE53B6">
        <w:rPr>
          <w:rFonts w:ascii="Times New Roman" w:hAnsi="Times New Roman" w:cs="Times New Roman"/>
          <w:sz w:val="24"/>
          <w:szCs w:val="24"/>
        </w:rPr>
        <w:t xml:space="preserve">maksimāli aptvert šādas lietotāju </w:t>
      </w:r>
      <w:proofErr w:type="spellStart"/>
      <w:r w:rsidR="55BD3FE6" w:rsidRPr="00AE53B6">
        <w:rPr>
          <w:rFonts w:ascii="Times New Roman" w:hAnsi="Times New Roman" w:cs="Times New Roman"/>
          <w:sz w:val="24"/>
          <w:szCs w:val="24"/>
        </w:rPr>
        <w:t>piekļūstamības</w:t>
      </w:r>
      <w:proofErr w:type="spellEnd"/>
      <w:r w:rsidR="55BD3FE6" w:rsidRPr="00AE53B6">
        <w:rPr>
          <w:rFonts w:ascii="Times New Roman" w:hAnsi="Times New Roman" w:cs="Times New Roman"/>
          <w:sz w:val="24"/>
          <w:szCs w:val="24"/>
        </w:rPr>
        <w:t xml:space="preserve"> īpašās vajadzības:</w:t>
      </w:r>
    </w:p>
    <w:p w14:paraId="332002A2" w14:textId="77777777" w:rsidR="528F8F80" w:rsidRPr="00AE53B6" w:rsidRDefault="55BD3FE6" w:rsidP="000A6A45">
      <w:pPr>
        <w:pStyle w:val="ListParagraph"/>
        <w:numPr>
          <w:ilvl w:val="0"/>
          <w:numId w:val="23"/>
        </w:numPr>
        <w:ind w:firstLine="349"/>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lietot bez redzes uztveres;</w:t>
      </w:r>
    </w:p>
    <w:p w14:paraId="6E11DCDC" w14:textId="77777777" w:rsidR="528F8F80" w:rsidRPr="00AE53B6" w:rsidRDefault="55BD3FE6" w:rsidP="000A6A45">
      <w:pPr>
        <w:pStyle w:val="ListParagraph"/>
        <w:numPr>
          <w:ilvl w:val="0"/>
          <w:numId w:val="23"/>
        </w:numPr>
        <w:ind w:firstLine="349"/>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lietot ar vāju redzes uztveri;</w:t>
      </w:r>
    </w:p>
    <w:p w14:paraId="3E52E639" w14:textId="77777777" w:rsidR="528F8F80" w:rsidRPr="00AE53B6" w:rsidRDefault="55BD3FE6" w:rsidP="000A6A45">
      <w:pPr>
        <w:pStyle w:val="ListParagraph"/>
        <w:numPr>
          <w:ilvl w:val="0"/>
          <w:numId w:val="23"/>
        </w:numPr>
        <w:ind w:firstLine="349"/>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lietot bez krāsu uztveres;</w:t>
      </w:r>
    </w:p>
    <w:p w14:paraId="0D56EDC1" w14:textId="77777777" w:rsidR="528F8F80" w:rsidRPr="00AE53B6" w:rsidRDefault="55BD3FE6" w:rsidP="000A6A45">
      <w:pPr>
        <w:pStyle w:val="ListParagraph"/>
        <w:numPr>
          <w:ilvl w:val="0"/>
          <w:numId w:val="23"/>
        </w:numPr>
        <w:ind w:firstLine="349"/>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lietot bez dzirdes uztveres;</w:t>
      </w:r>
    </w:p>
    <w:p w14:paraId="5AEBBECF" w14:textId="77777777" w:rsidR="528F8F80" w:rsidRPr="00AE53B6" w:rsidRDefault="55BD3FE6" w:rsidP="000A6A45">
      <w:pPr>
        <w:pStyle w:val="ListParagraph"/>
        <w:numPr>
          <w:ilvl w:val="0"/>
          <w:numId w:val="23"/>
        </w:numPr>
        <w:ind w:firstLine="349"/>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lietot ar vāju dzirdes uztveri;</w:t>
      </w:r>
    </w:p>
    <w:p w14:paraId="2103DFCC" w14:textId="77777777" w:rsidR="528F8F80" w:rsidRPr="00AE53B6" w:rsidRDefault="55BD3FE6" w:rsidP="000A6A45">
      <w:pPr>
        <w:pStyle w:val="ListParagraph"/>
        <w:numPr>
          <w:ilvl w:val="0"/>
          <w:numId w:val="23"/>
        </w:numPr>
        <w:ind w:firstLine="349"/>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lietot ar balsi;</w:t>
      </w:r>
    </w:p>
    <w:p w14:paraId="2CAD4B5C" w14:textId="77777777" w:rsidR="528F8F80" w:rsidRPr="00AE53B6" w:rsidRDefault="55BD3FE6" w:rsidP="000A6A45">
      <w:pPr>
        <w:pStyle w:val="ListParagraph"/>
        <w:numPr>
          <w:ilvl w:val="0"/>
          <w:numId w:val="23"/>
        </w:numPr>
        <w:ind w:firstLine="349"/>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lietot, ja ir vājināta roku darbības spēja vai spēks;</w:t>
      </w:r>
    </w:p>
    <w:p w14:paraId="0F30CF62" w14:textId="77777777" w:rsidR="528F8F80" w:rsidRPr="00AE53B6" w:rsidRDefault="55BD3FE6" w:rsidP="000A6A45">
      <w:pPr>
        <w:pStyle w:val="ListParagraph"/>
        <w:numPr>
          <w:ilvl w:val="0"/>
          <w:numId w:val="23"/>
        </w:numPr>
        <w:ind w:firstLine="349"/>
        <w:jc w:val="both"/>
        <w:rPr>
          <w:rFonts w:ascii="Times New Roman" w:eastAsia="Arial" w:hAnsi="Times New Roman" w:cs="Times New Roman"/>
          <w:sz w:val="24"/>
          <w:szCs w:val="24"/>
        </w:rPr>
      </w:pPr>
      <w:proofErr w:type="spellStart"/>
      <w:r w:rsidRPr="00AE53B6">
        <w:rPr>
          <w:rFonts w:ascii="Times New Roman" w:eastAsia="Arial" w:hAnsi="Times New Roman" w:cs="Times New Roman"/>
          <w:sz w:val="24"/>
          <w:szCs w:val="24"/>
        </w:rPr>
        <w:t>minimalizēt</w:t>
      </w:r>
      <w:proofErr w:type="spellEnd"/>
      <w:r w:rsidRPr="00AE53B6">
        <w:rPr>
          <w:rFonts w:ascii="Times New Roman" w:eastAsia="Arial" w:hAnsi="Times New Roman" w:cs="Times New Roman"/>
          <w:sz w:val="24"/>
          <w:szCs w:val="24"/>
        </w:rPr>
        <w:t xml:space="preserve"> </w:t>
      </w:r>
      <w:proofErr w:type="spellStart"/>
      <w:r w:rsidRPr="00AE53B6">
        <w:rPr>
          <w:rFonts w:ascii="Times New Roman" w:eastAsia="Arial" w:hAnsi="Times New Roman" w:cs="Times New Roman"/>
          <w:sz w:val="24"/>
          <w:szCs w:val="24"/>
        </w:rPr>
        <w:t>gaismjutības</w:t>
      </w:r>
      <w:proofErr w:type="spellEnd"/>
      <w:r w:rsidRPr="00AE53B6">
        <w:rPr>
          <w:rFonts w:ascii="Times New Roman" w:eastAsia="Arial" w:hAnsi="Times New Roman" w:cs="Times New Roman"/>
          <w:sz w:val="24"/>
          <w:szCs w:val="24"/>
        </w:rPr>
        <w:t xml:space="preserve"> lēkmju izraisītājus;</w:t>
      </w:r>
    </w:p>
    <w:p w14:paraId="5E90969A" w14:textId="77777777" w:rsidR="528F8F80" w:rsidRPr="00AE53B6" w:rsidRDefault="55BD3FE6" w:rsidP="000A6A45">
      <w:pPr>
        <w:pStyle w:val="ListParagraph"/>
        <w:numPr>
          <w:ilvl w:val="0"/>
          <w:numId w:val="23"/>
        </w:numPr>
        <w:ind w:firstLine="349"/>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lietot, ja ir vāja izziņas spēja.</w:t>
      </w:r>
    </w:p>
    <w:p w14:paraId="6BEE6E08" w14:textId="77777777" w:rsidR="005B09D6" w:rsidRPr="00AE53B6" w:rsidRDefault="36C53AB4"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Tādēļ</w:t>
      </w:r>
      <w:r w:rsidR="65908201" w:rsidRPr="00AE53B6">
        <w:rPr>
          <w:rFonts w:ascii="Times New Roman" w:hAnsi="Times New Roman" w:cs="Times New Roman"/>
          <w:sz w:val="24"/>
          <w:szCs w:val="24"/>
        </w:rPr>
        <w:t xml:space="preserve"> po</w:t>
      </w:r>
      <w:r w:rsidR="2E4E6E78" w:rsidRPr="00AE53B6">
        <w:rPr>
          <w:rFonts w:ascii="Times New Roman" w:hAnsi="Times New Roman" w:cs="Times New Roman"/>
          <w:sz w:val="24"/>
          <w:szCs w:val="24"/>
        </w:rPr>
        <w:t>rtāla</w:t>
      </w:r>
      <w:r w:rsidR="528F8F80" w:rsidRPr="00AE53B6">
        <w:rPr>
          <w:rFonts w:ascii="Times New Roman" w:hAnsi="Times New Roman" w:cs="Times New Roman"/>
          <w:sz w:val="24"/>
          <w:szCs w:val="24"/>
        </w:rPr>
        <w:t xml:space="preserve"> </w:t>
      </w:r>
      <w:r w:rsidR="00A43588" w:rsidRPr="00AE53B6">
        <w:rPr>
          <w:rFonts w:ascii="Times New Roman" w:hAnsi="Times New Roman" w:cs="Times New Roman"/>
          <w:sz w:val="24"/>
          <w:szCs w:val="24"/>
        </w:rPr>
        <w:t xml:space="preserve">eparaksts.lv </w:t>
      </w:r>
      <w:proofErr w:type="spellStart"/>
      <w:r w:rsidR="5A7F6736" w:rsidRPr="00AE53B6">
        <w:rPr>
          <w:rFonts w:ascii="Times New Roman" w:hAnsi="Times New Roman" w:cs="Times New Roman"/>
          <w:sz w:val="24"/>
          <w:szCs w:val="24"/>
        </w:rPr>
        <w:t>piekļūstamības</w:t>
      </w:r>
      <w:proofErr w:type="spellEnd"/>
      <w:r w:rsidR="5A7F6736" w:rsidRPr="00AE53B6">
        <w:rPr>
          <w:rFonts w:ascii="Times New Roman" w:hAnsi="Times New Roman" w:cs="Times New Roman"/>
          <w:sz w:val="24"/>
          <w:szCs w:val="24"/>
        </w:rPr>
        <w:t xml:space="preserve"> </w:t>
      </w:r>
      <w:r w:rsidR="528F8F80" w:rsidRPr="00AE53B6">
        <w:rPr>
          <w:rFonts w:ascii="Times New Roman" w:hAnsi="Times New Roman" w:cs="Times New Roman"/>
          <w:sz w:val="24"/>
          <w:szCs w:val="24"/>
        </w:rPr>
        <w:t>nodrošināšanā</w:t>
      </w:r>
      <w:r w:rsidR="00476808" w:rsidRPr="00AE53B6">
        <w:rPr>
          <w:rFonts w:ascii="Times New Roman" w:hAnsi="Times New Roman" w:cs="Times New Roman"/>
          <w:sz w:val="24"/>
          <w:szCs w:val="24"/>
        </w:rPr>
        <w:t>, jāveic investīcijas un</w:t>
      </w:r>
      <w:r w:rsidR="528F8F80" w:rsidRPr="00AE53B6">
        <w:rPr>
          <w:rFonts w:ascii="Times New Roman" w:hAnsi="Times New Roman" w:cs="Times New Roman"/>
          <w:sz w:val="24"/>
          <w:szCs w:val="24"/>
        </w:rPr>
        <w:t xml:space="preserve"> pastiprināta uzmanība </w:t>
      </w:r>
      <w:r w:rsidR="5A7F6736" w:rsidRPr="00AE53B6">
        <w:rPr>
          <w:rFonts w:ascii="Times New Roman" w:hAnsi="Times New Roman" w:cs="Times New Roman"/>
          <w:sz w:val="24"/>
          <w:szCs w:val="24"/>
        </w:rPr>
        <w:t>jāpievērš</w:t>
      </w:r>
      <w:r w:rsidR="528F8F80" w:rsidRPr="00AE53B6">
        <w:rPr>
          <w:rFonts w:ascii="Times New Roman" w:hAnsi="Times New Roman" w:cs="Times New Roman"/>
          <w:sz w:val="24"/>
          <w:szCs w:val="24"/>
        </w:rPr>
        <w:t xml:space="preserve"> </w:t>
      </w:r>
      <w:r w:rsidR="5A7F6736" w:rsidRPr="00AE53B6">
        <w:rPr>
          <w:rFonts w:ascii="Times New Roman" w:hAnsi="Times New Roman" w:cs="Times New Roman"/>
          <w:sz w:val="24"/>
          <w:szCs w:val="24"/>
        </w:rPr>
        <w:t>sekojošiem</w:t>
      </w:r>
      <w:r w:rsidR="528F8F80" w:rsidRPr="00AE53B6">
        <w:rPr>
          <w:rFonts w:ascii="Times New Roman" w:hAnsi="Times New Roman" w:cs="Times New Roman"/>
          <w:sz w:val="24"/>
          <w:szCs w:val="24"/>
        </w:rPr>
        <w:t xml:space="preserve"> </w:t>
      </w:r>
      <w:proofErr w:type="spellStart"/>
      <w:r w:rsidR="528F8F80" w:rsidRPr="00AE53B6">
        <w:rPr>
          <w:rFonts w:ascii="Times New Roman" w:hAnsi="Times New Roman" w:cs="Times New Roman"/>
          <w:sz w:val="24"/>
          <w:szCs w:val="24"/>
        </w:rPr>
        <w:t>piekļūstamības</w:t>
      </w:r>
      <w:proofErr w:type="spellEnd"/>
      <w:r w:rsidR="528F8F80" w:rsidRPr="00AE53B6">
        <w:rPr>
          <w:rFonts w:ascii="Times New Roman" w:hAnsi="Times New Roman" w:cs="Times New Roman"/>
          <w:sz w:val="24"/>
          <w:szCs w:val="24"/>
        </w:rPr>
        <w:t xml:space="preserve"> pamatprincipiem, kas paredz,  ka digitālais saturs  ir</w:t>
      </w:r>
      <w:r w:rsidR="005B09D6" w:rsidRPr="00AE53B6">
        <w:rPr>
          <w:rFonts w:ascii="Times New Roman" w:hAnsi="Times New Roman" w:cs="Times New Roman"/>
          <w:sz w:val="24"/>
          <w:szCs w:val="24"/>
        </w:rPr>
        <w:t>:</w:t>
      </w:r>
    </w:p>
    <w:p w14:paraId="35000BD0" w14:textId="77777777" w:rsidR="008F1CE4" w:rsidRPr="00AE53B6" w:rsidRDefault="008F1CE4" w:rsidP="000A6A45">
      <w:pPr>
        <w:pStyle w:val="ListParagraph"/>
        <w:numPr>
          <w:ilvl w:val="0"/>
          <w:numId w:val="9"/>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u</w:t>
      </w:r>
      <w:r w:rsidR="528F8F80" w:rsidRPr="00AE53B6">
        <w:rPr>
          <w:rFonts w:ascii="Times New Roman" w:eastAsia="Arial" w:hAnsi="Times New Roman" w:cs="Times New Roman"/>
          <w:sz w:val="24"/>
          <w:szCs w:val="24"/>
        </w:rPr>
        <w:t>ztverams (attēlu, multimediju satura un cita digitālā satura atspoguļošanas alternatīvu pieejamība);</w:t>
      </w:r>
    </w:p>
    <w:p w14:paraId="5DD1FB69" w14:textId="77777777" w:rsidR="00DA03E9" w:rsidRPr="00AE53B6" w:rsidDel="00DA03E9" w:rsidRDefault="528F8F80" w:rsidP="000A6A45">
      <w:pPr>
        <w:pStyle w:val="ListParagraph"/>
        <w:numPr>
          <w:ilvl w:val="0"/>
          <w:numId w:val="9"/>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darbināms (iespēja piekļūt digitālajam saturam un izmantot to brīvi – ne vien ar </w:t>
      </w:r>
      <w:proofErr w:type="spellStart"/>
      <w:r w:rsidRPr="00AE53B6">
        <w:rPr>
          <w:rFonts w:ascii="Times New Roman" w:eastAsia="Arial" w:hAnsi="Times New Roman" w:cs="Times New Roman"/>
          <w:sz w:val="24"/>
          <w:szCs w:val="24"/>
        </w:rPr>
        <w:t>datorpeli</w:t>
      </w:r>
      <w:proofErr w:type="spellEnd"/>
      <w:r w:rsidRPr="00AE53B6">
        <w:rPr>
          <w:rFonts w:ascii="Times New Roman" w:eastAsia="Arial" w:hAnsi="Times New Roman" w:cs="Times New Roman"/>
          <w:sz w:val="24"/>
          <w:szCs w:val="24"/>
        </w:rPr>
        <w:t xml:space="preserve">, bet arī ar tā dēvētajām </w:t>
      </w:r>
      <w:proofErr w:type="spellStart"/>
      <w:r w:rsidRPr="00AE53B6">
        <w:rPr>
          <w:rFonts w:ascii="Times New Roman" w:eastAsia="Arial" w:hAnsi="Times New Roman" w:cs="Times New Roman"/>
          <w:sz w:val="24"/>
          <w:szCs w:val="24"/>
        </w:rPr>
        <w:t>palīgtehnoloģijām</w:t>
      </w:r>
      <w:proofErr w:type="spellEnd"/>
      <w:r w:rsidRPr="00AE53B6">
        <w:rPr>
          <w:rFonts w:ascii="Times New Roman" w:eastAsia="Arial" w:hAnsi="Times New Roman" w:cs="Times New Roman"/>
          <w:sz w:val="24"/>
          <w:szCs w:val="24"/>
        </w:rPr>
        <w:t>, piemēram, TAB taustiņu);</w:t>
      </w:r>
    </w:p>
    <w:p w14:paraId="5BA6C49C" w14:textId="77777777" w:rsidR="528F8F80" w:rsidRPr="00AE53B6" w:rsidRDefault="528F8F80" w:rsidP="000A6A45">
      <w:pPr>
        <w:pStyle w:val="ListParagraph"/>
        <w:numPr>
          <w:ilvl w:val="0"/>
          <w:numId w:val="9"/>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saprotams (digitālā satura atspoguļošana vienkāršā valodā, lai tas būtu saprotams ikvienam lietotājam, arī cilvēkiem ar dažādiem uztveres traucējumiem);</w:t>
      </w:r>
    </w:p>
    <w:p w14:paraId="27D169DE" w14:textId="77777777" w:rsidR="31B30F8F" w:rsidRPr="00AE53B6" w:rsidRDefault="528F8F80" w:rsidP="000A6A45">
      <w:pPr>
        <w:pStyle w:val="ListParagraph"/>
        <w:numPr>
          <w:ilvl w:val="0"/>
          <w:numId w:val="9"/>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robusts (iespēja salāgot digitālo saturu ar dažāda veida iekārtām, piemēram, ekrāna lasīšanas ierīcēm, viedtālruņu virtuālajiem balss asistentiem u.tml</w:t>
      </w:r>
      <w:r w:rsidR="36CD7526" w:rsidRPr="00AE53B6">
        <w:rPr>
          <w:rFonts w:ascii="Times New Roman" w:eastAsia="Arial" w:hAnsi="Times New Roman" w:cs="Times New Roman"/>
          <w:sz w:val="24"/>
          <w:szCs w:val="24"/>
        </w:rPr>
        <w:t>.)</w:t>
      </w:r>
    </w:p>
    <w:p w14:paraId="27D73148" w14:textId="6FEF9DBF" w:rsidR="528F8F80" w:rsidRPr="00AE53B6" w:rsidRDefault="528F8F80"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Ņemot vērā potenciālo</w:t>
      </w:r>
      <w:r w:rsidR="36BD10C0" w:rsidRPr="00AE53B6">
        <w:rPr>
          <w:rFonts w:ascii="Times New Roman" w:hAnsi="Times New Roman" w:cs="Times New Roman"/>
          <w:sz w:val="24"/>
          <w:szCs w:val="24"/>
        </w:rPr>
        <w:t xml:space="preserve"> </w:t>
      </w:r>
      <w:r w:rsidR="0DBA45CD" w:rsidRPr="00AE53B6">
        <w:rPr>
          <w:rFonts w:ascii="Times New Roman" w:hAnsi="Times New Roman" w:cs="Times New Roman"/>
          <w:sz w:val="24"/>
          <w:szCs w:val="24"/>
        </w:rPr>
        <w:t>portāla</w:t>
      </w:r>
      <w:r w:rsidRPr="00AE53B6">
        <w:rPr>
          <w:rFonts w:ascii="Times New Roman" w:hAnsi="Times New Roman" w:cs="Times New Roman"/>
          <w:sz w:val="24"/>
          <w:szCs w:val="24"/>
        </w:rPr>
        <w:t xml:space="preserve"> </w:t>
      </w:r>
      <w:r w:rsidR="008F1CE4" w:rsidRPr="00AE53B6">
        <w:rPr>
          <w:rFonts w:ascii="Times New Roman" w:hAnsi="Times New Roman" w:cs="Times New Roman"/>
          <w:sz w:val="24"/>
          <w:szCs w:val="24"/>
        </w:rPr>
        <w:t>eparaksts.lv</w:t>
      </w:r>
      <w:r w:rsidRPr="00AE53B6">
        <w:rPr>
          <w:rFonts w:ascii="Times New Roman" w:hAnsi="Times New Roman" w:cs="Times New Roman"/>
          <w:sz w:val="24"/>
          <w:szCs w:val="24"/>
        </w:rPr>
        <w:t xml:space="preserve"> lietotāju skaitu un portāla </w:t>
      </w:r>
      <w:proofErr w:type="spellStart"/>
      <w:r w:rsidRPr="00AE53B6">
        <w:rPr>
          <w:rFonts w:ascii="Times New Roman" w:hAnsi="Times New Roman" w:cs="Times New Roman"/>
          <w:sz w:val="24"/>
          <w:szCs w:val="24"/>
        </w:rPr>
        <w:t>piekļūstamības</w:t>
      </w:r>
      <w:proofErr w:type="spellEnd"/>
      <w:r w:rsidRPr="00AE53B6">
        <w:rPr>
          <w:rFonts w:ascii="Times New Roman" w:hAnsi="Times New Roman" w:cs="Times New Roman"/>
          <w:sz w:val="24"/>
          <w:szCs w:val="24"/>
        </w:rPr>
        <w:t xml:space="preserve"> nodrošināšanu kā </w:t>
      </w:r>
      <w:r w:rsidR="42958F47" w:rsidRPr="00AE53B6">
        <w:rPr>
          <w:rFonts w:ascii="Times New Roman" w:hAnsi="Times New Roman" w:cs="Times New Roman"/>
          <w:sz w:val="24"/>
          <w:szCs w:val="24"/>
        </w:rPr>
        <w:t>pamatvajadzību</w:t>
      </w:r>
      <w:r w:rsidRPr="00AE53B6">
        <w:rPr>
          <w:rFonts w:ascii="Times New Roman" w:hAnsi="Times New Roman" w:cs="Times New Roman"/>
          <w:sz w:val="24"/>
          <w:szCs w:val="24"/>
        </w:rPr>
        <w:t xml:space="preserve">, nepieciešama arī atbilstoša testa vide, kur </w:t>
      </w:r>
      <w:proofErr w:type="spellStart"/>
      <w:r w:rsidRPr="00AE53B6">
        <w:rPr>
          <w:rFonts w:ascii="Times New Roman" w:hAnsi="Times New Roman" w:cs="Times New Roman"/>
          <w:sz w:val="24"/>
          <w:szCs w:val="24"/>
        </w:rPr>
        <w:t>piekļūstamības</w:t>
      </w:r>
      <w:proofErr w:type="spellEnd"/>
      <w:r w:rsidRPr="00AE53B6">
        <w:rPr>
          <w:rFonts w:ascii="Times New Roman" w:hAnsi="Times New Roman" w:cs="Times New Roman"/>
          <w:sz w:val="24"/>
          <w:szCs w:val="24"/>
        </w:rPr>
        <w:t xml:space="preserve"> testos var iesaistīt lietotājus ar īpašajām vajadzībām un veikt ar tādām </w:t>
      </w:r>
      <w:proofErr w:type="spellStart"/>
      <w:r w:rsidRPr="00AE53B6">
        <w:rPr>
          <w:rFonts w:ascii="Times New Roman" w:hAnsi="Times New Roman" w:cs="Times New Roman"/>
          <w:sz w:val="24"/>
          <w:szCs w:val="24"/>
        </w:rPr>
        <w:t>palīgtehnoloģijām</w:t>
      </w:r>
      <w:proofErr w:type="spellEnd"/>
      <w:r w:rsidRPr="00AE53B6">
        <w:rPr>
          <w:rFonts w:ascii="Times New Roman" w:hAnsi="Times New Roman" w:cs="Times New Roman"/>
          <w:sz w:val="24"/>
          <w:szCs w:val="24"/>
        </w:rPr>
        <w:t xml:space="preserve"> kā palielinātāji, runājošas ierīces kā runājošs termostats, </w:t>
      </w:r>
      <w:proofErr w:type="spellStart"/>
      <w:r w:rsidRPr="00AE53B6">
        <w:rPr>
          <w:rFonts w:ascii="Times New Roman" w:hAnsi="Times New Roman" w:cs="Times New Roman"/>
          <w:sz w:val="24"/>
          <w:szCs w:val="24"/>
        </w:rPr>
        <w:t>Braila</w:t>
      </w:r>
      <w:proofErr w:type="spellEnd"/>
      <w:r w:rsidRPr="00AE53B6">
        <w:rPr>
          <w:rFonts w:ascii="Times New Roman" w:hAnsi="Times New Roman" w:cs="Times New Roman"/>
          <w:sz w:val="24"/>
          <w:szCs w:val="24"/>
        </w:rPr>
        <w:t xml:space="preserve"> raksta displeji, ekrāna lasīšanas programmatūra, teksta-runas sistēmas, kurās izmanto optisko rakstzīmju pazīšanu (OCR), telefoni ar lielām taustes pogām u.c. </w:t>
      </w:r>
    </w:p>
    <w:p w14:paraId="058A6383" w14:textId="61940218" w:rsidR="512C3BD8" w:rsidRPr="00AE53B6" w:rsidRDefault="00D139C9"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Vienlaikus b</w:t>
      </w:r>
      <w:r w:rsidR="5BC0ECC4" w:rsidRPr="00AE53B6">
        <w:rPr>
          <w:rFonts w:ascii="Times New Roman" w:hAnsi="Times New Roman" w:cs="Times New Roman"/>
          <w:sz w:val="24"/>
          <w:szCs w:val="24"/>
        </w:rPr>
        <w:t>ūtiski portālā</w:t>
      </w:r>
      <w:r w:rsidR="0C976833" w:rsidRPr="00AE53B6">
        <w:rPr>
          <w:rFonts w:ascii="Times New Roman" w:hAnsi="Times New Roman" w:cs="Times New Roman"/>
          <w:sz w:val="24"/>
          <w:szCs w:val="24"/>
        </w:rPr>
        <w:t xml:space="preserve"> </w:t>
      </w:r>
      <w:r w:rsidR="007F1CDE" w:rsidRPr="00AE53B6">
        <w:rPr>
          <w:rFonts w:ascii="Times New Roman" w:hAnsi="Times New Roman" w:cs="Times New Roman"/>
          <w:sz w:val="24"/>
          <w:szCs w:val="24"/>
        </w:rPr>
        <w:t>jā</w:t>
      </w:r>
      <w:r w:rsidRPr="00AE53B6">
        <w:rPr>
          <w:rFonts w:ascii="Times New Roman" w:hAnsi="Times New Roman" w:cs="Times New Roman"/>
          <w:sz w:val="24"/>
          <w:szCs w:val="24"/>
        </w:rPr>
        <w:t>ievie</w:t>
      </w:r>
      <w:r w:rsidR="007F1CDE" w:rsidRPr="00AE53B6">
        <w:rPr>
          <w:rFonts w:ascii="Times New Roman" w:hAnsi="Times New Roman" w:cs="Times New Roman"/>
          <w:sz w:val="24"/>
          <w:szCs w:val="24"/>
        </w:rPr>
        <w:t>š</w:t>
      </w:r>
      <w:r w:rsidRPr="00AE53B6">
        <w:rPr>
          <w:rFonts w:ascii="Times New Roman" w:hAnsi="Times New Roman" w:cs="Times New Roman"/>
          <w:sz w:val="24"/>
          <w:szCs w:val="24"/>
        </w:rPr>
        <w:t xml:space="preserve"> </w:t>
      </w:r>
      <w:r w:rsidR="0C976833" w:rsidRPr="00AE53B6">
        <w:rPr>
          <w:rFonts w:ascii="Times New Roman" w:hAnsi="Times New Roman" w:cs="Times New Roman"/>
          <w:sz w:val="24"/>
          <w:szCs w:val="24"/>
        </w:rPr>
        <w:t>robot</w:t>
      </w:r>
      <w:r w:rsidR="00F81EDA" w:rsidRPr="00AE53B6">
        <w:rPr>
          <w:rFonts w:ascii="Times New Roman" w:hAnsi="Times New Roman" w:cs="Times New Roman"/>
          <w:sz w:val="24"/>
          <w:szCs w:val="24"/>
        </w:rPr>
        <w:t>izēt</w:t>
      </w:r>
      <w:r w:rsidR="005F3364" w:rsidRPr="00AE53B6">
        <w:rPr>
          <w:rFonts w:ascii="Times New Roman" w:hAnsi="Times New Roman" w:cs="Times New Roman"/>
          <w:sz w:val="24"/>
          <w:szCs w:val="24"/>
        </w:rPr>
        <w:t>ie</w:t>
      </w:r>
      <w:r w:rsidR="00F81EDA" w:rsidRPr="00AE53B6">
        <w:rPr>
          <w:rFonts w:ascii="Times New Roman" w:hAnsi="Times New Roman" w:cs="Times New Roman"/>
          <w:sz w:val="24"/>
          <w:szCs w:val="24"/>
        </w:rPr>
        <w:t xml:space="preserve"> </w:t>
      </w:r>
      <w:r w:rsidR="0C976833" w:rsidRPr="00AE53B6">
        <w:rPr>
          <w:rFonts w:ascii="Times New Roman" w:hAnsi="Times New Roman" w:cs="Times New Roman"/>
          <w:sz w:val="24"/>
          <w:szCs w:val="24"/>
        </w:rPr>
        <w:t>risinājum</w:t>
      </w:r>
      <w:r w:rsidR="005F3364" w:rsidRPr="00AE53B6">
        <w:rPr>
          <w:rFonts w:ascii="Times New Roman" w:hAnsi="Times New Roman" w:cs="Times New Roman"/>
          <w:sz w:val="24"/>
          <w:szCs w:val="24"/>
        </w:rPr>
        <w:t>i</w:t>
      </w:r>
      <w:r w:rsidR="0C976833" w:rsidRPr="00AE53B6">
        <w:rPr>
          <w:rFonts w:ascii="Times New Roman" w:hAnsi="Times New Roman" w:cs="Times New Roman"/>
          <w:sz w:val="24"/>
          <w:szCs w:val="24"/>
        </w:rPr>
        <w:t xml:space="preserve">, automatizācijas un mākslīgā intelekta </w:t>
      </w:r>
      <w:r w:rsidR="21F97D56" w:rsidRPr="00AE53B6">
        <w:rPr>
          <w:rFonts w:ascii="Times New Roman" w:hAnsi="Times New Roman" w:cs="Times New Roman"/>
          <w:sz w:val="24"/>
          <w:szCs w:val="24"/>
        </w:rPr>
        <w:t>rīk</w:t>
      </w:r>
      <w:r w:rsidR="005F3364" w:rsidRPr="00AE53B6">
        <w:rPr>
          <w:rFonts w:ascii="Times New Roman" w:hAnsi="Times New Roman" w:cs="Times New Roman"/>
          <w:sz w:val="24"/>
          <w:szCs w:val="24"/>
        </w:rPr>
        <w:t>i</w:t>
      </w:r>
      <w:r w:rsidR="21F97D56" w:rsidRPr="00AE53B6">
        <w:rPr>
          <w:rFonts w:ascii="Times New Roman" w:hAnsi="Times New Roman" w:cs="Times New Roman"/>
          <w:sz w:val="24"/>
          <w:szCs w:val="24"/>
        </w:rPr>
        <w:t>, lai nodrošinātu :</w:t>
      </w:r>
    </w:p>
    <w:p w14:paraId="29184F97" w14:textId="77777777" w:rsidR="21F97D56" w:rsidRPr="00AE53B6" w:rsidRDefault="5136B914" w:rsidP="000A6A45">
      <w:pPr>
        <w:pStyle w:val="ListParagraph"/>
        <w:numPr>
          <w:ilvl w:val="0"/>
          <w:numId w:val="10"/>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Pašapkalpošanās iespējas un 24/7 </w:t>
      </w:r>
      <w:r w:rsidR="5CFAA2C5" w:rsidRPr="00AE53B6">
        <w:rPr>
          <w:rFonts w:ascii="Times New Roman" w:eastAsia="Arial" w:hAnsi="Times New Roman" w:cs="Times New Roman"/>
          <w:sz w:val="24"/>
          <w:szCs w:val="24"/>
        </w:rPr>
        <w:t>atbalstu lietotājiem</w:t>
      </w:r>
      <w:r w:rsidRPr="00AE53B6">
        <w:rPr>
          <w:rFonts w:ascii="Times New Roman" w:eastAsia="Arial" w:hAnsi="Times New Roman" w:cs="Times New Roman"/>
          <w:sz w:val="24"/>
          <w:szCs w:val="24"/>
        </w:rPr>
        <w:t xml:space="preserve">, kā arī </w:t>
      </w:r>
      <w:r w:rsidR="5CFAA2C5" w:rsidRPr="00AE53B6">
        <w:rPr>
          <w:rFonts w:ascii="Times New Roman" w:eastAsia="Arial" w:hAnsi="Times New Roman" w:cs="Times New Roman"/>
          <w:sz w:val="24"/>
          <w:szCs w:val="24"/>
        </w:rPr>
        <w:t xml:space="preserve">samazinātu </w:t>
      </w:r>
      <w:r w:rsidRPr="00AE53B6">
        <w:rPr>
          <w:rFonts w:ascii="Times New Roman" w:eastAsia="Arial" w:hAnsi="Times New Roman" w:cs="Times New Roman"/>
          <w:sz w:val="24"/>
          <w:szCs w:val="24"/>
        </w:rPr>
        <w:t xml:space="preserve"> procesu izpildes </w:t>
      </w:r>
      <w:r w:rsidR="70271F98" w:rsidRPr="00AE53B6">
        <w:rPr>
          <w:rFonts w:ascii="Times New Roman" w:eastAsia="Arial" w:hAnsi="Times New Roman" w:cs="Times New Roman"/>
          <w:sz w:val="24"/>
          <w:szCs w:val="24"/>
        </w:rPr>
        <w:t>laiku</w:t>
      </w:r>
      <w:r w:rsidRPr="00AE53B6">
        <w:rPr>
          <w:rFonts w:ascii="Times New Roman" w:eastAsia="Arial" w:hAnsi="Times New Roman" w:cs="Times New Roman"/>
          <w:sz w:val="24"/>
          <w:szCs w:val="24"/>
        </w:rPr>
        <w:t xml:space="preserve"> un </w:t>
      </w:r>
      <w:r w:rsidR="7D43DBF4" w:rsidRPr="00AE53B6">
        <w:rPr>
          <w:rFonts w:ascii="Times New Roman" w:eastAsia="Arial" w:hAnsi="Times New Roman" w:cs="Times New Roman"/>
          <w:sz w:val="24"/>
          <w:szCs w:val="24"/>
        </w:rPr>
        <w:t xml:space="preserve">mazinātu </w:t>
      </w:r>
      <w:r w:rsidR="00F81EDA" w:rsidRPr="00AE53B6">
        <w:rPr>
          <w:rFonts w:ascii="Times New Roman" w:eastAsia="Arial" w:hAnsi="Times New Roman" w:cs="Times New Roman"/>
          <w:sz w:val="24"/>
          <w:szCs w:val="24"/>
        </w:rPr>
        <w:t>atbalsta sniegšanā iesaistīto cilvēkre</w:t>
      </w:r>
      <w:r w:rsidR="006655B7" w:rsidRPr="00AE53B6">
        <w:rPr>
          <w:rFonts w:ascii="Times New Roman" w:eastAsia="Arial" w:hAnsi="Times New Roman" w:cs="Times New Roman"/>
          <w:sz w:val="24"/>
          <w:szCs w:val="24"/>
        </w:rPr>
        <w:t>sursu skaitu;</w:t>
      </w:r>
      <w:r w:rsidR="7D43DBF4" w:rsidRPr="00AE53B6">
        <w:rPr>
          <w:rFonts w:ascii="Times New Roman" w:eastAsia="Arial" w:hAnsi="Times New Roman" w:cs="Times New Roman"/>
          <w:sz w:val="24"/>
          <w:szCs w:val="24"/>
        </w:rPr>
        <w:t xml:space="preserve"> </w:t>
      </w:r>
    </w:p>
    <w:p w14:paraId="24B213C5" w14:textId="77777777" w:rsidR="6D3DC411" w:rsidRPr="00AE53B6" w:rsidRDefault="654B4311" w:rsidP="000A6A45">
      <w:pPr>
        <w:pStyle w:val="ListParagraph"/>
        <w:numPr>
          <w:ilvl w:val="0"/>
          <w:numId w:val="10"/>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Robotizēt</w:t>
      </w:r>
      <w:r w:rsidR="00C26CBB" w:rsidRPr="00AE53B6">
        <w:rPr>
          <w:rFonts w:ascii="Times New Roman" w:eastAsia="Arial" w:hAnsi="Times New Roman" w:cs="Times New Roman"/>
          <w:sz w:val="24"/>
          <w:szCs w:val="24"/>
        </w:rPr>
        <w:t>us</w:t>
      </w:r>
      <w:r w:rsidRPr="00AE53B6">
        <w:rPr>
          <w:rFonts w:ascii="Times New Roman" w:eastAsia="Arial" w:hAnsi="Times New Roman" w:cs="Times New Roman"/>
          <w:sz w:val="24"/>
          <w:szCs w:val="24"/>
        </w:rPr>
        <w:t xml:space="preserve"> un māksl</w:t>
      </w:r>
      <w:r w:rsidR="34551381" w:rsidRPr="00AE53B6">
        <w:rPr>
          <w:rFonts w:ascii="Times New Roman" w:eastAsia="Arial" w:hAnsi="Times New Roman" w:cs="Times New Roman"/>
          <w:sz w:val="24"/>
          <w:szCs w:val="24"/>
        </w:rPr>
        <w:t xml:space="preserve">īgā intelekta </w:t>
      </w:r>
      <w:r w:rsidR="276B2516" w:rsidRPr="00AE53B6">
        <w:rPr>
          <w:rFonts w:ascii="Times New Roman" w:eastAsia="Arial" w:hAnsi="Times New Roman" w:cs="Times New Roman"/>
          <w:sz w:val="24"/>
          <w:szCs w:val="24"/>
        </w:rPr>
        <w:t>vadītus</w:t>
      </w:r>
      <w:r w:rsidR="34551381" w:rsidRPr="00AE53B6">
        <w:rPr>
          <w:rFonts w:ascii="Times New Roman" w:eastAsia="Arial" w:hAnsi="Times New Roman" w:cs="Times New Roman"/>
          <w:sz w:val="24"/>
          <w:szCs w:val="24"/>
        </w:rPr>
        <w:t xml:space="preserve"> klientu atbalsta </w:t>
      </w:r>
      <w:r w:rsidR="349A501E" w:rsidRPr="00AE53B6">
        <w:rPr>
          <w:rFonts w:ascii="Times New Roman" w:eastAsia="Arial" w:hAnsi="Times New Roman" w:cs="Times New Roman"/>
          <w:sz w:val="24"/>
          <w:szCs w:val="24"/>
        </w:rPr>
        <w:t>risinājumus</w:t>
      </w:r>
      <w:r w:rsidR="68B76939" w:rsidRPr="00AE53B6">
        <w:rPr>
          <w:rFonts w:ascii="Times New Roman" w:eastAsia="Arial" w:hAnsi="Times New Roman" w:cs="Times New Roman"/>
          <w:sz w:val="24"/>
          <w:szCs w:val="24"/>
        </w:rPr>
        <w:t xml:space="preserve">, kas atbalsta </w:t>
      </w:r>
      <w:r w:rsidR="5049E68D" w:rsidRPr="00AE53B6">
        <w:rPr>
          <w:rFonts w:ascii="Times New Roman" w:eastAsia="Arial" w:hAnsi="Times New Roman" w:cs="Times New Roman"/>
          <w:sz w:val="24"/>
          <w:szCs w:val="24"/>
        </w:rPr>
        <w:t xml:space="preserve">dažādas </w:t>
      </w:r>
      <w:r w:rsidR="7168F4F5" w:rsidRPr="00AE53B6">
        <w:rPr>
          <w:rFonts w:ascii="Times New Roman" w:eastAsia="Arial" w:hAnsi="Times New Roman" w:cs="Times New Roman"/>
          <w:sz w:val="24"/>
          <w:szCs w:val="24"/>
        </w:rPr>
        <w:t xml:space="preserve">komunikācijas formas </w:t>
      </w:r>
      <w:r w:rsidR="00C26CBB" w:rsidRPr="00AE53B6">
        <w:rPr>
          <w:rFonts w:ascii="Times New Roman" w:eastAsia="Arial" w:hAnsi="Times New Roman" w:cs="Times New Roman"/>
          <w:sz w:val="24"/>
          <w:szCs w:val="24"/>
        </w:rPr>
        <w:t xml:space="preserve">- </w:t>
      </w:r>
      <w:r w:rsidR="7168F4F5" w:rsidRPr="00AE53B6">
        <w:rPr>
          <w:rFonts w:ascii="Times New Roman" w:eastAsia="Arial" w:hAnsi="Times New Roman" w:cs="Times New Roman"/>
          <w:sz w:val="24"/>
          <w:szCs w:val="24"/>
        </w:rPr>
        <w:t>teksts/teksts</w:t>
      </w:r>
      <w:r w:rsidR="00C26CBB" w:rsidRPr="00AE53B6">
        <w:rPr>
          <w:rFonts w:ascii="Times New Roman" w:eastAsia="Arial" w:hAnsi="Times New Roman" w:cs="Times New Roman"/>
          <w:sz w:val="24"/>
          <w:szCs w:val="24"/>
        </w:rPr>
        <w:t xml:space="preserve">, </w:t>
      </w:r>
      <w:r w:rsidR="7168F4F5" w:rsidRPr="00AE53B6">
        <w:rPr>
          <w:rFonts w:ascii="Times New Roman" w:eastAsia="Arial" w:hAnsi="Times New Roman" w:cs="Times New Roman"/>
          <w:sz w:val="24"/>
          <w:szCs w:val="24"/>
        </w:rPr>
        <w:t>runa/</w:t>
      </w:r>
      <w:r w:rsidR="6CF9649A" w:rsidRPr="00AE53B6">
        <w:rPr>
          <w:rFonts w:ascii="Times New Roman" w:eastAsia="Arial" w:hAnsi="Times New Roman" w:cs="Times New Roman"/>
          <w:sz w:val="24"/>
          <w:szCs w:val="24"/>
        </w:rPr>
        <w:t>teksts/runa</w:t>
      </w:r>
      <w:r w:rsidR="00C26CBB" w:rsidRPr="00AE53B6">
        <w:rPr>
          <w:rFonts w:ascii="Times New Roman" w:eastAsia="Arial" w:hAnsi="Times New Roman" w:cs="Times New Roman"/>
          <w:sz w:val="24"/>
          <w:szCs w:val="24"/>
        </w:rPr>
        <w:t>;</w:t>
      </w:r>
    </w:p>
    <w:p w14:paraId="5EAD4415" w14:textId="77777777" w:rsidR="554E797A" w:rsidRPr="00AE53B6" w:rsidRDefault="45B2CE24" w:rsidP="000A6A45">
      <w:pPr>
        <w:pStyle w:val="ListParagraph"/>
        <w:numPr>
          <w:ilvl w:val="0"/>
          <w:numId w:val="10"/>
        </w:numPr>
        <w:ind w:left="1134" w:hanging="425"/>
        <w:jc w:val="both"/>
        <w:rPr>
          <w:rFonts w:ascii="Times New Roman" w:eastAsia="Arial" w:hAnsi="Times New Roman" w:cs="Times New Roman"/>
          <w:sz w:val="24"/>
          <w:szCs w:val="24"/>
        </w:rPr>
      </w:pPr>
      <w:proofErr w:type="spellStart"/>
      <w:r w:rsidRPr="00AE53B6">
        <w:rPr>
          <w:rFonts w:ascii="Times New Roman" w:eastAsia="Arial" w:hAnsi="Times New Roman" w:cs="Times New Roman"/>
          <w:sz w:val="24"/>
          <w:szCs w:val="24"/>
        </w:rPr>
        <w:t>Mašīntulkošanas</w:t>
      </w:r>
      <w:proofErr w:type="spellEnd"/>
      <w:r w:rsidRPr="00AE53B6">
        <w:rPr>
          <w:rFonts w:ascii="Times New Roman" w:eastAsia="Arial" w:hAnsi="Times New Roman" w:cs="Times New Roman"/>
          <w:sz w:val="24"/>
          <w:szCs w:val="24"/>
        </w:rPr>
        <w:t xml:space="preserve"> </w:t>
      </w:r>
      <w:r w:rsidR="00C54ED7" w:rsidRPr="00AE53B6">
        <w:rPr>
          <w:rFonts w:ascii="Times New Roman" w:eastAsia="Arial" w:hAnsi="Times New Roman" w:cs="Times New Roman"/>
          <w:sz w:val="24"/>
          <w:szCs w:val="24"/>
        </w:rPr>
        <w:t>ieviešanu;</w:t>
      </w:r>
      <w:r w:rsidRPr="00AE53B6">
        <w:rPr>
          <w:rFonts w:ascii="Times New Roman" w:eastAsia="Arial" w:hAnsi="Times New Roman" w:cs="Times New Roman"/>
          <w:sz w:val="24"/>
          <w:szCs w:val="24"/>
        </w:rPr>
        <w:t xml:space="preserve"> </w:t>
      </w:r>
    </w:p>
    <w:p w14:paraId="3819B977" w14:textId="77777777" w:rsidR="70271F98" w:rsidRPr="00AE53B6" w:rsidRDefault="5B38C54E" w:rsidP="000A6A45">
      <w:pPr>
        <w:pStyle w:val="ListParagraph"/>
        <w:numPr>
          <w:ilvl w:val="0"/>
          <w:numId w:val="10"/>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Minimālu </w:t>
      </w:r>
      <w:r w:rsidR="00C54ED7" w:rsidRPr="00AE53B6">
        <w:rPr>
          <w:rFonts w:ascii="Times New Roman" w:eastAsia="Arial" w:hAnsi="Times New Roman" w:cs="Times New Roman"/>
          <w:sz w:val="24"/>
          <w:szCs w:val="24"/>
        </w:rPr>
        <w:t>manuālu iesaistīšanos</w:t>
      </w:r>
      <w:r w:rsidR="1F1F6468" w:rsidRPr="00AE53B6">
        <w:rPr>
          <w:rFonts w:ascii="Times New Roman" w:eastAsia="Arial" w:hAnsi="Times New Roman" w:cs="Times New Roman"/>
          <w:sz w:val="24"/>
          <w:szCs w:val="24"/>
        </w:rPr>
        <w:t xml:space="preserve">, automatizējot lielāko daļu procesa </w:t>
      </w:r>
      <w:r w:rsidR="27674DE0" w:rsidRPr="00AE53B6">
        <w:rPr>
          <w:rFonts w:ascii="Times New Roman" w:eastAsia="Arial" w:hAnsi="Times New Roman" w:cs="Times New Roman"/>
          <w:sz w:val="24"/>
          <w:szCs w:val="24"/>
        </w:rPr>
        <w:t xml:space="preserve">no pieteikšanās </w:t>
      </w:r>
      <w:r w:rsidR="00C54ED7" w:rsidRPr="00AE53B6">
        <w:rPr>
          <w:rFonts w:ascii="Times New Roman" w:eastAsia="Arial" w:hAnsi="Times New Roman" w:cs="Times New Roman"/>
          <w:sz w:val="24"/>
          <w:szCs w:val="24"/>
        </w:rPr>
        <w:t xml:space="preserve">pakalpojumam </w:t>
      </w:r>
      <w:r w:rsidR="27674DE0" w:rsidRPr="00AE53B6">
        <w:rPr>
          <w:rFonts w:ascii="Times New Roman" w:eastAsia="Arial" w:hAnsi="Times New Roman" w:cs="Times New Roman"/>
          <w:sz w:val="24"/>
          <w:szCs w:val="24"/>
        </w:rPr>
        <w:t xml:space="preserve">līdz </w:t>
      </w:r>
      <w:r w:rsidR="00C54ED7" w:rsidRPr="00AE53B6">
        <w:rPr>
          <w:rFonts w:ascii="Times New Roman" w:eastAsia="Arial" w:hAnsi="Times New Roman" w:cs="Times New Roman"/>
          <w:sz w:val="24"/>
          <w:szCs w:val="24"/>
        </w:rPr>
        <w:t>pakalpojuma</w:t>
      </w:r>
      <w:r w:rsidR="27674DE0" w:rsidRPr="00AE53B6">
        <w:rPr>
          <w:rFonts w:ascii="Times New Roman" w:eastAsia="Arial" w:hAnsi="Times New Roman" w:cs="Times New Roman"/>
          <w:sz w:val="24"/>
          <w:szCs w:val="24"/>
        </w:rPr>
        <w:t xml:space="preserve"> </w:t>
      </w:r>
      <w:r w:rsidRPr="00AE53B6">
        <w:rPr>
          <w:rFonts w:ascii="Times New Roman" w:eastAsia="Arial" w:hAnsi="Times New Roman" w:cs="Times New Roman"/>
          <w:sz w:val="24"/>
          <w:szCs w:val="24"/>
        </w:rPr>
        <w:t xml:space="preserve">piegādes brīdim </w:t>
      </w:r>
      <w:r w:rsidR="00791327" w:rsidRPr="00AE53B6">
        <w:rPr>
          <w:rFonts w:ascii="Times New Roman" w:eastAsia="Arial" w:hAnsi="Times New Roman" w:cs="Times New Roman"/>
          <w:sz w:val="24"/>
          <w:szCs w:val="24"/>
        </w:rPr>
        <w:t>un pat līdz pakalpojuma izbeigšanai;</w:t>
      </w:r>
    </w:p>
    <w:p w14:paraId="4DECC9EB" w14:textId="77777777" w:rsidR="2CFD0041" w:rsidRPr="00AE53B6" w:rsidRDefault="5F4C943D" w:rsidP="000A6A45">
      <w:pPr>
        <w:pStyle w:val="ListParagraph"/>
        <w:numPr>
          <w:ilvl w:val="0"/>
          <w:numId w:val="10"/>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Datos balstītu lēmumu pieņemšanu </w:t>
      </w:r>
    </w:p>
    <w:p w14:paraId="100B2559" w14:textId="0E94F07B" w:rsidR="23CB9985" w:rsidRPr="00AE53B6" w:rsidRDefault="23CB9985" w:rsidP="000A6A45">
      <w:pPr>
        <w:pStyle w:val="ListParagraph"/>
        <w:numPr>
          <w:ilvl w:val="0"/>
          <w:numId w:val="10"/>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Spēju integrēt klientu datus no visām saistītām sistēmām, atbalstot lietotāju datu </w:t>
      </w:r>
      <w:proofErr w:type="spellStart"/>
      <w:r w:rsidRPr="00AE53B6">
        <w:rPr>
          <w:rFonts w:ascii="Times New Roman" w:eastAsia="Arial" w:hAnsi="Times New Roman" w:cs="Times New Roman"/>
          <w:sz w:val="24"/>
          <w:szCs w:val="24"/>
        </w:rPr>
        <w:t>vienreizes</w:t>
      </w:r>
      <w:proofErr w:type="spellEnd"/>
      <w:r w:rsidRPr="00AE53B6">
        <w:rPr>
          <w:rFonts w:ascii="Times New Roman" w:eastAsia="Arial" w:hAnsi="Times New Roman" w:cs="Times New Roman"/>
          <w:sz w:val="24"/>
          <w:szCs w:val="24"/>
        </w:rPr>
        <w:t xml:space="preserve"> iesniegšanas princip</w:t>
      </w:r>
      <w:r w:rsidR="00665CF3" w:rsidRPr="00AE53B6">
        <w:rPr>
          <w:rFonts w:ascii="Times New Roman" w:eastAsia="Arial" w:hAnsi="Times New Roman" w:cs="Times New Roman"/>
          <w:sz w:val="24"/>
          <w:szCs w:val="24"/>
        </w:rPr>
        <w:t>u</w:t>
      </w:r>
      <w:r w:rsidRPr="00AE53B6">
        <w:rPr>
          <w:rFonts w:ascii="Times New Roman" w:eastAsia="Arial" w:hAnsi="Times New Roman" w:cs="Times New Roman"/>
          <w:sz w:val="24"/>
          <w:szCs w:val="24"/>
        </w:rPr>
        <w:t xml:space="preserve"> (</w:t>
      </w:r>
      <w:proofErr w:type="spellStart"/>
      <w:r w:rsidR="00364CDD">
        <w:rPr>
          <w:rFonts w:ascii="Times New Roman" w:eastAsia="Arial" w:hAnsi="Times New Roman" w:cs="Times New Roman"/>
          <w:sz w:val="24"/>
          <w:szCs w:val="24"/>
        </w:rPr>
        <w:t>once</w:t>
      </w:r>
      <w:proofErr w:type="spellEnd"/>
      <w:r w:rsidRPr="00AE53B6">
        <w:rPr>
          <w:rFonts w:ascii="Times New Roman" w:eastAsia="Arial" w:hAnsi="Times New Roman" w:cs="Times New Roman"/>
          <w:sz w:val="24"/>
          <w:szCs w:val="24"/>
        </w:rPr>
        <w:t xml:space="preserve"> </w:t>
      </w:r>
      <w:proofErr w:type="spellStart"/>
      <w:r w:rsidRPr="00AE53B6">
        <w:rPr>
          <w:rFonts w:ascii="Times New Roman" w:eastAsia="Arial" w:hAnsi="Times New Roman" w:cs="Times New Roman"/>
          <w:sz w:val="24"/>
          <w:szCs w:val="24"/>
        </w:rPr>
        <w:t>only</w:t>
      </w:r>
      <w:proofErr w:type="spellEnd"/>
      <w:r w:rsidRPr="00AE53B6">
        <w:rPr>
          <w:rFonts w:ascii="Times New Roman" w:eastAsia="Arial" w:hAnsi="Times New Roman" w:cs="Times New Roman"/>
          <w:sz w:val="24"/>
          <w:szCs w:val="24"/>
        </w:rPr>
        <w:t xml:space="preserve">), saīsinot biznesa plūsmu ciklus </w:t>
      </w:r>
      <w:r w:rsidR="00CA6323" w:rsidRPr="00AE53B6">
        <w:rPr>
          <w:rFonts w:ascii="Times New Roman" w:eastAsia="Arial" w:hAnsi="Times New Roman" w:cs="Times New Roman"/>
          <w:sz w:val="24"/>
          <w:szCs w:val="24"/>
        </w:rPr>
        <w:t>un</w:t>
      </w:r>
      <w:r w:rsidRPr="00AE53B6">
        <w:rPr>
          <w:rFonts w:ascii="Times New Roman" w:eastAsia="Arial" w:hAnsi="Times New Roman" w:cs="Times New Roman"/>
          <w:sz w:val="24"/>
          <w:szCs w:val="24"/>
        </w:rPr>
        <w:t xml:space="preserve"> automatizējot administratīvos uzdevumus</w:t>
      </w:r>
      <w:r w:rsidR="00CA6323" w:rsidRPr="00AE53B6">
        <w:rPr>
          <w:rFonts w:ascii="Times New Roman" w:eastAsia="Arial" w:hAnsi="Times New Roman" w:cs="Times New Roman"/>
          <w:sz w:val="24"/>
          <w:szCs w:val="24"/>
        </w:rPr>
        <w:t>.</w:t>
      </w:r>
    </w:p>
    <w:p w14:paraId="16A48D2B" w14:textId="4817184C" w:rsidR="00C01E84" w:rsidRPr="00AE53B6" w:rsidRDefault="00D74B0C"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lastRenderedPageBreak/>
        <w:t xml:space="preserve">Strādājot pie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lietotņu attīstības, tiek </w:t>
      </w:r>
      <w:r w:rsidR="006138F9" w:rsidRPr="00AE53B6">
        <w:rPr>
          <w:rFonts w:ascii="Times New Roman" w:hAnsi="Times New Roman" w:cs="Times New Roman"/>
          <w:sz w:val="24"/>
          <w:szCs w:val="24"/>
        </w:rPr>
        <w:t xml:space="preserve">uzraudzīts </w:t>
      </w:r>
      <w:r w:rsidRPr="00AE53B6">
        <w:rPr>
          <w:rFonts w:ascii="Times New Roman" w:hAnsi="Times New Roman" w:cs="Times New Roman"/>
          <w:sz w:val="24"/>
          <w:szCs w:val="24"/>
        </w:rPr>
        <w:t xml:space="preserve">iekārtu tirgus un tā tendences Latvijā. Vērojams, ka arī 2021. gadā stabilu trešo vietu un augstu procentu (13.5%) mobilo iekārtu lietotāju vidū saglabā ražotājs </w:t>
      </w:r>
      <w:proofErr w:type="spellStart"/>
      <w:r w:rsidRPr="00AE53B6">
        <w:rPr>
          <w:rFonts w:ascii="Times New Roman" w:hAnsi="Times New Roman" w:cs="Times New Roman"/>
          <w:sz w:val="24"/>
          <w:szCs w:val="24"/>
        </w:rPr>
        <w:t>Huawei</w:t>
      </w:r>
      <w:proofErr w:type="spellEnd"/>
      <w:r w:rsidRPr="00AE53B6">
        <w:rPr>
          <w:rFonts w:ascii="Times New Roman" w:hAnsi="Times New Roman" w:cs="Times New Roman"/>
          <w:sz w:val="24"/>
          <w:szCs w:val="24"/>
        </w:rPr>
        <w:t>, k</w:t>
      </w:r>
      <w:r w:rsidR="005F3364" w:rsidRPr="00AE53B6">
        <w:rPr>
          <w:rFonts w:ascii="Times New Roman" w:hAnsi="Times New Roman" w:cs="Times New Roman"/>
          <w:sz w:val="24"/>
          <w:szCs w:val="24"/>
        </w:rPr>
        <w:t>as</w:t>
      </w:r>
      <w:r w:rsidRPr="00AE53B6">
        <w:rPr>
          <w:rFonts w:ascii="Times New Roman" w:hAnsi="Times New Roman" w:cs="Times New Roman"/>
          <w:sz w:val="24"/>
          <w:szCs w:val="24"/>
        </w:rPr>
        <w:t xml:space="preserve"> kopš 2019. gada uztur savu operētājsistēmu </w:t>
      </w:r>
      <w:proofErr w:type="spellStart"/>
      <w:r w:rsidRPr="00AE53B6">
        <w:rPr>
          <w:rFonts w:ascii="Times New Roman" w:hAnsi="Times New Roman" w:cs="Times New Roman"/>
          <w:sz w:val="24"/>
          <w:szCs w:val="24"/>
        </w:rPr>
        <w:t>HarmonyOS</w:t>
      </w:r>
      <w:proofErr w:type="spellEnd"/>
      <w:r w:rsidRPr="00AE53B6">
        <w:rPr>
          <w:rFonts w:ascii="Times New Roman" w:hAnsi="Times New Roman" w:cs="Times New Roman"/>
          <w:sz w:val="24"/>
          <w:szCs w:val="24"/>
        </w:rPr>
        <w:t xml:space="preserve"> un ar šo sistēmu savietojamu lietotņu galeriju – </w:t>
      </w:r>
      <w:proofErr w:type="spellStart"/>
      <w:r w:rsidRPr="00AE53B6">
        <w:rPr>
          <w:rFonts w:ascii="Times New Roman" w:hAnsi="Times New Roman" w:cs="Times New Roman"/>
          <w:sz w:val="24"/>
          <w:szCs w:val="24"/>
        </w:rPr>
        <w:t>Huawei</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AppGallery</w:t>
      </w:r>
      <w:proofErr w:type="spellEnd"/>
      <w:r w:rsidRPr="00AE53B6">
        <w:rPr>
          <w:rFonts w:ascii="Times New Roman" w:hAnsi="Times New Roman" w:cs="Times New Roman"/>
          <w:sz w:val="24"/>
          <w:szCs w:val="24"/>
        </w:rPr>
        <w:t xml:space="preserve">. Sastādot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000217B9" w:rsidRPr="00AE53B6">
        <w:rPr>
          <w:rFonts w:ascii="Times New Roman" w:hAnsi="Times New Roman" w:cs="Times New Roman"/>
          <w:sz w:val="24"/>
          <w:szCs w:val="24"/>
        </w:rPr>
        <w:t>mobile</w:t>
      </w:r>
      <w:proofErr w:type="spellEnd"/>
      <w:r w:rsidR="000217B9" w:rsidRPr="00AE53B6">
        <w:rPr>
          <w:rFonts w:ascii="Times New Roman" w:hAnsi="Times New Roman" w:cs="Times New Roman"/>
          <w:sz w:val="24"/>
          <w:szCs w:val="24"/>
        </w:rPr>
        <w:t xml:space="preserve"> un </w:t>
      </w:r>
      <w:proofErr w:type="spellStart"/>
      <w:r w:rsidR="000217B9" w:rsidRPr="00AE53B6">
        <w:rPr>
          <w:rFonts w:ascii="Times New Roman" w:hAnsi="Times New Roman" w:cs="Times New Roman"/>
          <w:sz w:val="24"/>
          <w:szCs w:val="24"/>
        </w:rPr>
        <w:t>e</w:t>
      </w:r>
      <w:r w:rsidR="00062818" w:rsidRPr="00AE53B6">
        <w:rPr>
          <w:rFonts w:ascii="Times New Roman" w:hAnsi="Times New Roman" w:cs="Times New Roman"/>
          <w:sz w:val="24"/>
          <w:szCs w:val="24"/>
        </w:rPr>
        <w:t>P</w:t>
      </w:r>
      <w:r w:rsidR="000217B9" w:rsidRPr="00AE53B6">
        <w:rPr>
          <w:rFonts w:ascii="Times New Roman" w:hAnsi="Times New Roman" w:cs="Times New Roman"/>
          <w:sz w:val="24"/>
          <w:szCs w:val="24"/>
        </w:rPr>
        <w:t>arakstsLV</w:t>
      </w:r>
      <w:proofErr w:type="spellEnd"/>
      <w:r w:rsidRPr="00AE53B6">
        <w:rPr>
          <w:rFonts w:ascii="Times New Roman" w:hAnsi="Times New Roman" w:cs="Times New Roman"/>
          <w:sz w:val="24"/>
          <w:szCs w:val="24"/>
        </w:rPr>
        <w:t xml:space="preserve"> lietotņu attīstības ceļa karti, ir paredzēta </w:t>
      </w:r>
      <w:r w:rsidR="00D5605D" w:rsidRPr="00AE53B6">
        <w:rPr>
          <w:rFonts w:ascii="Times New Roman" w:hAnsi="Times New Roman" w:cs="Times New Roman"/>
          <w:sz w:val="24"/>
          <w:szCs w:val="24"/>
        </w:rPr>
        <w:t xml:space="preserve">arī </w:t>
      </w:r>
      <w:r w:rsidRPr="00AE53B6">
        <w:rPr>
          <w:rFonts w:ascii="Times New Roman" w:hAnsi="Times New Roman" w:cs="Times New Roman"/>
          <w:sz w:val="24"/>
          <w:szCs w:val="24"/>
        </w:rPr>
        <w:t>lietotņu publicēšan</w:t>
      </w:r>
      <w:r w:rsidR="008A2672" w:rsidRPr="00AE53B6">
        <w:rPr>
          <w:rFonts w:ascii="Times New Roman" w:hAnsi="Times New Roman" w:cs="Times New Roman"/>
          <w:sz w:val="24"/>
          <w:szCs w:val="24"/>
        </w:rPr>
        <w:t>a</w:t>
      </w:r>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Huawei</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AppGallery</w:t>
      </w:r>
      <w:proofErr w:type="spellEnd"/>
      <w:r w:rsidR="00451917" w:rsidRPr="00AE53B6">
        <w:rPr>
          <w:rFonts w:ascii="Times New Roman" w:hAnsi="Times New Roman" w:cs="Times New Roman"/>
          <w:sz w:val="24"/>
          <w:szCs w:val="24"/>
        </w:rPr>
        <w:t>, pirms tam veicot</w:t>
      </w:r>
      <w:r w:rsidRPr="00AE53B6">
        <w:rPr>
          <w:rFonts w:ascii="Times New Roman" w:hAnsi="Times New Roman" w:cs="Times New Roman"/>
          <w:sz w:val="24"/>
          <w:szCs w:val="24"/>
        </w:rPr>
        <w:t xml:space="preserve"> padziļināt</w:t>
      </w:r>
      <w:r w:rsidR="00554F42" w:rsidRPr="00AE53B6">
        <w:rPr>
          <w:rFonts w:ascii="Times New Roman" w:hAnsi="Times New Roman" w:cs="Times New Roman"/>
          <w:sz w:val="24"/>
          <w:szCs w:val="24"/>
        </w:rPr>
        <w:t>u</w:t>
      </w:r>
      <w:r w:rsidRPr="00AE53B6">
        <w:rPr>
          <w:rFonts w:ascii="Times New Roman" w:hAnsi="Times New Roman" w:cs="Times New Roman"/>
          <w:sz w:val="24"/>
          <w:szCs w:val="24"/>
        </w:rPr>
        <w:t xml:space="preserve"> risk</w:t>
      </w:r>
      <w:r w:rsidR="008946EC" w:rsidRPr="00AE53B6">
        <w:rPr>
          <w:rFonts w:ascii="Times New Roman" w:hAnsi="Times New Roman" w:cs="Times New Roman"/>
          <w:sz w:val="24"/>
          <w:szCs w:val="24"/>
        </w:rPr>
        <w:t>u</w:t>
      </w:r>
      <w:r w:rsidRPr="00AE53B6">
        <w:rPr>
          <w:rFonts w:ascii="Times New Roman" w:hAnsi="Times New Roman" w:cs="Times New Roman"/>
          <w:sz w:val="24"/>
          <w:szCs w:val="24"/>
        </w:rPr>
        <w:t xml:space="preserve"> </w:t>
      </w:r>
      <w:r w:rsidR="00554F42" w:rsidRPr="00AE53B6">
        <w:rPr>
          <w:rFonts w:ascii="Times New Roman" w:hAnsi="Times New Roman" w:cs="Times New Roman"/>
          <w:sz w:val="24"/>
          <w:szCs w:val="24"/>
        </w:rPr>
        <w:t>analīzi un</w:t>
      </w:r>
      <w:r w:rsidR="00B12FDC" w:rsidRPr="00AE53B6">
        <w:rPr>
          <w:rFonts w:ascii="Times New Roman" w:hAnsi="Times New Roman" w:cs="Times New Roman"/>
          <w:sz w:val="24"/>
          <w:szCs w:val="24"/>
        </w:rPr>
        <w:t xml:space="preserve"> īstenojot</w:t>
      </w:r>
      <w:r w:rsidRPr="00AE53B6">
        <w:rPr>
          <w:rFonts w:ascii="Times New Roman" w:hAnsi="Times New Roman" w:cs="Times New Roman"/>
          <w:sz w:val="24"/>
          <w:szCs w:val="24"/>
        </w:rPr>
        <w:t xml:space="preserve"> </w:t>
      </w:r>
      <w:r w:rsidR="006138F9" w:rsidRPr="00AE53B6">
        <w:rPr>
          <w:rFonts w:ascii="Times New Roman" w:hAnsi="Times New Roman" w:cs="Times New Roman"/>
          <w:sz w:val="24"/>
          <w:szCs w:val="24"/>
        </w:rPr>
        <w:t>kompetento iestāžu</w:t>
      </w:r>
      <w:r w:rsidRPr="00AE53B6">
        <w:rPr>
          <w:rFonts w:ascii="Times New Roman" w:hAnsi="Times New Roman" w:cs="Times New Roman"/>
          <w:sz w:val="24"/>
          <w:szCs w:val="24"/>
        </w:rPr>
        <w:t xml:space="preserve"> rekomendācijas</w:t>
      </w:r>
      <w:r w:rsidR="00554F42" w:rsidRPr="00AE53B6">
        <w:rPr>
          <w:rFonts w:ascii="Times New Roman" w:hAnsi="Times New Roman" w:cs="Times New Roman"/>
          <w:sz w:val="24"/>
          <w:szCs w:val="24"/>
        </w:rPr>
        <w:t xml:space="preserve">, kā arī </w:t>
      </w:r>
      <w:r w:rsidR="006138F9" w:rsidRPr="00AE53B6">
        <w:rPr>
          <w:rFonts w:ascii="Times New Roman" w:hAnsi="Times New Roman" w:cs="Times New Roman"/>
          <w:sz w:val="24"/>
          <w:szCs w:val="24"/>
        </w:rPr>
        <w:t xml:space="preserve">realizējot </w:t>
      </w:r>
      <w:r w:rsidR="00554F42" w:rsidRPr="00AE53B6">
        <w:rPr>
          <w:rFonts w:ascii="Times New Roman" w:hAnsi="Times New Roman" w:cs="Times New Roman"/>
          <w:sz w:val="24"/>
          <w:szCs w:val="24"/>
        </w:rPr>
        <w:t>atbilstošus</w:t>
      </w:r>
      <w:r w:rsidRPr="00AE53B6">
        <w:rPr>
          <w:rFonts w:ascii="Times New Roman" w:hAnsi="Times New Roman" w:cs="Times New Roman"/>
          <w:sz w:val="24"/>
          <w:szCs w:val="24"/>
        </w:rPr>
        <w:t xml:space="preserve"> </w:t>
      </w:r>
      <w:r w:rsidR="00554F42" w:rsidRPr="00AE53B6">
        <w:rPr>
          <w:rFonts w:ascii="Times New Roman" w:hAnsi="Times New Roman" w:cs="Times New Roman"/>
          <w:sz w:val="24"/>
          <w:szCs w:val="24"/>
        </w:rPr>
        <w:t>risku</w:t>
      </w:r>
      <w:r w:rsidRPr="00AE53B6">
        <w:rPr>
          <w:rFonts w:ascii="Times New Roman" w:hAnsi="Times New Roman" w:cs="Times New Roman"/>
          <w:sz w:val="24"/>
          <w:szCs w:val="24"/>
        </w:rPr>
        <w:t xml:space="preserve"> mazināšanas pasākum</w:t>
      </w:r>
      <w:r w:rsidR="00554F42" w:rsidRPr="00AE53B6">
        <w:rPr>
          <w:rFonts w:ascii="Times New Roman" w:hAnsi="Times New Roman" w:cs="Times New Roman"/>
          <w:sz w:val="24"/>
          <w:szCs w:val="24"/>
        </w:rPr>
        <w:t>us</w:t>
      </w:r>
      <w:r w:rsidRPr="00AE53B6">
        <w:rPr>
          <w:rFonts w:ascii="Times New Roman" w:hAnsi="Times New Roman" w:cs="Times New Roman"/>
          <w:sz w:val="24"/>
          <w:szCs w:val="24"/>
        </w:rPr>
        <w:t>.</w:t>
      </w:r>
    </w:p>
    <w:p w14:paraId="6F61B2B7" w14:textId="1688E075" w:rsidR="0049218F" w:rsidRPr="00AE53B6" w:rsidRDefault="0049218F" w:rsidP="00FE359C">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2021.gadā Eiropas Komisija sadarbībā ar ES dalībvalstīm </w:t>
      </w:r>
      <w:proofErr w:type="spellStart"/>
      <w:r w:rsidR="005F64C9">
        <w:rPr>
          <w:rFonts w:ascii="Times New Roman" w:hAnsi="Times New Roman" w:cs="Times New Roman"/>
          <w:sz w:val="24"/>
          <w:szCs w:val="24"/>
        </w:rPr>
        <w:t>eIDAS</w:t>
      </w:r>
      <w:proofErr w:type="spellEnd"/>
      <w:r w:rsidR="005F64C9">
        <w:rPr>
          <w:rFonts w:ascii="Times New Roman" w:hAnsi="Times New Roman" w:cs="Times New Roman"/>
          <w:sz w:val="24"/>
          <w:szCs w:val="24"/>
        </w:rPr>
        <w:t xml:space="preserve"> regulas</w:t>
      </w:r>
      <w:r w:rsidRPr="00AE53B6">
        <w:rPr>
          <w:rFonts w:ascii="Times New Roman" w:hAnsi="Times New Roman" w:cs="Times New Roman"/>
          <w:sz w:val="24"/>
          <w:szCs w:val="24"/>
          <w:vertAlign w:val="superscript"/>
        </w:rPr>
        <w:footnoteReference w:id="15"/>
      </w:r>
      <w:r w:rsidRPr="00AE53B6">
        <w:rPr>
          <w:rFonts w:ascii="Times New Roman" w:hAnsi="Times New Roman" w:cs="Times New Roman"/>
          <w:sz w:val="24"/>
          <w:szCs w:val="24"/>
        </w:rPr>
        <w:t xml:space="preserve"> pārskatīšanu. Šī procesa mērķis ir pilnveidot </w:t>
      </w:r>
      <w:proofErr w:type="spellStart"/>
      <w:r w:rsidRPr="00AE53B6">
        <w:rPr>
          <w:rFonts w:ascii="Times New Roman" w:hAnsi="Times New Roman" w:cs="Times New Roman"/>
          <w:sz w:val="24"/>
          <w:szCs w:val="24"/>
        </w:rPr>
        <w:t>eIDAS</w:t>
      </w:r>
      <w:proofErr w:type="spellEnd"/>
      <w:r w:rsidRPr="00AE53B6">
        <w:rPr>
          <w:rFonts w:ascii="Times New Roman" w:hAnsi="Times New Roman" w:cs="Times New Roman"/>
          <w:sz w:val="24"/>
          <w:szCs w:val="24"/>
        </w:rPr>
        <w:t xml:space="preserve"> regulu, novēršot būtiskākās nepilnības, kas līdz šim ir kavējušas elektroniskās identifikācijas un uzticamības pakalpojumu harmonizētu darbību ES līmenī. </w:t>
      </w:r>
    </w:p>
    <w:p w14:paraId="12121C4E" w14:textId="4FE4A812" w:rsidR="0049218F" w:rsidRPr="00AE53B6" w:rsidRDefault="0049218F" w:rsidP="00FE359C">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2021.gada 3.jūnijā Eiropas Komisija (turpmāk – EK) publicēja pirmo </w:t>
      </w:r>
      <w:proofErr w:type="spellStart"/>
      <w:r w:rsidR="00846A2B">
        <w:rPr>
          <w:rFonts w:ascii="Times New Roman" w:hAnsi="Times New Roman" w:cs="Times New Roman"/>
          <w:sz w:val="24"/>
          <w:szCs w:val="24"/>
        </w:rPr>
        <w:t>eIDAS</w:t>
      </w:r>
      <w:proofErr w:type="spellEnd"/>
      <w:r w:rsidR="00846A2B">
        <w:rPr>
          <w:rFonts w:ascii="Times New Roman" w:hAnsi="Times New Roman" w:cs="Times New Roman"/>
          <w:sz w:val="24"/>
          <w:szCs w:val="24"/>
        </w:rPr>
        <w:t xml:space="preserve"> priekšlikumu</w:t>
      </w:r>
      <w:r w:rsidRPr="00AE53B6">
        <w:rPr>
          <w:rFonts w:ascii="Times New Roman" w:hAnsi="Times New Roman" w:cs="Times New Roman"/>
          <w:sz w:val="24"/>
          <w:szCs w:val="24"/>
          <w:vertAlign w:val="superscript"/>
        </w:rPr>
        <w:footnoteReference w:id="16"/>
      </w:r>
      <w:r w:rsidRPr="00AE53B6">
        <w:rPr>
          <w:rFonts w:ascii="Times New Roman" w:hAnsi="Times New Roman" w:cs="Times New Roman"/>
          <w:sz w:val="24"/>
          <w:szCs w:val="24"/>
        </w:rPr>
        <w:t>, kura ietv</w:t>
      </w:r>
      <w:r w:rsidR="007B76FB" w:rsidRPr="00AE53B6">
        <w:rPr>
          <w:rFonts w:ascii="Times New Roman" w:hAnsi="Times New Roman" w:cs="Times New Roman"/>
          <w:sz w:val="24"/>
          <w:szCs w:val="24"/>
        </w:rPr>
        <w:t>a</w:t>
      </w:r>
      <w:r w:rsidRPr="00AE53B6">
        <w:rPr>
          <w:rFonts w:ascii="Times New Roman" w:hAnsi="Times New Roman" w:cs="Times New Roman"/>
          <w:sz w:val="24"/>
          <w:szCs w:val="24"/>
        </w:rPr>
        <w:t>ros tika atspoguļots jauns koncepts “Eiropas vienotā digitālā identitāte”. Lai ieviestu Eiropas vienoto digitālo identitāti</w:t>
      </w:r>
      <w:r w:rsidR="00FE359C" w:rsidRPr="00AE53B6">
        <w:rPr>
          <w:rFonts w:ascii="Times New Roman" w:hAnsi="Times New Roman" w:cs="Times New Roman"/>
          <w:sz w:val="24"/>
          <w:szCs w:val="24"/>
        </w:rPr>
        <w:t>,</w:t>
      </w:r>
      <w:r w:rsidRPr="00AE53B6">
        <w:rPr>
          <w:rFonts w:ascii="Times New Roman" w:hAnsi="Times New Roman" w:cs="Times New Roman"/>
          <w:sz w:val="24"/>
          <w:szCs w:val="24"/>
        </w:rPr>
        <w:t xml:space="preserve"> priekšlikumā tika iekļ</w:t>
      </w:r>
      <w:r w:rsidR="00FE359C" w:rsidRPr="00AE53B6">
        <w:rPr>
          <w:rFonts w:ascii="Times New Roman" w:hAnsi="Times New Roman" w:cs="Times New Roman"/>
          <w:sz w:val="24"/>
          <w:szCs w:val="24"/>
        </w:rPr>
        <w:t>a</w:t>
      </w:r>
      <w:r w:rsidRPr="00AE53B6">
        <w:rPr>
          <w:rFonts w:ascii="Times New Roman" w:hAnsi="Times New Roman" w:cs="Times New Roman"/>
          <w:sz w:val="24"/>
          <w:szCs w:val="24"/>
        </w:rPr>
        <w:t>uts jauns risinājums “</w:t>
      </w:r>
      <w:r w:rsidR="00846A2B">
        <w:rPr>
          <w:rFonts w:ascii="Times New Roman" w:hAnsi="Times New Roman" w:cs="Times New Roman"/>
          <w:sz w:val="24"/>
          <w:szCs w:val="24"/>
        </w:rPr>
        <w:t>d</w:t>
      </w:r>
      <w:r w:rsidRPr="00AE53B6">
        <w:rPr>
          <w:rFonts w:ascii="Times New Roman" w:hAnsi="Times New Roman" w:cs="Times New Roman"/>
          <w:sz w:val="24"/>
          <w:szCs w:val="24"/>
        </w:rPr>
        <w:t>igitālās identitātes maks” ar kura palīdzību visiem ES iedzīvotājiem tiks nodrošināta iespēja:</w:t>
      </w:r>
    </w:p>
    <w:p w14:paraId="5BD49FB2" w14:textId="7F14C771" w:rsidR="0049218F" w:rsidRPr="00AE53B6" w:rsidRDefault="0049218F" w:rsidP="000A6A45">
      <w:pPr>
        <w:pStyle w:val="ListParagraph"/>
        <w:numPr>
          <w:ilvl w:val="0"/>
          <w:numId w:val="11"/>
        </w:numPr>
        <w:tabs>
          <w:tab w:val="clear" w:pos="720"/>
          <w:tab w:val="left" w:pos="1134"/>
        </w:tabs>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droši identificēties digitālajā vidē publiskā un privātā sektora pakalpojumu saņemšanai un piekļuvei lielajām platformām (piem. </w:t>
      </w:r>
      <w:proofErr w:type="spellStart"/>
      <w:r w:rsidR="0062411F" w:rsidRPr="00AE53B6">
        <w:rPr>
          <w:rFonts w:ascii="Times New Roman" w:eastAsia="Arial" w:hAnsi="Times New Roman" w:cs="Times New Roman"/>
          <w:sz w:val="24"/>
          <w:szCs w:val="24"/>
        </w:rPr>
        <w:t>F</w:t>
      </w:r>
      <w:r w:rsidRPr="00AE53B6">
        <w:rPr>
          <w:rFonts w:ascii="Times New Roman" w:eastAsia="Arial" w:hAnsi="Times New Roman" w:cs="Times New Roman"/>
          <w:sz w:val="24"/>
          <w:szCs w:val="24"/>
        </w:rPr>
        <w:t>ace</w:t>
      </w:r>
      <w:r w:rsidR="00726476" w:rsidRPr="00AE53B6">
        <w:rPr>
          <w:rFonts w:ascii="Times New Roman" w:eastAsia="Arial" w:hAnsi="Times New Roman" w:cs="Times New Roman"/>
          <w:sz w:val="24"/>
          <w:szCs w:val="24"/>
        </w:rPr>
        <w:t>b</w:t>
      </w:r>
      <w:r w:rsidRPr="00AE53B6">
        <w:rPr>
          <w:rFonts w:ascii="Times New Roman" w:eastAsia="Arial" w:hAnsi="Times New Roman" w:cs="Times New Roman"/>
          <w:sz w:val="24"/>
          <w:szCs w:val="24"/>
        </w:rPr>
        <w:t>ook</w:t>
      </w:r>
      <w:proofErr w:type="spellEnd"/>
      <w:r w:rsidRPr="00AE53B6">
        <w:rPr>
          <w:rFonts w:ascii="Times New Roman" w:eastAsia="Arial" w:hAnsi="Times New Roman" w:cs="Times New Roman"/>
          <w:sz w:val="24"/>
          <w:szCs w:val="24"/>
        </w:rPr>
        <w:t>, Google u.c.);</w:t>
      </w:r>
    </w:p>
    <w:p w14:paraId="06FF54D2" w14:textId="26A744E3" w:rsidR="0049218F" w:rsidRPr="00AE53B6" w:rsidRDefault="0049218F" w:rsidP="000A6A45">
      <w:pPr>
        <w:pStyle w:val="ListParagraph"/>
        <w:numPr>
          <w:ilvl w:val="0"/>
          <w:numId w:val="11"/>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pārvaldīt savus datu</w:t>
      </w:r>
      <w:r w:rsidR="00C249CB" w:rsidRPr="00AE53B6">
        <w:rPr>
          <w:rFonts w:ascii="Times New Roman" w:eastAsia="Arial" w:hAnsi="Times New Roman" w:cs="Times New Roman"/>
          <w:sz w:val="24"/>
          <w:szCs w:val="24"/>
        </w:rPr>
        <w:t>s</w:t>
      </w:r>
      <w:r w:rsidRPr="00AE53B6">
        <w:rPr>
          <w:rFonts w:ascii="Times New Roman" w:eastAsia="Arial" w:hAnsi="Times New Roman" w:cs="Times New Roman"/>
          <w:sz w:val="24"/>
          <w:szCs w:val="24"/>
        </w:rPr>
        <w:t>, publiskā un privātā sektora pakalpojumu sniedzējiem sniedzot tikai nepieciešamo informāciju, kuru lietotājs vēlās atklāt;</w:t>
      </w:r>
    </w:p>
    <w:p w14:paraId="0C65B803" w14:textId="5B3437C7" w:rsidR="0049218F" w:rsidRPr="00AE53B6" w:rsidRDefault="0049218F" w:rsidP="000A6A45">
      <w:pPr>
        <w:pStyle w:val="ListParagraph"/>
        <w:numPr>
          <w:ilvl w:val="0"/>
          <w:numId w:val="11"/>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maka ietv</w:t>
      </w:r>
      <w:r w:rsidR="00393BEC" w:rsidRPr="00AE53B6">
        <w:rPr>
          <w:rFonts w:ascii="Times New Roman" w:eastAsia="Arial" w:hAnsi="Times New Roman" w:cs="Times New Roman"/>
          <w:sz w:val="24"/>
          <w:szCs w:val="24"/>
        </w:rPr>
        <w:t>a</w:t>
      </w:r>
      <w:r w:rsidRPr="00AE53B6">
        <w:rPr>
          <w:rFonts w:ascii="Times New Roman" w:eastAsia="Arial" w:hAnsi="Times New Roman" w:cs="Times New Roman"/>
          <w:sz w:val="24"/>
          <w:szCs w:val="24"/>
        </w:rPr>
        <w:t>ros uzglabāt un ar tā palīdzīb</w:t>
      </w:r>
      <w:r w:rsidR="00393BEC" w:rsidRPr="00AE53B6">
        <w:rPr>
          <w:rFonts w:ascii="Times New Roman" w:eastAsia="Arial" w:hAnsi="Times New Roman" w:cs="Times New Roman"/>
          <w:sz w:val="24"/>
          <w:szCs w:val="24"/>
        </w:rPr>
        <w:t>u</w:t>
      </w:r>
      <w:r w:rsidRPr="00AE53B6">
        <w:rPr>
          <w:rFonts w:ascii="Times New Roman" w:eastAsia="Arial" w:hAnsi="Times New Roman" w:cs="Times New Roman"/>
          <w:sz w:val="24"/>
          <w:szCs w:val="24"/>
        </w:rPr>
        <w:t xml:space="preserve"> nodot dažāda veida atribūtus (no privātā un publiskā sektora) piemēram</w:t>
      </w:r>
      <w:r w:rsidR="00726476" w:rsidRPr="00AE53B6">
        <w:rPr>
          <w:rFonts w:ascii="Times New Roman" w:eastAsia="Arial" w:hAnsi="Times New Roman" w:cs="Times New Roman"/>
          <w:sz w:val="24"/>
          <w:szCs w:val="24"/>
        </w:rPr>
        <w:t>,</w:t>
      </w:r>
      <w:r w:rsidRPr="00AE53B6">
        <w:rPr>
          <w:rFonts w:ascii="Times New Roman" w:eastAsia="Arial" w:hAnsi="Times New Roman" w:cs="Times New Roman"/>
          <w:sz w:val="24"/>
          <w:szCs w:val="24"/>
        </w:rPr>
        <w:t xml:space="preserve"> digitālo vadītāja apliecību, izglītību apliecinošus dokumentus, e-receptes, sporta klubu abonementus u.c.</w:t>
      </w:r>
    </w:p>
    <w:p w14:paraId="3550F5A6" w14:textId="77777777" w:rsidR="0049218F" w:rsidRPr="00AE53B6" w:rsidRDefault="0049218F" w:rsidP="000A6A45">
      <w:pPr>
        <w:pStyle w:val="ListParagraph"/>
        <w:numPr>
          <w:ilvl w:val="0"/>
          <w:numId w:val="11"/>
        </w:numPr>
        <w:ind w:left="1134" w:hanging="425"/>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u.c.</w:t>
      </w:r>
    </w:p>
    <w:p w14:paraId="7DECC1BC" w14:textId="7D4CC5B3" w:rsidR="0049218F" w:rsidRPr="00AE53B6" w:rsidRDefault="0049218F" w:rsidP="00FE359C">
      <w:pPr>
        <w:ind w:firstLine="709"/>
        <w:jc w:val="both"/>
        <w:rPr>
          <w:rFonts w:ascii="Times New Roman" w:hAnsi="Times New Roman" w:cs="Times New Roman"/>
          <w:sz w:val="24"/>
          <w:szCs w:val="24"/>
        </w:rPr>
      </w:pPr>
      <w:proofErr w:type="spellStart"/>
      <w:r w:rsidRPr="00AE53B6">
        <w:rPr>
          <w:rFonts w:ascii="Times New Roman" w:hAnsi="Times New Roman" w:cs="Times New Roman"/>
          <w:sz w:val="24"/>
          <w:szCs w:val="24"/>
        </w:rPr>
        <w:t>eIDAS</w:t>
      </w:r>
      <w:proofErr w:type="spellEnd"/>
      <w:r w:rsidRPr="00AE53B6">
        <w:rPr>
          <w:rFonts w:ascii="Times New Roman" w:hAnsi="Times New Roman" w:cs="Times New Roman"/>
          <w:sz w:val="24"/>
          <w:szCs w:val="24"/>
        </w:rPr>
        <w:t xml:space="preserve"> regulas pārskatīšanas procesā uzsvars likts arī uz pašreizējā regulējuma nepilnību novēršanu, proti jaunais regulējums paredz pienākumu visām valstīm paziņot savas identifikācijas shēmas, ES līmenī noteikta prasība ieviest vienotu un nemainīgu personas unikālo identifikatoru, attiecībā pret </w:t>
      </w:r>
      <w:r w:rsidR="00006F10" w:rsidRPr="00AE53B6">
        <w:rPr>
          <w:rFonts w:ascii="Times New Roman" w:hAnsi="Times New Roman" w:cs="Times New Roman"/>
          <w:sz w:val="24"/>
          <w:szCs w:val="24"/>
        </w:rPr>
        <w:t xml:space="preserve">pašreizējo </w:t>
      </w:r>
      <w:r w:rsidRPr="00AE53B6">
        <w:rPr>
          <w:rFonts w:ascii="Times New Roman" w:hAnsi="Times New Roman" w:cs="Times New Roman"/>
          <w:sz w:val="24"/>
          <w:szCs w:val="24"/>
        </w:rPr>
        <w:t>risinājumu paplašināts datu apjoms, kas tiks nod</w:t>
      </w:r>
      <w:r w:rsidR="00BA73E7" w:rsidRPr="00AE53B6">
        <w:rPr>
          <w:rFonts w:ascii="Times New Roman" w:hAnsi="Times New Roman" w:cs="Times New Roman"/>
          <w:sz w:val="24"/>
          <w:szCs w:val="24"/>
        </w:rPr>
        <w:t>o</w:t>
      </w:r>
      <w:r w:rsidRPr="00AE53B6">
        <w:rPr>
          <w:rFonts w:ascii="Times New Roman" w:hAnsi="Times New Roman" w:cs="Times New Roman"/>
          <w:sz w:val="24"/>
          <w:szCs w:val="24"/>
        </w:rPr>
        <w:t>ts ar digitālā identitātes mak</w:t>
      </w:r>
      <w:r w:rsidR="00BA73E7" w:rsidRPr="00AE53B6">
        <w:rPr>
          <w:rFonts w:ascii="Times New Roman" w:hAnsi="Times New Roman" w:cs="Times New Roman"/>
          <w:sz w:val="24"/>
          <w:szCs w:val="24"/>
        </w:rPr>
        <w:t>a</w:t>
      </w:r>
      <w:r w:rsidRPr="00AE53B6">
        <w:rPr>
          <w:rFonts w:ascii="Times New Roman" w:hAnsi="Times New Roman" w:cs="Times New Roman"/>
          <w:sz w:val="24"/>
          <w:szCs w:val="24"/>
        </w:rPr>
        <w:t xml:space="preserve"> starpniecību, definēti jauni uzticamības pakalpojumi, digitālās identitātes makam izvirzīta prasība darboties arī </w:t>
      </w:r>
      <w:proofErr w:type="spellStart"/>
      <w:r w:rsidRPr="00AE53B6">
        <w:rPr>
          <w:rFonts w:ascii="Times New Roman" w:hAnsi="Times New Roman" w:cs="Times New Roman"/>
          <w:sz w:val="24"/>
          <w:szCs w:val="24"/>
        </w:rPr>
        <w:t>bezsaistē</w:t>
      </w:r>
      <w:proofErr w:type="spellEnd"/>
      <w:r w:rsidRPr="00AE53B6">
        <w:rPr>
          <w:rFonts w:ascii="Times New Roman" w:hAnsi="Times New Roman" w:cs="Times New Roman"/>
          <w:sz w:val="24"/>
          <w:szCs w:val="24"/>
        </w:rPr>
        <w:t xml:space="preserve">.  </w:t>
      </w:r>
    </w:p>
    <w:p w14:paraId="3CAD3474" w14:textId="165AE42B" w:rsidR="0049218F" w:rsidRPr="00AE53B6" w:rsidRDefault="0049218F" w:rsidP="00FE359C">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Pašlaik EK izvirzītajā </w:t>
      </w:r>
      <w:proofErr w:type="spellStart"/>
      <w:r w:rsidR="00846A2B">
        <w:rPr>
          <w:rFonts w:ascii="Times New Roman" w:hAnsi="Times New Roman" w:cs="Times New Roman"/>
          <w:sz w:val="24"/>
          <w:szCs w:val="24"/>
        </w:rPr>
        <w:t>eIDAS</w:t>
      </w:r>
      <w:proofErr w:type="spellEnd"/>
      <w:r w:rsidR="00846A2B">
        <w:rPr>
          <w:rFonts w:ascii="Times New Roman" w:hAnsi="Times New Roman" w:cs="Times New Roman"/>
          <w:sz w:val="24"/>
          <w:szCs w:val="24"/>
        </w:rPr>
        <w:t xml:space="preserve"> </w:t>
      </w:r>
      <w:r w:rsidRPr="00AE53B6">
        <w:rPr>
          <w:rFonts w:ascii="Times New Roman" w:hAnsi="Times New Roman" w:cs="Times New Roman"/>
          <w:sz w:val="24"/>
          <w:szCs w:val="24"/>
        </w:rPr>
        <w:t>priekšlikumā regulējuma ieviešanai noteik</w:t>
      </w:r>
      <w:r w:rsidR="0040014F" w:rsidRPr="00AE53B6">
        <w:rPr>
          <w:rFonts w:ascii="Times New Roman" w:hAnsi="Times New Roman" w:cs="Times New Roman"/>
          <w:sz w:val="24"/>
          <w:szCs w:val="24"/>
        </w:rPr>
        <w:t>t</w:t>
      </w:r>
      <w:r w:rsidRPr="00AE53B6">
        <w:rPr>
          <w:rFonts w:ascii="Times New Roman" w:hAnsi="Times New Roman" w:cs="Times New Roman"/>
          <w:sz w:val="24"/>
          <w:szCs w:val="24"/>
        </w:rPr>
        <w:t>s ļoti ambiciozs termiņ</w:t>
      </w:r>
      <w:r w:rsidR="0040014F" w:rsidRPr="00AE53B6">
        <w:rPr>
          <w:rFonts w:ascii="Times New Roman" w:hAnsi="Times New Roman" w:cs="Times New Roman"/>
          <w:sz w:val="24"/>
          <w:szCs w:val="24"/>
        </w:rPr>
        <w:t>š</w:t>
      </w:r>
      <w:r w:rsidRPr="00AE53B6">
        <w:rPr>
          <w:rFonts w:ascii="Times New Roman" w:hAnsi="Times New Roman" w:cs="Times New Roman"/>
          <w:sz w:val="24"/>
          <w:szCs w:val="24"/>
        </w:rPr>
        <w:t>, kas ir 12</w:t>
      </w:r>
      <w:r w:rsidR="00BA73E7" w:rsidRPr="00AE53B6">
        <w:rPr>
          <w:rFonts w:ascii="Times New Roman" w:hAnsi="Times New Roman" w:cs="Times New Roman"/>
          <w:sz w:val="24"/>
          <w:szCs w:val="24"/>
        </w:rPr>
        <w:t xml:space="preserve"> </w:t>
      </w:r>
      <w:r w:rsidRPr="00AE53B6">
        <w:rPr>
          <w:rFonts w:ascii="Times New Roman" w:hAnsi="Times New Roman" w:cs="Times New Roman"/>
          <w:sz w:val="24"/>
          <w:szCs w:val="24"/>
        </w:rPr>
        <w:t xml:space="preserve">mēneši pēc </w:t>
      </w:r>
      <w:proofErr w:type="spellStart"/>
      <w:r w:rsidR="00A26EA1" w:rsidRPr="00AE53B6">
        <w:rPr>
          <w:rFonts w:ascii="Times New Roman" w:hAnsi="Times New Roman" w:cs="Times New Roman"/>
          <w:sz w:val="24"/>
          <w:szCs w:val="24"/>
        </w:rPr>
        <w:t>eIDAS</w:t>
      </w:r>
      <w:proofErr w:type="spellEnd"/>
      <w:r w:rsidR="00A26EA1" w:rsidRPr="00AE53B6">
        <w:rPr>
          <w:rFonts w:ascii="Times New Roman" w:hAnsi="Times New Roman" w:cs="Times New Roman"/>
          <w:sz w:val="24"/>
          <w:szCs w:val="24"/>
        </w:rPr>
        <w:t xml:space="preserve"> </w:t>
      </w:r>
      <w:r w:rsidRPr="00AE53B6">
        <w:rPr>
          <w:rFonts w:ascii="Times New Roman" w:hAnsi="Times New Roman" w:cs="Times New Roman"/>
          <w:sz w:val="24"/>
          <w:szCs w:val="24"/>
        </w:rPr>
        <w:t>regulas pieņemšanas. Ņemot vērā iepriekš minēto</w:t>
      </w:r>
      <w:r w:rsidR="00BA73E7" w:rsidRPr="00AE53B6">
        <w:rPr>
          <w:rFonts w:ascii="Times New Roman" w:hAnsi="Times New Roman" w:cs="Times New Roman"/>
          <w:sz w:val="24"/>
          <w:szCs w:val="24"/>
        </w:rPr>
        <w:t>,</w:t>
      </w:r>
      <w:r w:rsidRPr="00AE53B6">
        <w:rPr>
          <w:rFonts w:ascii="Times New Roman" w:hAnsi="Times New Roman" w:cs="Times New Roman"/>
          <w:sz w:val="24"/>
          <w:szCs w:val="24"/>
        </w:rPr>
        <w:t xml:space="preserve"> jau 2021.gadā tika uzsākts darbs pie jaunā digitālās iden</w:t>
      </w:r>
      <w:r w:rsidR="0091177F" w:rsidRPr="00AE53B6">
        <w:rPr>
          <w:rFonts w:ascii="Times New Roman" w:hAnsi="Times New Roman" w:cs="Times New Roman"/>
          <w:sz w:val="24"/>
          <w:szCs w:val="24"/>
        </w:rPr>
        <w:t>t</w:t>
      </w:r>
      <w:r w:rsidRPr="00AE53B6">
        <w:rPr>
          <w:rFonts w:ascii="Times New Roman" w:hAnsi="Times New Roman" w:cs="Times New Roman"/>
          <w:sz w:val="24"/>
          <w:szCs w:val="24"/>
        </w:rPr>
        <w:t>itātes maka risinājuma tehniskās arhitektūras</w:t>
      </w:r>
      <w:r w:rsidR="00F049EB" w:rsidRPr="00AE53B6">
        <w:rPr>
          <w:rFonts w:ascii="Times New Roman" w:hAnsi="Times New Roman" w:cs="Times New Roman"/>
          <w:sz w:val="24"/>
          <w:szCs w:val="24"/>
        </w:rPr>
        <w:t>. Š</w:t>
      </w:r>
      <w:r w:rsidRPr="00AE53B6">
        <w:rPr>
          <w:rFonts w:ascii="Times New Roman" w:hAnsi="Times New Roman" w:cs="Times New Roman"/>
          <w:sz w:val="24"/>
          <w:szCs w:val="24"/>
        </w:rPr>
        <w:t>ī procesa ietv</w:t>
      </w:r>
      <w:r w:rsidR="00BA73E7" w:rsidRPr="00AE53B6">
        <w:rPr>
          <w:rFonts w:ascii="Times New Roman" w:hAnsi="Times New Roman" w:cs="Times New Roman"/>
          <w:sz w:val="24"/>
          <w:szCs w:val="24"/>
        </w:rPr>
        <w:t>a</w:t>
      </w:r>
      <w:r w:rsidRPr="00AE53B6">
        <w:rPr>
          <w:rFonts w:ascii="Times New Roman" w:hAnsi="Times New Roman" w:cs="Times New Roman"/>
          <w:sz w:val="24"/>
          <w:szCs w:val="24"/>
        </w:rPr>
        <w:t>ros</w:t>
      </w:r>
      <w:r w:rsidR="00BA73E7" w:rsidRPr="00AE53B6">
        <w:rPr>
          <w:rFonts w:ascii="Times New Roman" w:hAnsi="Times New Roman" w:cs="Times New Roman"/>
          <w:sz w:val="24"/>
          <w:szCs w:val="24"/>
        </w:rPr>
        <w:t>,</w:t>
      </w:r>
      <w:r w:rsidRPr="00AE53B6">
        <w:rPr>
          <w:rFonts w:ascii="Times New Roman" w:hAnsi="Times New Roman" w:cs="Times New Roman"/>
          <w:sz w:val="24"/>
          <w:szCs w:val="24"/>
        </w:rPr>
        <w:t xml:space="preserve"> atsaucoties uz EK uzstādījumu</w:t>
      </w:r>
      <w:r w:rsidR="00BA73E7" w:rsidRPr="00AE53B6">
        <w:rPr>
          <w:rFonts w:ascii="Times New Roman" w:hAnsi="Times New Roman" w:cs="Times New Roman"/>
          <w:sz w:val="24"/>
          <w:szCs w:val="24"/>
        </w:rPr>
        <w:t>,</w:t>
      </w:r>
      <w:r w:rsidRPr="00AE53B6">
        <w:rPr>
          <w:rFonts w:ascii="Times New Roman" w:hAnsi="Times New Roman" w:cs="Times New Roman"/>
          <w:sz w:val="24"/>
          <w:szCs w:val="24"/>
        </w:rPr>
        <w:t xml:space="preserve"> uzsvars likts uz standartizēta un tehnoloģiski neitrāla risinājuma izstrādi. Tehniskā darba grupa, kur piedalās eksperti no VARAM, VRAA un LVRTC savu darbu uzsāka 2021.gada septembrī. 2022.gada februārī ES līmenī sabiedrības līdzdalībai tika publicēta arhitektūras dokumenta pirmā versija</w:t>
      </w:r>
      <w:r w:rsidRPr="00AE53B6">
        <w:rPr>
          <w:rFonts w:ascii="Times New Roman" w:hAnsi="Times New Roman" w:cs="Times New Roman"/>
          <w:sz w:val="24"/>
          <w:szCs w:val="24"/>
          <w:vertAlign w:val="superscript"/>
        </w:rPr>
        <w:footnoteReference w:id="17"/>
      </w:r>
      <w:r w:rsidRPr="00AE53B6">
        <w:rPr>
          <w:rFonts w:ascii="Times New Roman" w:hAnsi="Times New Roman" w:cs="Times New Roman"/>
          <w:sz w:val="24"/>
          <w:szCs w:val="24"/>
        </w:rPr>
        <w:t xml:space="preserve">. </w:t>
      </w:r>
    </w:p>
    <w:p w14:paraId="40DEB707" w14:textId="215A312F" w:rsidR="0049218F" w:rsidRPr="00AE53B6" w:rsidRDefault="0049218F" w:rsidP="00FE359C">
      <w:pPr>
        <w:ind w:firstLine="709"/>
        <w:jc w:val="both"/>
        <w:rPr>
          <w:rFonts w:ascii="Times New Roman" w:hAnsi="Times New Roman" w:cs="Times New Roman"/>
          <w:sz w:val="24"/>
          <w:szCs w:val="24"/>
        </w:rPr>
      </w:pPr>
      <w:r w:rsidRPr="00AE53B6">
        <w:rPr>
          <w:rFonts w:ascii="Times New Roman" w:hAnsi="Times New Roman" w:cs="Times New Roman"/>
          <w:sz w:val="24"/>
          <w:szCs w:val="24"/>
        </w:rPr>
        <w:t>Ņemot vērā iepriekš minēto</w:t>
      </w:r>
      <w:r w:rsidR="00BA73E7" w:rsidRPr="00AE53B6">
        <w:rPr>
          <w:rFonts w:ascii="Times New Roman" w:hAnsi="Times New Roman" w:cs="Times New Roman"/>
          <w:sz w:val="24"/>
          <w:szCs w:val="24"/>
        </w:rPr>
        <w:t>,</w:t>
      </w:r>
      <w:r w:rsidRPr="00AE53B6">
        <w:rPr>
          <w:rFonts w:ascii="Times New Roman" w:hAnsi="Times New Roman" w:cs="Times New Roman"/>
          <w:sz w:val="24"/>
          <w:szCs w:val="24"/>
        </w:rPr>
        <w:t xml:space="preserve"> plānojot turpmāku LVRTC produktu, infr</w:t>
      </w:r>
      <w:r w:rsidR="00897DC6" w:rsidRPr="00AE53B6">
        <w:rPr>
          <w:rFonts w:ascii="Times New Roman" w:hAnsi="Times New Roman" w:cs="Times New Roman"/>
          <w:sz w:val="24"/>
          <w:szCs w:val="24"/>
        </w:rPr>
        <w:t>a</w:t>
      </w:r>
      <w:r w:rsidRPr="00AE53B6">
        <w:rPr>
          <w:rFonts w:ascii="Times New Roman" w:hAnsi="Times New Roman" w:cs="Times New Roman"/>
          <w:sz w:val="24"/>
          <w:szCs w:val="24"/>
        </w:rPr>
        <w:t>struktūras un uzticamības pakalpojumu attīstību</w:t>
      </w:r>
      <w:r w:rsidR="00BA73E7" w:rsidRPr="00AE53B6">
        <w:rPr>
          <w:rFonts w:ascii="Times New Roman" w:hAnsi="Times New Roman" w:cs="Times New Roman"/>
          <w:sz w:val="24"/>
          <w:szCs w:val="24"/>
        </w:rPr>
        <w:t>,</w:t>
      </w:r>
      <w:r w:rsidRPr="00AE53B6">
        <w:rPr>
          <w:rFonts w:ascii="Times New Roman" w:hAnsi="Times New Roman" w:cs="Times New Roman"/>
          <w:sz w:val="24"/>
          <w:szCs w:val="24"/>
        </w:rPr>
        <w:t xml:space="preserve"> vēr</w:t>
      </w:r>
      <w:r w:rsidR="00897DC6" w:rsidRPr="00AE53B6">
        <w:rPr>
          <w:rFonts w:ascii="Times New Roman" w:hAnsi="Times New Roman" w:cs="Times New Roman"/>
          <w:sz w:val="24"/>
          <w:szCs w:val="24"/>
        </w:rPr>
        <w:t>ā</w:t>
      </w:r>
      <w:r w:rsidRPr="00AE53B6">
        <w:rPr>
          <w:rFonts w:ascii="Times New Roman" w:hAnsi="Times New Roman" w:cs="Times New Roman"/>
          <w:sz w:val="24"/>
          <w:szCs w:val="24"/>
        </w:rPr>
        <w:t xml:space="preserve"> jāņem jaunās prasības, kas izrietēs no pārskatītā </w:t>
      </w:r>
      <w:proofErr w:type="spellStart"/>
      <w:r w:rsidRPr="00AE53B6">
        <w:rPr>
          <w:rFonts w:ascii="Times New Roman" w:hAnsi="Times New Roman" w:cs="Times New Roman"/>
          <w:sz w:val="24"/>
          <w:szCs w:val="24"/>
        </w:rPr>
        <w:t>eIDAS</w:t>
      </w:r>
      <w:proofErr w:type="spellEnd"/>
      <w:r w:rsidRPr="00AE53B6">
        <w:rPr>
          <w:rFonts w:ascii="Times New Roman" w:hAnsi="Times New Roman" w:cs="Times New Roman"/>
          <w:sz w:val="24"/>
          <w:szCs w:val="24"/>
        </w:rPr>
        <w:t xml:space="preserve"> regulējuma, kuru indikatīvi plānots apstiprināt 2023.gadā.</w:t>
      </w:r>
    </w:p>
    <w:p w14:paraId="65E86B64" w14:textId="77777777" w:rsidR="00585F5D" w:rsidRPr="00AE53B6" w:rsidRDefault="00585F5D" w:rsidP="00865185">
      <w:pPr>
        <w:ind w:firstLine="709"/>
        <w:jc w:val="both"/>
        <w:rPr>
          <w:rFonts w:ascii="Times New Roman" w:hAnsi="Times New Roman" w:cs="Times New Roman"/>
          <w:sz w:val="24"/>
          <w:szCs w:val="24"/>
        </w:rPr>
      </w:pP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mobile</w:t>
      </w:r>
      <w:proofErr w:type="spellEnd"/>
      <w:r w:rsidRPr="00AE53B6">
        <w:rPr>
          <w:rFonts w:ascii="Times New Roman" w:hAnsi="Times New Roman" w:cs="Times New Roman"/>
          <w:sz w:val="24"/>
          <w:szCs w:val="24"/>
        </w:rPr>
        <w:t xml:space="preserve"> šobrīd nodrošina identitātes apliecināšanu un dokumentu elektronisku parakstīšanu. LVRTC rīcībā ir pieejams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mobile</w:t>
      </w:r>
      <w:proofErr w:type="spellEnd"/>
      <w:r w:rsidRPr="00AE53B6">
        <w:rPr>
          <w:rFonts w:ascii="Times New Roman" w:hAnsi="Times New Roman" w:cs="Times New Roman"/>
          <w:sz w:val="24"/>
          <w:szCs w:val="24"/>
        </w:rPr>
        <w:t xml:space="preserve"> lietotnes programmatūras izstrādes </w:t>
      </w:r>
      <w:r w:rsidRPr="00AE53B6">
        <w:rPr>
          <w:rFonts w:ascii="Times New Roman" w:hAnsi="Times New Roman" w:cs="Times New Roman"/>
          <w:sz w:val="24"/>
          <w:szCs w:val="24"/>
        </w:rPr>
        <w:lastRenderedPageBreak/>
        <w:t xml:space="preserve">komplekts (SDK), kas sniedz iespēju nākotnē lietotni attīstīt ar jaunām funkcionalitātēm un pielāgot jaunām prasībām. Atbilstoši īstenošanas aktiem, kuri tiks pieņemti pēc </w:t>
      </w:r>
      <w:proofErr w:type="spellStart"/>
      <w:r w:rsidRPr="00AE53B6">
        <w:rPr>
          <w:rFonts w:ascii="Times New Roman" w:hAnsi="Times New Roman" w:cs="Times New Roman"/>
          <w:sz w:val="24"/>
          <w:szCs w:val="24"/>
        </w:rPr>
        <w:t>eIDAS</w:t>
      </w:r>
      <w:proofErr w:type="spellEnd"/>
      <w:r w:rsidRPr="00AE53B6">
        <w:rPr>
          <w:rFonts w:ascii="Times New Roman" w:hAnsi="Times New Roman" w:cs="Times New Roman"/>
          <w:sz w:val="24"/>
          <w:szCs w:val="24"/>
        </w:rPr>
        <w:t xml:space="preserve"> pārskatītās versijas stāšanās spēkā, LVRTC </w:t>
      </w:r>
      <w:r w:rsidR="009155CA" w:rsidRPr="00AE53B6">
        <w:rPr>
          <w:rFonts w:ascii="Times New Roman" w:hAnsi="Times New Roman" w:cs="Times New Roman"/>
          <w:sz w:val="24"/>
          <w:szCs w:val="24"/>
        </w:rPr>
        <w:t>spētu</w:t>
      </w:r>
      <w:r w:rsidRPr="00AE53B6">
        <w:rPr>
          <w:rFonts w:ascii="Times New Roman" w:hAnsi="Times New Roman" w:cs="Times New Roman"/>
          <w:sz w:val="24"/>
          <w:szCs w:val="24"/>
        </w:rPr>
        <w:t xml:space="preserve"> pilnveidot jau esošo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mobile</w:t>
      </w:r>
      <w:proofErr w:type="spellEnd"/>
      <w:r w:rsidRPr="00AE53B6">
        <w:rPr>
          <w:rFonts w:ascii="Times New Roman" w:hAnsi="Times New Roman" w:cs="Times New Roman"/>
          <w:sz w:val="24"/>
          <w:szCs w:val="24"/>
        </w:rPr>
        <w:t xml:space="preserve"> lietotni vai izstrādāt jaunu, uz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mobile</w:t>
      </w:r>
      <w:proofErr w:type="spellEnd"/>
      <w:r w:rsidRPr="00AE53B6">
        <w:rPr>
          <w:rFonts w:ascii="Times New Roman" w:hAnsi="Times New Roman" w:cs="Times New Roman"/>
          <w:sz w:val="24"/>
          <w:szCs w:val="24"/>
        </w:rPr>
        <w:t xml:space="preserve"> SDK balstītu, lietotni. </w:t>
      </w:r>
    </w:p>
    <w:p w14:paraId="206CC0DC" w14:textId="43CC6523" w:rsidR="00585F5D" w:rsidRPr="00AE53B6" w:rsidRDefault="00585F5D" w:rsidP="00C503F8">
      <w:pPr>
        <w:spacing w:after="0"/>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LVRTC </w:t>
      </w:r>
      <w:r w:rsidR="00C84924" w:rsidRPr="00AE53B6">
        <w:rPr>
          <w:rFonts w:ascii="Times New Roman" w:hAnsi="Times New Roman" w:cs="Times New Roman"/>
          <w:sz w:val="24"/>
          <w:szCs w:val="24"/>
        </w:rPr>
        <w:t xml:space="preserve">varētu tikt noteikts </w:t>
      </w:r>
      <w:r w:rsidRPr="00AE53B6">
        <w:rPr>
          <w:rFonts w:ascii="Times New Roman" w:hAnsi="Times New Roman" w:cs="Times New Roman"/>
          <w:sz w:val="24"/>
          <w:szCs w:val="24"/>
        </w:rPr>
        <w:t>kā digitālā</w:t>
      </w:r>
      <w:r w:rsidR="00BA73E7" w:rsidRPr="00AE53B6">
        <w:rPr>
          <w:rFonts w:ascii="Times New Roman" w:hAnsi="Times New Roman" w:cs="Times New Roman"/>
          <w:sz w:val="24"/>
          <w:szCs w:val="24"/>
        </w:rPr>
        <w:t>s identitātes</w:t>
      </w:r>
      <w:r w:rsidRPr="00AE53B6">
        <w:rPr>
          <w:rFonts w:ascii="Times New Roman" w:hAnsi="Times New Roman" w:cs="Times New Roman"/>
          <w:sz w:val="24"/>
          <w:szCs w:val="24"/>
        </w:rPr>
        <w:t xml:space="preserve"> </w:t>
      </w:r>
      <w:r w:rsidR="00BA73E7" w:rsidRPr="00AE53B6">
        <w:rPr>
          <w:rFonts w:ascii="Times New Roman" w:hAnsi="Times New Roman" w:cs="Times New Roman"/>
          <w:sz w:val="24"/>
          <w:szCs w:val="24"/>
        </w:rPr>
        <w:t xml:space="preserve">maka </w:t>
      </w:r>
      <w:r w:rsidRPr="00AE53B6">
        <w:rPr>
          <w:rFonts w:ascii="Times New Roman" w:hAnsi="Times New Roman" w:cs="Times New Roman"/>
          <w:sz w:val="24"/>
          <w:szCs w:val="24"/>
        </w:rPr>
        <w:t>nodrošinātājs, balstoties uz šādiem apsvērumiem:</w:t>
      </w:r>
    </w:p>
    <w:p w14:paraId="072F701F" w14:textId="77777777" w:rsidR="00585F5D" w:rsidRPr="00AE53B6" w:rsidRDefault="00585F5D" w:rsidP="000A6A45">
      <w:pPr>
        <w:pStyle w:val="ListParagraph"/>
        <w:numPr>
          <w:ilvl w:val="0"/>
          <w:numId w:val="24"/>
        </w:numPr>
        <w:spacing w:after="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 xml:space="preserve">Visi LVRTC nodrošinātie uzticamības pakalpojumi tiek sniegti atbilstoši </w:t>
      </w:r>
      <w:proofErr w:type="spellStart"/>
      <w:r w:rsidRPr="00AE53B6">
        <w:rPr>
          <w:rFonts w:ascii="Times New Roman" w:eastAsia="Arial" w:hAnsi="Times New Roman" w:cs="Times New Roman"/>
          <w:sz w:val="24"/>
          <w:szCs w:val="24"/>
        </w:rPr>
        <w:t>eIDAS</w:t>
      </w:r>
      <w:proofErr w:type="spellEnd"/>
      <w:r w:rsidRPr="00AE53B6">
        <w:rPr>
          <w:rFonts w:ascii="Times New Roman" w:eastAsia="Arial" w:hAnsi="Times New Roman" w:cs="Times New Roman"/>
          <w:sz w:val="24"/>
          <w:szCs w:val="24"/>
        </w:rPr>
        <w:t xml:space="preserve"> regulas prasībām;</w:t>
      </w:r>
    </w:p>
    <w:p w14:paraId="41ED1194" w14:textId="77777777" w:rsidR="00585F5D" w:rsidRPr="00AE53B6" w:rsidRDefault="00585F5D" w:rsidP="000A6A45">
      <w:pPr>
        <w:pStyle w:val="ListParagraph"/>
        <w:numPr>
          <w:ilvl w:val="0"/>
          <w:numId w:val="24"/>
        </w:numPr>
        <w:spacing w:after="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LVRTC jau šobrīd uztur Latvijas izziņoto nacionālo elektroniskās identifikācijas shēmu;</w:t>
      </w:r>
    </w:p>
    <w:p w14:paraId="3EC83D12" w14:textId="1580BBCF" w:rsidR="00585F5D" w:rsidRDefault="00585F5D" w:rsidP="000A6A45">
      <w:pPr>
        <w:pStyle w:val="ListParagraph"/>
        <w:numPr>
          <w:ilvl w:val="0"/>
          <w:numId w:val="24"/>
        </w:numPr>
        <w:spacing w:after="0"/>
        <w:jc w:val="both"/>
        <w:rPr>
          <w:rFonts w:ascii="Times New Roman" w:eastAsia="Arial" w:hAnsi="Times New Roman" w:cs="Times New Roman"/>
          <w:sz w:val="24"/>
          <w:szCs w:val="24"/>
        </w:rPr>
      </w:pPr>
      <w:r w:rsidRPr="00AE53B6">
        <w:rPr>
          <w:rFonts w:ascii="Times New Roman" w:eastAsia="Arial" w:hAnsi="Times New Roman" w:cs="Times New Roman"/>
          <w:sz w:val="24"/>
          <w:szCs w:val="24"/>
        </w:rPr>
        <w:t>LVRTC ir pieredze augstākā (</w:t>
      </w:r>
      <w:proofErr w:type="spellStart"/>
      <w:r w:rsidRPr="00AE53B6">
        <w:rPr>
          <w:rFonts w:ascii="Times New Roman" w:eastAsia="Arial" w:hAnsi="Times New Roman" w:cs="Times New Roman"/>
          <w:sz w:val="24"/>
          <w:szCs w:val="24"/>
        </w:rPr>
        <w:t>high</w:t>
      </w:r>
      <w:proofErr w:type="spellEnd"/>
      <w:r w:rsidRPr="00AE53B6">
        <w:rPr>
          <w:rFonts w:ascii="Times New Roman" w:eastAsia="Arial" w:hAnsi="Times New Roman" w:cs="Times New Roman"/>
          <w:sz w:val="24"/>
          <w:szCs w:val="24"/>
        </w:rPr>
        <w:t>) uzticamības līmeņa pakalpojumu sniegšanā, kā arī pieredze atbilstības prasību izpildē un akreditācijā</w:t>
      </w:r>
      <w:r w:rsidR="00C503F8">
        <w:rPr>
          <w:rFonts w:ascii="Times New Roman" w:eastAsia="Arial" w:hAnsi="Times New Roman" w:cs="Times New Roman"/>
          <w:sz w:val="24"/>
          <w:szCs w:val="24"/>
        </w:rPr>
        <w:t>.</w:t>
      </w:r>
    </w:p>
    <w:p w14:paraId="63A1EA69" w14:textId="77777777" w:rsidR="00C503F8" w:rsidRPr="00AE53B6" w:rsidRDefault="00C503F8" w:rsidP="00C503F8">
      <w:pPr>
        <w:pStyle w:val="ListParagraph"/>
        <w:spacing w:after="0"/>
        <w:ind w:left="1069"/>
        <w:jc w:val="both"/>
        <w:rPr>
          <w:rFonts w:ascii="Times New Roman" w:eastAsia="Arial" w:hAnsi="Times New Roman" w:cs="Times New Roman"/>
          <w:sz w:val="24"/>
          <w:szCs w:val="24"/>
        </w:rPr>
      </w:pPr>
    </w:p>
    <w:p w14:paraId="22DBC15E" w14:textId="672CD7D8" w:rsidR="00585F5D" w:rsidRPr="00AE53B6" w:rsidRDefault="00585F5D" w:rsidP="00865185">
      <w:pPr>
        <w:ind w:firstLine="709"/>
        <w:jc w:val="both"/>
        <w:rPr>
          <w:rFonts w:ascii="Times New Roman" w:hAnsi="Times New Roman" w:cs="Times New Roman"/>
          <w:sz w:val="24"/>
          <w:szCs w:val="24"/>
        </w:rPr>
      </w:pP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mobile</w:t>
      </w:r>
      <w:proofErr w:type="spellEnd"/>
      <w:r w:rsidRPr="00AE53B6">
        <w:rPr>
          <w:rFonts w:ascii="Times New Roman" w:hAnsi="Times New Roman" w:cs="Times New Roman"/>
          <w:sz w:val="24"/>
          <w:szCs w:val="24"/>
        </w:rPr>
        <w:t xml:space="preserve"> SDK sniedz iespēju esošo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mobile</w:t>
      </w:r>
      <w:proofErr w:type="spellEnd"/>
      <w:r w:rsidRPr="00AE53B6">
        <w:rPr>
          <w:rFonts w:ascii="Times New Roman" w:hAnsi="Times New Roman" w:cs="Times New Roman"/>
          <w:sz w:val="24"/>
          <w:szCs w:val="24"/>
        </w:rPr>
        <w:t xml:space="preserve"> lietotni pielāgot </w:t>
      </w:r>
      <w:r w:rsidR="00BA73E7" w:rsidRPr="00AE53B6">
        <w:rPr>
          <w:rFonts w:ascii="Times New Roman" w:hAnsi="Times New Roman" w:cs="Times New Roman"/>
          <w:sz w:val="24"/>
          <w:szCs w:val="24"/>
        </w:rPr>
        <w:t xml:space="preserve">digitālās identitātes maka </w:t>
      </w:r>
      <w:r w:rsidRPr="00AE53B6">
        <w:rPr>
          <w:rFonts w:ascii="Times New Roman" w:hAnsi="Times New Roman" w:cs="Times New Roman"/>
          <w:sz w:val="24"/>
          <w:szCs w:val="24"/>
        </w:rPr>
        <w:t xml:space="preserve">vajadzībām vai uz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mobile</w:t>
      </w:r>
      <w:proofErr w:type="spellEnd"/>
      <w:r w:rsidRPr="00AE53B6">
        <w:rPr>
          <w:rFonts w:ascii="Times New Roman" w:hAnsi="Times New Roman" w:cs="Times New Roman"/>
          <w:sz w:val="24"/>
          <w:szCs w:val="24"/>
        </w:rPr>
        <w:t xml:space="preserve"> bāzes izveidot jaunu lietotni. Attiecīgi, </w:t>
      </w:r>
      <w:proofErr w:type="spellStart"/>
      <w:r w:rsidRPr="00AE53B6">
        <w:rPr>
          <w:rFonts w:ascii="Times New Roman" w:hAnsi="Times New Roman" w:cs="Times New Roman"/>
          <w:sz w:val="24"/>
          <w:szCs w:val="24"/>
        </w:rPr>
        <w:t>pārizmantojot</w:t>
      </w:r>
      <w:proofErr w:type="spellEnd"/>
      <w:r w:rsidRPr="00AE53B6">
        <w:rPr>
          <w:rFonts w:ascii="Times New Roman" w:hAnsi="Times New Roman" w:cs="Times New Roman"/>
          <w:sz w:val="24"/>
          <w:szCs w:val="24"/>
        </w:rPr>
        <w:t xml:space="preserve"> jau LVRTC rīcībā esošos resursus, </w:t>
      </w:r>
      <w:r w:rsidR="00BA73E7" w:rsidRPr="00AE53B6">
        <w:rPr>
          <w:rFonts w:ascii="Times New Roman" w:hAnsi="Times New Roman" w:cs="Times New Roman"/>
          <w:sz w:val="24"/>
          <w:szCs w:val="24"/>
        </w:rPr>
        <w:t>d</w:t>
      </w:r>
      <w:r w:rsidRPr="00AE53B6">
        <w:rPr>
          <w:rFonts w:ascii="Times New Roman" w:hAnsi="Times New Roman" w:cs="Times New Roman"/>
          <w:sz w:val="24"/>
          <w:szCs w:val="24"/>
        </w:rPr>
        <w:t>igitālā</w:t>
      </w:r>
      <w:r w:rsidR="00BA73E7" w:rsidRPr="00AE53B6">
        <w:rPr>
          <w:rFonts w:ascii="Times New Roman" w:hAnsi="Times New Roman" w:cs="Times New Roman"/>
          <w:sz w:val="24"/>
          <w:szCs w:val="24"/>
        </w:rPr>
        <w:t>s identitātes</w:t>
      </w:r>
      <w:r w:rsidRPr="00AE53B6">
        <w:rPr>
          <w:rFonts w:ascii="Times New Roman" w:hAnsi="Times New Roman" w:cs="Times New Roman"/>
          <w:sz w:val="24"/>
          <w:szCs w:val="24"/>
        </w:rPr>
        <w:t xml:space="preserve"> </w:t>
      </w:r>
      <w:r w:rsidR="00BA73E7" w:rsidRPr="00AE53B6">
        <w:rPr>
          <w:rFonts w:ascii="Times New Roman" w:hAnsi="Times New Roman" w:cs="Times New Roman"/>
          <w:sz w:val="24"/>
          <w:szCs w:val="24"/>
        </w:rPr>
        <w:t xml:space="preserve">maka </w:t>
      </w:r>
      <w:r w:rsidRPr="00AE53B6">
        <w:rPr>
          <w:rFonts w:ascii="Times New Roman" w:hAnsi="Times New Roman" w:cs="Times New Roman"/>
          <w:sz w:val="24"/>
          <w:szCs w:val="24"/>
        </w:rPr>
        <w:t xml:space="preserve">ieviešana varētu būt finansiāli izdevīgāka. </w:t>
      </w:r>
    </w:p>
    <w:p w14:paraId="63960737" w14:textId="1696F0CB" w:rsidR="001F05FE" w:rsidRPr="00AE53B6" w:rsidRDefault="00235408"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Turpinot par</w:t>
      </w:r>
      <w:r w:rsidR="003D63A6" w:rsidRPr="00AE53B6">
        <w:rPr>
          <w:rFonts w:ascii="Times New Roman" w:hAnsi="Times New Roman" w:cs="Times New Roman"/>
          <w:sz w:val="24"/>
          <w:szCs w:val="24"/>
        </w:rPr>
        <w:t xml:space="preserve"> gala lietotāju </w:t>
      </w:r>
      <w:r w:rsidR="00A55552" w:rsidRPr="00AE53B6">
        <w:rPr>
          <w:rFonts w:ascii="Times New Roman" w:hAnsi="Times New Roman" w:cs="Times New Roman"/>
          <w:sz w:val="24"/>
          <w:szCs w:val="24"/>
        </w:rPr>
        <w:t>risinājumu attīstīb</w:t>
      </w:r>
      <w:r w:rsidRPr="00AE53B6">
        <w:rPr>
          <w:rFonts w:ascii="Times New Roman" w:hAnsi="Times New Roman" w:cs="Times New Roman"/>
          <w:sz w:val="24"/>
          <w:szCs w:val="24"/>
        </w:rPr>
        <w:t>u</w:t>
      </w:r>
      <w:r w:rsidR="00A55552" w:rsidRPr="00AE53B6">
        <w:rPr>
          <w:rFonts w:ascii="Times New Roman" w:hAnsi="Times New Roman" w:cs="Times New Roman"/>
          <w:sz w:val="24"/>
          <w:szCs w:val="24"/>
        </w:rPr>
        <w:t>, secinā</w:t>
      </w:r>
      <w:r w:rsidR="00726476" w:rsidRPr="00AE53B6">
        <w:rPr>
          <w:rFonts w:ascii="Times New Roman" w:hAnsi="Times New Roman" w:cs="Times New Roman"/>
          <w:sz w:val="24"/>
          <w:szCs w:val="24"/>
        </w:rPr>
        <w:t>ms</w:t>
      </w:r>
      <w:r w:rsidR="00A55552" w:rsidRPr="00AE53B6">
        <w:rPr>
          <w:rFonts w:ascii="Times New Roman" w:hAnsi="Times New Roman" w:cs="Times New Roman"/>
          <w:sz w:val="24"/>
          <w:szCs w:val="24"/>
        </w:rPr>
        <w:t>, ka v</w:t>
      </w:r>
      <w:r w:rsidR="001F05FE" w:rsidRPr="00AE53B6">
        <w:rPr>
          <w:rFonts w:ascii="Times New Roman" w:hAnsi="Times New Roman" w:cs="Times New Roman"/>
          <w:sz w:val="24"/>
          <w:szCs w:val="24"/>
        </w:rPr>
        <w:t xml:space="preserve">ēl relatīvi nesen, veidojot </w:t>
      </w:r>
      <w:proofErr w:type="spellStart"/>
      <w:r w:rsidR="001F05FE" w:rsidRPr="00AE53B6">
        <w:rPr>
          <w:rFonts w:ascii="Times New Roman" w:hAnsi="Times New Roman" w:cs="Times New Roman"/>
          <w:sz w:val="24"/>
          <w:szCs w:val="24"/>
        </w:rPr>
        <w:t>lietotājprogrammatūru</w:t>
      </w:r>
      <w:proofErr w:type="spellEnd"/>
      <w:r w:rsidR="001F05FE" w:rsidRPr="00AE53B6">
        <w:rPr>
          <w:rFonts w:ascii="Times New Roman" w:hAnsi="Times New Roman" w:cs="Times New Roman"/>
          <w:sz w:val="24"/>
          <w:szCs w:val="24"/>
        </w:rPr>
        <w:t>, izstrādātājiem</w:t>
      </w:r>
      <w:r w:rsidR="00726476" w:rsidRPr="00AE53B6">
        <w:rPr>
          <w:rFonts w:ascii="Times New Roman" w:hAnsi="Times New Roman" w:cs="Times New Roman"/>
          <w:sz w:val="24"/>
          <w:szCs w:val="24"/>
        </w:rPr>
        <w:t>,</w:t>
      </w:r>
      <w:r w:rsidR="001F05FE" w:rsidRPr="00AE53B6">
        <w:rPr>
          <w:rFonts w:ascii="Times New Roman" w:hAnsi="Times New Roman" w:cs="Times New Roman"/>
          <w:sz w:val="24"/>
          <w:szCs w:val="24"/>
        </w:rPr>
        <w:t xml:space="preserve"> bija jāizlemj – veidot tīmekļa vai darbvirsmas lietotni, vai ieguldīt milzīgus resursus un līdzekļus, izstrādājot un uzturot abus šos risinājumus. Paralēli, lietotāju vidū iegūstot arvien lielāku popularitāti, strauji ir attīstījies mobilo lietotņu segments. Lietotājiem tiek piedāvāti ērtāki un ikdienā pieejamāki risinājumi, kas ļauj piekļūt pakalpojumam praktiski jebkurā laikā un vietā. </w:t>
      </w:r>
    </w:p>
    <w:p w14:paraId="0D9FC18B" w14:textId="77777777" w:rsidR="001F05FE" w:rsidRPr="00AE53B6" w:rsidRDefault="001F05FE"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Radusies situācija, no uzturēšanas un attīstīšanas viedokļa, ir tikpat neērta, kā no pakalpojumu saņemšanas veida — tiek lietoti un uzturēti vairāki savā starpā neintegrēti, taču vienādu funkciju pildoši, risinājumi.</w:t>
      </w:r>
    </w:p>
    <w:p w14:paraId="44D0AEF0" w14:textId="77777777" w:rsidR="001F05FE" w:rsidRPr="00AE53B6" w:rsidRDefault="001F05FE"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Šobrīd, pateicoties straujai tehnoloģiskai attīstībai, plaisa starp tīmekļa, darbvirsmas un mobilajām lietotnēm samazinās. Tagad, ar salīdzinoši mazāku resursu patēriņu, izmantojot, piemēram, darbvirsmas konteineru tehnoloģijas, mēs varam lietot tiešsaistes produktu piedāvājumu ar darbvirsmu </w:t>
      </w:r>
      <w:proofErr w:type="spellStart"/>
      <w:r w:rsidRPr="00AE53B6">
        <w:rPr>
          <w:rFonts w:ascii="Times New Roman" w:hAnsi="Times New Roman" w:cs="Times New Roman"/>
          <w:sz w:val="24"/>
          <w:szCs w:val="24"/>
        </w:rPr>
        <w:t>lietotājprogrammu</w:t>
      </w:r>
      <w:proofErr w:type="spellEnd"/>
      <w:r w:rsidRPr="00AE53B6">
        <w:rPr>
          <w:rFonts w:ascii="Times New Roman" w:hAnsi="Times New Roman" w:cs="Times New Roman"/>
          <w:sz w:val="24"/>
          <w:szCs w:val="24"/>
        </w:rPr>
        <w:t xml:space="preserve"> funkcionalitāti. Ir skaidrs, ka mūsdienās vienotas programmu ekosistēmas veidošana, apvienojot visas trīs komponentes (tīmekļa, darbvirsmas un mobilās lietotnes) ir loģisks attīstības solis, kas uzlabotu gan programmatūras lietotāju pieredzi, gan mazinātu </w:t>
      </w:r>
      <w:proofErr w:type="spellStart"/>
      <w:r w:rsidRPr="00AE53B6">
        <w:rPr>
          <w:rFonts w:ascii="Times New Roman" w:hAnsi="Times New Roman" w:cs="Times New Roman"/>
          <w:sz w:val="24"/>
          <w:szCs w:val="24"/>
        </w:rPr>
        <w:t>lietotātājprogrammatūras</w:t>
      </w:r>
      <w:proofErr w:type="spellEnd"/>
      <w:r w:rsidRPr="00AE53B6">
        <w:rPr>
          <w:rFonts w:ascii="Times New Roman" w:hAnsi="Times New Roman" w:cs="Times New Roman"/>
          <w:sz w:val="24"/>
          <w:szCs w:val="24"/>
        </w:rPr>
        <w:t xml:space="preserve"> uzturētāju resursu patēriņu.</w:t>
      </w:r>
    </w:p>
    <w:p w14:paraId="14D404EE" w14:textId="36C7E6DC" w:rsidR="001F05FE" w:rsidRPr="00AE53B6" w:rsidRDefault="001F05FE"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Nākamās paaudzes </w:t>
      </w:r>
      <w:r w:rsidR="00A55552" w:rsidRPr="00AE53B6">
        <w:rPr>
          <w:rFonts w:ascii="Times New Roman" w:hAnsi="Times New Roman" w:cs="Times New Roman"/>
          <w:sz w:val="24"/>
          <w:szCs w:val="24"/>
        </w:rPr>
        <w:t>dokumentu</w:t>
      </w:r>
      <w:r w:rsidRPr="00AE53B6">
        <w:rPr>
          <w:rFonts w:ascii="Times New Roman" w:hAnsi="Times New Roman" w:cs="Times New Roman"/>
          <w:sz w:val="24"/>
          <w:szCs w:val="24"/>
        </w:rPr>
        <w:t xml:space="preserve"> parakstīšanas risinājums</w:t>
      </w:r>
      <w:r w:rsidR="008E7DB9" w:rsidRPr="00AE53B6">
        <w:rPr>
          <w:rFonts w:ascii="Times New Roman" w:hAnsi="Times New Roman" w:cs="Times New Roman"/>
          <w:sz w:val="24"/>
          <w:szCs w:val="24"/>
        </w:rPr>
        <w:t>,</w:t>
      </w:r>
      <w:r w:rsidR="00F14EFD" w:rsidRPr="00AE53B6">
        <w:rPr>
          <w:rFonts w:ascii="Times New Roman" w:hAnsi="Times New Roman" w:cs="Times New Roman"/>
          <w:sz w:val="24"/>
          <w:szCs w:val="24"/>
        </w:rPr>
        <w:t xml:space="preserve"> kas kā modulis tiek integrēt</w:t>
      </w:r>
      <w:r w:rsidR="00322127" w:rsidRPr="00AE53B6">
        <w:rPr>
          <w:rFonts w:ascii="Times New Roman" w:hAnsi="Times New Roman" w:cs="Times New Roman"/>
          <w:sz w:val="24"/>
          <w:szCs w:val="24"/>
        </w:rPr>
        <w:t>s</w:t>
      </w:r>
      <w:r w:rsidR="00F14EFD" w:rsidRPr="00AE53B6">
        <w:rPr>
          <w:rFonts w:ascii="Times New Roman" w:hAnsi="Times New Roman" w:cs="Times New Roman"/>
          <w:sz w:val="24"/>
          <w:szCs w:val="24"/>
        </w:rPr>
        <w:t xml:space="preserve"> visās lietotāja </w:t>
      </w:r>
      <w:r w:rsidR="00FD0ED0" w:rsidRPr="00AE53B6">
        <w:rPr>
          <w:rFonts w:ascii="Times New Roman" w:hAnsi="Times New Roman" w:cs="Times New Roman"/>
          <w:sz w:val="24"/>
          <w:szCs w:val="24"/>
        </w:rPr>
        <w:t xml:space="preserve">izmantotajās </w:t>
      </w:r>
      <w:r w:rsidR="00F14EFD" w:rsidRPr="00AE53B6">
        <w:rPr>
          <w:rFonts w:ascii="Times New Roman" w:hAnsi="Times New Roman" w:cs="Times New Roman"/>
          <w:sz w:val="24"/>
          <w:szCs w:val="24"/>
        </w:rPr>
        <w:t>vidēs –</w:t>
      </w:r>
      <w:r w:rsidR="00FD0ED0" w:rsidRPr="00AE53B6">
        <w:rPr>
          <w:rFonts w:ascii="Times New Roman" w:hAnsi="Times New Roman" w:cs="Times New Roman"/>
          <w:sz w:val="24"/>
          <w:szCs w:val="24"/>
        </w:rPr>
        <w:t xml:space="preserve"> interneta pārlūks, darbvirsmas programmatūra un mobilā lietotne,</w:t>
      </w:r>
      <w:r w:rsidR="00F14EFD" w:rsidRPr="00AE53B6">
        <w:rPr>
          <w:rFonts w:ascii="Times New Roman" w:hAnsi="Times New Roman" w:cs="Times New Roman"/>
          <w:sz w:val="24"/>
          <w:szCs w:val="24"/>
        </w:rPr>
        <w:t xml:space="preserve"> </w:t>
      </w:r>
      <w:r w:rsidRPr="00AE53B6">
        <w:rPr>
          <w:rFonts w:ascii="Times New Roman" w:hAnsi="Times New Roman" w:cs="Times New Roman"/>
          <w:sz w:val="24"/>
          <w:szCs w:val="24"/>
        </w:rPr>
        <w:t xml:space="preserve"> ne tikai sevī ietvertu augstāk minētās </w:t>
      </w:r>
      <w:proofErr w:type="spellStart"/>
      <w:r w:rsidRPr="00AE53B6">
        <w:rPr>
          <w:rFonts w:ascii="Times New Roman" w:hAnsi="Times New Roman" w:cs="Times New Roman"/>
          <w:sz w:val="24"/>
          <w:szCs w:val="24"/>
        </w:rPr>
        <w:t>problēmsituācijas</w:t>
      </w:r>
      <w:proofErr w:type="spellEnd"/>
      <w:r w:rsidRPr="00AE53B6">
        <w:rPr>
          <w:rFonts w:ascii="Times New Roman" w:hAnsi="Times New Roman" w:cs="Times New Roman"/>
          <w:sz w:val="24"/>
          <w:szCs w:val="24"/>
        </w:rPr>
        <w:t xml:space="preserve"> risinājumu, bet arī vienotu šobrīd atdalītās, taču loģiski apvienojamās lietotnes. Balstoties uz vienotas lietotāja pieredzes pieeju visās platformās, tiktu apvienotas mobilās lietotnes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w:t>
      </w:r>
      <w:proofErr w:type="spellStart"/>
      <w:r w:rsidRPr="00AE53B6">
        <w:rPr>
          <w:rFonts w:ascii="Times New Roman" w:hAnsi="Times New Roman" w:cs="Times New Roman"/>
          <w:sz w:val="24"/>
          <w:szCs w:val="24"/>
        </w:rPr>
        <w:t>mobile</w:t>
      </w:r>
      <w:proofErr w:type="spellEnd"/>
      <w:r w:rsidR="00BA73E7" w:rsidRPr="00AE53B6">
        <w:rPr>
          <w:rFonts w:ascii="Times New Roman" w:hAnsi="Times New Roman" w:cs="Times New Roman"/>
          <w:sz w:val="24"/>
          <w:szCs w:val="24"/>
        </w:rPr>
        <w:t>, kas nodrošina e-Identifikāciju</w:t>
      </w:r>
      <w:r w:rsidRPr="00AE53B6">
        <w:rPr>
          <w:rFonts w:ascii="Times New Roman" w:hAnsi="Times New Roman" w:cs="Times New Roman"/>
          <w:sz w:val="24"/>
          <w:szCs w:val="24"/>
        </w:rPr>
        <w:t xml:space="preserve"> un </w:t>
      </w:r>
      <w:proofErr w:type="spellStart"/>
      <w:r w:rsidRPr="00AE53B6">
        <w:rPr>
          <w:rFonts w:ascii="Times New Roman" w:hAnsi="Times New Roman" w:cs="Times New Roman"/>
          <w:sz w:val="24"/>
          <w:szCs w:val="24"/>
        </w:rPr>
        <w:t>eParakstsLV</w:t>
      </w:r>
      <w:proofErr w:type="spellEnd"/>
      <w:r w:rsidR="00BA73E7" w:rsidRPr="00AE53B6">
        <w:rPr>
          <w:rFonts w:ascii="Times New Roman" w:hAnsi="Times New Roman" w:cs="Times New Roman"/>
          <w:sz w:val="24"/>
          <w:szCs w:val="24"/>
        </w:rPr>
        <w:t>, kas nodrošina dokumentu parakstīšanu tieši mobilajā ierīcē</w:t>
      </w:r>
      <w:r w:rsidRPr="00AE53B6">
        <w:rPr>
          <w:rFonts w:ascii="Times New Roman" w:hAnsi="Times New Roman" w:cs="Times New Roman"/>
          <w:sz w:val="24"/>
          <w:szCs w:val="24"/>
        </w:rPr>
        <w:t xml:space="preserve">, piedāvājot lietotājam mūsdienīgu un drošu digitālo rīku, kurā veikt gan e-identitātes apliecināšanu, gan elektroniski parakstīt dokumentus, slēgt līgumus un saņemt citus iestāžu un komersantu pakalpojumus attālināti. Savukārt, pēc mūsdienās pieņemtiem lietotāja pieredzes un lietotāju </w:t>
      </w:r>
      <w:proofErr w:type="spellStart"/>
      <w:r w:rsidRPr="00AE53B6">
        <w:rPr>
          <w:rFonts w:ascii="Times New Roman" w:hAnsi="Times New Roman" w:cs="Times New Roman"/>
          <w:sz w:val="24"/>
          <w:szCs w:val="24"/>
        </w:rPr>
        <w:t>saskarnes</w:t>
      </w:r>
      <w:proofErr w:type="spellEnd"/>
      <w:r w:rsidRPr="00AE53B6">
        <w:rPr>
          <w:rFonts w:ascii="Times New Roman" w:hAnsi="Times New Roman" w:cs="Times New Roman"/>
          <w:sz w:val="24"/>
          <w:szCs w:val="24"/>
        </w:rPr>
        <w:t xml:space="preserve"> standartiem, kā arī pielietojot konteineru tehnoloģijas, darbvirsmas programmatūras </w:t>
      </w:r>
      <w:proofErr w:type="spellStart"/>
      <w:r w:rsidRPr="00AE53B6">
        <w:rPr>
          <w:rFonts w:ascii="Times New Roman" w:hAnsi="Times New Roman" w:cs="Times New Roman"/>
          <w:sz w:val="24"/>
          <w:szCs w:val="24"/>
        </w:rPr>
        <w:t>eParakstītājs</w:t>
      </w:r>
      <w:proofErr w:type="spellEnd"/>
      <w:r w:rsidR="00C05A4C" w:rsidRPr="00AE53B6">
        <w:rPr>
          <w:rFonts w:ascii="Times New Roman" w:hAnsi="Times New Roman" w:cs="Times New Roman"/>
          <w:sz w:val="24"/>
          <w:szCs w:val="24"/>
        </w:rPr>
        <w:t xml:space="preserve"> 3.0</w:t>
      </w:r>
      <w:r w:rsidRPr="00AE53B6">
        <w:rPr>
          <w:rFonts w:ascii="Times New Roman" w:hAnsi="Times New Roman" w:cs="Times New Roman"/>
          <w:sz w:val="24"/>
          <w:szCs w:val="24"/>
        </w:rPr>
        <w:t xml:space="preserve"> pārbūvē tiktu paredzēta tiešsaistes produkta eparaksts.lv integritāte.</w:t>
      </w:r>
    </w:p>
    <w:p w14:paraId="24CDECD7" w14:textId="77777777" w:rsidR="001F05FE" w:rsidRDefault="001F05FE"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lastRenderedPageBreak/>
        <w:t xml:space="preserve">Šo lietotņu pārbūve un apvienošana, izmantojot mūsdienās piedāvātos tehnoloģiskos risinājumus, veidotu vienotu </w:t>
      </w:r>
      <w:proofErr w:type="spellStart"/>
      <w:r w:rsidRPr="00AE53B6">
        <w:rPr>
          <w:rFonts w:ascii="Times New Roman" w:hAnsi="Times New Roman" w:cs="Times New Roman"/>
          <w:sz w:val="24"/>
          <w:szCs w:val="24"/>
        </w:rPr>
        <w:t>eParaksts</w:t>
      </w:r>
      <w:proofErr w:type="spellEnd"/>
      <w:r w:rsidRPr="00AE53B6">
        <w:rPr>
          <w:rFonts w:ascii="Times New Roman" w:hAnsi="Times New Roman" w:cs="Times New Roman"/>
          <w:sz w:val="24"/>
          <w:szCs w:val="24"/>
        </w:rPr>
        <w:t xml:space="preserve"> ekosistēmu, sniedzot iespēju lietotājiem saņemt pakalpojumu vēl augstākā kvalitātē gan lietojamības, gan drošības ziņā</w:t>
      </w:r>
      <w:r w:rsidR="00B722FD" w:rsidRPr="00AE53B6">
        <w:rPr>
          <w:rFonts w:ascii="Times New Roman" w:hAnsi="Times New Roman" w:cs="Times New Roman"/>
          <w:sz w:val="24"/>
          <w:szCs w:val="24"/>
        </w:rPr>
        <w:t xml:space="preserve">, kā arī samazināt </w:t>
      </w:r>
      <w:r w:rsidR="004B4CC8" w:rsidRPr="00AE53B6">
        <w:rPr>
          <w:rFonts w:ascii="Times New Roman" w:hAnsi="Times New Roman" w:cs="Times New Roman"/>
          <w:sz w:val="24"/>
          <w:szCs w:val="24"/>
        </w:rPr>
        <w:t>patērētos cilvēkresur</w:t>
      </w:r>
      <w:r w:rsidR="00865185" w:rsidRPr="00AE53B6">
        <w:rPr>
          <w:rFonts w:ascii="Times New Roman" w:hAnsi="Times New Roman" w:cs="Times New Roman"/>
          <w:sz w:val="24"/>
          <w:szCs w:val="24"/>
        </w:rPr>
        <w:t>s</w:t>
      </w:r>
      <w:r w:rsidR="004B4CC8" w:rsidRPr="00AE53B6">
        <w:rPr>
          <w:rFonts w:ascii="Times New Roman" w:hAnsi="Times New Roman" w:cs="Times New Roman"/>
          <w:sz w:val="24"/>
          <w:szCs w:val="24"/>
        </w:rPr>
        <w:t>us pakalpojuma iegūšanas apkalpošanā</w:t>
      </w:r>
      <w:r w:rsidR="00B12F36" w:rsidRPr="00AE53B6">
        <w:rPr>
          <w:rFonts w:ascii="Times New Roman" w:hAnsi="Times New Roman" w:cs="Times New Roman"/>
          <w:sz w:val="24"/>
          <w:szCs w:val="24"/>
        </w:rPr>
        <w:t xml:space="preserve">, piemēram, ieviešot </w:t>
      </w:r>
      <w:r w:rsidR="00917324" w:rsidRPr="00AE53B6">
        <w:rPr>
          <w:rFonts w:ascii="Times New Roman" w:hAnsi="Times New Roman" w:cs="Times New Roman"/>
          <w:sz w:val="24"/>
          <w:szCs w:val="24"/>
        </w:rPr>
        <w:t xml:space="preserve">iespēju parakstīt līgumu elektroniski mobilajā lietotnē ar </w:t>
      </w:r>
      <w:proofErr w:type="spellStart"/>
      <w:r w:rsidR="00917324" w:rsidRPr="00AE53B6">
        <w:rPr>
          <w:rFonts w:ascii="Times New Roman" w:hAnsi="Times New Roman" w:cs="Times New Roman"/>
          <w:sz w:val="24"/>
          <w:szCs w:val="24"/>
        </w:rPr>
        <w:t>eID</w:t>
      </w:r>
      <w:proofErr w:type="spellEnd"/>
      <w:r w:rsidR="00917324" w:rsidRPr="00AE53B6">
        <w:rPr>
          <w:rFonts w:ascii="Times New Roman" w:hAnsi="Times New Roman" w:cs="Times New Roman"/>
          <w:sz w:val="24"/>
          <w:szCs w:val="24"/>
        </w:rPr>
        <w:t xml:space="preserve"> karti, neizmantojot karšu lasītāju, bet </w:t>
      </w:r>
      <w:r w:rsidR="00B56DBF" w:rsidRPr="00AE53B6">
        <w:rPr>
          <w:rFonts w:ascii="Times New Roman" w:hAnsi="Times New Roman" w:cs="Times New Roman"/>
          <w:sz w:val="24"/>
          <w:szCs w:val="24"/>
        </w:rPr>
        <w:t xml:space="preserve">izmantojot </w:t>
      </w:r>
      <w:proofErr w:type="spellStart"/>
      <w:r w:rsidR="00917324" w:rsidRPr="00AE53B6">
        <w:rPr>
          <w:rFonts w:ascii="Times New Roman" w:hAnsi="Times New Roman" w:cs="Times New Roman"/>
          <w:sz w:val="24"/>
          <w:szCs w:val="24"/>
        </w:rPr>
        <w:t>bezkontakta</w:t>
      </w:r>
      <w:proofErr w:type="spellEnd"/>
      <w:r w:rsidR="00917324" w:rsidRPr="00AE53B6">
        <w:rPr>
          <w:rFonts w:ascii="Times New Roman" w:hAnsi="Times New Roman" w:cs="Times New Roman"/>
          <w:sz w:val="24"/>
          <w:szCs w:val="24"/>
        </w:rPr>
        <w:t xml:space="preserve"> </w:t>
      </w:r>
      <w:r w:rsidR="00B56DBF" w:rsidRPr="00AE53B6">
        <w:rPr>
          <w:rFonts w:ascii="Times New Roman" w:hAnsi="Times New Roman" w:cs="Times New Roman"/>
          <w:sz w:val="24"/>
          <w:szCs w:val="24"/>
        </w:rPr>
        <w:t>sertifikātu nolasīšanas tehnoloģiju</w:t>
      </w:r>
      <w:r w:rsidR="00E05F76" w:rsidRPr="00AE53B6">
        <w:rPr>
          <w:rFonts w:ascii="Times New Roman" w:hAnsi="Times New Roman" w:cs="Times New Roman"/>
          <w:sz w:val="24"/>
          <w:szCs w:val="24"/>
        </w:rPr>
        <w:t>, iespējams ietaupīt uz kurjera pakalpojumiem</w:t>
      </w:r>
      <w:r w:rsidR="00A04014" w:rsidRPr="00AE53B6">
        <w:rPr>
          <w:rFonts w:ascii="Times New Roman" w:hAnsi="Times New Roman" w:cs="Times New Roman"/>
          <w:sz w:val="24"/>
          <w:szCs w:val="24"/>
        </w:rPr>
        <w:t xml:space="preserve">, fizisko dokumentu </w:t>
      </w:r>
      <w:r w:rsidR="006A2A93" w:rsidRPr="00AE53B6">
        <w:rPr>
          <w:rFonts w:ascii="Times New Roman" w:hAnsi="Times New Roman" w:cs="Times New Roman"/>
          <w:sz w:val="24"/>
          <w:szCs w:val="24"/>
        </w:rPr>
        <w:t>apstrādi un glabāšanu</w:t>
      </w:r>
      <w:r w:rsidR="009F2E32" w:rsidRPr="00AE53B6">
        <w:rPr>
          <w:rFonts w:ascii="Times New Roman" w:hAnsi="Times New Roman" w:cs="Times New Roman"/>
          <w:sz w:val="24"/>
          <w:szCs w:val="24"/>
        </w:rPr>
        <w:t xml:space="preserve">, tomēr nepieciešami ieguldījumi </w:t>
      </w:r>
      <w:r w:rsidR="005968F9" w:rsidRPr="00AE53B6">
        <w:rPr>
          <w:rFonts w:ascii="Times New Roman" w:hAnsi="Times New Roman" w:cs="Times New Roman"/>
          <w:sz w:val="24"/>
          <w:szCs w:val="24"/>
        </w:rPr>
        <w:t>risinājuma izstrādei un uzturēšanai</w:t>
      </w:r>
      <w:r w:rsidR="004D00E1" w:rsidRPr="00AE53B6">
        <w:rPr>
          <w:rFonts w:ascii="Times New Roman" w:hAnsi="Times New Roman" w:cs="Times New Roman"/>
          <w:sz w:val="24"/>
          <w:szCs w:val="24"/>
        </w:rPr>
        <w:t>.</w:t>
      </w:r>
    </w:p>
    <w:p w14:paraId="7D62491A" w14:textId="22B19684" w:rsidR="006023F5" w:rsidRPr="00AE53B6" w:rsidRDefault="356167C1" w:rsidP="000A6A45">
      <w:pPr>
        <w:pStyle w:val="ListParagraph"/>
        <w:numPr>
          <w:ilvl w:val="1"/>
          <w:numId w:val="1"/>
        </w:numPr>
        <w:jc w:val="both"/>
        <w:rPr>
          <w:rFonts w:ascii="Times New Roman" w:hAnsi="Times New Roman" w:cs="Times New Roman"/>
          <w:sz w:val="24"/>
          <w:szCs w:val="24"/>
        </w:rPr>
      </w:pPr>
      <w:r w:rsidRPr="00AE53B6">
        <w:rPr>
          <w:rFonts w:ascii="Times New Roman" w:hAnsi="Times New Roman" w:cs="Times New Roman"/>
          <w:sz w:val="24"/>
          <w:szCs w:val="24"/>
        </w:rPr>
        <w:t>Nepieciešam</w:t>
      </w:r>
      <w:r w:rsidR="003C3A94" w:rsidRPr="00AE53B6">
        <w:rPr>
          <w:rFonts w:ascii="Times New Roman" w:hAnsi="Times New Roman" w:cs="Times New Roman"/>
          <w:sz w:val="24"/>
          <w:szCs w:val="24"/>
        </w:rPr>
        <w:t>ais finansējuma apjoms 2024.-2026.gadam</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226"/>
        <w:gridCol w:w="1274"/>
        <w:gridCol w:w="1275"/>
      </w:tblGrid>
      <w:tr w:rsidR="000E1B24" w:rsidRPr="00AE53B6" w14:paraId="4F8B3249" w14:textId="77777777" w:rsidTr="00080AA2">
        <w:trPr>
          <w:trHeight w:val="416"/>
        </w:trPr>
        <w:tc>
          <w:tcPr>
            <w:tcW w:w="5949" w:type="dxa"/>
            <w:shd w:val="clear" w:color="auto" w:fill="auto"/>
            <w:vAlign w:val="center"/>
            <w:hideMark/>
          </w:tcPr>
          <w:p w14:paraId="53A59554" w14:textId="77777777" w:rsidR="000E1B24" w:rsidRPr="00AE53B6" w:rsidRDefault="000E1B24" w:rsidP="000E1B24">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Pasākuma nosaukums /Izmaksu nosaukums</w:t>
            </w:r>
          </w:p>
        </w:tc>
        <w:tc>
          <w:tcPr>
            <w:tcW w:w="3775" w:type="dxa"/>
            <w:gridSpan w:val="3"/>
            <w:shd w:val="clear" w:color="auto" w:fill="auto"/>
            <w:vAlign w:val="center"/>
            <w:hideMark/>
          </w:tcPr>
          <w:p w14:paraId="125E87C4" w14:textId="77777777" w:rsidR="000E1B24" w:rsidRPr="00AE53B6" w:rsidRDefault="000E1B24" w:rsidP="000E1B24">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xml:space="preserve">Finansējums </w:t>
            </w:r>
            <w:proofErr w:type="spellStart"/>
            <w:r w:rsidRPr="00AE53B6">
              <w:rPr>
                <w:rFonts w:ascii="Times New Roman" w:eastAsia="Times New Roman" w:hAnsi="Times New Roman" w:cs="Times New Roman"/>
                <w:b/>
                <w:bCs/>
                <w:color w:val="000000"/>
                <w:sz w:val="24"/>
                <w:szCs w:val="24"/>
                <w:lang w:eastAsia="lv-LV"/>
              </w:rPr>
              <w:t>euro</w:t>
            </w:r>
            <w:proofErr w:type="spellEnd"/>
            <w:r w:rsidRPr="00AE53B6">
              <w:rPr>
                <w:rFonts w:ascii="Times New Roman" w:eastAsia="Times New Roman" w:hAnsi="Times New Roman" w:cs="Times New Roman"/>
                <w:b/>
                <w:bCs/>
                <w:color w:val="000000"/>
                <w:sz w:val="24"/>
                <w:szCs w:val="24"/>
                <w:lang w:eastAsia="lv-LV"/>
              </w:rPr>
              <w:t xml:space="preserve"> bez PVN</w:t>
            </w:r>
          </w:p>
        </w:tc>
      </w:tr>
      <w:tr w:rsidR="000E1B24" w:rsidRPr="00AE53B6" w14:paraId="4B12F63B" w14:textId="77777777" w:rsidTr="00080AA2">
        <w:trPr>
          <w:trHeight w:val="257"/>
        </w:trPr>
        <w:tc>
          <w:tcPr>
            <w:tcW w:w="5949" w:type="dxa"/>
            <w:vAlign w:val="center"/>
            <w:hideMark/>
          </w:tcPr>
          <w:p w14:paraId="2A14EA52" w14:textId="77777777" w:rsidR="000E1B24" w:rsidRPr="00AE53B6" w:rsidRDefault="000E1B24" w:rsidP="000E1B24">
            <w:pPr>
              <w:spacing w:after="0" w:line="240" w:lineRule="auto"/>
              <w:rPr>
                <w:rFonts w:ascii="Times New Roman" w:eastAsia="Times New Roman" w:hAnsi="Times New Roman" w:cs="Times New Roman"/>
                <w:b/>
                <w:bCs/>
                <w:color w:val="000000"/>
                <w:sz w:val="24"/>
                <w:szCs w:val="24"/>
                <w:lang w:eastAsia="lv-LV"/>
              </w:rPr>
            </w:pPr>
          </w:p>
        </w:tc>
        <w:tc>
          <w:tcPr>
            <w:tcW w:w="1226" w:type="dxa"/>
            <w:shd w:val="clear" w:color="auto" w:fill="auto"/>
            <w:vAlign w:val="center"/>
            <w:hideMark/>
          </w:tcPr>
          <w:p w14:paraId="7F6E106B" w14:textId="77777777" w:rsidR="000E1B24" w:rsidRPr="00AE53B6" w:rsidRDefault="000E1B24" w:rsidP="000E1B24">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2024</w:t>
            </w:r>
          </w:p>
        </w:tc>
        <w:tc>
          <w:tcPr>
            <w:tcW w:w="1274" w:type="dxa"/>
            <w:shd w:val="clear" w:color="auto" w:fill="auto"/>
            <w:vAlign w:val="center"/>
            <w:hideMark/>
          </w:tcPr>
          <w:p w14:paraId="3C78E7C3" w14:textId="77777777" w:rsidR="000E1B24" w:rsidRPr="00AE53B6" w:rsidRDefault="000E1B24" w:rsidP="000E1B24">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2025</w:t>
            </w:r>
          </w:p>
        </w:tc>
        <w:tc>
          <w:tcPr>
            <w:tcW w:w="1275" w:type="dxa"/>
            <w:shd w:val="clear" w:color="auto" w:fill="auto"/>
            <w:vAlign w:val="center"/>
            <w:hideMark/>
          </w:tcPr>
          <w:p w14:paraId="055FE64E" w14:textId="77777777" w:rsidR="000E1B24" w:rsidRPr="00AE53B6" w:rsidRDefault="000E1B24" w:rsidP="000E1B24">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2026</w:t>
            </w:r>
          </w:p>
        </w:tc>
      </w:tr>
      <w:tr w:rsidR="000E1B24" w:rsidRPr="00AE53B6" w14:paraId="226BFE33" w14:textId="77777777" w:rsidTr="00080AA2">
        <w:trPr>
          <w:trHeight w:val="514"/>
        </w:trPr>
        <w:tc>
          <w:tcPr>
            <w:tcW w:w="5949" w:type="dxa"/>
            <w:shd w:val="clear" w:color="auto" w:fill="auto"/>
            <w:vAlign w:val="center"/>
            <w:hideMark/>
          </w:tcPr>
          <w:p w14:paraId="317D229B" w14:textId="77777777" w:rsidR="000E1B24" w:rsidRPr="00AE53B6" w:rsidRDefault="000E1B24" w:rsidP="000E1B2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SERTIFIKĀCIJAS PAKALPOJUMU PAMATSISTĒMU UZTURĒŠANA</w:t>
            </w:r>
          </w:p>
        </w:tc>
        <w:tc>
          <w:tcPr>
            <w:tcW w:w="1226" w:type="dxa"/>
            <w:shd w:val="clear" w:color="auto" w:fill="auto"/>
            <w:vAlign w:val="center"/>
            <w:hideMark/>
          </w:tcPr>
          <w:p w14:paraId="28A560BD"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1 608 450</w:t>
            </w:r>
          </w:p>
        </w:tc>
        <w:tc>
          <w:tcPr>
            <w:tcW w:w="1274" w:type="dxa"/>
            <w:shd w:val="clear" w:color="auto" w:fill="auto"/>
            <w:vAlign w:val="center"/>
            <w:hideMark/>
          </w:tcPr>
          <w:p w14:paraId="6B7CF0A0"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1 757 996</w:t>
            </w:r>
          </w:p>
        </w:tc>
        <w:tc>
          <w:tcPr>
            <w:tcW w:w="1275" w:type="dxa"/>
            <w:shd w:val="clear" w:color="auto" w:fill="auto"/>
            <w:vAlign w:val="center"/>
            <w:hideMark/>
          </w:tcPr>
          <w:p w14:paraId="33280C48"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1 905 847</w:t>
            </w:r>
          </w:p>
        </w:tc>
      </w:tr>
      <w:tr w:rsidR="000E1B24" w:rsidRPr="00AE53B6" w14:paraId="0012F254" w14:textId="77777777" w:rsidTr="00080AA2">
        <w:trPr>
          <w:trHeight w:val="257"/>
        </w:trPr>
        <w:tc>
          <w:tcPr>
            <w:tcW w:w="5949" w:type="dxa"/>
            <w:shd w:val="clear" w:color="auto" w:fill="auto"/>
            <w:vAlign w:val="center"/>
            <w:hideMark/>
          </w:tcPr>
          <w:p w14:paraId="2403AE6A"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Pamatsistēmas uzturēšana un atbalsts</w:t>
            </w:r>
          </w:p>
        </w:tc>
        <w:tc>
          <w:tcPr>
            <w:tcW w:w="1226" w:type="dxa"/>
            <w:shd w:val="clear" w:color="auto" w:fill="auto"/>
            <w:vAlign w:val="center"/>
            <w:hideMark/>
          </w:tcPr>
          <w:p w14:paraId="3C46E1B7"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627873</w:t>
            </w:r>
          </w:p>
        </w:tc>
        <w:tc>
          <w:tcPr>
            <w:tcW w:w="1274" w:type="dxa"/>
            <w:shd w:val="clear" w:color="auto" w:fill="auto"/>
            <w:vAlign w:val="center"/>
            <w:hideMark/>
          </w:tcPr>
          <w:p w14:paraId="064DEEB8"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699828</w:t>
            </w:r>
          </w:p>
        </w:tc>
        <w:tc>
          <w:tcPr>
            <w:tcW w:w="1275" w:type="dxa"/>
            <w:shd w:val="clear" w:color="auto" w:fill="auto"/>
            <w:vAlign w:val="center"/>
            <w:hideMark/>
          </w:tcPr>
          <w:p w14:paraId="76CBB606"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775761</w:t>
            </w:r>
          </w:p>
        </w:tc>
      </w:tr>
      <w:tr w:rsidR="000E1B24" w:rsidRPr="00AE53B6" w14:paraId="6A63C9E6" w14:textId="77777777" w:rsidTr="00080AA2">
        <w:trPr>
          <w:trHeight w:val="514"/>
        </w:trPr>
        <w:tc>
          <w:tcPr>
            <w:tcW w:w="5949" w:type="dxa"/>
            <w:shd w:val="clear" w:color="auto" w:fill="auto"/>
            <w:vAlign w:val="center"/>
            <w:hideMark/>
          </w:tcPr>
          <w:p w14:paraId="71E73497"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Audits, konsultācijas, drošības speciālistu un citi atbalsta pakalpojumi</w:t>
            </w:r>
          </w:p>
        </w:tc>
        <w:tc>
          <w:tcPr>
            <w:tcW w:w="1226" w:type="dxa"/>
            <w:shd w:val="clear" w:color="auto" w:fill="auto"/>
            <w:vAlign w:val="center"/>
            <w:hideMark/>
          </w:tcPr>
          <w:p w14:paraId="4DD967E9"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181 672</w:t>
            </w:r>
          </w:p>
        </w:tc>
        <w:tc>
          <w:tcPr>
            <w:tcW w:w="1274" w:type="dxa"/>
            <w:shd w:val="clear" w:color="auto" w:fill="auto"/>
            <w:vAlign w:val="center"/>
            <w:hideMark/>
          </w:tcPr>
          <w:p w14:paraId="28744238"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181 673</w:t>
            </w:r>
          </w:p>
        </w:tc>
        <w:tc>
          <w:tcPr>
            <w:tcW w:w="1275" w:type="dxa"/>
            <w:shd w:val="clear" w:color="auto" w:fill="auto"/>
            <w:vAlign w:val="center"/>
            <w:hideMark/>
          </w:tcPr>
          <w:p w14:paraId="0F1D1964"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181 674</w:t>
            </w:r>
          </w:p>
        </w:tc>
      </w:tr>
      <w:tr w:rsidR="000E1B24" w:rsidRPr="00AE53B6" w14:paraId="6D6E355A" w14:textId="77777777" w:rsidTr="00080AA2">
        <w:trPr>
          <w:trHeight w:val="514"/>
        </w:trPr>
        <w:tc>
          <w:tcPr>
            <w:tcW w:w="5949" w:type="dxa"/>
            <w:shd w:val="clear" w:color="auto" w:fill="auto"/>
            <w:vAlign w:val="center"/>
            <w:hideMark/>
          </w:tcPr>
          <w:p w14:paraId="11455BB7"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Tehniskās infrastruktūras (serveri, sērijveida programmatūra – operētājsistēmas, datubāzes u. tml.) uzturēšana un atbalsts</w:t>
            </w:r>
          </w:p>
        </w:tc>
        <w:tc>
          <w:tcPr>
            <w:tcW w:w="1226" w:type="dxa"/>
            <w:shd w:val="clear" w:color="auto" w:fill="auto"/>
            <w:vAlign w:val="center"/>
            <w:hideMark/>
          </w:tcPr>
          <w:p w14:paraId="2CDC492F"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25242</w:t>
            </w:r>
          </w:p>
        </w:tc>
        <w:tc>
          <w:tcPr>
            <w:tcW w:w="1274" w:type="dxa"/>
            <w:shd w:val="clear" w:color="auto" w:fill="auto"/>
            <w:vAlign w:val="center"/>
            <w:hideMark/>
          </w:tcPr>
          <w:p w14:paraId="19F0516A"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27388</w:t>
            </w:r>
          </w:p>
        </w:tc>
        <w:tc>
          <w:tcPr>
            <w:tcW w:w="1275" w:type="dxa"/>
            <w:shd w:val="clear" w:color="auto" w:fill="auto"/>
            <w:vAlign w:val="center"/>
            <w:hideMark/>
          </w:tcPr>
          <w:p w14:paraId="337011F8"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29716</w:t>
            </w:r>
          </w:p>
        </w:tc>
      </w:tr>
      <w:tr w:rsidR="000E1B24" w:rsidRPr="00AE53B6" w14:paraId="3C9E81F3" w14:textId="77777777" w:rsidTr="00080AA2">
        <w:trPr>
          <w:trHeight w:val="257"/>
        </w:trPr>
        <w:tc>
          <w:tcPr>
            <w:tcW w:w="5949" w:type="dxa"/>
            <w:shd w:val="clear" w:color="auto" w:fill="auto"/>
            <w:vAlign w:val="center"/>
            <w:hideMark/>
          </w:tcPr>
          <w:p w14:paraId="3801AADE"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Infrastruktūras izmitināšanas izmaksas</w:t>
            </w:r>
          </w:p>
        </w:tc>
        <w:tc>
          <w:tcPr>
            <w:tcW w:w="1226" w:type="dxa"/>
            <w:shd w:val="clear" w:color="auto" w:fill="auto"/>
            <w:vAlign w:val="center"/>
            <w:hideMark/>
          </w:tcPr>
          <w:p w14:paraId="3304D327"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44894</w:t>
            </w:r>
          </w:p>
        </w:tc>
        <w:tc>
          <w:tcPr>
            <w:tcW w:w="1274" w:type="dxa"/>
            <w:shd w:val="clear" w:color="auto" w:fill="auto"/>
            <w:vAlign w:val="center"/>
            <w:hideMark/>
          </w:tcPr>
          <w:p w14:paraId="5B25441A"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48710</w:t>
            </w:r>
          </w:p>
        </w:tc>
        <w:tc>
          <w:tcPr>
            <w:tcW w:w="1275" w:type="dxa"/>
            <w:shd w:val="clear" w:color="auto" w:fill="auto"/>
            <w:vAlign w:val="center"/>
            <w:hideMark/>
          </w:tcPr>
          <w:p w14:paraId="3FB2777B"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52850</w:t>
            </w:r>
          </w:p>
        </w:tc>
      </w:tr>
      <w:tr w:rsidR="000E1B24" w:rsidRPr="00AE53B6" w14:paraId="5F62A306" w14:textId="77777777" w:rsidTr="00080AA2">
        <w:trPr>
          <w:trHeight w:val="257"/>
        </w:trPr>
        <w:tc>
          <w:tcPr>
            <w:tcW w:w="5949" w:type="dxa"/>
            <w:shd w:val="clear" w:color="auto" w:fill="auto"/>
            <w:vAlign w:val="center"/>
            <w:hideMark/>
          </w:tcPr>
          <w:p w14:paraId="27EC2012"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Amortizācija</w:t>
            </w:r>
          </w:p>
        </w:tc>
        <w:tc>
          <w:tcPr>
            <w:tcW w:w="1226" w:type="dxa"/>
            <w:shd w:val="clear" w:color="auto" w:fill="auto"/>
            <w:vAlign w:val="center"/>
            <w:hideMark/>
          </w:tcPr>
          <w:p w14:paraId="28970F62"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151221</w:t>
            </w:r>
          </w:p>
        </w:tc>
        <w:tc>
          <w:tcPr>
            <w:tcW w:w="1274" w:type="dxa"/>
            <w:shd w:val="clear" w:color="auto" w:fill="auto"/>
            <w:noWrap/>
            <w:vAlign w:val="bottom"/>
            <w:hideMark/>
          </w:tcPr>
          <w:p w14:paraId="4635E8F6"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193604</w:t>
            </w:r>
          </w:p>
        </w:tc>
        <w:tc>
          <w:tcPr>
            <w:tcW w:w="1275" w:type="dxa"/>
            <w:shd w:val="clear" w:color="auto" w:fill="auto"/>
            <w:noWrap/>
            <w:vAlign w:val="bottom"/>
            <w:hideMark/>
          </w:tcPr>
          <w:p w14:paraId="1D36EE5A"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228054</w:t>
            </w:r>
          </w:p>
        </w:tc>
      </w:tr>
      <w:tr w:rsidR="000E1B24" w:rsidRPr="00AE53B6" w14:paraId="5AD921AB" w14:textId="77777777" w:rsidTr="00080AA2">
        <w:trPr>
          <w:trHeight w:val="257"/>
        </w:trPr>
        <w:tc>
          <w:tcPr>
            <w:tcW w:w="5949" w:type="dxa"/>
            <w:shd w:val="clear" w:color="auto" w:fill="auto"/>
            <w:vAlign w:val="center"/>
            <w:hideMark/>
          </w:tcPr>
          <w:p w14:paraId="6614FD16"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Darbaspēka izmaksas</w:t>
            </w:r>
          </w:p>
        </w:tc>
        <w:tc>
          <w:tcPr>
            <w:tcW w:w="1226" w:type="dxa"/>
            <w:shd w:val="clear" w:color="auto" w:fill="auto"/>
            <w:vAlign w:val="center"/>
            <w:hideMark/>
          </w:tcPr>
          <w:p w14:paraId="4E3E2203"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487419</w:t>
            </w:r>
          </w:p>
        </w:tc>
        <w:tc>
          <w:tcPr>
            <w:tcW w:w="1274" w:type="dxa"/>
            <w:shd w:val="clear" w:color="auto" w:fill="auto"/>
            <w:noWrap/>
            <w:vAlign w:val="bottom"/>
            <w:hideMark/>
          </w:tcPr>
          <w:p w14:paraId="40ABB1F2"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516664</w:t>
            </w:r>
          </w:p>
        </w:tc>
        <w:tc>
          <w:tcPr>
            <w:tcW w:w="1275" w:type="dxa"/>
            <w:shd w:val="clear" w:color="auto" w:fill="auto"/>
            <w:noWrap/>
            <w:vAlign w:val="bottom"/>
            <w:hideMark/>
          </w:tcPr>
          <w:p w14:paraId="15D65720"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547664</w:t>
            </w:r>
          </w:p>
        </w:tc>
      </w:tr>
      <w:tr w:rsidR="000E1B24" w:rsidRPr="00AE53B6" w14:paraId="4F8B7C7F" w14:textId="77777777" w:rsidTr="00080AA2">
        <w:trPr>
          <w:trHeight w:val="257"/>
        </w:trPr>
        <w:tc>
          <w:tcPr>
            <w:tcW w:w="5949" w:type="dxa"/>
            <w:shd w:val="clear" w:color="auto" w:fill="auto"/>
            <w:vAlign w:val="center"/>
            <w:hideMark/>
          </w:tcPr>
          <w:p w14:paraId="56ED7C0E"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Pieskaitāmās izmaksas</w:t>
            </w:r>
          </w:p>
        </w:tc>
        <w:tc>
          <w:tcPr>
            <w:tcW w:w="1226" w:type="dxa"/>
            <w:shd w:val="clear" w:color="auto" w:fill="auto"/>
            <w:vAlign w:val="center"/>
            <w:hideMark/>
          </w:tcPr>
          <w:p w14:paraId="6FBD043E"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90 129</w:t>
            </w:r>
          </w:p>
        </w:tc>
        <w:tc>
          <w:tcPr>
            <w:tcW w:w="1274" w:type="dxa"/>
            <w:shd w:val="clear" w:color="auto" w:fill="auto"/>
            <w:vAlign w:val="center"/>
            <w:hideMark/>
          </w:tcPr>
          <w:p w14:paraId="4158B296"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90 129</w:t>
            </w:r>
          </w:p>
        </w:tc>
        <w:tc>
          <w:tcPr>
            <w:tcW w:w="1275" w:type="dxa"/>
            <w:shd w:val="clear" w:color="auto" w:fill="auto"/>
            <w:vAlign w:val="center"/>
            <w:hideMark/>
          </w:tcPr>
          <w:p w14:paraId="02C80C46"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90 129</w:t>
            </w:r>
          </w:p>
        </w:tc>
      </w:tr>
      <w:tr w:rsidR="000E1B24" w:rsidRPr="00AE53B6" w14:paraId="2FC0B987" w14:textId="77777777" w:rsidTr="00080AA2">
        <w:trPr>
          <w:trHeight w:val="514"/>
        </w:trPr>
        <w:tc>
          <w:tcPr>
            <w:tcW w:w="5949" w:type="dxa"/>
            <w:shd w:val="clear" w:color="auto" w:fill="auto"/>
            <w:vAlign w:val="center"/>
            <w:hideMark/>
          </w:tcPr>
          <w:p w14:paraId="3533EE47" w14:textId="77777777" w:rsidR="000E1B24" w:rsidRPr="00AE53B6" w:rsidRDefault="000E1B24" w:rsidP="000E1B2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 INTEGRĀCIJAS RISINĀJUMU UZTURĒŠANAS un ATTĪSTĪBAS IZMAKSAS KOPĀ</w:t>
            </w:r>
          </w:p>
        </w:tc>
        <w:tc>
          <w:tcPr>
            <w:tcW w:w="1226" w:type="dxa"/>
            <w:shd w:val="clear" w:color="auto" w:fill="auto"/>
            <w:vAlign w:val="center"/>
            <w:hideMark/>
          </w:tcPr>
          <w:p w14:paraId="2448F7FB"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814 246</w:t>
            </w:r>
          </w:p>
        </w:tc>
        <w:tc>
          <w:tcPr>
            <w:tcW w:w="1274" w:type="dxa"/>
            <w:shd w:val="clear" w:color="auto" w:fill="auto"/>
            <w:vAlign w:val="center"/>
            <w:hideMark/>
          </w:tcPr>
          <w:p w14:paraId="1E5E1806"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892 510</w:t>
            </w:r>
          </w:p>
        </w:tc>
        <w:tc>
          <w:tcPr>
            <w:tcW w:w="1275" w:type="dxa"/>
            <w:shd w:val="clear" w:color="auto" w:fill="auto"/>
            <w:vAlign w:val="center"/>
            <w:hideMark/>
          </w:tcPr>
          <w:p w14:paraId="1ACC6EBB"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967 683</w:t>
            </w:r>
          </w:p>
        </w:tc>
      </w:tr>
      <w:tr w:rsidR="000E1B24" w:rsidRPr="00AE53B6" w14:paraId="23DABD95" w14:textId="77777777" w:rsidTr="00080AA2">
        <w:trPr>
          <w:trHeight w:val="257"/>
        </w:trPr>
        <w:tc>
          <w:tcPr>
            <w:tcW w:w="5949" w:type="dxa"/>
            <w:shd w:val="clear" w:color="auto" w:fill="auto"/>
            <w:vAlign w:val="center"/>
            <w:hideMark/>
          </w:tcPr>
          <w:p w14:paraId="0F9A2F5C"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Pamatsistēmas uzturēšana un atbalsts</w:t>
            </w:r>
          </w:p>
        </w:tc>
        <w:tc>
          <w:tcPr>
            <w:tcW w:w="1226" w:type="dxa"/>
            <w:shd w:val="clear" w:color="auto" w:fill="auto"/>
            <w:noWrap/>
            <w:vAlign w:val="bottom"/>
            <w:hideMark/>
          </w:tcPr>
          <w:p w14:paraId="2917A28E"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227134</w:t>
            </w:r>
          </w:p>
        </w:tc>
        <w:tc>
          <w:tcPr>
            <w:tcW w:w="1274" w:type="dxa"/>
            <w:shd w:val="clear" w:color="auto" w:fill="auto"/>
            <w:noWrap/>
            <w:vAlign w:val="bottom"/>
            <w:hideMark/>
          </w:tcPr>
          <w:p w14:paraId="0AC3FC07"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246440</w:t>
            </w:r>
          </w:p>
        </w:tc>
        <w:tc>
          <w:tcPr>
            <w:tcW w:w="1275" w:type="dxa"/>
            <w:shd w:val="clear" w:color="auto" w:fill="auto"/>
            <w:noWrap/>
            <w:vAlign w:val="bottom"/>
            <w:hideMark/>
          </w:tcPr>
          <w:p w14:paraId="1BA8553D"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267388</w:t>
            </w:r>
          </w:p>
        </w:tc>
      </w:tr>
      <w:tr w:rsidR="000E1B24" w:rsidRPr="00AE53B6" w14:paraId="3A97D7BC" w14:textId="77777777" w:rsidTr="00080AA2">
        <w:trPr>
          <w:trHeight w:val="514"/>
        </w:trPr>
        <w:tc>
          <w:tcPr>
            <w:tcW w:w="5949" w:type="dxa"/>
            <w:shd w:val="clear" w:color="auto" w:fill="auto"/>
            <w:vAlign w:val="center"/>
            <w:hideMark/>
          </w:tcPr>
          <w:p w14:paraId="19A7CE5B"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Audits, konsultācijas, drošības speciālistu un citi atbalsta pakalpojumi</w:t>
            </w:r>
          </w:p>
        </w:tc>
        <w:tc>
          <w:tcPr>
            <w:tcW w:w="1226" w:type="dxa"/>
            <w:shd w:val="clear" w:color="auto" w:fill="auto"/>
            <w:vAlign w:val="center"/>
            <w:hideMark/>
          </w:tcPr>
          <w:p w14:paraId="55A428A3"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c>
          <w:tcPr>
            <w:tcW w:w="1274" w:type="dxa"/>
            <w:shd w:val="clear" w:color="auto" w:fill="auto"/>
            <w:vAlign w:val="center"/>
            <w:hideMark/>
          </w:tcPr>
          <w:p w14:paraId="15B7DC2B"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c>
          <w:tcPr>
            <w:tcW w:w="1275" w:type="dxa"/>
            <w:shd w:val="clear" w:color="auto" w:fill="auto"/>
            <w:vAlign w:val="center"/>
            <w:hideMark/>
          </w:tcPr>
          <w:p w14:paraId="49862720"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r>
      <w:tr w:rsidR="000E1B24" w:rsidRPr="00AE53B6" w14:paraId="4C2D84E1" w14:textId="77777777" w:rsidTr="00080AA2">
        <w:trPr>
          <w:trHeight w:val="514"/>
        </w:trPr>
        <w:tc>
          <w:tcPr>
            <w:tcW w:w="5949" w:type="dxa"/>
            <w:shd w:val="clear" w:color="auto" w:fill="auto"/>
            <w:vAlign w:val="center"/>
            <w:hideMark/>
          </w:tcPr>
          <w:p w14:paraId="6E3C0A5B"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Tehniskās infrastruktūras (serveri, sērijveida programmatūra – operētājsistēmas, datubāzes u. tml.) uzturēšana un atbalsts</w:t>
            </w:r>
          </w:p>
        </w:tc>
        <w:tc>
          <w:tcPr>
            <w:tcW w:w="1226" w:type="dxa"/>
            <w:shd w:val="clear" w:color="auto" w:fill="auto"/>
            <w:noWrap/>
            <w:vAlign w:val="bottom"/>
            <w:hideMark/>
          </w:tcPr>
          <w:p w14:paraId="106634B4"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18931</w:t>
            </w:r>
          </w:p>
        </w:tc>
        <w:tc>
          <w:tcPr>
            <w:tcW w:w="1274" w:type="dxa"/>
            <w:shd w:val="clear" w:color="auto" w:fill="auto"/>
            <w:noWrap/>
            <w:vAlign w:val="bottom"/>
            <w:hideMark/>
          </w:tcPr>
          <w:p w14:paraId="3C00A9BE"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20540,1</w:t>
            </w:r>
          </w:p>
        </w:tc>
        <w:tc>
          <w:tcPr>
            <w:tcW w:w="1275" w:type="dxa"/>
            <w:shd w:val="clear" w:color="auto" w:fill="auto"/>
            <w:noWrap/>
            <w:vAlign w:val="bottom"/>
            <w:hideMark/>
          </w:tcPr>
          <w:p w14:paraId="007CBB63"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22286,0</w:t>
            </w:r>
          </w:p>
        </w:tc>
      </w:tr>
      <w:tr w:rsidR="000E1B24" w:rsidRPr="00AE53B6" w14:paraId="40A0C31C" w14:textId="77777777" w:rsidTr="00080AA2">
        <w:trPr>
          <w:trHeight w:val="257"/>
        </w:trPr>
        <w:tc>
          <w:tcPr>
            <w:tcW w:w="5949" w:type="dxa"/>
            <w:shd w:val="clear" w:color="auto" w:fill="auto"/>
            <w:vAlign w:val="center"/>
            <w:hideMark/>
          </w:tcPr>
          <w:p w14:paraId="094F8342"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Infrastruktūras izmitināšanas izmaksas</w:t>
            </w:r>
          </w:p>
        </w:tc>
        <w:tc>
          <w:tcPr>
            <w:tcW w:w="1226" w:type="dxa"/>
            <w:shd w:val="clear" w:color="auto" w:fill="auto"/>
            <w:noWrap/>
            <w:vAlign w:val="bottom"/>
            <w:hideMark/>
          </w:tcPr>
          <w:p w14:paraId="4A6B3FE9"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33671</w:t>
            </w:r>
          </w:p>
        </w:tc>
        <w:tc>
          <w:tcPr>
            <w:tcW w:w="1274" w:type="dxa"/>
            <w:shd w:val="clear" w:color="auto" w:fill="auto"/>
            <w:noWrap/>
            <w:vAlign w:val="bottom"/>
            <w:hideMark/>
          </w:tcPr>
          <w:p w14:paraId="0F7FABAF"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36533,0</w:t>
            </w:r>
          </w:p>
        </w:tc>
        <w:tc>
          <w:tcPr>
            <w:tcW w:w="1275" w:type="dxa"/>
            <w:shd w:val="clear" w:color="auto" w:fill="auto"/>
            <w:noWrap/>
            <w:vAlign w:val="bottom"/>
            <w:hideMark/>
          </w:tcPr>
          <w:p w14:paraId="2FEA0A7A"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39638,3</w:t>
            </w:r>
          </w:p>
        </w:tc>
      </w:tr>
      <w:tr w:rsidR="000E1B24" w:rsidRPr="00AE53B6" w14:paraId="77CC6C29" w14:textId="77777777" w:rsidTr="00080AA2">
        <w:trPr>
          <w:trHeight w:val="257"/>
        </w:trPr>
        <w:tc>
          <w:tcPr>
            <w:tcW w:w="5949" w:type="dxa"/>
            <w:shd w:val="clear" w:color="auto" w:fill="auto"/>
            <w:vAlign w:val="center"/>
            <w:hideMark/>
          </w:tcPr>
          <w:p w14:paraId="7269EC60"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Amortizācija</w:t>
            </w:r>
          </w:p>
        </w:tc>
        <w:tc>
          <w:tcPr>
            <w:tcW w:w="1226" w:type="dxa"/>
            <w:shd w:val="clear" w:color="auto" w:fill="auto"/>
            <w:noWrap/>
            <w:vAlign w:val="bottom"/>
            <w:hideMark/>
          </w:tcPr>
          <w:p w14:paraId="649E0B98"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120977</w:t>
            </w:r>
          </w:p>
        </w:tc>
        <w:tc>
          <w:tcPr>
            <w:tcW w:w="1274" w:type="dxa"/>
            <w:shd w:val="clear" w:color="auto" w:fill="auto"/>
            <w:noWrap/>
            <w:vAlign w:val="bottom"/>
            <w:hideMark/>
          </w:tcPr>
          <w:p w14:paraId="1E2FB5A4"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154883</w:t>
            </w:r>
          </w:p>
        </w:tc>
        <w:tc>
          <w:tcPr>
            <w:tcW w:w="1275" w:type="dxa"/>
            <w:shd w:val="clear" w:color="auto" w:fill="auto"/>
            <w:noWrap/>
            <w:vAlign w:val="bottom"/>
            <w:hideMark/>
          </w:tcPr>
          <w:p w14:paraId="27580BE1"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182443</w:t>
            </w:r>
          </w:p>
        </w:tc>
      </w:tr>
      <w:tr w:rsidR="000E1B24" w:rsidRPr="00AE53B6" w14:paraId="54A5E361" w14:textId="77777777" w:rsidTr="00080AA2">
        <w:trPr>
          <w:trHeight w:val="257"/>
        </w:trPr>
        <w:tc>
          <w:tcPr>
            <w:tcW w:w="5949" w:type="dxa"/>
            <w:shd w:val="clear" w:color="auto" w:fill="auto"/>
            <w:vAlign w:val="center"/>
            <w:hideMark/>
          </w:tcPr>
          <w:p w14:paraId="785E4E49"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Darbaspēka izmaksas</w:t>
            </w:r>
          </w:p>
        </w:tc>
        <w:tc>
          <w:tcPr>
            <w:tcW w:w="1226" w:type="dxa"/>
            <w:shd w:val="clear" w:color="auto" w:fill="auto"/>
            <w:noWrap/>
            <w:vAlign w:val="bottom"/>
            <w:hideMark/>
          </w:tcPr>
          <w:p w14:paraId="54EE4E37"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342998</w:t>
            </w:r>
          </w:p>
        </w:tc>
        <w:tc>
          <w:tcPr>
            <w:tcW w:w="1274" w:type="dxa"/>
            <w:shd w:val="clear" w:color="auto" w:fill="auto"/>
            <w:noWrap/>
            <w:vAlign w:val="bottom"/>
            <w:hideMark/>
          </w:tcPr>
          <w:p w14:paraId="553B6C05"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363578</w:t>
            </w:r>
          </w:p>
        </w:tc>
        <w:tc>
          <w:tcPr>
            <w:tcW w:w="1275" w:type="dxa"/>
            <w:shd w:val="clear" w:color="auto" w:fill="auto"/>
            <w:noWrap/>
            <w:vAlign w:val="bottom"/>
            <w:hideMark/>
          </w:tcPr>
          <w:p w14:paraId="63ABE610"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385393</w:t>
            </w:r>
          </w:p>
        </w:tc>
      </w:tr>
      <w:tr w:rsidR="000E1B24" w:rsidRPr="00AE53B6" w14:paraId="1E82315F" w14:textId="77777777" w:rsidTr="00080AA2">
        <w:trPr>
          <w:trHeight w:val="257"/>
        </w:trPr>
        <w:tc>
          <w:tcPr>
            <w:tcW w:w="5949" w:type="dxa"/>
            <w:shd w:val="clear" w:color="auto" w:fill="auto"/>
            <w:vAlign w:val="center"/>
            <w:hideMark/>
          </w:tcPr>
          <w:p w14:paraId="7B10EBD5"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Pieskaitāmās izmaksas</w:t>
            </w:r>
          </w:p>
        </w:tc>
        <w:tc>
          <w:tcPr>
            <w:tcW w:w="1226" w:type="dxa"/>
            <w:shd w:val="clear" w:color="auto" w:fill="auto"/>
            <w:noWrap/>
            <w:vAlign w:val="bottom"/>
            <w:hideMark/>
          </w:tcPr>
          <w:p w14:paraId="53344449"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44245</w:t>
            </w:r>
          </w:p>
        </w:tc>
        <w:tc>
          <w:tcPr>
            <w:tcW w:w="1274" w:type="dxa"/>
            <w:shd w:val="clear" w:color="auto" w:fill="auto"/>
            <w:noWrap/>
            <w:vAlign w:val="bottom"/>
            <w:hideMark/>
          </w:tcPr>
          <w:p w14:paraId="172C92BE"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44245</w:t>
            </w:r>
          </w:p>
        </w:tc>
        <w:tc>
          <w:tcPr>
            <w:tcW w:w="1275" w:type="dxa"/>
            <w:shd w:val="clear" w:color="auto" w:fill="auto"/>
            <w:noWrap/>
            <w:vAlign w:val="bottom"/>
            <w:hideMark/>
          </w:tcPr>
          <w:p w14:paraId="24063DEB"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44245</w:t>
            </w:r>
          </w:p>
        </w:tc>
      </w:tr>
      <w:tr w:rsidR="000E1B24" w:rsidRPr="00AE53B6" w14:paraId="263CAA0A" w14:textId="77777777" w:rsidTr="00080AA2">
        <w:trPr>
          <w:trHeight w:val="514"/>
        </w:trPr>
        <w:tc>
          <w:tcPr>
            <w:tcW w:w="5949" w:type="dxa"/>
            <w:shd w:val="clear" w:color="auto" w:fill="auto"/>
            <w:vAlign w:val="center"/>
            <w:hideMark/>
          </w:tcPr>
          <w:p w14:paraId="03ACCA8E" w14:textId="77777777" w:rsidR="000E1B24" w:rsidRPr="00AE53B6" w:rsidRDefault="000E1B24" w:rsidP="000E1B2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 GALA LIETOTĀJU RISINĀJUMU UZTURĒŠANAS UN ATTĪSTĪBAS IZMAKSAS KOPĀ</w:t>
            </w:r>
          </w:p>
        </w:tc>
        <w:tc>
          <w:tcPr>
            <w:tcW w:w="1226" w:type="dxa"/>
            <w:shd w:val="clear" w:color="auto" w:fill="auto"/>
            <w:vAlign w:val="center"/>
            <w:hideMark/>
          </w:tcPr>
          <w:p w14:paraId="16E3502D"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549 336</w:t>
            </w:r>
          </w:p>
        </w:tc>
        <w:tc>
          <w:tcPr>
            <w:tcW w:w="1274" w:type="dxa"/>
            <w:shd w:val="clear" w:color="auto" w:fill="auto"/>
            <w:vAlign w:val="center"/>
            <w:hideMark/>
          </w:tcPr>
          <w:p w14:paraId="298796BB"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591 305</w:t>
            </w:r>
          </w:p>
        </w:tc>
        <w:tc>
          <w:tcPr>
            <w:tcW w:w="1275" w:type="dxa"/>
            <w:shd w:val="clear" w:color="auto" w:fill="auto"/>
            <w:vAlign w:val="center"/>
            <w:hideMark/>
          </w:tcPr>
          <w:p w14:paraId="51AE493E"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634 046</w:t>
            </w:r>
          </w:p>
        </w:tc>
      </w:tr>
      <w:tr w:rsidR="000E1B24" w:rsidRPr="00AE53B6" w14:paraId="17DB4D6F" w14:textId="77777777" w:rsidTr="00080AA2">
        <w:trPr>
          <w:trHeight w:val="257"/>
        </w:trPr>
        <w:tc>
          <w:tcPr>
            <w:tcW w:w="5949" w:type="dxa"/>
            <w:shd w:val="clear" w:color="auto" w:fill="auto"/>
            <w:vAlign w:val="center"/>
            <w:hideMark/>
          </w:tcPr>
          <w:p w14:paraId="0054054C"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Pamatsistēmas uzturēšana un atbalsts</w:t>
            </w:r>
          </w:p>
        </w:tc>
        <w:tc>
          <w:tcPr>
            <w:tcW w:w="1226" w:type="dxa"/>
            <w:shd w:val="clear" w:color="auto" w:fill="auto"/>
            <w:noWrap/>
            <w:vAlign w:val="bottom"/>
            <w:hideMark/>
          </w:tcPr>
          <w:p w14:paraId="325BE8E9"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112047</w:t>
            </w:r>
          </w:p>
        </w:tc>
        <w:tc>
          <w:tcPr>
            <w:tcW w:w="1274" w:type="dxa"/>
            <w:shd w:val="clear" w:color="auto" w:fill="auto"/>
            <w:noWrap/>
            <w:vAlign w:val="bottom"/>
            <w:hideMark/>
          </w:tcPr>
          <w:p w14:paraId="0B03043F"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121571</w:t>
            </w:r>
          </w:p>
        </w:tc>
        <w:tc>
          <w:tcPr>
            <w:tcW w:w="1275" w:type="dxa"/>
            <w:shd w:val="clear" w:color="auto" w:fill="auto"/>
            <w:noWrap/>
            <w:vAlign w:val="bottom"/>
            <w:hideMark/>
          </w:tcPr>
          <w:p w14:paraId="0DC69F56"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131905</w:t>
            </w:r>
          </w:p>
        </w:tc>
      </w:tr>
      <w:tr w:rsidR="000E1B24" w:rsidRPr="00AE53B6" w14:paraId="5ADE47B1" w14:textId="77777777" w:rsidTr="00080AA2">
        <w:trPr>
          <w:trHeight w:val="514"/>
        </w:trPr>
        <w:tc>
          <w:tcPr>
            <w:tcW w:w="5949" w:type="dxa"/>
            <w:shd w:val="clear" w:color="auto" w:fill="auto"/>
            <w:vAlign w:val="center"/>
            <w:hideMark/>
          </w:tcPr>
          <w:p w14:paraId="53364EB9"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Audits, konsultācijas, drošības speciālistu un citi atbalsta pakalpojumi</w:t>
            </w:r>
          </w:p>
        </w:tc>
        <w:tc>
          <w:tcPr>
            <w:tcW w:w="1226" w:type="dxa"/>
            <w:shd w:val="clear" w:color="auto" w:fill="auto"/>
            <w:noWrap/>
            <w:vAlign w:val="bottom"/>
            <w:hideMark/>
          </w:tcPr>
          <w:p w14:paraId="65770046"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274" w:type="dxa"/>
            <w:shd w:val="clear" w:color="auto" w:fill="auto"/>
            <w:noWrap/>
            <w:vAlign w:val="bottom"/>
            <w:hideMark/>
          </w:tcPr>
          <w:p w14:paraId="21525AF1"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275" w:type="dxa"/>
            <w:shd w:val="clear" w:color="auto" w:fill="auto"/>
            <w:noWrap/>
            <w:vAlign w:val="bottom"/>
            <w:hideMark/>
          </w:tcPr>
          <w:p w14:paraId="6F779D66"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r>
      <w:tr w:rsidR="000E1B24" w:rsidRPr="00AE53B6" w14:paraId="1961690A" w14:textId="77777777" w:rsidTr="00080AA2">
        <w:trPr>
          <w:trHeight w:val="514"/>
        </w:trPr>
        <w:tc>
          <w:tcPr>
            <w:tcW w:w="5949" w:type="dxa"/>
            <w:shd w:val="clear" w:color="auto" w:fill="auto"/>
            <w:vAlign w:val="center"/>
            <w:hideMark/>
          </w:tcPr>
          <w:p w14:paraId="1C713209"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Tehniskās infrastruktūras (serveri, sērijveida programmatūra – operētājsistēmas, datubāzes u. tml.) uzturēšana un atbalsts</w:t>
            </w:r>
          </w:p>
        </w:tc>
        <w:tc>
          <w:tcPr>
            <w:tcW w:w="1226" w:type="dxa"/>
            <w:shd w:val="clear" w:color="auto" w:fill="auto"/>
            <w:noWrap/>
            <w:vAlign w:val="bottom"/>
            <w:hideMark/>
          </w:tcPr>
          <w:p w14:paraId="3D9949DA"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18931</w:t>
            </w:r>
          </w:p>
        </w:tc>
        <w:tc>
          <w:tcPr>
            <w:tcW w:w="1274" w:type="dxa"/>
            <w:shd w:val="clear" w:color="auto" w:fill="auto"/>
            <w:noWrap/>
            <w:vAlign w:val="bottom"/>
            <w:hideMark/>
          </w:tcPr>
          <w:p w14:paraId="3CB30E15"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20540</w:t>
            </w:r>
          </w:p>
        </w:tc>
        <w:tc>
          <w:tcPr>
            <w:tcW w:w="1275" w:type="dxa"/>
            <w:shd w:val="clear" w:color="auto" w:fill="auto"/>
            <w:noWrap/>
            <w:vAlign w:val="bottom"/>
            <w:hideMark/>
          </w:tcPr>
          <w:p w14:paraId="3C3005F5"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22286</w:t>
            </w:r>
          </w:p>
        </w:tc>
      </w:tr>
      <w:tr w:rsidR="000E1B24" w:rsidRPr="00AE53B6" w14:paraId="5F874111" w14:textId="77777777" w:rsidTr="00080AA2">
        <w:trPr>
          <w:trHeight w:val="257"/>
        </w:trPr>
        <w:tc>
          <w:tcPr>
            <w:tcW w:w="5949" w:type="dxa"/>
            <w:shd w:val="clear" w:color="auto" w:fill="auto"/>
            <w:vAlign w:val="center"/>
            <w:hideMark/>
          </w:tcPr>
          <w:p w14:paraId="490760BA"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Infrastruktūras izmitināšanas izmaksas</w:t>
            </w:r>
          </w:p>
        </w:tc>
        <w:tc>
          <w:tcPr>
            <w:tcW w:w="1226" w:type="dxa"/>
            <w:shd w:val="clear" w:color="auto" w:fill="auto"/>
            <w:noWrap/>
            <w:vAlign w:val="bottom"/>
            <w:hideMark/>
          </w:tcPr>
          <w:p w14:paraId="3B168CF9"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33671</w:t>
            </w:r>
          </w:p>
        </w:tc>
        <w:tc>
          <w:tcPr>
            <w:tcW w:w="1274" w:type="dxa"/>
            <w:shd w:val="clear" w:color="auto" w:fill="auto"/>
            <w:noWrap/>
            <w:vAlign w:val="bottom"/>
            <w:hideMark/>
          </w:tcPr>
          <w:p w14:paraId="6B2AF848"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36533</w:t>
            </w:r>
          </w:p>
        </w:tc>
        <w:tc>
          <w:tcPr>
            <w:tcW w:w="1275" w:type="dxa"/>
            <w:shd w:val="clear" w:color="auto" w:fill="auto"/>
            <w:noWrap/>
            <w:vAlign w:val="bottom"/>
            <w:hideMark/>
          </w:tcPr>
          <w:p w14:paraId="6A83DB76"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39638</w:t>
            </w:r>
          </w:p>
        </w:tc>
      </w:tr>
      <w:tr w:rsidR="000E1B24" w:rsidRPr="00AE53B6" w14:paraId="315C17ED" w14:textId="77777777" w:rsidTr="00080AA2">
        <w:trPr>
          <w:trHeight w:val="257"/>
        </w:trPr>
        <w:tc>
          <w:tcPr>
            <w:tcW w:w="5949" w:type="dxa"/>
            <w:shd w:val="clear" w:color="auto" w:fill="auto"/>
            <w:vAlign w:val="center"/>
            <w:hideMark/>
          </w:tcPr>
          <w:p w14:paraId="62D80509"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Amortizācija</w:t>
            </w:r>
          </w:p>
        </w:tc>
        <w:tc>
          <w:tcPr>
            <w:tcW w:w="1226" w:type="dxa"/>
            <w:shd w:val="clear" w:color="auto" w:fill="auto"/>
            <w:noWrap/>
            <w:vAlign w:val="bottom"/>
            <w:hideMark/>
          </w:tcPr>
          <w:p w14:paraId="14461EA3"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30244</w:t>
            </w:r>
          </w:p>
        </w:tc>
        <w:tc>
          <w:tcPr>
            <w:tcW w:w="1274" w:type="dxa"/>
            <w:shd w:val="clear" w:color="auto" w:fill="auto"/>
            <w:noWrap/>
            <w:vAlign w:val="bottom"/>
            <w:hideMark/>
          </w:tcPr>
          <w:p w14:paraId="61120A10"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38721</w:t>
            </w:r>
          </w:p>
        </w:tc>
        <w:tc>
          <w:tcPr>
            <w:tcW w:w="1275" w:type="dxa"/>
            <w:shd w:val="clear" w:color="auto" w:fill="auto"/>
            <w:noWrap/>
            <w:vAlign w:val="bottom"/>
            <w:hideMark/>
          </w:tcPr>
          <w:p w14:paraId="0C18E028"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45611</w:t>
            </w:r>
          </w:p>
        </w:tc>
      </w:tr>
      <w:tr w:rsidR="000E1B24" w:rsidRPr="00AE53B6" w14:paraId="43BCBE77" w14:textId="77777777" w:rsidTr="00080AA2">
        <w:trPr>
          <w:trHeight w:val="257"/>
        </w:trPr>
        <w:tc>
          <w:tcPr>
            <w:tcW w:w="5949" w:type="dxa"/>
            <w:shd w:val="clear" w:color="auto" w:fill="auto"/>
            <w:vAlign w:val="center"/>
            <w:hideMark/>
          </w:tcPr>
          <w:p w14:paraId="350EBE2F"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Darbaspēka izmaksas</w:t>
            </w:r>
          </w:p>
        </w:tc>
        <w:tc>
          <w:tcPr>
            <w:tcW w:w="1226" w:type="dxa"/>
            <w:shd w:val="clear" w:color="auto" w:fill="auto"/>
            <w:noWrap/>
            <w:vAlign w:val="bottom"/>
            <w:hideMark/>
          </w:tcPr>
          <w:p w14:paraId="11A2D7CF"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324946</w:t>
            </w:r>
          </w:p>
        </w:tc>
        <w:tc>
          <w:tcPr>
            <w:tcW w:w="1274" w:type="dxa"/>
            <w:shd w:val="clear" w:color="auto" w:fill="auto"/>
            <w:noWrap/>
            <w:vAlign w:val="bottom"/>
            <w:hideMark/>
          </w:tcPr>
          <w:p w14:paraId="2F3DE5A9"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344443</w:t>
            </w:r>
          </w:p>
        </w:tc>
        <w:tc>
          <w:tcPr>
            <w:tcW w:w="1275" w:type="dxa"/>
            <w:shd w:val="clear" w:color="auto" w:fill="auto"/>
            <w:noWrap/>
            <w:vAlign w:val="bottom"/>
            <w:hideMark/>
          </w:tcPr>
          <w:p w14:paraId="74A0467A"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365109</w:t>
            </w:r>
          </w:p>
        </w:tc>
      </w:tr>
      <w:tr w:rsidR="000E1B24" w:rsidRPr="00AE53B6" w14:paraId="3F27E283" w14:textId="77777777" w:rsidTr="00080AA2">
        <w:trPr>
          <w:trHeight w:val="257"/>
        </w:trPr>
        <w:tc>
          <w:tcPr>
            <w:tcW w:w="5949" w:type="dxa"/>
            <w:shd w:val="clear" w:color="auto" w:fill="auto"/>
            <w:vAlign w:val="center"/>
            <w:hideMark/>
          </w:tcPr>
          <w:p w14:paraId="3AE3B6B8"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Pieskaitāmās izmaksas</w:t>
            </w:r>
          </w:p>
        </w:tc>
        <w:tc>
          <w:tcPr>
            <w:tcW w:w="1226" w:type="dxa"/>
            <w:shd w:val="clear" w:color="auto" w:fill="auto"/>
            <w:noWrap/>
            <w:vAlign w:val="bottom"/>
            <w:hideMark/>
          </w:tcPr>
          <w:p w14:paraId="4CE5825E"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29497</w:t>
            </w:r>
          </w:p>
        </w:tc>
        <w:tc>
          <w:tcPr>
            <w:tcW w:w="1274" w:type="dxa"/>
            <w:shd w:val="clear" w:color="auto" w:fill="auto"/>
            <w:noWrap/>
            <w:vAlign w:val="bottom"/>
            <w:hideMark/>
          </w:tcPr>
          <w:p w14:paraId="1BC71B9B"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29497</w:t>
            </w:r>
          </w:p>
        </w:tc>
        <w:tc>
          <w:tcPr>
            <w:tcW w:w="1275" w:type="dxa"/>
            <w:shd w:val="clear" w:color="auto" w:fill="auto"/>
            <w:noWrap/>
            <w:vAlign w:val="bottom"/>
            <w:hideMark/>
          </w:tcPr>
          <w:p w14:paraId="407AB96A"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29497</w:t>
            </w:r>
          </w:p>
        </w:tc>
      </w:tr>
      <w:tr w:rsidR="000E1B24" w:rsidRPr="00AE53B6" w14:paraId="3D434AB0" w14:textId="77777777" w:rsidTr="00080AA2">
        <w:trPr>
          <w:trHeight w:val="257"/>
        </w:trPr>
        <w:tc>
          <w:tcPr>
            <w:tcW w:w="5949" w:type="dxa"/>
            <w:shd w:val="clear" w:color="auto" w:fill="auto"/>
            <w:vAlign w:val="center"/>
            <w:hideMark/>
          </w:tcPr>
          <w:p w14:paraId="78298E9B" w14:textId="77777777" w:rsidR="000E1B24" w:rsidRPr="00AE53B6" w:rsidRDefault="000E1B24" w:rsidP="000E1B2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 KLIENTU ATBALSTA IZMAKSAS KOPĀ</w:t>
            </w:r>
          </w:p>
        </w:tc>
        <w:tc>
          <w:tcPr>
            <w:tcW w:w="1226" w:type="dxa"/>
            <w:shd w:val="clear" w:color="auto" w:fill="auto"/>
            <w:vAlign w:val="center"/>
            <w:hideMark/>
          </w:tcPr>
          <w:p w14:paraId="6D50DA66"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1 024 485</w:t>
            </w:r>
          </w:p>
        </w:tc>
        <w:tc>
          <w:tcPr>
            <w:tcW w:w="1274" w:type="dxa"/>
            <w:shd w:val="clear" w:color="auto" w:fill="auto"/>
            <w:vAlign w:val="center"/>
            <w:hideMark/>
          </w:tcPr>
          <w:p w14:paraId="51D77244"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1 056 069</w:t>
            </w:r>
          </w:p>
        </w:tc>
        <w:tc>
          <w:tcPr>
            <w:tcW w:w="1275" w:type="dxa"/>
            <w:shd w:val="clear" w:color="auto" w:fill="auto"/>
            <w:vAlign w:val="center"/>
            <w:hideMark/>
          </w:tcPr>
          <w:p w14:paraId="5147743E" w14:textId="77777777" w:rsidR="000E1B24" w:rsidRPr="00AE53B6" w:rsidRDefault="000E1B24" w:rsidP="004B4BC0">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1 089 548</w:t>
            </w:r>
          </w:p>
        </w:tc>
      </w:tr>
      <w:tr w:rsidR="000E1B24" w:rsidRPr="00AE53B6" w14:paraId="0E62595B" w14:textId="77777777" w:rsidTr="00080AA2">
        <w:trPr>
          <w:trHeight w:val="514"/>
        </w:trPr>
        <w:tc>
          <w:tcPr>
            <w:tcW w:w="5949" w:type="dxa"/>
            <w:shd w:val="clear" w:color="auto" w:fill="auto"/>
            <w:vAlign w:val="center"/>
            <w:hideMark/>
          </w:tcPr>
          <w:p w14:paraId="59950572"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Pamatsistēma. Klientu apkalpošanas izdevumi un klientu apkalpošanas infrastruktūra + darba samaksa</w:t>
            </w:r>
          </w:p>
        </w:tc>
        <w:tc>
          <w:tcPr>
            <w:tcW w:w="1226" w:type="dxa"/>
            <w:shd w:val="clear" w:color="auto" w:fill="auto"/>
            <w:noWrap/>
            <w:vAlign w:val="bottom"/>
            <w:hideMark/>
          </w:tcPr>
          <w:p w14:paraId="44FED981"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510944</w:t>
            </w:r>
          </w:p>
        </w:tc>
        <w:tc>
          <w:tcPr>
            <w:tcW w:w="1274" w:type="dxa"/>
            <w:shd w:val="clear" w:color="auto" w:fill="auto"/>
            <w:noWrap/>
            <w:vAlign w:val="bottom"/>
            <w:hideMark/>
          </w:tcPr>
          <w:p w14:paraId="7FEB03B3"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531220</w:t>
            </w:r>
          </w:p>
        </w:tc>
        <w:tc>
          <w:tcPr>
            <w:tcW w:w="1275" w:type="dxa"/>
            <w:shd w:val="clear" w:color="auto" w:fill="auto"/>
            <w:noWrap/>
            <w:vAlign w:val="bottom"/>
            <w:hideMark/>
          </w:tcPr>
          <w:p w14:paraId="75F9E20F"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552713</w:t>
            </w:r>
          </w:p>
        </w:tc>
      </w:tr>
      <w:tr w:rsidR="000E1B24" w:rsidRPr="00AE53B6" w14:paraId="00563824" w14:textId="77777777" w:rsidTr="00080AA2">
        <w:trPr>
          <w:trHeight w:val="257"/>
        </w:trPr>
        <w:tc>
          <w:tcPr>
            <w:tcW w:w="5949" w:type="dxa"/>
            <w:shd w:val="clear" w:color="auto" w:fill="auto"/>
            <w:vAlign w:val="center"/>
            <w:hideMark/>
          </w:tcPr>
          <w:p w14:paraId="6E0AADEE"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Integrācijas risinājumi. Klientu apkalpošanas izdevumi</w:t>
            </w:r>
          </w:p>
        </w:tc>
        <w:tc>
          <w:tcPr>
            <w:tcW w:w="1226" w:type="dxa"/>
            <w:shd w:val="clear" w:color="auto" w:fill="auto"/>
            <w:noWrap/>
            <w:vAlign w:val="bottom"/>
            <w:hideMark/>
          </w:tcPr>
          <w:p w14:paraId="2ABF744E"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198469</w:t>
            </w:r>
          </w:p>
        </w:tc>
        <w:tc>
          <w:tcPr>
            <w:tcW w:w="1274" w:type="dxa"/>
            <w:shd w:val="clear" w:color="auto" w:fill="auto"/>
            <w:noWrap/>
            <w:vAlign w:val="bottom"/>
            <w:hideMark/>
          </w:tcPr>
          <w:p w14:paraId="0DDD9D18"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209777</w:t>
            </w:r>
          </w:p>
        </w:tc>
        <w:tc>
          <w:tcPr>
            <w:tcW w:w="1275" w:type="dxa"/>
            <w:shd w:val="clear" w:color="auto" w:fill="auto"/>
            <w:noWrap/>
            <w:vAlign w:val="bottom"/>
            <w:hideMark/>
          </w:tcPr>
          <w:p w14:paraId="09E06382"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221763</w:t>
            </w:r>
          </w:p>
        </w:tc>
      </w:tr>
      <w:tr w:rsidR="000E1B24" w:rsidRPr="00AE53B6" w14:paraId="7E6EE172" w14:textId="77777777" w:rsidTr="00080AA2">
        <w:trPr>
          <w:trHeight w:val="257"/>
        </w:trPr>
        <w:tc>
          <w:tcPr>
            <w:tcW w:w="5949" w:type="dxa"/>
            <w:shd w:val="clear" w:color="auto" w:fill="auto"/>
            <w:vAlign w:val="center"/>
            <w:hideMark/>
          </w:tcPr>
          <w:p w14:paraId="06B45C41" w14:textId="77777777" w:rsidR="000E1B24" w:rsidRPr="00AE53B6" w:rsidRDefault="000E1B24" w:rsidP="000E1B2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Gala klienti. Apkalpošanas izdevumi </w:t>
            </w:r>
          </w:p>
        </w:tc>
        <w:tc>
          <w:tcPr>
            <w:tcW w:w="1226" w:type="dxa"/>
            <w:shd w:val="clear" w:color="auto" w:fill="auto"/>
            <w:noWrap/>
            <w:vAlign w:val="bottom"/>
            <w:hideMark/>
          </w:tcPr>
          <w:p w14:paraId="5043CC4E"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315072</w:t>
            </w:r>
          </w:p>
        </w:tc>
        <w:tc>
          <w:tcPr>
            <w:tcW w:w="1274" w:type="dxa"/>
            <w:shd w:val="clear" w:color="auto" w:fill="auto"/>
            <w:noWrap/>
            <w:vAlign w:val="bottom"/>
            <w:hideMark/>
          </w:tcPr>
          <w:p w14:paraId="5401B85F"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315072</w:t>
            </w:r>
          </w:p>
        </w:tc>
        <w:tc>
          <w:tcPr>
            <w:tcW w:w="1275" w:type="dxa"/>
            <w:shd w:val="clear" w:color="auto" w:fill="auto"/>
            <w:noWrap/>
            <w:vAlign w:val="bottom"/>
            <w:hideMark/>
          </w:tcPr>
          <w:p w14:paraId="610B0294"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315072</w:t>
            </w:r>
          </w:p>
        </w:tc>
      </w:tr>
      <w:tr w:rsidR="000E1B24" w:rsidRPr="00AE53B6" w14:paraId="55C7B2B3" w14:textId="77777777" w:rsidTr="00080AA2">
        <w:trPr>
          <w:trHeight w:val="257"/>
        </w:trPr>
        <w:tc>
          <w:tcPr>
            <w:tcW w:w="5949" w:type="dxa"/>
            <w:shd w:val="clear" w:color="auto" w:fill="auto"/>
            <w:vAlign w:val="center"/>
            <w:hideMark/>
          </w:tcPr>
          <w:p w14:paraId="7ECBD203" w14:textId="77777777" w:rsidR="000E1B24" w:rsidRPr="00AE53B6" w:rsidRDefault="000E1B24" w:rsidP="000E1B2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KOPĀ 1+2+3+4</w:t>
            </w:r>
          </w:p>
        </w:tc>
        <w:tc>
          <w:tcPr>
            <w:tcW w:w="1226" w:type="dxa"/>
            <w:shd w:val="clear" w:color="auto" w:fill="auto"/>
            <w:noWrap/>
            <w:vAlign w:val="bottom"/>
            <w:hideMark/>
          </w:tcPr>
          <w:p w14:paraId="6C44CA2D" w14:textId="3BD6BBB4"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themeColor="text1"/>
                <w:sz w:val="24"/>
                <w:szCs w:val="24"/>
                <w:lang w:eastAsia="lv-LV"/>
              </w:rPr>
              <w:t>3 996 517</w:t>
            </w:r>
          </w:p>
        </w:tc>
        <w:tc>
          <w:tcPr>
            <w:tcW w:w="1274" w:type="dxa"/>
            <w:shd w:val="clear" w:color="auto" w:fill="auto"/>
            <w:noWrap/>
            <w:vAlign w:val="bottom"/>
            <w:hideMark/>
          </w:tcPr>
          <w:p w14:paraId="260D21C0"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4 297 879</w:t>
            </w:r>
          </w:p>
        </w:tc>
        <w:tc>
          <w:tcPr>
            <w:tcW w:w="1275" w:type="dxa"/>
            <w:shd w:val="clear" w:color="auto" w:fill="auto"/>
            <w:noWrap/>
            <w:vAlign w:val="bottom"/>
            <w:hideMark/>
          </w:tcPr>
          <w:p w14:paraId="60D490E6"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4 597 125</w:t>
            </w:r>
          </w:p>
        </w:tc>
      </w:tr>
      <w:tr w:rsidR="000E1B24" w:rsidRPr="00AE53B6" w14:paraId="0DA1CAC5" w14:textId="77777777" w:rsidTr="00080AA2">
        <w:trPr>
          <w:trHeight w:val="257"/>
        </w:trPr>
        <w:tc>
          <w:tcPr>
            <w:tcW w:w="5949" w:type="dxa"/>
            <w:shd w:val="clear" w:color="auto" w:fill="auto"/>
            <w:vAlign w:val="center"/>
            <w:hideMark/>
          </w:tcPr>
          <w:p w14:paraId="691F737D" w14:textId="77777777" w:rsidR="000E1B24" w:rsidRPr="00AE53B6" w:rsidRDefault="000E1B24" w:rsidP="000E1B2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 PVN</w:t>
            </w:r>
          </w:p>
        </w:tc>
        <w:tc>
          <w:tcPr>
            <w:tcW w:w="1226" w:type="dxa"/>
            <w:shd w:val="clear" w:color="auto" w:fill="auto"/>
            <w:noWrap/>
            <w:vAlign w:val="bottom"/>
            <w:hideMark/>
          </w:tcPr>
          <w:p w14:paraId="769E62EA"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839269</w:t>
            </w:r>
          </w:p>
        </w:tc>
        <w:tc>
          <w:tcPr>
            <w:tcW w:w="1274" w:type="dxa"/>
            <w:shd w:val="clear" w:color="auto" w:fill="auto"/>
            <w:noWrap/>
            <w:vAlign w:val="bottom"/>
            <w:hideMark/>
          </w:tcPr>
          <w:p w14:paraId="3545A96A"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902555</w:t>
            </w:r>
          </w:p>
        </w:tc>
        <w:tc>
          <w:tcPr>
            <w:tcW w:w="1275" w:type="dxa"/>
            <w:shd w:val="clear" w:color="auto" w:fill="auto"/>
            <w:noWrap/>
            <w:vAlign w:val="bottom"/>
            <w:hideMark/>
          </w:tcPr>
          <w:p w14:paraId="4C810B78"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965396</w:t>
            </w:r>
          </w:p>
        </w:tc>
      </w:tr>
      <w:tr w:rsidR="000E1B24" w:rsidRPr="00AE53B6" w14:paraId="6B196CD5" w14:textId="77777777" w:rsidTr="00080AA2">
        <w:trPr>
          <w:trHeight w:val="257"/>
        </w:trPr>
        <w:tc>
          <w:tcPr>
            <w:tcW w:w="5949" w:type="dxa"/>
            <w:shd w:val="clear" w:color="auto" w:fill="auto"/>
            <w:vAlign w:val="center"/>
            <w:hideMark/>
          </w:tcPr>
          <w:p w14:paraId="12ECA8AF" w14:textId="77777777" w:rsidR="000E1B24" w:rsidRPr="00AE53B6" w:rsidRDefault="000E1B24" w:rsidP="000E1B2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KOPĀ 1+2+3+4+5</w:t>
            </w:r>
          </w:p>
        </w:tc>
        <w:tc>
          <w:tcPr>
            <w:tcW w:w="1226" w:type="dxa"/>
            <w:shd w:val="clear" w:color="auto" w:fill="auto"/>
            <w:noWrap/>
            <w:vAlign w:val="bottom"/>
            <w:hideMark/>
          </w:tcPr>
          <w:p w14:paraId="1C0FEF22"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4 835 786</w:t>
            </w:r>
          </w:p>
        </w:tc>
        <w:tc>
          <w:tcPr>
            <w:tcW w:w="1274" w:type="dxa"/>
            <w:shd w:val="clear" w:color="auto" w:fill="auto"/>
            <w:noWrap/>
            <w:vAlign w:val="bottom"/>
            <w:hideMark/>
          </w:tcPr>
          <w:p w14:paraId="2A55AF9D"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5 200 434</w:t>
            </w:r>
          </w:p>
        </w:tc>
        <w:tc>
          <w:tcPr>
            <w:tcW w:w="1275" w:type="dxa"/>
            <w:shd w:val="clear" w:color="auto" w:fill="auto"/>
            <w:noWrap/>
            <w:vAlign w:val="bottom"/>
            <w:hideMark/>
          </w:tcPr>
          <w:p w14:paraId="343EDFB8" w14:textId="77777777" w:rsidR="000E1B24" w:rsidRPr="00AE53B6" w:rsidRDefault="000E1B24" w:rsidP="004B4BC0">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5 562 521</w:t>
            </w:r>
          </w:p>
        </w:tc>
      </w:tr>
    </w:tbl>
    <w:p w14:paraId="7D65CCB0" w14:textId="77777777" w:rsidR="00032A2F" w:rsidRPr="00AE53B6" w:rsidRDefault="00032A2F" w:rsidP="0099365A">
      <w:pPr>
        <w:pStyle w:val="ListParagraph"/>
        <w:ind w:left="0"/>
        <w:jc w:val="both"/>
        <w:rPr>
          <w:rFonts w:ascii="Times New Roman" w:hAnsi="Times New Roman" w:cs="Times New Roman"/>
          <w:sz w:val="24"/>
          <w:szCs w:val="24"/>
        </w:rPr>
      </w:pPr>
    </w:p>
    <w:p w14:paraId="1224BDB4" w14:textId="776098BB" w:rsidR="00B52119" w:rsidRPr="00AE53B6" w:rsidRDefault="00B52119" w:rsidP="002D6E8A">
      <w:pPr>
        <w:ind w:firstLine="709"/>
        <w:jc w:val="both"/>
        <w:rPr>
          <w:rFonts w:ascii="Times New Roman" w:hAnsi="Times New Roman" w:cs="Times New Roman"/>
          <w:sz w:val="24"/>
          <w:szCs w:val="24"/>
        </w:rPr>
      </w:pPr>
      <w:r w:rsidRPr="00AE53B6">
        <w:rPr>
          <w:rFonts w:ascii="Times New Roman" w:hAnsi="Times New Roman" w:cs="Times New Roman"/>
          <w:sz w:val="24"/>
          <w:szCs w:val="24"/>
        </w:rPr>
        <w:t>Valsts akciju sabiedrība “Latvijas Valsts radio un televīzijas centrs” piemēro pievienotās vērtības nodokli</w:t>
      </w:r>
      <w:r w:rsidR="000A7A53" w:rsidRPr="00AE53B6">
        <w:rPr>
          <w:rFonts w:ascii="Times New Roman" w:hAnsi="Times New Roman" w:cs="Times New Roman"/>
          <w:sz w:val="24"/>
          <w:szCs w:val="24"/>
        </w:rPr>
        <w:t xml:space="preserve"> </w:t>
      </w:r>
      <w:r w:rsidR="00A051CA" w:rsidRPr="00AE53B6">
        <w:rPr>
          <w:rFonts w:ascii="Times New Roman" w:hAnsi="Times New Roman" w:cs="Times New Roman"/>
          <w:sz w:val="24"/>
          <w:szCs w:val="24"/>
        </w:rPr>
        <w:t>sniedzot</w:t>
      </w:r>
      <w:r w:rsidR="000A7A53" w:rsidRPr="00AE53B6">
        <w:rPr>
          <w:rFonts w:ascii="Times New Roman" w:hAnsi="Times New Roman" w:cs="Times New Roman"/>
          <w:sz w:val="24"/>
          <w:szCs w:val="24"/>
        </w:rPr>
        <w:t xml:space="preserve"> </w:t>
      </w:r>
      <w:r w:rsidR="00A051CA" w:rsidRPr="00AE53B6">
        <w:rPr>
          <w:rFonts w:ascii="Times New Roman" w:hAnsi="Times New Roman" w:cs="Times New Roman"/>
          <w:sz w:val="24"/>
          <w:szCs w:val="24"/>
        </w:rPr>
        <w:t>elektronisko sakaru pakalpojumus</w:t>
      </w:r>
      <w:r w:rsidR="00D67E97" w:rsidRPr="00AE53B6">
        <w:rPr>
          <w:rFonts w:ascii="Times New Roman" w:hAnsi="Times New Roman" w:cs="Times New Roman"/>
          <w:sz w:val="24"/>
          <w:szCs w:val="24"/>
        </w:rPr>
        <w:t>,</w:t>
      </w:r>
      <w:r w:rsidR="00A051CA" w:rsidRPr="00AE53B6">
        <w:rPr>
          <w:rFonts w:ascii="Times New Roman" w:hAnsi="Times New Roman" w:cs="Times New Roman"/>
          <w:sz w:val="24"/>
          <w:szCs w:val="24"/>
        </w:rPr>
        <w:t xml:space="preserve"> saskaņā ar </w:t>
      </w:r>
      <w:r w:rsidR="005B4E55" w:rsidRPr="00AE53B6">
        <w:rPr>
          <w:rFonts w:ascii="Times New Roman" w:hAnsi="Times New Roman" w:cs="Times New Roman"/>
          <w:sz w:val="24"/>
          <w:szCs w:val="24"/>
        </w:rPr>
        <w:t>Pievienotās vērtības nodokļa</w:t>
      </w:r>
      <w:r w:rsidR="009F2E7D" w:rsidRPr="00AE53B6">
        <w:rPr>
          <w:rFonts w:ascii="Times New Roman" w:hAnsi="Times New Roman" w:cs="Times New Roman"/>
          <w:sz w:val="24"/>
          <w:szCs w:val="24"/>
        </w:rPr>
        <w:t xml:space="preserve"> likuma </w:t>
      </w:r>
      <w:r w:rsidR="003B182F" w:rsidRPr="00AE53B6">
        <w:rPr>
          <w:rFonts w:ascii="Times New Roman" w:hAnsi="Times New Roman" w:cs="Times New Roman"/>
          <w:sz w:val="24"/>
          <w:szCs w:val="24"/>
        </w:rPr>
        <w:t xml:space="preserve">3.panta 10.daļas </w:t>
      </w:r>
      <w:r w:rsidR="0074743C" w:rsidRPr="00AE53B6">
        <w:rPr>
          <w:rFonts w:ascii="Times New Roman" w:hAnsi="Times New Roman" w:cs="Times New Roman"/>
          <w:sz w:val="24"/>
          <w:szCs w:val="24"/>
        </w:rPr>
        <w:t>1.punktā</w:t>
      </w:r>
      <w:r w:rsidR="00A051CA" w:rsidRPr="00AE53B6">
        <w:rPr>
          <w:rFonts w:ascii="Times New Roman" w:hAnsi="Times New Roman" w:cs="Times New Roman"/>
          <w:sz w:val="24"/>
          <w:szCs w:val="24"/>
        </w:rPr>
        <w:t xml:space="preserve"> minēto</w:t>
      </w:r>
      <w:r w:rsidR="00A8034D" w:rsidRPr="00AE53B6">
        <w:rPr>
          <w:rFonts w:ascii="Times New Roman" w:hAnsi="Times New Roman" w:cs="Times New Roman"/>
          <w:sz w:val="24"/>
          <w:szCs w:val="24"/>
        </w:rPr>
        <w:t xml:space="preserve"> normu</w:t>
      </w:r>
      <w:r w:rsidR="00A8034D" w:rsidRPr="00AE53B6">
        <w:rPr>
          <w:rStyle w:val="FootnoteReference"/>
          <w:rFonts w:ascii="Times New Roman" w:hAnsi="Times New Roman" w:cs="Times New Roman"/>
          <w:sz w:val="24"/>
          <w:szCs w:val="24"/>
        </w:rPr>
        <w:footnoteReference w:id="18"/>
      </w:r>
      <w:r w:rsidR="00A051CA" w:rsidRPr="00AE53B6">
        <w:rPr>
          <w:rFonts w:ascii="Times New Roman" w:hAnsi="Times New Roman" w:cs="Times New Roman"/>
          <w:sz w:val="24"/>
          <w:szCs w:val="24"/>
        </w:rPr>
        <w:t>.</w:t>
      </w:r>
      <w:r w:rsidR="0074743C" w:rsidRPr="00AE53B6">
        <w:rPr>
          <w:rFonts w:ascii="Times New Roman" w:hAnsi="Times New Roman" w:cs="Times New Roman"/>
          <w:sz w:val="24"/>
          <w:szCs w:val="24"/>
        </w:rPr>
        <w:t xml:space="preserve"> </w:t>
      </w:r>
      <w:r w:rsidR="005B4E55" w:rsidRPr="00AE53B6">
        <w:rPr>
          <w:rFonts w:ascii="Times New Roman" w:hAnsi="Times New Roman" w:cs="Times New Roman"/>
          <w:sz w:val="24"/>
          <w:szCs w:val="24"/>
        </w:rPr>
        <w:t xml:space="preserve"> </w:t>
      </w:r>
    </w:p>
    <w:p w14:paraId="1D9FCB7D" w14:textId="0587ED8D" w:rsidR="00CF2082" w:rsidRPr="00AE53B6" w:rsidDel="00991714" w:rsidRDefault="00CF2082" w:rsidP="00865185">
      <w:pPr>
        <w:ind w:firstLine="709"/>
        <w:jc w:val="both"/>
        <w:rPr>
          <w:rFonts w:ascii="Times New Roman" w:hAnsi="Times New Roman" w:cs="Times New Roman"/>
          <w:sz w:val="24"/>
          <w:szCs w:val="24"/>
        </w:rPr>
      </w:pPr>
      <w:r w:rsidRPr="00AE53B6" w:rsidDel="00991714">
        <w:rPr>
          <w:rFonts w:ascii="Times New Roman" w:hAnsi="Times New Roman" w:cs="Times New Roman"/>
          <w:sz w:val="24"/>
          <w:szCs w:val="24"/>
        </w:rPr>
        <w:t>Veicot lietotāju aptaujas, lietotāji kā būtiskāko ieguvumu nacionālo identifikācijas un elektroniskās parakstīšanās rīku lietošanā atzīst tieši iespēju saņemt un izmantot pakalpojumus bez maksas.</w:t>
      </w:r>
    </w:p>
    <w:p w14:paraId="164E4D95" w14:textId="49772263" w:rsidR="005F64E1" w:rsidRPr="00AE53B6" w:rsidRDefault="00474C9C" w:rsidP="00865185">
      <w:pPr>
        <w:ind w:firstLine="709"/>
        <w:jc w:val="both"/>
        <w:rPr>
          <w:rFonts w:ascii="Times New Roman" w:hAnsi="Times New Roman" w:cs="Times New Roman"/>
          <w:sz w:val="24"/>
          <w:szCs w:val="24"/>
        </w:rPr>
      </w:pPr>
      <w:r w:rsidRPr="00AE53B6">
        <w:rPr>
          <w:rFonts w:ascii="Times New Roman" w:hAnsi="Times New Roman" w:cs="Times New Roman"/>
          <w:sz w:val="24"/>
          <w:szCs w:val="24"/>
        </w:rPr>
        <w:t>Faktiskajām izmaksām atbilstošs</w:t>
      </w:r>
      <w:r w:rsidR="00D60ECE" w:rsidRPr="00AE53B6">
        <w:rPr>
          <w:rFonts w:ascii="Times New Roman" w:hAnsi="Times New Roman" w:cs="Times New Roman"/>
          <w:sz w:val="24"/>
          <w:szCs w:val="24"/>
        </w:rPr>
        <w:t xml:space="preserve"> f</w:t>
      </w:r>
      <w:r w:rsidR="00282CAE" w:rsidRPr="00AE53B6">
        <w:rPr>
          <w:rFonts w:ascii="Times New Roman" w:hAnsi="Times New Roman" w:cs="Times New Roman"/>
          <w:sz w:val="24"/>
          <w:szCs w:val="24"/>
        </w:rPr>
        <w:t>inansējums ir kritiski nozīmīgs pakalpojuma nodrošināšanā līdzšinēji augstā līmenī</w:t>
      </w:r>
      <w:r w:rsidR="00D60ECE" w:rsidRPr="00AE53B6">
        <w:rPr>
          <w:rFonts w:ascii="Times New Roman" w:hAnsi="Times New Roman" w:cs="Times New Roman"/>
          <w:sz w:val="24"/>
          <w:szCs w:val="24"/>
        </w:rPr>
        <w:t xml:space="preserve"> un</w:t>
      </w:r>
      <w:r w:rsidR="006215FD" w:rsidRPr="00AE53B6">
        <w:rPr>
          <w:rFonts w:ascii="Times New Roman" w:hAnsi="Times New Roman" w:cs="Times New Roman"/>
          <w:sz w:val="24"/>
          <w:szCs w:val="24"/>
        </w:rPr>
        <w:t xml:space="preserve"> produktu</w:t>
      </w:r>
      <w:r w:rsidR="00D60ECE" w:rsidRPr="00AE53B6">
        <w:rPr>
          <w:rFonts w:ascii="Times New Roman" w:hAnsi="Times New Roman" w:cs="Times New Roman"/>
          <w:sz w:val="24"/>
          <w:szCs w:val="24"/>
        </w:rPr>
        <w:t xml:space="preserve"> attīstībā</w:t>
      </w:r>
      <w:r w:rsidR="00AE42D5" w:rsidRPr="00AE53B6">
        <w:rPr>
          <w:rFonts w:ascii="Times New Roman" w:hAnsi="Times New Roman" w:cs="Times New Roman"/>
          <w:sz w:val="24"/>
          <w:szCs w:val="24"/>
        </w:rPr>
        <w:t xml:space="preserve">, kā arī </w:t>
      </w:r>
      <w:r w:rsidR="004366BA" w:rsidRPr="00AE53B6">
        <w:rPr>
          <w:rFonts w:ascii="Times New Roman" w:hAnsi="Times New Roman" w:cs="Times New Roman"/>
          <w:sz w:val="24"/>
          <w:szCs w:val="24"/>
        </w:rPr>
        <w:t>finansējum</w:t>
      </w:r>
      <w:r w:rsidR="003B47D2" w:rsidRPr="00AE53B6">
        <w:rPr>
          <w:rFonts w:ascii="Times New Roman" w:hAnsi="Times New Roman" w:cs="Times New Roman"/>
          <w:sz w:val="24"/>
          <w:szCs w:val="24"/>
        </w:rPr>
        <w:t>a aprēķinā jāņem vērā un tas</w:t>
      </w:r>
      <w:r w:rsidR="004366BA" w:rsidRPr="00AE53B6">
        <w:rPr>
          <w:rFonts w:ascii="Times New Roman" w:hAnsi="Times New Roman" w:cs="Times New Roman"/>
          <w:sz w:val="24"/>
          <w:szCs w:val="24"/>
        </w:rPr>
        <w:t xml:space="preserve"> ir jāsalāgo ar ik gadu pieaugošajām saistītajām izmaksām</w:t>
      </w:r>
      <w:r w:rsidR="003B47D2" w:rsidRPr="00AE53B6">
        <w:rPr>
          <w:rFonts w:ascii="Times New Roman" w:hAnsi="Times New Roman" w:cs="Times New Roman"/>
          <w:sz w:val="24"/>
          <w:szCs w:val="24"/>
        </w:rPr>
        <w:t>.</w:t>
      </w:r>
      <w:r w:rsidR="006215FD" w:rsidRPr="00AE53B6">
        <w:rPr>
          <w:rFonts w:ascii="Times New Roman" w:hAnsi="Times New Roman" w:cs="Times New Roman"/>
          <w:sz w:val="24"/>
          <w:szCs w:val="24"/>
        </w:rPr>
        <w:t xml:space="preserve"> Finansējumam neatbilstot reālajai situācijai, pakalpojuma nodrošināšanā pastāv risks pēc nepieciešamības </w:t>
      </w:r>
      <w:r w:rsidR="00282CAE" w:rsidRPr="00AE53B6">
        <w:rPr>
          <w:rFonts w:ascii="Times New Roman" w:hAnsi="Times New Roman" w:cs="Times New Roman"/>
          <w:sz w:val="24"/>
          <w:szCs w:val="24"/>
        </w:rPr>
        <w:t>atteikties</w:t>
      </w:r>
      <w:r w:rsidR="006215FD" w:rsidRPr="00AE53B6">
        <w:rPr>
          <w:rFonts w:ascii="Times New Roman" w:hAnsi="Times New Roman" w:cs="Times New Roman"/>
          <w:sz w:val="24"/>
          <w:szCs w:val="24"/>
        </w:rPr>
        <w:t xml:space="preserve"> vai </w:t>
      </w:r>
      <w:r w:rsidR="00BA5FA4" w:rsidRPr="00AE53B6">
        <w:rPr>
          <w:rFonts w:ascii="Times New Roman" w:hAnsi="Times New Roman" w:cs="Times New Roman"/>
          <w:sz w:val="24"/>
          <w:szCs w:val="24"/>
        </w:rPr>
        <w:t>pārvērtēt vajadzību daļai</w:t>
      </w:r>
      <w:r w:rsidR="00282CAE" w:rsidRPr="00AE53B6">
        <w:rPr>
          <w:rFonts w:ascii="Times New Roman" w:hAnsi="Times New Roman" w:cs="Times New Roman"/>
          <w:sz w:val="24"/>
          <w:szCs w:val="24"/>
        </w:rPr>
        <w:t xml:space="preserve"> no tieši neuzdoto funkciju veikšanas, piemēram, uzņēmumu un organizāciju apmācībām, </w:t>
      </w:r>
      <w:proofErr w:type="spellStart"/>
      <w:r w:rsidR="00282CAE" w:rsidRPr="00AE53B6">
        <w:rPr>
          <w:rFonts w:ascii="Times New Roman" w:hAnsi="Times New Roman" w:cs="Times New Roman"/>
          <w:sz w:val="24"/>
          <w:szCs w:val="24"/>
        </w:rPr>
        <w:t>proaktīvas</w:t>
      </w:r>
      <w:proofErr w:type="spellEnd"/>
      <w:r w:rsidR="00282CAE" w:rsidRPr="00AE53B6">
        <w:rPr>
          <w:rFonts w:ascii="Times New Roman" w:hAnsi="Times New Roman" w:cs="Times New Roman"/>
          <w:sz w:val="24"/>
          <w:szCs w:val="24"/>
        </w:rPr>
        <w:t xml:space="preserve"> bezmaksas integrācijas risinājumu “pārdošanas”, būtiski mazināt klientu apkalpošanas ātrumu </w:t>
      </w:r>
      <w:r w:rsidR="00BA5FA4" w:rsidRPr="00AE53B6">
        <w:rPr>
          <w:rFonts w:ascii="Times New Roman" w:hAnsi="Times New Roman" w:cs="Times New Roman"/>
          <w:sz w:val="24"/>
          <w:szCs w:val="24"/>
        </w:rPr>
        <w:t>vai pat</w:t>
      </w:r>
      <w:r w:rsidR="00282CAE" w:rsidRPr="00AE53B6">
        <w:rPr>
          <w:rFonts w:ascii="Times New Roman" w:hAnsi="Times New Roman" w:cs="Times New Roman"/>
          <w:sz w:val="24"/>
          <w:szCs w:val="24"/>
        </w:rPr>
        <w:t xml:space="preserve"> noteikt zemāku pakalpojuma pieejamības rādītāju.</w:t>
      </w:r>
      <w:r w:rsidR="0086179F" w:rsidRPr="00AE53B6">
        <w:rPr>
          <w:rFonts w:ascii="Times New Roman" w:hAnsi="Times New Roman" w:cs="Times New Roman"/>
          <w:sz w:val="24"/>
          <w:szCs w:val="24"/>
        </w:rPr>
        <w:t xml:space="preserve"> </w:t>
      </w:r>
      <w:r w:rsidR="0048211F" w:rsidRPr="00AE53B6">
        <w:rPr>
          <w:rFonts w:ascii="Times New Roman" w:hAnsi="Times New Roman" w:cs="Times New Roman"/>
          <w:sz w:val="24"/>
          <w:szCs w:val="24"/>
        </w:rPr>
        <w:t xml:space="preserve">Nepietiekama finansējuma </w:t>
      </w:r>
      <w:r w:rsidR="00780556" w:rsidRPr="00AE53B6">
        <w:rPr>
          <w:rFonts w:ascii="Times New Roman" w:hAnsi="Times New Roman" w:cs="Times New Roman"/>
          <w:sz w:val="24"/>
          <w:szCs w:val="24"/>
        </w:rPr>
        <w:t>gadījumā var nākties veikt i</w:t>
      </w:r>
      <w:r w:rsidR="00FA5780" w:rsidRPr="00AE53B6">
        <w:rPr>
          <w:rFonts w:ascii="Times New Roman" w:hAnsi="Times New Roman" w:cs="Times New Roman"/>
          <w:sz w:val="24"/>
          <w:szCs w:val="24"/>
        </w:rPr>
        <w:t>zmaksu optimizācij</w:t>
      </w:r>
      <w:r w:rsidR="00780556" w:rsidRPr="00AE53B6">
        <w:rPr>
          <w:rFonts w:ascii="Times New Roman" w:hAnsi="Times New Roman" w:cs="Times New Roman"/>
          <w:sz w:val="24"/>
          <w:szCs w:val="24"/>
        </w:rPr>
        <w:t>u, kas</w:t>
      </w:r>
      <w:r w:rsidR="00DA0A9A" w:rsidRPr="00AE53B6">
        <w:rPr>
          <w:rFonts w:ascii="Times New Roman" w:hAnsi="Times New Roman" w:cs="Times New Roman"/>
          <w:sz w:val="24"/>
          <w:szCs w:val="24"/>
        </w:rPr>
        <w:t xml:space="preserve"> </w:t>
      </w:r>
      <w:r w:rsidR="005F64E1" w:rsidRPr="00AE53B6">
        <w:rPr>
          <w:rFonts w:ascii="Times New Roman" w:hAnsi="Times New Roman" w:cs="Times New Roman"/>
          <w:sz w:val="24"/>
          <w:szCs w:val="24"/>
        </w:rPr>
        <w:t>faktiski nozīmē atteikšanos no turpmākas pakalpojumu attīstības, tieši pretēji – soli atpakaļ. Tāpat šādas rīcības rezultātā palielināsies izmaksas valsts un privātajā sektorā, jo šobrīd efektīvi veicami procesi un pakalpojumi kļūs neefektīvāki, attiecīgi – dārgāki.</w:t>
      </w:r>
    </w:p>
    <w:p w14:paraId="27994595" w14:textId="0D966814" w:rsidR="002C06D0" w:rsidRPr="00AE53B6" w:rsidRDefault="002C06D0" w:rsidP="002C06D0">
      <w:pPr>
        <w:ind w:firstLine="709"/>
        <w:jc w:val="both"/>
        <w:rPr>
          <w:rFonts w:ascii="Times New Roman" w:hAnsi="Times New Roman" w:cs="Times New Roman"/>
          <w:sz w:val="24"/>
          <w:szCs w:val="24"/>
        </w:rPr>
      </w:pPr>
      <w:r w:rsidRPr="00AE53B6">
        <w:rPr>
          <w:rFonts w:ascii="Times New Roman" w:hAnsi="Times New Roman" w:cs="Times New Roman"/>
          <w:sz w:val="24"/>
          <w:szCs w:val="24"/>
        </w:rPr>
        <w:t xml:space="preserve">Ministru kabineta 2018.gada 28.augusta sēdes </w:t>
      </w:r>
      <w:proofErr w:type="spellStart"/>
      <w:r w:rsidRPr="00AE53B6">
        <w:rPr>
          <w:rFonts w:ascii="Times New Roman" w:hAnsi="Times New Roman" w:cs="Times New Roman"/>
          <w:sz w:val="24"/>
          <w:szCs w:val="24"/>
        </w:rPr>
        <w:t>protokollēmuma</w:t>
      </w:r>
      <w:proofErr w:type="spellEnd"/>
      <w:r w:rsidRPr="00AE53B6">
        <w:rPr>
          <w:rFonts w:ascii="Times New Roman" w:hAnsi="Times New Roman" w:cs="Times New Roman"/>
          <w:sz w:val="24"/>
          <w:szCs w:val="24"/>
        </w:rPr>
        <w:t xml:space="preserve"> (prot. Nr.40, 21.§) 7.punkts nosaka - </w:t>
      </w:r>
      <w:r w:rsidR="0093713F">
        <w:rPr>
          <w:rFonts w:ascii="Times New Roman" w:hAnsi="Times New Roman" w:cs="Times New Roman"/>
          <w:sz w:val="24"/>
          <w:szCs w:val="24"/>
        </w:rPr>
        <w:t>IeM</w:t>
      </w:r>
      <w:r w:rsidRPr="00AE53B6">
        <w:rPr>
          <w:rFonts w:ascii="Times New Roman" w:hAnsi="Times New Roman" w:cs="Times New Roman"/>
          <w:sz w:val="24"/>
          <w:szCs w:val="24"/>
        </w:rPr>
        <w:t xml:space="preserve"> izstrādāt un </w:t>
      </w:r>
      <w:proofErr w:type="spellStart"/>
      <w:r w:rsidRPr="00AE53B6">
        <w:rPr>
          <w:rFonts w:ascii="Times New Roman" w:hAnsi="Times New Roman" w:cs="Times New Roman"/>
          <w:sz w:val="24"/>
          <w:szCs w:val="24"/>
        </w:rPr>
        <w:t>iekšlietu</w:t>
      </w:r>
      <w:proofErr w:type="spellEnd"/>
      <w:r w:rsidRPr="00AE53B6">
        <w:rPr>
          <w:rFonts w:ascii="Times New Roman" w:hAnsi="Times New Roman" w:cs="Times New Roman"/>
          <w:sz w:val="24"/>
          <w:szCs w:val="24"/>
        </w:rPr>
        <w:t xml:space="preserve"> ministram līdz 2022.gada 1.maijam iesniegt noteiktā kārtībā Ministru kabinetā rīkojuma projektu par grozījumiem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(turpmāk – rīkojums Nr.347), paredzot valsts pamatbudžeta ieņēmumu prognozi no valsts nodevas par pasu izsniegšanu un valsts nodevas par personas apliecības izsniegšanu, kā arī ilgtermiņa saistības budžeta apakšprogrammā 11.01.00 "</w:t>
      </w:r>
      <w:r w:rsidR="00FF5B1F">
        <w:rPr>
          <w:rFonts w:ascii="Times New Roman" w:hAnsi="Times New Roman" w:cs="Times New Roman"/>
          <w:sz w:val="24"/>
          <w:szCs w:val="24"/>
        </w:rPr>
        <w:t>PMLP</w:t>
      </w:r>
      <w:r w:rsidRPr="00AE53B6">
        <w:rPr>
          <w:rFonts w:ascii="Times New Roman" w:hAnsi="Times New Roman" w:cs="Times New Roman"/>
          <w:sz w:val="24"/>
          <w:szCs w:val="24"/>
        </w:rPr>
        <w:t xml:space="preserve">" no 2024. līdz 2027.gadam. Ilgtermiņa saistībās paredzēt finansējumu samaksas veikšanai </w:t>
      </w:r>
      <w:r w:rsidR="00A31269">
        <w:rPr>
          <w:rFonts w:ascii="Times New Roman" w:hAnsi="Times New Roman" w:cs="Times New Roman"/>
          <w:sz w:val="24"/>
          <w:szCs w:val="24"/>
        </w:rPr>
        <w:t>LVRTC</w:t>
      </w:r>
      <w:r w:rsidRPr="00AE53B6">
        <w:rPr>
          <w:rFonts w:ascii="Times New Roman" w:hAnsi="Times New Roman" w:cs="Times New Roman"/>
          <w:sz w:val="24"/>
          <w:szCs w:val="24"/>
        </w:rPr>
        <w:t xml:space="preserve"> par sertifikācijas pakalpojumiem atbilstoši ar </w:t>
      </w:r>
      <w:r w:rsidR="00A31269">
        <w:rPr>
          <w:rFonts w:ascii="Times New Roman" w:hAnsi="Times New Roman" w:cs="Times New Roman"/>
          <w:sz w:val="24"/>
          <w:szCs w:val="24"/>
        </w:rPr>
        <w:t>VARAM</w:t>
      </w:r>
      <w:r w:rsidRPr="00AE53B6">
        <w:rPr>
          <w:rFonts w:ascii="Times New Roman" w:hAnsi="Times New Roman" w:cs="Times New Roman"/>
          <w:sz w:val="24"/>
          <w:szCs w:val="24"/>
        </w:rPr>
        <w:t xml:space="preserve"> un </w:t>
      </w:r>
      <w:r w:rsidR="00A31269">
        <w:rPr>
          <w:rFonts w:ascii="Times New Roman" w:hAnsi="Times New Roman" w:cs="Times New Roman"/>
          <w:sz w:val="24"/>
          <w:szCs w:val="24"/>
        </w:rPr>
        <w:t>SM</w:t>
      </w:r>
      <w:r w:rsidRPr="00AE53B6">
        <w:rPr>
          <w:rFonts w:ascii="Times New Roman" w:hAnsi="Times New Roman" w:cs="Times New Roman"/>
          <w:sz w:val="24"/>
          <w:szCs w:val="24"/>
        </w:rPr>
        <w:t xml:space="preserve"> saskaņotajam izdevumu apmēram un ņemot vērā šī </w:t>
      </w:r>
      <w:proofErr w:type="spellStart"/>
      <w:r w:rsidRPr="00AE53B6">
        <w:rPr>
          <w:rFonts w:ascii="Times New Roman" w:hAnsi="Times New Roman" w:cs="Times New Roman"/>
          <w:sz w:val="24"/>
          <w:szCs w:val="24"/>
        </w:rPr>
        <w:t>protokollēmuma</w:t>
      </w:r>
      <w:proofErr w:type="spellEnd"/>
      <w:r w:rsidRPr="00AE53B6">
        <w:rPr>
          <w:rFonts w:ascii="Times New Roman" w:hAnsi="Times New Roman" w:cs="Times New Roman"/>
          <w:sz w:val="24"/>
          <w:szCs w:val="24"/>
        </w:rPr>
        <w:t xml:space="preserve"> </w:t>
      </w:r>
      <w:r w:rsidR="00227976">
        <w:rPr>
          <w:rFonts w:ascii="Times New Roman" w:hAnsi="Times New Roman" w:cs="Times New Roman"/>
          <w:sz w:val="24"/>
          <w:szCs w:val="24"/>
        </w:rPr>
        <w:t>4</w:t>
      </w:r>
      <w:r w:rsidRPr="00AE53B6">
        <w:rPr>
          <w:rFonts w:ascii="Times New Roman" w:hAnsi="Times New Roman" w:cs="Times New Roman"/>
          <w:sz w:val="24"/>
          <w:szCs w:val="24"/>
        </w:rPr>
        <w:t xml:space="preserve">.punktā </w:t>
      </w:r>
      <w:r w:rsidR="00E97E5A">
        <w:rPr>
          <w:rFonts w:ascii="Times New Roman" w:hAnsi="Times New Roman" w:cs="Times New Roman"/>
          <w:sz w:val="24"/>
          <w:szCs w:val="24"/>
        </w:rPr>
        <w:t>minēto,</w:t>
      </w:r>
      <w:r w:rsidR="00E97E5A" w:rsidRPr="00AE53B6">
        <w:rPr>
          <w:rFonts w:ascii="Times New Roman" w:hAnsi="Times New Roman" w:cs="Times New Roman"/>
          <w:sz w:val="24"/>
          <w:szCs w:val="24"/>
        </w:rPr>
        <w:t xml:space="preserve"> </w:t>
      </w:r>
      <w:r w:rsidRPr="00AE53B6">
        <w:rPr>
          <w:rFonts w:ascii="Times New Roman" w:hAnsi="Times New Roman" w:cs="Times New Roman"/>
          <w:sz w:val="24"/>
          <w:szCs w:val="24"/>
        </w:rPr>
        <w:t xml:space="preserve">informatīvajā ziņojumā sniegto informāciju. </w:t>
      </w:r>
    </w:p>
    <w:p w14:paraId="5899BDAE" w14:textId="5FB02CCB" w:rsidR="000A020A" w:rsidRPr="00C12E5D" w:rsidRDefault="002C06D0" w:rsidP="00C12E5D">
      <w:pPr>
        <w:jc w:val="both"/>
        <w:rPr>
          <w:rFonts w:ascii="Times New Roman" w:hAnsi="Times New Roman" w:cs="Times New Roman"/>
          <w:sz w:val="24"/>
          <w:szCs w:val="24"/>
        </w:rPr>
      </w:pPr>
      <w:r w:rsidRPr="00C12E5D">
        <w:rPr>
          <w:rFonts w:ascii="Times New Roman" w:hAnsi="Times New Roman" w:cs="Times New Roman"/>
          <w:sz w:val="24"/>
          <w:szCs w:val="24"/>
        </w:rPr>
        <w:t xml:space="preserve">Ievērojot šī informatīvā ziņojuma virzību, kā arī to, ka finansējums  samaksas veikšanai </w:t>
      </w:r>
      <w:r w:rsidR="0095273D" w:rsidRPr="00C12E5D">
        <w:rPr>
          <w:rFonts w:ascii="Times New Roman" w:hAnsi="Times New Roman" w:cs="Times New Roman"/>
          <w:sz w:val="24"/>
          <w:szCs w:val="24"/>
        </w:rPr>
        <w:t>LVRTC</w:t>
      </w:r>
      <w:r w:rsidRPr="00C12E5D">
        <w:rPr>
          <w:rFonts w:ascii="Times New Roman" w:hAnsi="Times New Roman" w:cs="Times New Roman"/>
          <w:sz w:val="24"/>
          <w:szCs w:val="24"/>
        </w:rPr>
        <w:t xml:space="preserve"> par valsts pārvaldes deleģēto uzdevumu - uzticamības pakalpojumu sniegšanu nepieciešams no 2024.gada, </w:t>
      </w:r>
      <w:r w:rsidRPr="00C12E5D">
        <w:rPr>
          <w:rFonts w:ascii="Times New Roman" w:eastAsiaTheme="majorEastAsia" w:hAnsi="Times New Roman" w:cs="Times New Roman"/>
          <w:sz w:val="24"/>
          <w:szCs w:val="24"/>
        </w:rPr>
        <w:t xml:space="preserve">grozījumus </w:t>
      </w:r>
      <w:r w:rsidR="00AF3231" w:rsidRPr="00C12E5D">
        <w:rPr>
          <w:rFonts w:ascii="Times New Roman" w:eastAsiaTheme="majorEastAsia" w:hAnsi="Times New Roman" w:cs="Times New Roman"/>
          <w:sz w:val="24"/>
          <w:szCs w:val="24"/>
        </w:rPr>
        <w:t xml:space="preserve">Ministru kabineta </w:t>
      </w:r>
      <w:r w:rsidRPr="00C12E5D">
        <w:rPr>
          <w:rFonts w:ascii="Times New Roman" w:eastAsiaTheme="majorEastAsia" w:hAnsi="Times New Roman" w:cs="Times New Roman"/>
          <w:sz w:val="24"/>
          <w:szCs w:val="24"/>
        </w:rPr>
        <w:t xml:space="preserve">rīkojumā Nr.347, </w:t>
      </w:r>
      <w:r w:rsidR="00AF3231" w:rsidRPr="00C12E5D">
        <w:rPr>
          <w:rFonts w:ascii="Times New Roman" w:eastAsiaTheme="majorEastAsia" w:hAnsi="Times New Roman" w:cs="Times New Roman"/>
          <w:sz w:val="24"/>
          <w:szCs w:val="24"/>
        </w:rPr>
        <w:t xml:space="preserve">paredzot </w:t>
      </w:r>
      <w:r w:rsidRPr="00C12E5D">
        <w:rPr>
          <w:rFonts w:ascii="Times New Roman" w:eastAsiaTheme="majorEastAsia" w:hAnsi="Times New Roman" w:cs="Times New Roman"/>
          <w:sz w:val="24"/>
          <w:szCs w:val="24"/>
        </w:rPr>
        <w:t xml:space="preserve"> </w:t>
      </w:r>
      <w:r w:rsidR="00AF3231" w:rsidRPr="00C12E5D">
        <w:rPr>
          <w:rFonts w:ascii="Times New Roman" w:eastAsiaTheme="majorEastAsia" w:hAnsi="Times New Roman" w:cs="Times New Roman"/>
          <w:sz w:val="24"/>
          <w:szCs w:val="24"/>
        </w:rPr>
        <w:t>Pilsonības un migrācijas pārvaldei subsīdijas un dotācijas (</w:t>
      </w:r>
      <w:r w:rsidRPr="00C12E5D">
        <w:rPr>
          <w:rFonts w:ascii="Times New Roman" w:eastAsiaTheme="majorEastAsia" w:hAnsi="Times New Roman" w:cs="Times New Roman"/>
          <w:sz w:val="24"/>
          <w:szCs w:val="24"/>
        </w:rPr>
        <w:t xml:space="preserve">ilgtermiņa saistības pasākuma “Eiropas Savienības prasībām atbilstošu pasu, elektronisko identifikācijas karšu un uzturēšanās atļauju izsniegšanu” </w:t>
      </w:r>
      <w:r w:rsidR="00AF3231" w:rsidRPr="00C12E5D">
        <w:rPr>
          <w:rFonts w:ascii="Times New Roman" w:eastAsiaTheme="majorEastAsia" w:hAnsi="Times New Roman" w:cs="Times New Roman"/>
          <w:sz w:val="24"/>
          <w:szCs w:val="24"/>
        </w:rPr>
        <w:t xml:space="preserve">ietvaros) </w:t>
      </w:r>
      <w:r w:rsidRPr="00C12E5D">
        <w:rPr>
          <w:rFonts w:ascii="Times New Roman" w:eastAsiaTheme="majorEastAsia" w:hAnsi="Times New Roman" w:cs="Times New Roman"/>
          <w:sz w:val="24"/>
          <w:szCs w:val="24"/>
        </w:rPr>
        <w:t xml:space="preserve">2024. gadā 4 835 786 </w:t>
      </w:r>
      <w:proofErr w:type="spellStart"/>
      <w:r w:rsidRPr="00C12E5D">
        <w:rPr>
          <w:rFonts w:ascii="Times New Roman" w:eastAsiaTheme="majorEastAsia" w:hAnsi="Times New Roman" w:cs="Times New Roman"/>
          <w:sz w:val="24"/>
          <w:szCs w:val="24"/>
        </w:rPr>
        <w:t>euro</w:t>
      </w:r>
      <w:proofErr w:type="spellEnd"/>
      <w:r w:rsidR="00AF3231" w:rsidRPr="00C12E5D">
        <w:rPr>
          <w:rFonts w:ascii="Times New Roman" w:eastAsiaTheme="majorEastAsia" w:hAnsi="Times New Roman" w:cs="Times New Roman"/>
          <w:sz w:val="24"/>
          <w:szCs w:val="24"/>
        </w:rPr>
        <w:t xml:space="preserve"> apmērā </w:t>
      </w:r>
      <w:r w:rsidRPr="00C12E5D">
        <w:rPr>
          <w:rFonts w:ascii="Times New Roman" w:eastAsiaTheme="majorEastAsia" w:hAnsi="Times New Roman" w:cs="Times New Roman"/>
          <w:sz w:val="24"/>
          <w:szCs w:val="24"/>
        </w:rPr>
        <w:t>, 2025. gadā 5 200 434 </w:t>
      </w:r>
      <w:proofErr w:type="spellStart"/>
      <w:r w:rsidRPr="00C12E5D">
        <w:rPr>
          <w:rFonts w:ascii="Times New Roman" w:eastAsiaTheme="majorEastAsia" w:hAnsi="Times New Roman" w:cs="Times New Roman"/>
          <w:sz w:val="24"/>
          <w:szCs w:val="24"/>
        </w:rPr>
        <w:t>euro</w:t>
      </w:r>
      <w:proofErr w:type="spellEnd"/>
      <w:r w:rsidRPr="00C12E5D">
        <w:rPr>
          <w:rFonts w:ascii="Times New Roman" w:eastAsiaTheme="majorEastAsia" w:hAnsi="Times New Roman" w:cs="Times New Roman"/>
          <w:sz w:val="24"/>
          <w:szCs w:val="24"/>
        </w:rPr>
        <w:t> </w:t>
      </w:r>
      <w:r w:rsidR="00AF3231" w:rsidRPr="00C12E5D">
        <w:rPr>
          <w:rFonts w:ascii="Times New Roman" w:eastAsiaTheme="majorEastAsia" w:hAnsi="Times New Roman" w:cs="Times New Roman"/>
          <w:sz w:val="24"/>
          <w:szCs w:val="24"/>
        </w:rPr>
        <w:t xml:space="preserve"> apmērā  </w:t>
      </w:r>
      <w:r w:rsidRPr="00C12E5D">
        <w:rPr>
          <w:rFonts w:ascii="Times New Roman" w:eastAsiaTheme="majorEastAsia" w:hAnsi="Times New Roman" w:cs="Times New Roman"/>
          <w:sz w:val="24"/>
          <w:szCs w:val="24"/>
        </w:rPr>
        <w:t xml:space="preserve">un 2026. gadā  5 562 521 </w:t>
      </w:r>
      <w:proofErr w:type="spellStart"/>
      <w:r w:rsidRPr="00C12E5D">
        <w:rPr>
          <w:rFonts w:ascii="Times New Roman" w:eastAsiaTheme="majorEastAsia" w:hAnsi="Times New Roman" w:cs="Times New Roman"/>
          <w:sz w:val="24"/>
          <w:szCs w:val="24"/>
        </w:rPr>
        <w:t>euro</w:t>
      </w:r>
      <w:proofErr w:type="spellEnd"/>
      <w:r w:rsidR="00AF3231" w:rsidRPr="00C12E5D">
        <w:rPr>
          <w:rFonts w:ascii="Times New Roman" w:eastAsiaTheme="majorEastAsia" w:hAnsi="Times New Roman" w:cs="Times New Roman"/>
          <w:sz w:val="24"/>
          <w:szCs w:val="24"/>
        </w:rPr>
        <w:t xml:space="preserve"> apmērā (ievērojot, ka finansējums 2024., 2025. un 2026. gadam (katru gadu) 3 720 366 </w:t>
      </w:r>
      <w:proofErr w:type="spellStart"/>
      <w:r w:rsidR="00AF3231" w:rsidRPr="00C12E5D">
        <w:rPr>
          <w:rFonts w:ascii="Times New Roman" w:eastAsiaTheme="majorEastAsia" w:hAnsi="Times New Roman" w:cs="Times New Roman"/>
          <w:i/>
          <w:sz w:val="24"/>
          <w:szCs w:val="24"/>
        </w:rPr>
        <w:t>euro</w:t>
      </w:r>
      <w:proofErr w:type="spellEnd"/>
      <w:r w:rsidR="00AF3231" w:rsidRPr="00C12E5D">
        <w:rPr>
          <w:rFonts w:ascii="Times New Roman" w:eastAsiaTheme="majorEastAsia" w:hAnsi="Times New Roman" w:cs="Times New Roman"/>
          <w:sz w:val="24"/>
          <w:szCs w:val="24"/>
        </w:rPr>
        <w:t xml:space="preserve"> apmēra </w:t>
      </w:r>
      <w:r w:rsidR="00AF3231" w:rsidRPr="00C12E5D">
        <w:rPr>
          <w:rFonts w:ascii="Times New Roman" w:eastAsiaTheme="majorEastAsia" w:hAnsi="Times New Roman" w:cs="Times New Roman"/>
          <w:sz w:val="24"/>
          <w:szCs w:val="24"/>
        </w:rPr>
        <w:lastRenderedPageBreak/>
        <w:t>jau iekļauts Ministru kabineta rīkojumā Nr.347 (</w:t>
      </w:r>
      <w:r w:rsidR="00217274" w:rsidRPr="00C12E5D">
        <w:rPr>
          <w:rFonts w:ascii="Times New Roman" w:eastAsiaTheme="majorEastAsia" w:hAnsi="Times New Roman" w:cs="Times New Roman"/>
          <w:sz w:val="24"/>
          <w:szCs w:val="24"/>
        </w:rPr>
        <w:t xml:space="preserve">Ministru kabineta </w:t>
      </w:r>
      <w:r w:rsidR="00AF3231" w:rsidRPr="00C12E5D">
        <w:rPr>
          <w:rFonts w:ascii="Times New Roman" w:hAnsi="Times New Roman" w:cs="Times New Roman"/>
          <w:sz w:val="24"/>
          <w:szCs w:val="24"/>
        </w:rPr>
        <w:t xml:space="preserve">2022. gada 20. septembra  </w:t>
      </w:r>
      <w:r w:rsidR="00217274" w:rsidRPr="00C12E5D">
        <w:rPr>
          <w:rFonts w:ascii="Times New Roman" w:hAnsi="Times New Roman" w:cs="Times New Roman"/>
          <w:sz w:val="24"/>
          <w:szCs w:val="24"/>
        </w:rPr>
        <w:t>r</w:t>
      </w:r>
      <w:r w:rsidR="00217274" w:rsidRPr="00C12E5D">
        <w:rPr>
          <w:rFonts w:ascii="Times New Roman" w:eastAsiaTheme="majorEastAsia" w:hAnsi="Times New Roman" w:cs="Times New Roman"/>
          <w:sz w:val="24"/>
          <w:szCs w:val="24"/>
        </w:rPr>
        <w:t>īkojums Nr. 644 “Grozījumi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r w:rsidRPr="00C12E5D">
        <w:rPr>
          <w:rFonts w:ascii="Times New Roman" w:eastAsiaTheme="majorEastAsia" w:hAnsi="Times New Roman" w:cs="Times New Roman"/>
          <w:sz w:val="24"/>
          <w:szCs w:val="24"/>
        </w:rPr>
        <w:t>, ne</w:t>
      </w:r>
      <w:r w:rsidRPr="00C12E5D">
        <w:rPr>
          <w:rFonts w:ascii="Times New Roman" w:hAnsi="Times New Roman" w:cs="Times New Roman"/>
          <w:sz w:val="24"/>
          <w:szCs w:val="24"/>
        </w:rPr>
        <w:t>pieciešams sagatavot un virzīt tad, ka</w:t>
      </w:r>
      <w:r w:rsidR="00EF5408" w:rsidRPr="00C12E5D">
        <w:rPr>
          <w:rFonts w:ascii="Times New Roman" w:hAnsi="Times New Roman" w:cs="Times New Roman"/>
          <w:sz w:val="24"/>
          <w:szCs w:val="24"/>
        </w:rPr>
        <w:t>d</w:t>
      </w:r>
      <w:r w:rsidRPr="00C12E5D">
        <w:rPr>
          <w:rFonts w:ascii="Times New Roman" w:hAnsi="Times New Roman" w:cs="Times New Roman"/>
          <w:sz w:val="24"/>
          <w:szCs w:val="24"/>
        </w:rPr>
        <w:t xml:space="preserve"> būs piešķirts </w:t>
      </w:r>
      <w:r w:rsidR="00212384" w:rsidRPr="00C12E5D">
        <w:rPr>
          <w:rFonts w:ascii="Times New Roman" w:hAnsi="Times New Roman" w:cs="Times New Roman"/>
          <w:sz w:val="24"/>
          <w:szCs w:val="24"/>
        </w:rPr>
        <w:t xml:space="preserve">papildu nepieciešamais </w:t>
      </w:r>
      <w:r w:rsidRPr="00C12E5D">
        <w:rPr>
          <w:rFonts w:ascii="Times New Roman" w:hAnsi="Times New Roman" w:cs="Times New Roman"/>
          <w:sz w:val="24"/>
          <w:szCs w:val="24"/>
        </w:rPr>
        <w:t xml:space="preserve">finansējums. Tādējādi grozījumi rīkojumā Nr.347 </w:t>
      </w:r>
      <w:r w:rsidR="0031494E" w:rsidRPr="00C12E5D">
        <w:rPr>
          <w:rFonts w:ascii="Times New Roman" w:hAnsi="Times New Roman" w:cs="Times New Roman"/>
          <w:sz w:val="24"/>
          <w:szCs w:val="24"/>
        </w:rPr>
        <w:t xml:space="preserve">būtu </w:t>
      </w:r>
      <w:r w:rsidRPr="00C12E5D">
        <w:rPr>
          <w:rFonts w:ascii="Times New Roman" w:hAnsi="Times New Roman" w:cs="Times New Roman"/>
          <w:sz w:val="24"/>
          <w:szCs w:val="24"/>
        </w:rPr>
        <w:t xml:space="preserve">sagatavojami trīs mēnešu laikā </w:t>
      </w:r>
      <w:r w:rsidRPr="00C12E5D">
        <w:rPr>
          <w:rFonts w:ascii="Times New Roman" w:eastAsiaTheme="majorEastAsia" w:hAnsi="Times New Roman" w:cs="Times New Roman"/>
          <w:sz w:val="24"/>
          <w:szCs w:val="24"/>
        </w:rPr>
        <w:t>pēc  </w:t>
      </w:r>
      <w:r w:rsidR="00AF3231" w:rsidRPr="00C12E5D">
        <w:rPr>
          <w:rFonts w:ascii="Times New Roman" w:eastAsiaTheme="majorEastAsia" w:hAnsi="Times New Roman" w:cs="Times New Roman"/>
          <w:sz w:val="24"/>
          <w:szCs w:val="24"/>
        </w:rPr>
        <w:t xml:space="preserve">valsts budžeta likumprojekta </w:t>
      </w:r>
      <w:r w:rsidRPr="00C12E5D">
        <w:rPr>
          <w:rFonts w:ascii="Times New Roman" w:eastAsiaTheme="majorEastAsia" w:hAnsi="Times New Roman" w:cs="Times New Roman"/>
          <w:sz w:val="24"/>
          <w:szCs w:val="24"/>
        </w:rPr>
        <w:t>pieņemšanas</w:t>
      </w:r>
      <w:r w:rsidRPr="00C12E5D">
        <w:rPr>
          <w:rFonts w:ascii="Times New Roman" w:hAnsi="Times New Roman" w:cs="Times New Roman"/>
          <w:sz w:val="24"/>
          <w:szCs w:val="24"/>
        </w:rPr>
        <w:t xml:space="preserve">, </w:t>
      </w:r>
      <w:r w:rsidR="0031494E" w:rsidRPr="00C12E5D">
        <w:rPr>
          <w:rStyle w:val="cf01"/>
          <w:rFonts w:ascii="Times New Roman" w:hAnsi="Times New Roman" w:cs="Times New Roman"/>
          <w:color w:val="auto"/>
          <w:sz w:val="24"/>
          <w:szCs w:val="24"/>
        </w:rPr>
        <w:t xml:space="preserve">paredzot </w:t>
      </w:r>
      <w:r w:rsidR="00AF3231" w:rsidRPr="00C12E5D">
        <w:rPr>
          <w:rStyle w:val="cf01"/>
          <w:rFonts w:ascii="Times New Roman" w:hAnsi="Times New Roman" w:cs="Times New Roman"/>
          <w:color w:val="auto"/>
          <w:sz w:val="24"/>
          <w:szCs w:val="24"/>
        </w:rPr>
        <w:t xml:space="preserve">papildu </w:t>
      </w:r>
      <w:r w:rsidR="0031494E" w:rsidRPr="00C12E5D">
        <w:rPr>
          <w:rStyle w:val="cf01"/>
          <w:rFonts w:ascii="Times New Roman" w:hAnsi="Times New Roman" w:cs="Times New Roman"/>
          <w:color w:val="auto"/>
          <w:sz w:val="24"/>
          <w:szCs w:val="24"/>
        </w:rPr>
        <w:t>finansējumu 2024.</w:t>
      </w:r>
      <w:r w:rsidR="00212384" w:rsidRPr="00C12E5D">
        <w:rPr>
          <w:rStyle w:val="cf01"/>
          <w:rFonts w:ascii="Times New Roman" w:hAnsi="Times New Roman" w:cs="Times New Roman"/>
          <w:color w:val="auto"/>
          <w:sz w:val="24"/>
          <w:szCs w:val="24"/>
        </w:rPr>
        <w:t xml:space="preserve">gadam 1 115 420 </w:t>
      </w:r>
      <w:proofErr w:type="spellStart"/>
      <w:r w:rsidR="00212384" w:rsidRPr="00C12E5D">
        <w:rPr>
          <w:rStyle w:val="cf01"/>
          <w:rFonts w:ascii="Times New Roman" w:eastAsiaTheme="majorEastAsia" w:hAnsi="Times New Roman" w:cs="Times New Roman"/>
          <w:i/>
          <w:color w:val="auto"/>
          <w:sz w:val="24"/>
          <w:szCs w:val="24"/>
        </w:rPr>
        <w:t>euro</w:t>
      </w:r>
      <w:proofErr w:type="spellEnd"/>
      <w:r w:rsidR="00212384" w:rsidRPr="00C12E5D">
        <w:rPr>
          <w:rStyle w:val="cf01"/>
          <w:rFonts w:ascii="Times New Roman" w:hAnsi="Times New Roman" w:cs="Times New Roman"/>
          <w:color w:val="auto"/>
          <w:sz w:val="24"/>
          <w:szCs w:val="24"/>
        </w:rPr>
        <w:t xml:space="preserve"> apmērā</w:t>
      </w:r>
      <w:r w:rsidR="0031494E" w:rsidRPr="00C12E5D">
        <w:rPr>
          <w:rStyle w:val="cf01"/>
          <w:rFonts w:ascii="Times New Roman" w:hAnsi="Times New Roman" w:cs="Times New Roman"/>
          <w:color w:val="auto"/>
          <w:sz w:val="24"/>
          <w:szCs w:val="24"/>
        </w:rPr>
        <w:t xml:space="preserve"> 2025.</w:t>
      </w:r>
      <w:r w:rsidR="00212384" w:rsidRPr="00C12E5D">
        <w:rPr>
          <w:rStyle w:val="cf01"/>
          <w:rFonts w:ascii="Times New Roman" w:hAnsi="Times New Roman" w:cs="Times New Roman"/>
          <w:color w:val="auto"/>
          <w:sz w:val="24"/>
          <w:szCs w:val="24"/>
        </w:rPr>
        <w:t xml:space="preserve"> gadam</w:t>
      </w:r>
      <w:r w:rsidR="0031494E" w:rsidRPr="00C12E5D">
        <w:rPr>
          <w:rStyle w:val="cf01"/>
          <w:rFonts w:ascii="Times New Roman" w:hAnsi="Times New Roman" w:cs="Times New Roman"/>
          <w:color w:val="auto"/>
          <w:sz w:val="24"/>
          <w:szCs w:val="24"/>
        </w:rPr>
        <w:t xml:space="preserve"> </w:t>
      </w:r>
      <w:r w:rsidR="00212384" w:rsidRPr="00C12E5D">
        <w:rPr>
          <w:rStyle w:val="cf01"/>
          <w:rFonts w:ascii="Times New Roman" w:hAnsi="Times New Roman" w:cs="Times New Roman"/>
          <w:color w:val="auto"/>
          <w:sz w:val="24"/>
          <w:szCs w:val="24"/>
        </w:rPr>
        <w:t xml:space="preserve">1 480 068 </w:t>
      </w:r>
      <w:proofErr w:type="spellStart"/>
      <w:r w:rsidR="00212384" w:rsidRPr="00C12E5D">
        <w:rPr>
          <w:rStyle w:val="cf01"/>
          <w:rFonts w:ascii="Times New Roman" w:eastAsiaTheme="majorEastAsia" w:hAnsi="Times New Roman" w:cs="Times New Roman"/>
          <w:i/>
          <w:color w:val="auto"/>
          <w:sz w:val="24"/>
          <w:szCs w:val="24"/>
        </w:rPr>
        <w:t>euro</w:t>
      </w:r>
      <w:proofErr w:type="spellEnd"/>
      <w:r w:rsidR="00212384" w:rsidRPr="00C12E5D">
        <w:rPr>
          <w:rStyle w:val="cf01"/>
          <w:rFonts w:ascii="Times New Roman" w:hAnsi="Times New Roman" w:cs="Times New Roman"/>
          <w:color w:val="auto"/>
          <w:sz w:val="24"/>
          <w:szCs w:val="24"/>
        </w:rPr>
        <w:t xml:space="preserve"> apmērā </w:t>
      </w:r>
      <w:r w:rsidR="0031494E" w:rsidRPr="00C12E5D">
        <w:rPr>
          <w:rStyle w:val="cf01"/>
          <w:rFonts w:ascii="Times New Roman" w:hAnsi="Times New Roman" w:cs="Times New Roman"/>
          <w:color w:val="auto"/>
          <w:sz w:val="24"/>
          <w:szCs w:val="24"/>
        </w:rPr>
        <w:t>un 2026. gadam</w:t>
      </w:r>
      <w:r w:rsidR="00212384" w:rsidRPr="00C12E5D">
        <w:rPr>
          <w:rStyle w:val="cf01"/>
          <w:rFonts w:ascii="Times New Roman" w:hAnsi="Times New Roman" w:cs="Times New Roman"/>
          <w:color w:val="auto"/>
          <w:sz w:val="24"/>
          <w:szCs w:val="24"/>
        </w:rPr>
        <w:t xml:space="preserve"> 1 842</w:t>
      </w:r>
      <w:r w:rsidR="006F1092" w:rsidRPr="00C12E5D">
        <w:rPr>
          <w:rStyle w:val="cf01"/>
          <w:rFonts w:ascii="Times New Roman" w:hAnsi="Times New Roman" w:cs="Times New Roman"/>
          <w:color w:val="auto"/>
          <w:sz w:val="24"/>
          <w:szCs w:val="24"/>
        </w:rPr>
        <w:t xml:space="preserve"> 155 </w:t>
      </w:r>
      <w:proofErr w:type="spellStart"/>
      <w:r w:rsidR="006F1092" w:rsidRPr="00C12E5D">
        <w:rPr>
          <w:rStyle w:val="cf01"/>
          <w:rFonts w:ascii="Times New Roman" w:eastAsiaTheme="majorEastAsia" w:hAnsi="Times New Roman" w:cs="Times New Roman"/>
          <w:i/>
          <w:color w:val="auto"/>
          <w:sz w:val="24"/>
          <w:szCs w:val="24"/>
        </w:rPr>
        <w:t>euro</w:t>
      </w:r>
      <w:proofErr w:type="spellEnd"/>
      <w:r w:rsidR="006F1092" w:rsidRPr="00C12E5D">
        <w:rPr>
          <w:rStyle w:val="cf01"/>
          <w:rFonts w:ascii="Times New Roman" w:hAnsi="Times New Roman" w:cs="Times New Roman"/>
          <w:color w:val="auto"/>
          <w:sz w:val="24"/>
          <w:szCs w:val="24"/>
        </w:rPr>
        <w:t xml:space="preserve"> apmērā</w:t>
      </w:r>
      <w:r w:rsidR="0031494E" w:rsidRPr="00C12E5D">
        <w:rPr>
          <w:rStyle w:val="cf01"/>
          <w:rFonts w:ascii="Times New Roman" w:hAnsi="Times New Roman" w:cs="Times New Roman"/>
          <w:color w:val="auto"/>
          <w:sz w:val="24"/>
          <w:szCs w:val="24"/>
        </w:rPr>
        <w:t>, lai veiktu samaksu valsts akciju sabiedrībai "Latvijas Valsts radio un televīzijas centrs" par uzticamības pakalpojumu</w:t>
      </w:r>
      <w:r w:rsidRPr="00C12E5D">
        <w:rPr>
          <w:rFonts w:ascii="Times New Roman" w:hAnsi="Times New Roman" w:cs="Times New Roman"/>
          <w:sz w:val="24"/>
          <w:szCs w:val="24"/>
        </w:rPr>
        <w:t>.</w:t>
      </w:r>
    </w:p>
    <w:p w14:paraId="797FCB60" w14:textId="1E016EE2" w:rsidR="567C31A9" w:rsidRDefault="567C31A9" w:rsidP="00900778">
      <w:pPr>
        <w:jc w:val="both"/>
        <w:rPr>
          <w:rFonts w:ascii="Times New Roman" w:hAnsi="Times New Roman" w:cs="Times New Roman"/>
          <w:sz w:val="24"/>
          <w:szCs w:val="24"/>
        </w:rPr>
      </w:pPr>
    </w:p>
    <w:p w14:paraId="649D0F57" w14:textId="77777777" w:rsidR="0081129A" w:rsidRDefault="0081129A" w:rsidP="00900778">
      <w:pPr>
        <w:jc w:val="both"/>
        <w:rPr>
          <w:rFonts w:ascii="Times New Roman" w:hAnsi="Times New Roman" w:cs="Times New Roman"/>
          <w:sz w:val="24"/>
          <w:szCs w:val="24"/>
        </w:rPr>
      </w:pPr>
    </w:p>
    <w:p w14:paraId="15E934C5" w14:textId="77777777" w:rsidR="0081129A" w:rsidRDefault="0081129A" w:rsidP="00900778">
      <w:pPr>
        <w:jc w:val="both"/>
        <w:rPr>
          <w:rFonts w:ascii="Times New Roman" w:hAnsi="Times New Roman" w:cs="Times New Roman"/>
          <w:sz w:val="24"/>
          <w:szCs w:val="24"/>
        </w:rPr>
      </w:pPr>
    </w:p>
    <w:p w14:paraId="7E256ADD" w14:textId="77777777" w:rsidR="000B78F1" w:rsidRDefault="000B78F1" w:rsidP="00900778">
      <w:pPr>
        <w:jc w:val="both"/>
        <w:rPr>
          <w:rFonts w:ascii="Times New Roman" w:hAnsi="Times New Roman" w:cs="Times New Roman"/>
          <w:sz w:val="24"/>
          <w:szCs w:val="24"/>
        </w:rPr>
      </w:pPr>
    </w:p>
    <w:p w14:paraId="5E54CB68" w14:textId="77777777" w:rsidR="000B78F1" w:rsidRDefault="000B78F1" w:rsidP="00900778">
      <w:pPr>
        <w:jc w:val="both"/>
        <w:rPr>
          <w:rFonts w:ascii="Times New Roman" w:hAnsi="Times New Roman" w:cs="Times New Roman"/>
          <w:sz w:val="24"/>
          <w:szCs w:val="24"/>
        </w:rPr>
      </w:pPr>
    </w:p>
    <w:p w14:paraId="34004F59" w14:textId="77777777" w:rsidR="002E1BFC" w:rsidRDefault="002E1BFC" w:rsidP="00900778">
      <w:pPr>
        <w:jc w:val="both"/>
        <w:rPr>
          <w:rFonts w:ascii="Times New Roman" w:hAnsi="Times New Roman" w:cs="Times New Roman"/>
          <w:sz w:val="24"/>
          <w:szCs w:val="24"/>
        </w:rPr>
      </w:pPr>
    </w:p>
    <w:p w14:paraId="0B90279A" w14:textId="77777777" w:rsidR="002E1BFC" w:rsidRDefault="002E1BFC" w:rsidP="00900778">
      <w:pPr>
        <w:jc w:val="both"/>
        <w:rPr>
          <w:rFonts w:ascii="Times New Roman" w:hAnsi="Times New Roman" w:cs="Times New Roman"/>
          <w:sz w:val="24"/>
          <w:szCs w:val="24"/>
        </w:rPr>
      </w:pPr>
    </w:p>
    <w:p w14:paraId="1547EAC7" w14:textId="77777777" w:rsidR="002E1BFC" w:rsidRDefault="002E1BFC" w:rsidP="00900778">
      <w:pPr>
        <w:jc w:val="both"/>
        <w:rPr>
          <w:rFonts w:ascii="Times New Roman" w:hAnsi="Times New Roman" w:cs="Times New Roman"/>
          <w:sz w:val="24"/>
          <w:szCs w:val="24"/>
        </w:rPr>
      </w:pPr>
    </w:p>
    <w:p w14:paraId="193A73E1" w14:textId="77777777" w:rsidR="002E1BFC" w:rsidRDefault="002E1BFC" w:rsidP="00900778">
      <w:pPr>
        <w:jc w:val="both"/>
        <w:rPr>
          <w:rFonts w:ascii="Times New Roman" w:hAnsi="Times New Roman" w:cs="Times New Roman"/>
          <w:sz w:val="24"/>
          <w:szCs w:val="24"/>
        </w:rPr>
      </w:pPr>
    </w:p>
    <w:p w14:paraId="517B0D04" w14:textId="77777777" w:rsidR="002E1BFC" w:rsidRDefault="002E1BFC" w:rsidP="00900778">
      <w:pPr>
        <w:jc w:val="both"/>
        <w:rPr>
          <w:rFonts w:ascii="Times New Roman" w:hAnsi="Times New Roman" w:cs="Times New Roman"/>
          <w:sz w:val="24"/>
          <w:szCs w:val="24"/>
        </w:rPr>
      </w:pPr>
    </w:p>
    <w:p w14:paraId="3CADB3D3" w14:textId="77777777" w:rsidR="002E1BFC" w:rsidRDefault="002E1BFC" w:rsidP="00900778">
      <w:pPr>
        <w:jc w:val="both"/>
        <w:rPr>
          <w:rFonts w:ascii="Times New Roman" w:hAnsi="Times New Roman" w:cs="Times New Roman"/>
          <w:sz w:val="24"/>
          <w:szCs w:val="24"/>
        </w:rPr>
      </w:pPr>
    </w:p>
    <w:p w14:paraId="425E6772" w14:textId="77777777" w:rsidR="002E1BFC" w:rsidRDefault="002E1BFC" w:rsidP="00900778">
      <w:pPr>
        <w:jc w:val="both"/>
        <w:rPr>
          <w:rFonts w:ascii="Times New Roman" w:hAnsi="Times New Roman" w:cs="Times New Roman"/>
          <w:sz w:val="24"/>
          <w:szCs w:val="24"/>
        </w:rPr>
      </w:pPr>
    </w:p>
    <w:p w14:paraId="6F0E0A95" w14:textId="77777777" w:rsidR="002E1BFC" w:rsidRDefault="002E1BFC" w:rsidP="00900778">
      <w:pPr>
        <w:jc w:val="both"/>
        <w:rPr>
          <w:rFonts w:ascii="Times New Roman" w:hAnsi="Times New Roman" w:cs="Times New Roman"/>
          <w:sz w:val="24"/>
          <w:szCs w:val="24"/>
        </w:rPr>
      </w:pPr>
    </w:p>
    <w:p w14:paraId="548A22AD" w14:textId="77777777" w:rsidR="002E1BFC" w:rsidRDefault="002E1BFC" w:rsidP="00900778">
      <w:pPr>
        <w:jc w:val="both"/>
        <w:rPr>
          <w:rFonts w:ascii="Times New Roman" w:hAnsi="Times New Roman" w:cs="Times New Roman"/>
          <w:sz w:val="24"/>
          <w:szCs w:val="24"/>
        </w:rPr>
      </w:pPr>
    </w:p>
    <w:p w14:paraId="034C3611" w14:textId="77777777" w:rsidR="000B78F1" w:rsidRDefault="000B78F1" w:rsidP="00900778">
      <w:pPr>
        <w:jc w:val="both"/>
        <w:rPr>
          <w:rFonts w:ascii="Times New Roman" w:hAnsi="Times New Roman" w:cs="Times New Roman"/>
          <w:sz w:val="24"/>
          <w:szCs w:val="24"/>
        </w:rPr>
      </w:pPr>
    </w:p>
    <w:p w14:paraId="4FCA7D10" w14:textId="77777777" w:rsidR="009277B3" w:rsidRDefault="009277B3" w:rsidP="00900778">
      <w:pPr>
        <w:jc w:val="both"/>
        <w:rPr>
          <w:rFonts w:ascii="Times New Roman" w:hAnsi="Times New Roman" w:cs="Times New Roman"/>
          <w:sz w:val="24"/>
          <w:szCs w:val="24"/>
        </w:rPr>
      </w:pPr>
    </w:p>
    <w:p w14:paraId="49AC8C63" w14:textId="77777777" w:rsidR="009277B3" w:rsidRDefault="009277B3" w:rsidP="00900778">
      <w:pPr>
        <w:jc w:val="both"/>
        <w:rPr>
          <w:rFonts w:ascii="Times New Roman" w:hAnsi="Times New Roman" w:cs="Times New Roman"/>
          <w:sz w:val="24"/>
          <w:szCs w:val="24"/>
        </w:rPr>
      </w:pPr>
    </w:p>
    <w:p w14:paraId="02531649" w14:textId="77777777" w:rsidR="009277B3" w:rsidRDefault="009277B3" w:rsidP="00900778">
      <w:pPr>
        <w:jc w:val="both"/>
        <w:rPr>
          <w:rFonts w:ascii="Times New Roman" w:hAnsi="Times New Roman" w:cs="Times New Roman"/>
          <w:sz w:val="24"/>
          <w:szCs w:val="24"/>
        </w:rPr>
      </w:pPr>
    </w:p>
    <w:p w14:paraId="1D62F8FC" w14:textId="77777777" w:rsidR="009277B3" w:rsidRDefault="009277B3" w:rsidP="00900778">
      <w:pPr>
        <w:jc w:val="both"/>
        <w:rPr>
          <w:rFonts w:ascii="Times New Roman" w:hAnsi="Times New Roman" w:cs="Times New Roman"/>
          <w:sz w:val="24"/>
          <w:szCs w:val="24"/>
        </w:rPr>
      </w:pPr>
    </w:p>
    <w:p w14:paraId="39B6949D" w14:textId="77777777" w:rsidR="009277B3" w:rsidRDefault="009277B3" w:rsidP="00900778">
      <w:pPr>
        <w:jc w:val="both"/>
        <w:rPr>
          <w:rFonts w:ascii="Times New Roman" w:hAnsi="Times New Roman" w:cs="Times New Roman"/>
          <w:sz w:val="24"/>
          <w:szCs w:val="24"/>
        </w:rPr>
      </w:pPr>
    </w:p>
    <w:p w14:paraId="2A6C947A" w14:textId="77777777" w:rsidR="009277B3" w:rsidRDefault="009277B3" w:rsidP="00900778">
      <w:pPr>
        <w:jc w:val="both"/>
        <w:rPr>
          <w:rFonts w:ascii="Times New Roman" w:hAnsi="Times New Roman" w:cs="Times New Roman"/>
          <w:sz w:val="24"/>
          <w:szCs w:val="24"/>
        </w:rPr>
      </w:pPr>
    </w:p>
    <w:p w14:paraId="4724E161" w14:textId="77777777" w:rsidR="009277B3" w:rsidRDefault="009277B3" w:rsidP="00900778">
      <w:pPr>
        <w:jc w:val="both"/>
        <w:rPr>
          <w:rFonts w:ascii="Times New Roman" w:hAnsi="Times New Roman" w:cs="Times New Roman"/>
          <w:sz w:val="24"/>
          <w:szCs w:val="24"/>
        </w:rPr>
      </w:pPr>
    </w:p>
    <w:p w14:paraId="7A85CE21" w14:textId="77777777" w:rsidR="009277B3" w:rsidRDefault="009277B3" w:rsidP="00900778">
      <w:pPr>
        <w:jc w:val="both"/>
        <w:rPr>
          <w:rFonts w:ascii="Times New Roman" w:hAnsi="Times New Roman" w:cs="Times New Roman"/>
          <w:sz w:val="24"/>
          <w:szCs w:val="24"/>
        </w:rPr>
      </w:pPr>
    </w:p>
    <w:p w14:paraId="281AB235" w14:textId="77777777" w:rsidR="009277B3" w:rsidRPr="00AE53B6" w:rsidRDefault="009277B3" w:rsidP="00900778">
      <w:pPr>
        <w:jc w:val="both"/>
        <w:rPr>
          <w:rFonts w:ascii="Times New Roman" w:hAnsi="Times New Roman" w:cs="Times New Roman"/>
          <w:sz w:val="24"/>
          <w:szCs w:val="24"/>
        </w:rPr>
      </w:pPr>
    </w:p>
    <w:p w14:paraId="4AEEAAB0" w14:textId="12B3DBDC" w:rsidR="00761781" w:rsidRPr="00AE53B6" w:rsidRDefault="00761781" w:rsidP="000A6A45">
      <w:pPr>
        <w:pStyle w:val="Heading1"/>
        <w:numPr>
          <w:ilvl w:val="0"/>
          <w:numId w:val="12"/>
        </w:numPr>
        <w:rPr>
          <w:rFonts w:ascii="Times New Roman" w:hAnsi="Times New Roman" w:cs="Times New Roman"/>
          <w:b/>
          <w:bCs/>
          <w:sz w:val="24"/>
          <w:szCs w:val="24"/>
        </w:rPr>
      </w:pPr>
      <w:bookmarkStart w:id="14" w:name="_Toc120027616"/>
      <w:r w:rsidRPr="00AE53B6">
        <w:rPr>
          <w:rFonts w:ascii="Times New Roman" w:hAnsi="Times New Roman" w:cs="Times New Roman"/>
          <w:b/>
          <w:bCs/>
          <w:sz w:val="24"/>
          <w:szCs w:val="24"/>
        </w:rPr>
        <w:lastRenderedPageBreak/>
        <w:t>Turpmākā rīcība</w:t>
      </w:r>
      <w:bookmarkEnd w:id="14"/>
    </w:p>
    <w:p w14:paraId="52097576" w14:textId="4B6AC49D" w:rsidR="00C01B93" w:rsidRPr="00AE53B6" w:rsidRDefault="004C3413" w:rsidP="000A6A45">
      <w:pPr>
        <w:numPr>
          <w:ilvl w:val="0"/>
          <w:numId w:val="5"/>
        </w:numPr>
        <w:jc w:val="both"/>
        <w:rPr>
          <w:rFonts w:ascii="Times New Roman" w:hAnsi="Times New Roman" w:cs="Times New Roman"/>
          <w:sz w:val="24"/>
          <w:szCs w:val="24"/>
        </w:rPr>
      </w:pPr>
      <w:r w:rsidRPr="00AE53B6">
        <w:rPr>
          <w:rFonts w:ascii="Times New Roman" w:hAnsi="Times New Roman" w:cs="Times New Roman"/>
          <w:sz w:val="24"/>
          <w:szCs w:val="24"/>
        </w:rPr>
        <w:t xml:space="preserve">Lai nodrošinātu </w:t>
      </w:r>
      <w:r w:rsidR="00B12C1F" w:rsidRPr="00AE53B6">
        <w:rPr>
          <w:rFonts w:ascii="Times New Roman" w:hAnsi="Times New Roman" w:cs="Times New Roman"/>
          <w:sz w:val="24"/>
          <w:szCs w:val="24"/>
        </w:rPr>
        <w:t>e</w:t>
      </w:r>
      <w:r w:rsidRPr="00AE53B6">
        <w:rPr>
          <w:rFonts w:ascii="Times New Roman" w:hAnsi="Times New Roman" w:cs="Times New Roman"/>
          <w:sz w:val="24"/>
          <w:szCs w:val="24"/>
        </w:rPr>
        <w:t>-</w:t>
      </w:r>
      <w:r w:rsidR="00B12C1F" w:rsidRPr="00AE53B6">
        <w:rPr>
          <w:rFonts w:ascii="Times New Roman" w:hAnsi="Times New Roman" w:cs="Times New Roman"/>
          <w:sz w:val="24"/>
          <w:szCs w:val="24"/>
        </w:rPr>
        <w:t>i</w:t>
      </w:r>
      <w:r w:rsidRPr="00AE53B6">
        <w:rPr>
          <w:rFonts w:ascii="Times New Roman" w:hAnsi="Times New Roman" w:cs="Times New Roman"/>
          <w:sz w:val="24"/>
          <w:szCs w:val="24"/>
        </w:rPr>
        <w:t xml:space="preserve">dentitātes un e-paraksta </w:t>
      </w:r>
      <w:r w:rsidR="00B12C1F" w:rsidRPr="00AE53B6">
        <w:rPr>
          <w:rFonts w:ascii="Times New Roman" w:hAnsi="Times New Roman" w:cs="Times New Roman"/>
          <w:sz w:val="24"/>
          <w:szCs w:val="24"/>
        </w:rPr>
        <w:t xml:space="preserve"> pakalpojumu attīstību ir nepieciešams</w:t>
      </w:r>
      <w:r w:rsidR="002247B5" w:rsidRPr="00AE53B6">
        <w:rPr>
          <w:rFonts w:ascii="Times New Roman" w:hAnsi="Times New Roman" w:cs="Times New Roman"/>
          <w:sz w:val="24"/>
          <w:szCs w:val="24"/>
        </w:rPr>
        <w:t xml:space="preserve"> veikt sekojošus pasākumus</w:t>
      </w:r>
      <w:r w:rsidR="00EE0242" w:rsidRPr="00AE53B6">
        <w:rPr>
          <w:rFonts w:ascii="Times New Roman" w:hAnsi="Times New Roman" w:cs="Times New Roman"/>
          <w:sz w:val="24"/>
          <w:szCs w:val="24"/>
        </w:rPr>
        <w:t>:</w:t>
      </w:r>
    </w:p>
    <w:p w14:paraId="1D284347" w14:textId="7DC42AE5" w:rsidR="00B6482A" w:rsidRPr="000F27E9" w:rsidRDefault="5B770DE6" w:rsidP="000A6A45">
      <w:pPr>
        <w:numPr>
          <w:ilvl w:val="0"/>
          <w:numId w:val="5"/>
        </w:numPr>
        <w:jc w:val="both"/>
        <w:rPr>
          <w:rFonts w:ascii="Times New Roman" w:eastAsia="Times New Roman" w:hAnsi="Times New Roman" w:cs="Times New Roman"/>
          <w:sz w:val="24"/>
          <w:szCs w:val="24"/>
        </w:rPr>
      </w:pPr>
      <w:r w:rsidRPr="11DE57EB">
        <w:rPr>
          <w:rFonts w:ascii="Times New Roman" w:eastAsia="Times New Roman" w:hAnsi="Times New Roman" w:cs="Times New Roman"/>
          <w:sz w:val="24"/>
          <w:szCs w:val="24"/>
        </w:rPr>
        <w:t xml:space="preserve"> </w:t>
      </w:r>
      <w:r w:rsidRPr="000F27E9">
        <w:rPr>
          <w:rFonts w:ascii="Times New Roman" w:eastAsia="Times New Roman" w:hAnsi="Times New Roman" w:cs="Times New Roman"/>
          <w:sz w:val="24"/>
          <w:szCs w:val="24"/>
        </w:rPr>
        <w:t>1. Pieņemt zināšanai informatīvo ziņojumu.</w:t>
      </w:r>
    </w:p>
    <w:p w14:paraId="6D19D52B" w14:textId="512A4B64" w:rsidR="5B770DE6" w:rsidRPr="000F27E9" w:rsidRDefault="5B770DE6" w:rsidP="000A6A45">
      <w:pPr>
        <w:pStyle w:val="ListParagraph"/>
        <w:numPr>
          <w:ilvl w:val="0"/>
          <w:numId w:val="5"/>
        </w:numPr>
        <w:jc w:val="both"/>
        <w:rPr>
          <w:rFonts w:ascii="Times New Roman" w:eastAsia="Times New Roman" w:hAnsi="Times New Roman" w:cs="Times New Roman"/>
          <w:sz w:val="24"/>
          <w:szCs w:val="24"/>
        </w:rPr>
      </w:pPr>
      <w:r w:rsidRPr="000F27E9">
        <w:rPr>
          <w:rFonts w:ascii="Times New Roman" w:eastAsia="Times New Roman" w:hAnsi="Times New Roman" w:cs="Times New Roman"/>
          <w:sz w:val="24"/>
          <w:szCs w:val="24"/>
        </w:rPr>
        <w:t>2. Noteikt, ka fiziskas personas identitātes elektroniskā vidē nodrošināšanas un kvalificēta elektroniskā paraksta risinājumu uzturēšanai no 2024.gada līdz 2026.gadam tiek piemērots informatīvajā ziņojuma piektajā sadaļā iekļautais proporcionālais finansējuma modelis.</w:t>
      </w:r>
    </w:p>
    <w:p w14:paraId="15F6F63F" w14:textId="1180E377" w:rsidR="5B770DE6" w:rsidRPr="000F27E9" w:rsidRDefault="5B770DE6" w:rsidP="000A6A45">
      <w:pPr>
        <w:pStyle w:val="ListParagraph"/>
        <w:numPr>
          <w:ilvl w:val="0"/>
          <w:numId w:val="5"/>
        </w:numPr>
        <w:jc w:val="both"/>
        <w:rPr>
          <w:rFonts w:ascii="Times New Roman" w:eastAsia="Times New Roman" w:hAnsi="Times New Roman" w:cs="Times New Roman"/>
          <w:sz w:val="24"/>
          <w:szCs w:val="24"/>
        </w:rPr>
      </w:pPr>
      <w:r w:rsidRPr="000F27E9">
        <w:rPr>
          <w:rFonts w:ascii="Times New Roman" w:eastAsia="Times New Roman" w:hAnsi="Times New Roman" w:cs="Times New Roman"/>
          <w:sz w:val="24"/>
          <w:szCs w:val="24"/>
        </w:rPr>
        <w:t xml:space="preserve"> </w:t>
      </w:r>
    </w:p>
    <w:p w14:paraId="22BE928B" w14:textId="611A2311" w:rsidR="5B770DE6" w:rsidRPr="000F27E9" w:rsidRDefault="5B770DE6" w:rsidP="000A6A45">
      <w:pPr>
        <w:pStyle w:val="ListParagraph"/>
        <w:numPr>
          <w:ilvl w:val="0"/>
          <w:numId w:val="5"/>
        </w:numPr>
        <w:jc w:val="both"/>
        <w:rPr>
          <w:rFonts w:ascii="Times New Roman" w:eastAsia="Times New Roman" w:hAnsi="Times New Roman" w:cs="Times New Roman"/>
          <w:sz w:val="24"/>
          <w:szCs w:val="24"/>
        </w:rPr>
      </w:pPr>
      <w:r w:rsidRPr="000F27E9">
        <w:rPr>
          <w:rFonts w:ascii="Times New Roman" w:eastAsia="Times New Roman" w:hAnsi="Times New Roman" w:cs="Times New Roman"/>
          <w:sz w:val="24"/>
          <w:szCs w:val="24"/>
        </w:rPr>
        <w:t>3. Pieņemt zināšanai, ka fizisko personu identitātes nodrošināšanai elektroniskā vidē un kvalificēta elektroniskā paraksta platformas un risinājumu uzturēšanai laika periodā no 2024.gada līdz 2026.gadam kopējais nepieciešams finansējums ir 2024.gadā 4 835 786 eiro ar PVN, 2025.gadā 5 200 434 eiro ar PVN un 2026.gadā 5 562 521 eiro ar PVN.</w:t>
      </w:r>
    </w:p>
    <w:p w14:paraId="0C0AC3B6" w14:textId="77777777" w:rsidR="00ED6F3D" w:rsidRPr="00ED6F3D" w:rsidRDefault="5B770DE6" w:rsidP="000A6A45">
      <w:pPr>
        <w:pStyle w:val="ListParagraph"/>
        <w:numPr>
          <w:ilvl w:val="0"/>
          <w:numId w:val="5"/>
        </w:numPr>
        <w:spacing w:after="0"/>
        <w:jc w:val="both"/>
        <w:rPr>
          <w:rFonts w:ascii="Times New Roman" w:hAnsi="Times New Roman" w:cs="Times New Roman"/>
          <w:sz w:val="24"/>
          <w:szCs w:val="24"/>
        </w:rPr>
      </w:pPr>
      <w:r w:rsidRPr="00ED6F3D">
        <w:rPr>
          <w:rFonts w:ascii="Times New Roman" w:eastAsia="Times New Roman" w:hAnsi="Times New Roman" w:cs="Times New Roman"/>
          <w:sz w:val="24"/>
          <w:szCs w:val="24"/>
        </w:rPr>
        <w:t xml:space="preserve"> </w:t>
      </w:r>
    </w:p>
    <w:p w14:paraId="238D7BE3" w14:textId="794CA2B4" w:rsidR="002E1BFC" w:rsidRPr="00ED6F3D" w:rsidRDefault="002E1BFC" w:rsidP="000A6A45">
      <w:pPr>
        <w:pStyle w:val="ListParagraph"/>
        <w:numPr>
          <w:ilvl w:val="0"/>
          <w:numId w:val="5"/>
        </w:numPr>
        <w:spacing w:after="0"/>
        <w:jc w:val="both"/>
        <w:rPr>
          <w:rFonts w:ascii="Times New Roman" w:hAnsi="Times New Roman" w:cs="Times New Roman"/>
          <w:sz w:val="24"/>
          <w:szCs w:val="24"/>
        </w:rPr>
      </w:pPr>
      <w:r w:rsidRPr="00ED6F3D">
        <w:rPr>
          <w:rFonts w:ascii="Times New Roman" w:hAnsi="Times New Roman" w:cs="Times New Roman"/>
          <w:sz w:val="24"/>
          <w:szCs w:val="24"/>
        </w:rPr>
        <w:t>4. Lai nodrošinātu finansējumu fizisko personu identitātes nodrošināšanai elektroniskā vidē un kvalificēta elektroniskā paraksta platformas un risinājumu uzturēšanai laika periodā no 2024.gada līdz 2026.gadam,  noteikt, ka finansējuma avoti  ir šādi:</w:t>
      </w:r>
    </w:p>
    <w:p w14:paraId="05D66931" w14:textId="398B2EF5" w:rsidR="002E1BFC" w:rsidRPr="000F27E9" w:rsidRDefault="002E1BFC" w:rsidP="000A6A45">
      <w:pPr>
        <w:numPr>
          <w:ilvl w:val="0"/>
          <w:numId w:val="5"/>
        </w:numPr>
        <w:spacing w:after="0"/>
        <w:jc w:val="both"/>
        <w:rPr>
          <w:rFonts w:ascii="Times New Roman" w:hAnsi="Times New Roman" w:cs="Times New Roman"/>
          <w:sz w:val="24"/>
          <w:szCs w:val="24"/>
        </w:rPr>
      </w:pPr>
      <w:r w:rsidRPr="000F27E9">
        <w:rPr>
          <w:rFonts w:ascii="Times New Roman" w:hAnsi="Times New Roman" w:cs="Times New Roman"/>
          <w:sz w:val="24"/>
          <w:szCs w:val="24"/>
        </w:rPr>
        <w:t xml:space="preserve">4.1. </w:t>
      </w:r>
      <w:r w:rsidR="33D34C19" w:rsidRPr="000F27E9">
        <w:rPr>
          <w:rFonts w:ascii="Times New Roman" w:hAnsi="Times New Roman" w:cs="Times New Roman"/>
          <w:sz w:val="24"/>
          <w:szCs w:val="24"/>
        </w:rPr>
        <w:t>LVRTC</w:t>
      </w:r>
      <w:r w:rsidRPr="000F27E9">
        <w:rPr>
          <w:rFonts w:ascii="Times New Roman" w:hAnsi="Times New Roman" w:cs="Times New Roman"/>
          <w:sz w:val="24"/>
          <w:szCs w:val="24"/>
        </w:rPr>
        <w:t xml:space="preserve"> dividendes 2024.gadā 1 885 957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2025.gadā 2 028 169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un 2026.gadā 2 169 383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(palielinājums pret Ministru kabineta 2022.gada 20.septembra sēdes prot. Nr.48 42. § 6.punktā noteikto 2024.gadā 339 571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2025.gadā 481 783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un 2026.gadā 622 997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w:t>
      </w:r>
    </w:p>
    <w:p w14:paraId="0D8E3959" w14:textId="77777777" w:rsidR="002E1BFC" w:rsidRPr="000F27E9" w:rsidRDefault="002E1BFC" w:rsidP="000A6A45">
      <w:pPr>
        <w:numPr>
          <w:ilvl w:val="0"/>
          <w:numId w:val="5"/>
        </w:numPr>
        <w:spacing w:after="0"/>
        <w:jc w:val="both"/>
        <w:rPr>
          <w:rFonts w:ascii="Times New Roman" w:hAnsi="Times New Roman" w:cs="Times New Roman"/>
          <w:sz w:val="24"/>
          <w:szCs w:val="24"/>
        </w:rPr>
      </w:pPr>
      <w:r w:rsidRPr="000F27E9">
        <w:rPr>
          <w:rFonts w:ascii="Times New Roman" w:hAnsi="Times New Roman" w:cs="Times New Roman"/>
          <w:sz w:val="24"/>
          <w:szCs w:val="24"/>
        </w:rPr>
        <w:t xml:space="preserve">4.2. saskaņā ar Ministru kabineta 2022.gada 20.septembra sēdes prot. Nr.48 42. § 6.punktu paredzētais finansējums 2024.gadā 2 173 980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2025.gadā 2 173 980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un 2026.gadā 2 173 980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(resursu avots: ieņēmumi no valsts nodevas par pasu izsniegšanu un ieņēmumi no valsts nodevas par personas apliecības izsniegšanu);</w:t>
      </w:r>
    </w:p>
    <w:p w14:paraId="243AB5D2" w14:textId="2DFDC3B2" w:rsidR="002E1BFC" w:rsidRDefault="002E1BFC" w:rsidP="000A6A45">
      <w:pPr>
        <w:numPr>
          <w:ilvl w:val="0"/>
          <w:numId w:val="5"/>
        </w:numPr>
        <w:spacing w:after="120"/>
        <w:jc w:val="both"/>
        <w:rPr>
          <w:rFonts w:ascii="Times New Roman" w:hAnsi="Times New Roman" w:cs="Times New Roman"/>
          <w:sz w:val="24"/>
          <w:szCs w:val="24"/>
        </w:rPr>
      </w:pPr>
      <w:r w:rsidRPr="000F27E9">
        <w:rPr>
          <w:rFonts w:ascii="Times New Roman" w:hAnsi="Times New Roman" w:cs="Times New Roman"/>
          <w:sz w:val="24"/>
          <w:szCs w:val="24"/>
        </w:rPr>
        <w:t xml:space="preserve">4.3. papildus valsts budžeta finansējums 2024.gadā 775 849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2025.gadā 998 285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un 2026.gadā 1 219 158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w:t>
      </w:r>
    </w:p>
    <w:p w14:paraId="7B4953FC" w14:textId="77777777" w:rsidR="00F657B1" w:rsidRDefault="00F657B1" w:rsidP="000A6A45">
      <w:pPr>
        <w:numPr>
          <w:ilvl w:val="0"/>
          <w:numId w:val="5"/>
        </w:numPr>
        <w:spacing w:after="120"/>
        <w:jc w:val="both"/>
        <w:rPr>
          <w:rFonts w:ascii="Times New Roman" w:hAnsi="Times New Roman" w:cs="Times New Roman"/>
          <w:sz w:val="24"/>
          <w:szCs w:val="24"/>
        </w:rPr>
      </w:pPr>
    </w:p>
    <w:p w14:paraId="5D428D85" w14:textId="147F9A1D" w:rsidR="002E1BFC" w:rsidRPr="00352551" w:rsidRDefault="002E1BFC" w:rsidP="00ED6F3D">
      <w:pPr>
        <w:spacing w:after="120"/>
        <w:ind w:firstLine="709"/>
        <w:jc w:val="both"/>
        <w:rPr>
          <w:rFonts w:ascii="Times New Roman" w:hAnsi="Times New Roman" w:cs="Times New Roman"/>
          <w:sz w:val="24"/>
          <w:szCs w:val="24"/>
        </w:rPr>
      </w:pPr>
      <w:r w:rsidRPr="000F27E9">
        <w:rPr>
          <w:rFonts w:ascii="Times New Roman" w:hAnsi="Times New Roman" w:cs="Times New Roman"/>
          <w:sz w:val="24"/>
          <w:szCs w:val="24"/>
        </w:rPr>
        <w:t xml:space="preserve">5. Jautājumu par papildus nepieciešamo valsts budžeta finansējumu fizisko personu identitātes nodrošināšanai elektroniskā vidē un kvalificēta elektroniskā paraksta platformas un risinājumu uzturēšanai 2024.gadā 775 849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2025.gadā 998 285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un 2026.gadā 1 219 158 </w:t>
      </w:r>
      <w:proofErr w:type="spellStart"/>
      <w:r w:rsidRPr="000F27E9">
        <w:rPr>
          <w:rFonts w:ascii="Times New Roman" w:hAnsi="Times New Roman" w:cs="Times New Roman"/>
          <w:sz w:val="24"/>
          <w:szCs w:val="24"/>
        </w:rPr>
        <w:t>euro</w:t>
      </w:r>
      <w:proofErr w:type="spellEnd"/>
      <w:r w:rsidRPr="000F27E9">
        <w:rPr>
          <w:rFonts w:ascii="Times New Roman" w:hAnsi="Times New Roman" w:cs="Times New Roman"/>
          <w:sz w:val="24"/>
          <w:szCs w:val="24"/>
        </w:rPr>
        <w:t xml:space="preserve"> apmērā izskatīt likumprojekta “Par valsts budžetu 2024. gadam un budžeta ietvaru 2024., 2025. un 2026. gadam” sagatavošanas procesā kopā ar visu ministriju un centrālo valsts iestāžu iesniegtajiem prioritāro pasākumu pieteikumiem, </w:t>
      </w:r>
      <w:r w:rsidR="51B26899" w:rsidRPr="000F27E9">
        <w:rPr>
          <w:rFonts w:ascii="Times New Roman" w:hAnsi="Times New Roman" w:cs="Times New Roman"/>
          <w:sz w:val="24"/>
          <w:szCs w:val="24"/>
        </w:rPr>
        <w:t>IeM</w:t>
      </w:r>
      <w:r w:rsidRPr="000F27E9">
        <w:rPr>
          <w:rFonts w:ascii="Times New Roman" w:hAnsi="Times New Roman" w:cs="Times New Roman"/>
          <w:sz w:val="24"/>
          <w:szCs w:val="24"/>
        </w:rPr>
        <w:t xml:space="preserve"> normatīvajos aktos noteiktajā kārtībā sagatavojot un iesniedzot Finanšu ministrijā un </w:t>
      </w:r>
      <w:proofErr w:type="spellStart"/>
      <w:r w:rsidRPr="000F27E9">
        <w:rPr>
          <w:rFonts w:ascii="Times New Roman" w:hAnsi="Times New Roman" w:cs="Times New Roman"/>
          <w:sz w:val="24"/>
          <w:szCs w:val="24"/>
        </w:rPr>
        <w:t>Pārresoru</w:t>
      </w:r>
      <w:proofErr w:type="spellEnd"/>
      <w:r w:rsidRPr="000F27E9">
        <w:rPr>
          <w:rFonts w:ascii="Times New Roman" w:hAnsi="Times New Roman" w:cs="Times New Roman"/>
          <w:sz w:val="24"/>
          <w:szCs w:val="24"/>
        </w:rPr>
        <w:t xml:space="preserve"> koordinācijas centrā prioritārā pasākuma pieteikumu atbilstoši šā </w:t>
      </w:r>
      <w:proofErr w:type="spellStart"/>
      <w:r w:rsidRPr="000F27E9">
        <w:rPr>
          <w:rFonts w:ascii="Times New Roman" w:hAnsi="Times New Roman" w:cs="Times New Roman"/>
          <w:sz w:val="24"/>
          <w:szCs w:val="24"/>
        </w:rPr>
        <w:t>protokollēmuma</w:t>
      </w:r>
      <w:proofErr w:type="spellEnd"/>
      <w:r w:rsidRPr="000F27E9">
        <w:rPr>
          <w:rFonts w:ascii="Times New Roman" w:hAnsi="Times New Roman" w:cs="Times New Roman"/>
          <w:sz w:val="24"/>
          <w:szCs w:val="24"/>
        </w:rPr>
        <w:t xml:space="preserve"> 4.3.apašpunktā noteiktajam</w:t>
      </w:r>
    </w:p>
    <w:p w14:paraId="338E4419" w14:textId="6DF4C01B" w:rsidR="5B770DE6" w:rsidRDefault="5B770DE6" w:rsidP="000A6A45">
      <w:pPr>
        <w:pStyle w:val="ListParagraph"/>
        <w:numPr>
          <w:ilvl w:val="0"/>
          <w:numId w:val="5"/>
        </w:numPr>
        <w:jc w:val="both"/>
        <w:rPr>
          <w:rFonts w:ascii="Times New Roman" w:eastAsia="Times New Roman" w:hAnsi="Times New Roman" w:cs="Times New Roman"/>
          <w:sz w:val="24"/>
          <w:szCs w:val="24"/>
        </w:rPr>
      </w:pPr>
      <w:r w:rsidRPr="77A1B76D">
        <w:rPr>
          <w:rFonts w:ascii="Times New Roman" w:eastAsia="Times New Roman" w:hAnsi="Times New Roman" w:cs="Times New Roman"/>
          <w:sz w:val="24"/>
          <w:szCs w:val="24"/>
        </w:rPr>
        <w:t xml:space="preserve">6. </w:t>
      </w:r>
      <w:r w:rsidR="00837F41" w:rsidRPr="77A1B76D">
        <w:rPr>
          <w:rFonts w:ascii="Times New Roman" w:eastAsia="Times New Roman" w:hAnsi="Times New Roman" w:cs="Times New Roman"/>
          <w:sz w:val="24"/>
          <w:szCs w:val="24"/>
        </w:rPr>
        <w:t>IeM</w:t>
      </w:r>
      <w:r w:rsidRPr="77A1B76D">
        <w:rPr>
          <w:rFonts w:ascii="Times New Roman" w:eastAsia="Times New Roman" w:hAnsi="Times New Roman" w:cs="Times New Roman"/>
          <w:sz w:val="24"/>
          <w:szCs w:val="24"/>
        </w:rPr>
        <w:t xml:space="preserve"> (</w:t>
      </w:r>
      <w:r w:rsidR="00837F41" w:rsidRPr="77A1B76D">
        <w:rPr>
          <w:rFonts w:ascii="Times New Roman" w:eastAsia="Times New Roman" w:hAnsi="Times New Roman" w:cs="Times New Roman"/>
          <w:sz w:val="24"/>
          <w:szCs w:val="24"/>
        </w:rPr>
        <w:t>PMLP</w:t>
      </w:r>
      <w:r w:rsidRPr="77A1B76D">
        <w:rPr>
          <w:rFonts w:ascii="Times New Roman" w:eastAsia="Times New Roman" w:hAnsi="Times New Roman" w:cs="Times New Roman"/>
          <w:sz w:val="24"/>
          <w:szCs w:val="24"/>
        </w:rPr>
        <w:t xml:space="preserve">) līdz 2023.gada </w:t>
      </w:r>
      <w:r w:rsidR="3D779627" w:rsidRPr="77A1B76D">
        <w:rPr>
          <w:rFonts w:ascii="Times New Roman" w:eastAsia="Times New Roman" w:hAnsi="Times New Roman" w:cs="Times New Roman"/>
          <w:sz w:val="24"/>
          <w:szCs w:val="24"/>
        </w:rPr>
        <w:t>1.septembrim</w:t>
      </w:r>
      <w:r w:rsidRPr="77A1B76D">
        <w:rPr>
          <w:rFonts w:ascii="Times New Roman" w:eastAsia="Times New Roman" w:hAnsi="Times New Roman" w:cs="Times New Roman"/>
          <w:sz w:val="24"/>
          <w:szCs w:val="24"/>
        </w:rPr>
        <w:t xml:space="preserve"> noslēgt vienošanos pie 2016.gada 29.decembrī starp </w:t>
      </w:r>
      <w:r w:rsidR="00837F41" w:rsidRPr="77A1B76D">
        <w:rPr>
          <w:rFonts w:ascii="Times New Roman" w:eastAsia="Times New Roman" w:hAnsi="Times New Roman" w:cs="Times New Roman"/>
          <w:sz w:val="24"/>
          <w:szCs w:val="24"/>
        </w:rPr>
        <w:t>PMLP</w:t>
      </w:r>
      <w:r w:rsidRPr="77A1B76D">
        <w:rPr>
          <w:rFonts w:ascii="Times New Roman" w:eastAsia="Times New Roman" w:hAnsi="Times New Roman" w:cs="Times New Roman"/>
          <w:sz w:val="24"/>
          <w:szCs w:val="24"/>
        </w:rPr>
        <w:t xml:space="preserve"> un </w:t>
      </w:r>
      <w:r w:rsidR="00837F41" w:rsidRPr="77A1B76D">
        <w:rPr>
          <w:rFonts w:ascii="Times New Roman" w:eastAsia="Times New Roman" w:hAnsi="Times New Roman" w:cs="Times New Roman"/>
          <w:sz w:val="24"/>
          <w:szCs w:val="24"/>
        </w:rPr>
        <w:t>LVRTC</w:t>
      </w:r>
      <w:r w:rsidRPr="77A1B76D">
        <w:rPr>
          <w:rFonts w:ascii="Times New Roman" w:eastAsia="Times New Roman" w:hAnsi="Times New Roman" w:cs="Times New Roman"/>
          <w:sz w:val="24"/>
          <w:szCs w:val="24"/>
        </w:rPr>
        <w:t xml:space="preserve"> noslēgtā deleģēšanas līguma par uzticamības un elektroniskās identifikācijas pakalpojumu sniegšanu 2024.-2026. gadam.</w:t>
      </w:r>
    </w:p>
    <w:p w14:paraId="4C2501C4" w14:textId="01AC50E0" w:rsidR="5B770DE6" w:rsidRPr="0081129A" w:rsidRDefault="5B770DE6" w:rsidP="000A6A45">
      <w:pPr>
        <w:pStyle w:val="ListParagraph"/>
        <w:numPr>
          <w:ilvl w:val="0"/>
          <w:numId w:val="5"/>
        </w:numPr>
        <w:jc w:val="both"/>
        <w:rPr>
          <w:rFonts w:ascii="Times New Roman" w:eastAsia="Times New Roman" w:hAnsi="Times New Roman" w:cs="Times New Roman"/>
          <w:sz w:val="24"/>
          <w:szCs w:val="24"/>
        </w:rPr>
      </w:pPr>
      <w:r w:rsidRPr="11DE57EB">
        <w:rPr>
          <w:rFonts w:ascii="Times New Roman" w:eastAsia="Times New Roman" w:hAnsi="Times New Roman" w:cs="Times New Roman"/>
          <w:sz w:val="24"/>
          <w:szCs w:val="24"/>
        </w:rPr>
        <w:t xml:space="preserve"> </w:t>
      </w:r>
    </w:p>
    <w:p w14:paraId="2698F076" w14:textId="00F4A80F" w:rsidR="178374F7" w:rsidRDefault="67C2A682" w:rsidP="000A6A45">
      <w:pPr>
        <w:pStyle w:val="ListParagraph"/>
        <w:numPr>
          <w:ilvl w:val="0"/>
          <w:numId w:val="5"/>
        </w:numPr>
        <w:jc w:val="both"/>
        <w:rPr>
          <w:rFonts w:ascii="Times New Roman" w:hAnsi="Times New Roman" w:cs="Times New Roman"/>
          <w:sz w:val="24"/>
          <w:szCs w:val="24"/>
        </w:rPr>
      </w:pPr>
      <w:r w:rsidRPr="34D148FE">
        <w:rPr>
          <w:rFonts w:ascii="Times New Roman" w:hAnsi="Times New Roman" w:cs="Times New Roman"/>
          <w:sz w:val="24"/>
          <w:szCs w:val="24"/>
        </w:rPr>
        <w:t xml:space="preserve">7. VARAM sadarbībā ar </w:t>
      </w:r>
      <w:r w:rsidRPr="00411410">
        <w:rPr>
          <w:rFonts w:ascii="Times New Roman" w:hAnsi="Times New Roman" w:cs="Times New Roman"/>
          <w:sz w:val="24"/>
          <w:szCs w:val="24"/>
        </w:rPr>
        <w:t>IeM </w:t>
      </w:r>
      <w:r w:rsidRPr="34D148FE">
        <w:rPr>
          <w:rFonts w:ascii="Times New Roman" w:hAnsi="Times New Roman" w:cs="Times New Roman"/>
          <w:sz w:val="24"/>
          <w:szCs w:val="24"/>
        </w:rPr>
        <w:t xml:space="preserve">, SM un </w:t>
      </w:r>
      <w:proofErr w:type="spellStart"/>
      <w:r w:rsidRPr="34D148FE">
        <w:rPr>
          <w:rFonts w:ascii="Times New Roman" w:hAnsi="Times New Roman" w:cs="Times New Roman"/>
          <w:sz w:val="24"/>
          <w:szCs w:val="24"/>
        </w:rPr>
        <w:t>AiM</w:t>
      </w:r>
      <w:proofErr w:type="spellEnd"/>
      <w:r w:rsidRPr="34D148FE">
        <w:rPr>
          <w:rFonts w:ascii="Times New Roman" w:hAnsi="Times New Roman" w:cs="Times New Roman"/>
          <w:sz w:val="24"/>
          <w:szCs w:val="24"/>
        </w:rPr>
        <w:t xml:space="preserve"> izvērtēt esošo tiesisko regulējumu un nepieciešamības gadījumā līdz 2025. gada 1. janvārim sniegt priekšlikumus normatīvo aktu pilnveidei, lai nodrošinātu tiesisko ietvaru un noteiktu atbildīgās institūcijas par </w:t>
      </w:r>
      <w:proofErr w:type="spellStart"/>
      <w:r w:rsidRPr="34D148FE">
        <w:rPr>
          <w:rFonts w:ascii="Times New Roman" w:hAnsi="Times New Roman" w:cs="Times New Roman"/>
          <w:sz w:val="24"/>
          <w:szCs w:val="24"/>
        </w:rPr>
        <w:t>eIDAS</w:t>
      </w:r>
      <w:proofErr w:type="spellEnd"/>
      <w:r w:rsidRPr="34D148FE">
        <w:rPr>
          <w:rFonts w:ascii="Times New Roman" w:hAnsi="Times New Roman" w:cs="Times New Roman"/>
          <w:sz w:val="24"/>
          <w:szCs w:val="24"/>
        </w:rPr>
        <w:t xml:space="preserve"> regulējumā paredzēto uzticamības un elektroniskās identifikācijas pakalpojumu nodrošināšanu kā valsts pārvaldes funkciju.</w:t>
      </w:r>
    </w:p>
    <w:p w14:paraId="5DF53B6D" w14:textId="77777777" w:rsidR="00F657B1" w:rsidRPr="00F657B1" w:rsidRDefault="00F657B1" w:rsidP="00F657B1">
      <w:pPr>
        <w:pStyle w:val="ListParagraph"/>
        <w:rPr>
          <w:rFonts w:ascii="Times New Roman" w:hAnsi="Times New Roman" w:cs="Times New Roman"/>
          <w:sz w:val="24"/>
          <w:szCs w:val="24"/>
        </w:rPr>
      </w:pPr>
    </w:p>
    <w:p w14:paraId="368C4134" w14:textId="43414866" w:rsidR="00F657B1" w:rsidRPr="00F657B1" w:rsidRDefault="00F657B1" w:rsidP="00F657B1">
      <w:pPr>
        <w:pStyle w:val="ListParagraph"/>
        <w:numPr>
          <w:ilvl w:val="0"/>
          <w:numId w:val="5"/>
        </w:numPr>
        <w:jc w:val="both"/>
        <w:rPr>
          <w:rFonts w:ascii="Times New Roman" w:hAnsi="Times New Roman" w:cs="Times New Roman"/>
          <w:sz w:val="24"/>
          <w:szCs w:val="24"/>
        </w:rPr>
      </w:pPr>
      <w:r w:rsidRPr="00F657B1">
        <w:rPr>
          <w:rFonts w:ascii="Times New Roman" w:hAnsi="Times New Roman" w:cs="Times New Roman"/>
          <w:sz w:val="24"/>
          <w:szCs w:val="24"/>
        </w:rPr>
        <w:lastRenderedPageBreak/>
        <w:t>8</w:t>
      </w:r>
      <w:r>
        <w:rPr>
          <w:rFonts w:ascii="Times New Roman" w:hAnsi="Times New Roman" w:cs="Times New Roman"/>
          <w:sz w:val="24"/>
          <w:szCs w:val="24"/>
        </w:rPr>
        <w:t xml:space="preserve">. </w:t>
      </w:r>
      <w:r w:rsidRPr="00F657B1">
        <w:rPr>
          <w:rFonts w:ascii="Times New Roman" w:hAnsi="Times New Roman" w:cs="Times New Roman"/>
          <w:sz w:val="24"/>
          <w:szCs w:val="24"/>
        </w:rPr>
        <w:t xml:space="preserve"> Lai nodrošinātu no pārskatītās Eiropas Parlamenta un Padomes Regulas (ES) Nr. 910/2014 par elektronisko identifikāciju un uzticamības pakalpojumiem elektronisko darījumu veikšanai iekšējā tirgū un ar ko atceļ Direktīvu 1999/93/EK. dalībvalstīm izrietošos pienākumus,  </w:t>
      </w:r>
      <w:r>
        <w:rPr>
          <w:rFonts w:ascii="Times New Roman" w:hAnsi="Times New Roman" w:cs="Times New Roman"/>
          <w:sz w:val="24"/>
          <w:szCs w:val="24"/>
        </w:rPr>
        <w:t>VARAM</w:t>
      </w:r>
      <w:r w:rsidRPr="00F657B1">
        <w:rPr>
          <w:rFonts w:ascii="Times New Roman" w:hAnsi="Times New Roman" w:cs="Times New Roman"/>
          <w:sz w:val="24"/>
          <w:szCs w:val="24"/>
        </w:rPr>
        <w:t xml:space="preserve"> izveidot darba grupu, iekļaujot darba grupas sastāvā </w:t>
      </w:r>
      <w:r>
        <w:rPr>
          <w:rFonts w:ascii="Times New Roman" w:hAnsi="Times New Roman" w:cs="Times New Roman"/>
          <w:sz w:val="24"/>
          <w:szCs w:val="24"/>
        </w:rPr>
        <w:t>IeM</w:t>
      </w:r>
      <w:r w:rsidRPr="00F657B1">
        <w:rPr>
          <w:rFonts w:ascii="Times New Roman" w:hAnsi="Times New Roman" w:cs="Times New Roman"/>
          <w:sz w:val="24"/>
          <w:szCs w:val="24"/>
        </w:rPr>
        <w:t xml:space="preserve">, </w:t>
      </w:r>
      <w:r>
        <w:rPr>
          <w:rFonts w:ascii="Times New Roman" w:hAnsi="Times New Roman" w:cs="Times New Roman"/>
          <w:sz w:val="24"/>
          <w:szCs w:val="24"/>
        </w:rPr>
        <w:t>SM</w:t>
      </w:r>
      <w:r w:rsidRPr="00F657B1">
        <w:rPr>
          <w:rFonts w:ascii="Times New Roman" w:hAnsi="Times New Roman" w:cs="Times New Roman"/>
          <w:sz w:val="24"/>
          <w:szCs w:val="24"/>
        </w:rPr>
        <w:t xml:space="preserve">, </w:t>
      </w:r>
      <w:proofErr w:type="spellStart"/>
      <w:r>
        <w:rPr>
          <w:rFonts w:ascii="Times New Roman" w:hAnsi="Times New Roman" w:cs="Times New Roman"/>
          <w:sz w:val="24"/>
          <w:szCs w:val="24"/>
        </w:rPr>
        <w:t>AiM</w:t>
      </w:r>
      <w:proofErr w:type="spellEnd"/>
      <w:r w:rsidRPr="00F657B1">
        <w:rPr>
          <w:rFonts w:ascii="Times New Roman" w:hAnsi="Times New Roman" w:cs="Times New Roman"/>
          <w:sz w:val="24"/>
          <w:szCs w:val="24"/>
        </w:rPr>
        <w:t xml:space="preserve"> deleģētus pārstāvjus un darba grupā līdz 2025.gada 1.janvārim noteikt uzticamības un elektroniskās identifikācijas pakalpojumu finansēšanas modeli un institūciju atbildības jomas, iesaistīto valsts pārvaldes institūciju funkcijas un uzdevumus.</w:t>
      </w:r>
    </w:p>
    <w:p w14:paraId="44DFEF89" w14:textId="77777777" w:rsidR="00F657B1" w:rsidRDefault="00F657B1" w:rsidP="000A6A45">
      <w:pPr>
        <w:pStyle w:val="ListParagraph"/>
        <w:numPr>
          <w:ilvl w:val="0"/>
          <w:numId w:val="5"/>
        </w:numPr>
        <w:jc w:val="both"/>
        <w:rPr>
          <w:rFonts w:ascii="Times New Roman" w:hAnsi="Times New Roman" w:cs="Times New Roman"/>
          <w:sz w:val="24"/>
          <w:szCs w:val="24"/>
        </w:rPr>
      </w:pPr>
    </w:p>
    <w:p w14:paraId="32FB43D3" w14:textId="5DF330EF" w:rsidR="00F657B1" w:rsidRPr="00F657B1" w:rsidRDefault="00F657B1" w:rsidP="00F657B1">
      <w:pPr>
        <w:pStyle w:val="ListParagraph"/>
        <w:numPr>
          <w:ilvl w:val="0"/>
          <w:numId w:val="5"/>
        </w:numPr>
        <w:spacing w:after="0" w:line="240" w:lineRule="auto"/>
        <w:jc w:val="both"/>
        <w:rPr>
          <w:rFonts w:ascii="Times New Roman" w:hAnsi="Times New Roman" w:cs="Times New Roman"/>
          <w:sz w:val="24"/>
          <w:szCs w:val="24"/>
        </w:rPr>
      </w:pPr>
      <w:r w:rsidRPr="00F657B1">
        <w:rPr>
          <w:rFonts w:ascii="Times New Roman" w:hAnsi="Times New Roman" w:cs="Times New Roman"/>
          <w:sz w:val="24"/>
          <w:szCs w:val="24"/>
        </w:rPr>
        <w:t>9</w:t>
      </w:r>
      <w:r w:rsidR="00505D14">
        <w:rPr>
          <w:rFonts w:ascii="Times New Roman" w:hAnsi="Times New Roman" w:cs="Times New Roman"/>
          <w:sz w:val="24"/>
          <w:szCs w:val="24"/>
        </w:rPr>
        <w:t xml:space="preserve">. </w:t>
      </w:r>
      <w:r w:rsidRPr="00F657B1">
        <w:rPr>
          <w:rFonts w:ascii="Times New Roman" w:hAnsi="Times New Roman" w:cs="Times New Roman"/>
          <w:sz w:val="24"/>
          <w:szCs w:val="24"/>
        </w:rPr>
        <w:t xml:space="preserve"> </w:t>
      </w:r>
      <w:r>
        <w:rPr>
          <w:rFonts w:ascii="Times New Roman" w:hAnsi="Times New Roman" w:cs="Times New Roman"/>
          <w:sz w:val="24"/>
          <w:szCs w:val="24"/>
        </w:rPr>
        <w:t>VARAM</w:t>
      </w:r>
      <w:r w:rsidRPr="00F657B1">
        <w:rPr>
          <w:rFonts w:ascii="Times New Roman" w:hAnsi="Times New Roman" w:cs="Times New Roman"/>
          <w:sz w:val="24"/>
          <w:szCs w:val="24"/>
        </w:rPr>
        <w:t xml:space="preserve"> sadarbībā ar </w:t>
      </w:r>
      <w:r>
        <w:rPr>
          <w:rFonts w:ascii="Times New Roman" w:hAnsi="Times New Roman" w:cs="Times New Roman"/>
          <w:sz w:val="24"/>
          <w:szCs w:val="24"/>
        </w:rPr>
        <w:t>IeM</w:t>
      </w:r>
      <w:r w:rsidRPr="00F657B1">
        <w:rPr>
          <w:rFonts w:ascii="Times New Roman" w:hAnsi="Times New Roman" w:cs="Times New Roman"/>
          <w:sz w:val="24"/>
          <w:szCs w:val="24"/>
        </w:rPr>
        <w:t xml:space="preserve"> un </w:t>
      </w:r>
      <w:r>
        <w:rPr>
          <w:rFonts w:ascii="Times New Roman" w:hAnsi="Times New Roman" w:cs="Times New Roman"/>
          <w:sz w:val="24"/>
          <w:szCs w:val="24"/>
        </w:rPr>
        <w:t>LVRTC</w:t>
      </w:r>
      <w:r w:rsidRPr="00F657B1">
        <w:rPr>
          <w:rFonts w:ascii="Times New Roman" w:hAnsi="Times New Roman" w:cs="Times New Roman"/>
          <w:sz w:val="24"/>
          <w:szCs w:val="24"/>
        </w:rPr>
        <w:t xml:space="preserve"> līdz 2025.gada 30.decembrim sagatavot un iesniegt Ministru kabinetā informatīvo ziņojumu par personas apliecības turētāja kvalificētas paaugstinātas drošības elektroniskās identifikācijas, kā arī droša elektroniskā paraksta radīšanai nepieciešamās funkcionalitātes nepārtrauktības nodrošināšanu 10 gadu periodam sākot ar 2027.gadu.</w:t>
      </w:r>
    </w:p>
    <w:p w14:paraId="7AB9B96C" w14:textId="77777777" w:rsidR="00610C3F" w:rsidRPr="00610C3F" w:rsidRDefault="00610C3F" w:rsidP="00610C3F">
      <w:pPr>
        <w:pStyle w:val="ListParagraph"/>
        <w:rPr>
          <w:rFonts w:ascii="Times New Roman" w:eastAsia="Times New Roman" w:hAnsi="Times New Roman" w:cs="Times New Roman"/>
          <w:strike/>
          <w:sz w:val="24"/>
          <w:szCs w:val="24"/>
        </w:rPr>
      </w:pPr>
    </w:p>
    <w:p w14:paraId="70AE53FA" w14:textId="256DA0F6" w:rsidR="5B770DE6" w:rsidRPr="00ED6F3D" w:rsidRDefault="5B770DE6" w:rsidP="000A6A45">
      <w:pPr>
        <w:pStyle w:val="ListParagraph"/>
        <w:numPr>
          <w:ilvl w:val="0"/>
          <w:numId w:val="5"/>
        </w:numPr>
        <w:jc w:val="both"/>
        <w:rPr>
          <w:rFonts w:ascii="Times New Roman" w:eastAsia="Times New Roman" w:hAnsi="Times New Roman" w:cs="Times New Roman"/>
          <w:sz w:val="24"/>
          <w:szCs w:val="24"/>
        </w:rPr>
      </w:pPr>
      <w:r w:rsidRPr="00ED6F3D">
        <w:rPr>
          <w:rFonts w:ascii="Times New Roman" w:eastAsia="Times New Roman" w:hAnsi="Times New Roman" w:cs="Times New Roman"/>
          <w:sz w:val="24"/>
          <w:szCs w:val="24"/>
        </w:rPr>
        <w:t xml:space="preserve"> </w:t>
      </w:r>
      <w:r w:rsidR="00505D14">
        <w:rPr>
          <w:rFonts w:ascii="Times New Roman" w:eastAsia="Times New Roman" w:hAnsi="Times New Roman" w:cs="Times New Roman"/>
          <w:sz w:val="24"/>
          <w:szCs w:val="24"/>
        </w:rPr>
        <w:t>10</w:t>
      </w:r>
      <w:r w:rsidRPr="00ED6F3D">
        <w:rPr>
          <w:rFonts w:ascii="Times New Roman" w:eastAsia="Times New Roman" w:hAnsi="Times New Roman" w:cs="Times New Roman"/>
          <w:sz w:val="24"/>
          <w:szCs w:val="24"/>
        </w:rPr>
        <w:t xml:space="preserve">. </w:t>
      </w:r>
      <w:r w:rsidR="00837F41" w:rsidRPr="00ED6F3D">
        <w:rPr>
          <w:rFonts w:ascii="Times New Roman" w:eastAsia="Times New Roman" w:hAnsi="Times New Roman" w:cs="Times New Roman"/>
          <w:sz w:val="24"/>
          <w:szCs w:val="24"/>
        </w:rPr>
        <w:t>VARAM</w:t>
      </w:r>
      <w:r w:rsidRPr="00ED6F3D">
        <w:rPr>
          <w:rFonts w:ascii="Times New Roman" w:eastAsia="Times New Roman" w:hAnsi="Times New Roman" w:cs="Times New Roman"/>
          <w:sz w:val="24"/>
          <w:szCs w:val="24"/>
        </w:rPr>
        <w:t xml:space="preserve"> izvērtēt </w:t>
      </w:r>
      <w:proofErr w:type="spellStart"/>
      <w:r w:rsidRPr="00ED6F3D">
        <w:rPr>
          <w:rFonts w:ascii="Times New Roman" w:eastAsia="Times New Roman" w:hAnsi="Times New Roman" w:cs="Times New Roman"/>
          <w:sz w:val="24"/>
          <w:szCs w:val="24"/>
        </w:rPr>
        <w:t>problēmjautājumus</w:t>
      </w:r>
      <w:proofErr w:type="spellEnd"/>
      <w:r w:rsidRPr="00ED6F3D">
        <w:rPr>
          <w:rFonts w:ascii="Times New Roman" w:eastAsia="Times New Roman" w:hAnsi="Times New Roman" w:cs="Times New Roman"/>
          <w:sz w:val="24"/>
          <w:szCs w:val="24"/>
        </w:rPr>
        <w:t>, kas saistīti ar kvalificēta elektroniskā zīmoga lietojamību, lai nodrošinātu turpmāku valsts pārvaldes pakalpojumu drošu transformāciju, un nepieciešamības gadījumā līdz 2025.gada 1.janvārim vides aizsardzības un reģionālās attīstības ministram iesniegt izskatīšanai Ministru kabinetā priekšlikumus tiesiskā regulējuma pilnveidošanai.</w:t>
      </w:r>
    </w:p>
    <w:p w14:paraId="3F9A48C1" w14:textId="19E620DF" w:rsidR="00686E66" w:rsidRDefault="39200C48" w:rsidP="000A6A45">
      <w:pPr>
        <w:numPr>
          <w:ilvl w:val="0"/>
          <w:numId w:val="5"/>
        </w:numPr>
        <w:jc w:val="both"/>
        <w:rPr>
          <w:rFonts w:ascii="Times New Roman" w:hAnsi="Times New Roman" w:cs="Times New Roman"/>
          <w:sz w:val="24"/>
          <w:szCs w:val="24"/>
        </w:rPr>
      </w:pPr>
      <w:r w:rsidRPr="34D148FE">
        <w:rPr>
          <w:rFonts w:ascii="Times New Roman" w:hAnsi="Times New Roman" w:cs="Times New Roman"/>
          <w:sz w:val="24"/>
          <w:szCs w:val="24"/>
        </w:rPr>
        <w:t>1</w:t>
      </w:r>
      <w:r w:rsidR="00505D14">
        <w:rPr>
          <w:rFonts w:ascii="Times New Roman" w:hAnsi="Times New Roman" w:cs="Times New Roman"/>
          <w:sz w:val="24"/>
          <w:szCs w:val="24"/>
        </w:rPr>
        <w:t>1</w:t>
      </w:r>
      <w:r w:rsidR="1341A5C8" w:rsidRPr="34D148FE">
        <w:rPr>
          <w:rFonts w:ascii="Times New Roman" w:hAnsi="Times New Roman" w:cs="Times New Roman"/>
          <w:sz w:val="24"/>
          <w:szCs w:val="24"/>
        </w:rPr>
        <w:t xml:space="preserve">. </w:t>
      </w:r>
      <w:r w:rsidR="6C25F2CC" w:rsidRPr="34D148FE">
        <w:rPr>
          <w:rFonts w:ascii="Times New Roman" w:hAnsi="Times New Roman" w:cs="Times New Roman"/>
          <w:sz w:val="24"/>
          <w:szCs w:val="24"/>
        </w:rPr>
        <w:t>VARAM</w:t>
      </w:r>
      <w:r w:rsidR="1341A5C8" w:rsidRPr="34D148FE">
        <w:rPr>
          <w:rFonts w:ascii="Times New Roman" w:hAnsi="Times New Roman" w:cs="Times New Roman"/>
          <w:sz w:val="24"/>
          <w:szCs w:val="24"/>
        </w:rPr>
        <w:t xml:space="preserve"> sadarbībā ar </w:t>
      </w:r>
      <w:r w:rsidR="6C25F2CC" w:rsidRPr="00411410">
        <w:rPr>
          <w:rFonts w:ascii="Times New Roman" w:hAnsi="Times New Roman" w:cs="Times New Roman"/>
          <w:sz w:val="24"/>
          <w:szCs w:val="24"/>
        </w:rPr>
        <w:t>IeM</w:t>
      </w:r>
      <w:r w:rsidR="1341A5C8" w:rsidRPr="34D148FE">
        <w:rPr>
          <w:rFonts w:ascii="Times New Roman" w:hAnsi="Times New Roman" w:cs="Times New Roman"/>
          <w:sz w:val="24"/>
          <w:szCs w:val="24"/>
        </w:rPr>
        <w:t xml:space="preserve"> izvērtēt </w:t>
      </w:r>
      <w:proofErr w:type="spellStart"/>
      <w:r w:rsidR="411FA2EC" w:rsidRPr="34D148FE">
        <w:rPr>
          <w:rFonts w:ascii="Times New Roman" w:hAnsi="Times New Roman" w:cs="Times New Roman"/>
          <w:sz w:val="24"/>
          <w:szCs w:val="24"/>
        </w:rPr>
        <w:t>eIDAS</w:t>
      </w:r>
      <w:proofErr w:type="spellEnd"/>
      <w:r w:rsidR="411FA2EC" w:rsidRPr="34D148FE">
        <w:rPr>
          <w:rFonts w:ascii="Times New Roman" w:hAnsi="Times New Roman" w:cs="Times New Roman"/>
          <w:sz w:val="24"/>
          <w:szCs w:val="24"/>
        </w:rPr>
        <w:t xml:space="preserve"> priekšlikumā</w:t>
      </w:r>
      <w:r w:rsidR="1341A5C8" w:rsidRPr="34D148FE">
        <w:rPr>
          <w:rFonts w:ascii="Times New Roman" w:hAnsi="Times New Roman" w:cs="Times New Roman"/>
          <w:sz w:val="24"/>
          <w:szCs w:val="24"/>
        </w:rPr>
        <w:t xml:space="preserve"> ietvertās prasības attiecībā uz vienotā Eiropas digitālā</w:t>
      </w:r>
      <w:r w:rsidR="411FA2EC" w:rsidRPr="34D148FE">
        <w:rPr>
          <w:rFonts w:ascii="Times New Roman" w:hAnsi="Times New Roman" w:cs="Times New Roman"/>
          <w:sz w:val="24"/>
          <w:szCs w:val="24"/>
        </w:rPr>
        <w:t>s identitātes</w:t>
      </w:r>
      <w:r w:rsidR="1341A5C8" w:rsidRPr="34D148FE">
        <w:rPr>
          <w:rFonts w:ascii="Times New Roman" w:hAnsi="Times New Roman" w:cs="Times New Roman"/>
          <w:sz w:val="24"/>
          <w:szCs w:val="24"/>
        </w:rPr>
        <w:t xml:space="preserve"> maka ieviešanu nacionālajā līmenī un nepieciešamības gadījumā divpadsmit mēnešu laikā pēc </w:t>
      </w:r>
      <w:proofErr w:type="spellStart"/>
      <w:r w:rsidR="1341A5C8" w:rsidRPr="34D148FE">
        <w:rPr>
          <w:rFonts w:ascii="Times New Roman" w:hAnsi="Times New Roman" w:cs="Times New Roman"/>
          <w:sz w:val="24"/>
          <w:szCs w:val="24"/>
        </w:rPr>
        <w:t>eIDAS</w:t>
      </w:r>
      <w:proofErr w:type="spellEnd"/>
      <w:r w:rsidR="1341A5C8" w:rsidRPr="34D148FE">
        <w:rPr>
          <w:rFonts w:ascii="Times New Roman" w:hAnsi="Times New Roman" w:cs="Times New Roman"/>
          <w:sz w:val="24"/>
          <w:szCs w:val="24"/>
        </w:rPr>
        <w:t xml:space="preserve"> priekšlikuma spēkā stāšanās </w:t>
      </w:r>
      <w:r w:rsidR="3C248389" w:rsidRPr="34D148FE">
        <w:rPr>
          <w:rFonts w:ascii="Times New Roman" w:hAnsi="Times New Roman" w:cs="Times New Roman"/>
          <w:sz w:val="24"/>
          <w:szCs w:val="24"/>
        </w:rPr>
        <w:t>v</w:t>
      </w:r>
      <w:r w:rsidR="1341A5C8" w:rsidRPr="34D148FE">
        <w:rPr>
          <w:rFonts w:ascii="Times New Roman" w:hAnsi="Times New Roman" w:cs="Times New Roman"/>
          <w:sz w:val="24"/>
          <w:szCs w:val="24"/>
        </w:rPr>
        <w:t xml:space="preserve">ides aizsardzības un reģionālās attīstības ministram iesniegt izskatīšanai Ministru kabinetā nepieciešamos normatīvo aktu projektus </w:t>
      </w:r>
      <w:proofErr w:type="spellStart"/>
      <w:r w:rsidR="1341A5C8" w:rsidRPr="34D148FE">
        <w:rPr>
          <w:rFonts w:ascii="Times New Roman" w:hAnsi="Times New Roman" w:cs="Times New Roman"/>
          <w:sz w:val="24"/>
          <w:szCs w:val="24"/>
        </w:rPr>
        <w:t>eIDAS</w:t>
      </w:r>
      <w:proofErr w:type="spellEnd"/>
      <w:r w:rsidR="1341A5C8" w:rsidRPr="34D148FE">
        <w:rPr>
          <w:rFonts w:ascii="Times New Roman" w:hAnsi="Times New Roman" w:cs="Times New Roman"/>
          <w:sz w:val="24"/>
          <w:szCs w:val="24"/>
        </w:rPr>
        <w:t xml:space="preserve"> priekšlikuma ieviešanai Latvijas Republikā.</w:t>
      </w:r>
    </w:p>
    <w:p w14:paraId="7457BEB6" w14:textId="078639F1" w:rsidR="007A3B0D" w:rsidRPr="007A3B0D" w:rsidRDefault="007A3B0D" w:rsidP="00773517">
      <w:pPr>
        <w:pStyle w:val="ListParagraph"/>
        <w:numPr>
          <w:ilvl w:val="0"/>
          <w:numId w:val="5"/>
        </w:numPr>
        <w:jc w:val="both"/>
        <w:rPr>
          <w:rFonts w:ascii="Times New Roman" w:hAnsi="Times New Roman" w:cs="Times New Roman"/>
          <w:sz w:val="24"/>
          <w:szCs w:val="24"/>
        </w:rPr>
      </w:pPr>
      <w:r w:rsidRPr="007A3B0D">
        <w:rPr>
          <w:rFonts w:ascii="Times New Roman" w:hAnsi="Times New Roman" w:cs="Times New Roman"/>
          <w:sz w:val="24"/>
          <w:szCs w:val="24"/>
        </w:rPr>
        <w:t xml:space="preserve">12. </w:t>
      </w:r>
      <w:r>
        <w:rPr>
          <w:rFonts w:ascii="Times New Roman" w:hAnsi="Times New Roman" w:cs="Times New Roman"/>
          <w:sz w:val="24"/>
          <w:szCs w:val="24"/>
        </w:rPr>
        <w:t>VARAM</w:t>
      </w:r>
      <w:r w:rsidRPr="007A3B0D">
        <w:rPr>
          <w:rFonts w:ascii="Times New Roman" w:hAnsi="Times New Roman" w:cs="Times New Roman"/>
          <w:sz w:val="24"/>
          <w:szCs w:val="24"/>
        </w:rPr>
        <w:t xml:space="preserve"> nodrošināt </w:t>
      </w:r>
      <w:r>
        <w:rPr>
          <w:rFonts w:ascii="Times New Roman" w:hAnsi="Times New Roman" w:cs="Times New Roman"/>
          <w:sz w:val="24"/>
          <w:szCs w:val="24"/>
        </w:rPr>
        <w:t>LVRTC</w:t>
      </w:r>
      <w:r w:rsidRPr="007A3B0D">
        <w:rPr>
          <w:rFonts w:ascii="Times New Roman" w:hAnsi="Times New Roman" w:cs="Times New Roman"/>
          <w:sz w:val="24"/>
          <w:szCs w:val="24"/>
        </w:rPr>
        <w:t xml:space="preserve"> dalību </w:t>
      </w:r>
      <w:proofErr w:type="spellStart"/>
      <w:r w:rsidRPr="007A3B0D">
        <w:rPr>
          <w:rFonts w:ascii="Times New Roman" w:hAnsi="Times New Roman" w:cs="Times New Roman"/>
          <w:sz w:val="24"/>
          <w:szCs w:val="24"/>
        </w:rPr>
        <w:t>eIDAS</w:t>
      </w:r>
      <w:proofErr w:type="spellEnd"/>
      <w:r w:rsidRPr="007A3B0D">
        <w:rPr>
          <w:rFonts w:ascii="Times New Roman" w:hAnsi="Times New Roman" w:cs="Times New Roman"/>
          <w:sz w:val="24"/>
          <w:szCs w:val="24"/>
        </w:rPr>
        <w:t xml:space="preserve"> priekšlikuma izstrādes Eiropas Komisijas darba grupās attiecībā uz vienotā Eiropas digitālā maka tehnisko un arhitektūras risinājumu izstrādi  un sagatavošanu  nostiprināšanai </w:t>
      </w:r>
      <w:proofErr w:type="spellStart"/>
      <w:r w:rsidRPr="007A3B0D">
        <w:rPr>
          <w:rFonts w:ascii="Times New Roman" w:hAnsi="Times New Roman" w:cs="Times New Roman"/>
          <w:sz w:val="24"/>
          <w:szCs w:val="24"/>
        </w:rPr>
        <w:t>eIDAS</w:t>
      </w:r>
      <w:proofErr w:type="spellEnd"/>
      <w:r w:rsidRPr="007A3B0D">
        <w:rPr>
          <w:rFonts w:ascii="Times New Roman" w:hAnsi="Times New Roman" w:cs="Times New Roman"/>
          <w:sz w:val="24"/>
          <w:szCs w:val="24"/>
        </w:rPr>
        <w:t xml:space="preserve"> priekšlikuma tiesiskajā ietvarā un </w:t>
      </w:r>
      <w:r>
        <w:rPr>
          <w:rFonts w:ascii="Times New Roman" w:hAnsi="Times New Roman" w:cs="Times New Roman"/>
          <w:sz w:val="24"/>
          <w:szCs w:val="24"/>
        </w:rPr>
        <w:t>LVRTC</w:t>
      </w:r>
      <w:r w:rsidRPr="007A3B0D">
        <w:rPr>
          <w:rFonts w:ascii="Times New Roman" w:hAnsi="Times New Roman" w:cs="Times New Roman"/>
          <w:sz w:val="24"/>
          <w:szCs w:val="24"/>
        </w:rPr>
        <w:t xml:space="preserve">  izmantot Digitālās Eiropas Programmas iespējas un piedalīties projektu uzsaukumos, lai īstenotu  Eiropas vienotās digitālas identitātes maka risinājumu pilotprojektu atbilstoši </w:t>
      </w:r>
      <w:proofErr w:type="spellStart"/>
      <w:r w:rsidRPr="007A3B0D">
        <w:rPr>
          <w:rFonts w:ascii="Times New Roman" w:hAnsi="Times New Roman" w:cs="Times New Roman"/>
          <w:sz w:val="24"/>
          <w:szCs w:val="24"/>
        </w:rPr>
        <w:t>eIDAS</w:t>
      </w:r>
      <w:proofErr w:type="spellEnd"/>
      <w:r w:rsidRPr="007A3B0D">
        <w:rPr>
          <w:rFonts w:ascii="Times New Roman" w:hAnsi="Times New Roman" w:cs="Times New Roman"/>
          <w:sz w:val="24"/>
          <w:szCs w:val="24"/>
        </w:rPr>
        <w:t xml:space="preserve"> priekšlikuma prasībām.</w:t>
      </w:r>
    </w:p>
    <w:p w14:paraId="29CB4A4A" w14:textId="23EDE297" w:rsidR="00686E66" w:rsidRPr="00C157F6" w:rsidRDefault="00686E66" w:rsidP="000A6A45">
      <w:pPr>
        <w:numPr>
          <w:ilvl w:val="0"/>
          <w:numId w:val="5"/>
        </w:numPr>
        <w:jc w:val="both"/>
        <w:rPr>
          <w:rFonts w:ascii="Times New Roman" w:hAnsi="Times New Roman" w:cs="Times New Roman"/>
          <w:sz w:val="24"/>
          <w:szCs w:val="24"/>
        </w:rPr>
      </w:pPr>
      <w:r w:rsidRPr="449B3D24">
        <w:rPr>
          <w:rFonts w:ascii="Times New Roman" w:hAnsi="Times New Roman" w:cs="Times New Roman"/>
          <w:sz w:val="24"/>
          <w:szCs w:val="24"/>
        </w:rPr>
        <w:t>1</w:t>
      </w:r>
      <w:r w:rsidR="007A3B0D">
        <w:rPr>
          <w:rFonts w:ascii="Times New Roman" w:hAnsi="Times New Roman" w:cs="Times New Roman"/>
          <w:sz w:val="24"/>
          <w:szCs w:val="24"/>
        </w:rPr>
        <w:t>3</w:t>
      </w:r>
      <w:r w:rsidRPr="449B3D24">
        <w:rPr>
          <w:rFonts w:ascii="Times New Roman" w:hAnsi="Times New Roman" w:cs="Times New Roman"/>
          <w:sz w:val="24"/>
          <w:szCs w:val="24"/>
        </w:rPr>
        <w:t xml:space="preserve">. </w:t>
      </w:r>
      <w:proofErr w:type="spellStart"/>
      <w:r w:rsidR="007A1503" w:rsidRPr="449B3D24">
        <w:rPr>
          <w:rFonts w:ascii="Times New Roman" w:hAnsi="Times New Roman" w:cs="Times New Roman"/>
          <w:sz w:val="24"/>
          <w:szCs w:val="24"/>
        </w:rPr>
        <w:t>AiM</w:t>
      </w:r>
      <w:proofErr w:type="spellEnd"/>
      <w:r w:rsidR="00100DC7">
        <w:rPr>
          <w:rFonts w:ascii="Times New Roman" w:hAnsi="Times New Roman" w:cs="Times New Roman"/>
          <w:sz w:val="24"/>
          <w:szCs w:val="24"/>
        </w:rPr>
        <w:t>, sadarbībā ar VARAM</w:t>
      </w:r>
      <w:r w:rsidRPr="449B3D24">
        <w:rPr>
          <w:rFonts w:ascii="Times New Roman" w:hAnsi="Times New Roman" w:cs="Times New Roman"/>
          <w:sz w:val="24"/>
          <w:szCs w:val="24"/>
        </w:rPr>
        <w:t xml:space="preserve"> sagatavot un aizsardzības ministram līdz </w:t>
      </w:r>
      <w:r w:rsidRPr="00DB656A">
        <w:rPr>
          <w:rFonts w:ascii="Times New Roman" w:hAnsi="Times New Roman" w:cs="Times New Roman"/>
          <w:sz w:val="24"/>
          <w:szCs w:val="24"/>
        </w:rPr>
        <w:t>2023.</w:t>
      </w:r>
      <w:r w:rsidR="0038639C" w:rsidRPr="00DB656A">
        <w:rPr>
          <w:rFonts w:ascii="Times New Roman" w:hAnsi="Times New Roman" w:cs="Times New Roman"/>
          <w:sz w:val="24"/>
          <w:szCs w:val="24"/>
        </w:rPr>
        <w:t> </w:t>
      </w:r>
      <w:r w:rsidRPr="00DB656A">
        <w:rPr>
          <w:rFonts w:ascii="Times New Roman" w:hAnsi="Times New Roman" w:cs="Times New Roman"/>
          <w:sz w:val="24"/>
          <w:szCs w:val="24"/>
        </w:rPr>
        <w:t>gada 1.</w:t>
      </w:r>
      <w:r w:rsidR="0038639C" w:rsidRPr="00DB656A">
        <w:rPr>
          <w:rFonts w:ascii="Times New Roman" w:hAnsi="Times New Roman" w:cs="Times New Roman"/>
          <w:sz w:val="24"/>
          <w:szCs w:val="24"/>
        </w:rPr>
        <w:t> maijam</w:t>
      </w:r>
      <w:r w:rsidR="00544FD1" w:rsidRPr="449B3D24">
        <w:rPr>
          <w:rFonts w:ascii="Times New Roman" w:hAnsi="Times New Roman" w:cs="Times New Roman"/>
          <w:sz w:val="24"/>
          <w:szCs w:val="24"/>
        </w:rPr>
        <w:t xml:space="preserve"> </w:t>
      </w:r>
      <w:r w:rsidRPr="449B3D24">
        <w:rPr>
          <w:rFonts w:ascii="Times New Roman" w:hAnsi="Times New Roman" w:cs="Times New Roman"/>
          <w:sz w:val="24"/>
          <w:szCs w:val="24"/>
        </w:rPr>
        <w:t>iesniegt apstiprināšanai Ministru kabinetā grozījumus Ministru kabineta 2017. gada 19. septembra noteikumos Nr.560 “Noteikumi par kvalificēta un kvalificēta paaugstinātas drošības elektroniskās identifikācijas pakalpojuma sniedzēja un tā sniegtā pakalpojuma tehniskajām un organizatoriskajām prasībām”, nosakot prasības, kādām jāatbilst kvalificētiem un kvalificētiem paaugstinātas drošības elektroniskās identifikācijas līdzekļiem, lai to līmeņi sakristu ar augstu uzticamības līmeni atbilstoši Eiropas Savienības tiesību aktos noteiktajam.</w:t>
      </w:r>
    </w:p>
    <w:p w14:paraId="76C57AEB" w14:textId="6C4BDA74" w:rsidR="00686E66" w:rsidRPr="00C157F6" w:rsidRDefault="00686E66" w:rsidP="000A6A45">
      <w:pPr>
        <w:numPr>
          <w:ilvl w:val="0"/>
          <w:numId w:val="5"/>
        </w:numPr>
        <w:jc w:val="both"/>
        <w:rPr>
          <w:rFonts w:ascii="Times New Roman" w:hAnsi="Times New Roman" w:cs="Times New Roman"/>
          <w:sz w:val="24"/>
          <w:szCs w:val="24"/>
        </w:rPr>
      </w:pPr>
      <w:r w:rsidRPr="449B3D24">
        <w:rPr>
          <w:rFonts w:ascii="Times New Roman" w:hAnsi="Times New Roman" w:cs="Times New Roman"/>
          <w:sz w:val="24"/>
          <w:szCs w:val="24"/>
        </w:rPr>
        <w:t>1</w:t>
      </w:r>
      <w:r w:rsidR="007A3B0D">
        <w:rPr>
          <w:rFonts w:ascii="Times New Roman" w:hAnsi="Times New Roman" w:cs="Times New Roman"/>
          <w:sz w:val="24"/>
          <w:szCs w:val="24"/>
        </w:rPr>
        <w:t>4</w:t>
      </w:r>
      <w:r w:rsidRPr="449B3D24">
        <w:rPr>
          <w:rFonts w:ascii="Times New Roman" w:hAnsi="Times New Roman" w:cs="Times New Roman"/>
          <w:sz w:val="24"/>
          <w:szCs w:val="24"/>
        </w:rPr>
        <w:t xml:space="preserve">. </w:t>
      </w:r>
      <w:r w:rsidR="002F7E5A" w:rsidRPr="449B3D24">
        <w:rPr>
          <w:rFonts w:ascii="Times New Roman" w:hAnsi="Times New Roman" w:cs="Times New Roman"/>
          <w:sz w:val="24"/>
          <w:szCs w:val="24"/>
        </w:rPr>
        <w:t>LVRTC</w:t>
      </w:r>
      <w:r w:rsidR="0B8694E5" w:rsidRPr="449B3D24">
        <w:rPr>
          <w:rFonts w:ascii="Times New Roman" w:hAnsi="Times New Roman" w:cs="Times New Roman"/>
          <w:sz w:val="24"/>
          <w:szCs w:val="24"/>
        </w:rPr>
        <w:t xml:space="preserve"> līdz </w:t>
      </w:r>
      <w:r w:rsidR="0B8694E5" w:rsidRPr="00DB656A">
        <w:rPr>
          <w:rFonts w:ascii="Times New Roman" w:hAnsi="Times New Roman" w:cs="Times New Roman"/>
          <w:sz w:val="24"/>
          <w:szCs w:val="24"/>
        </w:rPr>
        <w:t>2023.</w:t>
      </w:r>
      <w:r w:rsidR="0038639C" w:rsidRPr="00DB656A">
        <w:rPr>
          <w:rFonts w:ascii="Times New Roman" w:hAnsi="Times New Roman" w:cs="Times New Roman"/>
          <w:sz w:val="24"/>
          <w:szCs w:val="24"/>
        </w:rPr>
        <w:t> </w:t>
      </w:r>
      <w:r w:rsidR="0B8694E5" w:rsidRPr="00DB656A">
        <w:rPr>
          <w:rFonts w:ascii="Times New Roman" w:hAnsi="Times New Roman" w:cs="Times New Roman"/>
          <w:sz w:val="24"/>
          <w:szCs w:val="24"/>
        </w:rPr>
        <w:t xml:space="preserve">gada </w:t>
      </w:r>
      <w:r w:rsidR="0038639C" w:rsidRPr="00DB656A">
        <w:rPr>
          <w:rFonts w:ascii="Times New Roman" w:hAnsi="Times New Roman" w:cs="Times New Roman"/>
          <w:sz w:val="24"/>
          <w:szCs w:val="24"/>
        </w:rPr>
        <w:t>1. maijam</w:t>
      </w:r>
      <w:r w:rsidR="00544FD1">
        <w:rPr>
          <w:rFonts w:ascii="Times New Roman" w:hAnsi="Times New Roman" w:cs="Times New Roman"/>
          <w:sz w:val="24"/>
          <w:szCs w:val="24"/>
        </w:rPr>
        <w:t xml:space="preserve"> </w:t>
      </w:r>
      <w:r w:rsidRPr="449B3D24">
        <w:rPr>
          <w:rFonts w:ascii="Times New Roman" w:hAnsi="Times New Roman" w:cs="Times New Roman"/>
          <w:sz w:val="24"/>
          <w:szCs w:val="24"/>
        </w:rPr>
        <w:t xml:space="preserve">sagatavot un iesniegt </w:t>
      </w:r>
      <w:proofErr w:type="spellStart"/>
      <w:r w:rsidR="002F7E5A" w:rsidRPr="449B3D24">
        <w:rPr>
          <w:rFonts w:ascii="Times New Roman" w:hAnsi="Times New Roman" w:cs="Times New Roman"/>
          <w:sz w:val="24"/>
          <w:szCs w:val="24"/>
        </w:rPr>
        <w:t>AiM</w:t>
      </w:r>
      <w:proofErr w:type="spellEnd"/>
      <w:r w:rsidRPr="449B3D24">
        <w:rPr>
          <w:rFonts w:ascii="Times New Roman" w:hAnsi="Times New Roman" w:cs="Times New Roman"/>
          <w:sz w:val="24"/>
          <w:szCs w:val="24"/>
        </w:rPr>
        <w:t xml:space="preserve"> nepieciešamo dokumentāciju, lai pārskatītu Latvijas 2019.gadā paziņoto elektroniskās identifikācijas shēmu Eiropas Komisijas </w:t>
      </w:r>
      <w:proofErr w:type="spellStart"/>
      <w:r w:rsidRPr="449B3D24">
        <w:rPr>
          <w:rFonts w:ascii="Times New Roman" w:hAnsi="Times New Roman" w:cs="Times New Roman"/>
          <w:sz w:val="24"/>
          <w:szCs w:val="24"/>
        </w:rPr>
        <w:t>eIDAS</w:t>
      </w:r>
      <w:proofErr w:type="spellEnd"/>
      <w:r w:rsidRPr="449B3D24">
        <w:rPr>
          <w:rFonts w:ascii="Times New Roman" w:hAnsi="Times New Roman" w:cs="Times New Roman"/>
          <w:sz w:val="24"/>
          <w:szCs w:val="24"/>
        </w:rPr>
        <w:t xml:space="preserve"> ekspertu grupā ar mērķi paaugstināt paziņotā elektroniskās identifikācijas rīka </w:t>
      </w:r>
      <w:proofErr w:type="spellStart"/>
      <w:r w:rsidRPr="449B3D24">
        <w:rPr>
          <w:rFonts w:ascii="Times New Roman" w:hAnsi="Times New Roman" w:cs="Times New Roman"/>
          <w:sz w:val="24"/>
          <w:szCs w:val="24"/>
        </w:rPr>
        <w:t>eParaksts</w:t>
      </w:r>
      <w:proofErr w:type="spellEnd"/>
      <w:r w:rsidRPr="449B3D24">
        <w:rPr>
          <w:rFonts w:ascii="Times New Roman" w:hAnsi="Times New Roman" w:cs="Times New Roman"/>
          <w:sz w:val="24"/>
          <w:szCs w:val="24"/>
        </w:rPr>
        <w:t xml:space="preserve"> (t.i. mobilais elektroniskās identifikācijas risinājums “</w:t>
      </w:r>
      <w:proofErr w:type="spellStart"/>
      <w:r w:rsidRPr="449B3D24">
        <w:rPr>
          <w:rFonts w:ascii="Times New Roman" w:hAnsi="Times New Roman" w:cs="Times New Roman"/>
          <w:sz w:val="24"/>
          <w:szCs w:val="24"/>
        </w:rPr>
        <w:t>eParaksts</w:t>
      </w:r>
      <w:proofErr w:type="spellEnd"/>
      <w:r w:rsidRPr="449B3D24">
        <w:rPr>
          <w:rFonts w:ascii="Times New Roman" w:hAnsi="Times New Roman" w:cs="Times New Roman"/>
          <w:sz w:val="24"/>
          <w:szCs w:val="24"/>
        </w:rPr>
        <w:t xml:space="preserve"> </w:t>
      </w:r>
      <w:proofErr w:type="spellStart"/>
      <w:r w:rsidRPr="449B3D24">
        <w:rPr>
          <w:rFonts w:ascii="Times New Roman" w:hAnsi="Times New Roman" w:cs="Times New Roman"/>
          <w:sz w:val="24"/>
          <w:szCs w:val="24"/>
        </w:rPr>
        <w:t>mobile</w:t>
      </w:r>
      <w:proofErr w:type="spellEnd"/>
      <w:r w:rsidRPr="449B3D24">
        <w:rPr>
          <w:rFonts w:ascii="Times New Roman" w:hAnsi="Times New Roman" w:cs="Times New Roman"/>
          <w:sz w:val="24"/>
          <w:szCs w:val="24"/>
        </w:rPr>
        <w:t>”) uzticamības līmeni no “būtisks” uz “augsts”.</w:t>
      </w:r>
    </w:p>
    <w:p w14:paraId="6F02B9B8" w14:textId="77777777" w:rsidR="00C414EE" w:rsidRDefault="00C414EE" w:rsidP="00930CA4">
      <w:pPr>
        <w:jc w:val="both"/>
        <w:rPr>
          <w:rFonts w:ascii="Times New Roman" w:eastAsiaTheme="minorEastAsia" w:hAnsi="Times New Roman" w:cs="Times New Roman"/>
          <w:sz w:val="24"/>
          <w:szCs w:val="24"/>
        </w:rPr>
      </w:pPr>
    </w:p>
    <w:p w14:paraId="72CD22DA" w14:textId="62C8F669" w:rsidR="006301DB" w:rsidRPr="00AE53B6" w:rsidRDefault="00C414EE" w:rsidP="00930CA4">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6301DB" w:rsidRPr="00AE53B6">
        <w:rPr>
          <w:rFonts w:ascii="Times New Roman" w:eastAsiaTheme="minorEastAsia" w:hAnsi="Times New Roman" w:cs="Times New Roman"/>
          <w:sz w:val="24"/>
          <w:szCs w:val="24"/>
        </w:rPr>
        <w:t>Satiksmes ministrs</w:t>
      </w:r>
      <w:r w:rsidR="006301DB" w:rsidRPr="00AE53B6">
        <w:rPr>
          <w:rFonts w:ascii="Times New Roman" w:eastAsiaTheme="minorEastAsia" w:hAnsi="Times New Roman" w:cs="Times New Roman"/>
          <w:sz w:val="24"/>
          <w:szCs w:val="24"/>
        </w:rPr>
        <w:tab/>
      </w:r>
      <w:r w:rsidR="006301DB" w:rsidRPr="00AE53B6">
        <w:rPr>
          <w:rFonts w:ascii="Times New Roman" w:eastAsiaTheme="minorEastAsia" w:hAnsi="Times New Roman" w:cs="Times New Roman"/>
          <w:sz w:val="24"/>
          <w:szCs w:val="24"/>
        </w:rPr>
        <w:tab/>
      </w:r>
      <w:r w:rsidR="006301DB" w:rsidRPr="00AE53B6">
        <w:rPr>
          <w:rFonts w:ascii="Times New Roman" w:eastAsiaTheme="minorEastAsia" w:hAnsi="Times New Roman" w:cs="Times New Roman"/>
          <w:sz w:val="24"/>
          <w:szCs w:val="24"/>
        </w:rPr>
        <w:tab/>
      </w:r>
      <w:r w:rsidR="006301DB" w:rsidRPr="00AE53B6">
        <w:rPr>
          <w:rFonts w:ascii="Times New Roman" w:eastAsiaTheme="minorEastAsia" w:hAnsi="Times New Roman" w:cs="Times New Roman"/>
          <w:sz w:val="24"/>
          <w:szCs w:val="24"/>
        </w:rPr>
        <w:tab/>
      </w:r>
      <w:r w:rsidR="006301DB" w:rsidRPr="00AE53B6">
        <w:rPr>
          <w:rFonts w:ascii="Times New Roman" w:eastAsiaTheme="minorEastAsia" w:hAnsi="Times New Roman" w:cs="Times New Roman"/>
          <w:sz w:val="24"/>
          <w:szCs w:val="24"/>
        </w:rPr>
        <w:tab/>
      </w:r>
      <w:r w:rsidR="006301DB" w:rsidRPr="00AE53B6">
        <w:rPr>
          <w:rFonts w:ascii="Times New Roman" w:eastAsiaTheme="minorEastAsia" w:hAnsi="Times New Roman" w:cs="Times New Roman"/>
          <w:sz w:val="24"/>
          <w:szCs w:val="24"/>
        </w:rPr>
        <w:tab/>
      </w:r>
      <w:r w:rsidR="006301DB" w:rsidRPr="00AE53B6">
        <w:rPr>
          <w:rFonts w:ascii="Times New Roman" w:eastAsiaTheme="minorEastAsia" w:hAnsi="Times New Roman" w:cs="Times New Roman"/>
          <w:sz w:val="24"/>
          <w:szCs w:val="24"/>
        </w:rPr>
        <w:tab/>
      </w:r>
      <w:r w:rsidR="006301DB" w:rsidRPr="00AE53B6">
        <w:rPr>
          <w:rFonts w:ascii="Times New Roman" w:eastAsiaTheme="minorEastAsia" w:hAnsi="Times New Roman" w:cs="Times New Roman"/>
          <w:sz w:val="24"/>
          <w:szCs w:val="24"/>
        </w:rPr>
        <w:tab/>
      </w:r>
      <w:proofErr w:type="spellStart"/>
      <w:r w:rsidR="00631E24">
        <w:rPr>
          <w:rFonts w:ascii="Times New Roman" w:eastAsiaTheme="minorEastAsia" w:hAnsi="Times New Roman" w:cs="Times New Roman"/>
          <w:sz w:val="24"/>
          <w:szCs w:val="24"/>
        </w:rPr>
        <w:t>J.Vitenbergs</w:t>
      </w:r>
      <w:proofErr w:type="spellEnd"/>
    </w:p>
    <w:p w14:paraId="1E02DA63" w14:textId="6E80CA0D" w:rsidR="005C0D95" w:rsidRDefault="005C0D95" w:rsidP="005940CE">
      <w:pPr>
        <w:rPr>
          <w:rFonts w:ascii="Times New Roman" w:eastAsiaTheme="minorEastAsia" w:hAnsi="Times New Roman" w:cs="Times New Roman"/>
          <w:sz w:val="24"/>
          <w:szCs w:val="24"/>
        </w:rPr>
      </w:pPr>
    </w:p>
    <w:p w14:paraId="5DD44201" w14:textId="77777777" w:rsidR="001C6B7C" w:rsidRDefault="001C6B7C" w:rsidP="005940CE">
      <w:pPr>
        <w:rPr>
          <w:rFonts w:ascii="Times New Roman" w:eastAsiaTheme="minorEastAsia" w:hAnsi="Times New Roman" w:cs="Times New Roman"/>
          <w:sz w:val="24"/>
          <w:szCs w:val="24"/>
        </w:rPr>
      </w:pPr>
    </w:p>
    <w:p w14:paraId="162C4970" w14:textId="00DF9FD2" w:rsidR="001C6B7C" w:rsidRPr="00AE53B6" w:rsidRDefault="001C6B7C" w:rsidP="005940CE">
      <w:pPr>
        <w:rPr>
          <w:rFonts w:ascii="Times New Roman" w:eastAsiaTheme="minorEastAsia" w:hAnsi="Times New Roman" w:cs="Times New Roman"/>
          <w:sz w:val="24"/>
          <w:szCs w:val="24"/>
        </w:rPr>
        <w:sectPr w:rsidR="001C6B7C" w:rsidRPr="00AE53B6" w:rsidSect="00615A95">
          <w:headerReference w:type="default" r:id="rId28"/>
          <w:footerReference w:type="default" r:id="rId29"/>
          <w:headerReference w:type="first" r:id="rId30"/>
          <w:footerReference w:type="first" r:id="rId31"/>
          <w:pgSz w:w="11906" w:h="16838" w:code="9"/>
          <w:pgMar w:top="1418" w:right="851" w:bottom="851" w:left="1418" w:header="709" w:footer="709" w:gutter="0"/>
          <w:cols w:space="708"/>
          <w:titlePg/>
          <w:docGrid w:linePitch="360"/>
        </w:sectPr>
      </w:pPr>
    </w:p>
    <w:p w14:paraId="413557BC" w14:textId="64D0A719" w:rsidR="00264604" w:rsidRPr="00AE53B6" w:rsidRDefault="00264604" w:rsidP="005C0D95">
      <w:pPr>
        <w:jc w:val="right"/>
        <w:rPr>
          <w:rFonts w:ascii="Times New Roman" w:eastAsiaTheme="minorEastAsia" w:hAnsi="Times New Roman" w:cs="Times New Roman"/>
          <w:sz w:val="24"/>
          <w:szCs w:val="24"/>
        </w:rPr>
      </w:pPr>
      <w:r w:rsidRPr="00AE53B6">
        <w:rPr>
          <w:rFonts w:ascii="Times New Roman" w:eastAsiaTheme="minorEastAsia" w:hAnsi="Times New Roman" w:cs="Times New Roman"/>
          <w:sz w:val="24"/>
          <w:szCs w:val="24"/>
        </w:rPr>
        <w:lastRenderedPageBreak/>
        <w:t>Pielikum</w:t>
      </w:r>
      <w:r w:rsidR="00835B80" w:rsidRPr="00AE53B6">
        <w:rPr>
          <w:rFonts w:ascii="Times New Roman" w:eastAsiaTheme="minorEastAsia" w:hAnsi="Times New Roman" w:cs="Times New Roman"/>
          <w:sz w:val="24"/>
          <w:szCs w:val="24"/>
        </w:rPr>
        <w:t>s Nr.1</w:t>
      </w:r>
    </w:p>
    <w:p w14:paraId="33A7445F" w14:textId="58DB30EC" w:rsidR="003116DF" w:rsidRPr="00AE53B6" w:rsidRDefault="008A1E0A" w:rsidP="008A1E0A">
      <w:pPr>
        <w:jc w:val="center"/>
        <w:rPr>
          <w:rFonts w:ascii="Times New Roman" w:eastAsiaTheme="minorEastAsia" w:hAnsi="Times New Roman" w:cs="Times New Roman"/>
          <w:sz w:val="24"/>
          <w:szCs w:val="24"/>
        </w:rPr>
      </w:pPr>
      <w:r w:rsidRPr="00AE53B6">
        <w:rPr>
          <w:rFonts w:ascii="Times New Roman" w:eastAsiaTheme="minorEastAsia" w:hAnsi="Times New Roman" w:cs="Times New Roman"/>
          <w:sz w:val="24"/>
          <w:szCs w:val="24"/>
        </w:rPr>
        <w:t>Izmaksu atspoguļojums (pa pozīcijām)</w:t>
      </w:r>
    </w:p>
    <w:tbl>
      <w:tblPr>
        <w:tblW w:w="14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954"/>
        <w:gridCol w:w="992"/>
        <w:gridCol w:w="993"/>
        <w:gridCol w:w="992"/>
        <w:gridCol w:w="992"/>
        <w:gridCol w:w="992"/>
        <w:gridCol w:w="709"/>
        <w:gridCol w:w="709"/>
        <w:gridCol w:w="709"/>
        <w:gridCol w:w="708"/>
        <w:gridCol w:w="709"/>
        <w:gridCol w:w="3119"/>
      </w:tblGrid>
      <w:tr w:rsidR="00F24F70" w:rsidRPr="00AE53B6" w14:paraId="07C5B922" w14:textId="77777777" w:rsidTr="003119E2">
        <w:trPr>
          <w:trHeight w:val="310"/>
        </w:trPr>
        <w:tc>
          <w:tcPr>
            <w:tcW w:w="2013" w:type="dxa"/>
            <w:vMerge w:val="restart"/>
            <w:shd w:val="clear" w:color="auto" w:fill="auto"/>
            <w:vAlign w:val="center"/>
            <w:hideMark/>
          </w:tcPr>
          <w:p w14:paraId="5CA04333"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Pasākuma nosaukums /Izmaksu nosaukums</w:t>
            </w:r>
          </w:p>
        </w:tc>
        <w:tc>
          <w:tcPr>
            <w:tcW w:w="2939" w:type="dxa"/>
            <w:gridSpan w:val="3"/>
            <w:shd w:val="clear" w:color="auto" w:fill="auto"/>
            <w:vAlign w:val="center"/>
            <w:hideMark/>
          </w:tcPr>
          <w:p w14:paraId="0B3EEA6D"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xml:space="preserve">Finansējums </w:t>
            </w:r>
            <w:proofErr w:type="spellStart"/>
            <w:r w:rsidRPr="00AE53B6">
              <w:rPr>
                <w:rFonts w:ascii="Times New Roman" w:eastAsia="Times New Roman" w:hAnsi="Times New Roman" w:cs="Times New Roman"/>
                <w:b/>
                <w:bCs/>
                <w:color w:val="000000"/>
                <w:sz w:val="24"/>
                <w:szCs w:val="24"/>
                <w:lang w:eastAsia="lv-LV"/>
              </w:rPr>
              <w:t>euro</w:t>
            </w:r>
            <w:proofErr w:type="spellEnd"/>
            <w:r w:rsidRPr="00AE53B6">
              <w:rPr>
                <w:rFonts w:ascii="Times New Roman" w:eastAsia="Times New Roman" w:hAnsi="Times New Roman" w:cs="Times New Roman"/>
                <w:b/>
                <w:bCs/>
                <w:color w:val="000000"/>
                <w:sz w:val="24"/>
                <w:szCs w:val="24"/>
                <w:lang w:eastAsia="lv-LV"/>
              </w:rPr>
              <w:t xml:space="preserve"> bez PVN</w:t>
            </w:r>
          </w:p>
        </w:tc>
        <w:tc>
          <w:tcPr>
            <w:tcW w:w="2976" w:type="dxa"/>
            <w:gridSpan w:val="3"/>
            <w:shd w:val="clear" w:color="auto" w:fill="auto"/>
            <w:vAlign w:val="center"/>
            <w:hideMark/>
          </w:tcPr>
          <w:p w14:paraId="07B4047C"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xml:space="preserve">Finansējums </w:t>
            </w:r>
            <w:proofErr w:type="spellStart"/>
            <w:r w:rsidRPr="00AE53B6">
              <w:rPr>
                <w:rFonts w:ascii="Times New Roman" w:eastAsia="Times New Roman" w:hAnsi="Times New Roman" w:cs="Times New Roman"/>
                <w:b/>
                <w:bCs/>
                <w:color w:val="000000"/>
                <w:sz w:val="24"/>
                <w:szCs w:val="24"/>
                <w:lang w:eastAsia="lv-LV"/>
              </w:rPr>
              <w:t>euro</w:t>
            </w:r>
            <w:proofErr w:type="spellEnd"/>
            <w:r w:rsidRPr="00AE53B6">
              <w:rPr>
                <w:rFonts w:ascii="Times New Roman" w:eastAsia="Times New Roman" w:hAnsi="Times New Roman" w:cs="Times New Roman"/>
                <w:b/>
                <w:bCs/>
                <w:color w:val="000000"/>
                <w:sz w:val="24"/>
                <w:szCs w:val="24"/>
                <w:lang w:eastAsia="lv-LV"/>
              </w:rPr>
              <w:t xml:space="preserve"> bez PVN</w:t>
            </w:r>
          </w:p>
        </w:tc>
        <w:tc>
          <w:tcPr>
            <w:tcW w:w="3544" w:type="dxa"/>
            <w:gridSpan w:val="5"/>
            <w:shd w:val="clear" w:color="auto" w:fill="auto"/>
            <w:vAlign w:val="center"/>
            <w:hideMark/>
          </w:tcPr>
          <w:p w14:paraId="201CB4F5"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Procentuālais pieaugums pret iepriekšējo periodu</w:t>
            </w:r>
          </w:p>
        </w:tc>
        <w:tc>
          <w:tcPr>
            <w:tcW w:w="3119" w:type="dxa"/>
            <w:vMerge w:val="restart"/>
            <w:shd w:val="clear" w:color="auto" w:fill="auto"/>
            <w:vAlign w:val="center"/>
            <w:hideMark/>
          </w:tcPr>
          <w:p w14:paraId="0856DF6B" w14:textId="560DE863"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Izmaksu pieauguma pamatojums</w:t>
            </w:r>
          </w:p>
        </w:tc>
      </w:tr>
      <w:tr w:rsidR="00F24F70" w:rsidRPr="00AE53B6" w14:paraId="72234501" w14:textId="77777777" w:rsidTr="003119E2">
        <w:trPr>
          <w:trHeight w:val="681"/>
        </w:trPr>
        <w:tc>
          <w:tcPr>
            <w:tcW w:w="2013" w:type="dxa"/>
            <w:vMerge/>
            <w:vAlign w:val="center"/>
            <w:hideMark/>
          </w:tcPr>
          <w:p w14:paraId="475BF5BD"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p>
        </w:tc>
        <w:tc>
          <w:tcPr>
            <w:tcW w:w="954" w:type="dxa"/>
            <w:shd w:val="clear" w:color="auto" w:fill="auto"/>
            <w:vAlign w:val="center"/>
            <w:hideMark/>
          </w:tcPr>
          <w:p w14:paraId="2DEF29D4"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2021</w:t>
            </w:r>
          </w:p>
        </w:tc>
        <w:tc>
          <w:tcPr>
            <w:tcW w:w="992" w:type="dxa"/>
            <w:shd w:val="clear" w:color="auto" w:fill="auto"/>
            <w:vAlign w:val="center"/>
            <w:hideMark/>
          </w:tcPr>
          <w:p w14:paraId="4B247F82"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2022</w:t>
            </w:r>
          </w:p>
        </w:tc>
        <w:tc>
          <w:tcPr>
            <w:tcW w:w="993" w:type="dxa"/>
            <w:shd w:val="clear" w:color="auto" w:fill="auto"/>
            <w:vAlign w:val="center"/>
            <w:hideMark/>
          </w:tcPr>
          <w:p w14:paraId="523C81BB"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2023</w:t>
            </w:r>
          </w:p>
        </w:tc>
        <w:tc>
          <w:tcPr>
            <w:tcW w:w="992" w:type="dxa"/>
            <w:shd w:val="clear" w:color="auto" w:fill="auto"/>
            <w:vAlign w:val="center"/>
            <w:hideMark/>
          </w:tcPr>
          <w:p w14:paraId="7649C529"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2024</w:t>
            </w:r>
          </w:p>
        </w:tc>
        <w:tc>
          <w:tcPr>
            <w:tcW w:w="992" w:type="dxa"/>
            <w:shd w:val="clear" w:color="auto" w:fill="auto"/>
            <w:vAlign w:val="center"/>
            <w:hideMark/>
          </w:tcPr>
          <w:p w14:paraId="071DBB1F"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2025</w:t>
            </w:r>
          </w:p>
        </w:tc>
        <w:tc>
          <w:tcPr>
            <w:tcW w:w="992" w:type="dxa"/>
            <w:shd w:val="clear" w:color="auto" w:fill="auto"/>
            <w:vAlign w:val="center"/>
            <w:hideMark/>
          </w:tcPr>
          <w:p w14:paraId="1AA0463E"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2026</w:t>
            </w:r>
          </w:p>
        </w:tc>
        <w:tc>
          <w:tcPr>
            <w:tcW w:w="709" w:type="dxa"/>
            <w:shd w:val="clear" w:color="auto" w:fill="auto"/>
            <w:vAlign w:val="center"/>
            <w:hideMark/>
          </w:tcPr>
          <w:p w14:paraId="343D6F77" w14:textId="77777777" w:rsidR="00013C3D"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2022/</w:t>
            </w:r>
          </w:p>
          <w:p w14:paraId="11B371EC" w14:textId="12FDF8C6"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2021</w:t>
            </w:r>
          </w:p>
        </w:tc>
        <w:tc>
          <w:tcPr>
            <w:tcW w:w="709" w:type="dxa"/>
            <w:shd w:val="clear" w:color="auto" w:fill="auto"/>
            <w:vAlign w:val="center"/>
            <w:hideMark/>
          </w:tcPr>
          <w:p w14:paraId="5419E443" w14:textId="77777777" w:rsidR="00013C3D"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2023/</w:t>
            </w:r>
          </w:p>
          <w:p w14:paraId="2C262375" w14:textId="312ADAD5"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2022</w:t>
            </w:r>
          </w:p>
        </w:tc>
        <w:tc>
          <w:tcPr>
            <w:tcW w:w="709" w:type="dxa"/>
            <w:shd w:val="clear" w:color="auto" w:fill="auto"/>
            <w:vAlign w:val="center"/>
            <w:hideMark/>
          </w:tcPr>
          <w:p w14:paraId="29DE6B86" w14:textId="77777777" w:rsidR="00013C3D"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2024/</w:t>
            </w:r>
          </w:p>
          <w:p w14:paraId="4E2B063C" w14:textId="141FFA9F"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2023</w:t>
            </w:r>
          </w:p>
        </w:tc>
        <w:tc>
          <w:tcPr>
            <w:tcW w:w="708" w:type="dxa"/>
            <w:shd w:val="clear" w:color="auto" w:fill="auto"/>
            <w:vAlign w:val="center"/>
            <w:hideMark/>
          </w:tcPr>
          <w:p w14:paraId="257D868A" w14:textId="77777777" w:rsidR="00013C3D"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2025/</w:t>
            </w:r>
          </w:p>
          <w:p w14:paraId="639B179E" w14:textId="7C4CB30A"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2024</w:t>
            </w:r>
          </w:p>
        </w:tc>
        <w:tc>
          <w:tcPr>
            <w:tcW w:w="709" w:type="dxa"/>
            <w:shd w:val="clear" w:color="auto" w:fill="auto"/>
            <w:vAlign w:val="center"/>
            <w:hideMark/>
          </w:tcPr>
          <w:p w14:paraId="5F8494C8" w14:textId="77777777" w:rsidR="00013C3D"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2026/</w:t>
            </w:r>
          </w:p>
          <w:p w14:paraId="4FE5F0D9" w14:textId="22101F11"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2025</w:t>
            </w:r>
          </w:p>
        </w:tc>
        <w:tc>
          <w:tcPr>
            <w:tcW w:w="3119" w:type="dxa"/>
            <w:vMerge/>
            <w:vAlign w:val="center"/>
            <w:hideMark/>
          </w:tcPr>
          <w:p w14:paraId="4355969D"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p>
        </w:tc>
      </w:tr>
      <w:tr w:rsidR="00F24F70" w:rsidRPr="00AE53B6" w14:paraId="7D104293" w14:textId="77777777" w:rsidTr="003119E2">
        <w:trPr>
          <w:trHeight w:val="784"/>
        </w:trPr>
        <w:tc>
          <w:tcPr>
            <w:tcW w:w="2013" w:type="dxa"/>
            <w:shd w:val="clear" w:color="auto" w:fill="auto"/>
            <w:vAlign w:val="center"/>
            <w:hideMark/>
          </w:tcPr>
          <w:p w14:paraId="55D26654"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SERTIFIKĀCIJAS PAKALPOJUMU PAMATSISTĒMU UZTURĒŠANA</w:t>
            </w:r>
          </w:p>
        </w:tc>
        <w:tc>
          <w:tcPr>
            <w:tcW w:w="954" w:type="dxa"/>
            <w:shd w:val="clear" w:color="auto" w:fill="auto"/>
            <w:vAlign w:val="center"/>
            <w:hideMark/>
          </w:tcPr>
          <w:p w14:paraId="03AC9A75"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1 376 437</w:t>
            </w:r>
          </w:p>
        </w:tc>
        <w:tc>
          <w:tcPr>
            <w:tcW w:w="992" w:type="dxa"/>
            <w:shd w:val="clear" w:color="auto" w:fill="auto"/>
            <w:vAlign w:val="center"/>
            <w:hideMark/>
          </w:tcPr>
          <w:p w14:paraId="0FAE2A3D"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1 419 661</w:t>
            </w:r>
          </w:p>
        </w:tc>
        <w:tc>
          <w:tcPr>
            <w:tcW w:w="993" w:type="dxa"/>
            <w:shd w:val="clear" w:color="auto" w:fill="auto"/>
            <w:vAlign w:val="center"/>
            <w:hideMark/>
          </w:tcPr>
          <w:p w14:paraId="27970E53"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1 383 069</w:t>
            </w:r>
          </w:p>
        </w:tc>
        <w:tc>
          <w:tcPr>
            <w:tcW w:w="992" w:type="dxa"/>
            <w:shd w:val="clear" w:color="auto" w:fill="auto"/>
            <w:vAlign w:val="center"/>
            <w:hideMark/>
          </w:tcPr>
          <w:p w14:paraId="690D476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1 608 450</w:t>
            </w:r>
          </w:p>
        </w:tc>
        <w:tc>
          <w:tcPr>
            <w:tcW w:w="992" w:type="dxa"/>
            <w:shd w:val="clear" w:color="auto" w:fill="auto"/>
            <w:vAlign w:val="center"/>
            <w:hideMark/>
          </w:tcPr>
          <w:p w14:paraId="3D798F5D"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1 757 996</w:t>
            </w:r>
          </w:p>
        </w:tc>
        <w:tc>
          <w:tcPr>
            <w:tcW w:w="992" w:type="dxa"/>
            <w:shd w:val="clear" w:color="auto" w:fill="auto"/>
            <w:vAlign w:val="center"/>
            <w:hideMark/>
          </w:tcPr>
          <w:p w14:paraId="7B7DC52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1 905 847</w:t>
            </w:r>
          </w:p>
        </w:tc>
        <w:tc>
          <w:tcPr>
            <w:tcW w:w="709" w:type="dxa"/>
            <w:shd w:val="clear" w:color="auto" w:fill="auto"/>
            <w:vAlign w:val="center"/>
            <w:hideMark/>
          </w:tcPr>
          <w:p w14:paraId="2301C90E"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w:t>
            </w:r>
          </w:p>
        </w:tc>
        <w:tc>
          <w:tcPr>
            <w:tcW w:w="709" w:type="dxa"/>
            <w:shd w:val="clear" w:color="auto" w:fill="auto"/>
            <w:vAlign w:val="center"/>
            <w:hideMark/>
          </w:tcPr>
          <w:p w14:paraId="168AEE0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w:t>
            </w:r>
          </w:p>
        </w:tc>
        <w:tc>
          <w:tcPr>
            <w:tcW w:w="709" w:type="dxa"/>
            <w:shd w:val="clear" w:color="auto" w:fill="auto"/>
            <w:vAlign w:val="center"/>
            <w:hideMark/>
          </w:tcPr>
          <w:p w14:paraId="6ADAA1D7"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16%</w:t>
            </w:r>
          </w:p>
        </w:tc>
        <w:tc>
          <w:tcPr>
            <w:tcW w:w="708" w:type="dxa"/>
            <w:shd w:val="clear" w:color="auto" w:fill="auto"/>
            <w:vAlign w:val="center"/>
            <w:hideMark/>
          </w:tcPr>
          <w:p w14:paraId="607F9563"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9%</w:t>
            </w:r>
          </w:p>
        </w:tc>
        <w:tc>
          <w:tcPr>
            <w:tcW w:w="709" w:type="dxa"/>
            <w:shd w:val="clear" w:color="auto" w:fill="auto"/>
            <w:vAlign w:val="center"/>
            <w:hideMark/>
          </w:tcPr>
          <w:p w14:paraId="1992E08B"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w:t>
            </w:r>
          </w:p>
        </w:tc>
        <w:tc>
          <w:tcPr>
            <w:tcW w:w="3119" w:type="dxa"/>
            <w:shd w:val="clear" w:color="auto" w:fill="auto"/>
            <w:vAlign w:val="bottom"/>
            <w:hideMark/>
          </w:tcPr>
          <w:p w14:paraId="32BCE55A" w14:textId="77777777" w:rsidR="005803C9" w:rsidRPr="00AE53B6" w:rsidRDefault="005803C9" w:rsidP="00BA2860">
            <w:pPr>
              <w:spacing w:after="0" w:line="240" w:lineRule="auto"/>
              <w:jc w:val="both"/>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Galvenais izmaksu pieaugums plānojams 2024.gadā, kas pārsvarā veidojas no pamatsistēmu uzturēšanas atbalsta izmaksu pieauguma un darbaspēka izmaksu pieauguma</w:t>
            </w:r>
          </w:p>
        </w:tc>
      </w:tr>
      <w:tr w:rsidR="00F24F70" w:rsidRPr="00AE53B6" w14:paraId="48DDCFD2" w14:textId="77777777" w:rsidTr="003119E2">
        <w:trPr>
          <w:trHeight w:val="1273"/>
        </w:trPr>
        <w:tc>
          <w:tcPr>
            <w:tcW w:w="2013" w:type="dxa"/>
            <w:shd w:val="clear" w:color="auto" w:fill="auto"/>
            <w:vAlign w:val="center"/>
            <w:hideMark/>
          </w:tcPr>
          <w:p w14:paraId="7F900A33"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Pamatsistēmas uzturēšana un atbalsts</w:t>
            </w:r>
          </w:p>
        </w:tc>
        <w:tc>
          <w:tcPr>
            <w:tcW w:w="954" w:type="dxa"/>
            <w:shd w:val="clear" w:color="auto" w:fill="auto"/>
            <w:vAlign w:val="center"/>
            <w:hideMark/>
          </w:tcPr>
          <w:p w14:paraId="53E4545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487 745</w:t>
            </w:r>
          </w:p>
        </w:tc>
        <w:tc>
          <w:tcPr>
            <w:tcW w:w="992" w:type="dxa"/>
            <w:shd w:val="clear" w:color="auto" w:fill="auto"/>
            <w:vAlign w:val="center"/>
            <w:hideMark/>
          </w:tcPr>
          <w:p w14:paraId="79856E2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487 745</w:t>
            </w:r>
          </w:p>
        </w:tc>
        <w:tc>
          <w:tcPr>
            <w:tcW w:w="993" w:type="dxa"/>
            <w:shd w:val="clear" w:color="auto" w:fill="auto"/>
            <w:vAlign w:val="center"/>
            <w:hideMark/>
          </w:tcPr>
          <w:p w14:paraId="0EDF4CA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487 745</w:t>
            </w:r>
          </w:p>
        </w:tc>
        <w:tc>
          <w:tcPr>
            <w:tcW w:w="992" w:type="dxa"/>
            <w:shd w:val="clear" w:color="auto" w:fill="auto"/>
            <w:vAlign w:val="center"/>
            <w:hideMark/>
          </w:tcPr>
          <w:p w14:paraId="278D240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627873</w:t>
            </w:r>
          </w:p>
        </w:tc>
        <w:tc>
          <w:tcPr>
            <w:tcW w:w="992" w:type="dxa"/>
            <w:shd w:val="clear" w:color="auto" w:fill="auto"/>
            <w:vAlign w:val="center"/>
            <w:hideMark/>
          </w:tcPr>
          <w:p w14:paraId="6CACB7B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699828</w:t>
            </w:r>
          </w:p>
        </w:tc>
        <w:tc>
          <w:tcPr>
            <w:tcW w:w="992" w:type="dxa"/>
            <w:shd w:val="clear" w:color="auto" w:fill="auto"/>
            <w:vAlign w:val="center"/>
            <w:hideMark/>
          </w:tcPr>
          <w:p w14:paraId="39112C7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775761</w:t>
            </w:r>
          </w:p>
        </w:tc>
        <w:tc>
          <w:tcPr>
            <w:tcW w:w="709" w:type="dxa"/>
            <w:shd w:val="clear" w:color="auto" w:fill="auto"/>
            <w:vAlign w:val="center"/>
            <w:hideMark/>
          </w:tcPr>
          <w:p w14:paraId="62E3BF9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563A3FC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13AD7E0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w:t>
            </w:r>
          </w:p>
        </w:tc>
        <w:tc>
          <w:tcPr>
            <w:tcW w:w="708" w:type="dxa"/>
            <w:shd w:val="clear" w:color="auto" w:fill="auto"/>
            <w:vAlign w:val="center"/>
            <w:hideMark/>
          </w:tcPr>
          <w:p w14:paraId="01C97A8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11%</w:t>
            </w:r>
          </w:p>
        </w:tc>
        <w:tc>
          <w:tcPr>
            <w:tcW w:w="709" w:type="dxa"/>
            <w:shd w:val="clear" w:color="auto" w:fill="auto"/>
            <w:vAlign w:val="center"/>
            <w:hideMark/>
          </w:tcPr>
          <w:p w14:paraId="296DB98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11%</w:t>
            </w:r>
          </w:p>
        </w:tc>
        <w:tc>
          <w:tcPr>
            <w:tcW w:w="3119" w:type="dxa"/>
            <w:shd w:val="clear" w:color="auto" w:fill="auto"/>
            <w:vAlign w:val="bottom"/>
            <w:hideMark/>
          </w:tcPr>
          <w:p w14:paraId="71722908" w14:textId="31C42348"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Galvenais izmaksu </w:t>
            </w:r>
            <w:r w:rsidR="00576314" w:rsidRPr="00AE53B6">
              <w:rPr>
                <w:rFonts w:ascii="Times New Roman" w:eastAsia="Times New Roman" w:hAnsi="Times New Roman" w:cs="Times New Roman"/>
                <w:color w:val="000000"/>
                <w:sz w:val="24"/>
                <w:szCs w:val="24"/>
                <w:lang w:eastAsia="lv-LV"/>
              </w:rPr>
              <w:t>pieaugums</w:t>
            </w:r>
            <w:r w:rsidRPr="00AE53B6">
              <w:rPr>
                <w:rFonts w:ascii="Times New Roman" w:eastAsia="Times New Roman" w:hAnsi="Times New Roman" w:cs="Times New Roman"/>
                <w:color w:val="000000"/>
                <w:sz w:val="24"/>
                <w:szCs w:val="24"/>
                <w:lang w:eastAsia="lv-LV"/>
              </w:rPr>
              <w:t xml:space="preserve"> plānojams 2024.gadā, salīdzinot ar 2023.gadu, kas saistāms ar citu plānošanas periodu, kā arī ar pamatsistēmu uzturēšanas un pakalpojumu sniedzēju prognozētajām cenu izmaiņām, ko  ietekmējušas elektroenerģijas cenu izmaiņas jau no 2021.gada otrās puses.</w:t>
            </w:r>
          </w:p>
        </w:tc>
      </w:tr>
      <w:tr w:rsidR="00F24F70" w:rsidRPr="00AE53B6" w14:paraId="593DE661" w14:textId="77777777" w:rsidTr="003119E2">
        <w:trPr>
          <w:trHeight w:val="518"/>
        </w:trPr>
        <w:tc>
          <w:tcPr>
            <w:tcW w:w="2013" w:type="dxa"/>
            <w:shd w:val="clear" w:color="auto" w:fill="auto"/>
            <w:vAlign w:val="center"/>
            <w:hideMark/>
          </w:tcPr>
          <w:p w14:paraId="7DA15142"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Audits, konsultācijas, drošības speciālistu un citi </w:t>
            </w:r>
            <w:r w:rsidRPr="00AE53B6">
              <w:rPr>
                <w:rFonts w:ascii="Times New Roman" w:eastAsia="Times New Roman" w:hAnsi="Times New Roman" w:cs="Times New Roman"/>
                <w:color w:val="000000"/>
                <w:sz w:val="24"/>
                <w:szCs w:val="24"/>
                <w:lang w:eastAsia="lv-LV"/>
              </w:rPr>
              <w:lastRenderedPageBreak/>
              <w:t>atbalsta pakalpojumi</w:t>
            </w:r>
          </w:p>
        </w:tc>
        <w:tc>
          <w:tcPr>
            <w:tcW w:w="954" w:type="dxa"/>
            <w:shd w:val="clear" w:color="auto" w:fill="auto"/>
            <w:vAlign w:val="center"/>
            <w:hideMark/>
          </w:tcPr>
          <w:p w14:paraId="30B73B8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181 672</w:t>
            </w:r>
          </w:p>
        </w:tc>
        <w:tc>
          <w:tcPr>
            <w:tcW w:w="992" w:type="dxa"/>
            <w:shd w:val="clear" w:color="auto" w:fill="auto"/>
            <w:vAlign w:val="center"/>
            <w:hideMark/>
          </w:tcPr>
          <w:p w14:paraId="007368E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181 672</w:t>
            </w:r>
          </w:p>
        </w:tc>
        <w:tc>
          <w:tcPr>
            <w:tcW w:w="993" w:type="dxa"/>
            <w:shd w:val="clear" w:color="auto" w:fill="auto"/>
            <w:vAlign w:val="center"/>
            <w:hideMark/>
          </w:tcPr>
          <w:p w14:paraId="668C755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181 672</w:t>
            </w:r>
          </w:p>
        </w:tc>
        <w:tc>
          <w:tcPr>
            <w:tcW w:w="992" w:type="dxa"/>
            <w:shd w:val="clear" w:color="auto" w:fill="auto"/>
            <w:vAlign w:val="center"/>
            <w:hideMark/>
          </w:tcPr>
          <w:p w14:paraId="357E0AA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181 672</w:t>
            </w:r>
          </w:p>
        </w:tc>
        <w:tc>
          <w:tcPr>
            <w:tcW w:w="992" w:type="dxa"/>
            <w:shd w:val="clear" w:color="auto" w:fill="auto"/>
            <w:vAlign w:val="center"/>
            <w:hideMark/>
          </w:tcPr>
          <w:p w14:paraId="3F6CA17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181 673</w:t>
            </w:r>
          </w:p>
        </w:tc>
        <w:tc>
          <w:tcPr>
            <w:tcW w:w="992" w:type="dxa"/>
            <w:shd w:val="clear" w:color="auto" w:fill="auto"/>
            <w:vAlign w:val="center"/>
            <w:hideMark/>
          </w:tcPr>
          <w:p w14:paraId="457BD795"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181 674</w:t>
            </w:r>
          </w:p>
        </w:tc>
        <w:tc>
          <w:tcPr>
            <w:tcW w:w="709" w:type="dxa"/>
            <w:shd w:val="clear" w:color="auto" w:fill="auto"/>
            <w:vAlign w:val="center"/>
            <w:hideMark/>
          </w:tcPr>
          <w:p w14:paraId="3B0A382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121A40B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1432481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8" w:type="dxa"/>
            <w:shd w:val="clear" w:color="auto" w:fill="auto"/>
            <w:vAlign w:val="center"/>
            <w:hideMark/>
          </w:tcPr>
          <w:p w14:paraId="68043B0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0559368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3119" w:type="dxa"/>
            <w:shd w:val="clear" w:color="auto" w:fill="auto"/>
            <w:vAlign w:val="bottom"/>
            <w:hideMark/>
          </w:tcPr>
          <w:p w14:paraId="4A8D178E"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r>
      <w:tr w:rsidR="00F24F70" w:rsidRPr="00AE53B6" w14:paraId="5AD260EF" w14:textId="77777777" w:rsidTr="003119E2">
        <w:trPr>
          <w:trHeight w:val="769"/>
        </w:trPr>
        <w:tc>
          <w:tcPr>
            <w:tcW w:w="2013" w:type="dxa"/>
            <w:shd w:val="clear" w:color="auto" w:fill="auto"/>
            <w:vAlign w:val="center"/>
            <w:hideMark/>
          </w:tcPr>
          <w:p w14:paraId="649562F9"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Tehniskās infrastruktūras (serveri, sērijveida programmatūra – operētājsistēmas, datubāzes u. tml.) uzturēšana un atbalsts</w:t>
            </w:r>
          </w:p>
        </w:tc>
        <w:tc>
          <w:tcPr>
            <w:tcW w:w="954" w:type="dxa"/>
            <w:shd w:val="clear" w:color="auto" w:fill="auto"/>
            <w:vAlign w:val="center"/>
            <w:hideMark/>
          </w:tcPr>
          <w:p w14:paraId="5202D5A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18 384</w:t>
            </w:r>
          </w:p>
        </w:tc>
        <w:tc>
          <w:tcPr>
            <w:tcW w:w="992" w:type="dxa"/>
            <w:shd w:val="clear" w:color="auto" w:fill="auto"/>
            <w:vAlign w:val="center"/>
            <w:hideMark/>
          </w:tcPr>
          <w:p w14:paraId="51CC4B4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18 384</w:t>
            </w:r>
          </w:p>
        </w:tc>
        <w:tc>
          <w:tcPr>
            <w:tcW w:w="993" w:type="dxa"/>
            <w:shd w:val="clear" w:color="auto" w:fill="auto"/>
            <w:vAlign w:val="center"/>
            <w:hideMark/>
          </w:tcPr>
          <w:p w14:paraId="2570BF2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18 384</w:t>
            </w:r>
          </w:p>
        </w:tc>
        <w:tc>
          <w:tcPr>
            <w:tcW w:w="992" w:type="dxa"/>
            <w:shd w:val="clear" w:color="auto" w:fill="auto"/>
            <w:vAlign w:val="center"/>
            <w:hideMark/>
          </w:tcPr>
          <w:p w14:paraId="7163202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25242</w:t>
            </w:r>
          </w:p>
        </w:tc>
        <w:tc>
          <w:tcPr>
            <w:tcW w:w="992" w:type="dxa"/>
            <w:shd w:val="clear" w:color="auto" w:fill="auto"/>
            <w:vAlign w:val="center"/>
            <w:hideMark/>
          </w:tcPr>
          <w:p w14:paraId="02D4525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27388</w:t>
            </w:r>
          </w:p>
        </w:tc>
        <w:tc>
          <w:tcPr>
            <w:tcW w:w="992" w:type="dxa"/>
            <w:shd w:val="clear" w:color="auto" w:fill="auto"/>
            <w:vAlign w:val="center"/>
            <w:hideMark/>
          </w:tcPr>
          <w:p w14:paraId="266821B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29716</w:t>
            </w:r>
          </w:p>
        </w:tc>
        <w:tc>
          <w:tcPr>
            <w:tcW w:w="709" w:type="dxa"/>
            <w:shd w:val="clear" w:color="auto" w:fill="auto"/>
            <w:vAlign w:val="center"/>
            <w:hideMark/>
          </w:tcPr>
          <w:p w14:paraId="03E2F76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3538F2B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64C361D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37%</w:t>
            </w:r>
          </w:p>
        </w:tc>
        <w:tc>
          <w:tcPr>
            <w:tcW w:w="708" w:type="dxa"/>
            <w:shd w:val="clear" w:color="auto" w:fill="auto"/>
            <w:vAlign w:val="center"/>
            <w:hideMark/>
          </w:tcPr>
          <w:p w14:paraId="368C6FE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w:t>
            </w:r>
          </w:p>
        </w:tc>
        <w:tc>
          <w:tcPr>
            <w:tcW w:w="709" w:type="dxa"/>
            <w:shd w:val="clear" w:color="auto" w:fill="auto"/>
            <w:vAlign w:val="center"/>
            <w:hideMark/>
          </w:tcPr>
          <w:p w14:paraId="44AD0C9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w:t>
            </w:r>
          </w:p>
        </w:tc>
        <w:tc>
          <w:tcPr>
            <w:tcW w:w="3119" w:type="dxa"/>
            <w:shd w:val="clear" w:color="auto" w:fill="auto"/>
            <w:vAlign w:val="bottom"/>
            <w:hideMark/>
          </w:tcPr>
          <w:p w14:paraId="3DC8CE61" w14:textId="4C8A5FA4"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Tiek plānotas atbilstoši šī</w:t>
            </w:r>
            <w:r w:rsidR="00576314" w:rsidRPr="00AE53B6">
              <w:rPr>
                <w:rFonts w:ascii="Times New Roman" w:eastAsia="Times New Roman" w:hAnsi="Times New Roman" w:cs="Times New Roman"/>
                <w:color w:val="000000"/>
                <w:sz w:val="24"/>
                <w:szCs w:val="24"/>
                <w:lang w:eastAsia="lv-LV"/>
              </w:rPr>
              <w:t xml:space="preserve"> </w:t>
            </w:r>
            <w:r w:rsidRPr="00AE53B6">
              <w:rPr>
                <w:rFonts w:ascii="Times New Roman" w:eastAsia="Times New Roman" w:hAnsi="Times New Roman" w:cs="Times New Roman"/>
                <w:color w:val="000000"/>
                <w:sz w:val="24"/>
                <w:szCs w:val="24"/>
                <w:lang w:eastAsia="lv-LV"/>
              </w:rPr>
              <w:t xml:space="preserve">brīža tirgus piedāvājumam. Būtiskākais pieaugums 2024.gadā salīdzinot ar 2023.gadu. Taču svarīgi, ka absolūtos skaitļos pieaugums veido vien 6,86 tūkstoši </w:t>
            </w:r>
            <w:proofErr w:type="spellStart"/>
            <w:r w:rsidRPr="00AE53B6">
              <w:rPr>
                <w:rFonts w:ascii="Times New Roman" w:eastAsia="Times New Roman" w:hAnsi="Times New Roman" w:cs="Times New Roman"/>
                <w:i/>
                <w:iCs/>
                <w:color w:val="000000"/>
                <w:sz w:val="24"/>
                <w:szCs w:val="24"/>
                <w:lang w:eastAsia="lv-LV"/>
              </w:rPr>
              <w:t>euro</w:t>
            </w:r>
            <w:proofErr w:type="spellEnd"/>
            <w:r w:rsidRPr="00AE53B6">
              <w:rPr>
                <w:rFonts w:ascii="Times New Roman" w:eastAsia="Times New Roman" w:hAnsi="Times New Roman" w:cs="Times New Roman"/>
                <w:color w:val="000000"/>
                <w:sz w:val="24"/>
                <w:szCs w:val="24"/>
                <w:lang w:eastAsia="lv-LV"/>
              </w:rPr>
              <w:t xml:space="preserve"> gadā. </w:t>
            </w:r>
          </w:p>
        </w:tc>
      </w:tr>
      <w:tr w:rsidR="00F24F70" w:rsidRPr="00AE53B6" w14:paraId="377ADD80" w14:textId="77777777" w:rsidTr="003119E2">
        <w:trPr>
          <w:trHeight w:val="918"/>
        </w:trPr>
        <w:tc>
          <w:tcPr>
            <w:tcW w:w="2013" w:type="dxa"/>
            <w:shd w:val="clear" w:color="auto" w:fill="auto"/>
            <w:vAlign w:val="center"/>
            <w:hideMark/>
          </w:tcPr>
          <w:p w14:paraId="774C9EC4"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Infrastruktūras izmitināšanas izmaksas</w:t>
            </w:r>
          </w:p>
        </w:tc>
        <w:tc>
          <w:tcPr>
            <w:tcW w:w="954" w:type="dxa"/>
            <w:shd w:val="clear" w:color="auto" w:fill="auto"/>
            <w:vAlign w:val="center"/>
            <w:hideMark/>
          </w:tcPr>
          <w:p w14:paraId="5173B69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37 974</w:t>
            </w:r>
          </w:p>
        </w:tc>
        <w:tc>
          <w:tcPr>
            <w:tcW w:w="992" w:type="dxa"/>
            <w:shd w:val="clear" w:color="auto" w:fill="auto"/>
            <w:vAlign w:val="center"/>
            <w:hideMark/>
          </w:tcPr>
          <w:p w14:paraId="5F2FD22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37 974</w:t>
            </w:r>
          </w:p>
        </w:tc>
        <w:tc>
          <w:tcPr>
            <w:tcW w:w="993" w:type="dxa"/>
            <w:shd w:val="clear" w:color="auto" w:fill="auto"/>
            <w:vAlign w:val="center"/>
            <w:hideMark/>
          </w:tcPr>
          <w:p w14:paraId="489D4D0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37 974</w:t>
            </w:r>
          </w:p>
        </w:tc>
        <w:tc>
          <w:tcPr>
            <w:tcW w:w="992" w:type="dxa"/>
            <w:shd w:val="clear" w:color="auto" w:fill="auto"/>
            <w:vAlign w:val="center"/>
            <w:hideMark/>
          </w:tcPr>
          <w:p w14:paraId="55A1B86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44894</w:t>
            </w:r>
          </w:p>
        </w:tc>
        <w:tc>
          <w:tcPr>
            <w:tcW w:w="992" w:type="dxa"/>
            <w:shd w:val="clear" w:color="auto" w:fill="auto"/>
            <w:vAlign w:val="center"/>
            <w:hideMark/>
          </w:tcPr>
          <w:p w14:paraId="382B0DB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48710</w:t>
            </w:r>
          </w:p>
        </w:tc>
        <w:tc>
          <w:tcPr>
            <w:tcW w:w="992" w:type="dxa"/>
            <w:shd w:val="clear" w:color="auto" w:fill="auto"/>
            <w:vAlign w:val="center"/>
            <w:hideMark/>
          </w:tcPr>
          <w:p w14:paraId="66BB2E2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52850</w:t>
            </w:r>
          </w:p>
        </w:tc>
        <w:tc>
          <w:tcPr>
            <w:tcW w:w="709" w:type="dxa"/>
            <w:shd w:val="clear" w:color="auto" w:fill="auto"/>
            <w:vAlign w:val="center"/>
            <w:hideMark/>
          </w:tcPr>
          <w:p w14:paraId="35E773B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0B4F785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02C79BC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w:t>
            </w:r>
          </w:p>
        </w:tc>
        <w:tc>
          <w:tcPr>
            <w:tcW w:w="708" w:type="dxa"/>
            <w:shd w:val="clear" w:color="auto" w:fill="auto"/>
            <w:vAlign w:val="center"/>
            <w:hideMark/>
          </w:tcPr>
          <w:p w14:paraId="3EB0382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w:t>
            </w:r>
          </w:p>
        </w:tc>
        <w:tc>
          <w:tcPr>
            <w:tcW w:w="709" w:type="dxa"/>
            <w:shd w:val="clear" w:color="auto" w:fill="auto"/>
            <w:vAlign w:val="center"/>
            <w:hideMark/>
          </w:tcPr>
          <w:p w14:paraId="0965EFC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w:t>
            </w:r>
          </w:p>
        </w:tc>
        <w:tc>
          <w:tcPr>
            <w:tcW w:w="3119" w:type="dxa"/>
            <w:shd w:val="clear" w:color="auto" w:fill="auto"/>
            <w:vAlign w:val="bottom"/>
            <w:hideMark/>
          </w:tcPr>
          <w:p w14:paraId="26AB9E93" w14:textId="7383F24A"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Tiek plānotas atbilstoši šī</w:t>
            </w:r>
            <w:r w:rsidR="00576314" w:rsidRPr="00AE53B6">
              <w:rPr>
                <w:rFonts w:ascii="Times New Roman" w:eastAsia="Times New Roman" w:hAnsi="Times New Roman" w:cs="Times New Roman"/>
                <w:color w:val="000000"/>
                <w:sz w:val="24"/>
                <w:szCs w:val="24"/>
                <w:lang w:eastAsia="lv-LV"/>
              </w:rPr>
              <w:t xml:space="preserve"> </w:t>
            </w:r>
            <w:r w:rsidRPr="00AE53B6">
              <w:rPr>
                <w:rFonts w:ascii="Times New Roman" w:eastAsia="Times New Roman" w:hAnsi="Times New Roman" w:cs="Times New Roman"/>
                <w:color w:val="000000"/>
                <w:sz w:val="24"/>
                <w:szCs w:val="24"/>
                <w:lang w:eastAsia="lv-LV"/>
              </w:rPr>
              <w:t xml:space="preserve">brīža tirgus piedāvājumam. Būtiskākais pieaugums 2024.gadā salīdzinot ar 2023.gadu. Taču svarīgi, ka absolūtos skaitļos pieaugums veido vien 6,92 tūkstoši </w:t>
            </w:r>
            <w:proofErr w:type="spellStart"/>
            <w:r w:rsidRPr="00AE53B6">
              <w:rPr>
                <w:rFonts w:ascii="Times New Roman" w:eastAsia="Times New Roman" w:hAnsi="Times New Roman" w:cs="Times New Roman"/>
                <w:i/>
                <w:iCs/>
                <w:color w:val="000000"/>
                <w:sz w:val="24"/>
                <w:szCs w:val="24"/>
                <w:lang w:eastAsia="lv-LV"/>
              </w:rPr>
              <w:t>euro</w:t>
            </w:r>
            <w:proofErr w:type="spellEnd"/>
            <w:r w:rsidRPr="00AE53B6">
              <w:rPr>
                <w:rFonts w:ascii="Times New Roman" w:eastAsia="Times New Roman" w:hAnsi="Times New Roman" w:cs="Times New Roman"/>
                <w:color w:val="000000"/>
                <w:sz w:val="24"/>
                <w:szCs w:val="24"/>
                <w:lang w:eastAsia="lv-LV"/>
              </w:rPr>
              <w:t xml:space="preserve"> gadā. </w:t>
            </w:r>
          </w:p>
        </w:tc>
      </w:tr>
      <w:tr w:rsidR="00F24F70" w:rsidRPr="00AE53B6" w14:paraId="7FBEFBA8" w14:textId="77777777" w:rsidTr="003119E2">
        <w:trPr>
          <w:trHeight w:val="518"/>
        </w:trPr>
        <w:tc>
          <w:tcPr>
            <w:tcW w:w="2013" w:type="dxa"/>
            <w:shd w:val="clear" w:color="auto" w:fill="auto"/>
            <w:vAlign w:val="center"/>
            <w:hideMark/>
          </w:tcPr>
          <w:p w14:paraId="1328CE41"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Amortizācija</w:t>
            </w:r>
          </w:p>
        </w:tc>
        <w:tc>
          <w:tcPr>
            <w:tcW w:w="954" w:type="dxa"/>
            <w:shd w:val="clear" w:color="auto" w:fill="auto"/>
            <w:vAlign w:val="center"/>
            <w:hideMark/>
          </w:tcPr>
          <w:p w14:paraId="1F7D579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198 792</w:t>
            </w:r>
          </w:p>
        </w:tc>
        <w:tc>
          <w:tcPr>
            <w:tcW w:w="992" w:type="dxa"/>
            <w:shd w:val="clear" w:color="auto" w:fill="auto"/>
            <w:vAlign w:val="center"/>
            <w:hideMark/>
          </w:tcPr>
          <w:p w14:paraId="2695729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242 016</w:t>
            </w:r>
          </w:p>
        </w:tc>
        <w:tc>
          <w:tcPr>
            <w:tcW w:w="993" w:type="dxa"/>
            <w:shd w:val="clear" w:color="auto" w:fill="auto"/>
            <w:vAlign w:val="center"/>
            <w:hideMark/>
          </w:tcPr>
          <w:p w14:paraId="4E5958E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205 424</w:t>
            </w:r>
          </w:p>
        </w:tc>
        <w:tc>
          <w:tcPr>
            <w:tcW w:w="992" w:type="dxa"/>
            <w:shd w:val="clear" w:color="auto" w:fill="auto"/>
            <w:vAlign w:val="center"/>
            <w:hideMark/>
          </w:tcPr>
          <w:p w14:paraId="54B383A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151221</w:t>
            </w:r>
          </w:p>
        </w:tc>
        <w:tc>
          <w:tcPr>
            <w:tcW w:w="992" w:type="dxa"/>
            <w:shd w:val="clear" w:color="auto" w:fill="auto"/>
            <w:noWrap/>
            <w:vAlign w:val="center"/>
            <w:hideMark/>
          </w:tcPr>
          <w:p w14:paraId="05CEAEA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193604</w:t>
            </w:r>
          </w:p>
        </w:tc>
        <w:tc>
          <w:tcPr>
            <w:tcW w:w="992" w:type="dxa"/>
            <w:shd w:val="clear" w:color="auto" w:fill="auto"/>
            <w:noWrap/>
            <w:vAlign w:val="center"/>
            <w:hideMark/>
          </w:tcPr>
          <w:p w14:paraId="650F28B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228054</w:t>
            </w:r>
          </w:p>
        </w:tc>
        <w:tc>
          <w:tcPr>
            <w:tcW w:w="709" w:type="dxa"/>
            <w:shd w:val="clear" w:color="auto" w:fill="auto"/>
            <w:vAlign w:val="center"/>
            <w:hideMark/>
          </w:tcPr>
          <w:p w14:paraId="1199CB7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w:t>
            </w:r>
          </w:p>
        </w:tc>
        <w:tc>
          <w:tcPr>
            <w:tcW w:w="709" w:type="dxa"/>
            <w:shd w:val="clear" w:color="auto" w:fill="auto"/>
            <w:vAlign w:val="center"/>
            <w:hideMark/>
          </w:tcPr>
          <w:p w14:paraId="541FB66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-15%</w:t>
            </w:r>
          </w:p>
        </w:tc>
        <w:tc>
          <w:tcPr>
            <w:tcW w:w="709" w:type="dxa"/>
            <w:shd w:val="clear" w:color="auto" w:fill="auto"/>
            <w:vAlign w:val="center"/>
            <w:hideMark/>
          </w:tcPr>
          <w:p w14:paraId="5FA45D6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w:t>
            </w:r>
          </w:p>
        </w:tc>
        <w:tc>
          <w:tcPr>
            <w:tcW w:w="708" w:type="dxa"/>
            <w:shd w:val="clear" w:color="auto" w:fill="auto"/>
            <w:vAlign w:val="center"/>
            <w:hideMark/>
          </w:tcPr>
          <w:p w14:paraId="3FA06B7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28%</w:t>
            </w:r>
          </w:p>
        </w:tc>
        <w:tc>
          <w:tcPr>
            <w:tcW w:w="709" w:type="dxa"/>
            <w:shd w:val="clear" w:color="auto" w:fill="auto"/>
            <w:vAlign w:val="center"/>
            <w:hideMark/>
          </w:tcPr>
          <w:p w14:paraId="0848C5A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w:t>
            </w:r>
          </w:p>
        </w:tc>
        <w:tc>
          <w:tcPr>
            <w:tcW w:w="3119" w:type="dxa"/>
            <w:shd w:val="clear" w:color="auto" w:fill="auto"/>
            <w:vAlign w:val="bottom"/>
            <w:hideMark/>
          </w:tcPr>
          <w:p w14:paraId="6AD24079"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Būtisks pieaugums plānots 2025.gadā, kas saistāms ar investīciju pieaugumu</w:t>
            </w:r>
          </w:p>
        </w:tc>
      </w:tr>
      <w:tr w:rsidR="00F24F70" w:rsidRPr="00AE53B6" w14:paraId="33EBBE58" w14:textId="77777777" w:rsidTr="003119E2">
        <w:trPr>
          <w:trHeight w:val="1273"/>
        </w:trPr>
        <w:tc>
          <w:tcPr>
            <w:tcW w:w="2013" w:type="dxa"/>
            <w:shd w:val="clear" w:color="auto" w:fill="auto"/>
            <w:vAlign w:val="center"/>
            <w:hideMark/>
          </w:tcPr>
          <w:p w14:paraId="68E5BD21"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Darbaspēka izmaksas</w:t>
            </w:r>
          </w:p>
        </w:tc>
        <w:tc>
          <w:tcPr>
            <w:tcW w:w="954" w:type="dxa"/>
            <w:shd w:val="clear" w:color="auto" w:fill="auto"/>
            <w:vAlign w:val="center"/>
            <w:hideMark/>
          </w:tcPr>
          <w:p w14:paraId="5095798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387 850</w:t>
            </w:r>
          </w:p>
        </w:tc>
        <w:tc>
          <w:tcPr>
            <w:tcW w:w="992" w:type="dxa"/>
            <w:shd w:val="clear" w:color="auto" w:fill="auto"/>
            <w:vAlign w:val="center"/>
            <w:hideMark/>
          </w:tcPr>
          <w:p w14:paraId="1164D28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387 850</w:t>
            </w:r>
          </w:p>
        </w:tc>
        <w:tc>
          <w:tcPr>
            <w:tcW w:w="993" w:type="dxa"/>
            <w:shd w:val="clear" w:color="auto" w:fill="auto"/>
            <w:vAlign w:val="center"/>
            <w:hideMark/>
          </w:tcPr>
          <w:p w14:paraId="63EDDA7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387 850</w:t>
            </w:r>
          </w:p>
        </w:tc>
        <w:tc>
          <w:tcPr>
            <w:tcW w:w="992" w:type="dxa"/>
            <w:shd w:val="clear" w:color="auto" w:fill="auto"/>
            <w:vAlign w:val="center"/>
            <w:hideMark/>
          </w:tcPr>
          <w:p w14:paraId="36E1E08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487419</w:t>
            </w:r>
          </w:p>
        </w:tc>
        <w:tc>
          <w:tcPr>
            <w:tcW w:w="992" w:type="dxa"/>
            <w:shd w:val="clear" w:color="auto" w:fill="auto"/>
            <w:noWrap/>
            <w:vAlign w:val="center"/>
            <w:hideMark/>
          </w:tcPr>
          <w:p w14:paraId="126EFC0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516664</w:t>
            </w:r>
          </w:p>
        </w:tc>
        <w:tc>
          <w:tcPr>
            <w:tcW w:w="992" w:type="dxa"/>
            <w:shd w:val="clear" w:color="auto" w:fill="auto"/>
            <w:noWrap/>
            <w:vAlign w:val="center"/>
            <w:hideMark/>
          </w:tcPr>
          <w:p w14:paraId="46C7446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547664</w:t>
            </w:r>
          </w:p>
        </w:tc>
        <w:tc>
          <w:tcPr>
            <w:tcW w:w="709" w:type="dxa"/>
            <w:shd w:val="clear" w:color="auto" w:fill="auto"/>
            <w:vAlign w:val="center"/>
            <w:hideMark/>
          </w:tcPr>
          <w:p w14:paraId="6596FAA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6C1BBCF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7F2CAB0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w:t>
            </w:r>
          </w:p>
        </w:tc>
        <w:tc>
          <w:tcPr>
            <w:tcW w:w="708" w:type="dxa"/>
            <w:shd w:val="clear" w:color="auto" w:fill="auto"/>
            <w:vAlign w:val="center"/>
            <w:hideMark/>
          </w:tcPr>
          <w:p w14:paraId="6FA9924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w:t>
            </w:r>
          </w:p>
        </w:tc>
        <w:tc>
          <w:tcPr>
            <w:tcW w:w="709" w:type="dxa"/>
            <w:shd w:val="clear" w:color="auto" w:fill="auto"/>
            <w:vAlign w:val="center"/>
            <w:hideMark/>
          </w:tcPr>
          <w:p w14:paraId="575E18F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w:t>
            </w:r>
          </w:p>
        </w:tc>
        <w:tc>
          <w:tcPr>
            <w:tcW w:w="3119" w:type="dxa"/>
            <w:shd w:val="clear" w:color="auto" w:fill="auto"/>
            <w:vAlign w:val="bottom"/>
            <w:hideMark/>
          </w:tcPr>
          <w:p w14:paraId="4FF1A8B5" w14:textId="2A3C3AA2"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Darbaspēka izmaksu </w:t>
            </w:r>
            <w:r w:rsidR="00576314" w:rsidRPr="00AE53B6">
              <w:rPr>
                <w:rFonts w:ascii="Times New Roman" w:eastAsia="Times New Roman" w:hAnsi="Times New Roman" w:cs="Times New Roman"/>
                <w:color w:val="000000"/>
                <w:sz w:val="24"/>
                <w:szCs w:val="24"/>
                <w:lang w:eastAsia="lv-LV"/>
              </w:rPr>
              <w:t>pieaugums</w:t>
            </w:r>
            <w:r w:rsidRPr="00AE53B6">
              <w:rPr>
                <w:rFonts w:ascii="Times New Roman" w:eastAsia="Times New Roman" w:hAnsi="Times New Roman" w:cs="Times New Roman"/>
                <w:color w:val="000000"/>
                <w:sz w:val="24"/>
                <w:szCs w:val="24"/>
                <w:lang w:eastAsia="lv-LV"/>
              </w:rPr>
              <w:t xml:space="preserve"> plānots ņemot vērā inflācijas ietekmi, kā arī 2024.gada pieaugums salīdzinājumā ar 2023.gadā plānoto, skaidrojams ar citu plānošanas periodu, pamatojoties uz prognozētajām izpildēm 2021.gadā, tāpat ņemot vērā darbinieku skaita pieaugumu, </w:t>
            </w:r>
            <w:r w:rsidRPr="00AE53B6">
              <w:rPr>
                <w:rFonts w:ascii="Times New Roman" w:eastAsia="Times New Roman" w:hAnsi="Times New Roman" w:cs="Times New Roman"/>
                <w:color w:val="000000"/>
                <w:sz w:val="24"/>
                <w:szCs w:val="24"/>
                <w:lang w:eastAsia="lv-LV"/>
              </w:rPr>
              <w:lastRenderedPageBreak/>
              <w:t xml:space="preserve">kā arī darbaspēka tirgū </w:t>
            </w:r>
            <w:proofErr w:type="spellStart"/>
            <w:r w:rsidRPr="00AE53B6">
              <w:rPr>
                <w:rFonts w:ascii="Times New Roman" w:eastAsia="Times New Roman" w:hAnsi="Times New Roman" w:cs="Times New Roman"/>
                <w:color w:val="000000"/>
                <w:sz w:val="24"/>
                <w:szCs w:val="24"/>
                <w:lang w:eastAsia="lv-LV"/>
              </w:rPr>
              <w:t>šībrīža</w:t>
            </w:r>
            <w:proofErr w:type="spellEnd"/>
            <w:r w:rsidRPr="00AE53B6">
              <w:rPr>
                <w:rFonts w:ascii="Times New Roman" w:eastAsia="Times New Roman" w:hAnsi="Times New Roman" w:cs="Times New Roman"/>
                <w:color w:val="000000"/>
                <w:sz w:val="24"/>
                <w:szCs w:val="24"/>
                <w:lang w:eastAsia="lv-LV"/>
              </w:rPr>
              <w:t xml:space="preserve"> aktuālo atalgojumu. </w:t>
            </w:r>
          </w:p>
        </w:tc>
      </w:tr>
      <w:tr w:rsidR="00F24F70" w:rsidRPr="00AE53B6" w14:paraId="72FD2B40" w14:textId="77777777" w:rsidTr="003119E2">
        <w:trPr>
          <w:trHeight w:val="1036"/>
        </w:trPr>
        <w:tc>
          <w:tcPr>
            <w:tcW w:w="2013" w:type="dxa"/>
            <w:shd w:val="clear" w:color="auto" w:fill="auto"/>
            <w:vAlign w:val="center"/>
            <w:hideMark/>
          </w:tcPr>
          <w:p w14:paraId="6C13A505"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Pieskaitāmās izmaksas</w:t>
            </w:r>
          </w:p>
        </w:tc>
        <w:tc>
          <w:tcPr>
            <w:tcW w:w="954" w:type="dxa"/>
            <w:shd w:val="clear" w:color="auto" w:fill="auto"/>
            <w:vAlign w:val="center"/>
            <w:hideMark/>
          </w:tcPr>
          <w:p w14:paraId="48AEA00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64 020</w:t>
            </w:r>
          </w:p>
        </w:tc>
        <w:tc>
          <w:tcPr>
            <w:tcW w:w="992" w:type="dxa"/>
            <w:shd w:val="clear" w:color="auto" w:fill="auto"/>
            <w:vAlign w:val="center"/>
            <w:hideMark/>
          </w:tcPr>
          <w:p w14:paraId="6E3D5BD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64 020</w:t>
            </w:r>
          </w:p>
        </w:tc>
        <w:tc>
          <w:tcPr>
            <w:tcW w:w="993" w:type="dxa"/>
            <w:shd w:val="clear" w:color="auto" w:fill="auto"/>
            <w:vAlign w:val="center"/>
            <w:hideMark/>
          </w:tcPr>
          <w:p w14:paraId="42F9559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64 020</w:t>
            </w:r>
          </w:p>
        </w:tc>
        <w:tc>
          <w:tcPr>
            <w:tcW w:w="992" w:type="dxa"/>
            <w:shd w:val="clear" w:color="auto" w:fill="auto"/>
            <w:vAlign w:val="center"/>
            <w:hideMark/>
          </w:tcPr>
          <w:p w14:paraId="72567AD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90 129</w:t>
            </w:r>
          </w:p>
        </w:tc>
        <w:tc>
          <w:tcPr>
            <w:tcW w:w="992" w:type="dxa"/>
            <w:shd w:val="clear" w:color="auto" w:fill="auto"/>
            <w:vAlign w:val="center"/>
            <w:hideMark/>
          </w:tcPr>
          <w:p w14:paraId="7AB29DC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90 129</w:t>
            </w:r>
          </w:p>
        </w:tc>
        <w:tc>
          <w:tcPr>
            <w:tcW w:w="992" w:type="dxa"/>
            <w:shd w:val="clear" w:color="auto" w:fill="auto"/>
            <w:vAlign w:val="center"/>
            <w:hideMark/>
          </w:tcPr>
          <w:p w14:paraId="315B02C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90 129</w:t>
            </w:r>
          </w:p>
        </w:tc>
        <w:tc>
          <w:tcPr>
            <w:tcW w:w="709" w:type="dxa"/>
            <w:shd w:val="clear" w:color="auto" w:fill="auto"/>
            <w:vAlign w:val="center"/>
            <w:hideMark/>
          </w:tcPr>
          <w:p w14:paraId="0B875EE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63504AA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1A4D1C9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41%</w:t>
            </w:r>
          </w:p>
        </w:tc>
        <w:tc>
          <w:tcPr>
            <w:tcW w:w="708" w:type="dxa"/>
            <w:shd w:val="clear" w:color="auto" w:fill="auto"/>
            <w:vAlign w:val="center"/>
            <w:hideMark/>
          </w:tcPr>
          <w:p w14:paraId="1B4DEB7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174E6F8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3119" w:type="dxa"/>
            <w:shd w:val="clear" w:color="auto" w:fill="auto"/>
            <w:vAlign w:val="bottom"/>
            <w:hideMark/>
          </w:tcPr>
          <w:p w14:paraId="37192BDE"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Tiek plānotas atbilstoši pamatsistēmas uzturēšanas un atbalsta  izmaksām un attiecīgi atbilstoši šo izmaksu pieaugumam. Būtiskākais pieaugums 2024.gadā salīdzinot ar 2023.gadu. Taču svarīgi, ka absolūtos skaitļos pieaugums veido vien 26,11 tūkstoši </w:t>
            </w:r>
            <w:proofErr w:type="spellStart"/>
            <w:r w:rsidRPr="00AE53B6">
              <w:rPr>
                <w:rFonts w:ascii="Times New Roman" w:eastAsia="Times New Roman" w:hAnsi="Times New Roman" w:cs="Times New Roman"/>
                <w:color w:val="000000"/>
                <w:sz w:val="24"/>
                <w:szCs w:val="24"/>
                <w:lang w:eastAsia="lv-LV"/>
              </w:rPr>
              <w:t>euro</w:t>
            </w:r>
            <w:proofErr w:type="spellEnd"/>
            <w:r w:rsidRPr="00AE53B6">
              <w:rPr>
                <w:rFonts w:ascii="Times New Roman" w:eastAsia="Times New Roman" w:hAnsi="Times New Roman" w:cs="Times New Roman"/>
                <w:color w:val="000000"/>
                <w:sz w:val="24"/>
                <w:szCs w:val="24"/>
                <w:lang w:eastAsia="lv-LV"/>
              </w:rPr>
              <w:t xml:space="preserve"> gadā. </w:t>
            </w:r>
          </w:p>
        </w:tc>
      </w:tr>
      <w:tr w:rsidR="00F24F70" w:rsidRPr="00AE53B6" w14:paraId="3EB79120" w14:textId="77777777" w:rsidTr="003119E2">
        <w:trPr>
          <w:trHeight w:val="784"/>
        </w:trPr>
        <w:tc>
          <w:tcPr>
            <w:tcW w:w="2013" w:type="dxa"/>
            <w:shd w:val="clear" w:color="auto" w:fill="auto"/>
            <w:vAlign w:val="center"/>
            <w:hideMark/>
          </w:tcPr>
          <w:p w14:paraId="3BC5A4E6"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 INTEGRĀCIJAS RISINĀJUMU UZTURĒŠANAS un ATTĪSTĪBAS IZMAKSAS KOPĀ</w:t>
            </w:r>
          </w:p>
        </w:tc>
        <w:tc>
          <w:tcPr>
            <w:tcW w:w="954" w:type="dxa"/>
            <w:shd w:val="clear" w:color="auto" w:fill="auto"/>
            <w:vAlign w:val="center"/>
            <w:hideMark/>
          </w:tcPr>
          <w:p w14:paraId="2853E09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676 604</w:t>
            </w:r>
          </w:p>
        </w:tc>
        <w:tc>
          <w:tcPr>
            <w:tcW w:w="992" w:type="dxa"/>
            <w:shd w:val="clear" w:color="auto" w:fill="auto"/>
            <w:vAlign w:val="center"/>
            <w:hideMark/>
          </w:tcPr>
          <w:p w14:paraId="34DC2DA4"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701 209</w:t>
            </w:r>
          </w:p>
        </w:tc>
        <w:tc>
          <w:tcPr>
            <w:tcW w:w="993" w:type="dxa"/>
            <w:shd w:val="clear" w:color="auto" w:fill="auto"/>
            <w:vAlign w:val="center"/>
            <w:hideMark/>
          </w:tcPr>
          <w:p w14:paraId="7DCFC12B"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661 209</w:t>
            </w:r>
          </w:p>
        </w:tc>
        <w:tc>
          <w:tcPr>
            <w:tcW w:w="992" w:type="dxa"/>
            <w:shd w:val="clear" w:color="auto" w:fill="auto"/>
            <w:vAlign w:val="center"/>
            <w:hideMark/>
          </w:tcPr>
          <w:p w14:paraId="26329199"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814 246</w:t>
            </w:r>
          </w:p>
        </w:tc>
        <w:tc>
          <w:tcPr>
            <w:tcW w:w="992" w:type="dxa"/>
            <w:shd w:val="clear" w:color="auto" w:fill="auto"/>
            <w:vAlign w:val="center"/>
            <w:hideMark/>
          </w:tcPr>
          <w:p w14:paraId="7D086189"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892 510</w:t>
            </w:r>
          </w:p>
        </w:tc>
        <w:tc>
          <w:tcPr>
            <w:tcW w:w="992" w:type="dxa"/>
            <w:shd w:val="clear" w:color="auto" w:fill="auto"/>
            <w:vAlign w:val="center"/>
            <w:hideMark/>
          </w:tcPr>
          <w:p w14:paraId="4592C57F"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967 683</w:t>
            </w:r>
          </w:p>
        </w:tc>
        <w:tc>
          <w:tcPr>
            <w:tcW w:w="709" w:type="dxa"/>
            <w:shd w:val="clear" w:color="auto" w:fill="auto"/>
            <w:vAlign w:val="center"/>
            <w:hideMark/>
          </w:tcPr>
          <w:p w14:paraId="2AAF7560"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w:t>
            </w:r>
          </w:p>
        </w:tc>
        <w:tc>
          <w:tcPr>
            <w:tcW w:w="709" w:type="dxa"/>
            <w:shd w:val="clear" w:color="auto" w:fill="auto"/>
            <w:vAlign w:val="center"/>
            <w:hideMark/>
          </w:tcPr>
          <w:p w14:paraId="2836AE5B"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w:t>
            </w:r>
          </w:p>
        </w:tc>
        <w:tc>
          <w:tcPr>
            <w:tcW w:w="709" w:type="dxa"/>
            <w:shd w:val="clear" w:color="auto" w:fill="auto"/>
            <w:vAlign w:val="center"/>
            <w:hideMark/>
          </w:tcPr>
          <w:p w14:paraId="54CBA1A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23%</w:t>
            </w:r>
          </w:p>
        </w:tc>
        <w:tc>
          <w:tcPr>
            <w:tcW w:w="708" w:type="dxa"/>
            <w:shd w:val="clear" w:color="auto" w:fill="auto"/>
            <w:vAlign w:val="center"/>
            <w:hideMark/>
          </w:tcPr>
          <w:p w14:paraId="2305D0F9"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10%</w:t>
            </w:r>
          </w:p>
        </w:tc>
        <w:tc>
          <w:tcPr>
            <w:tcW w:w="709" w:type="dxa"/>
            <w:shd w:val="clear" w:color="auto" w:fill="auto"/>
            <w:vAlign w:val="center"/>
            <w:hideMark/>
          </w:tcPr>
          <w:p w14:paraId="312EAE9C"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w:t>
            </w:r>
          </w:p>
        </w:tc>
        <w:tc>
          <w:tcPr>
            <w:tcW w:w="3119" w:type="dxa"/>
            <w:shd w:val="clear" w:color="auto" w:fill="auto"/>
            <w:vAlign w:val="bottom"/>
            <w:hideMark/>
          </w:tcPr>
          <w:p w14:paraId="66ED5B74"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Galvenais izmaksu pieaugums plānojams 2024.gadā, kas pārsvarā veidojās no darbaspēka izmaksu pieauguma un  pamatsistēmu uzturēšanas atbalsta izmaksu pieauguma </w:t>
            </w:r>
          </w:p>
        </w:tc>
      </w:tr>
      <w:tr w:rsidR="00F24F70" w:rsidRPr="00AE53B6" w14:paraId="51EBB177" w14:textId="77777777" w:rsidTr="003119E2">
        <w:trPr>
          <w:trHeight w:val="1273"/>
        </w:trPr>
        <w:tc>
          <w:tcPr>
            <w:tcW w:w="2013" w:type="dxa"/>
            <w:shd w:val="clear" w:color="auto" w:fill="auto"/>
            <w:vAlign w:val="center"/>
            <w:hideMark/>
          </w:tcPr>
          <w:p w14:paraId="67C55F73"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Pamatsistēmas uzturēšana un atbalsts</w:t>
            </w:r>
          </w:p>
        </w:tc>
        <w:tc>
          <w:tcPr>
            <w:tcW w:w="954" w:type="dxa"/>
            <w:shd w:val="clear" w:color="auto" w:fill="auto"/>
            <w:vAlign w:val="center"/>
            <w:hideMark/>
          </w:tcPr>
          <w:p w14:paraId="19EBBD2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191 613</w:t>
            </w:r>
          </w:p>
        </w:tc>
        <w:tc>
          <w:tcPr>
            <w:tcW w:w="992" w:type="dxa"/>
            <w:shd w:val="clear" w:color="auto" w:fill="auto"/>
            <w:vAlign w:val="center"/>
            <w:hideMark/>
          </w:tcPr>
          <w:p w14:paraId="03C577F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191 613</w:t>
            </w:r>
          </w:p>
        </w:tc>
        <w:tc>
          <w:tcPr>
            <w:tcW w:w="993" w:type="dxa"/>
            <w:shd w:val="clear" w:color="auto" w:fill="auto"/>
            <w:vAlign w:val="center"/>
            <w:hideMark/>
          </w:tcPr>
          <w:p w14:paraId="4997E19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191 613</w:t>
            </w:r>
          </w:p>
        </w:tc>
        <w:tc>
          <w:tcPr>
            <w:tcW w:w="992" w:type="dxa"/>
            <w:shd w:val="clear" w:color="auto" w:fill="auto"/>
            <w:noWrap/>
            <w:vAlign w:val="center"/>
            <w:hideMark/>
          </w:tcPr>
          <w:p w14:paraId="62B589A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227134</w:t>
            </w:r>
          </w:p>
        </w:tc>
        <w:tc>
          <w:tcPr>
            <w:tcW w:w="992" w:type="dxa"/>
            <w:shd w:val="clear" w:color="auto" w:fill="auto"/>
            <w:noWrap/>
            <w:vAlign w:val="center"/>
            <w:hideMark/>
          </w:tcPr>
          <w:p w14:paraId="696E05C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246440</w:t>
            </w:r>
          </w:p>
        </w:tc>
        <w:tc>
          <w:tcPr>
            <w:tcW w:w="992" w:type="dxa"/>
            <w:shd w:val="clear" w:color="auto" w:fill="auto"/>
            <w:noWrap/>
            <w:vAlign w:val="center"/>
            <w:hideMark/>
          </w:tcPr>
          <w:p w14:paraId="3CDFD19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267388</w:t>
            </w:r>
          </w:p>
        </w:tc>
        <w:tc>
          <w:tcPr>
            <w:tcW w:w="709" w:type="dxa"/>
            <w:shd w:val="clear" w:color="auto" w:fill="auto"/>
            <w:vAlign w:val="center"/>
            <w:hideMark/>
          </w:tcPr>
          <w:p w14:paraId="71799B0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613E16D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25FF1D2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w:t>
            </w:r>
          </w:p>
        </w:tc>
        <w:tc>
          <w:tcPr>
            <w:tcW w:w="708" w:type="dxa"/>
            <w:shd w:val="clear" w:color="auto" w:fill="auto"/>
            <w:vAlign w:val="center"/>
            <w:hideMark/>
          </w:tcPr>
          <w:p w14:paraId="470D71D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w:t>
            </w:r>
          </w:p>
        </w:tc>
        <w:tc>
          <w:tcPr>
            <w:tcW w:w="709" w:type="dxa"/>
            <w:shd w:val="clear" w:color="auto" w:fill="auto"/>
            <w:vAlign w:val="center"/>
            <w:hideMark/>
          </w:tcPr>
          <w:p w14:paraId="69D488A3"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9%</w:t>
            </w:r>
          </w:p>
        </w:tc>
        <w:tc>
          <w:tcPr>
            <w:tcW w:w="3119" w:type="dxa"/>
            <w:shd w:val="clear" w:color="auto" w:fill="auto"/>
            <w:vAlign w:val="bottom"/>
            <w:hideMark/>
          </w:tcPr>
          <w:p w14:paraId="198ABF04"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Galvenais izmaksu pieaugums plānojams 2024.gadā, salīdzinot ar 2023.gadu, kas saistāms ar citu plānošanas periodu, kā arī ar pamatsistēmu uzturēšanas un pakalpojumu sniedzēju prognozētajām cenu izmaiņām, ko  ietekmējušas elektroenerģijas cenu izmaiņas jau no 2021.gada otrās puses.</w:t>
            </w:r>
          </w:p>
        </w:tc>
      </w:tr>
      <w:tr w:rsidR="00F24F70" w:rsidRPr="00AE53B6" w14:paraId="5496FC35" w14:textId="77777777" w:rsidTr="003119E2">
        <w:trPr>
          <w:trHeight w:val="503"/>
        </w:trPr>
        <w:tc>
          <w:tcPr>
            <w:tcW w:w="2013" w:type="dxa"/>
            <w:shd w:val="clear" w:color="auto" w:fill="auto"/>
            <w:vAlign w:val="center"/>
            <w:hideMark/>
          </w:tcPr>
          <w:p w14:paraId="68FD6F93"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Audits, konsultācijas, drošības speciālistu un citi atbalsta pakalpojumi</w:t>
            </w:r>
          </w:p>
        </w:tc>
        <w:tc>
          <w:tcPr>
            <w:tcW w:w="954" w:type="dxa"/>
            <w:shd w:val="clear" w:color="auto" w:fill="auto"/>
            <w:vAlign w:val="center"/>
            <w:hideMark/>
          </w:tcPr>
          <w:p w14:paraId="5DAE523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c>
          <w:tcPr>
            <w:tcW w:w="992" w:type="dxa"/>
            <w:shd w:val="clear" w:color="auto" w:fill="auto"/>
            <w:vAlign w:val="center"/>
            <w:hideMark/>
          </w:tcPr>
          <w:p w14:paraId="0394CC7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c>
          <w:tcPr>
            <w:tcW w:w="993" w:type="dxa"/>
            <w:shd w:val="clear" w:color="auto" w:fill="auto"/>
            <w:vAlign w:val="center"/>
            <w:hideMark/>
          </w:tcPr>
          <w:p w14:paraId="7E74CBD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c>
          <w:tcPr>
            <w:tcW w:w="992" w:type="dxa"/>
            <w:shd w:val="clear" w:color="auto" w:fill="auto"/>
            <w:vAlign w:val="center"/>
            <w:hideMark/>
          </w:tcPr>
          <w:p w14:paraId="61BC01E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c>
          <w:tcPr>
            <w:tcW w:w="992" w:type="dxa"/>
            <w:shd w:val="clear" w:color="auto" w:fill="auto"/>
            <w:vAlign w:val="center"/>
            <w:hideMark/>
          </w:tcPr>
          <w:p w14:paraId="04A26AE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c>
          <w:tcPr>
            <w:tcW w:w="992" w:type="dxa"/>
            <w:shd w:val="clear" w:color="auto" w:fill="auto"/>
            <w:vAlign w:val="center"/>
            <w:hideMark/>
          </w:tcPr>
          <w:p w14:paraId="65EC64F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c>
          <w:tcPr>
            <w:tcW w:w="709" w:type="dxa"/>
            <w:shd w:val="clear" w:color="auto" w:fill="auto"/>
            <w:vAlign w:val="center"/>
            <w:hideMark/>
          </w:tcPr>
          <w:p w14:paraId="38EAC015"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20D7C9B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1162FE8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8" w:type="dxa"/>
            <w:shd w:val="clear" w:color="auto" w:fill="auto"/>
            <w:vAlign w:val="center"/>
            <w:hideMark/>
          </w:tcPr>
          <w:p w14:paraId="1DCC251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3BB8A4B9"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0%</w:t>
            </w:r>
          </w:p>
        </w:tc>
        <w:tc>
          <w:tcPr>
            <w:tcW w:w="3119" w:type="dxa"/>
            <w:shd w:val="clear" w:color="auto" w:fill="auto"/>
            <w:vAlign w:val="bottom"/>
            <w:hideMark/>
          </w:tcPr>
          <w:p w14:paraId="35942938"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r>
      <w:tr w:rsidR="00F24F70" w:rsidRPr="00AE53B6" w14:paraId="34ABC245" w14:textId="77777777" w:rsidTr="003119E2">
        <w:trPr>
          <w:trHeight w:val="769"/>
        </w:trPr>
        <w:tc>
          <w:tcPr>
            <w:tcW w:w="2013" w:type="dxa"/>
            <w:shd w:val="clear" w:color="auto" w:fill="auto"/>
            <w:vAlign w:val="center"/>
            <w:hideMark/>
          </w:tcPr>
          <w:p w14:paraId="23E91021"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Tehniskās infrastruktūras (serveri, sērijveida programmatūra – operētājsistēmas, datubāzes u. tml.) uzturēšana un atbalsts</w:t>
            </w:r>
          </w:p>
        </w:tc>
        <w:tc>
          <w:tcPr>
            <w:tcW w:w="954" w:type="dxa"/>
            <w:shd w:val="clear" w:color="auto" w:fill="auto"/>
            <w:vAlign w:val="center"/>
            <w:hideMark/>
          </w:tcPr>
          <w:p w14:paraId="3F1C74B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13 788</w:t>
            </w:r>
          </w:p>
        </w:tc>
        <w:tc>
          <w:tcPr>
            <w:tcW w:w="992" w:type="dxa"/>
            <w:shd w:val="clear" w:color="auto" w:fill="auto"/>
            <w:vAlign w:val="center"/>
            <w:hideMark/>
          </w:tcPr>
          <w:p w14:paraId="41B6693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13 788</w:t>
            </w:r>
          </w:p>
        </w:tc>
        <w:tc>
          <w:tcPr>
            <w:tcW w:w="993" w:type="dxa"/>
            <w:shd w:val="clear" w:color="auto" w:fill="auto"/>
            <w:vAlign w:val="center"/>
            <w:hideMark/>
          </w:tcPr>
          <w:p w14:paraId="0DEE7F6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13 788</w:t>
            </w:r>
          </w:p>
        </w:tc>
        <w:tc>
          <w:tcPr>
            <w:tcW w:w="992" w:type="dxa"/>
            <w:shd w:val="clear" w:color="auto" w:fill="auto"/>
            <w:noWrap/>
            <w:vAlign w:val="center"/>
            <w:hideMark/>
          </w:tcPr>
          <w:p w14:paraId="119A5CE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18931</w:t>
            </w:r>
          </w:p>
        </w:tc>
        <w:tc>
          <w:tcPr>
            <w:tcW w:w="992" w:type="dxa"/>
            <w:shd w:val="clear" w:color="auto" w:fill="auto"/>
            <w:noWrap/>
            <w:vAlign w:val="center"/>
            <w:hideMark/>
          </w:tcPr>
          <w:p w14:paraId="69EAAC2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20540,1</w:t>
            </w:r>
          </w:p>
        </w:tc>
        <w:tc>
          <w:tcPr>
            <w:tcW w:w="992" w:type="dxa"/>
            <w:shd w:val="clear" w:color="auto" w:fill="auto"/>
            <w:noWrap/>
            <w:vAlign w:val="center"/>
            <w:hideMark/>
          </w:tcPr>
          <w:p w14:paraId="6ADB7B1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22286</w:t>
            </w:r>
          </w:p>
        </w:tc>
        <w:tc>
          <w:tcPr>
            <w:tcW w:w="709" w:type="dxa"/>
            <w:shd w:val="clear" w:color="auto" w:fill="auto"/>
            <w:vAlign w:val="center"/>
            <w:hideMark/>
          </w:tcPr>
          <w:p w14:paraId="010EAF5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2B68C80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6DCDF22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37%</w:t>
            </w:r>
          </w:p>
        </w:tc>
        <w:tc>
          <w:tcPr>
            <w:tcW w:w="708" w:type="dxa"/>
            <w:shd w:val="clear" w:color="auto" w:fill="auto"/>
            <w:vAlign w:val="center"/>
            <w:hideMark/>
          </w:tcPr>
          <w:p w14:paraId="10CFD06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w:t>
            </w:r>
          </w:p>
        </w:tc>
        <w:tc>
          <w:tcPr>
            <w:tcW w:w="709" w:type="dxa"/>
            <w:shd w:val="clear" w:color="auto" w:fill="auto"/>
            <w:vAlign w:val="center"/>
            <w:hideMark/>
          </w:tcPr>
          <w:p w14:paraId="0F7B800D"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w:t>
            </w:r>
          </w:p>
        </w:tc>
        <w:tc>
          <w:tcPr>
            <w:tcW w:w="3119" w:type="dxa"/>
            <w:shd w:val="clear" w:color="auto" w:fill="auto"/>
            <w:vAlign w:val="bottom"/>
            <w:hideMark/>
          </w:tcPr>
          <w:p w14:paraId="0FEC2AC6" w14:textId="63A2152B"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Tiek plānotas atbilstoši šī</w:t>
            </w:r>
            <w:r w:rsidR="00576314" w:rsidRPr="00AE53B6">
              <w:rPr>
                <w:rFonts w:ascii="Times New Roman" w:eastAsia="Times New Roman" w:hAnsi="Times New Roman" w:cs="Times New Roman"/>
                <w:color w:val="000000"/>
                <w:sz w:val="24"/>
                <w:szCs w:val="24"/>
                <w:lang w:eastAsia="lv-LV"/>
              </w:rPr>
              <w:t xml:space="preserve"> </w:t>
            </w:r>
            <w:r w:rsidRPr="00AE53B6">
              <w:rPr>
                <w:rFonts w:ascii="Times New Roman" w:eastAsia="Times New Roman" w:hAnsi="Times New Roman" w:cs="Times New Roman"/>
                <w:color w:val="000000"/>
                <w:sz w:val="24"/>
                <w:szCs w:val="24"/>
                <w:lang w:eastAsia="lv-LV"/>
              </w:rPr>
              <w:t xml:space="preserve">brīža tirgus piedāvājumam. Būtiskākais pieaugums 2024.gadā salīdzinot ar 2023.gadu. Taču svarīgi, ka absolūtos skaitļos pieaugums veido vien 5,14 tūkstoši </w:t>
            </w:r>
            <w:proofErr w:type="spellStart"/>
            <w:r w:rsidRPr="00AE53B6">
              <w:rPr>
                <w:rFonts w:ascii="Times New Roman" w:eastAsia="Times New Roman" w:hAnsi="Times New Roman" w:cs="Times New Roman"/>
                <w:color w:val="000000"/>
                <w:sz w:val="24"/>
                <w:szCs w:val="24"/>
                <w:lang w:eastAsia="lv-LV"/>
              </w:rPr>
              <w:t>euro</w:t>
            </w:r>
            <w:proofErr w:type="spellEnd"/>
            <w:r w:rsidRPr="00AE53B6">
              <w:rPr>
                <w:rFonts w:ascii="Times New Roman" w:eastAsia="Times New Roman" w:hAnsi="Times New Roman" w:cs="Times New Roman"/>
                <w:color w:val="000000"/>
                <w:sz w:val="24"/>
                <w:szCs w:val="24"/>
                <w:lang w:eastAsia="lv-LV"/>
              </w:rPr>
              <w:t xml:space="preserve"> gadā. </w:t>
            </w:r>
          </w:p>
        </w:tc>
      </w:tr>
      <w:tr w:rsidR="00F24F70" w:rsidRPr="00AE53B6" w14:paraId="49AC2F75" w14:textId="77777777" w:rsidTr="003119E2">
        <w:trPr>
          <w:trHeight w:val="769"/>
        </w:trPr>
        <w:tc>
          <w:tcPr>
            <w:tcW w:w="2013" w:type="dxa"/>
            <w:shd w:val="clear" w:color="auto" w:fill="auto"/>
            <w:vAlign w:val="center"/>
            <w:hideMark/>
          </w:tcPr>
          <w:p w14:paraId="74466D3F"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Infrastruktūras izmitināšanas izmaksas</w:t>
            </w:r>
          </w:p>
        </w:tc>
        <w:tc>
          <w:tcPr>
            <w:tcW w:w="954" w:type="dxa"/>
            <w:shd w:val="clear" w:color="auto" w:fill="auto"/>
            <w:vAlign w:val="center"/>
            <w:hideMark/>
          </w:tcPr>
          <w:p w14:paraId="4CD9EF1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28 480</w:t>
            </w:r>
          </w:p>
        </w:tc>
        <w:tc>
          <w:tcPr>
            <w:tcW w:w="992" w:type="dxa"/>
            <w:shd w:val="clear" w:color="auto" w:fill="auto"/>
            <w:vAlign w:val="center"/>
            <w:hideMark/>
          </w:tcPr>
          <w:p w14:paraId="5FB714A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28 480</w:t>
            </w:r>
          </w:p>
        </w:tc>
        <w:tc>
          <w:tcPr>
            <w:tcW w:w="993" w:type="dxa"/>
            <w:shd w:val="clear" w:color="auto" w:fill="auto"/>
            <w:vAlign w:val="center"/>
            <w:hideMark/>
          </w:tcPr>
          <w:p w14:paraId="0DA06B2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28 480</w:t>
            </w:r>
          </w:p>
        </w:tc>
        <w:tc>
          <w:tcPr>
            <w:tcW w:w="992" w:type="dxa"/>
            <w:shd w:val="clear" w:color="auto" w:fill="auto"/>
            <w:noWrap/>
            <w:vAlign w:val="center"/>
            <w:hideMark/>
          </w:tcPr>
          <w:p w14:paraId="5E3C06F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33671</w:t>
            </w:r>
          </w:p>
        </w:tc>
        <w:tc>
          <w:tcPr>
            <w:tcW w:w="992" w:type="dxa"/>
            <w:shd w:val="clear" w:color="auto" w:fill="auto"/>
            <w:noWrap/>
            <w:vAlign w:val="center"/>
            <w:hideMark/>
          </w:tcPr>
          <w:p w14:paraId="3FE33FD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36533</w:t>
            </w:r>
          </w:p>
        </w:tc>
        <w:tc>
          <w:tcPr>
            <w:tcW w:w="992" w:type="dxa"/>
            <w:shd w:val="clear" w:color="auto" w:fill="auto"/>
            <w:noWrap/>
            <w:vAlign w:val="center"/>
            <w:hideMark/>
          </w:tcPr>
          <w:p w14:paraId="0C14F15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39638,3</w:t>
            </w:r>
          </w:p>
        </w:tc>
        <w:tc>
          <w:tcPr>
            <w:tcW w:w="709" w:type="dxa"/>
            <w:shd w:val="clear" w:color="auto" w:fill="auto"/>
            <w:vAlign w:val="center"/>
            <w:hideMark/>
          </w:tcPr>
          <w:p w14:paraId="1A7BBFC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1879AE2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0F1A0A9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w:t>
            </w:r>
          </w:p>
        </w:tc>
        <w:tc>
          <w:tcPr>
            <w:tcW w:w="708" w:type="dxa"/>
            <w:shd w:val="clear" w:color="auto" w:fill="auto"/>
            <w:vAlign w:val="center"/>
            <w:hideMark/>
          </w:tcPr>
          <w:p w14:paraId="7515448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w:t>
            </w:r>
          </w:p>
        </w:tc>
        <w:tc>
          <w:tcPr>
            <w:tcW w:w="709" w:type="dxa"/>
            <w:shd w:val="clear" w:color="auto" w:fill="auto"/>
            <w:vAlign w:val="center"/>
            <w:hideMark/>
          </w:tcPr>
          <w:p w14:paraId="4BF3E589"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w:t>
            </w:r>
          </w:p>
        </w:tc>
        <w:tc>
          <w:tcPr>
            <w:tcW w:w="3119" w:type="dxa"/>
            <w:shd w:val="clear" w:color="auto" w:fill="auto"/>
            <w:vAlign w:val="bottom"/>
            <w:hideMark/>
          </w:tcPr>
          <w:p w14:paraId="66B98C9D" w14:textId="5C12F4ED"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Tiek plānotas atbilstoši šī</w:t>
            </w:r>
            <w:r w:rsidR="00576314" w:rsidRPr="00AE53B6">
              <w:rPr>
                <w:rFonts w:ascii="Times New Roman" w:eastAsia="Times New Roman" w:hAnsi="Times New Roman" w:cs="Times New Roman"/>
                <w:color w:val="000000"/>
                <w:sz w:val="24"/>
                <w:szCs w:val="24"/>
                <w:lang w:eastAsia="lv-LV"/>
              </w:rPr>
              <w:t xml:space="preserve"> </w:t>
            </w:r>
            <w:r w:rsidRPr="00AE53B6">
              <w:rPr>
                <w:rFonts w:ascii="Times New Roman" w:eastAsia="Times New Roman" w:hAnsi="Times New Roman" w:cs="Times New Roman"/>
                <w:color w:val="000000"/>
                <w:sz w:val="24"/>
                <w:szCs w:val="24"/>
                <w:lang w:eastAsia="lv-LV"/>
              </w:rPr>
              <w:t xml:space="preserve">brīža tirgus piedāvājumam. Būtiskākais pieaugums 2024.gadā salīdzinot ar 2023.gadu. Taču svarīgi, ka absolūtos skaitļos pieaugums veido vien 5,19 tūkstoši </w:t>
            </w:r>
            <w:proofErr w:type="spellStart"/>
            <w:r w:rsidRPr="00AE53B6">
              <w:rPr>
                <w:rFonts w:ascii="Times New Roman" w:eastAsia="Times New Roman" w:hAnsi="Times New Roman" w:cs="Times New Roman"/>
                <w:color w:val="000000"/>
                <w:sz w:val="24"/>
                <w:szCs w:val="24"/>
                <w:lang w:eastAsia="lv-LV"/>
              </w:rPr>
              <w:t>euro</w:t>
            </w:r>
            <w:proofErr w:type="spellEnd"/>
            <w:r w:rsidRPr="00AE53B6">
              <w:rPr>
                <w:rFonts w:ascii="Times New Roman" w:eastAsia="Times New Roman" w:hAnsi="Times New Roman" w:cs="Times New Roman"/>
                <w:color w:val="000000"/>
                <w:sz w:val="24"/>
                <w:szCs w:val="24"/>
                <w:lang w:eastAsia="lv-LV"/>
              </w:rPr>
              <w:t xml:space="preserve"> gadā. </w:t>
            </w:r>
          </w:p>
        </w:tc>
      </w:tr>
      <w:tr w:rsidR="00F24F70" w:rsidRPr="00AE53B6" w14:paraId="54B3D493" w14:textId="77777777" w:rsidTr="003119E2">
        <w:trPr>
          <w:trHeight w:val="518"/>
        </w:trPr>
        <w:tc>
          <w:tcPr>
            <w:tcW w:w="2013" w:type="dxa"/>
            <w:shd w:val="clear" w:color="auto" w:fill="auto"/>
            <w:vAlign w:val="center"/>
            <w:hideMark/>
          </w:tcPr>
          <w:p w14:paraId="7728BE1A"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Amortizācija</w:t>
            </w:r>
          </w:p>
        </w:tc>
        <w:tc>
          <w:tcPr>
            <w:tcW w:w="954" w:type="dxa"/>
            <w:shd w:val="clear" w:color="auto" w:fill="auto"/>
            <w:vAlign w:val="center"/>
            <w:hideMark/>
          </w:tcPr>
          <w:p w14:paraId="7111E87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113 162</w:t>
            </w:r>
          </w:p>
        </w:tc>
        <w:tc>
          <w:tcPr>
            <w:tcW w:w="992" w:type="dxa"/>
            <w:shd w:val="clear" w:color="auto" w:fill="auto"/>
            <w:vAlign w:val="center"/>
            <w:hideMark/>
          </w:tcPr>
          <w:p w14:paraId="5711567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137 767</w:t>
            </w:r>
          </w:p>
        </w:tc>
        <w:tc>
          <w:tcPr>
            <w:tcW w:w="993" w:type="dxa"/>
            <w:shd w:val="clear" w:color="auto" w:fill="auto"/>
            <w:vAlign w:val="center"/>
            <w:hideMark/>
          </w:tcPr>
          <w:p w14:paraId="4F2FA0B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97 767</w:t>
            </w:r>
          </w:p>
        </w:tc>
        <w:tc>
          <w:tcPr>
            <w:tcW w:w="992" w:type="dxa"/>
            <w:shd w:val="clear" w:color="auto" w:fill="auto"/>
            <w:noWrap/>
            <w:vAlign w:val="center"/>
            <w:hideMark/>
          </w:tcPr>
          <w:p w14:paraId="7136A71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120977</w:t>
            </w:r>
          </w:p>
        </w:tc>
        <w:tc>
          <w:tcPr>
            <w:tcW w:w="992" w:type="dxa"/>
            <w:shd w:val="clear" w:color="auto" w:fill="auto"/>
            <w:noWrap/>
            <w:vAlign w:val="center"/>
            <w:hideMark/>
          </w:tcPr>
          <w:p w14:paraId="58B4DFD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154883</w:t>
            </w:r>
          </w:p>
        </w:tc>
        <w:tc>
          <w:tcPr>
            <w:tcW w:w="992" w:type="dxa"/>
            <w:shd w:val="clear" w:color="auto" w:fill="auto"/>
            <w:noWrap/>
            <w:vAlign w:val="center"/>
            <w:hideMark/>
          </w:tcPr>
          <w:p w14:paraId="2DFB334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182443</w:t>
            </w:r>
          </w:p>
        </w:tc>
        <w:tc>
          <w:tcPr>
            <w:tcW w:w="709" w:type="dxa"/>
            <w:shd w:val="clear" w:color="auto" w:fill="auto"/>
            <w:vAlign w:val="center"/>
            <w:hideMark/>
          </w:tcPr>
          <w:p w14:paraId="18EA5F1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w:t>
            </w:r>
          </w:p>
        </w:tc>
        <w:tc>
          <w:tcPr>
            <w:tcW w:w="709" w:type="dxa"/>
            <w:shd w:val="clear" w:color="auto" w:fill="auto"/>
            <w:vAlign w:val="center"/>
            <w:hideMark/>
          </w:tcPr>
          <w:p w14:paraId="724FCA3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w:t>
            </w:r>
          </w:p>
        </w:tc>
        <w:tc>
          <w:tcPr>
            <w:tcW w:w="709" w:type="dxa"/>
            <w:shd w:val="clear" w:color="auto" w:fill="auto"/>
            <w:vAlign w:val="center"/>
            <w:hideMark/>
          </w:tcPr>
          <w:p w14:paraId="7A0D119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w:t>
            </w:r>
          </w:p>
        </w:tc>
        <w:tc>
          <w:tcPr>
            <w:tcW w:w="708" w:type="dxa"/>
            <w:shd w:val="clear" w:color="auto" w:fill="auto"/>
            <w:vAlign w:val="center"/>
            <w:hideMark/>
          </w:tcPr>
          <w:p w14:paraId="6268D2D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28%</w:t>
            </w:r>
          </w:p>
        </w:tc>
        <w:tc>
          <w:tcPr>
            <w:tcW w:w="709" w:type="dxa"/>
            <w:shd w:val="clear" w:color="auto" w:fill="auto"/>
            <w:vAlign w:val="center"/>
            <w:hideMark/>
          </w:tcPr>
          <w:p w14:paraId="6A6DDEEB"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18%</w:t>
            </w:r>
          </w:p>
        </w:tc>
        <w:tc>
          <w:tcPr>
            <w:tcW w:w="3119" w:type="dxa"/>
            <w:shd w:val="clear" w:color="auto" w:fill="auto"/>
            <w:vAlign w:val="bottom"/>
            <w:hideMark/>
          </w:tcPr>
          <w:p w14:paraId="140DC287"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Būtisks pieaugums plānots 2024. un 2025.gados, kas saistāms ar investīciju pieaugumu</w:t>
            </w:r>
          </w:p>
        </w:tc>
      </w:tr>
      <w:tr w:rsidR="00F24F70" w:rsidRPr="00AE53B6" w14:paraId="37A8AA80" w14:textId="77777777" w:rsidTr="003119E2">
        <w:trPr>
          <w:trHeight w:val="1273"/>
        </w:trPr>
        <w:tc>
          <w:tcPr>
            <w:tcW w:w="2013" w:type="dxa"/>
            <w:shd w:val="clear" w:color="auto" w:fill="auto"/>
            <w:vAlign w:val="center"/>
            <w:hideMark/>
          </w:tcPr>
          <w:p w14:paraId="7FAEB9C2"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Darbaspēka izmaksas</w:t>
            </w:r>
          </w:p>
        </w:tc>
        <w:tc>
          <w:tcPr>
            <w:tcW w:w="954" w:type="dxa"/>
            <w:shd w:val="clear" w:color="auto" w:fill="auto"/>
            <w:vAlign w:val="center"/>
            <w:hideMark/>
          </w:tcPr>
          <w:p w14:paraId="6D194E45"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271 843</w:t>
            </w:r>
          </w:p>
        </w:tc>
        <w:tc>
          <w:tcPr>
            <w:tcW w:w="992" w:type="dxa"/>
            <w:shd w:val="clear" w:color="auto" w:fill="auto"/>
            <w:vAlign w:val="center"/>
            <w:hideMark/>
          </w:tcPr>
          <w:p w14:paraId="7EDCA49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271 843</w:t>
            </w:r>
          </w:p>
        </w:tc>
        <w:tc>
          <w:tcPr>
            <w:tcW w:w="993" w:type="dxa"/>
            <w:shd w:val="clear" w:color="auto" w:fill="auto"/>
            <w:vAlign w:val="center"/>
            <w:hideMark/>
          </w:tcPr>
          <w:p w14:paraId="71A290D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271 843</w:t>
            </w:r>
          </w:p>
        </w:tc>
        <w:tc>
          <w:tcPr>
            <w:tcW w:w="992" w:type="dxa"/>
            <w:shd w:val="clear" w:color="auto" w:fill="auto"/>
            <w:noWrap/>
            <w:vAlign w:val="center"/>
            <w:hideMark/>
          </w:tcPr>
          <w:p w14:paraId="049A6DA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342998</w:t>
            </w:r>
          </w:p>
        </w:tc>
        <w:tc>
          <w:tcPr>
            <w:tcW w:w="992" w:type="dxa"/>
            <w:shd w:val="clear" w:color="auto" w:fill="auto"/>
            <w:noWrap/>
            <w:vAlign w:val="center"/>
            <w:hideMark/>
          </w:tcPr>
          <w:p w14:paraId="336E784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363578</w:t>
            </w:r>
          </w:p>
        </w:tc>
        <w:tc>
          <w:tcPr>
            <w:tcW w:w="992" w:type="dxa"/>
            <w:shd w:val="clear" w:color="auto" w:fill="auto"/>
            <w:noWrap/>
            <w:vAlign w:val="center"/>
            <w:hideMark/>
          </w:tcPr>
          <w:p w14:paraId="30088A3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385393</w:t>
            </w:r>
          </w:p>
        </w:tc>
        <w:tc>
          <w:tcPr>
            <w:tcW w:w="709" w:type="dxa"/>
            <w:shd w:val="clear" w:color="auto" w:fill="auto"/>
            <w:vAlign w:val="center"/>
            <w:hideMark/>
          </w:tcPr>
          <w:p w14:paraId="52AA4A3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69ED5C8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52042E6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w:t>
            </w:r>
          </w:p>
        </w:tc>
        <w:tc>
          <w:tcPr>
            <w:tcW w:w="708" w:type="dxa"/>
            <w:shd w:val="clear" w:color="auto" w:fill="auto"/>
            <w:vAlign w:val="center"/>
            <w:hideMark/>
          </w:tcPr>
          <w:p w14:paraId="0575844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w:t>
            </w:r>
          </w:p>
        </w:tc>
        <w:tc>
          <w:tcPr>
            <w:tcW w:w="709" w:type="dxa"/>
            <w:shd w:val="clear" w:color="auto" w:fill="auto"/>
            <w:vAlign w:val="center"/>
            <w:hideMark/>
          </w:tcPr>
          <w:p w14:paraId="085F9319"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w:t>
            </w:r>
          </w:p>
        </w:tc>
        <w:tc>
          <w:tcPr>
            <w:tcW w:w="3119" w:type="dxa"/>
            <w:shd w:val="clear" w:color="auto" w:fill="auto"/>
            <w:vAlign w:val="bottom"/>
            <w:hideMark/>
          </w:tcPr>
          <w:p w14:paraId="559AE59F" w14:textId="5E4B0DEC"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Darbaspēka izmaksu pieaugums plānots ņemot vērā inflācijas ietekmi, kā arī 2024.gada pieaugums salīdzinājumā ar 2023.gadā plānoto, skaidrojams ar citu plānošanas periodu, </w:t>
            </w:r>
            <w:r w:rsidRPr="00AE53B6">
              <w:rPr>
                <w:rFonts w:ascii="Times New Roman" w:eastAsia="Times New Roman" w:hAnsi="Times New Roman" w:cs="Times New Roman"/>
                <w:color w:val="000000"/>
                <w:sz w:val="24"/>
                <w:szCs w:val="24"/>
                <w:lang w:eastAsia="lv-LV"/>
              </w:rPr>
              <w:lastRenderedPageBreak/>
              <w:t>pamatojoties uz prognozētajām izpildēm 2021.gadā, tāpat ņemot vērā darbinieku skaita pieaugumu, kā arī darbaspēka tirgū šī</w:t>
            </w:r>
            <w:r w:rsidR="00576314" w:rsidRPr="00AE53B6">
              <w:rPr>
                <w:rFonts w:ascii="Times New Roman" w:eastAsia="Times New Roman" w:hAnsi="Times New Roman" w:cs="Times New Roman"/>
                <w:color w:val="000000"/>
                <w:sz w:val="24"/>
                <w:szCs w:val="24"/>
                <w:lang w:eastAsia="lv-LV"/>
              </w:rPr>
              <w:t xml:space="preserve"> </w:t>
            </w:r>
            <w:r w:rsidRPr="00AE53B6">
              <w:rPr>
                <w:rFonts w:ascii="Times New Roman" w:eastAsia="Times New Roman" w:hAnsi="Times New Roman" w:cs="Times New Roman"/>
                <w:color w:val="000000"/>
                <w:sz w:val="24"/>
                <w:szCs w:val="24"/>
                <w:lang w:eastAsia="lv-LV"/>
              </w:rPr>
              <w:t xml:space="preserve">brīža aktuālo atalgojumu. </w:t>
            </w:r>
          </w:p>
        </w:tc>
      </w:tr>
      <w:tr w:rsidR="00F24F70" w:rsidRPr="00AE53B6" w14:paraId="2B4E0018" w14:textId="77777777" w:rsidTr="003119E2">
        <w:trPr>
          <w:trHeight w:val="1036"/>
        </w:trPr>
        <w:tc>
          <w:tcPr>
            <w:tcW w:w="2013" w:type="dxa"/>
            <w:shd w:val="clear" w:color="auto" w:fill="auto"/>
            <w:vAlign w:val="center"/>
            <w:hideMark/>
          </w:tcPr>
          <w:p w14:paraId="5601898C"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Pieskaitāmās izmaksas</w:t>
            </w:r>
          </w:p>
        </w:tc>
        <w:tc>
          <w:tcPr>
            <w:tcW w:w="954" w:type="dxa"/>
            <w:shd w:val="clear" w:color="auto" w:fill="auto"/>
            <w:vAlign w:val="center"/>
            <w:hideMark/>
          </w:tcPr>
          <w:p w14:paraId="1406A40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31 428</w:t>
            </w:r>
          </w:p>
        </w:tc>
        <w:tc>
          <w:tcPr>
            <w:tcW w:w="992" w:type="dxa"/>
            <w:shd w:val="clear" w:color="auto" w:fill="auto"/>
            <w:vAlign w:val="center"/>
            <w:hideMark/>
          </w:tcPr>
          <w:p w14:paraId="5DCFE7D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31 428</w:t>
            </w:r>
          </w:p>
        </w:tc>
        <w:tc>
          <w:tcPr>
            <w:tcW w:w="993" w:type="dxa"/>
            <w:shd w:val="clear" w:color="auto" w:fill="auto"/>
            <w:vAlign w:val="center"/>
            <w:hideMark/>
          </w:tcPr>
          <w:p w14:paraId="0BFE7655"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31 428</w:t>
            </w:r>
          </w:p>
        </w:tc>
        <w:tc>
          <w:tcPr>
            <w:tcW w:w="992" w:type="dxa"/>
            <w:shd w:val="clear" w:color="auto" w:fill="auto"/>
            <w:noWrap/>
            <w:vAlign w:val="center"/>
            <w:hideMark/>
          </w:tcPr>
          <w:p w14:paraId="3C0E501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44245</w:t>
            </w:r>
          </w:p>
        </w:tc>
        <w:tc>
          <w:tcPr>
            <w:tcW w:w="992" w:type="dxa"/>
            <w:shd w:val="clear" w:color="auto" w:fill="auto"/>
            <w:noWrap/>
            <w:vAlign w:val="center"/>
            <w:hideMark/>
          </w:tcPr>
          <w:p w14:paraId="0C22E7C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44245</w:t>
            </w:r>
          </w:p>
        </w:tc>
        <w:tc>
          <w:tcPr>
            <w:tcW w:w="992" w:type="dxa"/>
            <w:shd w:val="clear" w:color="auto" w:fill="auto"/>
            <w:noWrap/>
            <w:vAlign w:val="center"/>
            <w:hideMark/>
          </w:tcPr>
          <w:p w14:paraId="3221C4C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44245</w:t>
            </w:r>
          </w:p>
        </w:tc>
        <w:tc>
          <w:tcPr>
            <w:tcW w:w="709" w:type="dxa"/>
            <w:shd w:val="clear" w:color="auto" w:fill="auto"/>
            <w:vAlign w:val="center"/>
            <w:hideMark/>
          </w:tcPr>
          <w:p w14:paraId="5488100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02DC3D7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562F561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41%</w:t>
            </w:r>
          </w:p>
        </w:tc>
        <w:tc>
          <w:tcPr>
            <w:tcW w:w="708" w:type="dxa"/>
            <w:shd w:val="clear" w:color="auto" w:fill="auto"/>
            <w:vAlign w:val="center"/>
            <w:hideMark/>
          </w:tcPr>
          <w:p w14:paraId="7106E2A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3033501B"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0%</w:t>
            </w:r>
          </w:p>
        </w:tc>
        <w:tc>
          <w:tcPr>
            <w:tcW w:w="3119" w:type="dxa"/>
            <w:shd w:val="clear" w:color="auto" w:fill="auto"/>
            <w:vAlign w:val="bottom"/>
            <w:hideMark/>
          </w:tcPr>
          <w:p w14:paraId="3B94F174"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Tiek plānotas atbilstoši pamatsistēmas uzturēšanas un atbalsta  izmaksām un attiecīgi atbilstoši šo izmaksu pieaugumam. Būtiskākais pieaugums 2024.gadā salīdzinot ar 2023.gadu. Taču svarīgi, ka absolūtos skaitļos pieaugums veido vien 12,8 tūkstoši </w:t>
            </w:r>
            <w:proofErr w:type="spellStart"/>
            <w:r w:rsidRPr="00AE53B6">
              <w:rPr>
                <w:rFonts w:ascii="Times New Roman" w:eastAsia="Times New Roman" w:hAnsi="Times New Roman" w:cs="Times New Roman"/>
                <w:color w:val="000000"/>
                <w:sz w:val="24"/>
                <w:szCs w:val="24"/>
                <w:lang w:eastAsia="lv-LV"/>
              </w:rPr>
              <w:t>euro</w:t>
            </w:r>
            <w:proofErr w:type="spellEnd"/>
            <w:r w:rsidRPr="00AE53B6">
              <w:rPr>
                <w:rFonts w:ascii="Times New Roman" w:eastAsia="Times New Roman" w:hAnsi="Times New Roman" w:cs="Times New Roman"/>
                <w:color w:val="000000"/>
                <w:sz w:val="24"/>
                <w:szCs w:val="24"/>
                <w:lang w:eastAsia="lv-LV"/>
              </w:rPr>
              <w:t xml:space="preserve"> gadā. </w:t>
            </w:r>
          </w:p>
        </w:tc>
      </w:tr>
      <w:tr w:rsidR="00F24F70" w:rsidRPr="00AE53B6" w14:paraId="14483B9F" w14:textId="77777777" w:rsidTr="003119E2">
        <w:trPr>
          <w:trHeight w:val="769"/>
        </w:trPr>
        <w:tc>
          <w:tcPr>
            <w:tcW w:w="2013" w:type="dxa"/>
            <w:shd w:val="clear" w:color="auto" w:fill="auto"/>
            <w:vAlign w:val="center"/>
            <w:hideMark/>
          </w:tcPr>
          <w:p w14:paraId="7C97D054"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 GALA LIETOTĀJU RISINĀJUMU UZTURĒŠANAS UN ATTĪSTĪBAS IZMAKSAS KOPĀ</w:t>
            </w:r>
          </w:p>
        </w:tc>
        <w:tc>
          <w:tcPr>
            <w:tcW w:w="954" w:type="dxa"/>
            <w:shd w:val="clear" w:color="auto" w:fill="auto"/>
            <w:vAlign w:val="center"/>
            <w:hideMark/>
          </w:tcPr>
          <w:p w14:paraId="67202C7C"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449 350</w:t>
            </w:r>
          </w:p>
        </w:tc>
        <w:tc>
          <w:tcPr>
            <w:tcW w:w="992" w:type="dxa"/>
            <w:shd w:val="clear" w:color="auto" w:fill="auto"/>
            <w:vAlign w:val="center"/>
            <w:hideMark/>
          </w:tcPr>
          <w:p w14:paraId="5857888E"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454 271</w:t>
            </w:r>
          </w:p>
        </w:tc>
        <w:tc>
          <w:tcPr>
            <w:tcW w:w="993" w:type="dxa"/>
            <w:shd w:val="clear" w:color="auto" w:fill="auto"/>
            <w:vAlign w:val="center"/>
            <w:hideMark/>
          </w:tcPr>
          <w:p w14:paraId="311EA4ED"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454 271</w:t>
            </w:r>
          </w:p>
        </w:tc>
        <w:tc>
          <w:tcPr>
            <w:tcW w:w="992" w:type="dxa"/>
            <w:shd w:val="clear" w:color="auto" w:fill="auto"/>
            <w:vAlign w:val="center"/>
            <w:hideMark/>
          </w:tcPr>
          <w:p w14:paraId="7FA9DCCE"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549 336</w:t>
            </w:r>
          </w:p>
        </w:tc>
        <w:tc>
          <w:tcPr>
            <w:tcW w:w="992" w:type="dxa"/>
            <w:shd w:val="clear" w:color="auto" w:fill="auto"/>
            <w:vAlign w:val="center"/>
            <w:hideMark/>
          </w:tcPr>
          <w:p w14:paraId="3288BA55"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591 305</w:t>
            </w:r>
          </w:p>
        </w:tc>
        <w:tc>
          <w:tcPr>
            <w:tcW w:w="992" w:type="dxa"/>
            <w:shd w:val="clear" w:color="auto" w:fill="auto"/>
            <w:vAlign w:val="center"/>
            <w:hideMark/>
          </w:tcPr>
          <w:p w14:paraId="42610D25"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634 046</w:t>
            </w:r>
          </w:p>
        </w:tc>
        <w:tc>
          <w:tcPr>
            <w:tcW w:w="709" w:type="dxa"/>
            <w:shd w:val="clear" w:color="auto" w:fill="auto"/>
            <w:vAlign w:val="center"/>
            <w:hideMark/>
          </w:tcPr>
          <w:p w14:paraId="20421C1C"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w:t>
            </w:r>
          </w:p>
        </w:tc>
        <w:tc>
          <w:tcPr>
            <w:tcW w:w="709" w:type="dxa"/>
            <w:shd w:val="clear" w:color="auto" w:fill="auto"/>
            <w:vAlign w:val="center"/>
            <w:hideMark/>
          </w:tcPr>
          <w:p w14:paraId="233D2595"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0%</w:t>
            </w:r>
          </w:p>
        </w:tc>
        <w:tc>
          <w:tcPr>
            <w:tcW w:w="709" w:type="dxa"/>
            <w:shd w:val="clear" w:color="auto" w:fill="auto"/>
            <w:vAlign w:val="center"/>
            <w:hideMark/>
          </w:tcPr>
          <w:p w14:paraId="7BD77C93"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21%</w:t>
            </w:r>
          </w:p>
        </w:tc>
        <w:tc>
          <w:tcPr>
            <w:tcW w:w="708" w:type="dxa"/>
            <w:shd w:val="clear" w:color="auto" w:fill="auto"/>
            <w:vAlign w:val="center"/>
            <w:hideMark/>
          </w:tcPr>
          <w:p w14:paraId="14D2FD21"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w:t>
            </w:r>
          </w:p>
        </w:tc>
        <w:tc>
          <w:tcPr>
            <w:tcW w:w="709" w:type="dxa"/>
            <w:shd w:val="clear" w:color="auto" w:fill="auto"/>
            <w:vAlign w:val="center"/>
            <w:hideMark/>
          </w:tcPr>
          <w:p w14:paraId="7D4599D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7%</w:t>
            </w:r>
          </w:p>
        </w:tc>
        <w:tc>
          <w:tcPr>
            <w:tcW w:w="3119" w:type="dxa"/>
            <w:shd w:val="clear" w:color="auto" w:fill="auto"/>
            <w:vAlign w:val="bottom"/>
            <w:hideMark/>
          </w:tcPr>
          <w:p w14:paraId="722C293E" w14:textId="77777777" w:rsidR="005803C9" w:rsidRPr="00AE53B6" w:rsidRDefault="005803C9" w:rsidP="00BA2860">
            <w:pPr>
              <w:spacing w:after="0" w:line="240" w:lineRule="auto"/>
              <w:jc w:val="both"/>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Galvenais izmaksu pieaugums plānojams 2024.gadā, kas pārsvarā veidojās no  darbaspēka izmaksu pieauguma</w:t>
            </w:r>
          </w:p>
        </w:tc>
      </w:tr>
      <w:tr w:rsidR="00F24F70" w:rsidRPr="00AE53B6" w14:paraId="5044B8C8" w14:textId="77777777" w:rsidTr="003119E2">
        <w:trPr>
          <w:trHeight w:val="296"/>
        </w:trPr>
        <w:tc>
          <w:tcPr>
            <w:tcW w:w="2013" w:type="dxa"/>
            <w:shd w:val="clear" w:color="auto" w:fill="auto"/>
            <w:vAlign w:val="center"/>
            <w:hideMark/>
          </w:tcPr>
          <w:p w14:paraId="15405A90"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Pamatsistēmas uzturēšana un atbalsts</w:t>
            </w:r>
          </w:p>
        </w:tc>
        <w:tc>
          <w:tcPr>
            <w:tcW w:w="954" w:type="dxa"/>
            <w:shd w:val="clear" w:color="auto" w:fill="auto"/>
            <w:vAlign w:val="center"/>
            <w:hideMark/>
          </w:tcPr>
          <w:p w14:paraId="60DF129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101 613</w:t>
            </w:r>
          </w:p>
        </w:tc>
        <w:tc>
          <w:tcPr>
            <w:tcW w:w="992" w:type="dxa"/>
            <w:shd w:val="clear" w:color="auto" w:fill="auto"/>
            <w:vAlign w:val="center"/>
            <w:hideMark/>
          </w:tcPr>
          <w:p w14:paraId="68D9013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101 613</w:t>
            </w:r>
          </w:p>
        </w:tc>
        <w:tc>
          <w:tcPr>
            <w:tcW w:w="993" w:type="dxa"/>
            <w:shd w:val="clear" w:color="auto" w:fill="auto"/>
            <w:vAlign w:val="center"/>
            <w:hideMark/>
          </w:tcPr>
          <w:p w14:paraId="6811B84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101 613</w:t>
            </w:r>
          </w:p>
        </w:tc>
        <w:tc>
          <w:tcPr>
            <w:tcW w:w="992" w:type="dxa"/>
            <w:shd w:val="clear" w:color="auto" w:fill="auto"/>
            <w:noWrap/>
            <w:vAlign w:val="center"/>
            <w:hideMark/>
          </w:tcPr>
          <w:p w14:paraId="0AD79FA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112047</w:t>
            </w:r>
          </w:p>
        </w:tc>
        <w:tc>
          <w:tcPr>
            <w:tcW w:w="992" w:type="dxa"/>
            <w:shd w:val="clear" w:color="auto" w:fill="auto"/>
            <w:noWrap/>
            <w:vAlign w:val="center"/>
            <w:hideMark/>
          </w:tcPr>
          <w:p w14:paraId="0D14F9C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121571</w:t>
            </w:r>
          </w:p>
        </w:tc>
        <w:tc>
          <w:tcPr>
            <w:tcW w:w="992" w:type="dxa"/>
            <w:shd w:val="clear" w:color="auto" w:fill="auto"/>
            <w:noWrap/>
            <w:vAlign w:val="center"/>
            <w:hideMark/>
          </w:tcPr>
          <w:p w14:paraId="78BE0F0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131905</w:t>
            </w:r>
          </w:p>
        </w:tc>
        <w:tc>
          <w:tcPr>
            <w:tcW w:w="709" w:type="dxa"/>
            <w:shd w:val="clear" w:color="auto" w:fill="auto"/>
            <w:vAlign w:val="center"/>
            <w:hideMark/>
          </w:tcPr>
          <w:p w14:paraId="2E54001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67949685"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4A5F6B8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10%</w:t>
            </w:r>
          </w:p>
        </w:tc>
        <w:tc>
          <w:tcPr>
            <w:tcW w:w="708" w:type="dxa"/>
            <w:shd w:val="clear" w:color="auto" w:fill="auto"/>
            <w:vAlign w:val="center"/>
            <w:hideMark/>
          </w:tcPr>
          <w:p w14:paraId="49AD9DA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w:t>
            </w:r>
          </w:p>
        </w:tc>
        <w:tc>
          <w:tcPr>
            <w:tcW w:w="709" w:type="dxa"/>
            <w:shd w:val="clear" w:color="auto" w:fill="auto"/>
            <w:vAlign w:val="center"/>
            <w:hideMark/>
          </w:tcPr>
          <w:p w14:paraId="248691B9"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9%</w:t>
            </w:r>
          </w:p>
        </w:tc>
        <w:tc>
          <w:tcPr>
            <w:tcW w:w="3119" w:type="dxa"/>
            <w:shd w:val="clear" w:color="auto" w:fill="auto"/>
            <w:vAlign w:val="bottom"/>
            <w:hideMark/>
          </w:tcPr>
          <w:p w14:paraId="59912F90"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Mērens pieaugums inflācijas ietekmē</w:t>
            </w:r>
          </w:p>
        </w:tc>
      </w:tr>
      <w:tr w:rsidR="00F24F70" w:rsidRPr="00AE53B6" w14:paraId="4836058C" w14:textId="77777777" w:rsidTr="003119E2">
        <w:trPr>
          <w:trHeight w:val="503"/>
        </w:trPr>
        <w:tc>
          <w:tcPr>
            <w:tcW w:w="2013" w:type="dxa"/>
            <w:shd w:val="clear" w:color="auto" w:fill="auto"/>
            <w:vAlign w:val="center"/>
            <w:hideMark/>
          </w:tcPr>
          <w:p w14:paraId="2599B25A"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Audits, konsultācijas, drošības speciālistu un citi atbalsta pakalpojumi</w:t>
            </w:r>
          </w:p>
        </w:tc>
        <w:tc>
          <w:tcPr>
            <w:tcW w:w="954" w:type="dxa"/>
            <w:shd w:val="clear" w:color="auto" w:fill="auto"/>
            <w:vAlign w:val="center"/>
            <w:hideMark/>
          </w:tcPr>
          <w:p w14:paraId="145BEF3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992" w:type="dxa"/>
            <w:shd w:val="clear" w:color="auto" w:fill="auto"/>
            <w:vAlign w:val="center"/>
            <w:hideMark/>
          </w:tcPr>
          <w:p w14:paraId="25F5575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993" w:type="dxa"/>
            <w:shd w:val="clear" w:color="auto" w:fill="auto"/>
            <w:vAlign w:val="center"/>
            <w:hideMark/>
          </w:tcPr>
          <w:p w14:paraId="502390B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992" w:type="dxa"/>
            <w:shd w:val="clear" w:color="auto" w:fill="auto"/>
            <w:noWrap/>
            <w:vAlign w:val="center"/>
            <w:hideMark/>
          </w:tcPr>
          <w:p w14:paraId="7F72E76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992" w:type="dxa"/>
            <w:shd w:val="clear" w:color="auto" w:fill="auto"/>
            <w:noWrap/>
            <w:vAlign w:val="center"/>
            <w:hideMark/>
          </w:tcPr>
          <w:p w14:paraId="7625874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992" w:type="dxa"/>
            <w:shd w:val="clear" w:color="auto" w:fill="auto"/>
            <w:noWrap/>
            <w:vAlign w:val="center"/>
            <w:hideMark/>
          </w:tcPr>
          <w:p w14:paraId="18C4B07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4CB20205"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6404564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156EC12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8" w:type="dxa"/>
            <w:shd w:val="clear" w:color="auto" w:fill="auto"/>
            <w:vAlign w:val="center"/>
            <w:hideMark/>
          </w:tcPr>
          <w:p w14:paraId="54F5BDF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728514F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0%</w:t>
            </w:r>
          </w:p>
        </w:tc>
        <w:tc>
          <w:tcPr>
            <w:tcW w:w="3119" w:type="dxa"/>
            <w:shd w:val="clear" w:color="auto" w:fill="auto"/>
            <w:vAlign w:val="bottom"/>
            <w:hideMark/>
          </w:tcPr>
          <w:p w14:paraId="7682A4C4"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r>
      <w:tr w:rsidR="00F24F70" w:rsidRPr="00AE53B6" w14:paraId="71E09C5B" w14:textId="77777777" w:rsidTr="003119E2">
        <w:trPr>
          <w:trHeight w:val="769"/>
        </w:trPr>
        <w:tc>
          <w:tcPr>
            <w:tcW w:w="2013" w:type="dxa"/>
            <w:shd w:val="clear" w:color="auto" w:fill="auto"/>
            <w:vAlign w:val="center"/>
            <w:hideMark/>
          </w:tcPr>
          <w:p w14:paraId="1E5BB8E0"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Tehniskās infrastruktūras (serveri, sērijveida programmatūra – operētājsistēmas, datubāzes u. tml.) uzturēšana un atbalsts</w:t>
            </w:r>
          </w:p>
        </w:tc>
        <w:tc>
          <w:tcPr>
            <w:tcW w:w="954" w:type="dxa"/>
            <w:shd w:val="clear" w:color="auto" w:fill="auto"/>
            <w:vAlign w:val="center"/>
            <w:hideMark/>
          </w:tcPr>
          <w:p w14:paraId="3FD03A2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14 755</w:t>
            </w:r>
          </w:p>
        </w:tc>
        <w:tc>
          <w:tcPr>
            <w:tcW w:w="992" w:type="dxa"/>
            <w:shd w:val="clear" w:color="auto" w:fill="auto"/>
            <w:vAlign w:val="center"/>
            <w:hideMark/>
          </w:tcPr>
          <w:p w14:paraId="3253964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14 755</w:t>
            </w:r>
          </w:p>
        </w:tc>
        <w:tc>
          <w:tcPr>
            <w:tcW w:w="993" w:type="dxa"/>
            <w:shd w:val="clear" w:color="auto" w:fill="auto"/>
            <w:vAlign w:val="center"/>
            <w:hideMark/>
          </w:tcPr>
          <w:p w14:paraId="4BB9E14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14 755</w:t>
            </w:r>
          </w:p>
        </w:tc>
        <w:tc>
          <w:tcPr>
            <w:tcW w:w="992" w:type="dxa"/>
            <w:shd w:val="clear" w:color="auto" w:fill="auto"/>
            <w:noWrap/>
            <w:vAlign w:val="center"/>
            <w:hideMark/>
          </w:tcPr>
          <w:p w14:paraId="35049B2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18931</w:t>
            </w:r>
          </w:p>
        </w:tc>
        <w:tc>
          <w:tcPr>
            <w:tcW w:w="992" w:type="dxa"/>
            <w:shd w:val="clear" w:color="auto" w:fill="auto"/>
            <w:noWrap/>
            <w:vAlign w:val="center"/>
            <w:hideMark/>
          </w:tcPr>
          <w:p w14:paraId="0CC083F5"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20540</w:t>
            </w:r>
          </w:p>
        </w:tc>
        <w:tc>
          <w:tcPr>
            <w:tcW w:w="992" w:type="dxa"/>
            <w:shd w:val="clear" w:color="auto" w:fill="auto"/>
            <w:noWrap/>
            <w:vAlign w:val="center"/>
            <w:hideMark/>
          </w:tcPr>
          <w:p w14:paraId="5092F33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22286</w:t>
            </w:r>
          </w:p>
        </w:tc>
        <w:tc>
          <w:tcPr>
            <w:tcW w:w="709" w:type="dxa"/>
            <w:shd w:val="clear" w:color="auto" w:fill="auto"/>
            <w:vAlign w:val="center"/>
            <w:hideMark/>
          </w:tcPr>
          <w:p w14:paraId="308A75E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4ADAEE3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4BF1D47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28%</w:t>
            </w:r>
          </w:p>
        </w:tc>
        <w:tc>
          <w:tcPr>
            <w:tcW w:w="708" w:type="dxa"/>
            <w:shd w:val="clear" w:color="auto" w:fill="auto"/>
            <w:vAlign w:val="center"/>
            <w:hideMark/>
          </w:tcPr>
          <w:p w14:paraId="1771290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w:t>
            </w:r>
          </w:p>
        </w:tc>
        <w:tc>
          <w:tcPr>
            <w:tcW w:w="709" w:type="dxa"/>
            <w:shd w:val="clear" w:color="auto" w:fill="auto"/>
            <w:vAlign w:val="center"/>
            <w:hideMark/>
          </w:tcPr>
          <w:p w14:paraId="6B3EFFA6"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9%</w:t>
            </w:r>
          </w:p>
        </w:tc>
        <w:tc>
          <w:tcPr>
            <w:tcW w:w="3119" w:type="dxa"/>
            <w:shd w:val="clear" w:color="auto" w:fill="auto"/>
            <w:vAlign w:val="bottom"/>
            <w:hideMark/>
          </w:tcPr>
          <w:p w14:paraId="6AE27FE8" w14:textId="0062112C"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Tiek plānotas atbilstoši šī</w:t>
            </w:r>
            <w:r w:rsidR="00576314" w:rsidRPr="00AE53B6">
              <w:rPr>
                <w:rFonts w:ascii="Times New Roman" w:eastAsia="Times New Roman" w:hAnsi="Times New Roman" w:cs="Times New Roman"/>
                <w:color w:val="000000"/>
                <w:sz w:val="24"/>
                <w:szCs w:val="24"/>
                <w:lang w:eastAsia="lv-LV"/>
              </w:rPr>
              <w:t xml:space="preserve"> </w:t>
            </w:r>
            <w:r w:rsidRPr="00AE53B6">
              <w:rPr>
                <w:rFonts w:ascii="Times New Roman" w:eastAsia="Times New Roman" w:hAnsi="Times New Roman" w:cs="Times New Roman"/>
                <w:color w:val="000000"/>
                <w:sz w:val="24"/>
                <w:szCs w:val="24"/>
                <w:lang w:eastAsia="lv-LV"/>
              </w:rPr>
              <w:t xml:space="preserve">brīža tirgus piedāvājumam. Būtiskākais pieaugums 2024.gadā salīdzinot ar 2023.gadu. Taču svarīgi, ka absolūtos skaitļos pieaugums veido vien 4,18 tūkstoši </w:t>
            </w:r>
            <w:proofErr w:type="spellStart"/>
            <w:r w:rsidRPr="00AE53B6">
              <w:rPr>
                <w:rFonts w:ascii="Times New Roman" w:eastAsia="Times New Roman" w:hAnsi="Times New Roman" w:cs="Times New Roman"/>
                <w:color w:val="000000"/>
                <w:sz w:val="24"/>
                <w:szCs w:val="24"/>
                <w:lang w:eastAsia="lv-LV"/>
              </w:rPr>
              <w:t>euro</w:t>
            </w:r>
            <w:proofErr w:type="spellEnd"/>
            <w:r w:rsidRPr="00AE53B6">
              <w:rPr>
                <w:rFonts w:ascii="Times New Roman" w:eastAsia="Times New Roman" w:hAnsi="Times New Roman" w:cs="Times New Roman"/>
                <w:color w:val="000000"/>
                <w:sz w:val="24"/>
                <w:szCs w:val="24"/>
                <w:lang w:eastAsia="lv-LV"/>
              </w:rPr>
              <w:t xml:space="preserve"> gadā. </w:t>
            </w:r>
          </w:p>
        </w:tc>
      </w:tr>
      <w:tr w:rsidR="00F24F70" w:rsidRPr="00AE53B6" w14:paraId="68F0B14C" w14:textId="77777777" w:rsidTr="003119E2">
        <w:trPr>
          <w:trHeight w:val="769"/>
        </w:trPr>
        <w:tc>
          <w:tcPr>
            <w:tcW w:w="2013" w:type="dxa"/>
            <w:shd w:val="clear" w:color="auto" w:fill="auto"/>
            <w:vAlign w:val="center"/>
            <w:hideMark/>
          </w:tcPr>
          <w:p w14:paraId="7791CD23"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Infrastruktūras izmitināšanas izmaksas</w:t>
            </w:r>
          </w:p>
        </w:tc>
        <w:tc>
          <w:tcPr>
            <w:tcW w:w="954" w:type="dxa"/>
            <w:shd w:val="clear" w:color="auto" w:fill="auto"/>
            <w:vAlign w:val="center"/>
            <w:hideMark/>
          </w:tcPr>
          <w:p w14:paraId="2F779D2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28 480</w:t>
            </w:r>
          </w:p>
        </w:tc>
        <w:tc>
          <w:tcPr>
            <w:tcW w:w="992" w:type="dxa"/>
            <w:shd w:val="clear" w:color="auto" w:fill="auto"/>
            <w:vAlign w:val="center"/>
            <w:hideMark/>
          </w:tcPr>
          <w:p w14:paraId="1AD5525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28 480</w:t>
            </w:r>
          </w:p>
        </w:tc>
        <w:tc>
          <w:tcPr>
            <w:tcW w:w="993" w:type="dxa"/>
            <w:shd w:val="clear" w:color="auto" w:fill="auto"/>
            <w:vAlign w:val="center"/>
            <w:hideMark/>
          </w:tcPr>
          <w:p w14:paraId="04C5882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28 480</w:t>
            </w:r>
          </w:p>
        </w:tc>
        <w:tc>
          <w:tcPr>
            <w:tcW w:w="992" w:type="dxa"/>
            <w:shd w:val="clear" w:color="auto" w:fill="auto"/>
            <w:noWrap/>
            <w:vAlign w:val="center"/>
            <w:hideMark/>
          </w:tcPr>
          <w:p w14:paraId="2905669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33671</w:t>
            </w:r>
          </w:p>
        </w:tc>
        <w:tc>
          <w:tcPr>
            <w:tcW w:w="992" w:type="dxa"/>
            <w:shd w:val="clear" w:color="auto" w:fill="auto"/>
            <w:noWrap/>
            <w:vAlign w:val="center"/>
            <w:hideMark/>
          </w:tcPr>
          <w:p w14:paraId="4F3D4C3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36533</w:t>
            </w:r>
          </w:p>
        </w:tc>
        <w:tc>
          <w:tcPr>
            <w:tcW w:w="992" w:type="dxa"/>
            <w:shd w:val="clear" w:color="auto" w:fill="auto"/>
            <w:noWrap/>
            <w:vAlign w:val="center"/>
            <w:hideMark/>
          </w:tcPr>
          <w:p w14:paraId="7DA22EB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39638</w:t>
            </w:r>
          </w:p>
        </w:tc>
        <w:tc>
          <w:tcPr>
            <w:tcW w:w="709" w:type="dxa"/>
            <w:shd w:val="clear" w:color="auto" w:fill="auto"/>
            <w:vAlign w:val="center"/>
            <w:hideMark/>
          </w:tcPr>
          <w:p w14:paraId="51E67CD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1251239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4DCF5AF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w:t>
            </w:r>
          </w:p>
        </w:tc>
        <w:tc>
          <w:tcPr>
            <w:tcW w:w="708" w:type="dxa"/>
            <w:shd w:val="clear" w:color="auto" w:fill="auto"/>
            <w:vAlign w:val="center"/>
            <w:hideMark/>
          </w:tcPr>
          <w:p w14:paraId="26E2241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w:t>
            </w:r>
          </w:p>
        </w:tc>
        <w:tc>
          <w:tcPr>
            <w:tcW w:w="709" w:type="dxa"/>
            <w:shd w:val="clear" w:color="auto" w:fill="auto"/>
            <w:vAlign w:val="center"/>
            <w:hideMark/>
          </w:tcPr>
          <w:p w14:paraId="4C8EE563"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w:t>
            </w:r>
          </w:p>
        </w:tc>
        <w:tc>
          <w:tcPr>
            <w:tcW w:w="3119" w:type="dxa"/>
            <w:shd w:val="clear" w:color="auto" w:fill="auto"/>
            <w:vAlign w:val="bottom"/>
            <w:hideMark/>
          </w:tcPr>
          <w:p w14:paraId="2102E3CE" w14:textId="4D3970D1"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Tiek plānotas atbilstoši šī</w:t>
            </w:r>
            <w:r w:rsidR="00576314" w:rsidRPr="00AE53B6">
              <w:rPr>
                <w:rFonts w:ascii="Times New Roman" w:eastAsia="Times New Roman" w:hAnsi="Times New Roman" w:cs="Times New Roman"/>
                <w:color w:val="000000"/>
                <w:sz w:val="24"/>
                <w:szCs w:val="24"/>
                <w:lang w:eastAsia="lv-LV"/>
              </w:rPr>
              <w:t xml:space="preserve"> </w:t>
            </w:r>
            <w:r w:rsidRPr="00AE53B6">
              <w:rPr>
                <w:rFonts w:ascii="Times New Roman" w:eastAsia="Times New Roman" w:hAnsi="Times New Roman" w:cs="Times New Roman"/>
                <w:color w:val="000000"/>
                <w:sz w:val="24"/>
                <w:szCs w:val="24"/>
                <w:lang w:eastAsia="lv-LV"/>
              </w:rPr>
              <w:t xml:space="preserve">brīža tirgus piedāvājumam. Būtiskākais pieaugums 2024.gadā salīdzinot ar 2023.gadu. Taču svarīgi, ka absolūtos skaitļos pieaugums veido vien 5,19 tūkstoši </w:t>
            </w:r>
            <w:proofErr w:type="spellStart"/>
            <w:r w:rsidRPr="00AE53B6">
              <w:rPr>
                <w:rFonts w:ascii="Times New Roman" w:eastAsia="Times New Roman" w:hAnsi="Times New Roman" w:cs="Times New Roman"/>
                <w:color w:val="000000"/>
                <w:sz w:val="24"/>
                <w:szCs w:val="24"/>
                <w:lang w:eastAsia="lv-LV"/>
              </w:rPr>
              <w:t>euro</w:t>
            </w:r>
            <w:proofErr w:type="spellEnd"/>
            <w:r w:rsidRPr="00AE53B6">
              <w:rPr>
                <w:rFonts w:ascii="Times New Roman" w:eastAsia="Times New Roman" w:hAnsi="Times New Roman" w:cs="Times New Roman"/>
                <w:color w:val="000000"/>
                <w:sz w:val="24"/>
                <w:szCs w:val="24"/>
                <w:lang w:eastAsia="lv-LV"/>
              </w:rPr>
              <w:t xml:space="preserve"> gadā. </w:t>
            </w:r>
          </w:p>
        </w:tc>
      </w:tr>
      <w:tr w:rsidR="00F24F70" w:rsidRPr="00AE53B6" w14:paraId="4DEB3CE7" w14:textId="77777777" w:rsidTr="003119E2">
        <w:trPr>
          <w:trHeight w:val="518"/>
        </w:trPr>
        <w:tc>
          <w:tcPr>
            <w:tcW w:w="2013" w:type="dxa"/>
            <w:shd w:val="clear" w:color="auto" w:fill="auto"/>
            <w:vAlign w:val="center"/>
            <w:hideMark/>
          </w:tcPr>
          <w:p w14:paraId="5BC1B03E"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Amortizācija</w:t>
            </w:r>
          </w:p>
        </w:tc>
        <w:tc>
          <w:tcPr>
            <w:tcW w:w="954" w:type="dxa"/>
            <w:shd w:val="clear" w:color="auto" w:fill="auto"/>
            <w:vAlign w:val="center"/>
            <w:hideMark/>
          </w:tcPr>
          <w:p w14:paraId="309317B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22 632</w:t>
            </w:r>
          </w:p>
        </w:tc>
        <w:tc>
          <w:tcPr>
            <w:tcW w:w="992" w:type="dxa"/>
            <w:shd w:val="clear" w:color="auto" w:fill="auto"/>
            <w:vAlign w:val="center"/>
            <w:hideMark/>
          </w:tcPr>
          <w:p w14:paraId="16025FA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27 553</w:t>
            </w:r>
          </w:p>
        </w:tc>
        <w:tc>
          <w:tcPr>
            <w:tcW w:w="993" w:type="dxa"/>
            <w:shd w:val="clear" w:color="auto" w:fill="auto"/>
            <w:vAlign w:val="center"/>
            <w:hideMark/>
          </w:tcPr>
          <w:p w14:paraId="741BCFF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27 553</w:t>
            </w:r>
          </w:p>
        </w:tc>
        <w:tc>
          <w:tcPr>
            <w:tcW w:w="992" w:type="dxa"/>
            <w:shd w:val="clear" w:color="auto" w:fill="auto"/>
            <w:noWrap/>
            <w:vAlign w:val="center"/>
            <w:hideMark/>
          </w:tcPr>
          <w:p w14:paraId="6A06628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30244</w:t>
            </w:r>
          </w:p>
        </w:tc>
        <w:tc>
          <w:tcPr>
            <w:tcW w:w="992" w:type="dxa"/>
            <w:shd w:val="clear" w:color="auto" w:fill="auto"/>
            <w:noWrap/>
            <w:vAlign w:val="center"/>
            <w:hideMark/>
          </w:tcPr>
          <w:p w14:paraId="11FF354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38721</w:t>
            </w:r>
          </w:p>
        </w:tc>
        <w:tc>
          <w:tcPr>
            <w:tcW w:w="992" w:type="dxa"/>
            <w:shd w:val="clear" w:color="auto" w:fill="auto"/>
            <w:noWrap/>
            <w:vAlign w:val="center"/>
            <w:hideMark/>
          </w:tcPr>
          <w:p w14:paraId="06ACBDC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45611</w:t>
            </w:r>
          </w:p>
        </w:tc>
        <w:tc>
          <w:tcPr>
            <w:tcW w:w="709" w:type="dxa"/>
            <w:shd w:val="clear" w:color="auto" w:fill="auto"/>
            <w:vAlign w:val="center"/>
            <w:hideMark/>
          </w:tcPr>
          <w:p w14:paraId="2BF8C62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w:t>
            </w:r>
          </w:p>
        </w:tc>
        <w:tc>
          <w:tcPr>
            <w:tcW w:w="709" w:type="dxa"/>
            <w:shd w:val="clear" w:color="auto" w:fill="auto"/>
            <w:vAlign w:val="center"/>
            <w:hideMark/>
          </w:tcPr>
          <w:p w14:paraId="01D741C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3A03472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10%</w:t>
            </w:r>
          </w:p>
        </w:tc>
        <w:tc>
          <w:tcPr>
            <w:tcW w:w="708" w:type="dxa"/>
            <w:shd w:val="clear" w:color="auto" w:fill="auto"/>
            <w:vAlign w:val="center"/>
            <w:hideMark/>
          </w:tcPr>
          <w:p w14:paraId="2ACEB26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28%</w:t>
            </w:r>
          </w:p>
        </w:tc>
        <w:tc>
          <w:tcPr>
            <w:tcW w:w="709" w:type="dxa"/>
            <w:shd w:val="clear" w:color="auto" w:fill="auto"/>
            <w:vAlign w:val="center"/>
            <w:hideMark/>
          </w:tcPr>
          <w:p w14:paraId="569E686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18%</w:t>
            </w:r>
          </w:p>
        </w:tc>
        <w:tc>
          <w:tcPr>
            <w:tcW w:w="3119" w:type="dxa"/>
            <w:shd w:val="clear" w:color="auto" w:fill="auto"/>
            <w:vAlign w:val="bottom"/>
            <w:hideMark/>
          </w:tcPr>
          <w:p w14:paraId="16188C4B"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Būtisks pieaugums plānots 2025.gadā, kas saistāms ar investīciju pieaugumu</w:t>
            </w:r>
          </w:p>
        </w:tc>
      </w:tr>
      <w:tr w:rsidR="00F24F70" w:rsidRPr="00AE53B6" w14:paraId="4C3932BE" w14:textId="77777777" w:rsidTr="003119E2">
        <w:trPr>
          <w:trHeight w:val="1273"/>
        </w:trPr>
        <w:tc>
          <w:tcPr>
            <w:tcW w:w="2013" w:type="dxa"/>
            <w:shd w:val="clear" w:color="auto" w:fill="auto"/>
            <w:vAlign w:val="center"/>
            <w:hideMark/>
          </w:tcPr>
          <w:p w14:paraId="6D590429"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Darbaspēka izmaksas</w:t>
            </w:r>
          </w:p>
        </w:tc>
        <w:tc>
          <w:tcPr>
            <w:tcW w:w="954" w:type="dxa"/>
            <w:shd w:val="clear" w:color="auto" w:fill="auto"/>
            <w:vAlign w:val="center"/>
            <w:hideMark/>
          </w:tcPr>
          <w:p w14:paraId="0B018ED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260 917</w:t>
            </w:r>
          </w:p>
        </w:tc>
        <w:tc>
          <w:tcPr>
            <w:tcW w:w="992" w:type="dxa"/>
            <w:shd w:val="clear" w:color="auto" w:fill="auto"/>
            <w:vAlign w:val="center"/>
            <w:hideMark/>
          </w:tcPr>
          <w:p w14:paraId="55D1579F"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260 917</w:t>
            </w:r>
          </w:p>
        </w:tc>
        <w:tc>
          <w:tcPr>
            <w:tcW w:w="993" w:type="dxa"/>
            <w:shd w:val="clear" w:color="auto" w:fill="auto"/>
            <w:vAlign w:val="center"/>
            <w:hideMark/>
          </w:tcPr>
          <w:p w14:paraId="5B1B4B3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260 917</w:t>
            </w:r>
          </w:p>
        </w:tc>
        <w:tc>
          <w:tcPr>
            <w:tcW w:w="992" w:type="dxa"/>
            <w:shd w:val="clear" w:color="auto" w:fill="auto"/>
            <w:noWrap/>
            <w:vAlign w:val="center"/>
            <w:hideMark/>
          </w:tcPr>
          <w:p w14:paraId="4121A91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324946</w:t>
            </w:r>
          </w:p>
        </w:tc>
        <w:tc>
          <w:tcPr>
            <w:tcW w:w="992" w:type="dxa"/>
            <w:shd w:val="clear" w:color="auto" w:fill="auto"/>
            <w:noWrap/>
            <w:vAlign w:val="center"/>
            <w:hideMark/>
          </w:tcPr>
          <w:p w14:paraId="4360B9F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344443</w:t>
            </w:r>
          </w:p>
        </w:tc>
        <w:tc>
          <w:tcPr>
            <w:tcW w:w="992" w:type="dxa"/>
            <w:shd w:val="clear" w:color="auto" w:fill="auto"/>
            <w:noWrap/>
            <w:vAlign w:val="center"/>
            <w:hideMark/>
          </w:tcPr>
          <w:p w14:paraId="70CAEDB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365109</w:t>
            </w:r>
          </w:p>
        </w:tc>
        <w:tc>
          <w:tcPr>
            <w:tcW w:w="709" w:type="dxa"/>
            <w:shd w:val="clear" w:color="auto" w:fill="auto"/>
            <w:vAlign w:val="center"/>
            <w:hideMark/>
          </w:tcPr>
          <w:p w14:paraId="340DFC5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1796697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0058447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25%</w:t>
            </w:r>
          </w:p>
        </w:tc>
        <w:tc>
          <w:tcPr>
            <w:tcW w:w="708" w:type="dxa"/>
            <w:shd w:val="clear" w:color="auto" w:fill="auto"/>
            <w:vAlign w:val="center"/>
            <w:hideMark/>
          </w:tcPr>
          <w:p w14:paraId="5546202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w:t>
            </w:r>
          </w:p>
        </w:tc>
        <w:tc>
          <w:tcPr>
            <w:tcW w:w="709" w:type="dxa"/>
            <w:shd w:val="clear" w:color="auto" w:fill="auto"/>
            <w:vAlign w:val="center"/>
            <w:hideMark/>
          </w:tcPr>
          <w:p w14:paraId="7E4B689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w:t>
            </w:r>
          </w:p>
        </w:tc>
        <w:tc>
          <w:tcPr>
            <w:tcW w:w="3119" w:type="dxa"/>
            <w:shd w:val="clear" w:color="auto" w:fill="auto"/>
            <w:vAlign w:val="bottom"/>
            <w:hideMark/>
          </w:tcPr>
          <w:p w14:paraId="2DF8E9A3" w14:textId="73FAA2DC"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Darbaspēka izmaksu </w:t>
            </w:r>
            <w:r w:rsidR="00576314" w:rsidRPr="00AE53B6">
              <w:rPr>
                <w:rFonts w:ascii="Times New Roman" w:eastAsia="Times New Roman" w:hAnsi="Times New Roman" w:cs="Times New Roman"/>
                <w:color w:val="000000"/>
                <w:sz w:val="24"/>
                <w:szCs w:val="24"/>
                <w:lang w:eastAsia="lv-LV"/>
              </w:rPr>
              <w:t>pieaugums</w:t>
            </w:r>
            <w:r w:rsidRPr="00AE53B6">
              <w:rPr>
                <w:rFonts w:ascii="Times New Roman" w:eastAsia="Times New Roman" w:hAnsi="Times New Roman" w:cs="Times New Roman"/>
                <w:color w:val="000000"/>
                <w:sz w:val="24"/>
                <w:szCs w:val="24"/>
                <w:lang w:eastAsia="lv-LV"/>
              </w:rPr>
              <w:t xml:space="preserve"> plānots ņemot vērā inflācijas ietekmi, kā arī 2024.gada pieaugums salīdzinājumā ar 2023.gadā plānoto, skaidrojams ar citu plānošanas periodu, pamatojoties uz prognozētajām izpildēm 2021.gadā, tāpat ņe</w:t>
            </w:r>
            <w:r w:rsidR="00576314" w:rsidRPr="00AE53B6">
              <w:rPr>
                <w:rFonts w:ascii="Times New Roman" w:eastAsia="Times New Roman" w:hAnsi="Times New Roman" w:cs="Times New Roman"/>
                <w:color w:val="000000"/>
                <w:sz w:val="24"/>
                <w:szCs w:val="24"/>
                <w:lang w:eastAsia="lv-LV"/>
              </w:rPr>
              <w:t>m</w:t>
            </w:r>
            <w:r w:rsidRPr="00AE53B6">
              <w:rPr>
                <w:rFonts w:ascii="Times New Roman" w:eastAsia="Times New Roman" w:hAnsi="Times New Roman" w:cs="Times New Roman"/>
                <w:color w:val="000000"/>
                <w:sz w:val="24"/>
                <w:szCs w:val="24"/>
                <w:lang w:eastAsia="lv-LV"/>
              </w:rPr>
              <w:t>ot vērā darbinieku skaita pieaugumu, kā arī darbaspēka tirgū šī</w:t>
            </w:r>
            <w:r w:rsidR="00576314" w:rsidRPr="00AE53B6">
              <w:rPr>
                <w:rFonts w:ascii="Times New Roman" w:eastAsia="Times New Roman" w:hAnsi="Times New Roman" w:cs="Times New Roman"/>
                <w:color w:val="000000"/>
                <w:sz w:val="24"/>
                <w:szCs w:val="24"/>
                <w:lang w:eastAsia="lv-LV"/>
              </w:rPr>
              <w:t xml:space="preserve"> </w:t>
            </w:r>
            <w:r w:rsidRPr="00AE53B6">
              <w:rPr>
                <w:rFonts w:ascii="Times New Roman" w:eastAsia="Times New Roman" w:hAnsi="Times New Roman" w:cs="Times New Roman"/>
                <w:color w:val="000000"/>
                <w:sz w:val="24"/>
                <w:szCs w:val="24"/>
                <w:lang w:eastAsia="lv-LV"/>
              </w:rPr>
              <w:t xml:space="preserve">brīža aktuālo atalgojumu. </w:t>
            </w:r>
          </w:p>
        </w:tc>
      </w:tr>
      <w:tr w:rsidR="00F24F70" w:rsidRPr="00AE53B6" w14:paraId="16D0FDD2" w14:textId="77777777" w:rsidTr="003119E2">
        <w:trPr>
          <w:trHeight w:val="784"/>
        </w:trPr>
        <w:tc>
          <w:tcPr>
            <w:tcW w:w="2013" w:type="dxa"/>
            <w:shd w:val="clear" w:color="auto" w:fill="auto"/>
            <w:vAlign w:val="center"/>
            <w:hideMark/>
          </w:tcPr>
          <w:p w14:paraId="30A0C8E7"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Pieskaitāmās izmaksas</w:t>
            </w:r>
          </w:p>
        </w:tc>
        <w:tc>
          <w:tcPr>
            <w:tcW w:w="954" w:type="dxa"/>
            <w:shd w:val="clear" w:color="auto" w:fill="auto"/>
            <w:vAlign w:val="center"/>
            <w:hideMark/>
          </w:tcPr>
          <w:p w14:paraId="234806BC"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20 952</w:t>
            </w:r>
          </w:p>
        </w:tc>
        <w:tc>
          <w:tcPr>
            <w:tcW w:w="992" w:type="dxa"/>
            <w:shd w:val="clear" w:color="auto" w:fill="auto"/>
            <w:vAlign w:val="center"/>
            <w:hideMark/>
          </w:tcPr>
          <w:p w14:paraId="1D37125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20 952</w:t>
            </w:r>
          </w:p>
        </w:tc>
        <w:tc>
          <w:tcPr>
            <w:tcW w:w="993" w:type="dxa"/>
            <w:shd w:val="clear" w:color="auto" w:fill="auto"/>
            <w:vAlign w:val="center"/>
            <w:hideMark/>
          </w:tcPr>
          <w:p w14:paraId="64C78EB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20 952</w:t>
            </w:r>
          </w:p>
        </w:tc>
        <w:tc>
          <w:tcPr>
            <w:tcW w:w="992" w:type="dxa"/>
            <w:shd w:val="clear" w:color="auto" w:fill="auto"/>
            <w:noWrap/>
            <w:vAlign w:val="center"/>
            <w:hideMark/>
          </w:tcPr>
          <w:p w14:paraId="56BAC6A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29497</w:t>
            </w:r>
          </w:p>
        </w:tc>
        <w:tc>
          <w:tcPr>
            <w:tcW w:w="992" w:type="dxa"/>
            <w:shd w:val="clear" w:color="auto" w:fill="auto"/>
            <w:noWrap/>
            <w:vAlign w:val="center"/>
            <w:hideMark/>
          </w:tcPr>
          <w:p w14:paraId="56644CD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29497</w:t>
            </w:r>
          </w:p>
        </w:tc>
        <w:tc>
          <w:tcPr>
            <w:tcW w:w="992" w:type="dxa"/>
            <w:shd w:val="clear" w:color="auto" w:fill="auto"/>
            <w:noWrap/>
            <w:vAlign w:val="center"/>
            <w:hideMark/>
          </w:tcPr>
          <w:p w14:paraId="60E488D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29497</w:t>
            </w:r>
          </w:p>
        </w:tc>
        <w:tc>
          <w:tcPr>
            <w:tcW w:w="709" w:type="dxa"/>
            <w:shd w:val="clear" w:color="auto" w:fill="auto"/>
            <w:vAlign w:val="center"/>
            <w:hideMark/>
          </w:tcPr>
          <w:p w14:paraId="3A630E9A"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05340A0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38709CF5"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41%</w:t>
            </w:r>
          </w:p>
        </w:tc>
        <w:tc>
          <w:tcPr>
            <w:tcW w:w="708" w:type="dxa"/>
            <w:shd w:val="clear" w:color="auto" w:fill="auto"/>
            <w:vAlign w:val="center"/>
            <w:hideMark/>
          </w:tcPr>
          <w:p w14:paraId="53423F9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2F8F575B"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0%</w:t>
            </w:r>
          </w:p>
        </w:tc>
        <w:tc>
          <w:tcPr>
            <w:tcW w:w="3119" w:type="dxa"/>
            <w:shd w:val="clear" w:color="auto" w:fill="auto"/>
            <w:vAlign w:val="bottom"/>
            <w:hideMark/>
          </w:tcPr>
          <w:p w14:paraId="2917186D"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 Būtiskākais pieaugums 2024.gadā salīdzinot ar 2023.gadu. Taču svarīgi, ka absolūtos skaitļos pieaugums veido vien 8,55 tūkstoši </w:t>
            </w:r>
            <w:proofErr w:type="spellStart"/>
            <w:r w:rsidRPr="00AE53B6">
              <w:rPr>
                <w:rFonts w:ascii="Times New Roman" w:eastAsia="Times New Roman" w:hAnsi="Times New Roman" w:cs="Times New Roman"/>
                <w:color w:val="000000"/>
                <w:sz w:val="24"/>
                <w:szCs w:val="24"/>
                <w:lang w:eastAsia="lv-LV"/>
              </w:rPr>
              <w:t>euro</w:t>
            </w:r>
            <w:proofErr w:type="spellEnd"/>
            <w:r w:rsidRPr="00AE53B6">
              <w:rPr>
                <w:rFonts w:ascii="Times New Roman" w:eastAsia="Times New Roman" w:hAnsi="Times New Roman" w:cs="Times New Roman"/>
                <w:color w:val="000000"/>
                <w:sz w:val="24"/>
                <w:szCs w:val="24"/>
                <w:lang w:eastAsia="lv-LV"/>
              </w:rPr>
              <w:t xml:space="preserve"> gadā. </w:t>
            </w:r>
          </w:p>
        </w:tc>
      </w:tr>
      <w:tr w:rsidR="00F24F70" w:rsidRPr="00AE53B6" w14:paraId="67B16984" w14:textId="77777777" w:rsidTr="003119E2">
        <w:trPr>
          <w:trHeight w:val="533"/>
        </w:trPr>
        <w:tc>
          <w:tcPr>
            <w:tcW w:w="2013" w:type="dxa"/>
            <w:shd w:val="clear" w:color="auto" w:fill="auto"/>
            <w:vAlign w:val="center"/>
            <w:hideMark/>
          </w:tcPr>
          <w:p w14:paraId="7C2203B1"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 KLIENTU ATBALSTA IZMAKSAS KOPĀ</w:t>
            </w:r>
          </w:p>
        </w:tc>
        <w:tc>
          <w:tcPr>
            <w:tcW w:w="954" w:type="dxa"/>
            <w:shd w:val="clear" w:color="auto" w:fill="auto"/>
            <w:vAlign w:val="center"/>
            <w:hideMark/>
          </w:tcPr>
          <w:p w14:paraId="3FF49483"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743 500</w:t>
            </w:r>
          </w:p>
        </w:tc>
        <w:tc>
          <w:tcPr>
            <w:tcW w:w="992" w:type="dxa"/>
            <w:shd w:val="clear" w:color="auto" w:fill="auto"/>
            <w:vAlign w:val="center"/>
            <w:hideMark/>
          </w:tcPr>
          <w:p w14:paraId="24F23F22"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726 135</w:t>
            </w:r>
          </w:p>
        </w:tc>
        <w:tc>
          <w:tcPr>
            <w:tcW w:w="993" w:type="dxa"/>
            <w:shd w:val="clear" w:color="auto" w:fill="auto"/>
            <w:vAlign w:val="center"/>
            <w:hideMark/>
          </w:tcPr>
          <w:p w14:paraId="7C6CB126"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576 134</w:t>
            </w:r>
          </w:p>
        </w:tc>
        <w:tc>
          <w:tcPr>
            <w:tcW w:w="992" w:type="dxa"/>
            <w:shd w:val="clear" w:color="auto" w:fill="auto"/>
            <w:vAlign w:val="center"/>
            <w:hideMark/>
          </w:tcPr>
          <w:p w14:paraId="70D4E8AD"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1 024 485</w:t>
            </w:r>
          </w:p>
        </w:tc>
        <w:tc>
          <w:tcPr>
            <w:tcW w:w="992" w:type="dxa"/>
            <w:shd w:val="clear" w:color="auto" w:fill="auto"/>
            <w:vAlign w:val="center"/>
            <w:hideMark/>
          </w:tcPr>
          <w:p w14:paraId="32EF2803"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1 056 069</w:t>
            </w:r>
          </w:p>
        </w:tc>
        <w:tc>
          <w:tcPr>
            <w:tcW w:w="992" w:type="dxa"/>
            <w:shd w:val="clear" w:color="auto" w:fill="auto"/>
            <w:vAlign w:val="center"/>
            <w:hideMark/>
          </w:tcPr>
          <w:p w14:paraId="1BDEDBF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1 089 548</w:t>
            </w:r>
          </w:p>
        </w:tc>
        <w:tc>
          <w:tcPr>
            <w:tcW w:w="709" w:type="dxa"/>
            <w:shd w:val="clear" w:color="auto" w:fill="auto"/>
            <w:vAlign w:val="center"/>
            <w:hideMark/>
          </w:tcPr>
          <w:p w14:paraId="4FA9B3F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w:t>
            </w:r>
          </w:p>
        </w:tc>
        <w:tc>
          <w:tcPr>
            <w:tcW w:w="709" w:type="dxa"/>
            <w:shd w:val="clear" w:color="auto" w:fill="auto"/>
            <w:vAlign w:val="center"/>
            <w:hideMark/>
          </w:tcPr>
          <w:p w14:paraId="3C6A5377"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-21%</w:t>
            </w:r>
          </w:p>
        </w:tc>
        <w:tc>
          <w:tcPr>
            <w:tcW w:w="709" w:type="dxa"/>
            <w:shd w:val="clear" w:color="auto" w:fill="auto"/>
            <w:vAlign w:val="center"/>
            <w:hideMark/>
          </w:tcPr>
          <w:p w14:paraId="5610C74F"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78%</w:t>
            </w:r>
          </w:p>
        </w:tc>
        <w:tc>
          <w:tcPr>
            <w:tcW w:w="708" w:type="dxa"/>
            <w:shd w:val="clear" w:color="auto" w:fill="auto"/>
            <w:vAlign w:val="center"/>
            <w:hideMark/>
          </w:tcPr>
          <w:p w14:paraId="5CBAFBB0"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w:t>
            </w:r>
          </w:p>
        </w:tc>
        <w:tc>
          <w:tcPr>
            <w:tcW w:w="709" w:type="dxa"/>
            <w:shd w:val="clear" w:color="auto" w:fill="auto"/>
            <w:vAlign w:val="center"/>
            <w:hideMark/>
          </w:tcPr>
          <w:p w14:paraId="0C566E8D"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w:t>
            </w:r>
          </w:p>
        </w:tc>
        <w:tc>
          <w:tcPr>
            <w:tcW w:w="3119" w:type="dxa"/>
            <w:shd w:val="clear" w:color="auto" w:fill="auto"/>
            <w:vAlign w:val="bottom"/>
            <w:hideMark/>
          </w:tcPr>
          <w:p w14:paraId="6ADBC201" w14:textId="4A9FD443" w:rsidR="005803C9" w:rsidRPr="00AE53B6" w:rsidRDefault="005803C9" w:rsidP="00BA2860">
            <w:pPr>
              <w:spacing w:after="0" w:line="240" w:lineRule="auto"/>
              <w:jc w:val="both"/>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Galvenais izmaksu pieaugums plānojams 2024.gadā, kas pārsvarā veidoj</w:t>
            </w:r>
            <w:r w:rsidR="00576314" w:rsidRPr="00AE53B6">
              <w:rPr>
                <w:rFonts w:ascii="Times New Roman" w:eastAsia="Times New Roman" w:hAnsi="Times New Roman" w:cs="Times New Roman"/>
                <w:b/>
                <w:bCs/>
                <w:color w:val="000000"/>
                <w:sz w:val="24"/>
                <w:szCs w:val="24"/>
                <w:lang w:eastAsia="lv-LV"/>
              </w:rPr>
              <w:t>a</w:t>
            </w:r>
            <w:r w:rsidRPr="00AE53B6">
              <w:rPr>
                <w:rFonts w:ascii="Times New Roman" w:eastAsia="Times New Roman" w:hAnsi="Times New Roman" w:cs="Times New Roman"/>
                <w:b/>
                <w:bCs/>
                <w:color w:val="000000"/>
                <w:sz w:val="24"/>
                <w:szCs w:val="24"/>
                <w:lang w:eastAsia="lv-LV"/>
              </w:rPr>
              <w:t>s no  darbaspēka izmaksu pieauguma</w:t>
            </w:r>
          </w:p>
        </w:tc>
      </w:tr>
      <w:tr w:rsidR="00F24F70" w:rsidRPr="00AE53B6" w14:paraId="47C6D001" w14:textId="77777777" w:rsidTr="003119E2">
        <w:trPr>
          <w:trHeight w:val="2028"/>
        </w:trPr>
        <w:tc>
          <w:tcPr>
            <w:tcW w:w="2013" w:type="dxa"/>
            <w:shd w:val="clear" w:color="auto" w:fill="auto"/>
            <w:vAlign w:val="center"/>
            <w:hideMark/>
          </w:tcPr>
          <w:p w14:paraId="43B1DF40"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Pamatsistēma. Klientu apkalpošanas izdevumi un klientu apkalpošanas infrastruktūra + darba samaksa</w:t>
            </w:r>
          </w:p>
        </w:tc>
        <w:tc>
          <w:tcPr>
            <w:tcW w:w="954" w:type="dxa"/>
            <w:shd w:val="clear" w:color="auto" w:fill="auto"/>
            <w:vAlign w:val="center"/>
            <w:hideMark/>
          </w:tcPr>
          <w:p w14:paraId="19CE7152"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257 285</w:t>
            </w:r>
          </w:p>
        </w:tc>
        <w:tc>
          <w:tcPr>
            <w:tcW w:w="992" w:type="dxa"/>
            <w:shd w:val="clear" w:color="auto" w:fill="auto"/>
            <w:vAlign w:val="center"/>
            <w:hideMark/>
          </w:tcPr>
          <w:p w14:paraId="1FDE0CD1"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257 285</w:t>
            </w:r>
          </w:p>
        </w:tc>
        <w:tc>
          <w:tcPr>
            <w:tcW w:w="993" w:type="dxa"/>
            <w:shd w:val="clear" w:color="auto" w:fill="auto"/>
            <w:vAlign w:val="center"/>
            <w:hideMark/>
          </w:tcPr>
          <w:p w14:paraId="249E5FF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207 285</w:t>
            </w:r>
          </w:p>
        </w:tc>
        <w:tc>
          <w:tcPr>
            <w:tcW w:w="992" w:type="dxa"/>
            <w:shd w:val="clear" w:color="auto" w:fill="auto"/>
            <w:noWrap/>
            <w:vAlign w:val="center"/>
            <w:hideMark/>
          </w:tcPr>
          <w:p w14:paraId="6AD4E08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510944</w:t>
            </w:r>
          </w:p>
        </w:tc>
        <w:tc>
          <w:tcPr>
            <w:tcW w:w="992" w:type="dxa"/>
            <w:shd w:val="clear" w:color="auto" w:fill="auto"/>
            <w:noWrap/>
            <w:vAlign w:val="center"/>
            <w:hideMark/>
          </w:tcPr>
          <w:p w14:paraId="03B735D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531220</w:t>
            </w:r>
          </w:p>
        </w:tc>
        <w:tc>
          <w:tcPr>
            <w:tcW w:w="992" w:type="dxa"/>
            <w:shd w:val="clear" w:color="auto" w:fill="auto"/>
            <w:noWrap/>
            <w:vAlign w:val="center"/>
            <w:hideMark/>
          </w:tcPr>
          <w:p w14:paraId="2698A6E9"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552713</w:t>
            </w:r>
          </w:p>
        </w:tc>
        <w:tc>
          <w:tcPr>
            <w:tcW w:w="709" w:type="dxa"/>
            <w:shd w:val="clear" w:color="auto" w:fill="auto"/>
            <w:vAlign w:val="center"/>
            <w:hideMark/>
          </w:tcPr>
          <w:p w14:paraId="49480885"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6B7BA1EB"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w:t>
            </w:r>
          </w:p>
        </w:tc>
        <w:tc>
          <w:tcPr>
            <w:tcW w:w="709" w:type="dxa"/>
            <w:shd w:val="clear" w:color="auto" w:fill="auto"/>
            <w:vAlign w:val="center"/>
            <w:hideMark/>
          </w:tcPr>
          <w:p w14:paraId="00FF98C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146%</w:t>
            </w:r>
          </w:p>
        </w:tc>
        <w:tc>
          <w:tcPr>
            <w:tcW w:w="708" w:type="dxa"/>
            <w:shd w:val="clear" w:color="auto" w:fill="auto"/>
            <w:vAlign w:val="center"/>
            <w:hideMark/>
          </w:tcPr>
          <w:p w14:paraId="6894CD0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w:t>
            </w:r>
          </w:p>
        </w:tc>
        <w:tc>
          <w:tcPr>
            <w:tcW w:w="709" w:type="dxa"/>
            <w:shd w:val="clear" w:color="auto" w:fill="auto"/>
            <w:vAlign w:val="center"/>
            <w:hideMark/>
          </w:tcPr>
          <w:p w14:paraId="2F8B65DC"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w:t>
            </w:r>
          </w:p>
        </w:tc>
        <w:tc>
          <w:tcPr>
            <w:tcW w:w="3119" w:type="dxa"/>
            <w:shd w:val="clear" w:color="auto" w:fill="auto"/>
            <w:vAlign w:val="bottom"/>
            <w:hideMark/>
          </w:tcPr>
          <w:p w14:paraId="11CF6AB6"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Šī pozīcija iekļauj sertifikātu statusa maiņas – apturēšanas un atsaukšanas – iespēju 24/7 režīmā Abonentiem; sertifikātu statusa maiņas starpsistēmu </w:t>
            </w:r>
            <w:proofErr w:type="spellStart"/>
            <w:r w:rsidRPr="00AE53B6">
              <w:rPr>
                <w:rFonts w:ascii="Times New Roman" w:eastAsia="Times New Roman" w:hAnsi="Times New Roman" w:cs="Times New Roman"/>
                <w:color w:val="000000"/>
                <w:sz w:val="24"/>
                <w:szCs w:val="24"/>
                <w:lang w:eastAsia="lv-LV"/>
              </w:rPr>
              <w:t>saskarni</w:t>
            </w:r>
            <w:proofErr w:type="spellEnd"/>
            <w:r w:rsidRPr="00AE53B6">
              <w:rPr>
                <w:rFonts w:ascii="Times New Roman" w:eastAsia="Times New Roman" w:hAnsi="Times New Roman" w:cs="Times New Roman"/>
                <w:color w:val="000000"/>
                <w:sz w:val="24"/>
                <w:szCs w:val="24"/>
                <w:lang w:eastAsia="lv-LV"/>
              </w:rPr>
              <w:t xml:space="preserve"> – darbībām ar sertifikātiem – 24/7 režīmā </w:t>
            </w:r>
            <w:proofErr w:type="spellStart"/>
            <w:r w:rsidRPr="00AE53B6">
              <w:rPr>
                <w:rFonts w:ascii="Times New Roman" w:eastAsia="Times New Roman" w:hAnsi="Times New Roman" w:cs="Times New Roman"/>
                <w:color w:val="000000"/>
                <w:sz w:val="24"/>
                <w:szCs w:val="24"/>
                <w:lang w:eastAsia="lv-LV"/>
              </w:rPr>
              <w:t>eID</w:t>
            </w:r>
            <w:proofErr w:type="spellEnd"/>
            <w:r w:rsidRPr="00AE53B6">
              <w:rPr>
                <w:rFonts w:ascii="Times New Roman" w:eastAsia="Times New Roman" w:hAnsi="Times New Roman" w:cs="Times New Roman"/>
                <w:color w:val="000000"/>
                <w:sz w:val="24"/>
                <w:szCs w:val="24"/>
                <w:lang w:eastAsia="lv-LV"/>
              </w:rPr>
              <w:t xml:space="preserve"> mobila-virtuālā risinājuma līgumu slēgšanas sistēmas uzturēšanu un administrēšanu, kas arī veido būtiskāko pieaugumu 2024.gadā, pamatojoties uz darbaspēka resursu sadārdzinājumu un strauji augošo jauno lietotāju pieaugumu, kuriem jānoslēdz pakalpojuma līgums.</w:t>
            </w:r>
          </w:p>
        </w:tc>
      </w:tr>
      <w:tr w:rsidR="00F24F70" w:rsidRPr="00AE53B6" w14:paraId="5D35107C" w14:textId="77777777" w:rsidTr="003119E2">
        <w:trPr>
          <w:trHeight w:val="518"/>
        </w:trPr>
        <w:tc>
          <w:tcPr>
            <w:tcW w:w="2013" w:type="dxa"/>
            <w:shd w:val="clear" w:color="auto" w:fill="auto"/>
            <w:vAlign w:val="center"/>
            <w:hideMark/>
          </w:tcPr>
          <w:p w14:paraId="1D7E6814"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Integrācijas risinājumi. Klientu </w:t>
            </w:r>
            <w:r w:rsidRPr="00AE53B6">
              <w:rPr>
                <w:rFonts w:ascii="Times New Roman" w:eastAsia="Times New Roman" w:hAnsi="Times New Roman" w:cs="Times New Roman"/>
                <w:color w:val="000000"/>
                <w:sz w:val="24"/>
                <w:szCs w:val="24"/>
                <w:lang w:eastAsia="lv-LV"/>
              </w:rPr>
              <w:lastRenderedPageBreak/>
              <w:t>apkalpošanas izdevumi</w:t>
            </w:r>
          </w:p>
        </w:tc>
        <w:tc>
          <w:tcPr>
            <w:tcW w:w="954" w:type="dxa"/>
            <w:shd w:val="clear" w:color="auto" w:fill="auto"/>
            <w:vAlign w:val="center"/>
            <w:hideMark/>
          </w:tcPr>
          <w:p w14:paraId="156B905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171 190</w:t>
            </w:r>
          </w:p>
        </w:tc>
        <w:tc>
          <w:tcPr>
            <w:tcW w:w="992" w:type="dxa"/>
            <w:shd w:val="clear" w:color="auto" w:fill="auto"/>
            <w:vAlign w:val="center"/>
            <w:hideMark/>
          </w:tcPr>
          <w:p w14:paraId="5A8C777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166 964</w:t>
            </w:r>
          </w:p>
        </w:tc>
        <w:tc>
          <w:tcPr>
            <w:tcW w:w="993" w:type="dxa"/>
            <w:shd w:val="clear" w:color="auto" w:fill="auto"/>
            <w:vAlign w:val="center"/>
            <w:hideMark/>
          </w:tcPr>
          <w:p w14:paraId="59CF529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116 964</w:t>
            </w:r>
          </w:p>
        </w:tc>
        <w:tc>
          <w:tcPr>
            <w:tcW w:w="992" w:type="dxa"/>
            <w:shd w:val="clear" w:color="auto" w:fill="auto"/>
            <w:noWrap/>
            <w:vAlign w:val="center"/>
            <w:hideMark/>
          </w:tcPr>
          <w:p w14:paraId="019F4BB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198469</w:t>
            </w:r>
          </w:p>
        </w:tc>
        <w:tc>
          <w:tcPr>
            <w:tcW w:w="992" w:type="dxa"/>
            <w:shd w:val="clear" w:color="auto" w:fill="auto"/>
            <w:noWrap/>
            <w:vAlign w:val="center"/>
            <w:hideMark/>
          </w:tcPr>
          <w:p w14:paraId="5728401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209777</w:t>
            </w:r>
          </w:p>
        </w:tc>
        <w:tc>
          <w:tcPr>
            <w:tcW w:w="992" w:type="dxa"/>
            <w:shd w:val="clear" w:color="auto" w:fill="auto"/>
            <w:noWrap/>
            <w:vAlign w:val="center"/>
            <w:hideMark/>
          </w:tcPr>
          <w:p w14:paraId="3E2F63F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221763</w:t>
            </w:r>
          </w:p>
        </w:tc>
        <w:tc>
          <w:tcPr>
            <w:tcW w:w="709" w:type="dxa"/>
            <w:shd w:val="clear" w:color="auto" w:fill="auto"/>
            <w:vAlign w:val="center"/>
            <w:hideMark/>
          </w:tcPr>
          <w:p w14:paraId="3B1A9CC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w:t>
            </w:r>
          </w:p>
        </w:tc>
        <w:tc>
          <w:tcPr>
            <w:tcW w:w="709" w:type="dxa"/>
            <w:shd w:val="clear" w:color="auto" w:fill="auto"/>
            <w:vAlign w:val="center"/>
            <w:hideMark/>
          </w:tcPr>
          <w:p w14:paraId="06FC371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-30%</w:t>
            </w:r>
          </w:p>
        </w:tc>
        <w:tc>
          <w:tcPr>
            <w:tcW w:w="709" w:type="dxa"/>
            <w:shd w:val="clear" w:color="auto" w:fill="auto"/>
            <w:vAlign w:val="center"/>
            <w:hideMark/>
          </w:tcPr>
          <w:p w14:paraId="14D914F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70%</w:t>
            </w:r>
          </w:p>
        </w:tc>
        <w:tc>
          <w:tcPr>
            <w:tcW w:w="708" w:type="dxa"/>
            <w:shd w:val="clear" w:color="auto" w:fill="auto"/>
            <w:vAlign w:val="center"/>
            <w:hideMark/>
          </w:tcPr>
          <w:p w14:paraId="67060B6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w:t>
            </w:r>
          </w:p>
        </w:tc>
        <w:tc>
          <w:tcPr>
            <w:tcW w:w="709" w:type="dxa"/>
            <w:shd w:val="clear" w:color="auto" w:fill="auto"/>
            <w:vAlign w:val="center"/>
            <w:hideMark/>
          </w:tcPr>
          <w:p w14:paraId="6DEFD5FD"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w:t>
            </w:r>
          </w:p>
        </w:tc>
        <w:tc>
          <w:tcPr>
            <w:tcW w:w="3119" w:type="dxa"/>
            <w:shd w:val="clear" w:color="auto" w:fill="auto"/>
            <w:vAlign w:val="bottom"/>
            <w:hideMark/>
          </w:tcPr>
          <w:p w14:paraId="24F142DF"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Pieaugums pamatā 2024.gadā, kas saistāms ar darbaspēka sadārdzināšanos. </w:t>
            </w:r>
          </w:p>
        </w:tc>
      </w:tr>
      <w:tr w:rsidR="00F24F70" w:rsidRPr="00AE53B6" w14:paraId="0E6D4C75" w14:textId="77777777" w:rsidTr="003119E2">
        <w:trPr>
          <w:trHeight w:val="310"/>
        </w:trPr>
        <w:tc>
          <w:tcPr>
            <w:tcW w:w="2013" w:type="dxa"/>
            <w:shd w:val="clear" w:color="auto" w:fill="auto"/>
            <w:vAlign w:val="center"/>
            <w:hideMark/>
          </w:tcPr>
          <w:p w14:paraId="35214F8B" w14:textId="77777777" w:rsidR="005803C9" w:rsidRPr="00AE53B6" w:rsidRDefault="005803C9" w:rsidP="005803C9">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Gala klienti. Apkalpošanas izdevumi </w:t>
            </w:r>
          </w:p>
        </w:tc>
        <w:tc>
          <w:tcPr>
            <w:tcW w:w="954" w:type="dxa"/>
            <w:shd w:val="clear" w:color="auto" w:fill="auto"/>
            <w:vAlign w:val="center"/>
            <w:hideMark/>
          </w:tcPr>
          <w:p w14:paraId="59F54EC0"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315 024</w:t>
            </w:r>
          </w:p>
        </w:tc>
        <w:tc>
          <w:tcPr>
            <w:tcW w:w="992" w:type="dxa"/>
            <w:shd w:val="clear" w:color="auto" w:fill="auto"/>
            <w:vAlign w:val="center"/>
            <w:hideMark/>
          </w:tcPr>
          <w:p w14:paraId="32DB11FD"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301 885</w:t>
            </w:r>
          </w:p>
        </w:tc>
        <w:tc>
          <w:tcPr>
            <w:tcW w:w="993" w:type="dxa"/>
            <w:shd w:val="clear" w:color="auto" w:fill="auto"/>
            <w:vAlign w:val="center"/>
            <w:hideMark/>
          </w:tcPr>
          <w:p w14:paraId="194DE28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251 884</w:t>
            </w:r>
          </w:p>
        </w:tc>
        <w:tc>
          <w:tcPr>
            <w:tcW w:w="992" w:type="dxa"/>
            <w:shd w:val="clear" w:color="auto" w:fill="auto"/>
            <w:noWrap/>
            <w:vAlign w:val="center"/>
            <w:hideMark/>
          </w:tcPr>
          <w:p w14:paraId="5BF79FFE"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315072</w:t>
            </w:r>
          </w:p>
        </w:tc>
        <w:tc>
          <w:tcPr>
            <w:tcW w:w="992" w:type="dxa"/>
            <w:shd w:val="clear" w:color="auto" w:fill="auto"/>
            <w:noWrap/>
            <w:vAlign w:val="center"/>
            <w:hideMark/>
          </w:tcPr>
          <w:p w14:paraId="45C1BC6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315072</w:t>
            </w:r>
          </w:p>
        </w:tc>
        <w:tc>
          <w:tcPr>
            <w:tcW w:w="992" w:type="dxa"/>
            <w:shd w:val="clear" w:color="auto" w:fill="auto"/>
            <w:noWrap/>
            <w:vAlign w:val="center"/>
            <w:hideMark/>
          </w:tcPr>
          <w:p w14:paraId="346568D3"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315072</w:t>
            </w:r>
          </w:p>
        </w:tc>
        <w:tc>
          <w:tcPr>
            <w:tcW w:w="709" w:type="dxa"/>
            <w:shd w:val="clear" w:color="auto" w:fill="auto"/>
            <w:vAlign w:val="center"/>
            <w:hideMark/>
          </w:tcPr>
          <w:p w14:paraId="31734357"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w:t>
            </w:r>
          </w:p>
        </w:tc>
        <w:tc>
          <w:tcPr>
            <w:tcW w:w="709" w:type="dxa"/>
            <w:shd w:val="clear" w:color="auto" w:fill="auto"/>
            <w:vAlign w:val="center"/>
            <w:hideMark/>
          </w:tcPr>
          <w:p w14:paraId="2DEB2E88"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-17%</w:t>
            </w:r>
          </w:p>
        </w:tc>
        <w:tc>
          <w:tcPr>
            <w:tcW w:w="709" w:type="dxa"/>
            <w:shd w:val="clear" w:color="auto" w:fill="auto"/>
            <w:vAlign w:val="center"/>
            <w:hideMark/>
          </w:tcPr>
          <w:p w14:paraId="3264EDA6"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25%</w:t>
            </w:r>
          </w:p>
        </w:tc>
        <w:tc>
          <w:tcPr>
            <w:tcW w:w="708" w:type="dxa"/>
            <w:shd w:val="clear" w:color="auto" w:fill="auto"/>
            <w:vAlign w:val="center"/>
            <w:hideMark/>
          </w:tcPr>
          <w:p w14:paraId="64FDD5C4" w14:textId="77777777" w:rsidR="005803C9" w:rsidRPr="00AE53B6" w:rsidRDefault="005803C9" w:rsidP="005803C9">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709" w:type="dxa"/>
            <w:shd w:val="clear" w:color="auto" w:fill="auto"/>
            <w:vAlign w:val="center"/>
            <w:hideMark/>
          </w:tcPr>
          <w:p w14:paraId="78FE9F95"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0%</w:t>
            </w:r>
          </w:p>
        </w:tc>
        <w:tc>
          <w:tcPr>
            <w:tcW w:w="3119" w:type="dxa"/>
            <w:shd w:val="clear" w:color="auto" w:fill="auto"/>
            <w:vAlign w:val="bottom"/>
            <w:hideMark/>
          </w:tcPr>
          <w:p w14:paraId="5B3D2019" w14:textId="77777777" w:rsidR="005803C9" w:rsidRPr="00AE53B6" w:rsidRDefault="005803C9" w:rsidP="00BA2860">
            <w:pPr>
              <w:spacing w:after="0" w:line="240" w:lineRule="auto"/>
              <w:jc w:val="both"/>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Piegādātāju un darba spēka cenu pieaugums. </w:t>
            </w:r>
          </w:p>
        </w:tc>
      </w:tr>
      <w:tr w:rsidR="00F24F70" w:rsidRPr="00AE53B6" w14:paraId="37F12580" w14:textId="77777777" w:rsidTr="003119E2">
        <w:trPr>
          <w:trHeight w:val="296"/>
        </w:trPr>
        <w:tc>
          <w:tcPr>
            <w:tcW w:w="2013" w:type="dxa"/>
            <w:shd w:val="clear" w:color="auto" w:fill="auto"/>
            <w:vAlign w:val="center"/>
            <w:hideMark/>
          </w:tcPr>
          <w:p w14:paraId="0A9F04D3"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KOPĀ 1+2+3+4</w:t>
            </w:r>
          </w:p>
        </w:tc>
        <w:tc>
          <w:tcPr>
            <w:tcW w:w="954" w:type="dxa"/>
            <w:shd w:val="clear" w:color="auto" w:fill="auto"/>
            <w:vAlign w:val="center"/>
            <w:hideMark/>
          </w:tcPr>
          <w:p w14:paraId="1188BFFD"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3 245 891</w:t>
            </w:r>
          </w:p>
        </w:tc>
        <w:tc>
          <w:tcPr>
            <w:tcW w:w="992" w:type="dxa"/>
            <w:shd w:val="clear" w:color="auto" w:fill="auto"/>
            <w:vAlign w:val="center"/>
            <w:hideMark/>
          </w:tcPr>
          <w:p w14:paraId="4639FC44"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3 301 276</w:t>
            </w:r>
          </w:p>
        </w:tc>
        <w:tc>
          <w:tcPr>
            <w:tcW w:w="993" w:type="dxa"/>
            <w:shd w:val="clear" w:color="auto" w:fill="auto"/>
            <w:vAlign w:val="center"/>
            <w:hideMark/>
          </w:tcPr>
          <w:p w14:paraId="398F8EC0"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3 074 683</w:t>
            </w:r>
          </w:p>
        </w:tc>
        <w:tc>
          <w:tcPr>
            <w:tcW w:w="992" w:type="dxa"/>
            <w:shd w:val="clear" w:color="auto" w:fill="auto"/>
            <w:noWrap/>
            <w:vAlign w:val="center"/>
            <w:hideMark/>
          </w:tcPr>
          <w:p w14:paraId="5364319E"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3 996 517</w:t>
            </w:r>
          </w:p>
        </w:tc>
        <w:tc>
          <w:tcPr>
            <w:tcW w:w="992" w:type="dxa"/>
            <w:shd w:val="clear" w:color="auto" w:fill="auto"/>
            <w:noWrap/>
            <w:vAlign w:val="center"/>
            <w:hideMark/>
          </w:tcPr>
          <w:p w14:paraId="45D05A62"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4 297 879</w:t>
            </w:r>
          </w:p>
        </w:tc>
        <w:tc>
          <w:tcPr>
            <w:tcW w:w="992" w:type="dxa"/>
            <w:shd w:val="clear" w:color="auto" w:fill="auto"/>
            <w:noWrap/>
            <w:vAlign w:val="center"/>
            <w:hideMark/>
          </w:tcPr>
          <w:p w14:paraId="65282F3A"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4 597 125</w:t>
            </w:r>
          </w:p>
        </w:tc>
        <w:tc>
          <w:tcPr>
            <w:tcW w:w="709" w:type="dxa"/>
            <w:shd w:val="clear" w:color="auto" w:fill="auto"/>
            <w:vAlign w:val="center"/>
            <w:hideMark/>
          </w:tcPr>
          <w:p w14:paraId="51A8A4CD"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w:t>
            </w:r>
          </w:p>
        </w:tc>
        <w:tc>
          <w:tcPr>
            <w:tcW w:w="709" w:type="dxa"/>
            <w:shd w:val="clear" w:color="auto" w:fill="auto"/>
            <w:vAlign w:val="center"/>
            <w:hideMark/>
          </w:tcPr>
          <w:p w14:paraId="4DC7396B"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-7%</w:t>
            </w:r>
          </w:p>
        </w:tc>
        <w:tc>
          <w:tcPr>
            <w:tcW w:w="709" w:type="dxa"/>
            <w:shd w:val="clear" w:color="auto" w:fill="auto"/>
            <w:vAlign w:val="center"/>
            <w:hideMark/>
          </w:tcPr>
          <w:p w14:paraId="6EF29BC1"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30%</w:t>
            </w:r>
          </w:p>
        </w:tc>
        <w:tc>
          <w:tcPr>
            <w:tcW w:w="708" w:type="dxa"/>
            <w:shd w:val="clear" w:color="auto" w:fill="auto"/>
            <w:vAlign w:val="center"/>
            <w:hideMark/>
          </w:tcPr>
          <w:p w14:paraId="6C4E2BCE"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w:t>
            </w:r>
          </w:p>
        </w:tc>
        <w:tc>
          <w:tcPr>
            <w:tcW w:w="709" w:type="dxa"/>
            <w:shd w:val="clear" w:color="auto" w:fill="auto"/>
            <w:vAlign w:val="center"/>
            <w:hideMark/>
          </w:tcPr>
          <w:p w14:paraId="0DF35EDF"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7%</w:t>
            </w:r>
          </w:p>
        </w:tc>
        <w:tc>
          <w:tcPr>
            <w:tcW w:w="3119" w:type="dxa"/>
            <w:shd w:val="clear" w:color="auto" w:fill="auto"/>
            <w:vAlign w:val="bottom"/>
            <w:hideMark/>
          </w:tcPr>
          <w:p w14:paraId="4C8B4D2E"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w:t>
            </w:r>
          </w:p>
        </w:tc>
      </w:tr>
      <w:tr w:rsidR="00F24F70" w:rsidRPr="00AE53B6" w14:paraId="34E80FFF" w14:textId="77777777" w:rsidTr="003119E2">
        <w:trPr>
          <w:trHeight w:val="296"/>
        </w:trPr>
        <w:tc>
          <w:tcPr>
            <w:tcW w:w="2013" w:type="dxa"/>
            <w:shd w:val="clear" w:color="auto" w:fill="auto"/>
            <w:vAlign w:val="center"/>
            <w:hideMark/>
          </w:tcPr>
          <w:p w14:paraId="42E89756"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 PVN</w:t>
            </w:r>
          </w:p>
        </w:tc>
        <w:tc>
          <w:tcPr>
            <w:tcW w:w="954" w:type="dxa"/>
            <w:shd w:val="clear" w:color="auto" w:fill="auto"/>
            <w:vAlign w:val="center"/>
            <w:hideMark/>
          </w:tcPr>
          <w:p w14:paraId="7002918F"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681 637</w:t>
            </w:r>
          </w:p>
        </w:tc>
        <w:tc>
          <w:tcPr>
            <w:tcW w:w="992" w:type="dxa"/>
            <w:shd w:val="clear" w:color="auto" w:fill="auto"/>
            <w:vAlign w:val="center"/>
            <w:hideMark/>
          </w:tcPr>
          <w:p w14:paraId="2D971A8E"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693 268</w:t>
            </w:r>
          </w:p>
        </w:tc>
        <w:tc>
          <w:tcPr>
            <w:tcW w:w="993" w:type="dxa"/>
            <w:shd w:val="clear" w:color="auto" w:fill="auto"/>
            <w:vAlign w:val="center"/>
            <w:hideMark/>
          </w:tcPr>
          <w:p w14:paraId="18E279F4"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645 683</w:t>
            </w:r>
          </w:p>
        </w:tc>
        <w:tc>
          <w:tcPr>
            <w:tcW w:w="992" w:type="dxa"/>
            <w:shd w:val="clear" w:color="auto" w:fill="auto"/>
            <w:noWrap/>
            <w:vAlign w:val="center"/>
            <w:hideMark/>
          </w:tcPr>
          <w:p w14:paraId="436D3A3E"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839269</w:t>
            </w:r>
          </w:p>
        </w:tc>
        <w:tc>
          <w:tcPr>
            <w:tcW w:w="992" w:type="dxa"/>
            <w:shd w:val="clear" w:color="auto" w:fill="auto"/>
            <w:noWrap/>
            <w:vAlign w:val="center"/>
            <w:hideMark/>
          </w:tcPr>
          <w:p w14:paraId="506023A1"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902555</w:t>
            </w:r>
          </w:p>
        </w:tc>
        <w:tc>
          <w:tcPr>
            <w:tcW w:w="992" w:type="dxa"/>
            <w:shd w:val="clear" w:color="auto" w:fill="auto"/>
            <w:noWrap/>
            <w:vAlign w:val="center"/>
            <w:hideMark/>
          </w:tcPr>
          <w:p w14:paraId="1343BFCB"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965396</w:t>
            </w:r>
          </w:p>
        </w:tc>
        <w:tc>
          <w:tcPr>
            <w:tcW w:w="709" w:type="dxa"/>
            <w:shd w:val="clear" w:color="auto" w:fill="auto"/>
            <w:vAlign w:val="center"/>
            <w:hideMark/>
          </w:tcPr>
          <w:p w14:paraId="29217C3B"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w:t>
            </w:r>
          </w:p>
        </w:tc>
        <w:tc>
          <w:tcPr>
            <w:tcW w:w="709" w:type="dxa"/>
            <w:shd w:val="clear" w:color="auto" w:fill="auto"/>
            <w:vAlign w:val="center"/>
            <w:hideMark/>
          </w:tcPr>
          <w:p w14:paraId="04A7A0BB"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-7%</w:t>
            </w:r>
          </w:p>
        </w:tc>
        <w:tc>
          <w:tcPr>
            <w:tcW w:w="709" w:type="dxa"/>
            <w:shd w:val="clear" w:color="auto" w:fill="auto"/>
            <w:vAlign w:val="center"/>
            <w:hideMark/>
          </w:tcPr>
          <w:p w14:paraId="2DCDC960"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30%</w:t>
            </w:r>
          </w:p>
        </w:tc>
        <w:tc>
          <w:tcPr>
            <w:tcW w:w="708" w:type="dxa"/>
            <w:shd w:val="clear" w:color="auto" w:fill="auto"/>
            <w:vAlign w:val="center"/>
            <w:hideMark/>
          </w:tcPr>
          <w:p w14:paraId="4AB33E7E"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w:t>
            </w:r>
          </w:p>
        </w:tc>
        <w:tc>
          <w:tcPr>
            <w:tcW w:w="709" w:type="dxa"/>
            <w:shd w:val="clear" w:color="auto" w:fill="auto"/>
            <w:vAlign w:val="center"/>
            <w:hideMark/>
          </w:tcPr>
          <w:p w14:paraId="597140B6"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7%</w:t>
            </w:r>
          </w:p>
        </w:tc>
        <w:tc>
          <w:tcPr>
            <w:tcW w:w="3119" w:type="dxa"/>
            <w:shd w:val="clear" w:color="auto" w:fill="auto"/>
            <w:vAlign w:val="bottom"/>
            <w:hideMark/>
          </w:tcPr>
          <w:p w14:paraId="68CC7742"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w:t>
            </w:r>
          </w:p>
        </w:tc>
      </w:tr>
      <w:tr w:rsidR="00F24F70" w:rsidRPr="00AE53B6" w14:paraId="67648150" w14:textId="77777777" w:rsidTr="003119E2">
        <w:trPr>
          <w:trHeight w:val="310"/>
        </w:trPr>
        <w:tc>
          <w:tcPr>
            <w:tcW w:w="2013" w:type="dxa"/>
            <w:shd w:val="clear" w:color="auto" w:fill="auto"/>
            <w:vAlign w:val="center"/>
            <w:hideMark/>
          </w:tcPr>
          <w:p w14:paraId="5979693B"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KOPĀ 1+2+3+4+5</w:t>
            </w:r>
          </w:p>
        </w:tc>
        <w:tc>
          <w:tcPr>
            <w:tcW w:w="954" w:type="dxa"/>
            <w:shd w:val="clear" w:color="auto" w:fill="auto"/>
            <w:vAlign w:val="center"/>
            <w:hideMark/>
          </w:tcPr>
          <w:p w14:paraId="21C6F273"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3 927 528</w:t>
            </w:r>
          </w:p>
        </w:tc>
        <w:tc>
          <w:tcPr>
            <w:tcW w:w="992" w:type="dxa"/>
            <w:shd w:val="clear" w:color="auto" w:fill="auto"/>
            <w:vAlign w:val="center"/>
            <w:hideMark/>
          </w:tcPr>
          <w:p w14:paraId="684FDC79"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3 994 544</w:t>
            </w:r>
          </w:p>
        </w:tc>
        <w:tc>
          <w:tcPr>
            <w:tcW w:w="993" w:type="dxa"/>
            <w:shd w:val="clear" w:color="auto" w:fill="auto"/>
            <w:vAlign w:val="center"/>
            <w:hideMark/>
          </w:tcPr>
          <w:p w14:paraId="5AC9FEB9" w14:textId="77777777" w:rsidR="005803C9" w:rsidRPr="00AE53B6" w:rsidRDefault="005803C9" w:rsidP="005803C9">
            <w:pPr>
              <w:spacing w:after="0" w:line="240" w:lineRule="auto"/>
              <w:jc w:val="center"/>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3 720 366</w:t>
            </w:r>
          </w:p>
        </w:tc>
        <w:tc>
          <w:tcPr>
            <w:tcW w:w="992" w:type="dxa"/>
            <w:shd w:val="clear" w:color="auto" w:fill="auto"/>
            <w:noWrap/>
            <w:vAlign w:val="center"/>
            <w:hideMark/>
          </w:tcPr>
          <w:p w14:paraId="123DE736"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4 835 786</w:t>
            </w:r>
          </w:p>
        </w:tc>
        <w:tc>
          <w:tcPr>
            <w:tcW w:w="992" w:type="dxa"/>
            <w:shd w:val="clear" w:color="auto" w:fill="auto"/>
            <w:noWrap/>
            <w:vAlign w:val="center"/>
            <w:hideMark/>
          </w:tcPr>
          <w:p w14:paraId="6BDBBA96"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5 200 434</w:t>
            </w:r>
          </w:p>
        </w:tc>
        <w:tc>
          <w:tcPr>
            <w:tcW w:w="992" w:type="dxa"/>
            <w:shd w:val="clear" w:color="auto" w:fill="auto"/>
            <w:noWrap/>
            <w:vAlign w:val="center"/>
            <w:hideMark/>
          </w:tcPr>
          <w:p w14:paraId="679200A1"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5 562 521</w:t>
            </w:r>
          </w:p>
        </w:tc>
        <w:tc>
          <w:tcPr>
            <w:tcW w:w="709" w:type="dxa"/>
            <w:shd w:val="clear" w:color="auto" w:fill="auto"/>
            <w:vAlign w:val="center"/>
            <w:hideMark/>
          </w:tcPr>
          <w:p w14:paraId="672F0F4E"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2%</w:t>
            </w:r>
          </w:p>
        </w:tc>
        <w:tc>
          <w:tcPr>
            <w:tcW w:w="709" w:type="dxa"/>
            <w:shd w:val="clear" w:color="auto" w:fill="auto"/>
            <w:vAlign w:val="center"/>
            <w:hideMark/>
          </w:tcPr>
          <w:p w14:paraId="136B15FB"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-7%</w:t>
            </w:r>
          </w:p>
        </w:tc>
        <w:tc>
          <w:tcPr>
            <w:tcW w:w="709" w:type="dxa"/>
            <w:shd w:val="clear" w:color="auto" w:fill="auto"/>
            <w:vAlign w:val="center"/>
            <w:hideMark/>
          </w:tcPr>
          <w:p w14:paraId="0E36EE37"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30%</w:t>
            </w:r>
          </w:p>
        </w:tc>
        <w:tc>
          <w:tcPr>
            <w:tcW w:w="708" w:type="dxa"/>
            <w:shd w:val="clear" w:color="auto" w:fill="auto"/>
            <w:vAlign w:val="center"/>
            <w:hideMark/>
          </w:tcPr>
          <w:p w14:paraId="6C5D7803"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w:t>
            </w:r>
          </w:p>
        </w:tc>
        <w:tc>
          <w:tcPr>
            <w:tcW w:w="709" w:type="dxa"/>
            <w:shd w:val="clear" w:color="auto" w:fill="auto"/>
            <w:vAlign w:val="center"/>
            <w:hideMark/>
          </w:tcPr>
          <w:p w14:paraId="58D20898" w14:textId="77777777" w:rsidR="005803C9" w:rsidRPr="00AE53B6" w:rsidRDefault="005803C9" w:rsidP="005803C9">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7%</w:t>
            </w:r>
          </w:p>
        </w:tc>
        <w:tc>
          <w:tcPr>
            <w:tcW w:w="3119" w:type="dxa"/>
            <w:shd w:val="clear" w:color="auto" w:fill="auto"/>
            <w:vAlign w:val="bottom"/>
            <w:hideMark/>
          </w:tcPr>
          <w:p w14:paraId="0CA092A7" w14:textId="77777777" w:rsidR="005803C9" w:rsidRPr="00AE53B6" w:rsidRDefault="005803C9" w:rsidP="005803C9">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w:t>
            </w:r>
          </w:p>
        </w:tc>
      </w:tr>
    </w:tbl>
    <w:p w14:paraId="0D95118A" w14:textId="77777777" w:rsidR="00835B80" w:rsidRPr="00AE53B6" w:rsidRDefault="00835B80" w:rsidP="00BA2860">
      <w:pPr>
        <w:rPr>
          <w:rFonts w:ascii="Times New Roman" w:eastAsiaTheme="minorEastAsia" w:hAnsi="Times New Roman" w:cs="Times New Roman"/>
          <w:sz w:val="24"/>
          <w:szCs w:val="24"/>
        </w:rPr>
      </w:pPr>
    </w:p>
    <w:p w14:paraId="391944A0" w14:textId="45BB7E96" w:rsidR="00730159" w:rsidRPr="00AE53B6" w:rsidRDefault="00730159" w:rsidP="00730159">
      <w:pPr>
        <w:jc w:val="both"/>
        <w:rPr>
          <w:rFonts w:ascii="Times New Roman" w:eastAsiaTheme="minorEastAsia" w:hAnsi="Times New Roman" w:cs="Times New Roman"/>
          <w:sz w:val="24"/>
          <w:szCs w:val="24"/>
          <w:u w:val="single"/>
        </w:rPr>
      </w:pPr>
      <w:r w:rsidRPr="00AE53B6">
        <w:rPr>
          <w:rFonts w:ascii="Times New Roman" w:eastAsiaTheme="minorEastAsia" w:hAnsi="Times New Roman" w:cs="Times New Roman"/>
          <w:sz w:val="24"/>
          <w:szCs w:val="24"/>
          <w:u w:val="single"/>
        </w:rPr>
        <w:t xml:space="preserve">Laika periodā no 2021. gada līdz 2026. gadam plānotais vidējais izmaksu pieaugums gadā ir 8 %. Vislielākais izmaksu pieaugums plānots 2024. gadam, salīdzinot ar 2023. gadu (vidēji 30 %). Izmaksu pieaugums 2025.  un 2026. gadam plānots vienmērīgs. </w:t>
      </w:r>
      <w:r w:rsidR="00231825" w:rsidRPr="00AE53B6">
        <w:rPr>
          <w:rFonts w:ascii="Times New Roman" w:eastAsiaTheme="minorEastAsia" w:hAnsi="Times New Roman" w:cs="Times New Roman"/>
          <w:sz w:val="24"/>
          <w:szCs w:val="24"/>
          <w:u w:val="single"/>
        </w:rPr>
        <w:t>G</w:t>
      </w:r>
      <w:r w:rsidRPr="00AE53B6">
        <w:rPr>
          <w:rFonts w:ascii="Times New Roman" w:eastAsiaTheme="minorEastAsia" w:hAnsi="Times New Roman" w:cs="Times New Roman"/>
          <w:sz w:val="24"/>
          <w:szCs w:val="24"/>
          <w:u w:val="single"/>
        </w:rPr>
        <w:t>alvenie pieņēmumi, uz ko balstās izmaksu pieaugums ir: </w:t>
      </w:r>
    </w:p>
    <w:p w14:paraId="196A8F03" w14:textId="77777777" w:rsidR="00730159" w:rsidRPr="00AE53B6" w:rsidRDefault="00730159" w:rsidP="000A6A45">
      <w:pPr>
        <w:numPr>
          <w:ilvl w:val="1"/>
          <w:numId w:val="16"/>
        </w:numPr>
        <w:ind w:left="0" w:firstLine="720"/>
        <w:jc w:val="both"/>
        <w:rPr>
          <w:rFonts w:ascii="Times New Roman" w:eastAsiaTheme="minorEastAsia" w:hAnsi="Times New Roman" w:cs="Times New Roman"/>
          <w:sz w:val="24"/>
          <w:szCs w:val="24"/>
          <w:u w:val="single"/>
        </w:rPr>
      </w:pPr>
      <w:r w:rsidRPr="00AE53B6">
        <w:rPr>
          <w:rFonts w:ascii="Times New Roman" w:eastAsiaTheme="minorEastAsia" w:hAnsi="Times New Roman" w:cs="Times New Roman"/>
          <w:sz w:val="24"/>
          <w:szCs w:val="24"/>
          <w:u w:val="single"/>
        </w:rPr>
        <w:t xml:space="preserve">Izmaksu plānošana dažādos laika periodos. Izmaksas trīs gadu ietvaram, laika periodam no 2021. gadam līdz 2023. gadam, tika gatavotas 2019. gadā, pamatojoties uz tā brīža ekonomisko situāciju un piegādātāju piedāvātajām cenām. Taču izmaksas trīs gadu ietvaram, laika periodam no 2024. gadam līdz 2026. gadam, tika gatavotas 2022. gadā, pamatojoties uz pašreizējā perioda aktuālajām izmaksām tirgū, iepirkumu procedūrās iesniegtajiem </w:t>
      </w:r>
      <w:proofErr w:type="spellStart"/>
      <w:r w:rsidRPr="00AE53B6">
        <w:rPr>
          <w:rFonts w:ascii="Times New Roman" w:eastAsiaTheme="minorEastAsia" w:hAnsi="Times New Roman" w:cs="Times New Roman"/>
          <w:sz w:val="24"/>
          <w:szCs w:val="24"/>
          <w:u w:val="single"/>
        </w:rPr>
        <w:t>piedāvajumiem</w:t>
      </w:r>
      <w:proofErr w:type="spellEnd"/>
      <w:r w:rsidRPr="00AE53B6">
        <w:rPr>
          <w:rFonts w:ascii="Times New Roman" w:eastAsiaTheme="minorEastAsia" w:hAnsi="Times New Roman" w:cs="Times New Roman"/>
          <w:sz w:val="24"/>
          <w:szCs w:val="24"/>
          <w:u w:val="single"/>
        </w:rPr>
        <w:t>, kā arī 2021. gada gaidāmo izpildi. Līdz ar to skaidrojams 2024. gada visstraujākais plānotais izmaksu pieaugums, salīdzinot ar iepriekšējo gadu.  </w:t>
      </w:r>
    </w:p>
    <w:p w14:paraId="32FE8A88" w14:textId="77777777" w:rsidR="00730159" w:rsidRPr="00AE53B6" w:rsidRDefault="00730159" w:rsidP="000A6A45">
      <w:pPr>
        <w:numPr>
          <w:ilvl w:val="1"/>
          <w:numId w:val="16"/>
        </w:numPr>
        <w:ind w:left="0" w:firstLine="720"/>
        <w:jc w:val="both"/>
        <w:rPr>
          <w:rFonts w:ascii="Times New Roman" w:eastAsiaTheme="minorEastAsia" w:hAnsi="Times New Roman" w:cs="Times New Roman"/>
          <w:sz w:val="24"/>
          <w:szCs w:val="24"/>
          <w:u w:val="single"/>
        </w:rPr>
      </w:pPr>
      <w:r w:rsidRPr="00AE53B6">
        <w:rPr>
          <w:rFonts w:ascii="Times New Roman" w:eastAsiaTheme="minorEastAsia" w:hAnsi="Times New Roman" w:cs="Times New Roman"/>
          <w:sz w:val="24"/>
          <w:szCs w:val="24"/>
          <w:u w:val="single"/>
        </w:rPr>
        <w:t>Plānojot izmaksu pieaugumu tika analizēta inflācijās statistika (https://www.fm.gov.lv/lv/jaunums/fm-inflacija-junija-pietuvojas-20-limenim?utm_source=https%3A%2F%2Fwww.google.com%2F), kas 2022. gada jūnijā sasniedza 19,3 %, kas vērtējama kā netipiski augsta.  </w:t>
      </w:r>
    </w:p>
    <w:p w14:paraId="4E70C509" w14:textId="77777777" w:rsidR="00730159" w:rsidRPr="00AE53B6" w:rsidRDefault="00730159" w:rsidP="000A6A45">
      <w:pPr>
        <w:numPr>
          <w:ilvl w:val="1"/>
          <w:numId w:val="16"/>
        </w:numPr>
        <w:ind w:left="0" w:firstLine="720"/>
        <w:jc w:val="both"/>
        <w:rPr>
          <w:rFonts w:ascii="Times New Roman" w:eastAsiaTheme="minorEastAsia" w:hAnsi="Times New Roman" w:cs="Times New Roman"/>
          <w:sz w:val="24"/>
          <w:szCs w:val="24"/>
          <w:u w:val="single"/>
        </w:rPr>
      </w:pPr>
      <w:r w:rsidRPr="00AE53B6">
        <w:rPr>
          <w:rFonts w:ascii="Times New Roman" w:eastAsiaTheme="minorEastAsia" w:hAnsi="Times New Roman" w:cs="Times New Roman"/>
          <w:sz w:val="24"/>
          <w:szCs w:val="24"/>
          <w:u w:val="single"/>
        </w:rPr>
        <w:t>Tika pieņemta nākamo periodu inflācija, analizējot Latvijas Bankas sniegtās prognozes (</w:t>
      </w:r>
      <w:hyperlink r:id="rId32" w:tgtFrame="_blank" w:history="1">
        <w:r w:rsidRPr="00AE53B6">
          <w:rPr>
            <w:rStyle w:val="Hyperlink"/>
            <w:rFonts w:ascii="Times New Roman" w:eastAsiaTheme="minorEastAsia" w:hAnsi="Times New Roman" w:cs="Times New Roman"/>
            <w:sz w:val="24"/>
            <w:szCs w:val="24"/>
          </w:rPr>
          <w:t>https://www.bank.lv/darbibas-jomas/monetaras-politikas-istenosana/prognozes</w:t>
        </w:r>
      </w:hyperlink>
      <w:r w:rsidRPr="00AE53B6">
        <w:rPr>
          <w:rFonts w:ascii="Times New Roman" w:eastAsiaTheme="minorEastAsia" w:hAnsi="Times New Roman" w:cs="Times New Roman"/>
          <w:sz w:val="24"/>
          <w:szCs w:val="24"/>
          <w:u w:val="single"/>
        </w:rPr>
        <w:t xml:space="preserve">), paredzot vidējo inflāciju Latvijā 2022. gadā 14,8% un 2023. gadā 7 %. Līdz ar to 2019. gadā izstrādātais plānotais nepieciešamais finansējums 2021., 2022. un 2023. gadam atzīstams par nepietiekošu un, izstrādājot 2024. – 2026. gadam finansējumu, tika ņemts vērā nepieciešamais palielinājums, ņemot vērā </w:t>
      </w:r>
      <w:proofErr w:type="spellStart"/>
      <w:r w:rsidRPr="00AE53B6">
        <w:rPr>
          <w:rFonts w:ascii="Times New Roman" w:eastAsiaTheme="minorEastAsia" w:hAnsi="Times New Roman" w:cs="Times New Roman"/>
          <w:sz w:val="24"/>
          <w:szCs w:val="24"/>
          <w:u w:val="single"/>
        </w:rPr>
        <w:t>šībrīža</w:t>
      </w:r>
      <w:proofErr w:type="spellEnd"/>
      <w:r w:rsidRPr="00AE53B6">
        <w:rPr>
          <w:rFonts w:ascii="Times New Roman" w:eastAsiaTheme="minorEastAsia" w:hAnsi="Times New Roman" w:cs="Times New Roman"/>
          <w:sz w:val="24"/>
          <w:szCs w:val="24"/>
          <w:u w:val="single"/>
        </w:rPr>
        <w:t xml:space="preserve"> inflācijas rādītājus un iepriekšējo trīs gadu inflācijas atstāto ietekmi.  </w:t>
      </w:r>
    </w:p>
    <w:p w14:paraId="5743C9E0" w14:textId="77777777" w:rsidR="00730159" w:rsidRPr="00AE53B6" w:rsidRDefault="00730159" w:rsidP="00730159">
      <w:pPr>
        <w:jc w:val="both"/>
        <w:rPr>
          <w:rFonts w:ascii="Times New Roman" w:eastAsiaTheme="minorEastAsia" w:hAnsi="Times New Roman" w:cs="Times New Roman"/>
          <w:sz w:val="24"/>
          <w:szCs w:val="24"/>
          <w:u w:val="single"/>
        </w:rPr>
      </w:pPr>
    </w:p>
    <w:p w14:paraId="398E1039" w14:textId="5EA48DE2" w:rsidR="567C31A9" w:rsidRPr="00AE53B6" w:rsidRDefault="00730159" w:rsidP="00730159">
      <w:pPr>
        <w:jc w:val="both"/>
        <w:rPr>
          <w:rFonts w:ascii="Times New Roman" w:eastAsiaTheme="minorEastAsia" w:hAnsi="Times New Roman" w:cs="Times New Roman"/>
          <w:sz w:val="24"/>
          <w:szCs w:val="24"/>
          <w:u w:val="single"/>
        </w:rPr>
      </w:pPr>
      <w:proofErr w:type="spellStart"/>
      <w:r w:rsidRPr="00AE53B6">
        <w:rPr>
          <w:rFonts w:ascii="Times New Roman" w:eastAsiaTheme="minorEastAsia" w:hAnsi="Times New Roman" w:cs="Times New Roman"/>
          <w:sz w:val="24"/>
          <w:szCs w:val="24"/>
          <w:u w:val="single"/>
          <w:lang w:val="en-US"/>
        </w:rPr>
        <w:lastRenderedPageBreak/>
        <w:t>Izmaksu</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pieaugums</w:t>
      </w:r>
      <w:proofErr w:type="spellEnd"/>
      <w:r w:rsidRPr="00AE53B6">
        <w:rPr>
          <w:rFonts w:ascii="Times New Roman" w:eastAsiaTheme="minorEastAsia" w:hAnsi="Times New Roman" w:cs="Times New Roman"/>
          <w:sz w:val="24"/>
          <w:szCs w:val="24"/>
          <w:u w:val="single"/>
          <w:lang w:val="en-US"/>
        </w:rPr>
        <w:t xml:space="preserve"> tika </w:t>
      </w:r>
      <w:proofErr w:type="spellStart"/>
      <w:r w:rsidRPr="00AE53B6">
        <w:rPr>
          <w:rFonts w:ascii="Times New Roman" w:eastAsiaTheme="minorEastAsia" w:hAnsi="Times New Roman" w:cs="Times New Roman"/>
          <w:sz w:val="24"/>
          <w:szCs w:val="24"/>
          <w:u w:val="single"/>
          <w:lang w:val="en-US"/>
        </w:rPr>
        <w:t>noteikts</w:t>
      </w:r>
      <w:proofErr w:type="spellEnd"/>
      <w:r w:rsidRPr="00AE53B6">
        <w:rPr>
          <w:rFonts w:ascii="Times New Roman" w:eastAsiaTheme="minorEastAsia" w:hAnsi="Times New Roman" w:cs="Times New Roman"/>
          <w:sz w:val="24"/>
          <w:szCs w:val="24"/>
          <w:u w:val="single"/>
          <w:lang w:val="en-US"/>
        </w:rPr>
        <w:t xml:space="preserve"> arī </w:t>
      </w:r>
      <w:proofErr w:type="spellStart"/>
      <w:r w:rsidRPr="00AE53B6">
        <w:rPr>
          <w:rFonts w:ascii="Times New Roman" w:eastAsiaTheme="minorEastAsia" w:hAnsi="Times New Roman" w:cs="Times New Roman"/>
          <w:sz w:val="24"/>
          <w:szCs w:val="24"/>
          <w:u w:val="single"/>
          <w:lang w:val="en-US"/>
        </w:rPr>
        <w:t>ņemot</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vērā</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informāciju</w:t>
      </w:r>
      <w:proofErr w:type="spellEnd"/>
      <w:r w:rsidRPr="00AE53B6">
        <w:rPr>
          <w:rFonts w:ascii="Times New Roman" w:eastAsiaTheme="minorEastAsia" w:hAnsi="Times New Roman" w:cs="Times New Roman"/>
          <w:sz w:val="24"/>
          <w:szCs w:val="24"/>
          <w:u w:val="single"/>
          <w:lang w:val="en-US"/>
        </w:rPr>
        <w:t xml:space="preserve"> no </w:t>
      </w:r>
      <w:proofErr w:type="spellStart"/>
      <w:r w:rsidRPr="00AE53B6">
        <w:rPr>
          <w:rFonts w:ascii="Times New Roman" w:eastAsiaTheme="minorEastAsia" w:hAnsi="Times New Roman" w:cs="Times New Roman"/>
          <w:sz w:val="24"/>
          <w:szCs w:val="24"/>
          <w:u w:val="single"/>
          <w:lang w:val="en-US"/>
        </w:rPr>
        <w:t>iepirkumu</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procedūru</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laikā</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potenciālo</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piegādātāju</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iesniegtajiem</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piedāvājumiem</w:t>
      </w:r>
      <w:proofErr w:type="spellEnd"/>
      <w:r w:rsidRPr="00AE53B6">
        <w:rPr>
          <w:rFonts w:ascii="Times New Roman" w:eastAsiaTheme="minorEastAsia" w:hAnsi="Times New Roman" w:cs="Times New Roman"/>
          <w:sz w:val="24"/>
          <w:szCs w:val="24"/>
          <w:u w:val="single"/>
          <w:lang w:val="en-US"/>
        </w:rPr>
        <w:t xml:space="preserve">, kas </w:t>
      </w:r>
      <w:proofErr w:type="spellStart"/>
      <w:r w:rsidRPr="00AE53B6">
        <w:rPr>
          <w:rFonts w:ascii="Times New Roman" w:eastAsiaTheme="minorEastAsia" w:hAnsi="Times New Roman" w:cs="Times New Roman"/>
          <w:sz w:val="24"/>
          <w:szCs w:val="24"/>
          <w:u w:val="single"/>
          <w:lang w:val="en-US"/>
        </w:rPr>
        <w:t>parāda</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šībrīža</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tirgus</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cenas</w:t>
      </w:r>
      <w:proofErr w:type="spellEnd"/>
      <w:r w:rsidRPr="00AE53B6">
        <w:rPr>
          <w:rFonts w:ascii="Times New Roman" w:eastAsiaTheme="minorEastAsia" w:hAnsi="Times New Roman" w:cs="Times New Roman"/>
          <w:sz w:val="24"/>
          <w:szCs w:val="24"/>
          <w:u w:val="single"/>
          <w:lang w:val="en-US"/>
        </w:rPr>
        <w:t xml:space="preserve"> un </w:t>
      </w:r>
      <w:proofErr w:type="spellStart"/>
      <w:r w:rsidRPr="00AE53B6">
        <w:rPr>
          <w:rFonts w:ascii="Times New Roman" w:eastAsiaTheme="minorEastAsia" w:hAnsi="Times New Roman" w:cs="Times New Roman"/>
          <w:sz w:val="24"/>
          <w:szCs w:val="24"/>
          <w:u w:val="single"/>
          <w:lang w:val="en-US"/>
        </w:rPr>
        <w:t>gaidāmās</w:t>
      </w:r>
      <w:proofErr w:type="spellEnd"/>
      <w:r w:rsidRPr="00AE53B6">
        <w:rPr>
          <w:rFonts w:ascii="Times New Roman" w:eastAsiaTheme="minorEastAsia" w:hAnsi="Times New Roman" w:cs="Times New Roman"/>
          <w:sz w:val="24"/>
          <w:szCs w:val="24"/>
          <w:u w:val="single"/>
          <w:lang w:val="en-US"/>
        </w:rPr>
        <w:t xml:space="preserve"> tendences </w:t>
      </w:r>
      <w:proofErr w:type="spellStart"/>
      <w:r w:rsidRPr="00AE53B6">
        <w:rPr>
          <w:rFonts w:ascii="Times New Roman" w:eastAsiaTheme="minorEastAsia" w:hAnsi="Times New Roman" w:cs="Times New Roman"/>
          <w:sz w:val="24"/>
          <w:szCs w:val="24"/>
          <w:u w:val="single"/>
          <w:lang w:val="en-US"/>
        </w:rPr>
        <w:t>tuvākajam</w:t>
      </w:r>
      <w:proofErr w:type="spellEnd"/>
      <w:r w:rsidRPr="00AE53B6">
        <w:rPr>
          <w:rFonts w:ascii="Times New Roman" w:eastAsiaTheme="minorEastAsia" w:hAnsi="Times New Roman" w:cs="Times New Roman"/>
          <w:sz w:val="24"/>
          <w:szCs w:val="24"/>
          <w:u w:val="single"/>
          <w:lang w:val="en-US"/>
        </w:rPr>
        <w:t xml:space="preserve"> </w:t>
      </w:r>
      <w:proofErr w:type="spellStart"/>
      <w:r w:rsidRPr="00AE53B6">
        <w:rPr>
          <w:rFonts w:ascii="Times New Roman" w:eastAsiaTheme="minorEastAsia" w:hAnsi="Times New Roman" w:cs="Times New Roman"/>
          <w:sz w:val="24"/>
          <w:szCs w:val="24"/>
          <w:u w:val="single"/>
          <w:lang w:val="en-US"/>
        </w:rPr>
        <w:t>laikam</w:t>
      </w:r>
      <w:proofErr w:type="spellEnd"/>
      <w:r w:rsidRPr="00AE53B6">
        <w:rPr>
          <w:rFonts w:ascii="Times New Roman" w:eastAsiaTheme="minorEastAsia" w:hAnsi="Times New Roman" w:cs="Times New Roman"/>
          <w:sz w:val="24"/>
          <w:szCs w:val="24"/>
          <w:u w:val="single"/>
          <w:lang w:val="en-US"/>
        </w:rPr>
        <w:t>.</w:t>
      </w:r>
    </w:p>
    <w:p w14:paraId="7E48B88B" w14:textId="0A56CFE8" w:rsidR="567C31A9" w:rsidRPr="00AE53B6" w:rsidDel="00635E81" w:rsidRDefault="567C31A9">
      <w:pPr>
        <w:rPr>
          <w:rFonts w:ascii="Times New Roman" w:hAnsi="Times New Roman" w:cs="Times New Roman"/>
          <w:sz w:val="24"/>
          <w:szCs w:val="24"/>
        </w:rPr>
      </w:pPr>
      <w:r w:rsidRPr="00AE53B6" w:rsidDel="00635E81">
        <w:rPr>
          <w:rFonts w:ascii="Times New Roman" w:hAnsi="Times New Roman" w:cs="Times New Roman"/>
          <w:sz w:val="24"/>
          <w:szCs w:val="24"/>
        </w:rPr>
        <w:br w:type="page"/>
      </w:r>
    </w:p>
    <w:p w14:paraId="0DCACD1F" w14:textId="7F13D188" w:rsidR="009B3876" w:rsidRPr="00AE53B6" w:rsidDel="001A7723" w:rsidRDefault="009B3876" w:rsidP="00BA2860">
      <w:pPr>
        <w:ind w:right="-32"/>
        <w:jc w:val="right"/>
        <w:rPr>
          <w:rFonts w:ascii="Times New Roman" w:eastAsiaTheme="minorEastAsia" w:hAnsi="Times New Roman" w:cs="Times New Roman"/>
          <w:sz w:val="24"/>
          <w:szCs w:val="24"/>
        </w:rPr>
      </w:pPr>
    </w:p>
    <w:p w14:paraId="487792AE" w14:textId="60DF365C" w:rsidR="00264604" w:rsidRPr="00AE53B6" w:rsidRDefault="00280EC9" w:rsidP="001A7723">
      <w:pPr>
        <w:jc w:val="right"/>
        <w:rPr>
          <w:rFonts w:ascii="Times New Roman" w:eastAsiaTheme="minorEastAsia" w:hAnsi="Times New Roman" w:cs="Times New Roman"/>
          <w:sz w:val="24"/>
          <w:szCs w:val="24"/>
        </w:rPr>
      </w:pPr>
      <w:r w:rsidRPr="00AE53B6">
        <w:rPr>
          <w:rFonts w:ascii="Times New Roman" w:eastAsiaTheme="minorEastAsia" w:hAnsi="Times New Roman" w:cs="Times New Roman"/>
          <w:sz w:val="24"/>
          <w:szCs w:val="24"/>
        </w:rPr>
        <w:t>Pielikums Nr.2</w:t>
      </w:r>
    </w:p>
    <w:p w14:paraId="6E355E55" w14:textId="54D9919A" w:rsidR="00082082" w:rsidRPr="00AE53B6" w:rsidRDefault="00C61624" w:rsidP="00082082">
      <w:pPr>
        <w:jc w:val="center"/>
        <w:rPr>
          <w:rFonts w:ascii="Times New Roman" w:eastAsiaTheme="minorEastAsia" w:hAnsi="Times New Roman" w:cs="Times New Roman"/>
          <w:sz w:val="24"/>
          <w:szCs w:val="24"/>
        </w:rPr>
      </w:pPr>
      <w:r w:rsidRPr="00AE53B6">
        <w:rPr>
          <w:rFonts w:ascii="Times New Roman" w:eastAsiaTheme="minorEastAsia" w:hAnsi="Times New Roman" w:cs="Times New Roman"/>
          <w:sz w:val="24"/>
          <w:szCs w:val="24"/>
        </w:rPr>
        <w:t>Izmaksu izvērsums (pa pozīcijām)</w:t>
      </w:r>
    </w:p>
    <w:tbl>
      <w:tblPr>
        <w:tblW w:w="14522" w:type="dxa"/>
        <w:tblLook w:val="04A0" w:firstRow="1" w:lastRow="0" w:firstColumn="1" w:lastColumn="0" w:noHBand="0" w:noVBand="1"/>
      </w:tblPr>
      <w:tblGrid>
        <w:gridCol w:w="2710"/>
        <w:gridCol w:w="7491"/>
        <w:gridCol w:w="1560"/>
        <w:gridCol w:w="1417"/>
        <w:gridCol w:w="1344"/>
      </w:tblGrid>
      <w:tr w:rsidR="00531273" w:rsidRPr="00AE53B6" w14:paraId="0E310D3F" w14:textId="77777777" w:rsidTr="00280EC9">
        <w:trPr>
          <w:trHeight w:val="458"/>
        </w:trPr>
        <w:tc>
          <w:tcPr>
            <w:tcW w:w="2710" w:type="dxa"/>
            <w:vMerge w:val="restart"/>
            <w:tcBorders>
              <w:top w:val="single" w:sz="4" w:space="0" w:color="auto"/>
              <w:left w:val="single" w:sz="4" w:space="0" w:color="auto"/>
              <w:bottom w:val="single" w:sz="4" w:space="0" w:color="auto"/>
              <w:right w:val="nil"/>
            </w:tcBorders>
            <w:shd w:val="clear" w:color="000000" w:fill="E6E6E6"/>
            <w:vAlign w:val="center"/>
            <w:hideMark/>
          </w:tcPr>
          <w:p w14:paraId="3409FE85" w14:textId="77777777" w:rsidR="00576314" w:rsidRPr="00AE53B6" w:rsidRDefault="00576314" w:rsidP="00576314">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Pasākuma nosaukums /Izmaksu nosaukums</w:t>
            </w:r>
          </w:p>
        </w:tc>
        <w:tc>
          <w:tcPr>
            <w:tcW w:w="7491"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14:paraId="7E760024" w14:textId="77777777" w:rsidR="00576314" w:rsidRPr="00AE53B6" w:rsidRDefault="00576314" w:rsidP="00576314">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Pamatojums/Detalizēts aprēķins</w:t>
            </w:r>
          </w:p>
        </w:tc>
        <w:tc>
          <w:tcPr>
            <w:tcW w:w="1560" w:type="dxa"/>
            <w:vMerge w:val="restart"/>
            <w:tcBorders>
              <w:top w:val="single" w:sz="4" w:space="0" w:color="auto"/>
              <w:left w:val="single" w:sz="4" w:space="0" w:color="auto"/>
              <w:bottom w:val="single" w:sz="4" w:space="0" w:color="auto"/>
              <w:right w:val="nil"/>
            </w:tcBorders>
            <w:shd w:val="clear" w:color="000000" w:fill="E6E6E6"/>
            <w:vAlign w:val="center"/>
            <w:hideMark/>
          </w:tcPr>
          <w:p w14:paraId="0FF05E64" w14:textId="77777777" w:rsidR="00576314" w:rsidRPr="00AE53B6" w:rsidRDefault="00576314" w:rsidP="00576314">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Plānotā summa 2024. gadā</w:t>
            </w:r>
          </w:p>
        </w:tc>
        <w:tc>
          <w:tcPr>
            <w:tcW w:w="1417" w:type="dxa"/>
            <w:vMerge w:val="restart"/>
            <w:tcBorders>
              <w:top w:val="single" w:sz="4" w:space="0" w:color="auto"/>
              <w:left w:val="single" w:sz="4" w:space="0" w:color="auto"/>
              <w:bottom w:val="single" w:sz="4" w:space="0" w:color="auto"/>
              <w:right w:val="nil"/>
            </w:tcBorders>
            <w:shd w:val="clear" w:color="000000" w:fill="E6E6E6"/>
            <w:vAlign w:val="center"/>
            <w:hideMark/>
          </w:tcPr>
          <w:p w14:paraId="1361D8CE" w14:textId="77777777" w:rsidR="00576314" w:rsidRPr="00AE53B6" w:rsidRDefault="00576314" w:rsidP="00576314">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Plānotā summa 2025. gadā</w:t>
            </w:r>
          </w:p>
        </w:tc>
        <w:tc>
          <w:tcPr>
            <w:tcW w:w="134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14:paraId="2BC70C56" w14:textId="77777777" w:rsidR="00576314" w:rsidRPr="00AE53B6" w:rsidRDefault="00576314" w:rsidP="00576314">
            <w:pPr>
              <w:spacing w:after="0" w:line="240" w:lineRule="auto"/>
              <w:jc w:val="center"/>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Plānotā summa 2026. gadā</w:t>
            </w:r>
          </w:p>
        </w:tc>
      </w:tr>
      <w:tr w:rsidR="00531273" w:rsidRPr="00AE53B6" w14:paraId="3E87FD47" w14:textId="77777777" w:rsidTr="00280EC9">
        <w:trPr>
          <w:trHeight w:val="602"/>
        </w:trPr>
        <w:tc>
          <w:tcPr>
            <w:tcW w:w="2710" w:type="dxa"/>
            <w:vMerge/>
            <w:tcBorders>
              <w:top w:val="single" w:sz="4" w:space="0" w:color="auto"/>
              <w:left w:val="single" w:sz="4" w:space="0" w:color="auto"/>
              <w:bottom w:val="single" w:sz="4" w:space="0" w:color="auto"/>
              <w:right w:val="nil"/>
            </w:tcBorders>
            <w:vAlign w:val="center"/>
            <w:hideMark/>
          </w:tcPr>
          <w:p w14:paraId="0AD5E0BD"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p>
        </w:tc>
        <w:tc>
          <w:tcPr>
            <w:tcW w:w="7491" w:type="dxa"/>
            <w:vMerge/>
            <w:tcBorders>
              <w:top w:val="single" w:sz="4" w:space="0" w:color="auto"/>
              <w:left w:val="single" w:sz="4" w:space="0" w:color="auto"/>
              <w:bottom w:val="single" w:sz="4" w:space="0" w:color="auto"/>
              <w:right w:val="single" w:sz="4" w:space="0" w:color="auto"/>
            </w:tcBorders>
            <w:vAlign w:val="center"/>
            <w:hideMark/>
          </w:tcPr>
          <w:p w14:paraId="4A1B64A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p>
        </w:tc>
        <w:tc>
          <w:tcPr>
            <w:tcW w:w="1560" w:type="dxa"/>
            <w:vMerge/>
            <w:tcBorders>
              <w:top w:val="single" w:sz="4" w:space="0" w:color="auto"/>
              <w:left w:val="single" w:sz="4" w:space="0" w:color="auto"/>
              <w:bottom w:val="single" w:sz="4" w:space="0" w:color="auto"/>
              <w:right w:val="nil"/>
            </w:tcBorders>
            <w:vAlign w:val="center"/>
            <w:hideMark/>
          </w:tcPr>
          <w:p w14:paraId="17F0A0F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p>
        </w:tc>
        <w:tc>
          <w:tcPr>
            <w:tcW w:w="1417" w:type="dxa"/>
            <w:vMerge/>
            <w:tcBorders>
              <w:top w:val="single" w:sz="4" w:space="0" w:color="auto"/>
              <w:left w:val="single" w:sz="4" w:space="0" w:color="auto"/>
              <w:bottom w:val="single" w:sz="4" w:space="0" w:color="auto"/>
              <w:right w:val="nil"/>
            </w:tcBorders>
            <w:vAlign w:val="center"/>
            <w:hideMark/>
          </w:tcPr>
          <w:p w14:paraId="055C4F8C"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14:paraId="41644E3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p>
        </w:tc>
      </w:tr>
      <w:tr w:rsidR="00576314" w:rsidRPr="00AE53B6" w14:paraId="35F8D694" w14:textId="77777777" w:rsidTr="00BA2860">
        <w:trPr>
          <w:trHeight w:val="255"/>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020C6E94" w14:textId="77777777" w:rsidR="00576314" w:rsidRPr="00AE53B6" w:rsidRDefault="00576314" w:rsidP="00576314">
            <w:pPr>
              <w:spacing w:after="0" w:line="240" w:lineRule="auto"/>
              <w:jc w:val="center"/>
              <w:rPr>
                <w:rFonts w:ascii="Times New Roman" w:eastAsia="Times New Roman" w:hAnsi="Times New Roman" w:cs="Times New Roman"/>
                <w:i/>
                <w:iCs/>
                <w:color w:val="000000"/>
                <w:sz w:val="24"/>
                <w:szCs w:val="24"/>
                <w:lang w:eastAsia="lv-LV"/>
              </w:rPr>
            </w:pPr>
            <w:r w:rsidRPr="00AE53B6">
              <w:rPr>
                <w:rFonts w:ascii="Times New Roman" w:eastAsia="Times New Roman" w:hAnsi="Times New Roman" w:cs="Times New Roman"/>
                <w:i/>
                <w:iCs/>
                <w:color w:val="000000"/>
                <w:sz w:val="24"/>
                <w:szCs w:val="24"/>
                <w:lang w:eastAsia="lv-LV"/>
              </w:rPr>
              <w:t>B</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AD8D1" w14:textId="77777777" w:rsidR="00576314" w:rsidRPr="00AE53B6" w:rsidRDefault="00576314" w:rsidP="00576314">
            <w:pPr>
              <w:spacing w:after="0" w:line="240" w:lineRule="auto"/>
              <w:jc w:val="center"/>
              <w:rPr>
                <w:rFonts w:ascii="Times New Roman" w:eastAsia="Times New Roman" w:hAnsi="Times New Roman" w:cs="Times New Roman"/>
                <w:i/>
                <w:iCs/>
                <w:color w:val="000000"/>
                <w:sz w:val="24"/>
                <w:szCs w:val="24"/>
                <w:lang w:eastAsia="lv-LV"/>
              </w:rPr>
            </w:pPr>
            <w:r w:rsidRPr="00AE53B6">
              <w:rPr>
                <w:rFonts w:ascii="Times New Roman" w:eastAsia="Times New Roman" w:hAnsi="Times New Roman" w:cs="Times New Roman"/>
                <w:i/>
                <w:iCs/>
                <w:color w:val="000000"/>
                <w:sz w:val="24"/>
                <w:szCs w:val="24"/>
                <w:lang w:eastAsia="lv-LV"/>
              </w:rPr>
              <w:t>C</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F5C947A" w14:textId="77777777" w:rsidR="00576314" w:rsidRPr="00AE53B6" w:rsidRDefault="00576314" w:rsidP="00576314">
            <w:pPr>
              <w:spacing w:after="0" w:line="240" w:lineRule="auto"/>
              <w:jc w:val="center"/>
              <w:rPr>
                <w:rFonts w:ascii="Times New Roman" w:eastAsia="Times New Roman" w:hAnsi="Times New Roman" w:cs="Times New Roman"/>
                <w:i/>
                <w:iCs/>
                <w:color w:val="000000"/>
                <w:sz w:val="24"/>
                <w:szCs w:val="24"/>
                <w:lang w:eastAsia="lv-LV"/>
              </w:rPr>
            </w:pPr>
            <w:r w:rsidRPr="00AE53B6">
              <w:rPr>
                <w:rFonts w:ascii="Times New Roman" w:eastAsia="Times New Roman" w:hAnsi="Times New Roman" w:cs="Times New Roman"/>
                <w:i/>
                <w:iCs/>
                <w:color w:val="000000"/>
                <w:sz w:val="24"/>
                <w:szCs w:val="24"/>
                <w:lang w:eastAsia="lv-LV"/>
              </w:rPr>
              <w:t>D</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DB91943" w14:textId="77777777" w:rsidR="00576314" w:rsidRPr="00AE53B6" w:rsidRDefault="00576314" w:rsidP="00576314">
            <w:pPr>
              <w:spacing w:after="0" w:line="240" w:lineRule="auto"/>
              <w:jc w:val="center"/>
              <w:rPr>
                <w:rFonts w:ascii="Times New Roman" w:eastAsia="Times New Roman" w:hAnsi="Times New Roman" w:cs="Times New Roman"/>
                <w:i/>
                <w:iCs/>
                <w:color w:val="000000"/>
                <w:sz w:val="24"/>
                <w:szCs w:val="24"/>
                <w:lang w:eastAsia="lv-LV"/>
              </w:rPr>
            </w:pPr>
            <w:r w:rsidRPr="00AE53B6">
              <w:rPr>
                <w:rFonts w:ascii="Times New Roman" w:eastAsia="Times New Roman" w:hAnsi="Times New Roman" w:cs="Times New Roman"/>
                <w:i/>
                <w:iCs/>
                <w:color w:val="000000"/>
                <w:sz w:val="24"/>
                <w:szCs w:val="24"/>
                <w:lang w:eastAsia="lv-LV"/>
              </w:rPr>
              <w:t> </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610AEC70" w14:textId="77777777" w:rsidR="00576314" w:rsidRPr="00AE53B6" w:rsidRDefault="00576314" w:rsidP="00576314">
            <w:pPr>
              <w:spacing w:after="0" w:line="240" w:lineRule="auto"/>
              <w:jc w:val="center"/>
              <w:rPr>
                <w:rFonts w:ascii="Times New Roman" w:eastAsia="Times New Roman" w:hAnsi="Times New Roman" w:cs="Times New Roman"/>
                <w:i/>
                <w:iCs/>
                <w:color w:val="000000"/>
                <w:sz w:val="24"/>
                <w:szCs w:val="24"/>
                <w:lang w:eastAsia="lv-LV"/>
              </w:rPr>
            </w:pPr>
            <w:r w:rsidRPr="00AE53B6">
              <w:rPr>
                <w:rFonts w:ascii="Times New Roman" w:eastAsia="Times New Roman" w:hAnsi="Times New Roman" w:cs="Times New Roman"/>
                <w:i/>
                <w:iCs/>
                <w:color w:val="000000"/>
                <w:sz w:val="24"/>
                <w:szCs w:val="24"/>
                <w:lang w:eastAsia="lv-LV"/>
              </w:rPr>
              <w:t>E</w:t>
            </w:r>
          </w:p>
        </w:tc>
      </w:tr>
      <w:tr w:rsidR="00531273" w:rsidRPr="00AE53B6" w14:paraId="15092758"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F2F2F2"/>
            <w:vAlign w:val="center"/>
            <w:hideMark/>
          </w:tcPr>
          <w:p w14:paraId="264CC71B"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xml:space="preserve">1. SERTIFIKĀCIJAS PAKALPOJUMU PAMATSISTĒMU UZTURĒŠANA KOPĀ </w:t>
            </w:r>
          </w:p>
        </w:tc>
        <w:tc>
          <w:tcPr>
            <w:tcW w:w="749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A7F1A64"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14:paraId="29246863"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1 608 450</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14:paraId="74C573AE"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1 757 996</w:t>
            </w:r>
          </w:p>
        </w:tc>
        <w:tc>
          <w:tcPr>
            <w:tcW w:w="1344" w:type="dxa"/>
            <w:tcBorders>
              <w:top w:val="single" w:sz="4" w:space="0" w:color="auto"/>
              <w:left w:val="nil"/>
              <w:bottom w:val="single" w:sz="4" w:space="0" w:color="auto"/>
              <w:right w:val="single" w:sz="4" w:space="0" w:color="auto"/>
            </w:tcBorders>
            <w:shd w:val="clear" w:color="000000" w:fill="F2F2F2"/>
            <w:vAlign w:val="center"/>
            <w:hideMark/>
          </w:tcPr>
          <w:p w14:paraId="55F3D29F"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1 905 848</w:t>
            </w:r>
          </w:p>
        </w:tc>
      </w:tr>
      <w:tr w:rsidR="00576314" w:rsidRPr="00AE53B6" w14:paraId="1F8E7271" w14:textId="77777777" w:rsidTr="00BA2860">
        <w:trPr>
          <w:trHeight w:val="255"/>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1B37247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Pamatsistēmas uzturēšana un atbalsts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F171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Programmatūras atbalsta un uzturēšanas iepirkumā, kas rīkots </w:t>
            </w:r>
            <w:proofErr w:type="spellStart"/>
            <w:r w:rsidRPr="00AE53B6">
              <w:rPr>
                <w:rFonts w:ascii="Times New Roman" w:eastAsia="Times New Roman" w:hAnsi="Times New Roman" w:cs="Times New Roman"/>
                <w:color w:val="000000"/>
                <w:sz w:val="24"/>
                <w:szCs w:val="24"/>
                <w:lang w:eastAsia="lv-LV"/>
              </w:rPr>
              <w:t>atbilstošoši</w:t>
            </w:r>
            <w:proofErr w:type="spellEnd"/>
            <w:r w:rsidRPr="00AE53B6">
              <w:rPr>
                <w:rFonts w:ascii="Times New Roman" w:eastAsia="Times New Roman" w:hAnsi="Times New Roman" w:cs="Times New Roman"/>
                <w:color w:val="000000"/>
                <w:sz w:val="24"/>
                <w:szCs w:val="24"/>
                <w:lang w:eastAsia="lv-LV"/>
              </w:rPr>
              <w:t xml:space="preserve"> PIL prasībām.</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FA4AA3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627 873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B23AF7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699 828</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530E4E6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775 761</w:t>
            </w:r>
          </w:p>
        </w:tc>
      </w:tr>
      <w:tr w:rsidR="00531273" w:rsidRPr="00AE53B6" w14:paraId="464DB33A"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36C92C72"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BAF19F"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a) Programmatūras ražotāja licenču atbalsta maksājums </w:t>
            </w:r>
            <w:proofErr w:type="spellStart"/>
            <w:r w:rsidRPr="00AE53B6">
              <w:rPr>
                <w:rFonts w:ascii="Times New Roman" w:eastAsia="Times New Roman" w:hAnsi="Times New Roman" w:cs="Times New Roman"/>
                <w:color w:val="000000"/>
                <w:sz w:val="24"/>
                <w:szCs w:val="24"/>
                <w:lang w:eastAsia="lv-LV"/>
              </w:rPr>
              <w:t>eParaksts</w:t>
            </w:r>
            <w:proofErr w:type="spellEnd"/>
            <w:r w:rsidRPr="00AE53B6">
              <w:rPr>
                <w:rFonts w:ascii="Times New Roman" w:eastAsia="Times New Roman" w:hAnsi="Times New Roman" w:cs="Times New Roman"/>
                <w:color w:val="000000"/>
                <w:sz w:val="24"/>
                <w:szCs w:val="24"/>
                <w:lang w:eastAsia="lv-LV"/>
              </w:rPr>
              <w:t xml:space="preserve"> IS PKI platformai.</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D4434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168 952</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E26689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188 314</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42883D1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208 747</w:t>
            </w:r>
          </w:p>
        </w:tc>
      </w:tr>
      <w:tr w:rsidR="00531273" w:rsidRPr="00AE53B6" w14:paraId="1965B292"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2DE19ECC"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95D31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b) Programmatūras ražotāja licenču atbalsta maksājums </w:t>
            </w:r>
            <w:proofErr w:type="spellStart"/>
            <w:r w:rsidRPr="00AE53B6">
              <w:rPr>
                <w:rFonts w:ascii="Times New Roman" w:eastAsia="Times New Roman" w:hAnsi="Times New Roman" w:cs="Times New Roman"/>
                <w:color w:val="000000"/>
                <w:sz w:val="24"/>
                <w:szCs w:val="24"/>
                <w:lang w:eastAsia="lv-LV"/>
              </w:rPr>
              <w:t>eParaksts</w:t>
            </w:r>
            <w:proofErr w:type="spellEnd"/>
            <w:r w:rsidRPr="00AE53B6">
              <w:rPr>
                <w:rFonts w:ascii="Times New Roman" w:eastAsia="Times New Roman" w:hAnsi="Times New Roman" w:cs="Times New Roman"/>
                <w:color w:val="000000"/>
                <w:sz w:val="24"/>
                <w:szCs w:val="24"/>
                <w:lang w:eastAsia="lv-LV"/>
              </w:rPr>
              <w:t xml:space="preserve"> IS TX platformai.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CF470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95 161</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BE4000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106 067</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54E1E06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117 575</w:t>
            </w:r>
          </w:p>
        </w:tc>
      </w:tr>
      <w:tr w:rsidR="00531273" w:rsidRPr="00AE53B6" w14:paraId="0C9D2CEE"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6D803B5E"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72650E"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c) Ražotāja autorizēta pārstāvja nodrošināta </w:t>
            </w:r>
            <w:proofErr w:type="spellStart"/>
            <w:r w:rsidRPr="00AE53B6">
              <w:rPr>
                <w:rFonts w:ascii="Times New Roman" w:eastAsia="Times New Roman" w:hAnsi="Times New Roman" w:cs="Times New Roman"/>
                <w:color w:val="000000"/>
                <w:sz w:val="24"/>
                <w:szCs w:val="24"/>
                <w:lang w:eastAsia="lv-LV"/>
              </w:rPr>
              <w:t>eParaksts</w:t>
            </w:r>
            <w:proofErr w:type="spellEnd"/>
            <w:r w:rsidRPr="00AE53B6">
              <w:rPr>
                <w:rFonts w:ascii="Times New Roman" w:eastAsia="Times New Roman" w:hAnsi="Times New Roman" w:cs="Times New Roman"/>
                <w:color w:val="000000"/>
                <w:sz w:val="24"/>
                <w:szCs w:val="24"/>
                <w:lang w:eastAsia="lv-LV"/>
              </w:rPr>
              <w:t xml:space="preserve"> IS PKI programmatūras platformas uzturēšana.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9BB71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142 959</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6CC6BB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159 343</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7B4DFED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176 632</w:t>
            </w:r>
          </w:p>
        </w:tc>
      </w:tr>
      <w:tr w:rsidR="00531273" w:rsidRPr="00AE53B6" w14:paraId="75E4B31C"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04D162C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C74E99"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d) Ražotāja autorizēta pārstāvja nodrošināta </w:t>
            </w:r>
            <w:proofErr w:type="spellStart"/>
            <w:r w:rsidRPr="00AE53B6">
              <w:rPr>
                <w:rFonts w:ascii="Times New Roman" w:eastAsia="Times New Roman" w:hAnsi="Times New Roman" w:cs="Times New Roman"/>
                <w:color w:val="000000"/>
                <w:sz w:val="24"/>
                <w:szCs w:val="24"/>
                <w:lang w:eastAsia="lv-LV"/>
              </w:rPr>
              <w:t>eParaksts</w:t>
            </w:r>
            <w:proofErr w:type="spellEnd"/>
            <w:r w:rsidRPr="00AE53B6">
              <w:rPr>
                <w:rFonts w:ascii="Times New Roman" w:eastAsia="Times New Roman" w:hAnsi="Times New Roman" w:cs="Times New Roman"/>
                <w:color w:val="000000"/>
                <w:sz w:val="24"/>
                <w:szCs w:val="24"/>
                <w:lang w:eastAsia="lv-LV"/>
              </w:rPr>
              <w:t xml:space="preserve"> IS TX programmatūras platformas uzturēšana.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1F296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147 542</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284754A"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164 450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0E94710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182 294</w:t>
            </w:r>
          </w:p>
        </w:tc>
      </w:tr>
      <w:tr w:rsidR="00531273" w:rsidRPr="00AE53B6" w14:paraId="5B17670A"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61B82A6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3F037C"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e) Papildu ražotāja atbalsta summas pieaugums saskaņā ar lietotāju skaita pieaugumu.</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759EF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67 742</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0611BF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75 505</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87A943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83 698</w:t>
            </w:r>
          </w:p>
        </w:tc>
      </w:tr>
      <w:tr w:rsidR="00531273" w:rsidRPr="00AE53B6" w14:paraId="6C36B174" w14:textId="77777777" w:rsidTr="00280EC9">
        <w:trPr>
          <w:trHeight w:val="48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2BD8D88E"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F884F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f) citi programmatūras uzturēšanas izdevumi</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11FF94"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5 516</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A86904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6 148</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75ADB6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6 815</w:t>
            </w:r>
          </w:p>
        </w:tc>
      </w:tr>
      <w:tr w:rsidR="00576314" w:rsidRPr="00AE53B6" w14:paraId="6B715C41" w14:textId="77777777" w:rsidTr="00BA2860">
        <w:trPr>
          <w:trHeight w:val="1279"/>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0942A9B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Audits, konsultācijas, drošības speciālistu un citi atbalsta pakalpojumi</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5FE5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Ikgadējā audita izmaksu pozīcijas prognoze sastāv no vairākām </w:t>
            </w:r>
            <w:proofErr w:type="spellStart"/>
            <w:r w:rsidRPr="00AE53B6">
              <w:rPr>
                <w:rFonts w:ascii="Times New Roman" w:eastAsia="Times New Roman" w:hAnsi="Times New Roman" w:cs="Times New Roman"/>
                <w:color w:val="000000"/>
                <w:sz w:val="24"/>
                <w:szCs w:val="24"/>
                <w:lang w:eastAsia="lv-LV"/>
              </w:rPr>
              <w:t>apakšpozīcijām</w:t>
            </w:r>
            <w:proofErr w:type="spellEnd"/>
            <w:r w:rsidRPr="00AE53B6">
              <w:rPr>
                <w:rFonts w:ascii="Times New Roman" w:eastAsia="Times New Roman" w:hAnsi="Times New Roman" w:cs="Times New Roman"/>
                <w:color w:val="000000"/>
                <w:sz w:val="24"/>
                <w:szCs w:val="24"/>
                <w:lang w:eastAsia="lv-LV"/>
              </w:rPr>
              <w:t>. Izmaksu prognoze sastādīta ņemot vērā iepriekšējo auditu datus un normatīvās prasības tos veikt. Prognozes izmaksas var mainīties atkarībā no iepirkumā iesniegto piedāvājumu cenas. Tiek plānoti šādi ikgadējie auditi: Prognozē pieņemts, ka audita izmaksas pārdalās starp 87 % (pamatsistēmu īpatsvars) un 13 % ( integrācijas risinājumu pozīciju)</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B2B2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181 672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A3E91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181 673</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6A32C4D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181 674</w:t>
            </w:r>
          </w:p>
        </w:tc>
      </w:tr>
      <w:tr w:rsidR="00531273" w:rsidRPr="00AE53B6" w14:paraId="097CE95E"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76ED0E64"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4DF80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a) Uzticamības pakalpojumu atbilstības novērtējums (audits) atbilstoši </w:t>
            </w:r>
            <w:proofErr w:type="spellStart"/>
            <w:r w:rsidRPr="00AE53B6">
              <w:rPr>
                <w:rFonts w:ascii="Times New Roman" w:eastAsia="Times New Roman" w:hAnsi="Times New Roman" w:cs="Times New Roman"/>
                <w:color w:val="000000"/>
                <w:sz w:val="24"/>
                <w:szCs w:val="24"/>
                <w:lang w:eastAsia="lv-LV"/>
              </w:rPr>
              <w:t>eIDAS</w:t>
            </w:r>
            <w:proofErr w:type="spellEnd"/>
            <w:r w:rsidRPr="00AE53B6">
              <w:rPr>
                <w:rFonts w:ascii="Times New Roman" w:eastAsia="Times New Roman" w:hAnsi="Times New Roman" w:cs="Times New Roman"/>
                <w:color w:val="000000"/>
                <w:sz w:val="24"/>
                <w:szCs w:val="24"/>
                <w:lang w:eastAsia="lv-LV"/>
              </w:rPr>
              <w:t xml:space="preserve"> regulas prasībām.</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302AE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58 277</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BEBF44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58 277</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56083A5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58 277</w:t>
            </w:r>
          </w:p>
        </w:tc>
      </w:tr>
      <w:tr w:rsidR="00531273" w:rsidRPr="00AE53B6" w14:paraId="7AF733AA"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811753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CAB66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b) Atbilstības novērtējums (audits) atbilstoši Fizisko personu elektroniskās identifikācijas likuma prasībām.</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C4EEE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24 796</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3D0CF6A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24 796</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55EE7A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24 796</w:t>
            </w:r>
          </w:p>
        </w:tc>
      </w:tr>
      <w:tr w:rsidR="00531273" w:rsidRPr="00AE53B6" w14:paraId="44BF696D"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7885E92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4D983D"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c) Atbilstības novērtējums atbilstoši PSD2 regulai.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D642B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24 796</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09CB19B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24 796</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4FA5444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24 796</w:t>
            </w:r>
          </w:p>
        </w:tc>
      </w:tr>
      <w:tr w:rsidR="00531273" w:rsidRPr="00AE53B6" w14:paraId="5B6B929E"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7E3C6119"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65E88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d) Platformas </w:t>
            </w:r>
            <w:proofErr w:type="spellStart"/>
            <w:r w:rsidRPr="00AE53B6">
              <w:rPr>
                <w:rFonts w:ascii="Times New Roman" w:eastAsia="Times New Roman" w:hAnsi="Times New Roman" w:cs="Times New Roman"/>
                <w:color w:val="000000"/>
                <w:sz w:val="24"/>
                <w:szCs w:val="24"/>
                <w:lang w:eastAsia="lv-LV"/>
              </w:rPr>
              <w:t>resertificēšana</w:t>
            </w:r>
            <w:proofErr w:type="spellEnd"/>
            <w:r w:rsidRPr="00AE53B6">
              <w:rPr>
                <w:rFonts w:ascii="Times New Roman" w:eastAsia="Times New Roman" w:hAnsi="Times New Roman" w:cs="Times New Roman"/>
                <w:color w:val="000000"/>
                <w:sz w:val="24"/>
                <w:szCs w:val="24"/>
                <w:lang w:eastAsia="lv-LV"/>
              </w:rPr>
              <w:t xml:space="preserve"> pie katras jaunas </w:t>
            </w:r>
            <w:proofErr w:type="spellStart"/>
            <w:r w:rsidRPr="00AE53B6">
              <w:rPr>
                <w:rFonts w:ascii="Times New Roman" w:eastAsia="Times New Roman" w:hAnsi="Times New Roman" w:cs="Times New Roman"/>
                <w:color w:val="000000"/>
                <w:sz w:val="24"/>
                <w:szCs w:val="24"/>
                <w:lang w:eastAsia="lv-LV"/>
              </w:rPr>
              <w:t>apakšversijas</w:t>
            </w:r>
            <w:proofErr w:type="spellEnd"/>
            <w:r w:rsidRPr="00AE53B6">
              <w:rPr>
                <w:rFonts w:ascii="Times New Roman" w:eastAsia="Times New Roman" w:hAnsi="Times New Roman" w:cs="Times New Roman"/>
                <w:color w:val="000000"/>
                <w:sz w:val="24"/>
                <w:szCs w:val="24"/>
                <w:lang w:eastAsia="lv-LV"/>
              </w:rPr>
              <w:t xml:space="preserve"> saskaņā ar uzraudzības institūcijas vēstuli un Eiropas komisijas prasībām. Prognozē ietverts 3-4 versiju sertificēšanas izmaksas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95706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750633F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0A05C55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r>
      <w:tr w:rsidR="00531273" w:rsidRPr="00AE53B6" w14:paraId="7E5973FE"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48E4A6F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E63D5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e) Audits pie būtiskām izmaiņām platformā. Piemēram, </w:t>
            </w:r>
            <w:proofErr w:type="spellStart"/>
            <w:r w:rsidRPr="00AE53B6">
              <w:rPr>
                <w:rFonts w:ascii="Times New Roman" w:eastAsia="Times New Roman" w:hAnsi="Times New Roman" w:cs="Times New Roman"/>
                <w:color w:val="000000"/>
                <w:sz w:val="24"/>
                <w:szCs w:val="24"/>
                <w:lang w:eastAsia="lv-LV"/>
              </w:rPr>
              <w:t>eID</w:t>
            </w:r>
            <w:proofErr w:type="spellEnd"/>
            <w:r w:rsidRPr="00AE53B6">
              <w:rPr>
                <w:rFonts w:ascii="Times New Roman" w:eastAsia="Times New Roman" w:hAnsi="Times New Roman" w:cs="Times New Roman"/>
                <w:color w:val="000000"/>
                <w:sz w:val="24"/>
                <w:szCs w:val="24"/>
                <w:lang w:eastAsia="lv-LV"/>
              </w:rPr>
              <w:t xml:space="preserve"> kartēs esošo sertifikātu pāreja no RSA uz ECC tipa atslēgām. Prognozēts 1-2 šāda veida auditi.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CB930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12 256</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21D5949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12 256</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19B2658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12 256</w:t>
            </w:r>
          </w:p>
        </w:tc>
      </w:tr>
      <w:tr w:rsidR="00531273" w:rsidRPr="00AE53B6" w14:paraId="3AC162EA"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48C3CE2F"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C9C51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f) Atbilstības ekspertu konsultāciju pakalpojumi. Piemēram </w:t>
            </w:r>
            <w:proofErr w:type="spellStart"/>
            <w:r w:rsidRPr="00AE53B6">
              <w:rPr>
                <w:rFonts w:ascii="Times New Roman" w:eastAsia="Times New Roman" w:hAnsi="Times New Roman" w:cs="Times New Roman"/>
                <w:color w:val="000000"/>
                <w:sz w:val="24"/>
                <w:szCs w:val="24"/>
                <w:lang w:eastAsia="lv-LV"/>
              </w:rPr>
              <w:t>eID</w:t>
            </w:r>
            <w:proofErr w:type="spellEnd"/>
            <w:r w:rsidRPr="00AE53B6">
              <w:rPr>
                <w:rFonts w:ascii="Times New Roman" w:eastAsia="Times New Roman" w:hAnsi="Times New Roman" w:cs="Times New Roman"/>
                <w:color w:val="000000"/>
                <w:sz w:val="24"/>
                <w:szCs w:val="24"/>
                <w:lang w:eastAsia="lv-LV"/>
              </w:rPr>
              <w:t xml:space="preserve"> karšu jauna PIN risinājuma ieviešanai.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9B631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12 541</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93551BA"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12 541</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D8D4DB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12 541</w:t>
            </w:r>
          </w:p>
        </w:tc>
      </w:tr>
      <w:tr w:rsidR="00531273" w:rsidRPr="00AE53B6" w14:paraId="610A23CA"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27FC7E4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8455E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g) Ielaušanās un drošības testi, kas veicami ik gadu</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DFA9E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46 156</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E84C9F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46 157</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77460A6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46 157</w:t>
            </w:r>
          </w:p>
        </w:tc>
      </w:tr>
      <w:tr w:rsidR="00531273" w:rsidRPr="00AE53B6" w14:paraId="65A215E7"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5D0BE2BC"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0624C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h) Ikgadējie iekšējie auditi saskaņā ar audita plānu.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BDE85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2 850</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4A88449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2 850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68BBA0D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2 850</w:t>
            </w:r>
          </w:p>
        </w:tc>
      </w:tr>
      <w:tr w:rsidR="00576314" w:rsidRPr="00AE53B6" w14:paraId="0B176DB9" w14:textId="77777777" w:rsidTr="00BA2860">
        <w:trPr>
          <w:trHeight w:val="767"/>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162F21AD"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Tehniskās infrastruktūras (serveri, sērijveida programmatūra – operētājsistēmas, datubāzes u. tml.) uzturēšana un atbalsts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BB839"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Izmaksu aprēķinam ņemtas vērā noslēgto līgumu maksājamās summas. Izmaksu pozīcija tiek pārdalīta 40% (pamatsistēmu īpatsvars), 30% (integrācijas sistēmu īpatsvars), 30% (gala lietotāju risinājumu īpatsvars)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D473C6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25 242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0E4D8C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27 388</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665D9F0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29 716</w:t>
            </w:r>
          </w:p>
        </w:tc>
      </w:tr>
      <w:tr w:rsidR="00531273" w:rsidRPr="00AE53B6" w14:paraId="4630AA55"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CD91904"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A17AE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 uzturēšanas atbalsta maksa par slodzes dalītājiem</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F3EE1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3 965</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2900E45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4 302</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224468C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4 668</w:t>
            </w:r>
          </w:p>
        </w:tc>
      </w:tr>
      <w:tr w:rsidR="00531273" w:rsidRPr="00AE53B6" w14:paraId="43FD8018"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54036A2D"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0D1E6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b) </w:t>
            </w:r>
            <w:proofErr w:type="spellStart"/>
            <w:r w:rsidRPr="00AE53B6">
              <w:rPr>
                <w:rFonts w:ascii="Times New Roman" w:eastAsia="Times New Roman" w:hAnsi="Times New Roman" w:cs="Times New Roman"/>
                <w:color w:val="000000"/>
                <w:sz w:val="24"/>
                <w:szCs w:val="24"/>
                <w:lang w:eastAsia="lv-LV"/>
              </w:rPr>
              <w:t>Šaurlietojuma</w:t>
            </w:r>
            <w:proofErr w:type="spellEnd"/>
            <w:r w:rsidRPr="00AE53B6">
              <w:rPr>
                <w:rFonts w:ascii="Times New Roman" w:eastAsia="Times New Roman" w:hAnsi="Times New Roman" w:cs="Times New Roman"/>
                <w:color w:val="000000"/>
                <w:sz w:val="24"/>
                <w:szCs w:val="24"/>
                <w:lang w:eastAsia="lv-LV"/>
              </w:rPr>
              <w:t xml:space="preserve"> šifrēšanas iekārtu atbalsta maksājums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536DD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17 878</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7AAB67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19 398</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4B25C9F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21 047</w:t>
            </w:r>
          </w:p>
        </w:tc>
      </w:tr>
      <w:tr w:rsidR="00531273" w:rsidRPr="00AE53B6" w14:paraId="30B9FA04"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6F27EFC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26CE6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c) Datu bāzu, sistēmas infrastruktūras </w:t>
            </w:r>
            <w:proofErr w:type="spellStart"/>
            <w:r w:rsidRPr="00AE53B6">
              <w:rPr>
                <w:rFonts w:ascii="Times New Roman" w:eastAsia="Times New Roman" w:hAnsi="Times New Roman" w:cs="Times New Roman"/>
                <w:color w:val="000000"/>
                <w:sz w:val="24"/>
                <w:szCs w:val="24"/>
                <w:lang w:eastAsia="lv-LV"/>
              </w:rPr>
              <w:t>u.tml</w:t>
            </w:r>
            <w:proofErr w:type="spellEnd"/>
            <w:r w:rsidRPr="00AE53B6">
              <w:rPr>
                <w:rFonts w:ascii="Times New Roman" w:eastAsia="Times New Roman" w:hAnsi="Times New Roman" w:cs="Times New Roman"/>
                <w:color w:val="000000"/>
                <w:sz w:val="24"/>
                <w:szCs w:val="24"/>
                <w:lang w:eastAsia="lv-LV"/>
              </w:rPr>
              <w:t xml:space="preserve"> ekspertu konsultācijas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C9444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1 935</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D4CF8C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2 100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6CF027A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2 279</w:t>
            </w:r>
          </w:p>
        </w:tc>
      </w:tr>
      <w:tr w:rsidR="00531273" w:rsidRPr="00AE53B6" w14:paraId="48ECDEE6"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69B938A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BE55C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 pieslēguma IR abonēšanas maksa.</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ED6C3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1 463</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85E3BC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1 588</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7228F79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1 723</w:t>
            </w:r>
          </w:p>
        </w:tc>
      </w:tr>
      <w:tr w:rsidR="00531273" w:rsidRPr="00AE53B6" w14:paraId="69BDA2EF"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423007CE"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7A8330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e) tehniskās infrastruktūras uzturēšana un atbalsts x 40% (pamatsistēmu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BAF23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0EB94F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8BF28F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r>
      <w:tr w:rsidR="00576314" w:rsidRPr="00AE53B6" w14:paraId="50603808" w14:textId="77777777" w:rsidTr="00BA2860">
        <w:trPr>
          <w:trHeight w:val="647"/>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2B2091D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Infrastruktūras izmitināšanas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828AC"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Izmaksu aprēķinam ņemtas vērā šādas maksājamās summas. Izmaksu pozīcija tiek pārdalīta 40% (pamatsistēmu īpatsvars), 30% (integrācijas sistēmu īpatsvars), 30% (gala lietotāju risinājumu īpatsvars)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D051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44 894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A09C69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48 710</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5415146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52 850</w:t>
            </w:r>
          </w:p>
        </w:tc>
      </w:tr>
      <w:tr w:rsidR="00531273" w:rsidRPr="00AE53B6" w14:paraId="13E075B7" w14:textId="77777777" w:rsidTr="00280EC9">
        <w:trPr>
          <w:trHeight w:val="662"/>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65267D2"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659FC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II līmeņa datu centra </w:t>
            </w:r>
            <w:proofErr w:type="spellStart"/>
            <w:r w:rsidRPr="00AE53B6">
              <w:rPr>
                <w:rFonts w:ascii="Times New Roman" w:eastAsia="Times New Roman" w:hAnsi="Times New Roman" w:cs="Times New Roman"/>
                <w:color w:val="000000"/>
                <w:sz w:val="24"/>
                <w:szCs w:val="24"/>
                <w:lang w:eastAsia="lv-LV"/>
              </w:rPr>
              <w:t>servervietu</w:t>
            </w:r>
            <w:proofErr w:type="spellEnd"/>
            <w:r w:rsidRPr="00AE53B6">
              <w:rPr>
                <w:rFonts w:ascii="Times New Roman" w:eastAsia="Times New Roman" w:hAnsi="Times New Roman" w:cs="Times New Roman"/>
                <w:color w:val="000000"/>
                <w:sz w:val="24"/>
                <w:szCs w:val="24"/>
                <w:lang w:eastAsia="lv-LV"/>
              </w:rPr>
              <w:t xml:space="preserve"> noma. 2 (statnes)  x 40% (pamatsistēmu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AE9F5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3 490</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292443C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3 786</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6F49A58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4 108</w:t>
            </w:r>
          </w:p>
        </w:tc>
      </w:tr>
      <w:tr w:rsidR="00531273" w:rsidRPr="00AE53B6" w14:paraId="3C4E3371" w14:textId="77777777" w:rsidTr="00280EC9">
        <w:trPr>
          <w:trHeight w:val="662"/>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2510A29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3AE5D6"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III līmeņa datu centra </w:t>
            </w:r>
            <w:proofErr w:type="spellStart"/>
            <w:r w:rsidRPr="00AE53B6">
              <w:rPr>
                <w:rFonts w:ascii="Times New Roman" w:eastAsia="Times New Roman" w:hAnsi="Times New Roman" w:cs="Times New Roman"/>
                <w:color w:val="000000"/>
                <w:sz w:val="24"/>
                <w:szCs w:val="24"/>
                <w:lang w:eastAsia="lv-LV"/>
              </w:rPr>
              <w:t>servervietu</w:t>
            </w:r>
            <w:proofErr w:type="spellEnd"/>
            <w:r w:rsidRPr="00AE53B6">
              <w:rPr>
                <w:rFonts w:ascii="Times New Roman" w:eastAsia="Times New Roman" w:hAnsi="Times New Roman" w:cs="Times New Roman"/>
                <w:color w:val="000000"/>
                <w:sz w:val="24"/>
                <w:szCs w:val="24"/>
                <w:lang w:eastAsia="lv-LV"/>
              </w:rPr>
              <w:t xml:space="preserve"> noma. 3 (statnes)  x 40% (pamatsistēmu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8FE7D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24 417</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7BBDACD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26 492</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69CCBD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28 744</w:t>
            </w:r>
          </w:p>
        </w:tc>
      </w:tr>
      <w:tr w:rsidR="00531273" w:rsidRPr="00AE53B6" w14:paraId="5FA7AD7D" w14:textId="77777777" w:rsidTr="00280EC9">
        <w:trPr>
          <w:trHeight w:val="662"/>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F1842B4"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C3C644"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Datu pārraides pakalpojums. Publiskā interneta piekļuve, datu pārraides kanāli starp datu centriem, drošības pakalpojums mēnesī) x 40% (pamatsistēmu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99CE2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2 193</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3485C75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2 379</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0B3E3E7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2 581</w:t>
            </w:r>
          </w:p>
        </w:tc>
      </w:tr>
      <w:tr w:rsidR="00531273" w:rsidRPr="00AE53B6" w14:paraId="26B9D83D" w14:textId="77777777" w:rsidTr="00280EC9">
        <w:trPr>
          <w:trHeight w:val="662"/>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3EB773F2"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E7D51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VPN pakalpojums. 12.90 % (sertifikācijas biznesa virziena ieņēmumu īpatsvars pret kopējiem ieņēmumiem) x 1uzņēmuma izmaksas par </w:t>
            </w:r>
            <w:proofErr w:type="spellStart"/>
            <w:r w:rsidRPr="00AE53B6">
              <w:rPr>
                <w:rFonts w:ascii="Times New Roman" w:eastAsia="Times New Roman" w:hAnsi="Times New Roman" w:cs="Times New Roman"/>
                <w:color w:val="000000"/>
                <w:sz w:val="24"/>
                <w:szCs w:val="24"/>
                <w:lang w:eastAsia="lv-LV"/>
              </w:rPr>
              <w:t>vpn</w:t>
            </w:r>
            <w:proofErr w:type="spellEnd"/>
            <w:r w:rsidRPr="00AE53B6">
              <w:rPr>
                <w:rFonts w:ascii="Times New Roman" w:eastAsia="Times New Roman" w:hAnsi="Times New Roman" w:cs="Times New Roman"/>
                <w:color w:val="000000"/>
                <w:sz w:val="24"/>
                <w:szCs w:val="24"/>
                <w:lang w:eastAsia="lv-LV"/>
              </w:rPr>
              <w:t xml:space="preserve"> pakalpojumu gadā x 40% (pamatsistēmu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E6CCD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896</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374C324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972</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013100F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1 054</w:t>
            </w:r>
          </w:p>
        </w:tc>
      </w:tr>
      <w:tr w:rsidR="00531273" w:rsidRPr="00AE53B6" w14:paraId="39D48F31" w14:textId="77777777" w:rsidTr="00280EC9">
        <w:trPr>
          <w:trHeight w:val="662"/>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42A95A4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F91F8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Ražošanas telpu noma. 4 (</w:t>
            </w:r>
            <w:proofErr w:type="spellStart"/>
            <w:r w:rsidRPr="00AE53B6">
              <w:rPr>
                <w:rFonts w:ascii="Times New Roman" w:eastAsia="Times New Roman" w:hAnsi="Times New Roman" w:cs="Times New Roman"/>
                <w:color w:val="000000"/>
                <w:sz w:val="24"/>
                <w:szCs w:val="24"/>
                <w:lang w:eastAsia="lv-LV"/>
              </w:rPr>
              <w:t>kv</w:t>
            </w:r>
            <w:proofErr w:type="spellEnd"/>
            <w:r w:rsidRPr="00AE53B6">
              <w:rPr>
                <w:rFonts w:ascii="Times New Roman" w:eastAsia="Times New Roman" w:hAnsi="Times New Roman" w:cs="Times New Roman"/>
                <w:color w:val="000000"/>
                <w:sz w:val="24"/>
                <w:szCs w:val="24"/>
                <w:lang w:eastAsia="lv-LV"/>
              </w:rPr>
              <w:t xml:space="preserve"> metri telpas platība, kas nepieciešama sertifikācijas biznesa virzienam Zaķusalas krastmalā 1)x 40% (pamatsistēmu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3B275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94</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05609EA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102</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66B33E1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111</w:t>
            </w:r>
          </w:p>
        </w:tc>
      </w:tr>
      <w:tr w:rsidR="00531273" w:rsidRPr="00AE53B6" w14:paraId="770A1D4F" w14:textId="77777777" w:rsidTr="00280EC9">
        <w:trPr>
          <w:trHeight w:val="767"/>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2A86156E"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4F0F38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proofErr w:type="spellStart"/>
            <w:r w:rsidRPr="00AE53B6">
              <w:rPr>
                <w:rFonts w:ascii="Times New Roman" w:eastAsia="Times New Roman" w:hAnsi="Times New Roman" w:cs="Times New Roman"/>
                <w:color w:val="000000"/>
                <w:sz w:val="24"/>
                <w:szCs w:val="24"/>
                <w:lang w:eastAsia="lv-LV"/>
              </w:rPr>
              <w:t>Mākoņdatošanas</w:t>
            </w:r>
            <w:proofErr w:type="spellEnd"/>
            <w:r w:rsidRPr="00AE53B6">
              <w:rPr>
                <w:rFonts w:ascii="Times New Roman" w:eastAsia="Times New Roman" w:hAnsi="Times New Roman" w:cs="Times New Roman"/>
                <w:color w:val="000000"/>
                <w:sz w:val="24"/>
                <w:szCs w:val="24"/>
                <w:lang w:eastAsia="lv-LV"/>
              </w:rPr>
              <w:t xml:space="preserve"> pakalpojumu izmaksas. 12.90 % (sertifikācijas biznesa virziena ieņēmumu īpatsvars pret kopējiem ieņēmumiem) x uzņēmuma izmaksas par </w:t>
            </w:r>
            <w:proofErr w:type="spellStart"/>
            <w:r w:rsidRPr="00AE53B6">
              <w:rPr>
                <w:rFonts w:ascii="Times New Roman" w:eastAsia="Times New Roman" w:hAnsi="Times New Roman" w:cs="Times New Roman"/>
                <w:color w:val="000000"/>
                <w:sz w:val="24"/>
                <w:szCs w:val="24"/>
                <w:lang w:eastAsia="lv-LV"/>
              </w:rPr>
              <w:t>mākoņpakalpojuma</w:t>
            </w:r>
            <w:proofErr w:type="spellEnd"/>
            <w:r w:rsidRPr="00AE53B6">
              <w:rPr>
                <w:rFonts w:ascii="Times New Roman" w:eastAsia="Times New Roman" w:hAnsi="Times New Roman" w:cs="Times New Roman"/>
                <w:color w:val="000000"/>
                <w:sz w:val="24"/>
                <w:szCs w:val="24"/>
                <w:lang w:eastAsia="lv-LV"/>
              </w:rPr>
              <w:t xml:space="preserve"> uzturēšanu citu pakalpojumu nodrošināšanai gadā x 40% (pamatsistēmu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BA6DD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7 686</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3D1479C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8 339</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55912C6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9 047</w:t>
            </w:r>
          </w:p>
        </w:tc>
      </w:tr>
      <w:tr w:rsidR="00531273" w:rsidRPr="00AE53B6" w14:paraId="5AE34CF8"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5A135A3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787C7F"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Optisko šķiedru nomas pakalpojums starp datu centriem Rīgā, 4 šķiedru pāri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4CD46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5 017</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0E7E2D9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5 443</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19A7EB7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5 906</w:t>
            </w:r>
          </w:p>
        </w:tc>
      </w:tr>
      <w:tr w:rsidR="00531273" w:rsidRPr="00AE53B6" w14:paraId="4214954C"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5D0CBE5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EF70FD"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Īpašuma apdrošināšana</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CE822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1 103</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4563459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1 197</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0C7199A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1 299</w:t>
            </w:r>
          </w:p>
        </w:tc>
      </w:tr>
      <w:tr w:rsidR="00576314" w:rsidRPr="00AE53B6" w14:paraId="1D6E998F" w14:textId="77777777" w:rsidTr="00BA2860">
        <w:trPr>
          <w:trHeight w:val="767"/>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2AB04BDE"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Tehniskā aprīkojuma atjaunošanas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B5386"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Tās veidojas programmatūras un pamatlīdzekļu nolietošanās rezultātā. Atbilstoši uzņēmuma noteiktajām normām Sertifikācijas biznesa virziena programmatūras un pamatlīdzekļi amortizējas 5 gados, tātad 20% gadā.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0074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151 221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044399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193 604</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54610C1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228 054</w:t>
            </w:r>
          </w:p>
        </w:tc>
      </w:tr>
      <w:tr w:rsidR="00576314" w:rsidRPr="00AE53B6" w14:paraId="39875FD3" w14:textId="77777777" w:rsidTr="00BA2860">
        <w:trPr>
          <w:trHeight w:val="255"/>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3705CC1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Darbaspēka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2FFE4"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 (slodzes)  + darba devēja valsts sociālās apdrošināšanas obligātās iemaksas 23.59%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ACFCBD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487 419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0CC7E7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516 664</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101CFA2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547 664</w:t>
            </w:r>
          </w:p>
        </w:tc>
      </w:tr>
      <w:tr w:rsidR="00576314" w:rsidRPr="00AE53B6" w14:paraId="0DA6BACC" w14:textId="77777777" w:rsidTr="00BA2860">
        <w:trPr>
          <w:trHeight w:val="1023"/>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1973FD1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Pieskaitāmās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03FBC"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Netiešās izmaksas un vispārīgās izmaksas (ne vairāk kā 5% no pārējām izmaksām), kas dalās uz visiem uzņēmuma biznesa virzieniem pēc apgrozījuma, starp kurām ir uzņēmuma iekšējo IT infrastruktūra uzturēšana, biroja uzturēšana, ar personālu saistītās izmaksas (veselības apdrošināšana) un citas izmaksas.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759B88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90 129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808295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90 129</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1C25FD5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90 129</w:t>
            </w:r>
          </w:p>
        </w:tc>
      </w:tr>
      <w:tr w:rsidR="00531273" w:rsidRPr="00AE53B6" w14:paraId="054B5805"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F2F2F2"/>
            <w:vAlign w:val="center"/>
            <w:hideMark/>
          </w:tcPr>
          <w:p w14:paraId="5058E047"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xml:space="preserve">2. INTEGRĀCIJAS RISINĀJUMU UZTURĒŠANAS un </w:t>
            </w:r>
            <w:r w:rsidRPr="00AE53B6">
              <w:rPr>
                <w:rFonts w:ascii="Times New Roman" w:eastAsia="Times New Roman" w:hAnsi="Times New Roman" w:cs="Times New Roman"/>
                <w:b/>
                <w:bCs/>
                <w:color w:val="000000"/>
                <w:sz w:val="24"/>
                <w:szCs w:val="24"/>
                <w:lang w:eastAsia="lv-LV"/>
              </w:rPr>
              <w:lastRenderedPageBreak/>
              <w:t>ATTĪSTĪBAS IZMAKSAS KOPĀ</w:t>
            </w:r>
          </w:p>
        </w:tc>
        <w:tc>
          <w:tcPr>
            <w:tcW w:w="749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CA0D829"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lastRenderedPageBreak/>
              <w:t> </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14:paraId="41918AF7"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814 246</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14:paraId="078CF921"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892 509</w:t>
            </w:r>
          </w:p>
        </w:tc>
        <w:tc>
          <w:tcPr>
            <w:tcW w:w="1344" w:type="dxa"/>
            <w:tcBorders>
              <w:top w:val="single" w:sz="4" w:space="0" w:color="auto"/>
              <w:left w:val="nil"/>
              <w:bottom w:val="single" w:sz="4" w:space="0" w:color="auto"/>
              <w:right w:val="single" w:sz="4" w:space="0" w:color="auto"/>
            </w:tcBorders>
            <w:shd w:val="clear" w:color="000000" w:fill="F2F2F2"/>
            <w:vAlign w:val="center"/>
            <w:hideMark/>
          </w:tcPr>
          <w:p w14:paraId="463E20D5"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967 683</w:t>
            </w:r>
          </w:p>
        </w:tc>
      </w:tr>
      <w:tr w:rsidR="00576314" w:rsidRPr="00AE53B6" w14:paraId="3D82AD23" w14:textId="77777777" w:rsidTr="00BA2860">
        <w:trPr>
          <w:trHeight w:val="511"/>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367C5929"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Pamatsistēmas uzturēšana un atbalsts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54D3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Programmatūras atbalsta un uzturēšanas iepirkumā, kas rīkots atbilstoši PIL prasībām ir noslēgti uzturēšanas līgumi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E20103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227 134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F1B1AF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246 440</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7DE77CA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267 388</w:t>
            </w:r>
          </w:p>
        </w:tc>
      </w:tr>
      <w:tr w:rsidR="00531273" w:rsidRPr="00AE53B6" w14:paraId="3B6C604B"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5938F1ED"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A6059C"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a) Elektroniskās identifikācijas platformas un </w:t>
            </w:r>
            <w:proofErr w:type="spellStart"/>
            <w:r w:rsidRPr="00AE53B6">
              <w:rPr>
                <w:rFonts w:ascii="Times New Roman" w:eastAsia="Times New Roman" w:hAnsi="Times New Roman" w:cs="Times New Roman"/>
                <w:color w:val="000000"/>
                <w:sz w:val="24"/>
                <w:szCs w:val="24"/>
                <w:lang w:eastAsia="lv-LV"/>
              </w:rPr>
              <w:t>saskarņu</w:t>
            </w:r>
            <w:proofErr w:type="spellEnd"/>
            <w:r w:rsidRPr="00AE53B6">
              <w:rPr>
                <w:rFonts w:ascii="Times New Roman" w:eastAsia="Times New Roman" w:hAnsi="Times New Roman" w:cs="Times New Roman"/>
                <w:color w:val="000000"/>
                <w:sz w:val="24"/>
                <w:szCs w:val="24"/>
                <w:lang w:eastAsia="lv-LV"/>
              </w:rPr>
              <w:t xml:space="preserve"> ražotāja atbalsts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321CD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90 384</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188748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98 066</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4AEB9A3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106 402</w:t>
            </w:r>
          </w:p>
        </w:tc>
      </w:tr>
      <w:tr w:rsidR="00531273" w:rsidRPr="00AE53B6" w14:paraId="4E43D896"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47B6DF6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A5818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b) Parakstīšanās platformas un </w:t>
            </w:r>
            <w:proofErr w:type="spellStart"/>
            <w:r w:rsidRPr="00AE53B6">
              <w:rPr>
                <w:rFonts w:ascii="Times New Roman" w:eastAsia="Times New Roman" w:hAnsi="Times New Roman" w:cs="Times New Roman"/>
                <w:color w:val="000000"/>
                <w:sz w:val="24"/>
                <w:szCs w:val="24"/>
                <w:lang w:eastAsia="lv-LV"/>
              </w:rPr>
              <w:t>saskarņu</w:t>
            </w:r>
            <w:proofErr w:type="spellEnd"/>
            <w:r w:rsidRPr="00AE53B6">
              <w:rPr>
                <w:rFonts w:ascii="Times New Roman" w:eastAsia="Times New Roman" w:hAnsi="Times New Roman" w:cs="Times New Roman"/>
                <w:color w:val="000000"/>
                <w:sz w:val="24"/>
                <w:szCs w:val="24"/>
                <w:lang w:eastAsia="lv-LV"/>
              </w:rPr>
              <w:t xml:space="preserve"> uzturēšana</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6715B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45 634</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4AB83EF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49 513</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1954090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53 722</w:t>
            </w:r>
          </w:p>
        </w:tc>
      </w:tr>
      <w:tr w:rsidR="00531273" w:rsidRPr="00AE53B6" w14:paraId="690AC4BE"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BD8C88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91112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c) Portāla atbalsts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4BA43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91 116</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7EE6A6EA"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98 860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719E6B4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107 264</w:t>
            </w:r>
          </w:p>
        </w:tc>
      </w:tr>
      <w:tr w:rsidR="00576314" w:rsidRPr="00AE53B6" w14:paraId="0F182783" w14:textId="77777777" w:rsidTr="00BA2860">
        <w:trPr>
          <w:trHeight w:val="1279"/>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5D2A982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Audits, konsultācijas, drošības speciālistu un citi atbalsta pakalpojumi</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CA01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Ikgadējā audita izmaksu pozīcijas prognoze sastāv no vairākām </w:t>
            </w:r>
            <w:proofErr w:type="spellStart"/>
            <w:r w:rsidRPr="00AE53B6">
              <w:rPr>
                <w:rFonts w:ascii="Times New Roman" w:eastAsia="Times New Roman" w:hAnsi="Times New Roman" w:cs="Times New Roman"/>
                <w:color w:val="000000"/>
                <w:sz w:val="24"/>
                <w:szCs w:val="24"/>
                <w:lang w:eastAsia="lv-LV"/>
              </w:rPr>
              <w:t>apakšpozīcijām</w:t>
            </w:r>
            <w:proofErr w:type="spellEnd"/>
            <w:r w:rsidRPr="00AE53B6">
              <w:rPr>
                <w:rFonts w:ascii="Times New Roman" w:eastAsia="Times New Roman" w:hAnsi="Times New Roman" w:cs="Times New Roman"/>
                <w:color w:val="000000"/>
                <w:sz w:val="24"/>
                <w:szCs w:val="24"/>
                <w:lang w:eastAsia="lv-LV"/>
              </w:rPr>
              <w:t>. Izmaksu prognoze sastādīta ņemot vērā iepriekšējo auditu datus un normatīvās prasības tos veikt. Prognozes izmaksas var mainīties atkarībā no iepirkumā iesniegto piedāvājumu cenas. Tiek plānoti šādi ikgadējie auditi: Prognozē pieņemts, ka audita izmaksas pārdalās starp 87 % (pamatsistēmu īpatsvars) un 13 % ( integrācijas risinājumu pozīciju)</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6262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F61E4C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4991AA5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26 290</w:t>
            </w:r>
          </w:p>
        </w:tc>
      </w:tr>
      <w:tr w:rsidR="00531273" w:rsidRPr="00AE53B6" w14:paraId="23234CEF"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2CB079C6"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3C68B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a) Uzticamības pakalpojumu atbilstības novērtējums (audits) atbilstoši </w:t>
            </w:r>
            <w:proofErr w:type="spellStart"/>
            <w:r w:rsidRPr="00AE53B6">
              <w:rPr>
                <w:rFonts w:ascii="Times New Roman" w:eastAsia="Times New Roman" w:hAnsi="Times New Roman" w:cs="Times New Roman"/>
                <w:color w:val="000000"/>
                <w:sz w:val="24"/>
                <w:szCs w:val="24"/>
                <w:lang w:eastAsia="lv-LV"/>
              </w:rPr>
              <w:t>eIDAS</w:t>
            </w:r>
            <w:proofErr w:type="spellEnd"/>
            <w:r w:rsidRPr="00AE53B6">
              <w:rPr>
                <w:rFonts w:ascii="Times New Roman" w:eastAsia="Times New Roman" w:hAnsi="Times New Roman" w:cs="Times New Roman"/>
                <w:color w:val="000000"/>
                <w:sz w:val="24"/>
                <w:szCs w:val="24"/>
                <w:lang w:eastAsia="lv-LV"/>
              </w:rPr>
              <w:t xml:space="preserve"> regulas prasībām.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89E86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7 933</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EA5B2E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7 933</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15CD089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7 933</w:t>
            </w:r>
          </w:p>
        </w:tc>
      </w:tr>
      <w:tr w:rsidR="00531273" w:rsidRPr="00AE53B6" w14:paraId="00C160D3"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C4B3056"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8A1FF9"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b) Atbilstības novērtējums (audits) atbilstoši Fizisko personu elektroniskās identifikācijas likuma prasībām.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F946E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3 375</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223108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3 375</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663CB18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3 375</w:t>
            </w:r>
          </w:p>
        </w:tc>
      </w:tr>
      <w:tr w:rsidR="00531273" w:rsidRPr="00AE53B6" w14:paraId="481938FB"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5AC244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F8259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c) Atbilstības novērtējums atbilstoši PSD2 regulai.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C6CB8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3 375</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467A44E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3 375</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5BB15DA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3 375</w:t>
            </w:r>
          </w:p>
        </w:tc>
      </w:tr>
      <w:tr w:rsidR="00531273" w:rsidRPr="00AE53B6" w14:paraId="4F40E2C0"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0AABC89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3AB5F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d) Platformas </w:t>
            </w:r>
            <w:proofErr w:type="spellStart"/>
            <w:r w:rsidRPr="00AE53B6">
              <w:rPr>
                <w:rFonts w:ascii="Times New Roman" w:eastAsia="Times New Roman" w:hAnsi="Times New Roman" w:cs="Times New Roman"/>
                <w:color w:val="000000"/>
                <w:sz w:val="24"/>
                <w:szCs w:val="24"/>
                <w:lang w:eastAsia="lv-LV"/>
              </w:rPr>
              <w:t>resertificēšana</w:t>
            </w:r>
            <w:proofErr w:type="spellEnd"/>
            <w:r w:rsidRPr="00AE53B6">
              <w:rPr>
                <w:rFonts w:ascii="Times New Roman" w:eastAsia="Times New Roman" w:hAnsi="Times New Roman" w:cs="Times New Roman"/>
                <w:color w:val="000000"/>
                <w:sz w:val="24"/>
                <w:szCs w:val="24"/>
                <w:lang w:eastAsia="lv-LV"/>
              </w:rPr>
              <w:t xml:space="preserve"> pie katras jaunas </w:t>
            </w:r>
            <w:proofErr w:type="spellStart"/>
            <w:r w:rsidRPr="00AE53B6">
              <w:rPr>
                <w:rFonts w:ascii="Times New Roman" w:eastAsia="Times New Roman" w:hAnsi="Times New Roman" w:cs="Times New Roman"/>
                <w:color w:val="000000"/>
                <w:sz w:val="24"/>
                <w:szCs w:val="24"/>
                <w:lang w:eastAsia="lv-LV"/>
              </w:rPr>
              <w:t>apakšversijas</w:t>
            </w:r>
            <w:proofErr w:type="spellEnd"/>
            <w:r w:rsidRPr="00AE53B6">
              <w:rPr>
                <w:rFonts w:ascii="Times New Roman" w:eastAsia="Times New Roman" w:hAnsi="Times New Roman" w:cs="Times New Roman"/>
                <w:color w:val="000000"/>
                <w:sz w:val="24"/>
                <w:szCs w:val="24"/>
                <w:lang w:eastAsia="lv-LV"/>
              </w:rPr>
              <w:t xml:space="preserve"> saskaņā ar uzraudzības institūcijas vēstuli un Eiropas komisijas prasībām.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63F3F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394055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09E42B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r>
      <w:tr w:rsidR="00531273" w:rsidRPr="00AE53B6" w14:paraId="061EEB26"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0747C2E2"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0C177D"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e) Audits pie būtiskām izmaiņām platformā. Piemēram, </w:t>
            </w:r>
            <w:proofErr w:type="spellStart"/>
            <w:r w:rsidRPr="00AE53B6">
              <w:rPr>
                <w:rFonts w:ascii="Times New Roman" w:eastAsia="Times New Roman" w:hAnsi="Times New Roman" w:cs="Times New Roman"/>
                <w:color w:val="000000"/>
                <w:sz w:val="24"/>
                <w:szCs w:val="24"/>
                <w:lang w:eastAsia="lv-LV"/>
              </w:rPr>
              <w:t>eID</w:t>
            </w:r>
            <w:proofErr w:type="spellEnd"/>
            <w:r w:rsidRPr="00AE53B6">
              <w:rPr>
                <w:rFonts w:ascii="Times New Roman" w:eastAsia="Times New Roman" w:hAnsi="Times New Roman" w:cs="Times New Roman"/>
                <w:color w:val="000000"/>
                <w:sz w:val="24"/>
                <w:szCs w:val="24"/>
                <w:lang w:eastAsia="lv-LV"/>
              </w:rPr>
              <w:t xml:space="preserve"> kartēs esošo sertifikātu pāreja no RSA uz ECC tipa atslēgām. Prognozēts 1-2 šāda veida auditi.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EE09E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1 558</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27FDACB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1 558</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49D6E5B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1 558</w:t>
            </w:r>
          </w:p>
        </w:tc>
      </w:tr>
      <w:tr w:rsidR="00531273" w:rsidRPr="00AE53B6" w14:paraId="345D1A43"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6B2FC24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3C3352"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f) Atbilstības ekspertu konsultāciju pakalpojumi. Piemēram </w:t>
            </w:r>
            <w:proofErr w:type="spellStart"/>
            <w:r w:rsidRPr="00AE53B6">
              <w:rPr>
                <w:rFonts w:ascii="Times New Roman" w:eastAsia="Times New Roman" w:hAnsi="Times New Roman" w:cs="Times New Roman"/>
                <w:color w:val="000000"/>
                <w:sz w:val="24"/>
                <w:szCs w:val="24"/>
                <w:lang w:eastAsia="lv-LV"/>
              </w:rPr>
              <w:t>eID</w:t>
            </w:r>
            <w:proofErr w:type="spellEnd"/>
            <w:r w:rsidRPr="00AE53B6">
              <w:rPr>
                <w:rFonts w:ascii="Times New Roman" w:eastAsia="Times New Roman" w:hAnsi="Times New Roman" w:cs="Times New Roman"/>
                <w:color w:val="000000"/>
                <w:sz w:val="24"/>
                <w:szCs w:val="24"/>
                <w:lang w:eastAsia="lv-LV"/>
              </w:rPr>
              <w:t xml:space="preserve"> karšu jauna PIN risinājuma ieviešanai.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89A66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1 818</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0DC2BB6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1 818</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029C389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1 818</w:t>
            </w:r>
          </w:p>
        </w:tc>
      </w:tr>
      <w:tr w:rsidR="00531273" w:rsidRPr="00AE53B6" w14:paraId="3AB64CF6"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72C53CB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B6A05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g) Ielaušanās un </w:t>
            </w:r>
            <w:proofErr w:type="spellStart"/>
            <w:r w:rsidRPr="00AE53B6">
              <w:rPr>
                <w:rFonts w:ascii="Times New Roman" w:eastAsia="Times New Roman" w:hAnsi="Times New Roman" w:cs="Times New Roman"/>
                <w:color w:val="000000"/>
                <w:sz w:val="24"/>
                <w:szCs w:val="24"/>
                <w:lang w:eastAsia="lv-LV"/>
              </w:rPr>
              <w:t>drošibas</w:t>
            </w:r>
            <w:proofErr w:type="spellEnd"/>
            <w:r w:rsidRPr="00AE53B6">
              <w:rPr>
                <w:rFonts w:ascii="Times New Roman" w:eastAsia="Times New Roman" w:hAnsi="Times New Roman" w:cs="Times New Roman"/>
                <w:color w:val="000000"/>
                <w:sz w:val="24"/>
                <w:szCs w:val="24"/>
                <w:lang w:eastAsia="lv-LV"/>
              </w:rPr>
              <w:t xml:space="preserve"> testi, kas veicami ik gadu</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328A5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6 283</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0DF1154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6 283</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74CAF69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6 283</w:t>
            </w:r>
          </w:p>
        </w:tc>
      </w:tr>
      <w:tr w:rsidR="00531273" w:rsidRPr="00AE53B6" w14:paraId="4A8D2326"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7EB34D22"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A3146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h) Ikgadējie iekšējie auditi saskaņā ar audita plānu.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52816A"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1 948</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E3BC314"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1 948</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05B7D4F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1 948</w:t>
            </w:r>
          </w:p>
        </w:tc>
      </w:tr>
      <w:tr w:rsidR="00576314" w:rsidRPr="00AE53B6" w14:paraId="2ABBB9DF" w14:textId="77777777" w:rsidTr="00BA2860">
        <w:trPr>
          <w:trHeight w:val="767"/>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238A51EE"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Tehniskās infrastruktūras (serveri, sērijveida programmatūra – operētājsistēmas, datubāzes u. tml.) uzturēšana un atbalsts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5EB3C"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Izmaksu aprēķinam ņemtas vērā noslēgto līgumu maksājamās summas. Izmaksu pozīcija tiek pārdalīta 40% (pamatsistēmu īpatsvars), 30% (integrācijas sistēmu īpatsvars), 30% (gala lietotāju risinājumu īpatsvars)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2CE131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18 931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6C05A3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20 540</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2C50B9A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22 286</w:t>
            </w:r>
          </w:p>
        </w:tc>
      </w:tr>
      <w:tr w:rsidR="00531273" w:rsidRPr="00AE53B6" w14:paraId="5DBF71E8"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7ED65C4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9E04F4"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 uzturēšanas atbalsta maksa par slodzes dalītājiem</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30C84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2 974</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F810CA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3 227</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44CEA64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3 501</w:t>
            </w:r>
          </w:p>
        </w:tc>
      </w:tr>
      <w:tr w:rsidR="00531273" w:rsidRPr="00AE53B6" w14:paraId="1893668E"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481A76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FEDC66"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b) </w:t>
            </w:r>
            <w:proofErr w:type="spellStart"/>
            <w:r w:rsidRPr="00AE53B6">
              <w:rPr>
                <w:rFonts w:ascii="Times New Roman" w:eastAsia="Times New Roman" w:hAnsi="Times New Roman" w:cs="Times New Roman"/>
                <w:color w:val="000000"/>
                <w:sz w:val="24"/>
                <w:szCs w:val="24"/>
                <w:lang w:eastAsia="lv-LV"/>
              </w:rPr>
              <w:t>Šaurlietojuma</w:t>
            </w:r>
            <w:proofErr w:type="spellEnd"/>
            <w:r w:rsidRPr="00AE53B6">
              <w:rPr>
                <w:rFonts w:ascii="Times New Roman" w:eastAsia="Times New Roman" w:hAnsi="Times New Roman" w:cs="Times New Roman"/>
                <w:color w:val="000000"/>
                <w:sz w:val="24"/>
                <w:szCs w:val="24"/>
                <w:lang w:eastAsia="lv-LV"/>
              </w:rPr>
              <w:t xml:space="preserve"> šifrēšanas iekārtu atbalsta maksājums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5A1CA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13 408</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40B211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14 548</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1A006B8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15 784</w:t>
            </w:r>
          </w:p>
        </w:tc>
      </w:tr>
      <w:tr w:rsidR="00531273" w:rsidRPr="00AE53B6" w14:paraId="7B2BDB90"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69D201C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9BA90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c) Datu bāzu, sistēmas infrastruktūras </w:t>
            </w:r>
            <w:proofErr w:type="spellStart"/>
            <w:r w:rsidRPr="00AE53B6">
              <w:rPr>
                <w:rFonts w:ascii="Times New Roman" w:eastAsia="Times New Roman" w:hAnsi="Times New Roman" w:cs="Times New Roman"/>
                <w:color w:val="000000"/>
                <w:sz w:val="24"/>
                <w:szCs w:val="24"/>
                <w:lang w:eastAsia="lv-LV"/>
              </w:rPr>
              <w:t>u.tml</w:t>
            </w:r>
            <w:proofErr w:type="spellEnd"/>
            <w:r w:rsidRPr="00AE53B6">
              <w:rPr>
                <w:rFonts w:ascii="Times New Roman" w:eastAsia="Times New Roman" w:hAnsi="Times New Roman" w:cs="Times New Roman"/>
                <w:color w:val="000000"/>
                <w:sz w:val="24"/>
                <w:szCs w:val="24"/>
                <w:lang w:eastAsia="lv-LV"/>
              </w:rPr>
              <w:t xml:space="preserve"> ekspertu konsultācijas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B05B0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1 452</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76A1853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1 575</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2D8189F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1 709</w:t>
            </w:r>
          </w:p>
        </w:tc>
      </w:tr>
      <w:tr w:rsidR="00531273" w:rsidRPr="00AE53B6" w14:paraId="07FF9054"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5C9329F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BD859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 pieslēguma IR abonēšanas maksa</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BA55F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1 097</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881688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1 191</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793136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1 292</w:t>
            </w:r>
          </w:p>
        </w:tc>
      </w:tr>
      <w:tr w:rsidR="00531273" w:rsidRPr="00AE53B6" w14:paraId="57BD172B"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7250AAC6"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B459F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e) tehniskās infrastruktūras uzturēšana un atbalsts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ECA2F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41349AB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1A207FA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r>
      <w:tr w:rsidR="00576314" w:rsidRPr="00AE53B6" w14:paraId="4258638E" w14:textId="77777777" w:rsidTr="00BA2860">
        <w:trPr>
          <w:trHeight w:val="511"/>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0C2EA65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Infrastruktūras izmitināšanas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F0EC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Izmaksu aprēķinam ņemtas vērā šādas maksājamās summas. Izmaksu pozīcija tiek pārdalīta 40% (pamatsistēmu īpatsvars), 30% (integrācijas sistēmu īpatsvars), 30% (gala lietotāju risinājumu īpatsvars)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789B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33 671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9CC0B9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36 533</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63E4E03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39 638</w:t>
            </w:r>
          </w:p>
        </w:tc>
      </w:tr>
      <w:tr w:rsidR="00531273" w:rsidRPr="00AE53B6" w14:paraId="792EA2F2"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53F00CCF"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28535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II līmeņa datu centra </w:t>
            </w:r>
            <w:proofErr w:type="spellStart"/>
            <w:r w:rsidRPr="00AE53B6">
              <w:rPr>
                <w:rFonts w:ascii="Times New Roman" w:eastAsia="Times New Roman" w:hAnsi="Times New Roman" w:cs="Times New Roman"/>
                <w:color w:val="000000"/>
                <w:sz w:val="24"/>
                <w:szCs w:val="24"/>
                <w:lang w:eastAsia="lv-LV"/>
              </w:rPr>
              <w:t>servervietu</w:t>
            </w:r>
            <w:proofErr w:type="spellEnd"/>
            <w:r w:rsidRPr="00AE53B6">
              <w:rPr>
                <w:rFonts w:ascii="Times New Roman" w:eastAsia="Times New Roman" w:hAnsi="Times New Roman" w:cs="Times New Roman"/>
                <w:color w:val="000000"/>
                <w:sz w:val="24"/>
                <w:szCs w:val="24"/>
                <w:lang w:eastAsia="lv-LV"/>
              </w:rPr>
              <w:t xml:space="preserve"> noma. 2 (statnes)  x 30% (integrācijas 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11166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2 617</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4B954E4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2 840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9E9B47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3 081</w:t>
            </w:r>
          </w:p>
        </w:tc>
      </w:tr>
      <w:tr w:rsidR="00531273" w:rsidRPr="00AE53B6" w14:paraId="39F21C64"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0D2E1E4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4BF66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III līmeņa datu centra </w:t>
            </w:r>
            <w:proofErr w:type="spellStart"/>
            <w:r w:rsidRPr="00AE53B6">
              <w:rPr>
                <w:rFonts w:ascii="Times New Roman" w:eastAsia="Times New Roman" w:hAnsi="Times New Roman" w:cs="Times New Roman"/>
                <w:color w:val="000000"/>
                <w:sz w:val="24"/>
                <w:szCs w:val="24"/>
                <w:lang w:eastAsia="lv-LV"/>
              </w:rPr>
              <w:t>servervietu</w:t>
            </w:r>
            <w:proofErr w:type="spellEnd"/>
            <w:r w:rsidRPr="00AE53B6">
              <w:rPr>
                <w:rFonts w:ascii="Times New Roman" w:eastAsia="Times New Roman" w:hAnsi="Times New Roman" w:cs="Times New Roman"/>
                <w:color w:val="000000"/>
                <w:sz w:val="24"/>
                <w:szCs w:val="24"/>
                <w:lang w:eastAsia="lv-LV"/>
              </w:rPr>
              <w:t xml:space="preserve"> noma. 3 (statnes) ) x 30% (integrācijas 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380C1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18 313</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4F344C7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19 869</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2466F62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21 558</w:t>
            </w:r>
          </w:p>
        </w:tc>
      </w:tr>
      <w:tr w:rsidR="00531273" w:rsidRPr="00AE53B6" w14:paraId="03122DD5"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83801DF"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AC7DD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Datu pārraides pakalpojums. x 30% (integrācijas 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63581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1 644</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1369DA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1 784</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74A0354"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1 936</w:t>
            </w:r>
          </w:p>
        </w:tc>
      </w:tr>
      <w:tr w:rsidR="00531273" w:rsidRPr="00AE53B6" w14:paraId="5B4CD511"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6B74EC3D"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97D246"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VPN pakalpojums. 12.90 % (sertifikācijas biznesa virziena ieņēmumu īpatsvars pret kopējiem ieņēmumiem)  x 30% (integrācijas 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6AD0C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672</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2D813D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729</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167D3BA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791</w:t>
            </w:r>
          </w:p>
        </w:tc>
      </w:tr>
      <w:tr w:rsidR="00531273" w:rsidRPr="00AE53B6" w14:paraId="5AD443B7"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2D96C824"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88D43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Ražošanas telpu noma. 4 (</w:t>
            </w:r>
            <w:proofErr w:type="spellStart"/>
            <w:r w:rsidRPr="00AE53B6">
              <w:rPr>
                <w:rFonts w:ascii="Times New Roman" w:eastAsia="Times New Roman" w:hAnsi="Times New Roman" w:cs="Times New Roman"/>
                <w:color w:val="000000"/>
                <w:sz w:val="24"/>
                <w:szCs w:val="24"/>
                <w:lang w:eastAsia="lv-LV"/>
              </w:rPr>
              <w:t>kvmetri</w:t>
            </w:r>
            <w:proofErr w:type="spellEnd"/>
            <w:r w:rsidRPr="00AE53B6">
              <w:rPr>
                <w:rFonts w:ascii="Times New Roman" w:eastAsia="Times New Roman" w:hAnsi="Times New Roman" w:cs="Times New Roman"/>
                <w:color w:val="000000"/>
                <w:sz w:val="24"/>
                <w:szCs w:val="24"/>
                <w:lang w:eastAsia="lv-LV"/>
              </w:rPr>
              <w:t xml:space="preserve"> telpas platība, kas nepieciešama sertifikācijas biznesa virzienam Zaķusalas krastmalā 1)  x 30% (integrācijas 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40F75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71</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F5EF1B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77</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286C039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83</w:t>
            </w:r>
          </w:p>
        </w:tc>
      </w:tr>
      <w:tr w:rsidR="00531273" w:rsidRPr="00AE53B6" w14:paraId="14DACBE2"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C3698AD"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8BEC7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proofErr w:type="spellStart"/>
            <w:r w:rsidRPr="00AE53B6">
              <w:rPr>
                <w:rFonts w:ascii="Times New Roman" w:eastAsia="Times New Roman" w:hAnsi="Times New Roman" w:cs="Times New Roman"/>
                <w:color w:val="000000"/>
                <w:sz w:val="24"/>
                <w:szCs w:val="24"/>
                <w:lang w:eastAsia="lv-LV"/>
              </w:rPr>
              <w:t>Mākoņdatošanas</w:t>
            </w:r>
            <w:proofErr w:type="spellEnd"/>
            <w:r w:rsidRPr="00AE53B6">
              <w:rPr>
                <w:rFonts w:ascii="Times New Roman" w:eastAsia="Times New Roman" w:hAnsi="Times New Roman" w:cs="Times New Roman"/>
                <w:color w:val="000000"/>
                <w:sz w:val="24"/>
                <w:szCs w:val="24"/>
                <w:lang w:eastAsia="lv-LV"/>
              </w:rPr>
              <w:t xml:space="preserve"> pakalpojumu izmaksas. 12.90 % (sertifikācijas biznesa virziena ieņēmumu īpatsvars pret kopējiem ieņēmumiem)  x 30% (integrācijas sistēmu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FBF70A"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5 764</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4440F1B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6 254</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0A8573A4"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6 786</w:t>
            </w:r>
          </w:p>
        </w:tc>
      </w:tr>
      <w:tr w:rsidR="00531273" w:rsidRPr="00AE53B6" w14:paraId="3B8A389E"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28CC594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89807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Optisko šķiedru nomas pakalpojums starp datu centriem Rīgā, 4 šķiedru pāri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11106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3 763</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9AEC604"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4 082</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60EF3A54"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4 429</w:t>
            </w:r>
          </w:p>
        </w:tc>
      </w:tr>
      <w:tr w:rsidR="00531273" w:rsidRPr="00AE53B6" w14:paraId="31D4FFA8"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40AAD0A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412720C"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Īpašuma apdrošināšana</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AE341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827</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7011286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898</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5D47CD4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974</w:t>
            </w:r>
          </w:p>
        </w:tc>
      </w:tr>
      <w:tr w:rsidR="00576314" w:rsidRPr="00AE53B6" w14:paraId="6307D66F" w14:textId="77777777" w:rsidTr="00BA2860">
        <w:trPr>
          <w:trHeight w:val="767"/>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5360AD7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Tehniskā aprīkojuma atjaunošanas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B9B7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Tās veidojas programmatūras un pamatlīdzekļu nolietošanās rezultātā. Atbilstoši uzņēmuma noteiktajām normām Sertifikācijas biznesa virziena programmatūras un pamatlīdzekļi amortizējas 5 gados, tātad 20% gadā.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86AB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120 977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0E2CEB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154 883</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6820187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182 443</w:t>
            </w:r>
          </w:p>
        </w:tc>
      </w:tr>
      <w:tr w:rsidR="00576314" w:rsidRPr="00AE53B6" w14:paraId="2089D7FE" w14:textId="77777777" w:rsidTr="00BA2860">
        <w:trPr>
          <w:trHeight w:val="255"/>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3EBA5A02"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Darbaspēka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BD7F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 (slodzes) + darba devēja valsts sociālās apdrošināšanas obligātās iemaksas 23.59%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D39056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342 998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F90549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363 578</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0F0A3CD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385 393</w:t>
            </w:r>
          </w:p>
        </w:tc>
      </w:tr>
      <w:tr w:rsidR="00576314" w:rsidRPr="00AE53B6" w14:paraId="2D276794" w14:textId="77777777" w:rsidTr="00BA2860">
        <w:trPr>
          <w:trHeight w:val="1023"/>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632FFD2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Pieskaitāmās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048E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Netiešās izmaksas un vispārīgās izmaksas (ne vairāk kā 5% no pārējām izmaksām), kas dalās uz visiem uzņēmuma biznesa virzieniem pēc apgrozījuma, starp kurām ir uzņēmuma iekšējo IT infrastruktūra uzturēšana, biroja uzturēšana, ar personālu saistītās izmaksas (veselības apdrošināšana) un citas izmaksas.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2CA213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44 245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F69C7A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44 245</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181DF94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44 245</w:t>
            </w:r>
          </w:p>
        </w:tc>
      </w:tr>
      <w:tr w:rsidR="00531273" w:rsidRPr="00AE53B6" w14:paraId="7456DA4C"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F2F2F2"/>
            <w:vAlign w:val="center"/>
            <w:hideMark/>
          </w:tcPr>
          <w:p w14:paraId="5BBD5BD3"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 GALA LIETOTĀJU RISINĀJUMU UZTURĒŠANAS UN ATTĪSTĪBAS IZMAKSAS KOPĀ</w:t>
            </w:r>
          </w:p>
        </w:tc>
        <w:tc>
          <w:tcPr>
            <w:tcW w:w="749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A789D4D"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14:paraId="503738D0"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549 336</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14:paraId="718B52FC"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591 305</w:t>
            </w:r>
          </w:p>
        </w:tc>
        <w:tc>
          <w:tcPr>
            <w:tcW w:w="1344" w:type="dxa"/>
            <w:tcBorders>
              <w:top w:val="single" w:sz="4" w:space="0" w:color="auto"/>
              <w:left w:val="nil"/>
              <w:bottom w:val="single" w:sz="4" w:space="0" w:color="auto"/>
              <w:right w:val="single" w:sz="4" w:space="0" w:color="auto"/>
            </w:tcBorders>
            <w:shd w:val="clear" w:color="000000" w:fill="F2F2F2"/>
            <w:vAlign w:val="center"/>
            <w:hideMark/>
          </w:tcPr>
          <w:p w14:paraId="08FB7C12"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634 046</w:t>
            </w:r>
          </w:p>
        </w:tc>
      </w:tr>
      <w:tr w:rsidR="00576314" w:rsidRPr="00AE53B6" w14:paraId="667F33EE" w14:textId="77777777" w:rsidTr="00BA2860">
        <w:trPr>
          <w:trHeight w:val="511"/>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43017A6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Pamatsistēmas uzturēšana un atbalsts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10DA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Programmatūras atbalsta un uzturēšanas iepirkumā, kas rīkots atbilstoši PIL prasībām ir noslēgti uzturēšanas līgumi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5391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112 047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3DB685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121 571</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233EB4AA"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131 905</w:t>
            </w:r>
          </w:p>
        </w:tc>
      </w:tr>
      <w:tr w:rsidR="00531273" w:rsidRPr="00AE53B6" w14:paraId="2984F9D1"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38F82DC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009F2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Darbvirsmas atbalsts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E68B0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74 323</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570B96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80 640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2084814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87 495</w:t>
            </w:r>
          </w:p>
        </w:tc>
      </w:tr>
      <w:tr w:rsidR="00531273" w:rsidRPr="00AE53B6" w14:paraId="46A27D49"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6D709659"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44C2D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Lietotņu atbalsts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F3FC0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37 724</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E18D31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40 931</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7967E44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44 410</w:t>
            </w:r>
          </w:p>
        </w:tc>
      </w:tr>
      <w:tr w:rsidR="00531273" w:rsidRPr="00AE53B6" w14:paraId="3FA57FDA"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62AD3814"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4D39F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proofErr w:type="spellStart"/>
            <w:r w:rsidRPr="00AE53B6">
              <w:rPr>
                <w:rFonts w:ascii="Times New Roman" w:eastAsia="Times New Roman" w:hAnsi="Times New Roman" w:cs="Times New Roman"/>
                <w:color w:val="000000"/>
                <w:sz w:val="24"/>
                <w:szCs w:val="24"/>
                <w:lang w:eastAsia="lv-LV"/>
              </w:rPr>
              <w:t>Plugin</w:t>
            </w:r>
            <w:proofErr w:type="spellEnd"/>
            <w:r w:rsidRPr="00AE53B6">
              <w:rPr>
                <w:rFonts w:ascii="Times New Roman" w:eastAsia="Times New Roman" w:hAnsi="Times New Roman" w:cs="Times New Roman"/>
                <w:color w:val="000000"/>
                <w:sz w:val="24"/>
                <w:szCs w:val="24"/>
                <w:lang w:eastAsia="lv-LV"/>
              </w:rPr>
              <w:t xml:space="preserve"> atbalsts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B4DB3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084AD92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A7A412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r>
      <w:tr w:rsidR="00576314" w:rsidRPr="00AE53B6" w14:paraId="2C921182" w14:textId="77777777" w:rsidTr="00BA2860">
        <w:trPr>
          <w:trHeight w:val="511"/>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4B26A66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Audits, konsultācijas, drošības speciālistu un citi atbalsta pakalpojumi</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9F5C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LVRTC nav sertificējis gala lietotāju programmatūru. Atbilstības vērtējums (audits) nav obligāts.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2E7075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1A75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C9B14"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r>
      <w:tr w:rsidR="00576314" w:rsidRPr="00AE53B6" w14:paraId="4CE52193" w14:textId="77777777" w:rsidTr="00BA2860">
        <w:trPr>
          <w:trHeight w:val="767"/>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7AB6813D"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Tehniskās infrastruktūras (serveri, sērijveida programmatūra – operētājsistēmas, datubāzes u. tml.) uzturēšana un atbalsts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8F94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Izmaksu aprēķinam ņemtas vērā noslēgto līgumu maksājamās summas. Izmaksu pozīcija tiek pārdalīta 40% (pamatsistēmu īpatsvars). 30% (integrācijas sistēmu īpatsvars), 30% (gala lietotāju risinājumu īpatsvars)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FCFAC8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18 931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D197B9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20 540</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45A67E6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22 286</w:t>
            </w:r>
          </w:p>
        </w:tc>
      </w:tr>
      <w:tr w:rsidR="00576314" w:rsidRPr="00AE53B6" w14:paraId="6EE979CD" w14:textId="77777777" w:rsidTr="00BA2860">
        <w:trPr>
          <w:trHeight w:val="255"/>
        </w:trPr>
        <w:tc>
          <w:tcPr>
            <w:tcW w:w="27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45EC8E"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90C97E"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a) uzturēšanas atbalsta maksa par slodzes dalītājiem</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8ED2A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2 974</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3934D98A"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3 227</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3B8A60C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3 501</w:t>
            </w:r>
          </w:p>
        </w:tc>
      </w:tr>
      <w:tr w:rsidR="00576314" w:rsidRPr="00AE53B6" w14:paraId="6DCAFB4C" w14:textId="77777777" w:rsidTr="00BA2860">
        <w:trPr>
          <w:trHeight w:val="255"/>
        </w:trPr>
        <w:tc>
          <w:tcPr>
            <w:tcW w:w="27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F28ECF"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5D4CE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b) </w:t>
            </w:r>
            <w:proofErr w:type="spellStart"/>
            <w:r w:rsidRPr="00AE53B6">
              <w:rPr>
                <w:rFonts w:ascii="Times New Roman" w:eastAsia="Times New Roman" w:hAnsi="Times New Roman" w:cs="Times New Roman"/>
                <w:color w:val="000000"/>
                <w:sz w:val="24"/>
                <w:szCs w:val="24"/>
                <w:lang w:eastAsia="lv-LV"/>
              </w:rPr>
              <w:t>Šaurlietojuma</w:t>
            </w:r>
            <w:proofErr w:type="spellEnd"/>
            <w:r w:rsidRPr="00AE53B6">
              <w:rPr>
                <w:rFonts w:ascii="Times New Roman" w:eastAsia="Times New Roman" w:hAnsi="Times New Roman" w:cs="Times New Roman"/>
                <w:color w:val="000000"/>
                <w:sz w:val="24"/>
                <w:szCs w:val="24"/>
                <w:lang w:eastAsia="lv-LV"/>
              </w:rPr>
              <w:t xml:space="preserve"> šifrēšanas iekārtu atbalsta maksājums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5B179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13 408</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4A61E5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14 548</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43E6683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15 784</w:t>
            </w:r>
          </w:p>
        </w:tc>
      </w:tr>
      <w:tr w:rsidR="00576314" w:rsidRPr="00AE53B6" w14:paraId="5E1F0D35" w14:textId="77777777" w:rsidTr="00BA2860">
        <w:trPr>
          <w:trHeight w:val="255"/>
        </w:trPr>
        <w:tc>
          <w:tcPr>
            <w:tcW w:w="27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1793B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8A85C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c) Datu bāzu, sistēmas infrastruktūras </w:t>
            </w:r>
            <w:proofErr w:type="spellStart"/>
            <w:r w:rsidRPr="00AE53B6">
              <w:rPr>
                <w:rFonts w:ascii="Times New Roman" w:eastAsia="Times New Roman" w:hAnsi="Times New Roman" w:cs="Times New Roman"/>
                <w:color w:val="000000"/>
                <w:sz w:val="24"/>
                <w:szCs w:val="24"/>
                <w:lang w:eastAsia="lv-LV"/>
              </w:rPr>
              <w:t>u.tml</w:t>
            </w:r>
            <w:proofErr w:type="spellEnd"/>
            <w:r w:rsidRPr="00AE53B6">
              <w:rPr>
                <w:rFonts w:ascii="Times New Roman" w:eastAsia="Times New Roman" w:hAnsi="Times New Roman" w:cs="Times New Roman"/>
                <w:color w:val="000000"/>
                <w:sz w:val="24"/>
                <w:szCs w:val="24"/>
                <w:lang w:eastAsia="lv-LV"/>
              </w:rPr>
              <w:t xml:space="preserve"> ekspertu konsultācijas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3A38B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1 452</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339FC5F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1 575</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137B433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1 709</w:t>
            </w:r>
          </w:p>
        </w:tc>
      </w:tr>
      <w:tr w:rsidR="00576314" w:rsidRPr="00AE53B6" w14:paraId="14148F56" w14:textId="77777777" w:rsidTr="00BA2860">
        <w:trPr>
          <w:trHeight w:val="255"/>
        </w:trPr>
        <w:tc>
          <w:tcPr>
            <w:tcW w:w="27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4A93F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1BC2F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 pieslēguma IR abonēšanas maksa</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13AC8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1 097</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1CEFB0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1 191</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0C82288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1 292</w:t>
            </w:r>
          </w:p>
        </w:tc>
      </w:tr>
      <w:tr w:rsidR="00576314" w:rsidRPr="00AE53B6" w14:paraId="08628743" w14:textId="77777777" w:rsidTr="00BA2860">
        <w:trPr>
          <w:trHeight w:val="255"/>
        </w:trPr>
        <w:tc>
          <w:tcPr>
            <w:tcW w:w="27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CB9F2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A54487"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e) tehniskās infrastruktūras uzturēšana un atbalsts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42D31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EA8462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4899617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r>
      <w:tr w:rsidR="00576314" w:rsidRPr="00AE53B6" w14:paraId="48B57AE8" w14:textId="77777777" w:rsidTr="00BA2860">
        <w:trPr>
          <w:trHeight w:val="255"/>
        </w:trPr>
        <w:tc>
          <w:tcPr>
            <w:tcW w:w="27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EBDB66"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4CAB86"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f) 2 tipu lasītāji</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5D1AD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FDC21F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6B0FFBD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0</w:t>
            </w:r>
          </w:p>
        </w:tc>
      </w:tr>
      <w:tr w:rsidR="00576314" w:rsidRPr="00AE53B6" w14:paraId="4DACCB23" w14:textId="77777777" w:rsidTr="00BA2860">
        <w:trPr>
          <w:trHeight w:val="255"/>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7538F43D"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Infrastruktūras izmitināšanas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EBFD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Izmaksu aprēķinam ņemtas vērā šādas maksājamās summas.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1B84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33 671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ED73F3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36 533</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12A1803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39 638</w:t>
            </w:r>
          </w:p>
        </w:tc>
      </w:tr>
      <w:tr w:rsidR="00531273" w:rsidRPr="00AE53B6" w14:paraId="5D1612D0"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78F9DA9F"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450EF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II līmeņa datu centra </w:t>
            </w:r>
            <w:proofErr w:type="spellStart"/>
            <w:r w:rsidRPr="00AE53B6">
              <w:rPr>
                <w:rFonts w:ascii="Times New Roman" w:eastAsia="Times New Roman" w:hAnsi="Times New Roman" w:cs="Times New Roman"/>
                <w:color w:val="000000"/>
                <w:sz w:val="24"/>
                <w:szCs w:val="24"/>
                <w:lang w:eastAsia="lv-LV"/>
              </w:rPr>
              <w:t>servervietu</w:t>
            </w:r>
            <w:proofErr w:type="spellEnd"/>
            <w:r w:rsidRPr="00AE53B6">
              <w:rPr>
                <w:rFonts w:ascii="Times New Roman" w:eastAsia="Times New Roman" w:hAnsi="Times New Roman" w:cs="Times New Roman"/>
                <w:color w:val="000000"/>
                <w:sz w:val="24"/>
                <w:szCs w:val="24"/>
                <w:lang w:eastAsia="lv-LV"/>
              </w:rPr>
              <w:t xml:space="preserve"> noma. 2 (statnes) x 30% (gala lietotāju risinājumu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5B96F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2 617</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3CBB198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2 840</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70D053A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3 081</w:t>
            </w:r>
          </w:p>
        </w:tc>
      </w:tr>
      <w:tr w:rsidR="00531273" w:rsidRPr="00AE53B6" w14:paraId="45045D96"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32DCA2D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5EC999"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III līmeņa datu centra </w:t>
            </w:r>
            <w:proofErr w:type="spellStart"/>
            <w:r w:rsidRPr="00AE53B6">
              <w:rPr>
                <w:rFonts w:ascii="Times New Roman" w:eastAsia="Times New Roman" w:hAnsi="Times New Roman" w:cs="Times New Roman"/>
                <w:color w:val="000000"/>
                <w:sz w:val="24"/>
                <w:szCs w:val="24"/>
                <w:lang w:eastAsia="lv-LV"/>
              </w:rPr>
              <w:t>servervietu</w:t>
            </w:r>
            <w:proofErr w:type="spellEnd"/>
            <w:r w:rsidRPr="00AE53B6">
              <w:rPr>
                <w:rFonts w:ascii="Times New Roman" w:eastAsia="Times New Roman" w:hAnsi="Times New Roman" w:cs="Times New Roman"/>
                <w:color w:val="000000"/>
                <w:sz w:val="24"/>
                <w:szCs w:val="24"/>
                <w:lang w:eastAsia="lv-LV"/>
              </w:rPr>
              <w:t xml:space="preserve"> noma. 3 (statnes) x 30% (gala lietotāju risinājumu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68C9BA"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18 313</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3F0FA19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19 869</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55B5E59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21 558</w:t>
            </w:r>
          </w:p>
        </w:tc>
      </w:tr>
      <w:tr w:rsidR="00531273" w:rsidRPr="00AE53B6" w14:paraId="742DB1C1"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53871C5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57B93C"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Datu pārraides pakalpojums. Publiskā interneta piekļuve, datu pārraides kanāli starp datu centriem, drošības pakalpojums mēnesī x 30% (gala lietotāju risinājumu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69F50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1 644</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04EA23A1"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1 784</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25658FC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1 936</w:t>
            </w:r>
          </w:p>
        </w:tc>
      </w:tr>
      <w:tr w:rsidR="00531273" w:rsidRPr="00AE53B6" w14:paraId="083601C2" w14:textId="77777777" w:rsidTr="00280EC9">
        <w:trPr>
          <w:trHeight w:val="767"/>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8091F7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08F6DE"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VPN pakalpojums. 12.90 % (sertifikācijas biznesa virziena ieņēmumu īpatsvars pret kopējiem ieņēmumiem) x uzņēmuma izmaksas par </w:t>
            </w:r>
            <w:proofErr w:type="spellStart"/>
            <w:r w:rsidRPr="00AE53B6">
              <w:rPr>
                <w:rFonts w:ascii="Times New Roman" w:eastAsia="Times New Roman" w:hAnsi="Times New Roman" w:cs="Times New Roman"/>
                <w:color w:val="000000"/>
                <w:sz w:val="24"/>
                <w:szCs w:val="24"/>
                <w:lang w:eastAsia="lv-LV"/>
              </w:rPr>
              <w:t>vpn</w:t>
            </w:r>
            <w:proofErr w:type="spellEnd"/>
            <w:r w:rsidRPr="00AE53B6">
              <w:rPr>
                <w:rFonts w:ascii="Times New Roman" w:eastAsia="Times New Roman" w:hAnsi="Times New Roman" w:cs="Times New Roman"/>
                <w:color w:val="000000"/>
                <w:sz w:val="24"/>
                <w:szCs w:val="24"/>
                <w:lang w:eastAsia="lv-LV"/>
              </w:rPr>
              <w:t xml:space="preserve"> pakalpojumu gadā x 30% (gala lietotāju risinājumu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F365E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672</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779A600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729</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786212E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791</w:t>
            </w:r>
          </w:p>
        </w:tc>
      </w:tr>
      <w:tr w:rsidR="00531273" w:rsidRPr="00AE53B6" w14:paraId="0F9718D8" w14:textId="77777777" w:rsidTr="00280EC9">
        <w:trPr>
          <w:trHeight w:val="511"/>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1AEE35C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913BDA"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Ražošanas telpu noma. 4 (</w:t>
            </w:r>
            <w:proofErr w:type="spellStart"/>
            <w:r w:rsidRPr="00AE53B6">
              <w:rPr>
                <w:rFonts w:ascii="Times New Roman" w:eastAsia="Times New Roman" w:hAnsi="Times New Roman" w:cs="Times New Roman"/>
                <w:color w:val="000000"/>
                <w:sz w:val="24"/>
                <w:szCs w:val="24"/>
                <w:lang w:eastAsia="lv-LV"/>
              </w:rPr>
              <w:t>kvmetri</w:t>
            </w:r>
            <w:proofErr w:type="spellEnd"/>
            <w:r w:rsidRPr="00AE53B6">
              <w:rPr>
                <w:rFonts w:ascii="Times New Roman" w:eastAsia="Times New Roman" w:hAnsi="Times New Roman" w:cs="Times New Roman"/>
                <w:color w:val="000000"/>
                <w:sz w:val="24"/>
                <w:szCs w:val="24"/>
                <w:lang w:eastAsia="lv-LV"/>
              </w:rPr>
              <w:t xml:space="preserve"> telpas platība, kas nepieciešama sertifikācijas biznesa virzienam Zaķusalas krastmalā 1)  x 30% (gala lietotāju risinājumu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B1F50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71</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3112D42"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77</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25022D8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83</w:t>
            </w:r>
          </w:p>
        </w:tc>
      </w:tr>
      <w:tr w:rsidR="00531273" w:rsidRPr="00AE53B6" w14:paraId="0F9194C7" w14:textId="77777777" w:rsidTr="00280EC9">
        <w:trPr>
          <w:trHeight w:val="767"/>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32A0E31F"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35EF2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proofErr w:type="spellStart"/>
            <w:r w:rsidRPr="00AE53B6">
              <w:rPr>
                <w:rFonts w:ascii="Times New Roman" w:eastAsia="Times New Roman" w:hAnsi="Times New Roman" w:cs="Times New Roman"/>
                <w:color w:val="000000"/>
                <w:sz w:val="24"/>
                <w:szCs w:val="24"/>
                <w:lang w:eastAsia="lv-LV"/>
              </w:rPr>
              <w:t>Mākoņdatošanas</w:t>
            </w:r>
            <w:proofErr w:type="spellEnd"/>
            <w:r w:rsidRPr="00AE53B6">
              <w:rPr>
                <w:rFonts w:ascii="Times New Roman" w:eastAsia="Times New Roman" w:hAnsi="Times New Roman" w:cs="Times New Roman"/>
                <w:color w:val="000000"/>
                <w:sz w:val="24"/>
                <w:szCs w:val="24"/>
                <w:lang w:eastAsia="lv-LV"/>
              </w:rPr>
              <w:t xml:space="preserve"> </w:t>
            </w:r>
            <w:proofErr w:type="spellStart"/>
            <w:r w:rsidRPr="00AE53B6">
              <w:rPr>
                <w:rFonts w:ascii="Times New Roman" w:eastAsia="Times New Roman" w:hAnsi="Times New Roman" w:cs="Times New Roman"/>
                <w:color w:val="000000"/>
                <w:sz w:val="24"/>
                <w:szCs w:val="24"/>
                <w:lang w:eastAsia="lv-LV"/>
              </w:rPr>
              <w:t>pakalpojmu</w:t>
            </w:r>
            <w:proofErr w:type="spellEnd"/>
            <w:r w:rsidRPr="00AE53B6">
              <w:rPr>
                <w:rFonts w:ascii="Times New Roman" w:eastAsia="Times New Roman" w:hAnsi="Times New Roman" w:cs="Times New Roman"/>
                <w:color w:val="000000"/>
                <w:sz w:val="24"/>
                <w:szCs w:val="24"/>
                <w:lang w:eastAsia="lv-LV"/>
              </w:rPr>
              <w:t xml:space="preserve"> izmaksas. 12.90 % (sertifikācijas biznesa virziena ieņēmumu īpatsvars pret kopējiem ieņēmumiem) x uzņēmuma izmaksas par </w:t>
            </w:r>
            <w:proofErr w:type="spellStart"/>
            <w:r w:rsidRPr="00AE53B6">
              <w:rPr>
                <w:rFonts w:ascii="Times New Roman" w:eastAsia="Times New Roman" w:hAnsi="Times New Roman" w:cs="Times New Roman"/>
                <w:color w:val="000000"/>
                <w:sz w:val="24"/>
                <w:szCs w:val="24"/>
                <w:lang w:eastAsia="lv-LV"/>
              </w:rPr>
              <w:t>mākoņpakalpojuma</w:t>
            </w:r>
            <w:proofErr w:type="spellEnd"/>
            <w:r w:rsidRPr="00AE53B6">
              <w:rPr>
                <w:rFonts w:ascii="Times New Roman" w:eastAsia="Times New Roman" w:hAnsi="Times New Roman" w:cs="Times New Roman"/>
                <w:color w:val="000000"/>
                <w:sz w:val="24"/>
                <w:szCs w:val="24"/>
                <w:lang w:eastAsia="lv-LV"/>
              </w:rPr>
              <w:t xml:space="preserve"> uzturēšanu citu pakalpojumu nodrošināšanai gadā x 30% (gala lietotāju risinājumu īpatsvars)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23C124"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5 764</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0FB5817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6 254</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4134374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6 786</w:t>
            </w:r>
          </w:p>
        </w:tc>
      </w:tr>
      <w:tr w:rsidR="00531273" w:rsidRPr="00AE53B6" w14:paraId="312A49BF"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5F05626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9D91B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Optisko šķiedru nomas pakalpojums starp datu centriem Rīgā, 4 šķiedru pāri </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EAFF9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3 763</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95BA74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4 082</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6C2E53B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4 429</w:t>
            </w:r>
          </w:p>
        </w:tc>
      </w:tr>
      <w:tr w:rsidR="00531273" w:rsidRPr="00AE53B6" w14:paraId="4AA6894C"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D9D9D9"/>
            <w:vAlign w:val="center"/>
            <w:hideMark/>
          </w:tcPr>
          <w:p w14:paraId="3E5BFFF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w:t>
            </w:r>
          </w:p>
        </w:tc>
        <w:tc>
          <w:tcPr>
            <w:tcW w:w="74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76E5C4"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Īpašuma apdrošināšana</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597DE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827</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7A3FB765"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898</w:t>
            </w:r>
          </w:p>
        </w:tc>
        <w:tc>
          <w:tcPr>
            <w:tcW w:w="1344" w:type="dxa"/>
            <w:tcBorders>
              <w:top w:val="single" w:sz="4" w:space="0" w:color="auto"/>
              <w:left w:val="nil"/>
              <w:bottom w:val="single" w:sz="4" w:space="0" w:color="auto"/>
              <w:right w:val="single" w:sz="4" w:space="0" w:color="auto"/>
            </w:tcBorders>
            <w:shd w:val="clear" w:color="000000" w:fill="D9D9D9"/>
            <w:vAlign w:val="center"/>
            <w:hideMark/>
          </w:tcPr>
          <w:p w14:paraId="796B8B9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974</w:t>
            </w:r>
          </w:p>
        </w:tc>
      </w:tr>
      <w:tr w:rsidR="00576314" w:rsidRPr="00AE53B6" w14:paraId="4B92CB74" w14:textId="77777777" w:rsidTr="00BA2860">
        <w:trPr>
          <w:trHeight w:val="767"/>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71EE115B"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Tehniskā aprīkojuma atjaunošanas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CCDB6"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Tā veidojas programmatūras un pamatlīdzekļu nolietošanās rezultātā. Atbilstoši uzņēmuma noteiktajām normām Sertifikācijas biznesa virziena programmatūras un pamatlīdzekļi amortizējas 5 gados, tātad 20% gadā.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CB07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30 244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DB5810"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38 721</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4BCE67E8"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45 611</w:t>
            </w:r>
          </w:p>
        </w:tc>
      </w:tr>
      <w:tr w:rsidR="00576314" w:rsidRPr="00AE53B6" w14:paraId="4092F12E" w14:textId="77777777" w:rsidTr="00BA2860">
        <w:trPr>
          <w:trHeight w:val="511"/>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5993F655"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Darbaspēka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E08E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8 (slodzes) x vidējās bruto atalgojuma izmaksas mēnesī + darba devēja valsts sociālās apdrošināšanas obligātās iemaksas 23.59%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745BA"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324 946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8ACDEF"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344 443</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160B09B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365 109</w:t>
            </w:r>
          </w:p>
        </w:tc>
      </w:tr>
      <w:tr w:rsidR="00576314" w:rsidRPr="00AE53B6" w14:paraId="3B306056" w14:textId="77777777" w:rsidTr="00BA2860">
        <w:trPr>
          <w:trHeight w:val="1023"/>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603B57C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Pieskaitāmās izmaksas</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2BCD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Netiešās izmaksas un vispārīgās izmaksas (ne vairāk kā 5% no pārējām izmaksām), kas dalās uz visiem uzņēmuma biznesa virzieniem pēc apgrozījuma, starp kurām ir uzņēmuma iekšējo IT infrastruktūra uzturēšana, biroja uzturēšana, ar personālu saistītās izmaksas (veselības apdrošināšana) un citas izmaksas.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263C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29 497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29EE69"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29 497</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34ABD8F6"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29 497</w:t>
            </w:r>
          </w:p>
        </w:tc>
      </w:tr>
      <w:tr w:rsidR="00531273" w:rsidRPr="00AE53B6" w14:paraId="1CF549D1"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F2F2F2"/>
            <w:vAlign w:val="center"/>
            <w:hideMark/>
          </w:tcPr>
          <w:p w14:paraId="49EC8B06"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 KLIENTU ATBALSTA IZMAKSAS KOPĀ</w:t>
            </w:r>
          </w:p>
        </w:tc>
        <w:tc>
          <w:tcPr>
            <w:tcW w:w="749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29E3F79"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14:paraId="5BF5B3B6"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1 024 485</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14:paraId="7BFC3424"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1 056 069</w:t>
            </w:r>
          </w:p>
        </w:tc>
        <w:tc>
          <w:tcPr>
            <w:tcW w:w="1344" w:type="dxa"/>
            <w:tcBorders>
              <w:top w:val="single" w:sz="4" w:space="0" w:color="auto"/>
              <w:left w:val="nil"/>
              <w:bottom w:val="single" w:sz="4" w:space="0" w:color="auto"/>
              <w:right w:val="single" w:sz="4" w:space="0" w:color="auto"/>
            </w:tcBorders>
            <w:shd w:val="clear" w:color="000000" w:fill="F2F2F2"/>
            <w:vAlign w:val="center"/>
            <w:hideMark/>
          </w:tcPr>
          <w:p w14:paraId="15693FEB"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1 089 548</w:t>
            </w:r>
          </w:p>
        </w:tc>
      </w:tr>
      <w:tr w:rsidR="00576314" w:rsidRPr="00AE53B6" w14:paraId="4B2B0D47" w14:textId="77777777" w:rsidTr="00BA2860">
        <w:trPr>
          <w:trHeight w:val="1279"/>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091D947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lastRenderedPageBreak/>
              <w:t>Pamatsistēma. Klientu apkalpošanas izdevumi (infrastruktūra + darba samaksa)</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4A8C3"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Šī pozīcija iekļauj sertifikātu statusa maiņas – apturēšanas un atsaukšanas – iespēju 24/7 režīmā Abonentiem; sertifikātu statusa maiņas starpsistēmu </w:t>
            </w:r>
            <w:proofErr w:type="spellStart"/>
            <w:r w:rsidRPr="00AE53B6">
              <w:rPr>
                <w:rFonts w:ascii="Times New Roman" w:eastAsia="Times New Roman" w:hAnsi="Times New Roman" w:cs="Times New Roman"/>
                <w:color w:val="000000"/>
                <w:sz w:val="24"/>
                <w:szCs w:val="24"/>
                <w:lang w:eastAsia="lv-LV"/>
              </w:rPr>
              <w:t>saskarni</w:t>
            </w:r>
            <w:proofErr w:type="spellEnd"/>
            <w:r w:rsidRPr="00AE53B6">
              <w:rPr>
                <w:rFonts w:ascii="Times New Roman" w:eastAsia="Times New Roman" w:hAnsi="Times New Roman" w:cs="Times New Roman"/>
                <w:color w:val="000000"/>
                <w:sz w:val="24"/>
                <w:szCs w:val="24"/>
                <w:lang w:eastAsia="lv-LV"/>
              </w:rPr>
              <w:t xml:space="preserve"> – darbībām ar sertifikātiem – 24/7 režīmā </w:t>
            </w:r>
            <w:proofErr w:type="spellStart"/>
            <w:r w:rsidRPr="00AE53B6">
              <w:rPr>
                <w:rFonts w:ascii="Times New Roman" w:eastAsia="Times New Roman" w:hAnsi="Times New Roman" w:cs="Times New Roman"/>
                <w:color w:val="000000"/>
                <w:sz w:val="24"/>
                <w:szCs w:val="24"/>
                <w:lang w:eastAsia="lv-LV"/>
              </w:rPr>
              <w:t>eID</w:t>
            </w:r>
            <w:proofErr w:type="spellEnd"/>
            <w:r w:rsidRPr="00AE53B6">
              <w:rPr>
                <w:rFonts w:ascii="Times New Roman" w:eastAsia="Times New Roman" w:hAnsi="Times New Roman" w:cs="Times New Roman"/>
                <w:color w:val="000000"/>
                <w:sz w:val="24"/>
                <w:szCs w:val="24"/>
                <w:lang w:eastAsia="lv-LV"/>
              </w:rPr>
              <w:t xml:space="preserve"> mobila-virtuālā risinājuma līgumu slēgšanas sistēmas uzturēšanu un administrēšanu.  Elektronisko automatizēto klientu apziņošanu . Zvanu centra tehnisko atbalstu. Darbinieku kvalifikācijas apmācību. 3 slodzes  + darba devēja valsts sociālās apdrošināšanas obligātās iemaksas 23.59%.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F5B2864"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510 944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7295F37"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531 220</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0936A77C"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552 713</w:t>
            </w:r>
          </w:p>
        </w:tc>
      </w:tr>
      <w:tr w:rsidR="00576314" w:rsidRPr="00AE53B6" w14:paraId="4FA6A981" w14:textId="77777777" w:rsidTr="00BA2860">
        <w:trPr>
          <w:trHeight w:val="1384"/>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4DA943F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Integrācijas risinājumi. Klientu apkalpošanas izdevumi (infrastruktūra + darba samaksa)</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15F80"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Šī pozīcija iekļauj tehniskā atbalsta sniegšanu elektroniskās identifikācijas pakalpojuma integrēšanā, elektroniskās identifikācijas pakalpojuma integrācijas tehnisko dokumentāciju; elektronisku dokumentu parakstīšanas un pārbaudes pakalpojuma integrēšanā, elektronisku dokumentu parakstīšanas un pārbaudes pakalpojuma integrācijas tehnisko dokumentāciju; informatīvo un metodisko atbalstu un apmācības elektroniskās identifikācijas un uzticamības pakalpojumu gala lietotājiem un IS turētājiem; darbinieku kvalifikācijas apmācību. Kopā  5 slodzes + darba devēja valsts sociālās apdrošināšanas obligātās iemaksas 23.59%.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6D9AC9B"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198 469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7BFA0E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209 777</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0D8DB683"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221 763</w:t>
            </w:r>
          </w:p>
        </w:tc>
      </w:tr>
      <w:tr w:rsidR="00576314" w:rsidRPr="00AE53B6" w14:paraId="6ACDFD2C" w14:textId="77777777" w:rsidTr="00BA2860">
        <w:trPr>
          <w:trHeight w:val="1535"/>
        </w:trPr>
        <w:tc>
          <w:tcPr>
            <w:tcW w:w="2710" w:type="dxa"/>
            <w:tcBorders>
              <w:top w:val="single" w:sz="4" w:space="0" w:color="auto"/>
              <w:left w:val="single" w:sz="4" w:space="0" w:color="auto"/>
              <w:bottom w:val="single" w:sz="4" w:space="0" w:color="auto"/>
              <w:right w:val="nil"/>
            </w:tcBorders>
            <w:shd w:val="clear" w:color="auto" w:fill="auto"/>
            <w:vAlign w:val="center"/>
            <w:hideMark/>
          </w:tcPr>
          <w:p w14:paraId="47C18E28"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Gala klienti. Apkalpošanas izdevumi (infrastruktūra + darba samaksa)</w:t>
            </w:r>
          </w:p>
        </w:tc>
        <w:tc>
          <w:tcPr>
            <w:tcW w:w="74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77BA1" w14:textId="77777777" w:rsidR="00576314" w:rsidRPr="00AE53B6" w:rsidRDefault="00576314" w:rsidP="00576314">
            <w:pPr>
              <w:spacing w:after="0" w:line="240" w:lineRule="auto"/>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 xml:space="preserve">Šī pozīcija iekļauj </w:t>
            </w:r>
            <w:proofErr w:type="spellStart"/>
            <w:r w:rsidRPr="00AE53B6">
              <w:rPr>
                <w:rFonts w:ascii="Times New Roman" w:eastAsia="Times New Roman" w:hAnsi="Times New Roman" w:cs="Times New Roman"/>
                <w:color w:val="000000"/>
                <w:sz w:val="24"/>
                <w:szCs w:val="24"/>
                <w:lang w:eastAsia="lv-LV"/>
              </w:rPr>
              <w:t>eID</w:t>
            </w:r>
            <w:proofErr w:type="spellEnd"/>
            <w:r w:rsidRPr="00AE53B6">
              <w:rPr>
                <w:rFonts w:ascii="Times New Roman" w:eastAsia="Times New Roman" w:hAnsi="Times New Roman" w:cs="Times New Roman"/>
                <w:color w:val="000000"/>
                <w:sz w:val="24"/>
                <w:szCs w:val="24"/>
                <w:lang w:eastAsia="lv-LV"/>
              </w:rPr>
              <w:t xml:space="preserve"> kartes un “mobilā-virtuālā” (</w:t>
            </w:r>
            <w:proofErr w:type="spellStart"/>
            <w:r w:rsidRPr="00AE53B6">
              <w:rPr>
                <w:rFonts w:ascii="Times New Roman" w:eastAsia="Times New Roman" w:hAnsi="Times New Roman" w:cs="Times New Roman"/>
                <w:color w:val="000000"/>
                <w:sz w:val="24"/>
                <w:szCs w:val="24"/>
                <w:lang w:eastAsia="lv-LV"/>
              </w:rPr>
              <w:t>eParaksts</w:t>
            </w:r>
            <w:proofErr w:type="spellEnd"/>
            <w:r w:rsidRPr="00AE53B6">
              <w:rPr>
                <w:rFonts w:ascii="Times New Roman" w:eastAsia="Times New Roman" w:hAnsi="Times New Roman" w:cs="Times New Roman"/>
                <w:color w:val="000000"/>
                <w:sz w:val="24"/>
                <w:szCs w:val="24"/>
                <w:lang w:eastAsia="lv-LV"/>
              </w:rPr>
              <w:t xml:space="preserve"> </w:t>
            </w:r>
            <w:proofErr w:type="spellStart"/>
            <w:r w:rsidRPr="00AE53B6">
              <w:rPr>
                <w:rFonts w:ascii="Times New Roman" w:eastAsia="Times New Roman" w:hAnsi="Times New Roman" w:cs="Times New Roman"/>
                <w:color w:val="000000"/>
                <w:sz w:val="24"/>
                <w:szCs w:val="24"/>
                <w:lang w:eastAsia="lv-LV"/>
              </w:rPr>
              <w:t>mobile</w:t>
            </w:r>
            <w:proofErr w:type="spellEnd"/>
            <w:r w:rsidRPr="00AE53B6">
              <w:rPr>
                <w:rFonts w:ascii="Times New Roman" w:eastAsia="Times New Roman" w:hAnsi="Times New Roman" w:cs="Times New Roman"/>
                <w:color w:val="000000"/>
                <w:sz w:val="24"/>
                <w:szCs w:val="24"/>
                <w:lang w:eastAsia="lv-LV"/>
              </w:rPr>
              <w:t xml:space="preserve">) pakalpojuma turētājam LVRTC izsniegto Sertifikātu dzīves cikla laikā un elektroniski parakstītu dokumentu saņēmējiem; elektroniskās identifikācijas un uzticamības pakalpojumu informācijas sagatavošanu un publicēšanu par Pakalpojumu izmantošanas nosacījumu, lietošanas un drošību </w:t>
            </w:r>
            <w:proofErr w:type="spellStart"/>
            <w:r w:rsidRPr="00AE53B6">
              <w:rPr>
                <w:rFonts w:ascii="Times New Roman" w:eastAsia="Times New Roman" w:hAnsi="Times New Roman" w:cs="Times New Roman"/>
                <w:color w:val="000000"/>
                <w:sz w:val="24"/>
                <w:szCs w:val="24"/>
                <w:lang w:eastAsia="lv-LV"/>
              </w:rPr>
              <w:t>eID</w:t>
            </w:r>
            <w:proofErr w:type="spellEnd"/>
            <w:r w:rsidRPr="00AE53B6">
              <w:rPr>
                <w:rFonts w:ascii="Times New Roman" w:eastAsia="Times New Roman" w:hAnsi="Times New Roman" w:cs="Times New Roman"/>
                <w:color w:val="000000"/>
                <w:sz w:val="24"/>
                <w:szCs w:val="24"/>
                <w:lang w:eastAsia="lv-LV"/>
              </w:rPr>
              <w:t xml:space="preserve"> kartes un “mobilā-virtuālā” pakalpojuma (</w:t>
            </w:r>
            <w:proofErr w:type="spellStart"/>
            <w:r w:rsidRPr="00AE53B6">
              <w:rPr>
                <w:rFonts w:ascii="Times New Roman" w:eastAsia="Times New Roman" w:hAnsi="Times New Roman" w:cs="Times New Roman"/>
                <w:color w:val="000000"/>
                <w:sz w:val="24"/>
                <w:szCs w:val="24"/>
                <w:lang w:eastAsia="lv-LV"/>
              </w:rPr>
              <w:t>eParaksts</w:t>
            </w:r>
            <w:proofErr w:type="spellEnd"/>
            <w:r w:rsidRPr="00AE53B6">
              <w:rPr>
                <w:rFonts w:ascii="Times New Roman" w:eastAsia="Times New Roman" w:hAnsi="Times New Roman" w:cs="Times New Roman"/>
                <w:color w:val="000000"/>
                <w:sz w:val="24"/>
                <w:szCs w:val="24"/>
                <w:lang w:eastAsia="lv-LV"/>
              </w:rPr>
              <w:t xml:space="preserve"> </w:t>
            </w:r>
            <w:proofErr w:type="spellStart"/>
            <w:r w:rsidRPr="00AE53B6">
              <w:rPr>
                <w:rFonts w:ascii="Times New Roman" w:eastAsia="Times New Roman" w:hAnsi="Times New Roman" w:cs="Times New Roman"/>
                <w:color w:val="000000"/>
                <w:sz w:val="24"/>
                <w:szCs w:val="24"/>
                <w:lang w:eastAsia="lv-LV"/>
              </w:rPr>
              <w:t>mobile</w:t>
            </w:r>
            <w:proofErr w:type="spellEnd"/>
            <w:r w:rsidRPr="00AE53B6">
              <w:rPr>
                <w:rFonts w:ascii="Times New Roman" w:eastAsia="Times New Roman" w:hAnsi="Times New Roman" w:cs="Times New Roman"/>
                <w:color w:val="000000"/>
                <w:sz w:val="24"/>
                <w:szCs w:val="24"/>
                <w:lang w:eastAsia="lv-LV"/>
              </w:rPr>
              <w:t>) saņēmējiem drukātā un elektroniskā veidā; darbinieku kvalifikācijas apmācību . Kopā apmēram  8 slodzes + darba devēja valsts sociālās apdrošināšanas obligātās iemaksas 23.59%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DCECD4A"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315 072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1A68F1D"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315 072</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5DCD0F7E" w14:textId="77777777" w:rsidR="00576314" w:rsidRPr="00AE53B6" w:rsidRDefault="00576314" w:rsidP="00576314">
            <w:pPr>
              <w:spacing w:after="0" w:line="240" w:lineRule="auto"/>
              <w:jc w:val="right"/>
              <w:rPr>
                <w:rFonts w:ascii="Times New Roman" w:eastAsia="Times New Roman" w:hAnsi="Times New Roman" w:cs="Times New Roman"/>
                <w:color w:val="000000"/>
                <w:sz w:val="24"/>
                <w:szCs w:val="24"/>
                <w:lang w:eastAsia="lv-LV"/>
              </w:rPr>
            </w:pPr>
            <w:r w:rsidRPr="00AE53B6">
              <w:rPr>
                <w:rFonts w:ascii="Times New Roman" w:eastAsia="Times New Roman" w:hAnsi="Times New Roman" w:cs="Times New Roman"/>
                <w:color w:val="000000"/>
                <w:sz w:val="24"/>
                <w:szCs w:val="24"/>
                <w:lang w:eastAsia="lv-LV"/>
              </w:rPr>
              <w:t>315 072</w:t>
            </w:r>
          </w:p>
        </w:tc>
      </w:tr>
      <w:tr w:rsidR="00576314" w:rsidRPr="00AE53B6" w14:paraId="6C863119" w14:textId="77777777" w:rsidTr="00BA2860">
        <w:trPr>
          <w:trHeight w:val="255"/>
        </w:trPr>
        <w:tc>
          <w:tcPr>
            <w:tcW w:w="2710" w:type="dxa"/>
            <w:tcBorders>
              <w:top w:val="single" w:sz="4" w:space="0" w:color="auto"/>
              <w:left w:val="single" w:sz="4" w:space="0" w:color="auto"/>
              <w:bottom w:val="single" w:sz="4" w:space="0" w:color="auto"/>
              <w:right w:val="nil"/>
            </w:tcBorders>
            <w:shd w:val="clear" w:color="000000" w:fill="F2F2F2"/>
            <w:vAlign w:val="center"/>
            <w:hideMark/>
          </w:tcPr>
          <w:p w14:paraId="7B767B44"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KOPĀ 1+2+3+4</w:t>
            </w:r>
          </w:p>
        </w:tc>
        <w:tc>
          <w:tcPr>
            <w:tcW w:w="749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B63CA54"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E55BE47"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3 996 517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A716165"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4 297 879</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3AB20AA0"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4 597 125</w:t>
            </w:r>
          </w:p>
        </w:tc>
      </w:tr>
      <w:tr w:rsidR="00531273" w:rsidRPr="00AE53B6" w14:paraId="781887A7"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F2F2F2"/>
            <w:vAlign w:val="center"/>
            <w:hideMark/>
          </w:tcPr>
          <w:p w14:paraId="73167C52"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 PVN</w:t>
            </w:r>
          </w:p>
        </w:tc>
        <w:tc>
          <w:tcPr>
            <w:tcW w:w="749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0AC59E3"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14:paraId="2F013C4C"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839 269</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14:paraId="5D72F97D"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902 555</w:t>
            </w:r>
          </w:p>
        </w:tc>
        <w:tc>
          <w:tcPr>
            <w:tcW w:w="1344" w:type="dxa"/>
            <w:tcBorders>
              <w:top w:val="single" w:sz="4" w:space="0" w:color="auto"/>
              <w:left w:val="nil"/>
              <w:bottom w:val="single" w:sz="4" w:space="0" w:color="auto"/>
              <w:right w:val="single" w:sz="4" w:space="0" w:color="auto"/>
            </w:tcBorders>
            <w:shd w:val="clear" w:color="000000" w:fill="F2F2F2"/>
            <w:vAlign w:val="center"/>
            <w:hideMark/>
          </w:tcPr>
          <w:p w14:paraId="1EDA0DFF"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965 396</w:t>
            </w:r>
          </w:p>
        </w:tc>
      </w:tr>
      <w:tr w:rsidR="00531273" w:rsidRPr="00AE53B6" w14:paraId="2725CB83" w14:textId="77777777" w:rsidTr="00280EC9">
        <w:trPr>
          <w:trHeight w:val="255"/>
        </w:trPr>
        <w:tc>
          <w:tcPr>
            <w:tcW w:w="2710" w:type="dxa"/>
            <w:tcBorders>
              <w:top w:val="single" w:sz="4" w:space="0" w:color="auto"/>
              <w:left w:val="single" w:sz="4" w:space="0" w:color="auto"/>
              <w:bottom w:val="single" w:sz="4" w:space="0" w:color="auto"/>
              <w:right w:val="nil"/>
            </w:tcBorders>
            <w:shd w:val="clear" w:color="000000" w:fill="F2F2F2"/>
            <w:vAlign w:val="center"/>
            <w:hideMark/>
          </w:tcPr>
          <w:p w14:paraId="601918FD"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KOPĀ 1+2+3+4+5</w:t>
            </w:r>
          </w:p>
        </w:tc>
        <w:tc>
          <w:tcPr>
            <w:tcW w:w="749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DE07D8C" w14:textId="77777777" w:rsidR="00576314" w:rsidRPr="00AE53B6" w:rsidRDefault="00576314" w:rsidP="00576314">
            <w:pPr>
              <w:spacing w:after="0" w:line="240" w:lineRule="auto"/>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 </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14:paraId="683D4351"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4 835 786</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14:paraId="114C6401"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5 200 434</w:t>
            </w:r>
          </w:p>
        </w:tc>
        <w:tc>
          <w:tcPr>
            <w:tcW w:w="1344" w:type="dxa"/>
            <w:tcBorders>
              <w:top w:val="single" w:sz="4" w:space="0" w:color="auto"/>
              <w:left w:val="nil"/>
              <w:bottom w:val="single" w:sz="4" w:space="0" w:color="auto"/>
              <w:right w:val="single" w:sz="4" w:space="0" w:color="auto"/>
            </w:tcBorders>
            <w:shd w:val="clear" w:color="000000" w:fill="F2F2F2"/>
            <w:vAlign w:val="center"/>
            <w:hideMark/>
          </w:tcPr>
          <w:p w14:paraId="3AA52B38" w14:textId="77777777" w:rsidR="00576314" w:rsidRPr="00AE53B6" w:rsidRDefault="00576314" w:rsidP="00576314">
            <w:pPr>
              <w:spacing w:after="0" w:line="240" w:lineRule="auto"/>
              <w:jc w:val="right"/>
              <w:rPr>
                <w:rFonts w:ascii="Times New Roman" w:eastAsia="Times New Roman" w:hAnsi="Times New Roman" w:cs="Times New Roman"/>
                <w:b/>
                <w:bCs/>
                <w:color w:val="000000"/>
                <w:sz w:val="24"/>
                <w:szCs w:val="24"/>
                <w:lang w:eastAsia="lv-LV"/>
              </w:rPr>
            </w:pPr>
            <w:r w:rsidRPr="00AE53B6">
              <w:rPr>
                <w:rFonts w:ascii="Times New Roman" w:eastAsia="Times New Roman" w:hAnsi="Times New Roman" w:cs="Times New Roman"/>
                <w:b/>
                <w:bCs/>
                <w:color w:val="000000"/>
                <w:sz w:val="24"/>
                <w:szCs w:val="24"/>
                <w:lang w:eastAsia="lv-LV"/>
              </w:rPr>
              <w:t>5 562 521</w:t>
            </w:r>
          </w:p>
        </w:tc>
      </w:tr>
    </w:tbl>
    <w:p w14:paraId="69E9DE48" w14:textId="77777777" w:rsidR="00264604" w:rsidRPr="00AE53B6" w:rsidRDefault="00264604" w:rsidP="00BA2860">
      <w:pPr>
        <w:rPr>
          <w:rFonts w:ascii="Times New Roman" w:eastAsiaTheme="minorEastAsia" w:hAnsi="Times New Roman" w:cs="Times New Roman"/>
          <w:sz w:val="24"/>
          <w:szCs w:val="24"/>
        </w:rPr>
      </w:pPr>
    </w:p>
    <w:sectPr w:rsidR="00264604" w:rsidRPr="00AE53B6" w:rsidSect="00BA2860">
      <w:pgSz w:w="16838" w:h="11906" w:orient="landscape" w:code="9"/>
      <w:pgMar w:top="851"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436EE" w14:textId="77777777" w:rsidR="0004069C" w:rsidRDefault="0004069C" w:rsidP="005C30E6">
      <w:pPr>
        <w:spacing w:after="0" w:line="240" w:lineRule="auto"/>
      </w:pPr>
      <w:r>
        <w:separator/>
      </w:r>
    </w:p>
  </w:endnote>
  <w:endnote w:type="continuationSeparator" w:id="0">
    <w:p w14:paraId="36F8C210" w14:textId="77777777" w:rsidR="0004069C" w:rsidRDefault="0004069C" w:rsidP="005C30E6">
      <w:pPr>
        <w:spacing w:after="0" w:line="240" w:lineRule="auto"/>
      </w:pPr>
      <w:r>
        <w:continuationSeparator/>
      </w:r>
    </w:p>
  </w:endnote>
  <w:endnote w:type="continuationNotice" w:id="1">
    <w:p w14:paraId="3D8EFBA4" w14:textId="77777777" w:rsidR="0004069C" w:rsidRDefault="000406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05B6" w14:textId="7BC3E0AD" w:rsidR="00807A9E" w:rsidRPr="00AE53B6" w:rsidRDefault="00807A9E">
    <w:pPr>
      <w:pStyle w:val="Footer"/>
      <w:jc w:val="right"/>
      <w:rPr>
        <w:rFonts w:ascii="Times New Roman" w:hAnsi="Times New Roman" w:cs="Times New Roman"/>
      </w:rPr>
    </w:pPr>
    <w:r>
      <w:rPr>
        <w:noProof/>
        <w:lang w:eastAsia="lv-LV"/>
      </w:rPr>
      <mc:AlternateContent>
        <mc:Choice Requires="wps">
          <w:drawing>
            <wp:anchor distT="0" distB="0" distL="114300" distR="114300" simplePos="0" relativeHeight="251664897" behindDoc="0" locked="0" layoutInCell="0" allowOverlap="1" wp14:anchorId="782A2C7E" wp14:editId="35F51C8C">
              <wp:simplePos x="0" y="0"/>
              <wp:positionH relativeFrom="page">
                <wp:align>center</wp:align>
              </wp:positionH>
              <wp:positionV relativeFrom="page">
                <wp:align>bottom</wp:align>
              </wp:positionV>
              <wp:extent cx="7772400" cy="463550"/>
              <wp:effectExtent l="0" t="0" r="0" b="12700"/>
              <wp:wrapNone/>
              <wp:docPr id="2" name="MSIPCMcec043c297d89b496a15b449" descr="{&quot;HashCode&quot;:376304494,&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AA7834" w14:textId="29E559F1" w:rsidR="00807A9E" w:rsidRPr="0096393C" w:rsidRDefault="00807A9E" w:rsidP="0096393C">
                          <w:pPr>
                            <w:spacing w:after="0"/>
                            <w:jc w:val="center"/>
                            <w:rPr>
                              <w:rFonts w:ascii="Calibri" w:hAnsi="Calibri" w:cs="Calibri"/>
                              <w:color w:val="FF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82A2C7E" id="_x0000_t202" coordsize="21600,21600" o:spt="202" path="m,l,21600r21600,l21600,xe">
              <v:stroke joinstyle="miter"/>
              <v:path gradientshapeok="t" o:connecttype="rect"/>
            </v:shapetype>
            <v:shape id="MSIPCMcec043c297d89b496a15b449" o:spid="_x0000_s1028" type="#_x0000_t202" alt="{&quot;HashCode&quot;:376304494,&quot;Height&quot;:9999999.0,&quot;Width&quot;:9999999.0,&quot;Placement&quot;:&quot;Footer&quot;,&quot;Index&quot;:&quot;Primary&quot;,&quot;Section&quot;:1,&quot;Top&quot;:0.0,&quot;Left&quot;:0.0}" style="position:absolute;left:0;text-align:left;margin-left:0;margin-top:0;width:612pt;height:36.5pt;z-index:25166489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2AAA7834" w14:textId="29E559F1" w:rsidR="00807A9E" w:rsidRPr="0096393C" w:rsidRDefault="00807A9E" w:rsidP="0096393C">
                    <w:pPr>
                      <w:spacing w:after="0"/>
                      <w:jc w:val="center"/>
                      <w:rPr>
                        <w:rFonts w:ascii="Calibri" w:hAnsi="Calibri" w:cs="Calibri"/>
                        <w:color w:val="FF0000"/>
                        <w:sz w:val="20"/>
                      </w:rPr>
                    </w:pPr>
                  </w:p>
                </w:txbxContent>
              </v:textbox>
              <w10:wrap anchorx="page" anchory="page"/>
            </v:shape>
          </w:pict>
        </mc:Fallback>
      </mc:AlternateContent>
    </w:r>
    <w:sdt>
      <w:sdtPr>
        <w:rPr>
          <w:rFonts w:ascii="Times New Roman" w:hAnsi="Times New Roman" w:cs="Times New Roman"/>
        </w:rPr>
        <w:id w:val="-1865272080"/>
        <w:docPartObj>
          <w:docPartGallery w:val="Page Numbers (Bottom of Page)"/>
          <w:docPartUnique/>
        </w:docPartObj>
      </w:sdtPr>
      <w:sdtEndPr>
        <w:rPr>
          <w:noProof/>
        </w:rPr>
      </w:sdtEndPr>
      <w:sdtContent>
        <w:r w:rsidRPr="00AE53B6">
          <w:rPr>
            <w:rFonts w:ascii="Times New Roman" w:hAnsi="Times New Roman" w:cs="Times New Roman"/>
          </w:rPr>
          <w:fldChar w:fldCharType="begin"/>
        </w:r>
        <w:r w:rsidRPr="00AE53B6">
          <w:rPr>
            <w:rFonts w:ascii="Times New Roman" w:hAnsi="Times New Roman" w:cs="Times New Roman"/>
          </w:rPr>
          <w:instrText xml:space="preserve"> PAGE   \* MERGEFORMAT </w:instrText>
        </w:r>
        <w:r w:rsidRPr="00AE53B6">
          <w:rPr>
            <w:rFonts w:ascii="Times New Roman" w:hAnsi="Times New Roman" w:cs="Times New Roman"/>
          </w:rPr>
          <w:fldChar w:fldCharType="separate"/>
        </w:r>
        <w:r w:rsidR="006F1092">
          <w:rPr>
            <w:rFonts w:ascii="Times New Roman" w:hAnsi="Times New Roman" w:cs="Times New Roman"/>
            <w:noProof/>
          </w:rPr>
          <w:t>4</w:t>
        </w:r>
        <w:r w:rsidR="006F1092">
          <w:rPr>
            <w:rFonts w:ascii="Times New Roman" w:hAnsi="Times New Roman" w:cs="Times New Roman"/>
            <w:noProof/>
          </w:rPr>
          <w:t>6</w:t>
        </w:r>
        <w:r w:rsidRPr="00AE53B6">
          <w:rPr>
            <w:rFonts w:ascii="Times New Roman" w:hAnsi="Times New Roman" w:cs="Times New Roman"/>
            <w:noProof/>
          </w:rPr>
          <w:fldChar w:fldCharType="end"/>
        </w:r>
      </w:sdtContent>
    </w:sdt>
  </w:p>
  <w:p w14:paraId="76000855" w14:textId="56E2DE15" w:rsidR="00807A9E" w:rsidRPr="00AE53B6" w:rsidRDefault="00807A9E">
    <w:pPr>
      <w:pStyle w:val="Footer"/>
      <w:rPr>
        <w:rFonts w:ascii="Times New Roman" w:hAnsi="Times New Roman" w:cs="Times New Roman"/>
      </w:rPr>
    </w:pPr>
    <w:r w:rsidRPr="00AE53B6">
      <w:rPr>
        <w:rFonts w:ascii="Times New Roman" w:hAnsi="Times New Roman" w:cs="Times New Roman"/>
        <w:noProof/>
      </w:rPr>
      <w:fldChar w:fldCharType="begin"/>
    </w:r>
    <w:r w:rsidRPr="00AE53B6">
      <w:rPr>
        <w:rFonts w:ascii="Times New Roman" w:hAnsi="Times New Roman" w:cs="Times New Roman"/>
        <w:noProof/>
      </w:rPr>
      <w:instrText xml:space="preserve"> FILENAME   \* MERGEFORMAT </w:instrText>
    </w:r>
    <w:r w:rsidRPr="00AE53B6">
      <w:rPr>
        <w:rFonts w:ascii="Times New Roman" w:hAnsi="Times New Roman" w:cs="Times New Roman"/>
        <w:noProof/>
      </w:rPr>
      <w:fldChar w:fldCharType="separate"/>
    </w:r>
    <w:r w:rsidR="00773517">
      <w:rPr>
        <w:rFonts w:ascii="Times New Roman" w:hAnsi="Times New Roman" w:cs="Times New Roman"/>
        <w:noProof/>
      </w:rPr>
      <w:t>Informatīvais_ziņojums_22-TA-903_18012023</w:t>
    </w:r>
    <w:r w:rsidRPr="00AE53B6">
      <w:rPr>
        <w:rFonts w:ascii="Times New Roman" w:hAnsi="Times New Roman"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19425" w14:textId="67C72FC6" w:rsidR="00807A9E" w:rsidRDefault="00807A9E">
    <w:pPr>
      <w:pStyle w:val="Footer"/>
    </w:pPr>
    <w:r>
      <w:rPr>
        <w:noProof/>
        <w:lang w:eastAsia="lv-LV"/>
      </w:rPr>
      <mc:AlternateContent>
        <mc:Choice Requires="wps">
          <w:drawing>
            <wp:anchor distT="0" distB="0" distL="114300" distR="114300" simplePos="0" relativeHeight="251665153" behindDoc="0" locked="0" layoutInCell="0" allowOverlap="1" wp14:anchorId="5F80AB80" wp14:editId="5039FF73">
              <wp:simplePos x="0" y="0"/>
              <wp:positionH relativeFrom="page">
                <wp:align>center</wp:align>
              </wp:positionH>
              <wp:positionV relativeFrom="page">
                <wp:align>bottom</wp:align>
              </wp:positionV>
              <wp:extent cx="7772400" cy="463550"/>
              <wp:effectExtent l="0" t="0" r="0" b="12700"/>
              <wp:wrapNone/>
              <wp:docPr id="3" name="MSIPCMf7c54e1d94ad5de6e8505f2a" descr="{&quot;HashCode&quot;:376304494,&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EF7225" w14:textId="5BB6F3C5" w:rsidR="00807A9E" w:rsidRPr="0096393C" w:rsidRDefault="00807A9E" w:rsidP="0096393C">
                          <w:pPr>
                            <w:spacing w:after="0"/>
                            <w:jc w:val="center"/>
                            <w:rPr>
                              <w:rFonts w:ascii="Calibri" w:hAnsi="Calibri" w:cs="Calibri"/>
                              <w:color w:val="FF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F80AB80" id="_x0000_t202" coordsize="21600,21600" o:spt="202" path="m,l,21600r21600,l21600,xe">
              <v:stroke joinstyle="miter"/>
              <v:path gradientshapeok="t" o:connecttype="rect"/>
            </v:shapetype>
            <v:shape id="MSIPCMf7c54e1d94ad5de6e8505f2a" o:spid="_x0000_s1030" type="#_x0000_t202" alt="{&quot;HashCode&quot;:376304494,&quot;Height&quot;:9999999.0,&quot;Width&quot;:9999999.0,&quot;Placement&quot;:&quot;Footer&quot;,&quot;Index&quot;:&quot;FirstPage&quot;,&quot;Section&quot;:1,&quot;Top&quot;:0.0,&quot;Left&quot;:0.0}" style="position:absolute;margin-left:0;margin-top:0;width:612pt;height:36.5pt;z-index:25166515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Rc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W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VoSUXBgCAAAtBAAADgAAAAAAAAAAAAAAAAAuAgAAZHJzL2Uyb0RvYy54bWxQSwECLQAUAAYACAAA&#10;ACEAvh8Kt9oAAAAFAQAADwAAAAAAAAAAAAAAAAByBAAAZHJzL2Rvd25yZXYueG1sUEsFBgAAAAAE&#10;AAQA8wAAAHkFAAAAAA==&#10;" o:allowincell="f" filled="f" stroked="f" strokeweight=".5pt">
              <v:textbox inset=",0,,0">
                <w:txbxContent>
                  <w:p w14:paraId="09EF7225" w14:textId="5BB6F3C5" w:rsidR="00807A9E" w:rsidRPr="0096393C" w:rsidRDefault="00807A9E" w:rsidP="0096393C">
                    <w:pPr>
                      <w:spacing w:after="0"/>
                      <w:jc w:val="center"/>
                      <w:rPr>
                        <w:rFonts w:ascii="Calibri" w:hAnsi="Calibri" w:cs="Calibri"/>
                        <w:color w:val="FF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C60A2" w14:textId="77777777" w:rsidR="0004069C" w:rsidRDefault="0004069C" w:rsidP="005C30E6">
      <w:pPr>
        <w:spacing w:after="0" w:line="240" w:lineRule="auto"/>
      </w:pPr>
      <w:r>
        <w:separator/>
      </w:r>
    </w:p>
  </w:footnote>
  <w:footnote w:type="continuationSeparator" w:id="0">
    <w:p w14:paraId="1A932E97" w14:textId="77777777" w:rsidR="0004069C" w:rsidRDefault="0004069C" w:rsidP="005C30E6">
      <w:pPr>
        <w:spacing w:after="0" w:line="240" w:lineRule="auto"/>
      </w:pPr>
      <w:r>
        <w:continuationSeparator/>
      </w:r>
    </w:p>
  </w:footnote>
  <w:footnote w:type="continuationNotice" w:id="1">
    <w:p w14:paraId="1172C7F2" w14:textId="77777777" w:rsidR="0004069C" w:rsidRDefault="0004069C">
      <w:pPr>
        <w:spacing w:after="0" w:line="240" w:lineRule="auto"/>
      </w:pPr>
    </w:p>
  </w:footnote>
  <w:footnote w:id="2">
    <w:p w14:paraId="68E098B9" w14:textId="287B66AB" w:rsidR="00807A9E" w:rsidRDefault="00807A9E">
      <w:pPr>
        <w:pStyle w:val="FootnoteText"/>
      </w:pPr>
      <w:r>
        <w:rPr>
          <w:rStyle w:val="FootnoteReference"/>
        </w:rPr>
        <w:footnoteRef/>
      </w:r>
      <w:r>
        <w:t xml:space="preserve"> </w:t>
      </w:r>
      <w:hyperlink r:id="rId1" w:history="1">
        <w:r w:rsidRPr="7F0B0D91">
          <w:rPr>
            <w:rStyle w:val="Hyperlink"/>
            <w:rFonts w:ascii="Calibri" w:eastAsia="Calibri" w:hAnsi="Calibri" w:cs="Calibri"/>
          </w:rPr>
          <w:t>https://tap.mk.gov.lv/mk/mksedes/saraksts/protokols/?protokols=2018-08-28</w:t>
        </w:r>
      </w:hyperlink>
    </w:p>
  </w:footnote>
  <w:footnote w:id="3">
    <w:p w14:paraId="409D1018" w14:textId="77777777" w:rsidR="00807A9E" w:rsidRDefault="00807A9E" w:rsidP="0075699B">
      <w:pPr>
        <w:pStyle w:val="FootnoteText"/>
      </w:pPr>
      <w:r>
        <w:rPr>
          <w:rStyle w:val="FootnoteReference"/>
        </w:rPr>
        <w:footnoteRef/>
      </w:r>
      <w:r>
        <w:t xml:space="preserve"> </w:t>
      </w:r>
      <w:r w:rsidRPr="005B48C5">
        <w:t>https://www.mod.gov.lv/sites/mod/files/document/20210212_UPS%20saraksts.pdf</w:t>
      </w:r>
    </w:p>
  </w:footnote>
  <w:footnote w:id="4">
    <w:p w14:paraId="647F3AD7" w14:textId="77777777" w:rsidR="00807A9E" w:rsidRDefault="00807A9E">
      <w:pPr>
        <w:pStyle w:val="FootnoteText"/>
      </w:pPr>
      <w:r>
        <w:rPr>
          <w:rStyle w:val="FootnoteReference"/>
        </w:rPr>
        <w:footnoteRef/>
      </w:r>
      <w:r>
        <w:t xml:space="preserve"> </w:t>
      </w:r>
      <w:r w:rsidRPr="00E55389">
        <w:t>https://www.mod.gov.lv/sites/mod/files/document/20181220_re%C4%A3istrs.pdf</w:t>
      </w:r>
    </w:p>
  </w:footnote>
  <w:footnote w:id="5">
    <w:p w14:paraId="000126F2" w14:textId="77777777" w:rsidR="00807A9E" w:rsidRDefault="00807A9E">
      <w:pPr>
        <w:pStyle w:val="FootnoteText"/>
      </w:pPr>
      <w:r>
        <w:rPr>
          <w:rStyle w:val="FootnoteReference"/>
        </w:rPr>
        <w:footnoteRef/>
      </w:r>
      <w:r>
        <w:t xml:space="preserve"> </w:t>
      </w:r>
      <w:r w:rsidRPr="00027051">
        <w:t>https://eur-lex.europa.eu/legal-content/LV/TXT/PDF/?uri=CELEX:52021XC1210(02)&amp;from=EN</w:t>
      </w:r>
    </w:p>
  </w:footnote>
  <w:footnote w:id="6">
    <w:p w14:paraId="473FC76A" w14:textId="77777777" w:rsidR="00807A9E" w:rsidRDefault="00807A9E" w:rsidP="004E5838">
      <w:pPr>
        <w:pStyle w:val="FootnoteText"/>
      </w:pPr>
      <w:r>
        <w:rPr>
          <w:rStyle w:val="FootnoteReference"/>
        </w:rPr>
        <w:footnoteRef/>
      </w:r>
      <w:r>
        <w:t xml:space="preserve"> </w:t>
      </w:r>
      <w:r w:rsidRPr="00D745C6">
        <w:t>Digitālās ekonomikas un sabiedrības indeks</w:t>
      </w:r>
      <w:r>
        <w:t xml:space="preserve">a ziņojumi: </w:t>
      </w:r>
      <w:r w:rsidRPr="00CB2916">
        <w:t>https://digital-strategy.ec.europa.eu/en/policies/countries-digitisation-performance</w:t>
      </w:r>
    </w:p>
  </w:footnote>
  <w:footnote w:id="7">
    <w:p w14:paraId="006AFFD4" w14:textId="2586EFE8" w:rsidR="00807A9E" w:rsidRPr="000A51B1" w:rsidRDefault="00807A9E" w:rsidP="007B3F1C">
      <w:pPr>
        <w:jc w:val="both"/>
        <w:rPr>
          <w:rFonts w:ascii="Arial" w:hAnsi="Arial" w:cs="Arial"/>
          <w:sz w:val="18"/>
          <w:szCs w:val="18"/>
          <w:lang w:val="en-US"/>
        </w:rPr>
      </w:pPr>
      <w:r w:rsidRPr="000A51B1">
        <w:rPr>
          <w:rStyle w:val="FootnoteReference"/>
          <w:rFonts w:ascii="Arial" w:hAnsi="Arial" w:cs="Arial"/>
          <w:sz w:val="18"/>
          <w:szCs w:val="18"/>
        </w:rPr>
        <w:footnoteRef/>
      </w:r>
      <w:r w:rsidRPr="000A51B1">
        <w:rPr>
          <w:rFonts w:ascii="Arial" w:hAnsi="Arial" w:cs="Arial"/>
          <w:sz w:val="18"/>
          <w:szCs w:val="18"/>
        </w:rPr>
        <w:t xml:space="preserve"> </w:t>
      </w:r>
      <w:r w:rsidRPr="000A51B1">
        <w:rPr>
          <w:rFonts w:ascii="Arial" w:eastAsia="Arial" w:hAnsi="Arial" w:cs="Arial"/>
          <w:sz w:val="18"/>
          <w:szCs w:val="18"/>
        </w:rPr>
        <w:t xml:space="preserve">Šī norma nav attiecināma uz personu grupām, kas minētas Personu apliecinošo dokumentu likuma pārejas noteikumu </w:t>
      </w:r>
      <w:hyperlink r:id="rId2" w:anchor="p-788221" w:history="1">
        <w:r w:rsidRPr="000A51B1">
          <w:rPr>
            <w:rStyle w:val="Hyperlink"/>
            <w:rFonts w:ascii="Arial" w:eastAsia="Arial" w:hAnsi="Arial" w:cs="Arial"/>
            <w:sz w:val="18"/>
            <w:szCs w:val="18"/>
          </w:rPr>
          <w:t>5.punkta otrajā teikumā</w:t>
        </w:r>
      </w:hyperlink>
      <w:r w:rsidRPr="000A51B1">
        <w:rPr>
          <w:rFonts w:ascii="Arial" w:eastAsia="Arial" w:hAnsi="Arial" w:cs="Arial"/>
          <w:sz w:val="18"/>
          <w:szCs w:val="18"/>
        </w:rPr>
        <w:t>. Šīm personām ziņojumā minētā prasība jāizpilda periodā no 01.01.2021. līdz 31.12.2030.</w:t>
      </w:r>
    </w:p>
  </w:footnote>
  <w:footnote w:id="8">
    <w:p w14:paraId="6C0CD55A" w14:textId="0DDF4795" w:rsidR="00807A9E" w:rsidRPr="00B37617" w:rsidRDefault="00807A9E">
      <w:pPr>
        <w:pStyle w:val="FootnoteText"/>
        <w:rPr>
          <w:lang w:val="en-US"/>
        </w:rPr>
      </w:pPr>
      <w:r>
        <w:rPr>
          <w:rStyle w:val="FootnoteReference"/>
        </w:rPr>
        <w:footnoteRef/>
      </w:r>
      <w:r>
        <w:t xml:space="preserve"> </w:t>
      </w:r>
      <w:r w:rsidRPr="00B37617">
        <w:t>https://ec.europa.eu/digital-building-blocks/wikis/display/EIDCOMMUNITY/Overview+of+pre-notified+and+notified+eID+schemes+under+eIDAS</w:t>
      </w:r>
    </w:p>
  </w:footnote>
  <w:footnote w:id="9">
    <w:p w14:paraId="0A3007C4" w14:textId="2506231B" w:rsidR="00807A9E" w:rsidRPr="00870668" w:rsidRDefault="00807A9E">
      <w:pPr>
        <w:pStyle w:val="FootnoteText"/>
        <w:rPr>
          <w:lang w:val="en-US"/>
        </w:rPr>
      </w:pPr>
      <w:r>
        <w:rPr>
          <w:rStyle w:val="FootnoteReference"/>
        </w:rPr>
        <w:footnoteRef/>
      </w:r>
      <w:r>
        <w:t xml:space="preserve"> </w:t>
      </w:r>
      <w:hyperlink r:id="rId3" w:history="1">
        <w:r w:rsidRPr="00F67ECC">
          <w:rPr>
            <w:rStyle w:val="Hyperlink"/>
          </w:rPr>
          <w:t>https://www.varam.gov.lv/lv/media/6355/download</w:t>
        </w:r>
      </w:hyperlink>
      <w:r>
        <w:t xml:space="preserve"> </w:t>
      </w:r>
    </w:p>
  </w:footnote>
  <w:footnote w:id="10">
    <w:p w14:paraId="74D1FB82" w14:textId="77777777" w:rsidR="00807A9E" w:rsidRPr="00E96713" w:rsidRDefault="00807A9E" w:rsidP="00094289">
      <w:pPr>
        <w:pStyle w:val="FootnoteText"/>
        <w:rPr>
          <w:rFonts w:ascii="Times New Roman" w:hAnsi="Times New Roman" w:cs="Times New Roman"/>
        </w:rPr>
      </w:pPr>
      <w:r w:rsidRPr="00E96713">
        <w:rPr>
          <w:rStyle w:val="FootnoteReference"/>
          <w:rFonts w:ascii="Times New Roman" w:hAnsi="Times New Roman" w:cs="Times New Roman"/>
        </w:rPr>
        <w:footnoteRef/>
      </w:r>
      <w:r w:rsidRPr="00E96713">
        <w:rPr>
          <w:rFonts w:ascii="Times New Roman" w:hAnsi="Times New Roman" w:cs="Times New Roman"/>
        </w:rPr>
        <w:t xml:space="preserve"> </w:t>
      </w:r>
      <w:hyperlink r:id="rId4" w:history="1">
        <w:r w:rsidRPr="00E96713">
          <w:rPr>
            <w:rStyle w:val="Hyperlink"/>
            <w:rFonts w:ascii="Times New Roman" w:hAnsi="Times New Roman" w:cs="Times New Roman"/>
          </w:rPr>
          <w:t>https://likumi.lv/ta/id/278001-fizisko-personu-elektroniskas-identifikacijas-likums/redakcijas-datums/2023/02/01</w:t>
        </w:r>
      </w:hyperlink>
    </w:p>
  </w:footnote>
  <w:footnote w:id="11">
    <w:p w14:paraId="36AA954D" w14:textId="77777777" w:rsidR="00807A9E" w:rsidRDefault="00807A9E" w:rsidP="00094289">
      <w:pPr>
        <w:pStyle w:val="FootnoteText"/>
      </w:pPr>
      <w:r w:rsidRPr="00E96713">
        <w:rPr>
          <w:rStyle w:val="FootnoteReference"/>
          <w:rFonts w:ascii="Times New Roman" w:hAnsi="Times New Roman" w:cs="Times New Roman"/>
        </w:rPr>
        <w:footnoteRef/>
      </w:r>
      <w:r w:rsidRPr="00E96713">
        <w:rPr>
          <w:rFonts w:ascii="Times New Roman" w:hAnsi="Times New Roman" w:cs="Times New Roman"/>
        </w:rPr>
        <w:t xml:space="preserve"> </w:t>
      </w:r>
      <w:hyperlink r:id="rId5" w:anchor="p9" w:history="1">
        <w:r w:rsidRPr="00E96713">
          <w:rPr>
            <w:rStyle w:val="Hyperlink"/>
            <w:rFonts w:ascii="Times New Roman" w:hAnsi="Times New Roman" w:cs="Times New Roman"/>
          </w:rPr>
          <w:t>https://likumi.lv/doc.php?id=%20243484&amp;version_date=01.01.2023#p9</w:t>
        </w:r>
      </w:hyperlink>
    </w:p>
  </w:footnote>
  <w:footnote w:id="12">
    <w:p w14:paraId="42BEECC9" w14:textId="77777777" w:rsidR="00807A9E" w:rsidRPr="008979F7" w:rsidRDefault="00807A9E" w:rsidP="004B60A1">
      <w:pPr>
        <w:pStyle w:val="FootnoteText"/>
        <w:rPr>
          <w:rFonts w:ascii="Times New Roman" w:hAnsi="Times New Roman" w:cs="Times New Roman"/>
          <w:lang w:val="en-US"/>
        </w:rPr>
      </w:pPr>
      <w:r w:rsidRPr="008979F7">
        <w:rPr>
          <w:rStyle w:val="FootnoteReference"/>
          <w:rFonts w:ascii="Times New Roman" w:hAnsi="Times New Roman" w:cs="Times New Roman"/>
        </w:rPr>
        <w:footnoteRef/>
      </w:r>
      <w:r w:rsidRPr="008979F7">
        <w:rPr>
          <w:rFonts w:ascii="Times New Roman" w:hAnsi="Times New Roman" w:cs="Times New Roman"/>
        </w:rPr>
        <w:t xml:space="preserve"> </w:t>
      </w:r>
      <w:hyperlink r:id="rId6" w:history="1">
        <w:r w:rsidRPr="008979F7">
          <w:rPr>
            <w:rStyle w:val="Hyperlink"/>
            <w:rFonts w:ascii="Times New Roman" w:hAnsi="Times New Roman" w:cs="Times New Roman"/>
          </w:rPr>
          <w:t>https://likumi.lv/ta/id/335729-grozijumi-ministru-kabineta-2011-gada-27-julija-rikojuma-nr-347-par-informacijas-sistemas-darbibas-koncepcijas-aprakstu</w:t>
        </w:r>
      </w:hyperlink>
      <w:r w:rsidRPr="008979F7">
        <w:rPr>
          <w:rFonts w:ascii="Times New Roman" w:hAnsi="Times New Roman" w:cs="Times New Roman"/>
        </w:rPr>
        <w:t xml:space="preserve"> </w:t>
      </w:r>
    </w:p>
  </w:footnote>
  <w:footnote w:id="13">
    <w:p w14:paraId="492E742D" w14:textId="77777777" w:rsidR="00807A9E" w:rsidRDefault="00807A9E">
      <w:pPr>
        <w:pStyle w:val="FootnoteText"/>
      </w:pPr>
      <w:r>
        <w:rPr>
          <w:rStyle w:val="FootnoteReference"/>
        </w:rPr>
        <w:footnoteRef/>
      </w:r>
      <w:r>
        <w:t xml:space="preserve"> </w:t>
      </w:r>
      <w:r w:rsidRPr="009B5249">
        <w:t>https://www.makroekonomika.lv/latvijas-banka-parskata-makroekonomiskas-prognozes</w:t>
      </w:r>
    </w:p>
  </w:footnote>
  <w:footnote w:id="14">
    <w:p w14:paraId="162BCDF3" w14:textId="77777777" w:rsidR="00807A9E" w:rsidRPr="00080AA2" w:rsidRDefault="00807A9E">
      <w:pPr>
        <w:pStyle w:val="FootnoteText"/>
        <w:rPr>
          <w:rFonts w:ascii="Times New Roman" w:hAnsi="Times New Roman" w:cs="Times New Roman"/>
        </w:rPr>
      </w:pPr>
      <w:r w:rsidRPr="00080AA2">
        <w:rPr>
          <w:rStyle w:val="FootnoteReference"/>
          <w:rFonts w:ascii="Times New Roman" w:hAnsi="Times New Roman" w:cs="Times New Roman"/>
        </w:rPr>
        <w:footnoteRef/>
      </w:r>
      <w:r w:rsidRPr="00080AA2">
        <w:rPr>
          <w:rFonts w:ascii="Times New Roman" w:hAnsi="Times New Roman" w:cs="Times New Roman"/>
        </w:rPr>
        <w:t xml:space="preserve"> </w:t>
      </w:r>
      <w:r w:rsidRPr="00080AA2">
        <w:rPr>
          <w:rFonts w:ascii="Times New Roman" w:hAnsi="Times New Roman" w:cs="Times New Roman"/>
        </w:rPr>
        <w:t>https://www.etsi.org/deliver/etsi_ts/119400_119499/11943101/01.02.01_60/ts_11943101v010201p.pdf</w:t>
      </w:r>
    </w:p>
  </w:footnote>
  <w:footnote w:id="15">
    <w:p w14:paraId="29889076" w14:textId="77777777" w:rsidR="00807A9E" w:rsidRPr="00C503F8" w:rsidRDefault="00807A9E" w:rsidP="0049218F">
      <w:pPr>
        <w:pStyle w:val="FootnoteText"/>
        <w:rPr>
          <w:rFonts w:ascii="Times New Roman" w:hAnsi="Times New Roman" w:cs="Times New Roman"/>
        </w:rPr>
      </w:pPr>
      <w:r w:rsidRPr="00C503F8">
        <w:rPr>
          <w:rStyle w:val="FootnoteReference"/>
          <w:rFonts w:ascii="Times New Roman" w:hAnsi="Times New Roman" w:cs="Times New Roman"/>
        </w:rPr>
        <w:footnoteRef/>
      </w:r>
      <w:r w:rsidRPr="00C503F8">
        <w:rPr>
          <w:rFonts w:ascii="Times New Roman" w:hAnsi="Times New Roman" w:cs="Times New Roman"/>
        </w:rPr>
        <w:t xml:space="preserve"> </w:t>
      </w:r>
      <w:proofErr w:type="spellStart"/>
      <w:r w:rsidRPr="00C503F8">
        <w:rPr>
          <w:rFonts w:ascii="Times New Roman" w:hAnsi="Times New Roman" w:cs="Times New Roman"/>
        </w:rPr>
        <w:t>eIDAS</w:t>
      </w:r>
      <w:proofErr w:type="spellEnd"/>
      <w:r w:rsidRPr="00C503F8">
        <w:rPr>
          <w:rFonts w:ascii="Times New Roman" w:hAnsi="Times New Roman" w:cs="Times New Roman"/>
        </w:rPr>
        <w:t xml:space="preserve"> regula - </w:t>
      </w:r>
      <w:hyperlink r:id="rId7" w:history="1">
        <w:r w:rsidRPr="00C503F8">
          <w:rPr>
            <w:rStyle w:val="Hyperlink"/>
            <w:rFonts w:ascii="Times New Roman" w:hAnsi="Times New Roman" w:cs="Times New Roman"/>
          </w:rPr>
          <w:t>https://eur-lex.europa.eu/legal-content/LV/TXT/?uri=CELEX%3A32014R0910</w:t>
        </w:r>
      </w:hyperlink>
      <w:r w:rsidRPr="00C503F8">
        <w:rPr>
          <w:rFonts w:ascii="Times New Roman" w:hAnsi="Times New Roman" w:cs="Times New Roman"/>
        </w:rPr>
        <w:t xml:space="preserve"> </w:t>
      </w:r>
    </w:p>
  </w:footnote>
  <w:footnote w:id="16">
    <w:p w14:paraId="771AC6A5" w14:textId="77777777" w:rsidR="00807A9E" w:rsidRPr="00C503F8" w:rsidRDefault="00807A9E" w:rsidP="0049218F">
      <w:pPr>
        <w:pStyle w:val="FootnoteText"/>
        <w:rPr>
          <w:rFonts w:ascii="Times New Roman" w:hAnsi="Times New Roman" w:cs="Times New Roman"/>
        </w:rPr>
      </w:pPr>
      <w:r w:rsidRPr="00C503F8">
        <w:rPr>
          <w:rStyle w:val="FootnoteReference"/>
          <w:rFonts w:ascii="Times New Roman" w:hAnsi="Times New Roman" w:cs="Times New Roman"/>
        </w:rPr>
        <w:footnoteRef/>
      </w:r>
      <w:r w:rsidRPr="00C503F8">
        <w:rPr>
          <w:rFonts w:ascii="Times New Roman" w:hAnsi="Times New Roman" w:cs="Times New Roman"/>
        </w:rPr>
        <w:t xml:space="preserve"> </w:t>
      </w:r>
      <w:r w:rsidRPr="00C503F8">
        <w:rPr>
          <w:rFonts w:ascii="Times New Roman" w:hAnsi="Times New Roman" w:cs="Times New Roman"/>
        </w:rPr>
        <w:t xml:space="preserve">03.06.2021. </w:t>
      </w:r>
      <w:proofErr w:type="spellStart"/>
      <w:r w:rsidRPr="00C503F8">
        <w:rPr>
          <w:rFonts w:ascii="Times New Roman" w:hAnsi="Times New Roman" w:cs="Times New Roman"/>
        </w:rPr>
        <w:t>eIDAS</w:t>
      </w:r>
      <w:proofErr w:type="spellEnd"/>
      <w:r w:rsidRPr="00C503F8">
        <w:rPr>
          <w:rFonts w:ascii="Times New Roman" w:hAnsi="Times New Roman" w:cs="Times New Roman"/>
        </w:rPr>
        <w:t xml:space="preserve"> priekšlikums - </w:t>
      </w:r>
      <w:hyperlink r:id="rId8" w:history="1">
        <w:r w:rsidRPr="00C503F8">
          <w:rPr>
            <w:rStyle w:val="Hyperlink"/>
            <w:rFonts w:ascii="Times New Roman" w:hAnsi="Times New Roman" w:cs="Times New Roman"/>
          </w:rPr>
          <w:t>https://eur-lex.europa.eu/legal-content/EN/TXT/?uri=CELEX%3A52021PC0281</w:t>
        </w:r>
      </w:hyperlink>
      <w:r w:rsidRPr="00C503F8">
        <w:rPr>
          <w:rFonts w:ascii="Times New Roman" w:hAnsi="Times New Roman" w:cs="Times New Roman"/>
        </w:rPr>
        <w:t xml:space="preserve"> </w:t>
      </w:r>
    </w:p>
  </w:footnote>
  <w:footnote w:id="17">
    <w:p w14:paraId="5943A898" w14:textId="77777777" w:rsidR="00807A9E" w:rsidRDefault="00807A9E" w:rsidP="0049218F">
      <w:pPr>
        <w:pStyle w:val="FootnoteText"/>
      </w:pPr>
      <w:r w:rsidRPr="00C503F8">
        <w:rPr>
          <w:rStyle w:val="FootnoteReference"/>
          <w:rFonts w:ascii="Times New Roman" w:hAnsi="Times New Roman" w:cs="Times New Roman"/>
        </w:rPr>
        <w:footnoteRef/>
      </w:r>
      <w:r w:rsidRPr="00C503F8">
        <w:rPr>
          <w:rFonts w:ascii="Times New Roman" w:hAnsi="Times New Roman" w:cs="Times New Roman"/>
        </w:rPr>
        <w:t xml:space="preserve"> </w:t>
      </w:r>
      <w:hyperlink r:id="rId9" w:history="1">
        <w:r w:rsidRPr="00C503F8">
          <w:rPr>
            <w:rStyle w:val="Hyperlink"/>
            <w:rFonts w:ascii="Times New Roman" w:hAnsi="Times New Roman" w:cs="Times New Roman"/>
          </w:rPr>
          <w:t>https://futurium.ec.europa.eu/en/digital-identity</w:t>
        </w:r>
      </w:hyperlink>
      <w:r>
        <w:t xml:space="preserve"> </w:t>
      </w:r>
    </w:p>
  </w:footnote>
  <w:footnote w:id="18">
    <w:p w14:paraId="1BC0DC3E" w14:textId="790388C0" w:rsidR="00807A9E" w:rsidRPr="00C12E5D" w:rsidRDefault="00807A9E">
      <w:pPr>
        <w:pStyle w:val="FootnoteText"/>
        <w:rPr>
          <w:rFonts w:ascii="Times New Roman" w:hAnsi="Times New Roman" w:cs="Times New Roman"/>
          <w:lang w:val="en-US"/>
        </w:rPr>
      </w:pPr>
      <w:r w:rsidRPr="00C12E5D">
        <w:rPr>
          <w:rStyle w:val="FootnoteReference"/>
          <w:rFonts w:ascii="Times New Roman" w:hAnsi="Times New Roman" w:cs="Times New Roman"/>
        </w:rPr>
        <w:footnoteRef/>
      </w:r>
      <w:r w:rsidRPr="00C12E5D">
        <w:rPr>
          <w:rFonts w:ascii="Times New Roman" w:hAnsi="Times New Roman" w:cs="Times New Roman"/>
        </w:rPr>
        <w:t xml:space="preserve"> </w:t>
      </w:r>
      <w:r w:rsidRPr="00C12E5D">
        <w:rPr>
          <w:rFonts w:ascii="Times New Roman" w:hAnsi="Times New Roman" w:cs="Times New Roman"/>
          <w:lang w:val="en-US"/>
        </w:rPr>
        <w:t xml:space="preserve">PVN </w:t>
      </w:r>
      <w:proofErr w:type="spellStart"/>
      <w:r w:rsidRPr="00C12E5D">
        <w:rPr>
          <w:rFonts w:ascii="Times New Roman" w:hAnsi="Times New Roman" w:cs="Times New Roman"/>
          <w:lang w:val="en-US"/>
        </w:rPr>
        <w:t>likums</w:t>
      </w:r>
      <w:proofErr w:type="spellEnd"/>
      <w:r w:rsidRPr="00C12E5D">
        <w:rPr>
          <w:rFonts w:ascii="Times New Roman" w:hAnsi="Times New Roman" w:cs="Times New Roman"/>
          <w:lang w:val="en-US"/>
        </w:rPr>
        <w:t xml:space="preserve"> - https://likumi.lv/ta/id/253451-pievienotas-vertibas-nodokla-likums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073D7" w14:textId="50B4D0C9" w:rsidR="00807A9E" w:rsidRDefault="00E77084">
    <w:pPr>
      <w:pStyle w:val="Header"/>
    </w:pPr>
    <w:r>
      <w:rPr>
        <w:noProof/>
        <w:lang w:eastAsia="lv-LV"/>
      </w:rPr>
      <mc:AlternateContent>
        <mc:Choice Requires="wps">
          <w:drawing>
            <wp:anchor distT="0" distB="0" distL="114300" distR="114300" simplePos="0" relativeHeight="251667458" behindDoc="0" locked="0" layoutInCell="0" allowOverlap="1" wp14:anchorId="43BA9B11" wp14:editId="416F1D80">
              <wp:simplePos x="0" y="0"/>
              <wp:positionH relativeFrom="page">
                <wp:align>center</wp:align>
              </wp:positionH>
              <wp:positionV relativeFrom="page">
                <wp:align>top</wp:align>
              </wp:positionV>
              <wp:extent cx="7772400" cy="463550"/>
              <wp:effectExtent l="0" t="0" r="0" b="12700"/>
              <wp:wrapNone/>
              <wp:docPr id="5" name="MSIPCMb613419a82670a8c621f5143" descr="{&quot;HashCode&quot;:352166925,&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81E92C" w14:textId="3B93A31D" w:rsidR="00E77084" w:rsidRPr="0096393C" w:rsidRDefault="00E77084" w:rsidP="0096393C">
                          <w:pPr>
                            <w:spacing w:after="0"/>
                            <w:jc w:val="center"/>
                            <w:rPr>
                              <w:rFonts w:ascii="Calibri" w:hAnsi="Calibri" w:cs="Calibri"/>
                              <w:color w:val="FF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3BA9B11" id="_x0000_t202" coordsize="21600,21600" o:spt="202" path="m,l,21600r21600,l21600,xe">
              <v:stroke joinstyle="miter"/>
              <v:path gradientshapeok="t" o:connecttype="rect"/>
            </v:shapetype>
            <v:shape id="MSIPCMb613419a82670a8c621f5143" o:spid="_x0000_s1026" type="#_x0000_t202" alt="{&quot;HashCode&quot;:352166925,&quot;Height&quot;:9999999.0,&quot;Width&quot;:9999999.0,&quot;Placement&quot;:&quot;Header&quot;,&quot;Index&quot;:&quot;Primary&quot;,&quot;Section&quot;:1,&quot;Top&quot;:0.0,&quot;Left&quot;:0.0}" style="position:absolute;margin-left:0;margin-top:0;width:612pt;height:36.5pt;z-index:25166745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2281E92C" w14:textId="3B93A31D" w:rsidR="00E77084" w:rsidRPr="0096393C" w:rsidRDefault="00E77084" w:rsidP="0096393C">
                    <w:pPr>
                      <w:spacing w:after="0"/>
                      <w:jc w:val="center"/>
                      <w:rPr>
                        <w:rFonts w:ascii="Calibri" w:hAnsi="Calibri" w:cs="Calibri"/>
                        <w:color w:val="FF0000"/>
                        <w:sz w:val="20"/>
                      </w:rPr>
                    </w:pPr>
                  </w:p>
                </w:txbxContent>
              </v:textbox>
              <w10:wrap anchorx="page" anchory="page"/>
            </v:shape>
          </w:pict>
        </mc:Fallback>
      </mc:AlternateContent>
    </w:r>
    <w:r w:rsidR="00807A9E">
      <w:rPr>
        <w:noProof/>
        <w:lang w:eastAsia="lv-LV"/>
      </w:rPr>
      <mc:AlternateContent>
        <mc:Choice Requires="wps">
          <w:drawing>
            <wp:anchor distT="0" distB="0" distL="0" distR="0" simplePos="0" relativeHeight="251658240" behindDoc="0" locked="0" layoutInCell="1" allowOverlap="1" wp14:anchorId="21A6617D" wp14:editId="06F6AED0">
              <wp:simplePos x="635" y="635"/>
              <wp:positionH relativeFrom="column">
                <wp:align>center</wp:align>
              </wp:positionH>
              <wp:positionV relativeFrom="paragraph">
                <wp:posOffset>635</wp:posOffset>
              </wp:positionV>
              <wp:extent cx="443865" cy="443865"/>
              <wp:effectExtent l="0" t="0" r="17780" b="17145"/>
              <wp:wrapSquare wrapText="bothSides"/>
              <wp:docPr id="1" name="Text Box 1" descr="„IEROBEŽOTA PIEEJAMĪB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5B3E24" w14:textId="77777777" w:rsidR="00807A9E" w:rsidRPr="0048464A" w:rsidRDefault="00807A9E">
                          <w:pPr>
                            <w:rPr>
                              <w:rFonts w:ascii="Calibri" w:eastAsia="Calibri" w:hAnsi="Calibri" w:cs="Calibri"/>
                              <w:noProof/>
                              <w:color w:val="FF0000"/>
                              <w:sz w:val="20"/>
                              <w:szCs w:val="2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21A6617D" id="Text Box 1" o:spid="_x0000_s1027" type="#_x0000_t202" alt="„IEROBEŽOTA PIEEJAMĪBA”"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15B3E24" w14:textId="77777777" w:rsidR="00807A9E" w:rsidRPr="0048464A" w:rsidRDefault="00807A9E">
                    <w:pPr>
                      <w:rPr>
                        <w:rFonts w:ascii="Calibri" w:eastAsia="Calibri" w:hAnsi="Calibri" w:cs="Calibri"/>
                        <w:noProof/>
                        <w:color w:val="FF0000"/>
                        <w:sz w:val="20"/>
                        <w:szCs w:val="20"/>
                      </w:rPr>
                    </w:pP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D2F3" w14:textId="24743979" w:rsidR="00E77084" w:rsidRDefault="00E77084">
    <w:pPr>
      <w:pStyle w:val="Header"/>
    </w:pPr>
    <w:r>
      <w:rPr>
        <w:noProof/>
      </w:rPr>
      <mc:AlternateContent>
        <mc:Choice Requires="wps">
          <w:drawing>
            <wp:anchor distT="0" distB="0" distL="114300" distR="114300" simplePos="0" relativeHeight="251668482" behindDoc="0" locked="0" layoutInCell="0" allowOverlap="1" wp14:anchorId="19CD9C58" wp14:editId="451EAAF4">
              <wp:simplePos x="0" y="0"/>
              <wp:positionH relativeFrom="page">
                <wp:align>center</wp:align>
              </wp:positionH>
              <wp:positionV relativeFrom="page">
                <wp:align>top</wp:align>
              </wp:positionV>
              <wp:extent cx="7772400" cy="463550"/>
              <wp:effectExtent l="0" t="0" r="0" b="12700"/>
              <wp:wrapNone/>
              <wp:docPr id="6" name="MSIPCMf0a749a593c4fa021a959a4d" descr="{&quot;HashCode&quot;:352166925,&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13883B" w14:textId="5EB83430" w:rsidR="00E77084" w:rsidRPr="0096393C" w:rsidRDefault="00E77084" w:rsidP="0096393C">
                          <w:pPr>
                            <w:spacing w:after="0"/>
                            <w:jc w:val="center"/>
                            <w:rPr>
                              <w:rFonts w:ascii="Calibri" w:hAnsi="Calibri" w:cs="Calibri"/>
                              <w:color w:val="FF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9CD9C58" id="_x0000_t202" coordsize="21600,21600" o:spt="202" path="m,l,21600r21600,l21600,xe">
              <v:stroke joinstyle="miter"/>
              <v:path gradientshapeok="t" o:connecttype="rect"/>
            </v:shapetype>
            <v:shape id="MSIPCMf0a749a593c4fa021a959a4d" o:spid="_x0000_s1029" type="#_x0000_t202" alt="{&quot;HashCode&quot;:352166925,&quot;Height&quot;:9999999.0,&quot;Width&quot;:9999999.0,&quot;Placement&quot;:&quot;Header&quot;,&quot;Index&quot;:&quot;FirstPage&quot;,&quot;Section&quot;:1,&quot;Top&quot;:0.0,&quot;Left&quot;:0.0}" style="position:absolute;margin-left:0;margin-top:0;width:612pt;height:36.5pt;z-index:25166848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4D13883B" w14:textId="5EB83430" w:rsidR="00E77084" w:rsidRPr="0096393C" w:rsidRDefault="00E77084" w:rsidP="0096393C">
                    <w:pPr>
                      <w:spacing w:after="0"/>
                      <w:jc w:val="center"/>
                      <w:rPr>
                        <w:rFonts w:ascii="Calibri" w:hAnsi="Calibri" w:cs="Calibri"/>
                        <w:color w:val="FF0000"/>
                        <w:sz w:val="20"/>
                      </w:rPr>
                    </w:pP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U297JvjNS1DCla" int2:id="svsMsRe3">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1FC6"/>
    <w:multiLevelType w:val="multilevel"/>
    <w:tmpl w:val="71263082"/>
    <w:lvl w:ilvl="0">
      <w:start w:val="1"/>
      <w:numFmt w:val="decimal"/>
      <w:pStyle w:val="Heading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065AB4"/>
    <w:multiLevelType w:val="hybridMultilevel"/>
    <w:tmpl w:val="20A486BA"/>
    <w:lvl w:ilvl="0" w:tplc="1700D80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D11605"/>
    <w:multiLevelType w:val="hybridMultilevel"/>
    <w:tmpl w:val="CB027FEC"/>
    <w:lvl w:ilvl="0" w:tplc="5C60212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6E90D65"/>
    <w:multiLevelType w:val="hybridMultilevel"/>
    <w:tmpl w:val="8E40AFB6"/>
    <w:lvl w:ilvl="0" w:tplc="5C60212C">
      <w:start w:val="1"/>
      <w:numFmt w:val="bullet"/>
      <w:lvlText w:val=""/>
      <w:lvlJc w:val="left"/>
      <w:pPr>
        <w:ind w:left="2508" w:hanging="360"/>
      </w:pPr>
      <w:rPr>
        <w:rFonts w:ascii="Symbol" w:hAnsi="Symbol" w:hint="default"/>
      </w:rPr>
    </w:lvl>
    <w:lvl w:ilvl="1" w:tplc="FFFFFFFF" w:tentative="1">
      <w:start w:val="1"/>
      <w:numFmt w:val="bullet"/>
      <w:lvlText w:val="o"/>
      <w:lvlJc w:val="left"/>
      <w:pPr>
        <w:ind w:left="3228" w:hanging="360"/>
      </w:pPr>
      <w:rPr>
        <w:rFonts w:ascii="Courier New" w:hAnsi="Courier New" w:cs="Courier New" w:hint="default"/>
      </w:rPr>
    </w:lvl>
    <w:lvl w:ilvl="2" w:tplc="FFFFFFFF" w:tentative="1">
      <w:start w:val="1"/>
      <w:numFmt w:val="bullet"/>
      <w:lvlText w:val=""/>
      <w:lvlJc w:val="left"/>
      <w:pPr>
        <w:ind w:left="3948" w:hanging="360"/>
      </w:pPr>
      <w:rPr>
        <w:rFonts w:ascii="Wingdings" w:hAnsi="Wingdings" w:hint="default"/>
      </w:rPr>
    </w:lvl>
    <w:lvl w:ilvl="3" w:tplc="FFFFFFFF" w:tentative="1">
      <w:start w:val="1"/>
      <w:numFmt w:val="bullet"/>
      <w:lvlText w:val=""/>
      <w:lvlJc w:val="left"/>
      <w:pPr>
        <w:ind w:left="4668" w:hanging="360"/>
      </w:pPr>
      <w:rPr>
        <w:rFonts w:ascii="Symbol" w:hAnsi="Symbol" w:hint="default"/>
      </w:rPr>
    </w:lvl>
    <w:lvl w:ilvl="4" w:tplc="FFFFFFFF" w:tentative="1">
      <w:start w:val="1"/>
      <w:numFmt w:val="bullet"/>
      <w:lvlText w:val="o"/>
      <w:lvlJc w:val="left"/>
      <w:pPr>
        <w:ind w:left="5388" w:hanging="360"/>
      </w:pPr>
      <w:rPr>
        <w:rFonts w:ascii="Courier New" w:hAnsi="Courier New" w:cs="Courier New" w:hint="default"/>
      </w:rPr>
    </w:lvl>
    <w:lvl w:ilvl="5" w:tplc="FFFFFFFF" w:tentative="1">
      <w:start w:val="1"/>
      <w:numFmt w:val="bullet"/>
      <w:lvlText w:val=""/>
      <w:lvlJc w:val="left"/>
      <w:pPr>
        <w:ind w:left="6108" w:hanging="360"/>
      </w:pPr>
      <w:rPr>
        <w:rFonts w:ascii="Wingdings" w:hAnsi="Wingdings" w:hint="default"/>
      </w:rPr>
    </w:lvl>
    <w:lvl w:ilvl="6" w:tplc="FFFFFFFF" w:tentative="1">
      <w:start w:val="1"/>
      <w:numFmt w:val="bullet"/>
      <w:lvlText w:val=""/>
      <w:lvlJc w:val="left"/>
      <w:pPr>
        <w:ind w:left="6828" w:hanging="360"/>
      </w:pPr>
      <w:rPr>
        <w:rFonts w:ascii="Symbol" w:hAnsi="Symbol" w:hint="default"/>
      </w:rPr>
    </w:lvl>
    <w:lvl w:ilvl="7" w:tplc="FFFFFFFF" w:tentative="1">
      <w:start w:val="1"/>
      <w:numFmt w:val="bullet"/>
      <w:lvlText w:val="o"/>
      <w:lvlJc w:val="left"/>
      <w:pPr>
        <w:ind w:left="7548" w:hanging="360"/>
      </w:pPr>
      <w:rPr>
        <w:rFonts w:ascii="Courier New" w:hAnsi="Courier New" w:cs="Courier New" w:hint="default"/>
      </w:rPr>
    </w:lvl>
    <w:lvl w:ilvl="8" w:tplc="FFFFFFFF" w:tentative="1">
      <w:start w:val="1"/>
      <w:numFmt w:val="bullet"/>
      <w:lvlText w:val=""/>
      <w:lvlJc w:val="left"/>
      <w:pPr>
        <w:ind w:left="8268" w:hanging="360"/>
      </w:pPr>
      <w:rPr>
        <w:rFonts w:ascii="Wingdings" w:hAnsi="Wingdings" w:hint="default"/>
      </w:rPr>
    </w:lvl>
  </w:abstractNum>
  <w:abstractNum w:abstractNumId="4" w15:restartNumberingAfterBreak="0">
    <w:nsid w:val="1DB555C2"/>
    <w:multiLevelType w:val="hybridMultilevel"/>
    <w:tmpl w:val="7A8009EE"/>
    <w:lvl w:ilvl="0" w:tplc="5C60212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3E0F73D4"/>
    <w:multiLevelType w:val="hybridMultilevel"/>
    <w:tmpl w:val="B5F871E8"/>
    <w:lvl w:ilvl="0" w:tplc="5C6021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2E25D62"/>
    <w:multiLevelType w:val="hybridMultilevel"/>
    <w:tmpl w:val="FFFFFFFF"/>
    <w:lvl w:ilvl="0" w:tplc="4CE09C48">
      <w:start w:val="1"/>
      <w:numFmt w:val="lowerLetter"/>
      <w:lvlText w:val="%1."/>
      <w:lvlJc w:val="left"/>
      <w:pPr>
        <w:ind w:left="720" w:hanging="360"/>
      </w:pPr>
    </w:lvl>
    <w:lvl w:ilvl="1" w:tplc="EE2C9DB2">
      <w:start w:val="1"/>
      <w:numFmt w:val="lowerLetter"/>
      <w:lvlText w:val="%2."/>
      <w:lvlJc w:val="left"/>
      <w:pPr>
        <w:ind w:left="1440" w:hanging="360"/>
      </w:pPr>
    </w:lvl>
    <w:lvl w:ilvl="2" w:tplc="254409EE">
      <w:start w:val="1"/>
      <w:numFmt w:val="lowerRoman"/>
      <w:lvlText w:val="%3."/>
      <w:lvlJc w:val="right"/>
      <w:pPr>
        <w:ind w:left="2160" w:hanging="180"/>
      </w:pPr>
    </w:lvl>
    <w:lvl w:ilvl="3" w:tplc="31D0798E">
      <w:start w:val="1"/>
      <w:numFmt w:val="decimal"/>
      <w:lvlText w:val="%4."/>
      <w:lvlJc w:val="left"/>
      <w:pPr>
        <w:ind w:left="2880" w:hanging="360"/>
      </w:pPr>
    </w:lvl>
    <w:lvl w:ilvl="4" w:tplc="D7C07C5C">
      <w:start w:val="1"/>
      <w:numFmt w:val="lowerLetter"/>
      <w:lvlText w:val="%5."/>
      <w:lvlJc w:val="left"/>
      <w:pPr>
        <w:ind w:left="3600" w:hanging="360"/>
      </w:pPr>
    </w:lvl>
    <w:lvl w:ilvl="5" w:tplc="73642338">
      <w:start w:val="1"/>
      <w:numFmt w:val="lowerRoman"/>
      <w:lvlText w:val="%6."/>
      <w:lvlJc w:val="right"/>
      <w:pPr>
        <w:ind w:left="4320" w:hanging="180"/>
      </w:pPr>
    </w:lvl>
    <w:lvl w:ilvl="6" w:tplc="7CCACD96">
      <w:start w:val="1"/>
      <w:numFmt w:val="decimal"/>
      <w:lvlText w:val="%7."/>
      <w:lvlJc w:val="left"/>
      <w:pPr>
        <w:ind w:left="5040" w:hanging="360"/>
      </w:pPr>
    </w:lvl>
    <w:lvl w:ilvl="7" w:tplc="7388A8CE">
      <w:start w:val="1"/>
      <w:numFmt w:val="lowerLetter"/>
      <w:lvlText w:val="%8."/>
      <w:lvlJc w:val="left"/>
      <w:pPr>
        <w:ind w:left="5760" w:hanging="360"/>
      </w:pPr>
    </w:lvl>
    <w:lvl w:ilvl="8" w:tplc="995A7F4E">
      <w:start w:val="1"/>
      <w:numFmt w:val="lowerRoman"/>
      <w:lvlText w:val="%9."/>
      <w:lvlJc w:val="right"/>
      <w:pPr>
        <w:ind w:left="6480" w:hanging="180"/>
      </w:pPr>
    </w:lvl>
  </w:abstractNum>
  <w:abstractNum w:abstractNumId="7" w15:restartNumberingAfterBreak="0">
    <w:nsid w:val="46445AC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E031BF6"/>
    <w:multiLevelType w:val="hybridMultilevel"/>
    <w:tmpl w:val="D9C2838E"/>
    <w:lvl w:ilvl="0" w:tplc="FFFFFFFF">
      <w:start w:val="1"/>
      <w:numFmt w:val="bullet"/>
      <w:lvlText w:val=""/>
      <w:lvlJc w:val="left"/>
      <w:pPr>
        <w:ind w:left="0" w:firstLine="705"/>
      </w:pPr>
      <w:rPr>
        <w:rFonts w:ascii="Symbol" w:hAnsi="Symbol" w:hint="default"/>
        <w:strike w:val="0"/>
        <w:dstrike w:val="0"/>
        <w:u w:val="none"/>
        <w:effect w:val="none"/>
      </w:rPr>
    </w:lvl>
    <w:lvl w:ilvl="1" w:tplc="E008205E">
      <w:numFmt w:val="decimal"/>
      <w:lvlText w:val=""/>
      <w:lvlJc w:val="left"/>
      <w:pPr>
        <w:ind w:left="0" w:firstLine="0"/>
      </w:pPr>
    </w:lvl>
    <w:lvl w:ilvl="2" w:tplc="3F54CF6C">
      <w:numFmt w:val="decimal"/>
      <w:lvlText w:val=""/>
      <w:lvlJc w:val="left"/>
      <w:pPr>
        <w:ind w:left="0" w:firstLine="0"/>
      </w:pPr>
    </w:lvl>
    <w:lvl w:ilvl="3" w:tplc="DE62F5F4">
      <w:numFmt w:val="decimal"/>
      <w:lvlText w:val=""/>
      <w:lvlJc w:val="left"/>
      <w:pPr>
        <w:ind w:left="0" w:firstLine="0"/>
      </w:pPr>
    </w:lvl>
    <w:lvl w:ilvl="4" w:tplc="5D3A16EC">
      <w:numFmt w:val="decimal"/>
      <w:lvlText w:val=""/>
      <w:lvlJc w:val="left"/>
      <w:pPr>
        <w:ind w:left="0" w:firstLine="0"/>
      </w:pPr>
    </w:lvl>
    <w:lvl w:ilvl="5" w:tplc="C06C871A">
      <w:numFmt w:val="decimal"/>
      <w:lvlText w:val=""/>
      <w:lvlJc w:val="left"/>
      <w:pPr>
        <w:ind w:left="0" w:firstLine="0"/>
      </w:pPr>
    </w:lvl>
    <w:lvl w:ilvl="6" w:tplc="6DC6AD4A">
      <w:numFmt w:val="decimal"/>
      <w:lvlText w:val=""/>
      <w:lvlJc w:val="left"/>
      <w:pPr>
        <w:ind w:left="0" w:firstLine="0"/>
      </w:pPr>
    </w:lvl>
    <w:lvl w:ilvl="7" w:tplc="6F78DB86">
      <w:numFmt w:val="decimal"/>
      <w:lvlText w:val=""/>
      <w:lvlJc w:val="left"/>
      <w:pPr>
        <w:ind w:left="0" w:firstLine="0"/>
      </w:pPr>
    </w:lvl>
    <w:lvl w:ilvl="8" w:tplc="2C12FBA2">
      <w:numFmt w:val="decimal"/>
      <w:lvlText w:val=""/>
      <w:lvlJc w:val="left"/>
      <w:pPr>
        <w:ind w:left="0" w:firstLine="0"/>
      </w:pPr>
    </w:lvl>
  </w:abstractNum>
  <w:abstractNum w:abstractNumId="9" w15:restartNumberingAfterBreak="0">
    <w:nsid w:val="5097798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6007995"/>
    <w:multiLevelType w:val="multilevel"/>
    <w:tmpl w:val="855A497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7866DF4"/>
    <w:multiLevelType w:val="multilevel"/>
    <w:tmpl w:val="09520CA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B466145"/>
    <w:multiLevelType w:val="multilevel"/>
    <w:tmpl w:val="D0D8AD7E"/>
    <w:lvl w:ilvl="0">
      <w:start w:val="3"/>
      <w:numFmt w:val="decimal"/>
      <w:lvlText w:val="%1."/>
      <w:lvlJc w:val="left"/>
      <w:pPr>
        <w:ind w:left="360" w:hanging="36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5D01418F"/>
    <w:multiLevelType w:val="hybridMultilevel"/>
    <w:tmpl w:val="76ECD83A"/>
    <w:lvl w:ilvl="0" w:tplc="04260001">
      <w:start w:val="1"/>
      <w:numFmt w:val="bullet"/>
      <w:lvlText w:val=""/>
      <w:lvlJc w:val="left"/>
      <w:pPr>
        <w:ind w:left="0" w:firstLine="705"/>
      </w:pPr>
      <w:rPr>
        <w:rFonts w:ascii="Symbol" w:hAnsi="Symbol" w:hint="default"/>
        <w:strike w:val="0"/>
        <w:dstrike w:val="0"/>
        <w:u w:val="none"/>
        <w:effect w:val="non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15:restartNumberingAfterBreak="0">
    <w:nsid w:val="5FC16CC7"/>
    <w:multiLevelType w:val="hybridMultilevel"/>
    <w:tmpl w:val="FFFFFFFF"/>
    <w:lvl w:ilvl="0" w:tplc="B5309238">
      <w:start w:val="1"/>
      <w:numFmt w:val="bullet"/>
      <w:lvlText w:val="-"/>
      <w:lvlJc w:val="left"/>
      <w:pPr>
        <w:ind w:left="720" w:hanging="360"/>
      </w:pPr>
      <w:rPr>
        <w:rFonts w:ascii="Symbol" w:hAnsi="Symbol" w:hint="default"/>
      </w:rPr>
    </w:lvl>
    <w:lvl w:ilvl="1" w:tplc="E1AC0BD0">
      <w:start w:val="1"/>
      <w:numFmt w:val="bullet"/>
      <w:lvlText w:val="o"/>
      <w:lvlJc w:val="left"/>
      <w:pPr>
        <w:ind w:left="1440" w:hanging="360"/>
      </w:pPr>
      <w:rPr>
        <w:rFonts w:ascii="Courier New" w:hAnsi="Courier New" w:hint="default"/>
      </w:rPr>
    </w:lvl>
    <w:lvl w:ilvl="2" w:tplc="9196D382">
      <w:start w:val="1"/>
      <w:numFmt w:val="bullet"/>
      <w:lvlText w:val=""/>
      <w:lvlJc w:val="left"/>
      <w:pPr>
        <w:ind w:left="2160" w:hanging="360"/>
      </w:pPr>
      <w:rPr>
        <w:rFonts w:ascii="Wingdings" w:hAnsi="Wingdings" w:hint="default"/>
      </w:rPr>
    </w:lvl>
    <w:lvl w:ilvl="3" w:tplc="E0B07A38">
      <w:start w:val="1"/>
      <w:numFmt w:val="bullet"/>
      <w:lvlText w:val=""/>
      <w:lvlJc w:val="left"/>
      <w:pPr>
        <w:ind w:left="2880" w:hanging="360"/>
      </w:pPr>
      <w:rPr>
        <w:rFonts w:ascii="Symbol" w:hAnsi="Symbol" w:hint="default"/>
      </w:rPr>
    </w:lvl>
    <w:lvl w:ilvl="4" w:tplc="2EF83316">
      <w:start w:val="1"/>
      <w:numFmt w:val="bullet"/>
      <w:lvlText w:val="o"/>
      <w:lvlJc w:val="left"/>
      <w:pPr>
        <w:ind w:left="3600" w:hanging="360"/>
      </w:pPr>
      <w:rPr>
        <w:rFonts w:ascii="Courier New" w:hAnsi="Courier New" w:hint="default"/>
      </w:rPr>
    </w:lvl>
    <w:lvl w:ilvl="5" w:tplc="381ABC66">
      <w:start w:val="1"/>
      <w:numFmt w:val="bullet"/>
      <w:lvlText w:val=""/>
      <w:lvlJc w:val="left"/>
      <w:pPr>
        <w:ind w:left="4320" w:hanging="360"/>
      </w:pPr>
      <w:rPr>
        <w:rFonts w:ascii="Wingdings" w:hAnsi="Wingdings" w:hint="default"/>
      </w:rPr>
    </w:lvl>
    <w:lvl w:ilvl="6" w:tplc="10FACA76">
      <w:start w:val="1"/>
      <w:numFmt w:val="bullet"/>
      <w:lvlText w:val=""/>
      <w:lvlJc w:val="left"/>
      <w:pPr>
        <w:ind w:left="5040" w:hanging="360"/>
      </w:pPr>
      <w:rPr>
        <w:rFonts w:ascii="Symbol" w:hAnsi="Symbol" w:hint="default"/>
      </w:rPr>
    </w:lvl>
    <w:lvl w:ilvl="7" w:tplc="C56C3A96">
      <w:start w:val="1"/>
      <w:numFmt w:val="bullet"/>
      <w:lvlText w:val="o"/>
      <w:lvlJc w:val="left"/>
      <w:pPr>
        <w:ind w:left="5760" w:hanging="360"/>
      </w:pPr>
      <w:rPr>
        <w:rFonts w:ascii="Courier New" w:hAnsi="Courier New" w:hint="default"/>
      </w:rPr>
    </w:lvl>
    <w:lvl w:ilvl="8" w:tplc="05222E7C">
      <w:start w:val="1"/>
      <w:numFmt w:val="bullet"/>
      <w:lvlText w:val=""/>
      <w:lvlJc w:val="left"/>
      <w:pPr>
        <w:ind w:left="6480" w:hanging="360"/>
      </w:pPr>
      <w:rPr>
        <w:rFonts w:ascii="Wingdings" w:hAnsi="Wingdings" w:hint="default"/>
      </w:rPr>
    </w:lvl>
  </w:abstractNum>
  <w:abstractNum w:abstractNumId="15" w15:restartNumberingAfterBreak="0">
    <w:nsid w:val="6208100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52475CC"/>
    <w:multiLevelType w:val="multilevel"/>
    <w:tmpl w:val="0BA044B8"/>
    <w:lvl w:ilvl="0">
      <w:start w:val="1"/>
      <w:numFmt w:val="decimal"/>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7" w15:restartNumberingAfterBreak="0">
    <w:nsid w:val="65EA7E20"/>
    <w:multiLevelType w:val="multilevel"/>
    <w:tmpl w:val="12FA6F16"/>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AE653B"/>
    <w:multiLevelType w:val="hybridMultilevel"/>
    <w:tmpl w:val="9C70F3C2"/>
    <w:lvl w:ilvl="0" w:tplc="DC9C009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CF537C"/>
    <w:multiLevelType w:val="multilevel"/>
    <w:tmpl w:val="CD84FC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9C5853"/>
    <w:multiLevelType w:val="hybridMultilevel"/>
    <w:tmpl w:val="54D039B2"/>
    <w:lvl w:ilvl="0" w:tplc="DDDE3952">
      <w:start w:val="1"/>
      <w:numFmt w:val="decimal"/>
      <w:pStyle w:val="Heading2"/>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745B88"/>
    <w:multiLevelType w:val="hybridMultilevel"/>
    <w:tmpl w:val="70E808DC"/>
    <w:lvl w:ilvl="0" w:tplc="4F5E2492">
      <w:start w:val="1"/>
      <w:numFmt w:val="bullet"/>
      <w:lvlRestart w:val="0"/>
      <w:lvlText w:val=""/>
      <w:lvlJc w:val="left"/>
      <w:pPr>
        <w:ind w:left="0" w:firstLine="705"/>
      </w:pPr>
      <w:rPr>
        <w:u w:val="none"/>
      </w:rPr>
    </w:lvl>
    <w:lvl w:ilvl="1" w:tplc="623281A4">
      <w:start w:val="1"/>
      <w:numFmt w:val="bullet"/>
      <w:lvlRestart w:val="0"/>
      <w:lvlText w:val=""/>
      <w:lvlJc w:val="left"/>
      <w:pPr>
        <w:ind w:left="0" w:firstLine="705"/>
      </w:pPr>
      <w:rPr>
        <w:u w:val="none"/>
      </w:rPr>
    </w:lvl>
    <w:lvl w:ilvl="2" w:tplc="E946AC7E">
      <w:numFmt w:val="decimal"/>
      <w:lvlText w:val=""/>
      <w:lvlJc w:val="left"/>
    </w:lvl>
    <w:lvl w:ilvl="3" w:tplc="0DDABE86">
      <w:numFmt w:val="decimal"/>
      <w:lvlText w:val=""/>
      <w:lvlJc w:val="left"/>
    </w:lvl>
    <w:lvl w:ilvl="4" w:tplc="90AE01A8">
      <w:numFmt w:val="decimal"/>
      <w:lvlText w:val=""/>
      <w:lvlJc w:val="left"/>
    </w:lvl>
    <w:lvl w:ilvl="5" w:tplc="C7CA3394">
      <w:numFmt w:val="decimal"/>
      <w:lvlText w:val=""/>
      <w:lvlJc w:val="left"/>
    </w:lvl>
    <w:lvl w:ilvl="6" w:tplc="45A422F2">
      <w:numFmt w:val="decimal"/>
      <w:lvlText w:val=""/>
      <w:lvlJc w:val="left"/>
    </w:lvl>
    <w:lvl w:ilvl="7" w:tplc="0F4AC590">
      <w:numFmt w:val="decimal"/>
      <w:lvlText w:val=""/>
      <w:lvlJc w:val="left"/>
    </w:lvl>
    <w:lvl w:ilvl="8" w:tplc="BA388252">
      <w:numFmt w:val="decimal"/>
      <w:lvlText w:val=""/>
      <w:lvlJc w:val="left"/>
    </w:lvl>
  </w:abstractNum>
  <w:abstractNum w:abstractNumId="22" w15:restartNumberingAfterBreak="0">
    <w:nsid w:val="76B01F79"/>
    <w:multiLevelType w:val="multilevel"/>
    <w:tmpl w:val="187EDF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8201984">
    <w:abstractNumId w:val="15"/>
  </w:num>
  <w:num w:numId="2" w16cid:durableId="1707755528">
    <w:abstractNumId w:val="10"/>
  </w:num>
  <w:num w:numId="3" w16cid:durableId="1687517456">
    <w:abstractNumId w:val="7"/>
  </w:num>
  <w:num w:numId="4" w16cid:durableId="2049597240">
    <w:abstractNumId w:val="9"/>
  </w:num>
  <w:num w:numId="5" w16cid:durableId="862279215">
    <w:abstractNumId w:val="8"/>
  </w:num>
  <w:num w:numId="6" w16cid:durableId="822280260">
    <w:abstractNumId w:val="13"/>
  </w:num>
  <w:num w:numId="7" w16cid:durableId="2112897067">
    <w:abstractNumId w:val="0"/>
  </w:num>
  <w:num w:numId="8" w16cid:durableId="1078941115">
    <w:abstractNumId w:val="20"/>
  </w:num>
  <w:num w:numId="9" w16cid:durableId="1149709862">
    <w:abstractNumId w:val="22"/>
  </w:num>
  <w:num w:numId="10" w16cid:durableId="5772531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65313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3357933">
    <w:abstractNumId w:val="1"/>
  </w:num>
  <w:num w:numId="13" w16cid:durableId="597056300">
    <w:abstractNumId w:val="12"/>
  </w:num>
  <w:num w:numId="14" w16cid:durableId="447823101">
    <w:abstractNumId w:val="6"/>
  </w:num>
  <w:num w:numId="15" w16cid:durableId="1262496940">
    <w:abstractNumId w:val="14"/>
  </w:num>
  <w:num w:numId="16" w16cid:durableId="745953499">
    <w:abstractNumId w:val="17"/>
  </w:num>
  <w:num w:numId="17" w16cid:durableId="2099250397">
    <w:abstractNumId w:val="5"/>
  </w:num>
  <w:num w:numId="18" w16cid:durableId="911350176">
    <w:abstractNumId w:val="11"/>
  </w:num>
  <w:num w:numId="19" w16cid:durableId="573247358">
    <w:abstractNumId w:val="18"/>
  </w:num>
  <w:num w:numId="20" w16cid:durableId="254363876">
    <w:abstractNumId w:val="2"/>
  </w:num>
  <w:num w:numId="21" w16cid:durableId="315035033">
    <w:abstractNumId w:val="3"/>
  </w:num>
  <w:num w:numId="22" w16cid:durableId="379401836">
    <w:abstractNumId w:val="4"/>
  </w:num>
  <w:num w:numId="23" w16cid:durableId="188644576">
    <w:abstractNumId w:val="19"/>
  </w:num>
  <w:num w:numId="24" w16cid:durableId="1755541581">
    <w:abstractNumId w:val="16"/>
  </w:num>
  <w:num w:numId="25" w16cid:durableId="1056664192">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BDE"/>
    <w:rsid w:val="0000002F"/>
    <w:rsid w:val="00000248"/>
    <w:rsid w:val="0000097F"/>
    <w:rsid w:val="000009EC"/>
    <w:rsid w:val="00001224"/>
    <w:rsid w:val="000013CD"/>
    <w:rsid w:val="0000253C"/>
    <w:rsid w:val="000025DB"/>
    <w:rsid w:val="00002707"/>
    <w:rsid w:val="000029DD"/>
    <w:rsid w:val="00002CB6"/>
    <w:rsid w:val="00003015"/>
    <w:rsid w:val="00003430"/>
    <w:rsid w:val="00003594"/>
    <w:rsid w:val="0000377B"/>
    <w:rsid w:val="00004336"/>
    <w:rsid w:val="000046B6"/>
    <w:rsid w:val="00004D28"/>
    <w:rsid w:val="00004E8F"/>
    <w:rsid w:val="00005EF7"/>
    <w:rsid w:val="000060F8"/>
    <w:rsid w:val="000065E5"/>
    <w:rsid w:val="00006DCD"/>
    <w:rsid w:val="00006F10"/>
    <w:rsid w:val="00007182"/>
    <w:rsid w:val="00007485"/>
    <w:rsid w:val="000075EB"/>
    <w:rsid w:val="000079CA"/>
    <w:rsid w:val="000109D7"/>
    <w:rsid w:val="00011020"/>
    <w:rsid w:val="000110DD"/>
    <w:rsid w:val="000119C1"/>
    <w:rsid w:val="00011AC8"/>
    <w:rsid w:val="000120E9"/>
    <w:rsid w:val="000120EB"/>
    <w:rsid w:val="00012647"/>
    <w:rsid w:val="00012D05"/>
    <w:rsid w:val="00012D8C"/>
    <w:rsid w:val="00012F1D"/>
    <w:rsid w:val="00013C3D"/>
    <w:rsid w:val="000144B8"/>
    <w:rsid w:val="00014B78"/>
    <w:rsid w:val="00014C7C"/>
    <w:rsid w:val="00014E4C"/>
    <w:rsid w:val="000158B3"/>
    <w:rsid w:val="000159F7"/>
    <w:rsid w:val="00016075"/>
    <w:rsid w:val="0001661E"/>
    <w:rsid w:val="00016BDE"/>
    <w:rsid w:val="000171D0"/>
    <w:rsid w:val="00017C34"/>
    <w:rsid w:val="00020086"/>
    <w:rsid w:val="00020338"/>
    <w:rsid w:val="0002078B"/>
    <w:rsid w:val="000211E4"/>
    <w:rsid w:val="0002149F"/>
    <w:rsid w:val="00021713"/>
    <w:rsid w:val="000217B9"/>
    <w:rsid w:val="00021987"/>
    <w:rsid w:val="000222AB"/>
    <w:rsid w:val="000225E9"/>
    <w:rsid w:val="0002287A"/>
    <w:rsid w:val="0002311B"/>
    <w:rsid w:val="00023434"/>
    <w:rsid w:val="00024296"/>
    <w:rsid w:val="0002435A"/>
    <w:rsid w:val="00025A4E"/>
    <w:rsid w:val="00025F0F"/>
    <w:rsid w:val="00025F68"/>
    <w:rsid w:val="00027051"/>
    <w:rsid w:val="00027387"/>
    <w:rsid w:val="00027478"/>
    <w:rsid w:val="00027A87"/>
    <w:rsid w:val="00030388"/>
    <w:rsid w:val="00030B06"/>
    <w:rsid w:val="00030D5C"/>
    <w:rsid w:val="00030EC0"/>
    <w:rsid w:val="00031E2C"/>
    <w:rsid w:val="000320D2"/>
    <w:rsid w:val="000327E2"/>
    <w:rsid w:val="00032A2F"/>
    <w:rsid w:val="00032B4A"/>
    <w:rsid w:val="00033CEC"/>
    <w:rsid w:val="00034354"/>
    <w:rsid w:val="000344BA"/>
    <w:rsid w:val="00034705"/>
    <w:rsid w:val="000349C2"/>
    <w:rsid w:val="00034EAD"/>
    <w:rsid w:val="000356FE"/>
    <w:rsid w:val="00035C1D"/>
    <w:rsid w:val="000364D2"/>
    <w:rsid w:val="00036534"/>
    <w:rsid w:val="00036719"/>
    <w:rsid w:val="00036944"/>
    <w:rsid w:val="000369C7"/>
    <w:rsid w:val="00036BDA"/>
    <w:rsid w:val="00037178"/>
    <w:rsid w:val="00037B61"/>
    <w:rsid w:val="00037C98"/>
    <w:rsid w:val="000405F0"/>
    <w:rsid w:val="0004069C"/>
    <w:rsid w:val="00040A25"/>
    <w:rsid w:val="00041222"/>
    <w:rsid w:val="0004137E"/>
    <w:rsid w:val="00041AF1"/>
    <w:rsid w:val="00042559"/>
    <w:rsid w:val="000428B5"/>
    <w:rsid w:val="0004393B"/>
    <w:rsid w:val="00043B07"/>
    <w:rsid w:val="00044CBE"/>
    <w:rsid w:val="00044DBD"/>
    <w:rsid w:val="00044EE9"/>
    <w:rsid w:val="00044F34"/>
    <w:rsid w:val="0004514E"/>
    <w:rsid w:val="00045921"/>
    <w:rsid w:val="00046319"/>
    <w:rsid w:val="000464C7"/>
    <w:rsid w:val="0004722F"/>
    <w:rsid w:val="00047C33"/>
    <w:rsid w:val="000500CE"/>
    <w:rsid w:val="0005175D"/>
    <w:rsid w:val="00051C58"/>
    <w:rsid w:val="00051C6D"/>
    <w:rsid w:val="0005232C"/>
    <w:rsid w:val="00052867"/>
    <w:rsid w:val="00053673"/>
    <w:rsid w:val="0005410F"/>
    <w:rsid w:val="00054530"/>
    <w:rsid w:val="000545CE"/>
    <w:rsid w:val="00054EFF"/>
    <w:rsid w:val="000555C6"/>
    <w:rsid w:val="000558E6"/>
    <w:rsid w:val="00056113"/>
    <w:rsid w:val="00056534"/>
    <w:rsid w:val="00056AB1"/>
    <w:rsid w:val="00056AB9"/>
    <w:rsid w:val="00056D14"/>
    <w:rsid w:val="00056D84"/>
    <w:rsid w:val="0005743E"/>
    <w:rsid w:val="00057483"/>
    <w:rsid w:val="00057D4F"/>
    <w:rsid w:val="000602E5"/>
    <w:rsid w:val="00060759"/>
    <w:rsid w:val="00061126"/>
    <w:rsid w:val="0006171E"/>
    <w:rsid w:val="00061B30"/>
    <w:rsid w:val="00062086"/>
    <w:rsid w:val="00062818"/>
    <w:rsid w:val="000628C7"/>
    <w:rsid w:val="00062E94"/>
    <w:rsid w:val="00063278"/>
    <w:rsid w:val="0006348E"/>
    <w:rsid w:val="00063554"/>
    <w:rsid w:val="00063A3D"/>
    <w:rsid w:val="000643D9"/>
    <w:rsid w:val="000645D7"/>
    <w:rsid w:val="00064D31"/>
    <w:rsid w:val="0006563E"/>
    <w:rsid w:val="00065DFA"/>
    <w:rsid w:val="00066404"/>
    <w:rsid w:val="00066D55"/>
    <w:rsid w:val="00067788"/>
    <w:rsid w:val="000705DA"/>
    <w:rsid w:val="00070906"/>
    <w:rsid w:val="0007093D"/>
    <w:rsid w:val="0007097C"/>
    <w:rsid w:val="0007182A"/>
    <w:rsid w:val="00071A30"/>
    <w:rsid w:val="00072914"/>
    <w:rsid w:val="00072A65"/>
    <w:rsid w:val="00072EDB"/>
    <w:rsid w:val="0007362A"/>
    <w:rsid w:val="0007369D"/>
    <w:rsid w:val="00073D0A"/>
    <w:rsid w:val="00073D10"/>
    <w:rsid w:val="00073ECA"/>
    <w:rsid w:val="00074634"/>
    <w:rsid w:val="00074B75"/>
    <w:rsid w:val="00074ED0"/>
    <w:rsid w:val="00075A2E"/>
    <w:rsid w:val="00075CB1"/>
    <w:rsid w:val="00076064"/>
    <w:rsid w:val="00076E56"/>
    <w:rsid w:val="000793C9"/>
    <w:rsid w:val="00080AA2"/>
    <w:rsid w:val="00080B0E"/>
    <w:rsid w:val="000817DC"/>
    <w:rsid w:val="000818BD"/>
    <w:rsid w:val="00082082"/>
    <w:rsid w:val="000820BD"/>
    <w:rsid w:val="000821FF"/>
    <w:rsid w:val="0008238E"/>
    <w:rsid w:val="00082738"/>
    <w:rsid w:val="00082AB4"/>
    <w:rsid w:val="00082EFC"/>
    <w:rsid w:val="00083129"/>
    <w:rsid w:val="00083130"/>
    <w:rsid w:val="0008466B"/>
    <w:rsid w:val="000847DC"/>
    <w:rsid w:val="00085376"/>
    <w:rsid w:val="00085E2D"/>
    <w:rsid w:val="00085F78"/>
    <w:rsid w:val="000868FD"/>
    <w:rsid w:val="00086DB8"/>
    <w:rsid w:val="00087D3D"/>
    <w:rsid w:val="000901E5"/>
    <w:rsid w:val="00090762"/>
    <w:rsid w:val="000907FA"/>
    <w:rsid w:val="00090968"/>
    <w:rsid w:val="00090ACB"/>
    <w:rsid w:val="00090BB2"/>
    <w:rsid w:val="000911A4"/>
    <w:rsid w:val="00092D45"/>
    <w:rsid w:val="00092E43"/>
    <w:rsid w:val="0009306C"/>
    <w:rsid w:val="000934A7"/>
    <w:rsid w:val="00094289"/>
    <w:rsid w:val="000945C5"/>
    <w:rsid w:val="000945D4"/>
    <w:rsid w:val="000946F2"/>
    <w:rsid w:val="000948A7"/>
    <w:rsid w:val="00094A48"/>
    <w:rsid w:val="00094B67"/>
    <w:rsid w:val="00095123"/>
    <w:rsid w:val="00095255"/>
    <w:rsid w:val="000957FC"/>
    <w:rsid w:val="00095CA9"/>
    <w:rsid w:val="00095DEE"/>
    <w:rsid w:val="00095EDA"/>
    <w:rsid w:val="000968E2"/>
    <w:rsid w:val="00096990"/>
    <w:rsid w:val="00096B82"/>
    <w:rsid w:val="000972B9"/>
    <w:rsid w:val="0009732F"/>
    <w:rsid w:val="0009785A"/>
    <w:rsid w:val="00097CD4"/>
    <w:rsid w:val="00097D14"/>
    <w:rsid w:val="000A020A"/>
    <w:rsid w:val="000A0939"/>
    <w:rsid w:val="000A0ABD"/>
    <w:rsid w:val="000A0B70"/>
    <w:rsid w:val="000A0C25"/>
    <w:rsid w:val="000A0D1B"/>
    <w:rsid w:val="000A0D2F"/>
    <w:rsid w:val="000A1625"/>
    <w:rsid w:val="000A25A8"/>
    <w:rsid w:val="000A2704"/>
    <w:rsid w:val="000A307F"/>
    <w:rsid w:val="000A314E"/>
    <w:rsid w:val="000A3456"/>
    <w:rsid w:val="000A3BC6"/>
    <w:rsid w:val="000A40D8"/>
    <w:rsid w:val="000A440A"/>
    <w:rsid w:val="000A4BDD"/>
    <w:rsid w:val="000A4F75"/>
    <w:rsid w:val="000A517E"/>
    <w:rsid w:val="000A51B1"/>
    <w:rsid w:val="000A5A8C"/>
    <w:rsid w:val="000A6A45"/>
    <w:rsid w:val="000A798F"/>
    <w:rsid w:val="000A7A53"/>
    <w:rsid w:val="000B00A7"/>
    <w:rsid w:val="000B0978"/>
    <w:rsid w:val="000B0AC9"/>
    <w:rsid w:val="000B0ACE"/>
    <w:rsid w:val="000B13D3"/>
    <w:rsid w:val="000B187A"/>
    <w:rsid w:val="000B1A02"/>
    <w:rsid w:val="000B1A51"/>
    <w:rsid w:val="000B20E7"/>
    <w:rsid w:val="000B2337"/>
    <w:rsid w:val="000B2898"/>
    <w:rsid w:val="000B2A2C"/>
    <w:rsid w:val="000B2ED7"/>
    <w:rsid w:val="000B371E"/>
    <w:rsid w:val="000B3878"/>
    <w:rsid w:val="000B38AF"/>
    <w:rsid w:val="000B3B08"/>
    <w:rsid w:val="000B3CCD"/>
    <w:rsid w:val="000B4483"/>
    <w:rsid w:val="000B4BF1"/>
    <w:rsid w:val="000B4D1E"/>
    <w:rsid w:val="000B58C0"/>
    <w:rsid w:val="000B5D52"/>
    <w:rsid w:val="000B6262"/>
    <w:rsid w:val="000B646A"/>
    <w:rsid w:val="000B6511"/>
    <w:rsid w:val="000B7794"/>
    <w:rsid w:val="000B77C9"/>
    <w:rsid w:val="000B78F1"/>
    <w:rsid w:val="000B7958"/>
    <w:rsid w:val="000B7A32"/>
    <w:rsid w:val="000C0148"/>
    <w:rsid w:val="000C05FF"/>
    <w:rsid w:val="000C1710"/>
    <w:rsid w:val="000C199B"/>
    <w:rsid w:val="000C1AEF"/>
    <w:rsid w:val="000C20A4"/>
    <w:rsid w:val="000C2359"/>
    <w:rsid w:val="000C25F9"/>
    <w:rsid w:val="000C2DD6"/>
    <w:rsid w:val="000C3F8F"/>
    <w:rsid w:val="000C42B3"/>
    <w:rsid w:val="000C44F1"/>
    <w:rsid w:val="000C4F0D"/>
    <w:rsid w:val="000C5117"/>
    <w:rsid w:val="000C51C8"/>
    <w:rsid w:val="000C5D2A"/>
    <w:rsid w:val="000C5E98"/>
    <w:rsid w:val="000C6A1E"/>
    <w:rsid w:val="000C7033"/>
    <w:rsid w:val="000C71CC"/>
    <w:rsid w:val="000C7D66"/>
    <w:rsid w:val="000D0013"/>
    <w:rsid w:val="000D08E8"/>
    <w:rsid w:val="000D0C00"/>
    <w:rsid w:val="000D1553"/>
    <w:rsid w:val="000D1A34"/>
    <w:rsid w:val="000D1BF1"/>
    <w:rsid w:val="000D2362"/>
    <w:rsid w:val="000D271A"/>
    <w:rsid w:val="000D281E"/>
    <w:rsid w:val="000D2927"/>
    <w:rsid w:val="000D2BBB"/>
    <w:rsid w:val="000D3195"/>
    <w:rsid w:val="000D3CF8"/>
    <w:rsid w:val="000D41F1"/>
    <w:rsid w:val="000D4203"/>
    <w:rsid w:val="000D45FF"/>
    <w:rsid w:val="000D4603"/>
    <w:rsid w:val="000D52BC"/>
    <w:rsid w:val="000D559D"/>
    <w:rsid w:val="000D5BDF"/>
    <w:rsid w:val="000D5DF0"/>
    <w:rsid w:val="000D6317"/>
    <w:rsid w:val="000D69B2"/>
    <w:rsid w:val="000D6BB7"/>
    <w:rsid w:val="000D6D5F"/>
    <w:rsid w:val="000D70AF"/>
    <w:rsid w:val="000D736F"/>
    <w:rsid w:val="000D74F4"/>
    <w:rsid w:val="000D79AB"/>
    <w:rsid w:val="000E009E"/>
    <w:rsid w:val="000E04E1"/>
    <w:rsid w:val="000E07ED"/>
    <w:rsid w:val="000E0D55"/>
    <w:rsid w:val="000E1047"/>
    <w:rsid w:val="000E12EC"/>
    <w:rsid w:val="000E135A"/>
    <w:rsid w:val="000E1B24"/>
    <w:rsid w:val="000E24AE"/>
    <w:rsid w:val="000E255F"/>
    <w:rsid w:val="000E26BF"/>
    <w:rsid w:val="000E3D2B"/>
    <w:rsid w:val="000E4764"/>
    <w:rsid w:val="000E518A"/>
    <w:rsid w:val="000E551F"/>
    <w:rsid w:val="000E5E81"/>
    <w:rsid w:val="000E65C0"/>
    <w:rsid w:val="000E6620"/>
    <w:rsid w:val="000E6A58"/>
    <w:rsid w:val="000E7354"/>
    <w:rsid w:val="000EF7CC"/>
    <w:rsid w:val="000F087F"/>
    <w:rsid w:val="000F0A22"/>
    <w:rsid w:val="000F0E91"/>
    <w:rsid w:val="000F1168"/>
    <w:rsid w:val="000F1522"/>
    <w:rsid w:val="000F21DA"/>
    <w:rsid w:val="000F2355"/>
    <w:rsid w:val="000F26B3"/>
    <w:rsid w:val="000F27E9"/>
    <w:rsid w:val="000F2DAA"/>
    <w:rsid w:val="000F2DDD"/>
    <w:rsid w:val="000F2EE0"/>
    <w:rsid w:val="000F2EFB"/>
    <w:rsid w:val="000F2F5E"/>
    <w:rsid w:val="000F31A5"/>
    <w:rsid w:val="000F328A"/>
    <w:rsid w:val="000F32B4"/>
    <w:rsid w:val="000F3BE5"/>
    <w:rsid w:val="000F3CF9"/>
    <w:rsid w:val="000F3EC9"/>
    <w:rsid w:val="000F40F5"/>
    <w:rsid w:val="000F496E"/>
    <w:rsid w:val="000F5286"/>
    <w:rsid w:val="000F5490"/>
    <w:rsid w:val="000F57A7"/>
    <w:rsid w:val="000F5F84"/>
    <w:rsid w:val="000F61C3"/>
    <w:rsid w:val="000F65BF"/>
    <w:rsid w:val="000F669D"/>
    <w:rsid w:val="000F6789"/>
    <w:rsid w:val="000F69EA"/>
    <w:rsid w:val="000F7745"/>
    <w:rsid w:val="000F7877"/>
    <w:rsid w:val="000F78E2"/>
    <w:rsid w:val="0010014C"/>
    <w:rsid w:val="0010022A"/>
    <w:rsid w:val="00100DC7"/>
    <w:rsid w:val="00101671"/>
    <w:rsid w:val="001020C7"/>
    <w:rsid w:val="00102207"/>
    <w:rsid w:val="0010295F"/>
    <w:rsid w:val="00102A6E"/>
    <w:rsid w:val="00102DEC"/>
    <w:rsid w:val="001036DA"/>
    <w:rsid w:val="00104A51"/>
    <w:rsid w:val="0010519F"/>
    <w:rsid w:val="00105542"/>
    <w:rsid w:val="00105F8A"/>
    <w:rsid w:val="00107A9E"/>
    <w:rsid w:val="00107D98"/>
    <w:rsid w:val="00107E70"/>
    <w:rsid w:val="00110F6A"/>
    <w:rsid w:val="0011118B"/>
    <w:rsid w:val="001119B6"/>
    <w:rsid w:val="00111DA6"/>
    <w:rsid w:val="00112A09"/>
    <w:rsid w:val="00113F8F"/>
    <w:rsid w:val="00114094"/>
    <w:rsid w:val="00114126"/>
    <w:rsid w:val="0011435D"/>
    <w:rsid w:val="00114AF2"/>
    <w:rsid w:val="00114C4F"/>
    <w:rsid w:val="001152DD"/>
    <w:rsid w:val="00115396"/>
    <w:rsid w:val="001157FC"/>
    <w:rsid w:val="00115FAA"/>
    <w:rsid w:val="0011750F"/>
    <w:rsid w:val="00117A02"/>
    <w:rsid w:val="00117D1C"/>
    <w:rsid w:val="00117E62"/>
    <w:rsid w:val="0012073E"/>
    <w:rsid w:val="00120950"/>
    <w:rsid w:val="00120BC7"/>
    <w:rsid w:val="00120BD0"/>
    <w:rsid w:val="00120C05"/>
    <w:rsid w:val="00121A04"/>
    <w:rsid w:val="0012286E"/>
    <w:rsid w:val="00122CB0"/>
    <w:rsid w:val="00122DA0"/>
    <w:rsid w:val="00123505"/>
    <w:rsid w:val="00123516"/>
    <w:rsid w:val="001235D1"/>
    <w:rsid w:val="001238F0"/>
    <w:rsid w:val="00123B8A"/>
    <w:rsid w:val="00124434"/>
    <w:rsid w:val="001244E6"/>
    <w:rsid w:val="0012486A"/>
    <w:rsid w:val="001254E7"/>
    <w:rsid w:val="0012585E"/>
    <w:rsid w:val="00125A7A"/>
    <w:rsid w:val="00125A86"/>
    <w:rsid w:val="00125AD4"/>
    <w:rsid w:val="00125D7F"/>
    <w:rsid w:val="001261F8"/>
    <w:rsid w:val="001262EF"/>
    <w:rsid w:val="00126AC7"/>
    <w:rsid w:val="00126BEC"/>
    <w:rsid w:val="001275A5"/>
    <w:rsid w:val="00130205"/>
    <w:rsid w:val="00130435"/>
    <w:rsid w:val="00130EF2"/>
    <w:rsid w:val="00130F6E"/>
    <w:rsid w:val="00130F91"/>
    <w:rsid w:val="001311AE"/>
    <w:rsid w:val="0013121C"/>
    <w:rsid w:val="00131954"/>
    <w:rsid w:val="00131D96"/>
    <w:rsid w:val="00131E94"/>
    <w:rsid w:val="0013298E"/>
    <w:rsid w:val="00132E2A"/>
    <w:rsid w:val="0013338E"/>
    <w:rsid w:val="00133B28"/>
    <w:rsid w:val="00133B74"/>
    <w:rsid w:val="001349F8"/>
    <w:rsid w:val="00134B1A"/>
    <w:rsid w:val="00135084"/>
    <w:rsid w:val="0013523A"/>
    <w:rsid w:val="00135F67"/>
    <w:rsid w:val="00136104"/>
    <w:rsid w:val="00136812"/>
    <w:rsid w:val="00136AD8"/>
    <w:rsid w:val="00136CA1"/>
    <w:rsid w:val="001371FC"/>
    <w:rsid w:val="001373E3"/>
    <w:rsid w:val="00137660"/>
    <w:rsid w:val="00137C75"/>
    <w:rsid w:val="00137F45"/>
    <w:rsid w:val="001406A7"/>
    <w:rsid w:val="00140E36"/>
    <w:rsid w:val="00141074"/>
    <w:rsid w:val="00141480"/>
    <w:rsid w:val="0014158B"/>
    <w:rsid w:val="00142030"/>
    <w:rsid w:val="001420E0"/>
    <w:rsid w:val="00142861"/>
    <w:rsid w:val="001435E9"/>
    <w:rsid w:val="00143C8D"/>
    <w:rsid w:val="00144426"/>
    <w:rsid w:val="00144750"/>
    <w:rsid w:val="00144C10"/>
    <w:rsid w:val="00144E80"/>
    <w:rsid w:val="0014513D"/>
    <w:rsid w:val="001456CD"/>
    <w:rsid w:val="00146718"/>
    <w:rsid w:val="00146967"/>
    <w:rsid w:val="00147451"/>
    <w:rsid w:val="001503D3"/>
    <w:rsid w:val="001508C3"/>
    <w:rsid w:val="00150998"/>
    <w:rsid w:val="0015118B"/>
    <w:rsid w:val="0015126D"/>
    <w:rsid w:val="0015182B"/>
    <w:rsid w:val="00151E1A"/>
    <w:rsid w:val="00151E33"/>
    <w:rsid w:val="001536BA"/>
    <w:rsid w:val="00153A16"/>
    <w:rsid w:val="001543B7"/>
    <w:rsid w:val="00154A2C"/>
    <w:rsid w:val="00154E7B"/>
    <w:rsid w:val="00154F15"/>
    <w:rsid w:val="00155372"/>
    <w:rsid w:val="0015567B"/>
    <w:rsid w:val="00155890"/>
    <w:rsid w:val="00155AD2"/>
    <w:rsid w:val="001561CE"/>
    <w:rsid w:val="00156405"/>
    <w:rsid w:val="001564FE"/>
    <w:rsid w:val="00156E0E"/>
    <w:rsid w:val="00156EE8"/>
    <w:rsid w:val="001575D4"/>
    <w:rsid w:val="00157851"/>
    <w:rsid w:val="00157AED"/>
    <w:rsid w:val="00160042"/>
    <w:rsid w:val="001602CF"/>
    <w:rsid w:val="001602F4"/>
    <w:rsid w:val="00160B53"/>
    <w:rsid w:val="00160C56"/>
    <w:rsid w:val="00161741"/>
    <w:rsid w:val="00161C97"/>
    <w:rsid w:val="00162256"/>
    <w:rsid w:val="001629A0"/>
    <w:rsid w:val="00162DA6"/>
    <w:rsid w:val="00163356"/>
    <w:rsid w:val="0016342C"/>
    <w:rsid w:val="0016384D"/>
    <w:rsid w:val="00163D3C"/>
    <w:rsid w:val="00163D4A"/>
    <w:rsid w:val="00163DC2"/>
    <w:rsid w:val="00164662"/>
    <w:rsid w:val="00164D6B"/>
    <w:rsid w:val="00164DAF"/>
    <w:rsid w:val="0016672F"/>
    <w:rsid w:val="00166911"/>
    <w:rsid w:val="00166ECC"/>
    <w:rsid w:val="00166F99"/>
    <w:rsid w:val="0016781B"/>
    <w:rsid w:val="00167A08"/>
    <w:rsid w:val="001705B5"/>
    <w:rsid w:val="00170CC4"/>
    <w:rsid w:val="00170E98"/>
    <w:rsid w:val="0017153B"/>
    <w:rsid w:val="001718BA"/>
    <w:rsid w:val="00171F42"/>
    <w:rsid w:val="0017287A"/>
    <w:rsid w:val="00172A16"/>
    <w:rsid w:val="00172B40"/>
    <w:rsid w:val="00172EAB"/>
    <w:rsid w:val="001731D6"/>
    <w:rsid w:val="00173DAB"/>
    <w:rsid w:val="00173F6F"/>
    <w:rsid w:val="00173F9F"/>
    <w:rsid w:val="001745CC"/>
    <w:rsid w:val="00174742"/>
    <w:rsid w:val="00175801"/>
    <w:rsid w:val="00176322"/>
    <w:rsid w:val="00176519"/>
    <w:rsid w:val="001770F5"/>
    <w:rsid w:val="00177817"/>
    <w:rsid w:val="00180946"/>
    <w:rsid w:val="00180A9B"/>
    <w:rsid w:val="00180E79"/>
    <w:rsid w:val="00181203"/>
    <w:rsid w:val="001819E5"/>
    <w:rsid w:val="0018214B"/>
    <w:rsid w:val="00182426"/>
    <w:rsid w:val="00183571"/>
    <w:rsid w:val="00183F35"/>
    <w:rsid w:val="0018416C"/>
    <w:rsid w:val="00184C4D"/>
    <w:rsid w:val="001853A9"/>
    <w:rsid w:val="0018550A"/>
    <w:rsid w:val="0018567C"/>
    <w:rsid w:val="00185BD1"/>
    <w:rsid w:val="00186424"/>
    <w:rsid w:val="001866DB"/>
    <w:rsid w:val="00187015"/>
    <w:rsid w:val="001872D6"/>
    <w:rsid w:val="0018731C"/>
    <w:rsid w:val="00187DDF"/>
    <w:rsid w:val="0019206D"/>
    <w:rsid w:val="00192073"/>
    <w:rsid w:val="00192839"/>
    <w:rsid w:val="00192F4E"/>
    <w:rsid w:val="00193900"/>
    <w:rsid w:val="00193DE9"/>
    <w:rsid w:val="0019443A"/>
    <w:rsid w:val="001946BA"/>
    <w:rsid w:val="00194734"/>
    <w:rsid w:val="00194B7F"/>
    <w:rsid w:val="00194CFF"/>
    <w:rsid w:val="001950DF"/>
    <w:rsid w:val="0019536F"/>
    <w:rsid w:val="00196093"/>
    <w:rsid w:val="0019657C"/>
    <w:rsid w:val="00197375"/>
    <w:rsid w:val="00197512"/>
    <w:rsid w:val="00197DE7"/>
    <w:rsid w:val="00197EEA"/>
    <w:rsid w:val="001A0BEB"/>
    <w:rsid w:val="001A1B7B"/>
    <w:rsid w:val="001A1E45"/>
    <w:rsid w:val="001A224F"/>
    <w:rsid w:val="001A2300"/>
    <w:rsid w:val="001A294C"/>
    <w:rsid w:val="001A2A78"/>
    <w:rsid w:val="001A2ACD"/>
    <w:rsid w:val="001A324C"/>
    <w:rsid w:val="001A3728"/>
    <w:rsid w:val="001A3F1E"/>
    <w:rsid w:val="001A42BF"/>
    <w:rsid w:val="001A46F4"/>
    <w:rsid w:val="001A473C"/>
    <w:rsid w:val="001A47E0"/>
    <w:rsid w:val="001A5883"/>
    <w:rsid w:val="001A609E"/>
    <w:rsid w:val="001A6294"/>
    <w:rsid w:val="001A6920"/>
    <w:rsid w:val="001A7723"/>
    <w:rsid w:val="001A7DF9"/>
    <w:rsid w:val="001A7EB0"/>
    <w:rsid w:val="001A7EEB"/>
    <w:rsid w:val="001B0663"/>
    <w:rsid w:val="001B0A65"/>
    <w:rsid w:val="001B0AA4"/>
    <w:rsid w:val="001B1442"/>
    <w:rsid w:val="001B1570"/>
    <w:rsid w:val="001B1C70"/>
    <w:rsid w:val="001B1DE8"/>
    <w:rsid w:val="001B1F4C"/>
    <w:rsid w:val="001B20D4"/>
    <w:rsid w:val="001B21EC"/>
    <w:rsid w:val="001B32E7"/>
    <w:rsid w:val="001B3361"/>
    <w:rsid w:val="001B4478"/>
    <w:rsid w:val="001B4AD3"/>
    <w:rsid w:val="001B501A"/>
    <w:rsid w:val="001B5761"/>
    <w:rsid w:val="001B600B"/>
    <w:rsid w:val="001B6C9E"/>
    <w:rsid w:val="001B7053"/>
    <w:rsid w:val="001B7490"/>
    <w:rsid w:val="001B7AE4"/>
    <w:rsid w:val="001C05EC"/>
    <w:rsid w:val="001C07FE"/>
    <w:rsid w:val="001C0D9C"/>
    <w:rsid w:val="001C0E3F"/>
    <w:rsid w:val="001C19DA"/>
    <w:rsid w:val="001C1EC1"/>
    <w:rsid w:val="001C2184"/>
    <w:rsid w:val="001C2AAA"/>
    <w:rsid w:val="001C356A"/>
    <w:rsid w:val="001C3C48"/>
    <w:rsid w:val="001C46BF"/>
    <w:rsid w:val="001C4C4B"/>
    <w:rsid w:val="001C4E67"/>
    <w:rsid w:val="001C508C"/>
    <w:rsid w:val="001C55E4"/>
    <w:rsid w:val="001C58AF"/>
    <w:rsid w:val="001C5E05"/>
    <w:rsid w:val="001C6B7C"/>
    <w:rsid w:val="001C75EA"/>
    <w:rsid w:val="001C76FA"/>
    <w:rsid w:val="001C77A8"/>
    <w:rsid w:val="001C7C3F"/>
    <w:rsid w:val="001C7D90"/>
    <w:rsid w:val="001D016F"/>
    <w:rsid w:val="001D01BE"/>
    <w:rsid w:val="001D0ACA"/>
    <w:rsid w:val="001D0C5A"/>
    <w:rsid w:val="001D15DB"/>
    <w:rsid w:val="001D169D"/>
    <w:rsid w:val="001D1706"/>
    <w:rsid w:val="001D263E"/>
    <w:rsid w:val="001D2774"/>
    <w:rsid w:val="001D29E0"/>
    <w:rsid w:val="001D2A49"/>
    <w:rsid w:val="001D3897"/>
    <w:rsid w:val="001D3FE3"/>
    <w:rsid w:val="001D4697"/>
    <w:rsid w:val="001D4CAC"/>
    <w:rsid w:val="001D4E3F"/>
    <w:rsid w:val="001D4FEC"/>
    <w:rsid w:val="001D5477"/>
    <w:rsid w:val="001D599E"/>
    <w:rsid w:val="001D603F"/>
    <w:rsid w:val="001D6277"/>
    <w:rsid w:val="001D6C90"/>
    <w:rsid w:val="001D6E50"/>
    <w:rsid w:val="001E025C"/>
    <w:rsid w:val="001E035B"/>
    <w:rsid w:val="001E073F"/>
    <w:rsid w:val="001E077A"/>
    <w:rsid w:val="001E1151"/>
    <w:rsid w:val="001E15E0"/>
    <w:rsid w:val="001E20BD"/>
    <w:rsid w:val="001E2383"/>
    <w:rsid w:val="001E26D0"/>
    <w:rsid w:val="001E2A38"/>
    <w:rsid w:val="001E3339"/>
    <w:rsid w:val="001E33E2"/>
    <w:rsid w:val="001E36B2"/>
    <w:rsid w:val="001E4139"/>
    <w:rsid w:val="001E438F"/>
    <w:rsid w:val="001E442D"/>
    <w:rsid w:val="001E4C1F"/>
    <w:rsid w:val="001E512E"/>
    <w:rsid w:val="001E515D"/>
    <w:rsid w:val="001E55B8"/>
    <w:rsid w:val="001E561E"/>
    <w:rsid w:val="001E6D69"/>
    <w:rsid w:val="001E7932"/>
    <w:rsid w:val="001E7E6E"/>
    <w:rsid w:val="001F05FE"/>
    <w:rsid w:val="001F07CF"/>
    <w:rsid w:val="001F08A8"/>
    <w:rsid w:val="001F0F0A"/>
    <w:rsid w:val="001F123F"/>
    <w:rsid w:val="001F1266"/>
    <w:rsid w:val="001F15E2"/>
    <w:rsid w:val="001F1A75"/>
    <w:rsid w:val="001F1DE1"/>
    <w:rsid w:val="001F1EB1"/>
    <w:rsid w:val="001F2514"/>
    <w:rsid w:val="001F2BA1"/>
    <w:rsid w:val="001F3125"/>
    <w:rsid w:val="001F33C5"/>
    <w:rsid w:val="001F3810"/>
    <w:rsid w:val="001F3D92"/>
    <w:rsid w:val="001F3FC3"/>
    <w:rsid w:val="001F4052"/>
    <w:rsid w:val="001F467E"/>
    <w:rsid w:val="001F5370"/>
    <w:rsid w:val="001F56B6"/>
    <w:rsid w:val="001F5A31"/>
    <w:rsid w:val="001F5C4D"/>
    <w:rsid w:val="001F6789"/>
    <w:rsid w:val="001F7293"/>
    <w:rsid w:val="001F7AE7"/>
    <w:rsid w:val="001F7BF3"/>
    <w:rsid w:val="001F7EC3"/>
    <w:rsid w:val="00200154"/>
    <w:rsid w:val="00200CBE"/>
    <w:rsid w:val="00200CF4"/>
    <w:rsid w:val="00200DE4"/>
    <w:rsid w:val="0020188B"/>
    <w:rsid w:val="00201965"/>
    <w:rsid w:val="00201C01"/>
    <w:rsid w:val="00202024"/>
    <w:rsid w:val="00202439"/>
    <w:rsid w:val="002027DA"/>
    <w:rsid w:val="00202919"/>
    <w:rsid w:val="00203245"/>
    <w:rsid w:val="002034EC"/>
    <w:rsid w:val="00203C4D"/>
    <w:rsid w:val="00203F48"/>
    <w:rsid w:val="00204336"/>
    <w:rsid w:val="002045A8"/>
    <w:rsid w:val="00204C15"/>
    <w:rsid w:val="00204E7B"/>
    <w:rsid w:val="00204FE6"/>
    <w:rsid w:val="00205146"/>
    <w:rsid w:val="00205F37"/>
    <w:rsid w:val="0020683F"/>
    <w:rsid w:val="002077FB"/>
    <w:rsid w:val="00207E5A"/>
    <w:rsid w:val="00210056"/>
    <w:rsid w:val="00210075"/>
    <w:rsid w:val="002106FF"/>
    <w:rsid w:val="00211236"/>
    <w:rsid w:val="00211BA1"/>
    <w:rsid w:val="00212059"/>
    <w:rsid w:val="00212384"/>
    <w:rsid w:val="00212A83"/>
    <w:rsid w:val="00212CCA"/>
    <w:rsid w:val="00213853"/>
    <w:rsid w:val="0021397D"/>
    <w:rsid w:val="002139DD"/>
    <w:rsid w:val="00213D03"/>
    <w:rsid w:val="002147BE"/>
    <w:rsid w:val="00214BEE"/>
    <w:rsid w:val="00214CFC"/>
    <w:rsid w:val="00216CC4"/>
    <w:rsid w:val="0021717E"/>
    <w:rsid w:val="002171A4"/>
    <w:rsid w:val="00217274"/>
    <w:rsid w:val="002173B3"/>
    <w:rsid w:val="002177BD"/>
    <w:rsid w:val="00217C02"/>
    <w:rsid w:val="00217E7E"/>
    <w:rsid w:val="00220434"/>
    <w:rsid w:val="00220438"/>
    <w:rsid w:val="00220F19"/>
    <w:rsid w:val="00221887"/>
    <w:rsid w:val="0022238D"/>
    <w:rsid w:val="002224AE"/>
    <w:rsid w:val="00222711"/>
    <w:rsid w:val="002227FD"/>
    <w:rsid w:val="00222DA5"/>
    <w:rsid w:val="00224794"/>
    <w:rsid w:val="002247B5"/>
    <w:rsid w:val="0022518D"/>
    <w:rsid w:val="00225FCD"/>
    <w:rsid w:val="00226AB7"/>
    <w:rsid w:val="00227201"/>
    <w:rsid w:val="002274AB"/>
    <w:rsid w:val="00227976"/>
    <w:rsid w:val="00227BBA"/>
    <w:rsid w:val="00227C79"/>
    <w:rsid w:val="00227CD7"/>
    <w:rsid w:val="002301AA"/>
    <w:rsid w:val="00230CCE"/>
    <w:rsid w:val="00231825"/>
    <w:rsid w:val="00231F56"/>
    <w:rsid w:val="0023227F"/>
    <w:rsid w:val="00232923"/>
    <w:rsid w:val="0023299D"/>
    <w:rsid w:val="00232A3A"/>
    <w:rsid w:val="00232E57"/>
    <w:rsid w:val="0023334F"/>
    <w:rsid w:val="002336A4"/>
    <w:rsid w:val="002338C3"/>
    <w:rsid w:val="00233962"/>
    <w:rsid w:val="002343DE"/>
    <w:rsid w:val="00234591"/>
    <w:rsid w:val="002348A2"/>
    <w:rsid w:val="00234F9A"/>
    <w:rsid w:val="00235408"/>
    <w:rsid w:val="00235924"/>
    <w:rsid w:val="00235A9B"/>
    <w:rsid w:val="00236031"/>
    <w:rsid w:val="00236576"/>
    <w:rsid w:val="00236944"/>
    <w:rsid w:val="00236C1E"/>
    <w:rsid w:val="00236F96"/>
    <w:rsid w:val="0023730B"/>
    <w:rsid w:val="00237EA0"/>
    <w:rsid w:val="00237EAB"/>
    <w:rsid w:val="00237EDD"/>
    <w:rsid w:val="00240850"/>
    <w:rsid w:val="00240C6A"/>
    <w:rsid w:val="00240C8A"/>
    <w:rsid w:val="00240DE1"/>
    <w:rsid w:val="00241990"/>
    <w:rsid w:val="00241ED6"/>
    <w:rsid w:val="00242596"/>
    <w:rsid w:val="00242D2A"/>
    <w:rsid w:val="002433E4"/>
    <w:rsid w:val="002435F2"/>
    <w:rsid w:val="002438FE"/>
    <w:rsid w:val="00243F04"/>
    <w:rsid w:val="00243F21"/>
    <w:rsid w:val="0024461A"/>
    <w:rsid w:val="00245500"/>
    <w:rsid w:val="00245C6C"/>
    <w:rsid w:val="00245D56"/>
    <w:rsid w:val="00245E21"/>
    <w:rsid w:val="002465DC"/>
    <w:rsid w:val="002468A7"/>
    <w:rsid w:val="002469EC"/>
    <w:rsid w:val="00246A39"/>
    <w:rsid w:val="00246BBC"/>
    <w:rsid w:val="00247035"/>
    <w:rsid w:val="00247250"/>
    <w:rsid w:val="0024740D"/>
    <w:rsid w:val="00247555"/>
    <w:rsid w:val="00247818"/>
    <w:rsid w:val="00247AD3"/>
    <w:rsid w:val="00247CF2"/>
    <w:rsid w:val="0025057D"/>
    <w:rsid w:val="002517A2"/>
    <w:rsid w:val="00251883"/>
    <w:rsid w:val="00253FD6"/>
    <w:rsid w:val="0025442F"/>
    <w:rsid w:val="0025596B"/>
    <w:rsid w:val="002559EB"/>
    <w:rsid w:val="00255B81"/>
    <w:rsid w:val="00255C82"/>
    <w:rsid w:val="00256AB8"/>
    <w:rsid w:val="00256C1E"/>
    <w:rsid w:val="0025792F"/>
    <w:rsid w:val="00257B22"/>
    <w:rsid w:val="00260625"/>
    <w:rsid w:val="002612E1"/>
    <w:rsid w:val="002612F1"/>
    <w:rsid w:val="00262050"/>
    <w:rsid w:val="00262A1A"/>
    <w:rsid w:val="002633B3"/>
    <w:rsid w:val="0026409D"/>
    <w:rsid w:val="0026425A"/>
    <w:rsid w:val="00264604"/>
    <w:rsid w:val="00264699"/>
    <w:rsid w:val="00265AA2"/>
    <w:rsid w:val="00266145"/>
    <w:rsid w:val="00266CFA"/>
    <w:rsid w:val="0026785F"/>
    <w:rsid w:val="00267A50"/>
    <w:rsid w:val="00267C79"/>
    <w:rsid w:val="00267F27"/>
    <w:rsid w:val="002701F9"/>
    <w:rsid w:val="0027049F"/>
    <w:rsid w:val="00270B42"/>
    <w:rsid w:val="00270EF2"/>
    <w:rsid w:val="00270EFA"/>
    <w:rsid w:val="002710A4"/>
    <w:rsid w:val="0027125F"/>
    <w:rsid w:val="00271332"/>
    <w:rsid w:val="00271648"/>
    <w:rsid w:val="002719C3"/>
    <w:rsid w:val="00271A6D"/>
    <w:rsid w:val="00271B04"/>
    <w:rsid w:val="00271F82"/>
    <w:rsid w:val="00271FB5"/>
    <w:rsid w:val="002721DF"/>
    <w:rsid w:val="002723C2"/>
    <w:rsid w:val="00272A5C"/>
    <w:rsid w:val="00272BEB"/>
    <w:rsid w:val="00272E6D"/>
    <w:rsid w:val="002732B6"/>
    <w:rsid w:val="00273D9E"/>
    <w:rsid w:val="002746D0"/>
    <w:rsid w:val="002756E4"/>
    <w:rsid w:val="00275802"/>
    <w:rsid w:val="00275A76"/>
    <w:rsid w:val="00275D97"/>
    <w:rsid w:val="00275F16"/>
    <w:rsid w:val="00275F32"/>
    <w:rsid w:val="0027626A"/>
    <w:rsid w:val="0027639F"/>
    <w:rsid w:val="00276551"/>
    <w:rsid w:val="002767DA"/>
    <w:rsid w:val="0027696F"/>
    <w:rsid w:val="00276C13"/>
    <w:rsid w:val="00276DFA"/>
    <w:rsid w:val="00276F93"/>
    <w:rsid w:val="002800C8"/>
    <w:rsid w:val="002801D9"/>
    <w:rsid w:val="00280464"/>
    <w:rsid w:val="00280EC9"/>
    <w:rsid w:val="00280F38"/>
    <w:rsid w:val="00281433"/>
    <w:rsid w:val="00281566"/>
    <w:rsid w:val="0028262B"/>
    <w:rsid w:val="00282AB4"/>
    <w:rsid w:val="00282C12"/>
    <w:rsid w:val="00282CAE"/>
    <w:rsid w:val="00283235"/>
    <w:rsid w:val="0028325C"/>
    <w:rsid w:val="0028332C"/>
    <w:rsid w:val="00283DCB"/>
    <w:rsid w:val="002840E3"/>
    <w:rsid w:val="002841B9"/>
    <w:rsid w:val="002843BC"/>
    <w:rsid w:val="002844FE"/>
    <w:rsid w:val="0028459F"/>
    <w:rsid w:val="00285296"/>
    <w:rsid w:val="0028535B"/>
    <w:rsid w:val="002866D1"/>
    <w:rsid w:val="002869CF"/>
    <w:rsid w:val="00286C60"/>
    <w:rsid w:val="002871C6"/>
    <w:rsid w:val="002874A5"/>
    <w:rsid w:val="00287C7B"/>
    <w:rsid w:val="00290A80"/>
    <w:rsid w:val="00290CD0"/>
    <w:rsid w:val="00290E7D"/>
    <w:rsid w:val="002911AA"/>
    <w:rsid w:val="002913EB"/>
    <w:rsid w:val="00291BAF"/>
    <w:rsid w:val="00291CD9"/>
    <w:rsid w:val="00291E14"/>
    <w:rsid w:val="00292554"/>
    <w:rsid w:val="00292A06"/>
    <w:rsid w:val="00292B97"/>
    <w:rsid w:val="00292C38"/>
    <w:rsid w:val="0029384D"/>
    <w:rsid w:val="00293856"/>
    <w:rsid w:val="00293B88"/>
    <w:rsid w:val="00294318"/>
    <w:rsid w:val="00294836"/>
    <w:rsid w:val="00294ED1"/>
    <w:rsid w:val="00294FA9"/>
    <w:rsid w:val="0029534C"/>
    <w:rsid w:val="00295743"/>
    <w:rsid w:val="002958C2"/>
    <w:rsid w:val="00295BB5"/>
    <w:rsid w:val="00296198"/>
    <w:rsid w:val="0029619D"/>
    <w:rsid w:val="00296618"/>
    <w:rsid w:val="0029691A"/>
    <w:rsid w:val="00296EAA"/>
    <w:rsid w:val="00297190"/>
    <w:rsid w:val="00297313"/>
    <w:rsid w:val="00297CF6"/>
    <w:rsid w:val="002A01A6"/>
    <w:rsid w:val="002A0D8B"/>
    <w:rsid w:val="002A0E63"/>
    <w:rsid w:val="002A15C3"/>
    <w:rsid w:val="002A1AD5"/>
    <w:rsid w:val="002A2409"/>
    <w:rsid w:val="002A2EA7"/>
    <w:rsid w:val="002A36DF"/>
    <w:rsid w:val="002A4158"/>
    <w:rsid w:val="002A4BC8"/>
    <w:rsid w:val="002A4DD3"/>
    <w:rsid w:val="002A4F0C"/>
    <w:rsid w:val="002A510D"/>
    <w:rsid w:val="002A53AB"/>
    <w:rsid w:val="002A58AB"/>
    <w:rsid w:val="002A5963"/>
    <w:rsid w:val="002A5989"/>
    <w:rsid w:val="002A5BFD"/>
    <w:rsid w:val="002A5C3D"/>
    <w:rsid w:val="002A5ED4"/>
    <w:rsid w:val="002A614C"/>
    <w:rsid w:val="002A6B85"/>
    <w:rsid w:val="002A6E55"/>
    <w:rsid w:val="002A6E9D"/>
    <w:rsid w:val="002A731C"/>
    <w:rsid w:val="002A73B6"/>
    <w:rsid w:val="002A7E54"/>
    <w:rsid w:val="002B1961"/>
    <w:rsid w:val="002B1C76"/>
    <w:rsid w:val="002B1FDE"/>
    <w:rsid w:val="002B2001"/>
    <w:rsid w:val="002B3108"/>
    <w:rsid w:val="002B38A4"/>
    <w:rsid w:val="002B43D4"/>
    <w:rsid w:val="002B44AC"/>
    <w:rsid w:val="002B454B"/>
    <w:rsid w:val="002B4A34"/>
    <w:rsid w:val="002B4E66"/>
    <w:rsid w:val="002B5BAF"/>
    <w:rsid w:val="002B5CF2"/>
    <w:rsid w:val="002B5FEC"/>
    <w:rsid w:val="002B6045"/>
    <w:rsid w:val="002B67D7"/>
    <w:rsid w:val="002B73B9"/>
    <w:rsid w:val="002B74D9"/>
    <w:rsid w:val="002B74EE"/>
    <w:rsid w:val="002B7889"/>
    <w:rsid w:val="002C00B8"/>
    <w:rsid w:val="002C0245"/>
    <w:rsid w:val="002C06D0"/>
    <w:rsid w:val="002C0BE8"/>
    <w:rsid w:val="002C10FF"/>
    <w:rsid w:val="002C116D"/>
    <w:rsid w:val="002C1A4D"/>
    <w:rsid w:val="002C1D27"/>
    <w:rsid w:val="002C2AB8"/>
    <w:rsid w:val="002C2EC4"/>
    <w:rsid w:val="002C4142"/>
    <w:rsid w:val="002C48EE"/>
    <w:rsid w:val="002C4D02"/>
    <w:rsid w:val="002C62C0"/>
    <w:rsid w:val="002C631B"/>
    <w:rsid w:val="002C6827"/>
    <w:rsid w:val="002C78A4"/>
    <w:rsid w:val="002D0D62"/>
    <w:rsid w:val="002D3821"/>
    <w:rsid w:val="002D3D3F"/>
    <w:rsid w:val="002D3FE4"/>
    <w:rsid w:val="002D410F"/>
    <w:rsid w:val="002D4555"/>
    <w:rsid w:val="002D4738"/>
    <w:rsid w:val="002D56E2"/>
    <w:rsid w:val="002D5A09"/>
    <w:rsid w:val="002D5AF4"/>
    <w:rsid w:val="002D63A6"/>
    <w:rsid w:val="002D6E8A"/>
    <w:rsid w:val="002D6EA6"/>
    <w:rsid w:val="002D708C"/>
    <w:rsid w:val="002E01D7"/>
    <w:rsid w:val="002E0D84"/>
    <w:rsid w:val="002E16A7"/>
    <w:rsid w:val="002E1883"/>
    <w:rsid w:val="002E19E6"/>
    <w:rsid w:val="002E1BFC"/>
    <w:rsid w:val="002E1F88"/>
    <w:rsid w:val="002E213C"/>
    <w:rsid w:val="002E2761"/>
    <w:rsid w:val="002E2A33"/>
    <w:rsid w:val="002E3A52"/>
    <w:rsid w:val="002E4B4B"/>
    <w:rsid w:val="002E4B79"/>
    <w:rsid w:val="002E5065"/>
    <w:rsid w:val="002E5590"/>
    <w:rsid w:val="002E5753"/>
    <w:rsid w:val="002E5D0A"/>
    <w:rsid w:val="002E5D38"/>
    <w:rsid w:val="002E6614"/>
    <w:rsid w:val="002E66A9"/>
    <w:rsid w:val="002E6B73"/>
    <w:rsid w:val="002E6D5C"/>
    <w:rsid w:val="002E6E6F"/>
    <w:rsid w:val="002E72AB"/>
    <w:rsid w:val="002E77AE"/>
    <w:rsid w:val="002E7A25"/>
    <w:rsid w:val="002E7A66"/>
    <w:rsid w:val="002E7AD0"/>
    <w:rsid w:val="002E7D1F"/>
    <w:rsid w:val="002F0A48"/>
    <w:rsid w:val="002F10EE"/>
    <w:rsid w:val="002F12A5"/>
    <w:rsid w:val="002F1589"/>
    <w:rsid w:val="002F17A2"/>
    <w:rsid w:val="002F1803"/>
    <w:rsid w:val="002F19B4"/>
    <w:rsid w:val="002F254C"/>
    <w:rsid w:val="002F2964"/>
    <w:rsid w:val="002F307F"/>
    <w:rsid w:val="002F381A"/>
    <w:rsid w:val="002F3D2C"/>
    <w:rsid w:val="002F3F28"/>
    <w:rsid w:val="002F418D"/>
    <w:rsid w:val="002F436F"/>
    <w:rsid w:val="002F4C64"/>
    <w:rsid w:val="002F4E28"/>
    <w:rsid w:val="002F528E"/>
    <w:rsid w:val="002F5510"/>
    <w:rsid w:val="002F56D0"/>
    <w:rsid w:val="002F58BA"/>
    <w:rsid w:val="002F58CC"/>
    <w:rsid w:val="002F5F96"/>
    <w:rsid w:val="002F6261"/>
    <w:rsid w:val="002F69DC"/>
    <w:rsid w:val="002F6D5A"/>
    <w:rsid w:val="002F71B9"/>
    <w:rsid w:val="002F727D"/>
    <w:rsid w:val="002F7577"/>
    <w:rsid w:val="002F7697"/>
    <w:rsid w:val="002F7714"/>
    <w:rsid w:val="002F799F"/>
    <w:rsid w:val="002F7E5A"/>
    <w:rsid w:val="00300D9D"/>
    <w:rsid w:val="00300F22"/>
    <w:rsid w:val="00300FC5"/>
    <w:rsid w:val="00301060"/>
    <w:rsid w:val="00301556"/>
    <w:rsid w:val="003018BF"/>
    <w:rsid w:val="00301B30"/>
    <w:rsid w:val="00301E35"/>
    <w:rsid w:val="00302683"/>
    <w:rsid w:val="00302ABE"/>
    <w:rsid w:val="00302E27"/>
    <w:rsid w:val="0030370A"/>
    <w:rsid w:val="00304120"/>
    <w:rsid w:val="003046C2"/>
    <w:rsid w:val="00304CFE"/>
    <w:rsid w:val="003053B0"/>
    <w:rsid w:val="00305D0A"/>
    <w:rsid w:val="00305E5E"/>
    <w:rsid w:val="00305F78"/>
    <w:rsid w:val="00306838"/>
    <w:rsid w:val="00306900"/>
    <w:rsid w:val="003071AA"/>
    <w:rsid w:val="00307345"/>
    <w:rsid w:val="00310349"/>
    <w:rsid w:val="00310BD4"/>
    <w:rsid w:val="00310FAC"/>
    <w:rsid w:val="00310FC5"/>
    <w:rsid w:val="00311491"/>
    <w:rsid w:val="003116DF"/>
    <w:rsid w:val="003119E2"/>
    <w:rsid w:val="00311A01"/>
    <w:rsid w:val="00312597"/>
    <w:rsid w:val="003125E6"/>
    <w:rsid w:val="003127E0"/>
    <w:rsid w:val="003131BD"/>
    <w:rsid w:val="0031365F"/>
    <w:rsid w:val="00313E5D"/>
    <w:rsid w:val="003143AF"/>
    <w:rsid w:val="0031494E"/>
    <w:rsid w:val="00314B4E"/>
    <w:rsid w:val="003152EB"/>
    <w:rsid w:val="00316A94"/>
    <w:rsid w:val="00316F81"/>
    <w:rsid w:val="0032078F"/>
    <w:rsid w:val="00320DB7"/>
    <w:rsid w:val="00321547"/>
    <w:rsid w:val="00321A24"/>
    <w:rsid w:val="00321A34"/>
    <w:rsid w:val="00321D5F"/>
    <w:rsid w:val="00322127"/>
    <w:rsid w:val="0032215D"/>
    <w:rsid w:val="0032227F"/>
    <w:rsid w:val="003228ED"/>
    <w:rsid w:val="00322E11"/>
    <w:rsid w:val="00322F9D"/>
    <w:rsid w:val="003234A2"/>
    <w:rsid w:val="003234B4"/>
    <w:rsid w:val="00323A01"/>
    <w:rsid w:val="00323B61"/>
    <w:rsid w:val="00323F72"/>
    <w:rsid w:val="0032525E"/>
    <w:rsid w:val="00325433"/>
    <w:rsid w:val="003258DC"/>
    <w:rsid w:val="00325977"/>
    <w:rsid w:val="00325BB1"/>
    <w:rsid w:val="003268C1"/>
    <w:rsid w:val="00326E5F"/>
    <w:rsid w:val="003273B3"/>
    <w:rsid w:val="00327762"/>
    <w:rsid w:val="00327AB2"/>
    <w:rsid w:val="00327E78"/>
    <w:rsid w:val="003300ED"/>
    <w:rsid w:val="0033079D"/>
    <w:rsid w:val="003308F3"/>
    <w:rsid w:val="00330BE2"/>
    <w:rsid w:val="00331013"/>
    <w:rsid w:val="00331385"/>
    <w:rsid w:val="00331C17"/>
    <w:rsid w:val="00332050"/>
    <w:rsid w:val="00332A91"/>
    <w:rsid w:val="00332D31"/>
    <w:rsid w:val="00333216"/>
    <w:rsid w:val="003332B5"/>
    <w:rsid w:val="003341BC"/>
    <w:rsid w:val="003356BB"/>
    <w:rsid w:val="00335712"/>
    <w:rsid w:val="00335A08"/>
    <w:rsid w:val="00335E04"/>
    <w:rsid w:val="00336F22"/>
    <w:rsid w:val="003370A0"/>
    <w:rsid w:val="0033720E"/>
    <w:rsid w:val="003374D5"/>
    <w:rsid w:val="0034049F"/>
    <w:rsid w:val="00340967"/>
    <w:rsid w:val="003409C9"/>
    <w:rsid w:val="00341F3D"/>
    <w:rsid w:val="00342146"/>
    <w:rsid w:val="003424D7"/>
    <w:rsid w:val="00343FFC"/>
    <w:rsid w:val="00344A0D"/>
    <w:rsid w:val="00344EBC"/>
    <w:rsid w:val="003455BC"/>
    <w:rsid w:val="00345CA6"/>
    <w:rsid w:val="00345DAC"/>
    <w:rsid w:val="00345DC7"/>
    <w:rsid w:val="003465C6"/>
    <w:rsid w:val="00347361"/>
    <w:rsid w:val="003473A5"/>
    <w:rsid w:val="003504F7"/>
    <w:rsid w:val="0035074F"/>
    <w:rsid w:val="00350D6C"/>
    <w:rsid w:val="0035121B"/>
    <w:rsid w:val="0035164F"/>
    <w:rsid w:val="003516D3"/>
    <w:rsid w:val="00351A59"/>
    <w:rsid w:val="00351C1B"/>
    <w:rsid w:val="003521CC"/>
    <w:rsid w:val="00352551"/>
    <w:rsid w:val="00352E47"/>
    <w:rsid w:val="003531C5"/>
    <w:rsid w:val="003531CA"/>
    <w:rsid w:val="003545B9"/>
    <w:rsid w:val="0035462F"/>
    <w:rsid w:val="003547C5"/>
    <w:rsid w:val="00354891"/>
    <w:rsid w:val="00354C6E"/>
    <w:rsid w:val="0035501E"/>
    <w:rsid w:val="00355280"/>
    <w:rsid w:val="00355C15"/>
    <w:rsid w:val="00355D57"/>
    <w:rsid w:val="00356042"/>
    <w:rsid w:val="003570B8"/>
    <w:rsid w:val="00357529"/>
    <w:rsid w:val="00357AC0"/>
    <w:rsid w:val="00360671"/>
    <w:rsid w:val="0036156F"/>
    <w:rsid w:val="00361862"/>
    <w:rsid w:val="00361E11"/>
    <w:rsid w:val="00362366"/>
    <w:rsid w:val="003623CB"/>
    <w:rsid w:val="0036258A"/>
    <w:rsid w:val="003626AA"/>
    <w:rsid w:val="003628CD"/>
    <w:rsid w:val="003629C3"/>
    <w:rsid w:val="00362CBB"/>
    <w:rsid w:val="00362D38"/>
    <w:rsid w:val="003631ED"/>
    <w:rsid w:val="0036375C"/>
    <w:rsid w:val="00364489"/>
    <w:rsid w:val="003648E8"/>
    <w:rsid w:val="0036497E"/>
    <w:rsid w:val="00364CDD"/>
    <w:rsid w:val="00364D06"/>
    <w:rsid w:val="00364E6E"/>
    <w:rsid w:val="003655BE"/>
    <w:rsid w:val="00365F08"/>
    <w:rsid w:val="00366859"/>
    <w:rsid w:val="00367155"/>
    <w:rsid w:val="0036779D"/>
    <w:rsid w:val="0036785B"/>
    <w:rsid w:val="00367D55"/>
    <w:rsid w:val="00367EF4"/>
    <w:rsid w:val="00370E32"/>
    <w:rsid w:val="0037103F"/>
    <w:rsid w:val="00371495"/>
    <w:rsid w:val="00371794"/>
    <w:rsid w:val="00372132"/>
    <w:rsid w:val="0037241E"/>
    <w:rsid w:val="00373194"/>
    <w:rsid w:val="003732CF"/>
    <w:rsid w:val="003735F2"/>
    <w:rsid w:val="003738CE"/>
    <w:rsid w:val="00373C6E"/>
    <w:rsid w:val="003758EE"/>
    <w:rsid w:val="003759C2"/>
    <w:rsid w:val="00375CF6"/>
    <w:rsid w:val="0037650A"/>
    <w:rsid w:val="00376719"/>
    <w:rsid w:val="003769D0"/>
    <w:rsid w:val="00376DCC"/>
    <w:rsid w:val="003779A3"/>
    <w:rsid w:val="00380327"/>
    <w:rsid w:val="003807AE"/>
    <w:rsid w:val="00380861"/>
    <w:rsid w:val="0038086A"/>
    <w:rsid w:val="00380D90"/>
    <w:rsid w:val="003817FB"/>
    <w:rsid w:val="00381BBC"/>
    <w:rsid w:val="00381EC6"/>
    <w:rsid w:val="00382423"/>
    <w:rsid w:val="00382860"/>
    <w:rsid w:val="00382A50"/>
    <w:rsid w:val="003834C3"/>
    <w:rsid w:val="00383F53"/>
    <w:rsid w:val="003841C6"/>
    <w:rsid w:val="003847FE"/>
    <w:rsid w:val="00384D96"/>
    <w:rsid w:val="003851E2"/>
    <w:rsid w:val="00385285"/>
    <w:rsid w:val="00385B46"/>
    <w:rsid w:val="0038639C"/>
    <w:rsid w:val="00386AB0"/>
    <w:rsid w:val="00386FDC"/>
    <w:rsid w:val="003878B3"/>
    <w:rsid w:val="00387C2F"/>
    <w:rsid w:val="00387CEF"/>
    <w:rsid w:val="00390A60"/>
    <w:rsid w:val="0039176B"/>
    <w:rsid w:val="003917EF"/>
    <w:rsid w:val="00391A99"/>
    <w:rsid w:val="00392185"/>
    <w:rsid w:val="00392280"/>
    <w:rsid w:val="0039263B"/>
    <w:rsid w:val="003927E6"/>
    <w:rsid w:val="0039291D"/>
    <w:rsid w:val="0039313F"/>
    <w:rsid w:val="003939DB"/>
    <w:rsid w:val="00393BEC"/>
    <w:rsid w:val="00393DBB"/>
    <w:rsid w:val="00393DF9"/>
    <w:rsid w:val="0039452F"/>
    <w:rsid w:val="0039465C"/>
    <w:rsid w:val="00394B11"/>
    <w:rsid w:val="0039580F"/>
    <w:rsid w:val="0039582C"/>
    <w:rsid w:val="003960CD"/>
    <w:rsid w:val="0039641D"/>
    <w:rsid w:val="00397162"/>
    <w:rsid w:val="00397676"/>
    <w:rsid w:val="00397F50"/>
    <w:rsid w:val="003A005E"/>
    <w:rsid w:val="003A0732"/>
    <w:rsid w:val="003A25D3"/>
    <w:rsid w:val="003A2708"/>
    <w:rsid w:val="003A2BBA"/>
    <w:rsid w:val="003A41A0"/>
    <w:rsid w:val="003A4DB6"/>
    <w:rsid w:val="003A510D"/>
    <w:rsid w:val="003A5276"/>
    <w:rsid w:val="003A5499"/>
    <w:rsid w:val="003A555E"/>
    <w:rsid w:val="003A5972"/>
    <w:rsid w:val="003A5F3B"/>
    <w:rsid w:val="003A659D"/>
    <w:rsid w:val="003A6902"/>
    <w:rsid w:val="003A6BBD"/>
    <w:rsid w:val="003A6F61"/>
    <w:rsid w:val="003A71F4"/>
    <w:rsid w:val="003A7401"/>
    <w:rsid w:val="003A7710"/>
    <w:rsid w:val="003A7BD1"/>
    <w:rsid w:val="003B00A5"/>
    <w:rsid w:val="003B0233"/>
    <w:rsid w:val="003B0DCA"/>
    <w:rsid w:val="003B182F"/>
    <w:rsid w:val="003B18A1"/>
    <w:rsid w:val="003B19DA"/>
    <w:rsid w:val="003B1A8C"/>
    <w:rsid w:val="003B1BD4"/>
    <w:rsid w:val="003B2C8B"/>
    <w:rsid w:val="003B3057"/>
    <w:rsid w:val="003B379E"/>
    <w:rsid w:val="003B37C2"/>
    <w:rsid w:val="003B3F97"/>
    <w:rsid w:val="003B4386"/>
    <w:rsid w:val="003B47D2"/>
    <w:rsid w:val="003B4A2E"/>
    <w:rsid w:val="003B4D5E"/>
    <w:rsid w:val="003B5751"/>
    <w:rsid w:val="003B5B3D"/>
    <w:rsid w:val="003B5CD2"/>
    <w:rsid w:val="003B5D28"/>
    <w:rsid w:val="003B5D2D"/>
    <w:rsid w:val="003B661D"/>
    <w:rsid w:val="003B6811"/>
    <w:rsid w:val="003B6B03"/>
    <w:rsid w:val="003B785E"/>
    <w:rsid w:val="003C016C"/>
    <w:rsid w:val="003C0574"/>
    <w:rsid w:val="003C0627"/>
    <w:rsid w:val="003C0990"/>
    <w:rsid w:val="003C0E49"/>
    <w:rsid w:val="003C16EB"/>
    <w:rsid w:val="003C1A01"/>
    <w:rsid w:val="003C28FE"/>
    <w:rsid w:val="003C29D1"/>
    <w:rsid w:val="003C2D13"/>
    <w:rsid w:val="003C2D3B"/>
    <w:rsid w:val="003C3649"/>
    <w:rsid w:val="003C3A94"/>
    <w:rsid w:val="003C4884"/>
    <w:rsid w:val="003C4F16"/>
    <w:rsid w:val="003C5415"/>
    <w:rsid w:val="003C5CC5"/>
    <w:rsid w:val="003C5D70"/>
    <w:rsid w:val="003C7438"/>
    <w:rsid w:val="003C7655"/>
    <w:rsid w:val="003D07B5"/>
    <w:rsid w:val="003D0BC6"/>
    <w:rsid w:val="003D0C90"/>
    <w:rsid w:val="003D1727"/>
    <w:rsid w:val="003D1F10"/>
    <w:rsid w:val="003D240D"/>
    <w:rsid w:val="003D27AA"/>
    <w:rsid w:val="003D302E"/>
    <w:rsid w:val="003D3AC6"/>
    <w:rsid w:val="003D439E"/>
    <w:rsid w:val="003D49E4"/>
    <w:rsid w:val="003D53D0"/>
    <w:rsid w:val="003D5BCE"/>
    <w:rsid w:val="003D63A6"/>
    <w:rsid w:val="003D6535"/>
    <w:rsid w:val="003D6B72"/>
    <w:rsid w:val="003D7094"/>
    <w:rsid w:val="003D713B"/>
    <w:rsid w:val="003D71A0"/>
    <w:rsid w:val="003D72AB"/>
    <w:rsid w:val="003D76B1"/>
    <w:rsid w:val="003D7B85"/>
    <w:rsid w:val="003D7DDE"/>
    <w:rsid w:val="003E04AC"/>
    <w:rsid w:val="003E0573"/>
    <w:rsid w:val="003E05A9"/>
    <w:rsid w:val="003E0BB0"/>
    <w:rsid w:val="003E0E94"/>
    <w:rsid w:val="003E1363"/>
    <w:rsid w:val="003E1419"/>
    <w:rsid w:val="003E1C2D"/>
    <w:rsid w:val="003E2DE2"/>
    <w:rsid w:val="003E30E1"/>
    <w:rsid w:val="003E346F"/>
    <w:rsid w:val="003E3912"/>
    <w:rsid w:val="003E3DCD"/>
    <w:rsid w:val="003E3F48"/>
    <w:rsid w:val="003E5011"/>
    <w:rsid w:val="003E5511"/>
    <w:rsid w:val="003E563F"/>
    <w:rsid w:val="003E5A34"/>
    <w:rsid w:val="003E5E01"/>
    <w:rsid w:val="003E64C6"/>
    <w:rsid w:val="003E6A97"/>
    <w:rsid w:val="003E6D58"/>
    <w:rsid w:val="003E7588"/>
    <w:rsid w:val="003E7C28"/>
    <w:rsid w:val="003F0C50"/>
    <w:rsid w:val="003F123D"/>
    <w:rsid w:val="003F1FDA"/>
    <w:rsid w:val="003F2376"/>
    <w:rsid w:val="003F2556"/>
    <w:rsid w:val="003F310E"/>
    <w:rsid w:val="003F3A93"/>
    <w:rsid w:val="003F3D6B"/>
    <w:rsid w:val="003F4216"/>
    <w:rsid w:val="003F45F4"/>
    <w:rsid w:val="003F49CF"/>
    <w:rsid w:val="003F4B16"/>
    <w:rsid w:val="003F4C0B"/>
    <w:rsid w:val="003F5836"/>
    <w:rsid w:val="003F5DE7"/>
    <w:rsid w:val="003F640B"/>
    <w:rsid w:val="003F7539"/>
    <w:rsid w:val="003F7CA4"/>
    <w:rsid w:val="0040014F"/>
    <w:rsid w:val="004001C9"/>
    <w:rsid w:val="00401169"/>
    <w:rsid w:val="004011FC"/>
    <w:rsid w:val="00401446"/>
    <w:rsid w:val="0040155F"/>
    <w:rsid w:val="004018C0"/>
    <w:rsid w:val="0040198A"/>
    <w:rsid w:val="00401A51"/>
    <w:rsid w:val="00401DC0"/>
    <w:rsid w:val="00402C05"/>
    <w:rsid w:val="00403069"/>
    <w:rsid w:val="004036C1"/>
    <w:rsid w:val="00403B53"/>
    <w:rsid w:val="00404FAA"/>
    <w:rsid w:val="0040518B"/>
    <w:rsid w:val="004051EB"/>
    <w:rsid w:val="00405660"/>
    <w:rsid w:val="00405F9F"/>
    <w:rsid w:val="00406C71"/>
    <w:rsid w:val="00406D76"/>
    <w:rsid w:val="00406E51"/>
    <w:rsid w:val="0040715B"/>
    <w:rsid w:val="004074AD"/>
    <w:rsid w:val="00407C27"/>
    <w:rsid w:val="00407F0C"/>
    <w:rsid w:val="004102C1"/>
    <w:rsid w:val="00410925"/>
    <w:rsid w:val="00410B2E"/>
    <w:rsid w:val="00410E4F"/>
    <w:rsid w:val="00411410"/>
    <w:rsid w:val="00411777"/>
    <w:rsid w:val="0041186C"/>
    <w:rsid w:val="004118D2"/>
    <w:rsid w:val="00412396"/>
    <w:rsid w:val="00412717"/>
    <w:rsid w:val="0041284A"/>
    <w:rsid w:val="0041290E"/>
    <w:rsid w:val="00412E6A"/>
    <w:rsid w:val="00413888"/>
    <w:rsid w:val="00413D1D"/>
    <w:rsid w:val="004146CA"/>
    <w:rsid w:val="00414AAB"/>
    <w:rsid w:val="00414E06"/>
    <w:rsid w:val="00414F89"/>
    <w:rsid w:val="00415569"/>
    <w:rsid w:val="00415B6D"/>
    <w:rsid w:val="00415FCC"/>
    <w:rsid w:val="0041619F"/>
    <w:rsid w:val="004166BC"/>
    <w:rsid w:val="004168F5"/>
    <w:rsid w:val="0041739A"/>
    <w:rsid w:val="004200E1"/>
    <w:rsid w:val="004202CB"/>
    <w:rsid w:val="00421009"/>
    <w:rsid w:val="0042135F"/>
    <w:rsid w:val="004217F2"/>
    <w:rsid w:val="004218FC"/>
    <w:rsid w:val="00421D4A"/>
    <w:rsid w:val="004220C0"/>
    <w:rsid w:val="00422E83"/>
    <w:rsid w:val="004235A1"/>
    <w:rsid w:val="004236BE"/>
    <w:rsid w:val="0042415E"/>
    <w:rsid w:val="00424377"/>
    <w:rsid w:val="00424BBC"/>
    <w:rsid w:val="004254F3"/>
    <w:rsid w:val="00426EC8"/>
    <w:rsid w:val="004277A1"/>
    <w:rsid w:val="004300EF"/>
    <w:rsid w:val="00430A87"/>
    <w:rsid w:val="00431204"/>
    <w:rsid w:val="004312D4"/>
    <w:rsid w:val="00431304"/>
    <w:rsid w:val="00431898"/>
    <w:rsid w:val="00431DFB"/>
    <w:rsid w:val="00432226"/>
    <w:rsid w:val="0043254E"/>
    <w:rsid w:val="00432E1C"/>
    <w:rsid w:val="0043387C"/>
    <w:rsid w:val="0043429F"/>
    <w:rsid w:val="00434986"/>
    <w:rsid w:val="004354E6"/>
    <w:rsid w:val="00435B63"/>
    <w:rsid w:val="00435FAC"/>
    <w:rsid w:val="00436296"/>
    <w:rsid w:val="00436357"/>
    <w:rsid w:val="004366BA"/>
    <w:rsid w:val="00437749"/>
    <w:rsid w:val="00437A46"/>
    <w:rsid w:val="00437E7A"/>
    <w:rsid w:val="004401CD"/>
    <w:rsid w:val="00440C07"/>
    <w:rsid w:val="00441314"/>
    <w:rsid w:val="00441944"/>
    <w:rsid w:val="00441F08"/>
    <w:rsid w:val="0044214E"/>
    <w:rsid w:val="004423F8"/>
    <w:rsid w:val="00442F0E"/>
    <w:rsid w:val="0044347A"/>
    <w:rsid w:val="0044387E"/>
    <w:rsid w:val="00443ACA"/>
    <w:rsid w:val="00443B06"/>
    <w:rsid w:val="00443D56"/>
    <w:rsid w:val="00443E12"/>
    <w:rsid w:val="004446C3"/>
    <w:rsid w:val="00444DEF"/>
    <w:rsid w:val="00444EC0"/>
    <w:rsid w:val="00445CB2"/>
    <w:rsid w:val="00445DA2"/>
    <w:rsid w:val="00445E0E"/>
    <w:rsid w:val="00446026"/>
    <w:rsid w:val="00446108"/>
    <w:rsid w:val="00446CAC"/>
    <w:rsid w:val="00446FA9"/>
    <w:rsid w:val="004479C9"/>
    <w:rsid w:val="00450481"/>
    <w:rsid w:val="00450DDD"/>
    <w:rsid w:val="00451459"/>
    <w:rsid w:val="0045180A"/>
    <w:rsid w:val="00451917"/>
    <w:rsid w:val="00452556"/>
    <w:rsid w:val="00452715"/>
    <w:rsid w:val="00452A0B"/>
    <w:rsid w:val="00453509"/>
    <w:rsid w:val="004535AA"/>
    <w:rsid w:val="00453AB5"/>
    <w:rsid w:val="00453B3F"/>
    <w:rsid w:val="004545AE"/>
    <w:rsid w:val="0045471D"/>
    <w:rsid w:val="00454909"/>
    <w:rsid w:val="00454AB3"/>
    <w:rsid w:val="00454C7F"/>
    <w:rsid w:val="00454EDE"/>
    <w:rsid w:val="004558E8"/>
    <w:rsid w:val="004564AB"/>
    <w:rsid w:val="00457589"/>
    <w:rsid w:val="004576D2"/>
    <w:rsid w:val="00457720"/>
    <w:rsid w:val="004577D7"/>
    <w:rsid w:val="00457C13"/>
    <w:rsid w:val="00461555"/>
    <w:rsid w:val="00461AE8"/>
    <w:rsid w:val="00461CC5"/>
    <w:rsid w:val="0046353F"/>
    <w:rsid w:val="00463FB2"/>
    <w:rsid w:val="00464121"/>
    <w:rsid w:val="00464411"/>
    <w:rsid w:val="00464889"/>
    <w:rsid w:val="004649AB"/>
    <w:rsid w:val="00464A05"/>
    <w:rsid w:val="00464BC7"/>
    <w:rsid w:val="00465213"/>
    <w:rsid w:val="00465AAD"/>
    <w:rsid w:val="00465E95"/>
    <w:rsid w:val="0046639B"/>
    <w:rsid w:val="00467451"/>
    <w:rsid w:val="004678DD"/>
    <w:rsid w:val="004678E1"/>
    <w:rsid w:val="00467F72"/>
    <w:rsid w:val="0047016F"/>
    <w:rsid w:val="00470778"/>
    <w:rsid w:val="00470B45"/>
    <w:rsid w:val="004720BE"/>
    <w:rsid w:val="0047211F"/>
    <w:rsid w:val="00472293"/>
    <w:rsid w:val="00472539"/>
    <w:rsid w:val="00472822"/>
    <w:rsid w:val="004728E1"/>
    <w:rsid w:val="00472A81"/>
    <w:rsid w:val="00472DA0"/>
    <w:rsid w:val="004732B1"/>
    <w:rsid w:val="0047362F"/>
    <w:rsid w:val="00473BA5"/>
    <w:rsid w:val="00474285"/>
    <w:rsid w:val="004747A3"/>
    <w:rsid w:val="00474C1E"/>
    <w:rsid w:val="00474C9C"/>
    <w:rsid w:val="004756A7"/>
    <w:rsid w:val="00475A9A"/>
    <w:rsid w:val="00476553"/>
    <w:rsid w:val="00476808"/>
    <w:rsid w:val="004769BC"/>
    <w:rsid w:val="004775B9"/>
    <w:rsid w:val="00480071"/>
    <w:rsid w:val="00480885"/>
    <w:rsid w:val="00480EA9"/>
    <w:rsid w:val="00480EEE"/>
    <w:rsid w:val="0048126F"/>
    <w:rsid w:val="004813B7"/>
    <w:rsid w:val="00481538"/>
    <w:rsid w:val="00481658"/>
    <w:rsid w:val="004819BA"/>
    <w:rsid w:val="00481BB4"/>
    <w:rsid w:val="00481FE6"/>
    <w:rsid w:val="0048211F"/>
    <w:rsid w:val="0048238D"/>
    <w:rsid w:val="004829FD"/>
    <w:rsid w:val="00482D34"/>
    <w:rsid w:val="00482D38"/>
    <w:rsid w:val="004834A7"/>
    <w:rsid w:val="004838D8"/>
    <w:rsid w:val="00483A02"/>
    <w:rsid w:val="00483D2F"/>
    <w:rsid w:val="00484517"/>
    <w:rsid w:val="0048464A"/>
    <w:rsid w:val="00484663"/>
    <w:rsid w:val="004848C5"/>
    <w:rsid w:val="00484BFC"/>
    <w:rsid w:val="00484DD1"/>
    <w:rsid w:val="00484E4F"/>
    <w:rsid w:val="00485643"/>
    <w:rsid w:val="0048603C"/>
    <w:rsid w:val="004869AD"/>
    <w:rsid w:val="00486AE4"/>
    <w:rsid w:val="00486C4F"/>
    <w:rsid w:val="00486D2A"/>
    <w:rsid w:val="00486EB0"/>
    <w:rsid w:val="00487082"/>
    <w:rsid w:val="0048734E"/>
    <w:rsid w:val="0048791D"/>
    <w:rsid w:val="00487C9F"/>
    <w:rsid w:val="00487E17"/>
    <w:rsid w:val="0049004A"/>
    <w:rsid w:val="00490361"/>
    <w:rsid w:val="0049062A"/>
    <w:rsid w:val="004908DD"/>
    <w:rsid w:val="00491A51"/>
    <w:rsid w:val="00491FDA"/>
    <w:rsid w:val="0049218F"/>
    <w:rsid w:val="004925B4"/>
    <w:rsid w:val="0049314F"/>
    <w:rsid w:val="00493774"/>
    <w:rsid w:val="00493879"/>
    <w:rsid w:val="00493BE9"/>
    <w:rsid w:val="004942D9"/>
    <w:rsid w:val="0049455C"/>
    <w:rsid w:val="00494CE6"/>
    <w:rsid w:val="004960C0"/>
    <w:rsid w:val="004963B2"/>
    <w:rsid w:val="0049678C"/>
    <w:rsid w:val="004967F0"/>
    <w:rsid w:val="00496B54"/>
    <w:rsid w:val="00496FFA"/>
    <w:rsid w:val="00497791"/>
    <w:rsid w:val="004A04DE"/>
    <w:rsid w:val="004A129B"/>
    <w:rsid w:val="004A13C5"/>
    <w:rsid w:val="004A2479"/>
    <w:rsid w:val="004A2643"/>
    <w:rsid w:val="004A33DD"/>
    <w:rsid w:val="004A343F"/>
    <w:rsid w:val="004A4A08"/>
    <w:rsid w:val="004A4AB9"/>
    <w:rsid w:val="004A4CCD"/>
    <w:rsid w:val="004A500A"/>
    <w:rsid w:val="004A598D"/>
    <w:rsid w:val="004A5A69"/>
    <w:rsid w:val="004A6610"/>
    <w:rsid w:val="004A6D5C"/>
    <w:rsid w:val="004A6E09"/>
    <w:rsid w:val="004A705E"/>
    <w:rsid w:val="004A729A"/>
    <w:rsid w:val="004A7628"/>
    <w:rsid w:val="004A7C20"/>
    <w:rsid w:val="004A7DB3"/>
    <w:rsid w:val="004A7F7A"/>
    <w:rsid w:val="004B0322"/>
    <w:rsid w:val="004B0581"/>
    <w:rsid w:val="004B08FA"/>
    <w:rsid w:val="004B1410"/>
    <w:rsid w:val="004B1F70"/>
    <w:rsid w:val="004B2969"/>
    <w:rsid w:val="004B2C52"/>
    <w:rsid w:val="004B2E09"/>
    <w:rsid w:val="004B3F2F"/>
    <w:rsid w:val="004B436D"/>
    <w:rsid w:val="004B479E"/>
    <w:rsid w:val="004B48B4"/>
    <w:rsid w:val="004B4BC0"/>
    <w:rsid w:val="004B4CC8"/>
    <w:rsid w:val="004B60A1"/>
    <w:rsid w:val="004B632F"/>
    <w:rsid w:val="004B65D0"/>
    <w:rsid w:val="004B6A5D"/>
    <w:rsid w:val="004B6E5F"/>
    <w:rsid w:val="004B7183"/>
    <w:rsid w:val="004B7495"/>
    <w:rsid w:val="004B7CD3"/>
    <w:rsid w:val="004C074B"/>
    <w:rsid w:val="004C0A02"/>
    <w:rsid w:val="004C0B1E"/>
    <w:rsid w:val="004C0E29"/>
    <w:rsid w:val="004C0F55"/>
    <w:rsid w:val="004C13A8"/>
    <w:rsid w:val="004C17B9"/>
    <w:rsid w:val="004C3315"/>
    <w:rsid w:val="004C3413"/>
    <w:rsid w:val="004C38C9"/>
    <w:rsid w:val="004C3B19"/>
    <w:rsid w:val="004C3EA6"/>
    <w:rsid w:val="004C4837"/>
    <w:rsid w:val="004C505A"/>
    <w:rsid w:val="004C5088"/>
    <w:rsid w:val="004C5644"/>
    <w:rsid w:val="004C7612"/>
    <w:rsid w:val="004C7A79"/>
    <w:rsid w:val="004C7B8F"/>
    <w:rsid w:val="004D00E1"/>
    <w:rsid w:val="004D00F3"/>
    <w:rsid w:val="004D0350"/>
    <w:rsid w:val="004D0A19"/>
    <w:rsid w:val="004D1418"/>
    <w:rsid w:val="004D1DA6"/>
    <w:rsid w:val="004D1E30"/>
    <w:rsid w:val="004D276C"/>
    <w:rsid w:val="004D2AFC"/>
    <w:rsid w:val="004D2D5B"/>
    <w:rsid w:val="004D2E4E"/>
    <w:rsid w:val="004D305A"/>
    <w:rsid w:val="004D3A1A"/>
    <w:rsid w:val="004D3B94"/>
    <w:rsid w:val="004D4380"/>
    <w:rsid w:val="004D4DC1"/>
    <w:rsid w:val="004D4F1C"/>
    <w:rsid w:val="004D5282"/>
    <w:rsid w:val="004D5710"/>
    <w:rsid w:val="004D5C78"/>
    <w:rsid w:val="004D636F"/>
    <w:rsid w:val="004D6FC2"/>
    <w:rsid w:val="004D7828"/>
    <w:rsid w:val="004D7E94"/>
    <w:rsid w:val="004E0ED3"/>
    <w:rsid w:val="004E1063"/>
    <w:rsid w:val="004E114D"/>
    <w:rsid w:val="004E14C2"/>
    <w:rsid w:val="004E2021"/>
    <w:rsid w:val="004E2137"/>
    <w:rsid w:val="004E245A"/>
    <w:rsid w:val="004E25C2"/>
    <w:rsid w:val="004E26B1"/>
    <w:rsid w:val="004E2858"/>
    <w:rsid w:val="004E3592"/>
    <w:rsid w:val="004E3B96"/>
    <w:rsid w:val="004E4075"/>
    <w:rsid w:val="004E4551"/>
    <w:rsid w:val="004E4997"/>
    <w:rsid w:val="004E4DD1"/>
    <w:rsid w:val="004E51E1"/>
    <w:rsid w:val="004E539B"/>
    <w:rsid w:val="004E5838"/>
    <w:rsid w:val="004E5A9B"/>
    <w:rsid w:val="004E5CA8"/>
    <w:rsid w:val="004E6AF9"/>
    <w:rsid w:val="004E6E00"/>
    <w:rsid w:val="004E7148"/>
    <w:rsid w:val="004E7691"/>
    <w:rsid w:val="004E7B4C"/>
    <w:rsid w:val="004F035E"/>
    <w:rsid w:val="004F113F"/>
    <w:rsid w:val="004F294B"/>
    <w:rsid w:val="004F2CB4"/>
    <w:rsid w:val="004F2DDB"/>
    <w:rsid w:val="004F2EB2"/>
    <w:rsid w:val="004F2EDB"/>
    <w:rsid w:val="004F301C"/>
    <w:rsid w:val="004F31DE"/>
    <w:rsid w:val="004F3D42"/>
    <w:rsid w:val="004F3E31"/>
    <w:rsid w:val="004F408B"/>
    <w:rsid w:val="004F4777"/>
    <w:rsid w:val="004F4BA1"/>
    <w:rsid w:val="004F520C"/>
    <w:rsid w:val="004F5505"/>
    <w:rsid w:val="004F5B70"/>
    <w:rsid w:val="004F64F5"/>
    <w:rsid w:val="004F6F98"/>
    <w:rsid w:val="004F7B40"/>
    <w:rsid w:val="004F7E98"/>
    <w:rsid w:val="004F7F6F"/>
    <w:rsid w:val="00500397"/>
    <w:rsid w:val="005005B2"/>
    <w:rsid w:val="0050061D"/>
    <w:rsid w:val="00500B0B"/>
    <w:rsid w:val="005015C6"/>
    <w:rsid w:val="00501852"/>
    <w:rsid w:val="005018AC"/>
    <w:rsid w:val="00501BDB"/>
    <w:rsid w:val="00502205"/>
    <w:rsid w:val="005023AE"/>
    <w:rsid w:val="00502836"/>
    <w:rsid w:val="00502E1A"/>
    <w:rsid w:val="00503216"/>
    <w:rsid w:val="00503D30"/>
    <w:rsid w:val="005042B4"/>
    <w:rsid w:val="005043F1"/>
    <w:rsid w:val="00504FF3"/>
    <w:rsid w:val="0050509F"/>
    <w:rsid w:val="00505D14"/>
    <w:rsid w:val="00506558"/>
    <w:rsid w:val="005066F9"/>
    <w:rsid w:val="005074DF"/>
    <w:rsid w:val="00507C75"/>
    <w:rsid w:val="00507DB9"/>
    <w:rsid w:val="00507E2F"/>
    <w:rsid w:val="00507FF8"/>
    <w:rsid w:val="00510E37"/>
    <w:rsid w:val="00511BCD"/>
    <w:rsid w:val="00511F54"/>
    <w:rsid w:val="005135F1"/>
    <w:rsid w:val="00513737"/>
    <w:rsid w:val="005137F6"/>
    <w:rsid w:val="00513AC6"/>
    <w:rsid w:val="00513C5E"/>
    <w:rsid w:val="00513CD9"/>
    <w:rsid w:val="005140A9"/>
    <w:rsid w:val="005143E7"/>
    <w:rsid w:val="00514A18"/>
    <w:rsid w:val="00514D71"/>
    <w:rsid w:val="0051511B"/>
    <w:rsid w:val="00515208"/>
    <w:rsid w:val="00515B45"/>
    <w:rsid w:val="005160FF"/>
    <w:rsid w:val="0051643C"/>
    <w:rsid w:val="0051794D"/>
    <w:rsid w:val="00517E31"/>
    <w:rsid w:val="00520578"/>
    <w:rsid w:val="0052071A"/>
    <w:rsid w:val="00520BB9"/>
    <w:rsid w:val="005217D9"/>
    <w:rsid w:val="0052202E"/>
    <w:rsid w:val="00522757"/>
    <w:rsid w:val="00522815"/>
    <w:rsid w:val="00523238"/>
    <w:rsid w:val="00523294"/>
    <w:rsid w:val="00523342"/>
    <w:rsid w:val="00523395"/>
    <w:rsid w:val="00523556"/>
    <w:rsid w:val="00523C1B"/>
    <w:rsid w:val="00524758"/>
    <w:rsid w:val="00524D7C"/>
    <w:rsid w:val="00524D8C"/>
    <w:rsid w:val="00524E31"/>
    <w:rsid w:val="0052504A"/>
    <w:rsid w:val="005259B5"/>
    <w:rsid w:val="0052629D"/>
    <w:rsid w:val="00526546"/>
    <w:rsid w:val="00526A12"/>
    <w:rsid w:val="00526A41"/>
    <w:rsid w:val="00526D93"/>
    <w:rsid w:val="00527AA2"/>
    <w:rsid w:val="00527B1B"/>
    <w:rsid w:val="00527B50"/>
    <w:rsid w:val="0053099C"/>
    <w:rsid w:val="00530A8D"/>
    <w:rsid w:val="00530FE8"/>
    <w:rsid w:val="005310AD"/>
    <w:rsid w:val="00531110"/>
    <w:rsid w:val="00531273"/>
    <w:rsid w:val="00531880"/>
    <w:rsid w:val="00531DE9"/>
    <w:rsid w:val="00532329"/>
    <w:rsid w:val="00533958"/>
    <w:rsid w:val="00533EBC"/>
    <w:rsid w:val="005344B9"/>
    <w:rsid w:val="00534B73"/>
    <w:rsid w:val="00534C7F"/>
    <w:rsid w:val="005362E5"/>
    <w:rsid w:val="005368D9"/>
    <w:rsid w:val="00536AF0"/>
    <w:rsid w:val="00536B77"/>
    <w:rsid w:val="00536E41"/>
    <w:rsid w:val="00536F20"/>
    <w:rsid w:val="00536FC8"/>
    <w:rsid w:val="005376D0"/>
    <w:rsid w:val="005379E5"/>
    <w:rsid w:val="00537C6C"/>
    <w:rsid w:val="00541CBD"/>
    <w:rsid w:val="00542486"/>
    <w:rsid w:val="00542BC6"/>
    <w:rsid w:val="00542C54"/>
    <w:rsid w:val="00542FC4"/>
    <w:rsid w:val="005433D8"/>
    <w:rsid w:val="00544B87"/>
    <w:rsid w:val="00544C5A"/>
    <w:rsid w:val="00544FD1"/>
    <w:rsid w:val="00545CF1"/>
    <w:rsid w:val="0054690A"/>
    <w:rsid w:val="00546B79"/>
    <w:rsid w:val="0054740D"/>
    <w:rsid w:val="005475F5"/>
    <w:rsid w:val="0054798F"/>
    <w:rsid w:val="00547994"/>
    <w:rsid w:val="00547ACC"/>
    <w:rsid w:val="00547BCB"/>
    <w:rsid w:val="005502E3"/>
    <w:rsid w:val="00550BAA"/>
    <w:rsid w:val="00550BAD"/>
    <w:rsid w:val="00550CC9"/>
    <w:rsid w:val="00551379"/>
    <w:rsid w:val="0055153E"/>
    <w:rsid w:val="00551E26"/>
    <w:rsid w:val="00552A43"/>
    <w:rsid w:val="00552CB7"/>
    <w:rsid w:val="00552D6C"/>
    <w:rsid w:val="00554013"/>
    <w:rsid w:val="00554056"/>
    <w:rsid w:val="005540B6"/>
    <w:rsid w:val="00554F42"/>
    <w:rsid w:val="00555080"/>
    <w:rsid w:val="005552CE"/>
    <w:rsid w:val="005555E5"/>
    <w:rsid w:val="00555E05"/>
    <w:rsid w:val="005562A7"/>
    <w:rsid w:val="0055669A"/>
    <w:rsid w:val="00556A12"/>
    <w:rsid w:val="00556A35"/>
    <w:rsid w:val="00556AF4"/>
    <w:rsid w:val="00557117"/>
    <w:rsid w:val="005576BA"/>
    <w:rsid w:val="00557DDE"/>
    <w:rsid w:val="00557E35"/>
    <w:rsid w:val="0055D4AA"/>
    <w:rsid w:val="0056009E"/>
    <w:rsid w:val="005602FA"/>
    <w:rsid w:val="0056108A"/>
    <w:rsid w:val="00561A3B"/>
    <w:rsid w:val="00561AFF"/>
    <w:rsid w:val="00561F3C"/>
    <w:rsid w:val="005625A2"/>
    <w:rsid w:val="005628BC"/>
    <w:rsid w:val="00562D3B"/>
    <w:rsid w:val="00563273"/>
    <w:rsid w:val="00563EF9"/>
    <w:rsid w:val="00564156"/>
    <w:rsid w:val="005641AB"/>
    <w:rsid w:val="00564AD4"/>
    <w:rsid w:val="00564B02"/>
    <w:rsid w:val="0056503B"/>
    <w:rsid w:val="00565A2F"/>
    <w:rsid w:val="00565AFD"/>
    <w:rsid w:val="00565CED"/>
    <w:rsid w:val="00566A90"/>
    <w:rsid w:val="005674B3"/>
    <w:rsid w:val="00567DFA"/>
    <w:rsid w:val="00570076"/>
    <w:rsid w:val="00571544"/>
    <w:rsid w:val="0057162B"/>
    <w:rsid w:val="00571770"/>
    <w:rsid w:val="00571F42"/>
    <w:rsid w:val="00571F91"/>
    <w:rsid w:val="00571FF1"/>
    <w:rsid w:val="005728C6"/>
    <w:rsid w:val="005729D6"/>
    <w:rsid w:val="00572A62"/>
    <w:rsid w:val="00574527"/>
    <w:rsid w:val="00575A2D"/>
    <w:rsid w:val="00575A58"/>
    <w:rsid w:val="00575BCC"/>
    <w:rsid w:val="00575E83"/>
    <w:rsid w:val="005761E2"/>
    <w:rsid w:val="00576314"/>
    <w:rsid w:val="00576444"/>
    <w:rsid w:val="00576594"/>
    <w:rsid w:val="00576A4D"/>
    <w:rsid w:val="005770C9"/>
    <w:rsid w:val="005772BE"/>
    <w:rsid w:val="005774B2"/>
    <w:rsid w:val="00577A81"/>
    <w:rsid w:val="005803C9"/>
    <w:rsid w:val="005806CF"/>
    <w:rsid w:val="00580CA0"/>
    <w:rsid w:val="00581069"/>
    <w:rsid w:val="005811EC"/>
    <w:rsid w:val="00582567"/>
    <w:rsid w:val="00582657"/>
    <w:rsid w:val="00583325"/>
    <w:rsid w:val="005838DC"/>
    <w:rsid w:val="00584209"/>
    <w:rsid w:val="0058463A"/>
    <w:rsid w:val="00585435"/>
    <w:rsid w:val="005854C0"/>
    <w:rsid w:val="00585F5D"/>
    <w:rsid w:val="0058678C"/>
    <w:rsid w:val="00586800"/>
    <w:rsid w:val="00587551"/>
    <w:rsid w:val="005907C5"/>
    <w:rsid w:val="005908DF"/>
    <w:rsid w:val="00590B99"/>
    <w:rsid w:val="00590BD2"/>
    <w:rsid w:val="005911BE"/>
    <w:rsid w:val="0059179C"/>
    <w:rsid w:val="00591C36"/>
    <w:rsid w:val="00592D1A"/>
    <w:rsid w:val="005934EB"/>
    <w:rsid w:val="00593675"/>
    <w:rsid w:val="00593A3B"/>
    <w:rsid w:val="00593AF6"/>
    <w:rsid w:val="005940A9"/>
    <w:rsid w:val="005940CE"/>
    <w:rsid w:val="0059422D"/>
    <w:rsid w:val="00594F7F"/>
    <w:rsid w:val="00595304"/>
    <w:rsid w:val="005960EC"/>
    <w:rsid w:val="00596169"/>
    <w:rsid w:val="00596567"/>
    <w:rsid w:val="005968F9"/>
    <w:rsid w:val="00596A66"/>
    <w:rsid w:val="00596D19"/>
    <w:rsid w:val="00597407"/>
    <w:rsid w:val="00597F53"/>
    <w:rsid w:val="005A13A0"/>
    <w:rsid w:val="005A1876"/>
    <w:rsid w:val="005A1F7A"/>
    <w:rsid w:val="005A29BD"/>
    <w:rsid w:val="005A2BA3"/>
    <w:rsid w:val="005A2C47"/>
    <w:rsid w:val="005A2DDC"/>
    <w:rsid w:val="005A34AE"/>
    <w:rsid w:val="005A39F1"/>
    <w:rsid w:val="005A3DE4"/>
    <w:rsid w:val="005A415B"/>
    <w:rsid w:val="005A44D6"/>
    <w:rsid w:val="005A4A44"/>
    <w:rsid w:val="005A5229"/>
    <w:rsid w:val="005A6000"/>
    <w:rsid w:val="005A6492"/>
    <w:rsid w:val="005A652D"/>
    <w:rsid w:val="005A6933"/>
    <w:rsid w:val="005A7075"/>
    <w:rsid w:val="005A72EF"/>
    <w:rsid w:val="005A739F"/>
    <w:rsid w:val="005A7A8A"/>
    <w:rsid w:val="005A7C03"/>
    <w:rsid w:val="005B0053"/>
    <w:rsid w:val="005B0148"/>
    <w:rsid w:val="005B0410"/>
    <w:rsid w:val="005B0995"/>
    <w:rsid w:val="005B09D6"/>
    <w:rsid w:val="005B1C34"/>
    <w:rsid w:val="005B1DC8"/>
    <w:rsid w:val="005B2AA3"/>
    <w:rsid w:val="005B36F2"/>
    <w:rsid w:val="005B4092"/>
    <w:rsid w:val="005B48C5"/>
    <w:rsid w:val="005B4E55"/>
    <w:rsid w:val="005B4F95"/>
    <w:rsid w:val="005B538D"/>
    <w:rsid w:val="005B5B13"/>
    <w:rsid w:val="005B5C54"/>
    <w:rsid w:val="005B60CB"/>
    <w:rsid w:val="005B6119"/>
    <w:rsid w:val="005B61ED"/>
    <w:rsid w:val="005B6B1A"/>
    <w:rsid w:val="005B7B99"/>
    <w:rsid w:val="005B7F2F"/>
    <w:rsid w:val="005C0147"/>
    <w:rsid w:val="005C0B67"/>
    <w:rsid w:val="005C0D36"/>
    <w:rsid w:val="005C0D95"/>
    <w:rsid w:val="005C1014"/>
    <w:rsid w:val="005C1290"/>
    <w:rsid w:val="005C1764"/>
    <w:rsid w:val="005C1CD3"/>
    <w:rsid w:val="005C2712"/>
    <w:rsid w:val="005C286D"/>
    <w:rsid w:val="005C28C1"/>
    <w:rsid w:val="005C28F8"/>
    <w:rsid w:val="005C2A27"/>
    <w:rsid w:val="005C30AE"/>
    <w:rsid w:val="005C30E6"/>
    <w:rsid w:val="005C3B0C"/>
    <w:rsid w:val="005C3B6F"/>
    <w:rsid w:val="005C479F"/>
    <w:rsid w:val="005C4843"/>
    <w:rsid w:val="005C4FD7"/>
    <w:rsid w:val="005C56C1"/>
    <w:rsid w:val="005C62D2"/>
    <w:rsid w:val="005C6672"/>
    <w:rsid w:val="005C6676"/>
    <w:rsid w:val="005C6D47"/>
    <w:rsid w:val="005C700D"/>
    <w:rsid w:val="005D0221"/>
    <w:rsid w:val="005D0C47"/>
    <w:rsid w:val="005D0C8F"/>
    <w:rsid w:val="005D1A4F"/>
    <w:rsid w:val="005D2D22"/>
    <w:rsid w:val="005D3311"/>
    <w:rsid w:val="005D3920"/>
    <w:rsid w:val="005D3E21"/>
    <w:rsid w:val="005D4AD7"/>
    <w:rsid w:val="005D4BB3"/>
    <w:rsid w:val="005D53DE"/>
    <w:rsid w:val="005D606A"/>
    <w:rsid w:val="005D60E3"/>
    <w:rsid w:val="005D63AF"/>
    <w:rsid w:val="005D7113"/>
    <w:rsid w:val="005E0D0C"/>
    <w:rsid w:val="005E1138"/>
    <w:rsid w:val="005E1163"/>
    <w:rsid w:val="005E18D4"/>
    <w:rsid w:val="005E21C4"/>
    <w:rsid w:val="005E2DD1"/>
    <w:rsid w:val="005E31C5"/>
    <w:rsid w:val="005E3D07"/>
    <w:rsid w:val="005E3E75"/>
    <w:rsid w:val="005E4452"/>
    <w:rsid w:val="005E4533"/>
    <w:rsid w:val="005E45BB"/>
    <w:rsid w:val="005E4854"/>
    <w:rsid w:val="005E4BB2"/>
    <w:rsid w:val="005E4E9B"/>
    <w:rsid w:val="005E5827"/>
    <w:rsid w:val="005E5871"/>
    <w:rsid w:val="005E72DF"/>
    <w:rsid w:val="005E7342"/>
    <w:rsid w:val="005E74F9"/>
    <w:rsid w:val="005F03CA"/>
    <w:rsid w:val="005F049A"/>
    <w:rsid w:val="005F04E3"/>
    <w:rsid w:val="005F0AFA"/>
    <w:rsid w:val="005F0C7D"/>
    <w:rsid w:val="005F1080"/>
    <w:rsid w:val="005F1450"/>
    <w:rsid w:val="005F1A0F"/>
    <w:rsid w:val="005F2297"/>
    <w:rsid w:val="005F23B7"/>
    <w:rsid w:val="005F319C"/>
    <w:rsid w:val="005F3364"/>
    <w:rsid w:val="005F46D0"/>
    <w:rsid w:val="005F4A24"/>
    <w:rsid w:val="005F52E7"/>
    <w:rsid w:val="005F55FD"/>
    <w:rsid w:val="005F5707"/>
    <w:rsid w:val="005F576B"/>
    <w:rsid w:val="005F593E"/>
    <w:rsid w:val="005F5CD2"/>
    <w:rsid w:val="005F5CEF"/>
    <w:rsid w:val="005F6127"/>
    <w:rsid w:val="005F63DB"/>
    <w:rsid w:val="005F6444"/>
    <w:rsid w:val="005F64C9"/>
    <w:rsid w:val="005F64E1"/>
    <w:rsid w:val="005F6769"/>
    <w:rsid w:val="005F698B"/>
    <w:rsid w:val="005F6C7A"/>
    <w:rsid w:val="005F72DB"/>
    <w:rsid w:val="005F7F3C"/>
    <w:rsid w:val="0060060D"/>
    <w:rsid w:val="00600CF3"/>
    <w:rsid w:val="00600D29"/>
    <w:rsid w:val="0060186C"/>
    <w:rsid w:val="00601AAE"/>
    <w:rsid w:val="00601C8B"/>
    <w:rsid w:val="006023F5"/>
    <w:rsid w:val="006024C1"/>
    <w:rsid w:val="00602ED6"/>
    <w:rsid w:val="006030DC"/>
    <w:rsid w:val="00603911"/>
    <w:rsid w:val="00603BF8"/>
    <w:rsid w:val="00603D8C"/>
    <w:rsid w:val="0060429C"/>
    <w:rsid w:val="00604AB9"/>
    <w:rsid w:val="00604AD8"/>
    <w:rsid w:val="00604D2E"/>
    <w:rsid w:val="00604E43"/>
    <w:rsid w:val="00604E93"/>
    <w:rsid w:val="00605A5F"/>
    <w:rsid w:val="00605CBD"/>
    <w:rsid w:val="00606B06"/>
    <w:rsid w:val="00606C9A"/>
    <w:rsid w:val="00606DC9"/>
    <w:rsid w:val="00606EAB"/>
    <w:rsid w:val="00607377"/>
    <w:rsid w:val="0060757E"/>
    <w:rsid w:val="0061051E"/>
    <w:rsid w:val="006107AA"/>
    <w:rsid w:val="006107B2"/>
    <w:rsid w:val="00610A98"/>
    <w:rsid w:val="00610C3F"/>
    <w:rsid w:val="00611416"/>
    <w:rsid w:val="00611624"/>
    <w:rsid w:val="0061194C"/>
    <w:rsid w:val="0061233C"/>
    <w:rsid w:val="00612DE7"/>
    <w:rsid w:val="006134F4"/>
    <w:rsid w:val="006138F9"/>
    <w:rsid w:val="00613C27"/>
    <w:rsid w:val="00615047"/>
    <w:rsid w:val="0061517F"/>
    <w:rsid w:val="006153CE"/>
    <w:rsid w:val="00615A95"/>
    <w:rsid w:val="00615CD5"/>
    <w:rsid w:val="0061648E"/>
    <w:rsid w:val="00616567"/>
    <w:rsid w:val="006166B1"/>
    <w:rsid w:val="006168D2"/>
    <w:rsid w:val="00616A79"/>
    <w:rsid w:val="0061703B"/>
    <w:rsid w:val="00617998"/>
    <w:rsid w:val="00620474"/>
    <w:rsid w:val="00620505"/>
    <w:rsid w:val="00620B35"/>
    <w:rsid w:val="00620EF6"/>
    <w:rsid w:val="0062115C"/>
    <w:rsid w:val="006215FD"/>
    <w:rsid w:val="00621D30"/>
    <w:rsid w:val="00621E43"/>
    <w:rsid w:val="006221F1"/>
    <w:rsid w:val="006225E7"/>
    <w:rsid w:val="0062411F"/>
    <w:rsid w:val="00624435"/>
    <w:rsid w:val="006255DA"/>
    <w:rsid w:val="006257D0"/>
    <w:rsid w:val="006257E9"/>
    <w:rsid w:val="0062586B"/>
    <w:rsid w:val="006259AB"/>
    <w:rsid w:val="00625A9B"/>
    <w:rsid w:val="00625F9F"/>
    <w:rsid w:val="00626903"/>
    <w:rsid w:val="006271B3"/>
    <w:rsid w:val="0062744F"/>
    <w:rsid w:val="006275E6"/>
    <w:rsid w:val="00627B75"/>
    <w:rsid w:val="00627E97"/>
    <w:rsid w:val="006301DB"/>
    <w:rsid w:val="00630685"/>
    <w:rsid w:val="0063094F"/>
    <w:rsid w:val="006309E3"/>
    <w:rsid w:val="00630CAB"/>
    <w:rsid w:val="00630DE9"/>
    <w:rsid w:val="006312AD"/>
    <w:rsid w:val="00631E24"/>
    <w:rsid w:val="006323FB"/>
    <w:rsid w:val="006324B2"/>
    <w:rsid w:val="006326FD"/>
    <w:rsid w:val="00632C5C"/>
    <w:rsid w:val="00632DE0"/>
    <w:rsid w:val="00632ED6"/>
    <w:rsid w:val="0063340A"/>
    <w:rsid w:val="00633A85"/>
    <w:rsid w:val="00633D99"/>
    <w:rsid w:val="00633DB7"/>
    <w:rsid w:val="00633DE2"/>
    <w:rsid w:val="00634994"/>
    <w:rsid w:val="00634D44"/>
    <w:rsid w:val="006351AC"/>
    <w:rsid w:val="00635A3F"/>
    <w:rsid w:val="00635C7B"/>
    <w:rsid w:val="00635E81"/>
    <w:rsid w:val="00636475"/>
    <w:rsid w:val="0063678C"/>
    <w:rsid w:val="00636BAB"/>
    <w:rsid w:val="00636FC7"/>
    <w:rsid w:val="00640244"/>
    <w:rsid w:val="006407CB"/>
    <w:rsid w:val="00640905"/>
    <w:rsid w:val="00640BE5"/>
    <w:rsid w:val="00640FE0"/>
    <w:rsid w:val="00641DC9"/>
    <w:rsid w:val="00642878"/>
    <w:rsid w:val="0064297E"/>
    <w:rsid w:val="00642B5F"/>
    <w:rsid w:val="0064308E"/>
    <w:rsid w:val="006439BE"/>
    <w:rsid w:val="00643E02"/>
    <w:rsid w:val="006447A0"/>
    <w:rsid w:val="0064586B"/>
    <w:rsid w:val="006458C9"/>
    <w:rsid w:val="00645A84"/>
    <w:rsid w:val="00645B55"/>
    <w:rsid w:val="00645B95"/>
    <w:rsid w:val="00645BBE"/>
    <w:rsid w:val="00645E7E"/>
    <w:rsid w:val="0064661B"/>
    <w:rsid w:val="00646626"/>
    <w:rsid w:val="00646887"/>
    <w:rsid w:val="00646AE1"/>
    <w:rsid w:val="00647526"/>
    <w:rsid w:val="00647BF1"/>
    <w:rsid w:val="00647F1F"/>
    <w:rsid w:val="00650AB0"/>
    <w:rsid w:val="006513E9"/>
    <w:rsid w:val="006518CB"/>
    <w:rsid w:val="00652174"/>
    <w:rsid w:val="00652383"/>
    <w:rsid w:val="006523EE"/>
    <w:rsid w:val="00652788"/>
    <w:rsid w:val="00654559"/>
    <w:rsid w:val="0065499A"/>
    <w:rsid w:val="006550AD"/>
    <w:rsid w:val="006555F9"/>
    <w:rsid w:val="00655A52"/>
    <w:rsid w:val="00655C41"/>
    <w:rsid w:val="006565C8"/>
    <w:rsid w:val="00656B2E"/>
    <w:rsid w:val="00656E05"/>
    <w:rsid w:val="00657382"/>
    <w:rsid w:val="006575A5"/>
    <w:rsid w:val="006576C9"/>
    <w:rsid w:val="00657727"/>
    <w:rsid w:val="0065786E"/>
    <w:rsid w:val="0065788F"/>
    <w:rsid w:val="00657AFE"/>
    <w:rsid w:val="006608DC"/>
    <w:rsid w:val="00662592"/>
    <w:rsid w:val="00662A6E"/>
    <w:rsid w:val="00662B88"/>
    <w:rsid w:val="0066319D"/>
    <w:rsid w:val="00663A09"/>
    <w:rsid w:val="00663C8D"/>
    <w:rsid w:val="00663D38"/>
    <w:rsid w:val="0066492F"/>
    <w:rsid w:val="00664F05"/>
    <w:rsid w:val="00664F9E"/>
    <w:rsid w:val="00665308"/>
    <w:rsid w:val="006655B7"/>
    <w:rsid w:val="00665AA6"/>
    <w:rsid w:val="00665CF3"/>
    <w:rsid w:val="00665EDA"/>
    <w:rsid w:val="00665F54"/>
    <w:rsid w:val="006665F8"/>
    <w:rsid w:val="00667085"/>
    <w:rsid w:val="006671F0"/>
    <w:rsid w:val="006676DF"/>
    <w:rsid w:val="00667785"/>
    <w:rsid w:val="0067030A"/>
    <w:rsid w:val="00670A30"/>
    <w:rsid w:val="00671DDC"/>
    <w:rsid w:val="00673172"/>
    <w:rsid w:val="00673B99"/>
    <w:rsid w:val="00674A1E"/>
    <w:rsid w:val="00675497"/>
    <w:rsid w:val="00676ACF"/>
    <w:rsid w:val="006770D0"/>
    <w:rsid w:val="0067782D"/>
    <w:rsid w:val="00677BD4"/>
    <w:rsid w:val="0068054F"/>
    <w:rsid w:val="006808DC"/>
    <w:rsid w:val="00680B6D"/>
    <w:rsid w:val="006814DC"/>
    <w:rsid w:val="00681C5E"/>
    <w:rsid w:val="00681CA7"/>
    <w:rsid w:val="00682215"/>
    <w:rsid w:val="006829CE"/>
    <w:rsid w:val="00682AB9"/>
    <w:rsid w:val="00682C85"/>
    <w:rsid w:val="00682D03"/>
    <w:rsid w:val="006830A6"/>
    <w:rsid w:val="00683C1D"/>
    <w:rsid w:val="00684D62"/>
    <w:rsid w:val="00684E9B"/>
    <w:rsid w:val="00685288"/>
    <w:rsid w:val="0068635F"/>
    <w:rsid w:val="00686A6A"/>
    <w:rsid w:val="00686E66"/>
    <w:rsid w:val="00687894"/>
    <w:rsid w:val="006878BD"/>
    <w:rsid w:val="00687E1C"/>
    <w:rsid w:val="00687E27"/>
    <w:rsid w:val="00690588"/>
    <w:rsid w:val="00690694"/>
    <w:rsid w:val="00690D1E"/>
    <w:rsid w:val="00692FFF"/>
    <w:rsid w:val="006933EC"/>
    <w:rsid w:val="00693EFD"/>
    <w:rsid w:val="0069402D"/>
    <w:rsid w:val="00695245"/>
    <w:rsid w:val="00695AC6"/>
    <w:rsid w:val="00695CCE"/>
    <w:rsid w:val="0069616F"/>
    <w:rsid w:val="0069657D"/>
    <w:rsid w:val="00696C67"/>
    <w:rsid w:val="00696C9A"/>
    <w:rsid w:val="0069781E"/>
    <w:rsid w:val="00697A97"/>
    <w:rsid w:val="00697CF5"/>
    <w:rsid w:val="00697E08"/>
    <w:rsid w:val="006A056B"/>
    <w:rsid w:val="006A0AE6"/>
    <w:rsid w:val="006A1F02"/>
    <w:rsid w:val="006A2A93"/>
    <w:rsid w:val="006A2D9E"/>
    <w:rsid w:val="006A3FD5"/>
    <w:rsid w:val="006A410C"/>
    <w:rsid w:val="006A4D21"/>
    <w:rsid w:val="006A4D83"/>
    <w:rsid w:val="006A5071"/>
    <w:rsid w:val="006A509F"/>
    <w:rsid w:val="006A5E7D"/>
    <w:rsid w:val="006A6140"/>
    <w:rsid w:val="006A61CA"/>
    <w:rsid w:val="006A6826"/>
    <w:rsid w:val="006A6D5B"/>
    <w:rsid w:val="006A7229"/>
    <w:rsid w:val="006A74AE"/>
    <w:rsid w:val="006A7860"/>
    <w:rsid w:val="006A7862"/>
    <w:rsid w:val="006A7E74"/>
    <w:rsid w:val="006B02F0"/>
    <w:rsid w:val="006B0CE3"/>
    <w:rsid w:val="006B0ECD"/>
    <w:rsid w:val="006B1A23"/>
    <w:rsid w:val="006B1C52"/>
    <w:rsid w:val="006B1CAE"/>
    <w:rsid w:val="006B1E25"/>
    <w:rsid w:val="006B20B3"/>
    <w:rsid w:val="006B215A"/>
    <w:rsid w:val="006B2543"/>
    <w:rsid w:val="006B2853"/>
    <w:rsid w:val="006B2FAE"/>
    <w:rsid w:val="006B2FED"/>
    <w:rsid w:val="006B3957"/>
    <w:rsid w:val="006B3A91"/>
    <w:rsid w:val="006B3F51"/>
    <w:rsid w:val="006B430D"/>
    <w:rsid w:val="006B49E7"/>
    <w:rsid w:val="006B530F"/>
    <w:rsid w:val="006B5AEA"/>
    <w:rsid w:val="006B5BD2"/>
    <w:rsid w:val="006B5E2A"/>
    <w:rsid w:val="006B5F37"/>
    <w:rsid w:val="006B73BD"/>
    <w:rsid w:val="006B7C59"/>
    <w:rsid w:val="006C0795"/>
    <w:rsid w:val="006C0C16"/>
    <w:rsid w:val="006C1244"/>
    <w:rsid w:val="006C1486"/>
    <w:rsid w:val="006C14AD"/>
    <w:rsid w:val="006C1D48"/>
    <w:rsid w:val="006C1DC8"/>
    <w:rsid w:val="006C1EDA"/>
    <w:rsid w:val="006C1F0D"/>
    <w:rsid w:val="006C22BB"/>
    <w:rsid w:val="006C2676"/>
    <w:rsid w:val="006C28CF"/>
    <w:rsid w:val="006C2CBE"/>
    <w:rsid w:val="006C312B"/>
    <w:rsid w:val="006C3332"/>
    <w:rsid w:val="006C35FC"/>
    <w:rsid w:val="006C3672"/>
    <w:rsid w:val="006C40A3"/>
    <w:rsid w:val="006C433B"/>
    <w:rsid w:val="006C51C9"/>
    <w:rsid w:val="006C5887"/>
    <w:rsid w:val="006C6AD4"/>
    <w:rsid w:val="006C6CE2"/>
    <w:rsid w:val="006C7F74"/>
    <w:rsid w:val="006D0485"/>
    <w:rsid w:val="006D0E03"/>
    <w:rsid w:val="006D1382"/>
    <w:rsid w:val="006D19EF"/>
    <w:rsid w:val="006D29D6"/>
    <w:rsid w:val="006D2C1C"/>
    <w:rsid w:val="006D32AD"/>
    <w:rsid w:val="006D3797"/>
    <w:rsid w:val="006D3AD4"/>
    <w:rsid w:val="006D4027"/>
    <w:rsid w:val="006D5A92"/>
    <w:rsid w:val="006D5EF0"/>
    <w:rsid w:val="006D65AF"/>
    <w:rsid w:val="006D6BDF"/>
    <w:rsid w:val="006D6DED"/>
    <w:rsid w:val="006D7006"/>
    <w:rsid w:val="006D752C"/>
    <w:rsid w:val="006D7705"/>
    <w:rsid w:val="006D7814"/>
    <w:rsid w:val="006D7914"/>
    <w:rsid w:val="006D7C85"/>
    <w:rsid w:val="006E04EB"/>
    <w:rsid w:val="006E0C97"/>
    <w:rsid w:val="006E1061"/>
    <w:rsid w:val="006E1351"/>
    <w:rsid w:val="006E168B"/>
    <w:rsid w:val="006E1FBC"/>
    <w:rsid w:val="006E2043"/>
    <w:rsid w:val="006E2C40"/>
    <w:rsid w:val="006E378C"/>
    <w:rsid w:val="006E418D"/>
    <w:rsid w:val="006E4A29"/>
    <w:rsid w:val="006E5A36"/>
    <w:rsid w:val="006E6D00"/>
    <w:rsid w:val="006E704F"/>
    <w:rsid w:val="006E7AE9"/>
    <w:rsid w:val="006F03E7"/>
    <w:rsid w:val="006F0891"/>
    <w:rsid w:val="006F091B"/>
    <w:rsid w:val="006F0A56"/>
    <w:rsid w:val="006F0DBC"/>
    <w:rsid w:val="006F1092"/>
    <w:rsid w:val="006F173D"/>
    <w:rsid w:val="006F2B28"/>
    <w:rsid w:val="006F2D32"/>
    <w:rsid w:val="006F3534"/>
    <w:rsid w:val="006F376C"/>
    <w:rsid w:val="006F3965"/>
    <w:rsid w:val="006F3F13"/>
    <w:rsid w:val="006F3F92"/>
    <w:rsid w:val="006F44FF"/>
    <w:rsid w:val="006F45AC"/>
    <w:rsid w:val="006F4996"/>
    <w:rsid w:val="006F504C"/>
    <w:rsid w:val="006F58AB"/>
    <w:rsid w:val="006F72B3"/>
    <w:rsid w:val="006F7DD1"/>
    <w:rsid w:val="00700835"/>
    <w:rsid w:val="007008E3"/>
    <w:rsid w:val="00700A38"/>
    <w:rsid w:val="00700CB3"/>
    <w:rsid w:val="0070125A"/>
    <w:rsid w:val="007014AC"/>
    <w:rsid w:val="0070258A"/>
    <w:rsid w:val="00703112"/>
    <w:rsid w:val="0070358B"/>
    <w:rsid w:val="007035DD"/>
    <w:rsid w:val="00703653"/>
    <w:rsid w:val="007043A1"/>
    <w:rsid w:val="007044B0"/>
    <w:rsid w:val="0070499E"/>
    <w:rsid w:val="00704A14"/>
    <w:rsid w:val="00704FDD"/>
    <w:rsid w:val="0070533A"/>
    <w:rsid w:val="007053D2"/>
    <w:rsid w:val="00705430"/>
    <w:rsid w:val="00705524"/>
    <w:rsid w:val="0070620F"/>
    <w:rsid w:val="007065F0"/>
    <w:rsid w:val="00706685"/>
    <w:rsid w:val="00706699"/>
    <w:rsid w:val="0070680E"/>
    <w:rsid w:val="00706924"/>
    <w:rsid w:val="00706BCF"/>
    <w:rsid w:val="00706F8C"/>
    <w:rsid w:val="00707BA3"/>
    <w:rsid w:val="007106C0"/>
    <w:rsid w:val="007108D8"/>
    <w:rsid w:val="00710E9A"/>
    <w:rsid w:val="00711F97"/>
    <w:rsid w:val="00713A10"/>
    <w:rsid w:val="00713C06"/>
    <w:rsid w:val="00713F93"/>
    <w:rsid w:val="00713F9B"/>
    <w:rsid w:val="007140B2"/>
    <w:rsid w:val="00714E99"/>
    <w:rsid w:val="007155B6"/>
    <w:rsid w:val="00715902"/>
    <w:rsid w:val="00715A90"/>
    <w:rsid w:val="0071603E"/>
    <w:rsid w:val="00716045"/>
    <w:rsid w:val="00716262"/>
    <w:rsid w:val="0071644E"/>
    <w:rsid w:val="007164C3"/>
    <w:rsid w:val="007164EE"/>
    <w:rsid w:val="007166D9"/>
    <w:rsid w:val="00716C0D"/>
    <w:rsid w:val="00716CF9"/>
    <w:rsid w:val="0071736B"/>
    <w:rsid w:val="0071759E"/>
    <w:rsid w:val="00717C51"/>
    <w:rsid w:val="00717DCD"/>
    <w:rsid w:val="00717E96"/>
    <w:rsid w:val="00717EC9"/>
    <w:rsid w:val="00720DDB"/>
    <w:rsid w:val="00722314"/>
    <w:rsid w:val="00722ADB"/>
    <w:rsid w:val="00723046"/>
    <w:rsid w:val="007231F2"/>
    <w:rsid w:val="00723D7E"/>
    <w:rsid w:val="00724003"/>
    <w:rsid w:val="0072436E"/>
    <w:rsid w:val="00725023"/>
    <w:rsid w:val="00725069"/>
    <w:rsid w:val="007251B3"/>
    <w:rsid w:val="00725C2B"/>
    <w:rsid w:val="00725D17"/>
    <w:rsid w:val="00725D6D"/>
    <w:rsid w:val="00726476"/>
    <w:rsid w:val="00726597"/>
    <w:rsid w:val="007266C9"/>
    <w:rsid w:val="0072682F"/>
    <w:rsid w:val="00726D44"/>
    <w:rsid w:val="00727512"/>
    <w:rsid w:val="007279E2"/>
    <w:rsid w:val="00727BD0"/>
    <w:rsid w:val="00730159"/>
    <w:rsid w:val="007308F3"/>
    <w:rsid w:val="007317DC"/>
    <w:rsid w:val="007318C9"/>
    <w:rsid w:val="00731952"/>
    <w:rsid w:val="00731DDC"/>
    <w:rsid w:val="007324DB"/>
    <w:rsid w:val="007327AC"/>
    <w:rsid w:val="0073293A"/>
    <w:rsid w:val="00732969"/>
    <w:rsid w:val="00732ACF"/>
    <w:rsid w:val="0073326C"/>
    <w:rsid w:val="00733844"/>
    <w:rsid w:val="0073435B"/>
    <w:rsid w:val="007343BF"/>
    <w:rsid w:val="00735E99"/>
    <w:rsid w:val="00736FA6"/>
    <w:rsid w:val="007370CB"/>
    <w:rsid w:val="007375DA"/>
    <w:rsid w:val="00737753"/>
    <w:rsid w:val="00737772"/>
    <w:rsid w:val="007379E8"/>
    <w:rsid w:val="00737C77"/>
    <w:rsid w:val="00737D18"/>
    <w:rsid w:val="00737FD0"/>
    <w:rsid w:val="007409A1"/>
    <w:rsid w:val="00740F17"/>
    <w:rsid w:val="007410CA"/>
    <w:rsid w:val="007415C8"/>
    <w:rsid w:val="00742E91"/>
    <w:rsid w:val="00743E02"/>
    <w:rsid w:val="007440AA"/>
    <w:rsid w:val="007445E2"/>
    <w:rsid w:val="007446B5"/>
    <w:rsid w:val="0074479F"/>
    <w:rsid w:val="00744E3D"/>
    <w:rsid w:val="007457DA"/>
    <w:rsid w:val="00745889"/>
    <w:rsid w:val="007464FD"/>
    <w:rsid w:val="00746594"/>
    <w:rsid w:val="00746902"/>
    <w:rsid w:val="00746FF0"/>
    <w:rsid w:val="00747048"/>
    <w:rsid w:val="0074743C"/>
    <w:rsid w:val="007474A4"/>
    <w:rsid w:val="0074752D"/>
    <w:rsid w:val="007502BF"/>
    <w:rsid w:val="00750825"/>
    <w:rsid w:val="0075083B"/>
    <w:rsid w:val="00751366"/>
    <w:rsid w:val="007517DF"/>
    <w:rsid w:val="00751CF0"/>
    <w:rsid w:val="00753003"/>
    <w:rsid w:val="00753506"/>
    <w:rsid w:val="0075352A"/>
    <w:rsid w:val="00753CD6"/>
    <w:rsid w:val="00754093"/>
    <w:rsid w:val="007545F0"/>
    <w:rsid w:val="00754792"/>
    <w:rsid w:val="00754809"/>
    <w:rsid w:val="00754A56"/>
    <w:rsid w:val="00754D91"/>
    <w:rsid w:val="00754EA7"/>
    <w:rsid w:val="0075537B"/>
    <w:rsid w:val="00755A7E"/>
    <w:rsid w:val="00755F82"/>
    <w:rsid w:val="0075609C"/>
    <w:rsid w:val="007561CA"/>
    <w:rsid w:val="0075699B"/>
    <w:rsid w:val="00756D5E"/>
    <w:rsid w:val="0075783B"/>
    <w:rsid w:val="00757BBC"/>
    <w:rsid w:val="00757F12"/>
    <w:rsid w:val="00760216"/>
    <w:rsid w:val="0076032F"/>
    <w:rsid w:val="007607B9"/>
    <w:rsid w:val="00761781"/>
    <w:rsid w:val="00761C87"/>
    <w:rsid w:val="00762283"/>
    <w:rsid w:val="0076263C"/>
    <w:rsid w:val="0076278C"/>
    <w:rsid w:val="007631F4"/>
    <w:rsid w:val="007639CB"/>
    <w:rsid w:val="00763BE8"/>
    <w:rsid w:val="00763E2D"/>
    <w:rsid w:val="0076449F"/>
    <w:rsid w:val="00764CA7"/>
    <w:rsid w:val="00764DAB"/>
    <w:rsid w:val="007650A3"/>
    <w:rsid w:val="007654F9"/>
    <w:rsid w:val="00766BB6"/>
    <w:rsid w:val="00766E3F"/>
    <w:rsid w:val="00767174"/>
    <w:rsid w:val="00770AE7"/>
    <w:rsid w:val="00771384"/>
    <w:rsid w:val="007713A4"/>
    <w:rsid w:val="0077148C"/>
    <w:rsid w:val="007715A3"/>
    <w:rsid w:val="007719BE"/>
    <w:rsid w:val="00771E44"/>
    <w:rsid w:val="007720FF"/>
    <w:rsid w:val="00772153"/>
    <w:rsid w:val="0077237D"/>
    <w:rsid w:val="00773109"/>
    <w:rsid w:val="0077329A"/>
    <w:rsid w:val="00773517"/>
    <w:rsid w:val="00773C6B"/>
    <w:rsid w:val="00774940"/>
    <w:rsid w:val="007750AD"/>
    <w:rsid w:val="007754BE"/>
    <w:rsid w:val="0077572B"/>
    <w:rsid w:val="0077583D"/>
    <w:rsid w:val="00775877"/>
    <w:rsid w:val="00775D5C"/>
    <w:rsid w:val="0077684E"/>
    <w:rsid w:val="00776C36"/>
    <w:rsid w:val="00777C98"/>
    <w:rsid w:val="00777FD5"/>
    <w:rsid w:val="0078005E"/>
    <w:rsid w:val="00780447"/>
    <w:rsid w:val="00780556"/>
    <w:rsid w:val="007805C7"/>
    <w:rsid w:val="007806AC"/>
    <w:rsid w:val="007806E1"/>
    <w:rsid w:val="007808DD"/>
    <w:rsid w:val="00780934"/>
    <w:rsid w:val="007811A2"/>
    <w:rsid w:val="007816D7"/>
    <w:rsid w:val="007817A6"/>
    <w:rsid w:val="00782D46"/>
    <w:rsid w:val="00783A69"/>
    <w:rsid w:val="00783C51"/>
    <w:rsid w:val="00784213"/>
    <w:rsid w:val="0078425D"/>
    <w:rsid w:val="00784350"/>
    <w:rsid w:val="0078437F"/>
    <w:rsid w:val="00784A3E"/>
    <w:rsid w:val="00784DA9"/>
    <w:rsid w:val="00784DDF"/>
    <w:rsid w:val="00785003"/>
    <w:rsid w:val="007853F0"/>
    <w:rsid w:val="00785AE3"/>
    <w:rsid w:val="0078617E"/>
    <w:rsid w:val="007864C5"/>
    <w:rsid w:val="0078694E"/>
    <w:rsid w:val="00786B78"/>
    <w:rsid w:val="00786E63"/>
    <w:rsid w:val="00787236"/>
    <w:rsid w:val="00787658"/>
    <w:rsid w:val="00787AD8"/>
    <w:rsid w:val="00787C63"/>
    <w:rsid w:val="00787D9B"/>
    <w:rsid w:val="00791201"/>
    <w:rsid w:val="007912B7"/>
    <w:rsid w:val="00791327"/>
    <w:rsid w:val="00791DC5"/>
    <w:rsid w:val="00792209"/>
    <w:rsid w:val="00792A6D"/>
    <w:rsid w:val="007930DD"/>
    <w:rsid w:val="00793467"/>
    <w:rsid w:val="00793AE2"/>
    <w:rsid w:val="0079484F"/>
    <w:rsid w:val="007948BC"/>
    <w:rsid w:val="00794CB9"/>
    <w:rsid w:val="0079541B"/>
    <w:rsid w:val="0079548D"/>
    <w:rsid w:val="007955AB"/>
    <w:rsid w:val="007956FE"/>
    <w:rsid w:val="00796C72"/>
    <w:rsid w:val="00797AD8"/>
    <w:rsid w:val="00797B45"/>
    <w:rsid w:val="007A0327"/>
    <w:rsid w:val="007A1503"/>
    <w:rsid w:val="007A19FA"/>
    <w:rsid w:val="007A1C73"/>
    <w:rsid w:val="007A1FD6"/>
    <w:rsid w:val="007A2007"/>
    <w:rsid w:val="007A2119"/>
    <w:rsid w:val="007A249B"/>
    <w:rsid w:val="007A3039"/>
    <w:rsid w:val="007A3B0D"/>
    <w:rsid w:val="007A40A9"/>
    <w:rsid w:val="007A4EF8"/>
    <w:rsid w:val="007A5738"/>
    <w:rsid w:val="007A5EBF"/>
    <w:rsid w:val="007A74A7"/>
    <w:rsid w:val="007A767F"/>
    <w:rsid w:val="007A773C"/>
    <w:rsid w:val="007A7DE0"/>
    <w:rsid w:val="007AB26E"/>
    <w:rsid w:val="007B03E6"/>
    <w:rsid w:val="007B09CC"/>
    <w:rsid w:val="007B0E65"/>
    <w:rsid w:val="007B11AB"/>
    <w:rsid w:val="007B1C27"/>
    <w:rsid w:val="007B1C59"/>
    <w:rsid w:val="007B1C6F"/>
    <w:rsid w:val="007B2690"/>
    <w:rsid w:val="007B27D8"/>
    <w:rsid w:val="007B3170"/>
    <w:rsid w:val="007B329A"/>
    <w:rsid w:val="007B3329"/>
    <w:rsid w:val="007B3F1C"/>
    <w:rsid w:val="007B4C54"/>
    <w:rsid w:val="007B5221"/>
    <w:rsid w:val="007B5561"/>
    <w:rsid w:val="007B5AA2"/>
    <w:rsid w:val="007B60AA"/>
    <w:rsid w:val="007B62D5"/>
    <w:rsid w:val="007B63AA"/>
    <w:rsid w:val="007B6441"/>
    <w:rsid w:val="007B7071"/>
    <w:rsid w:val="007B7622"/>
    <w:rsid w:val="007B76FB"/>
    <w:rsid w:val="007B7A7F"/>
    <w:rsid w:val="007B7E2E"/>
    <w:rsid w:val="007B7FA9"/>
    <w:rsid w:val="007C0218"/>
    <w:rsid w:val="007C04C9"/>
    <w:rsid w:val="007C0D16"/>
    <w:rsid w:val="007C0DEA"/>
    <w:rsid w:val="007C1C68"/>
    <w:rsid w:val="007C1FC8"/>
    <w:rsid w:val="007C254B"/>
    <w:rsid w:val="007C2F72"/>
    <w:rsid w:val="007C356E"/>
    <w:rsid w:val="007C37AF"/>
    <w:rsid w:val="007C3B4A"/>
    <w:rsid w:val="007C4C50"/>
    <w:rsid w:val="007C4E17"/>
    <w:rsid w:val="007C51A2"/>
    <w:rsid w:val="007C55C4"/>
    <w:rsid w:val="007C654D"/>
    <w:rsid w:val="007C672A"/>
    <w:rsid w:val="007C6984"/>
    <w:rsid w:val="007C6EB5"/>
    <w:rsid w:val="007C797B"/>
    <w:rsid w:val="007C7F80"/>
    <w:rsid w:val="007D15AE"/>
    <w:rsid w:val="007D1711"/>
    <w:rsid w:val="007D1A6C"/>
    <w:rsid w:val="007D1AF4"/>
    <w:rsid w:val="007D2409"/>
    <w:rsid w:val="007D28E6"/>
    <w:rsid w:val="007D2DC5"/>
    <w:rsid w:val="007D3873"/>
    <w:rsid w:val="007D4387"/>
    <w:rsid w:val="007D5753"/>
    <w:rsid w:val="007D5C37"/>
    <w:rsid w:val="007D61A4"/>
    <w:rsid w:val="007D68E8"/>
    <w:rsid w:val="007D6C1F"/>
    <w:rsid w:val="007D729E"/>
    <w:rsid w:val="007D780E"/>
    <w:rsid w:val="007D7B68"/>
    <w:rsid w:val="007E003A"/>
    <w:rsid w:val="007E0159"/>
    <w:rsid w:val="007E0967"/>
    <w:rsid w:val="007E0BB5"/>
    <w:rsid w:val="007E0F22"/>
    <w:rsid w:val="007E18C0"/>
    <w:rsid w:val="007E1A07"/>
    <w:rsid w:val="007E1AA9"/>
    <w:rsid w:val="007E21ED"/>
    <w:rsid w:val="007E343C"/>
    <w:rsid w:val="007E3FDE"/>
    <w:rsid w:val="007E4014"/>
    <w:rsid w:val="007E42E4"/>
    <w:rsid w:val="007E4A0E"/>
    <w:rsid w:val="007E4E87"/>
    <w:rsid w:val="007E5100"/>
    <w:rsid w:val="007E5B3A"/>
    <w:rsid w:val="007E5F10"/>
    <w:rsid w:val="007E6EFB"/>
    <w:rsid w:val="007E736B"/>
    <w:rsid w:val="007E73D5"/>
    <w:rsid w:val="007E768D"/>
    <w:rsid w:val="007E7C04"/>
    <w:rsid w:val="007F0255"/>
    <w:rsid w:val="007F13AC"/>
    <w:rsid w:val="007F1593"/>
    <w:rsid w:val="007F1CDE"/>
    <w:rsid w:val="007F2480"/>
    <w:rsid w:val="007F2AD7"/>
    <w:rsid w:val="007F2C19"/>
    <w:rsid w:val="007F339B"/>
    <w:rsid w:val="007F385B"/>
    <w:rsid w:val="007F4A06"/>
    <w:rsid w:val="007F4ADD"/>
    <w:rsid w:val="007F502E"/>
    <w:rsid w:val="007F509A"/>
    <w:rsid w:val="007F5B0C"/>
    <w:rsid w:val="007F5F7C"/>
    <w:rsid w:val="007F62C4"/>
    <w:rsid w:val="007F640D"/>
    <w:rsid w:val="007F7712"/>
    <w:rsid w:val="007F77E3"/>
    <w:rsid w:val="007F7AFB"/>
    <w:rsid w:val="007F7CF6"/>
    <w:rsid w:val="007F7DB7"/>
    <w:rsid w:val="00800001"/>
    <w:rsid w:val="008012F9"/>
    <w:rsid w:val="00801443"/>
    <w:rsid w:val="00802466"/>
    <w:rsid w:val="0080258C"/>
    <w:rsid w:val="00802CFB"/>
    <w:rsid w:val="00802E6C"/>
    <w:rsid w:val="008033B7"/>
    <w:rsid w:val="008038AE"/>
    <w:rsid w:val="00803A11"/>
    <w:rsid w:val="00803C4F"/>
    <w:rsid w:val="008044AF"/>
    <w:rsid w:val="008046EA"/>
    <w:rsid w:val="00804821"/>
    <w:rsid w:val="00804892"/>
    <w:rsid w:val="00805324"/>
    <w:rsid w:val="00805B86"/>
    <w:rsid w:val="008066A2"/>
    <w:rsid w:val="008067D7"/>
    <w:rsid w:val="008067F9"/>
    <w:rsid w:val="00806CF3"/>
    <w:rsid w:val="00806D88"/>
    <w:rsid w:val="0080723D"/>
    <w:rsid w:val="00807A9E"/>
    <w:rsid w:val="0081015B"/>
    <w:rsid w:val="00810273"/>
    <w:rsid w:val="008108B9"/>
    <w:rsid w:val="00811142"/>
    <w:rsid w:val="0081129A"/>
    <w:rsid w:val="0081145C"/>
    <w:rsid w:val="00811548"/>
    <w:rsid w:val="0081182A"/>
    <w:rsid w:val="00812E1A"/>
    <w:rsid w:val="00812E82"/>
    <w:rsid w:val="0081369F"/>
    <w:rsid w:val="00813C5D"/>
    <w:rsid w:val="00814237"/>
    <w:rsid w:val="0082054B"/>
    <w:rsid w:val="00820652"/>
    <w:rsid w:val="008207D4"/>
    <w:rsid w:val="008209F0"/>
    <w:rsid w:val="00820F21"/>
    <w:rsid w:val="00820F24"/>
    <w:rsid w:val="008215E7"/>
    <w:rsid w:val="008216A8"/>
    <w:rsid w:val="00822100"/>
    <w:rsid w:val="0082265E"/>
    <w:rsid w:val="00822C3B"/>
    <w:rsid w:val="0082309E"/>
    <w:rsid w:val="008236B6"/>
    <w:rsid w:val="00823DEF"/>
    <w:rsid w:val="008248BD"/>
    <w:rsid w:val="0082555E"/>
    <w:rsid w:val="00825C6B"/>
    <w:rsid w:val="00825CA4"/>
    <w:rsid w:val="00826704"/>
    <w:rsid w:val="0082726D"/>
    <w:rsid w:val="008279B4"/>
    <w:rsid w:val="00827D20"/>
    <w:rsid w:val="00827DD2"/>
    <w:rsid w:val="00831778"/>
    <w:rsid w:val="00831E87"/>
    <w:rsid w:val="008320EA"/>
    <w:rsid w:val="00832424"/>
    <w:rsid w:val="008324DC"/>
    <w:rsid w:val="00832732"/>
    <w:rsid w:val="0083279C"/>
    <w:rsid w:val="008327F5"/>
    <w:rsid w:val="008337A9"/>
    <w:rsid w:val="00834F8F"/>
    <w:rsid w:val="0083564D"/>
    <w:rsid w:val="00835831"/>
    <w:rsid w:val="00835B80"/>
    <w:rsid w:val="00835CD1"/>
    <w:rsid w:val="00836766"/>
    <w:rsid w:val="008367BE"/>
    <w:rsid w:val="00836DBC"/>
    <w:rsid w:val="00837102"/>
    <w:rsid w:val="0083747A"/>
    <w:rsid w:val="00837A0D"/>
    <w:rsid w:val="00837F41"/>
    <w:rsid w:val="00841901"/>
    <w:rsid w:val="00841D31"/>
    <w:rsid w:val="00842471"/>
    <w:rsid w:val="008424DC"/>
    <w:rsid w:val="008425F5"/>
    <w:rsid w:val="008428DE"/>
    <w:rsid w:val="0084314E"/>
    <w:rsid w:val="00843ED9"/>
    <w:rsid w:val="00844D9A"/>
    <w:rsid w:val="008465B4"/>
    <w:rsid w:val="00846A2B"/>
    <w:rsid w:val="00846A6E"/>
    <w:rsid w:val="00846AA9"/>
    <w:rsid w:val="008470D0"/>
    <w:rsid w:val="0084723A"/>
    <w:rsid w:val="00847350"/>
    <w:rsid w:val="00847CE0"/>
    <w:rsid w:val="0085039A"/>
    <w:rsid w:val="00850D27"/>
    <w:rsid w:val="008511B7"/>
    <w:rsid w:val="0085143B"/>
    <w:rsid w:val="00851DB3"/>
    <w:rsid w:val="00852B4F"/>
    <w:rsid w:val="008543FF"/>
    <w:rsid w:val="0085482A"/>
    <w:rsid w:val="00854D55"/>
    <w:rsid w:val="00854EFF"/>
    <w:rsid w:val="00855333"/>
    <w:rsid w:val="00855628"/>
    <w:rsid w:val="00855AB1"/>
    <w:rsid w:val="00855C1F"/>
    <w:rsid w:val="00855FD0"/>
    <w:rsid w:val="008567F1"/>
    <w:rsid w:val="00857302"/>
    <w:rsid w:val="00857B95"/>
    <w:rsid w:val="00860475"/>
    <w:rsid w:val="00860AF0"/>
    <w:rsid w:val="0086103E"/>
    <w:rsid w:val="008616BE"/>
    <w:rsid w:val="0086179F"/>
    <w:rsid w:val="00861806"/>
    <w:rsid w:val="008619E7"/>
    <w:rsid w:val="00862464"/>
    <w:rsid w:val="00863108"/>
    <w:rsid w:val="008635D7"/>
    <w:rsid w:val="00863E41"/>
    <w:rsid w:val="00864187"/>
    <w:rsid w:val="00865185"/>
    <w:rsid w:val="008654CF"/>
    <w:rsid w:val="0086590B"/>
    <w:rsid w:val="00865CC1"/>
    <w:rsid w:val="00865DE3"/>
    <w:rsid w:val="00866414"/>
    <w:rsid w:val="008664C8"/>
    <w:rsid w:val="00866CF9"/>
    <w:rsid w:val="0086748D"/>
    <w:rsid w:val="00867693"/>
    <w:rsid w:val="008679CF"/>
    <w:rsid w:val="00867CDA"/>
    <w:rsid w:val="00870668"/>
    <w:rsid w:val="00870EE2"/>
    <w:rsid w:val="00872645"/>
    <w:rsid w:val="00872B28"/>
    <w:rsid w:val="00872FB0"/>
    <w:rsid w:val="0087337D"/>
    <w:rsid w:val="00874AA2"/>
    <w:rsid w:val="008754C9"/>
    <w:rsid w:val="008757AE"/>
    <w:rsid w:val="00875FB5"/>
    <w:rsid w:val="00876D9C"/>
    <w:rsid w:val="00877143"/>
    <w:rsid w:val="00880485"/>
    <w:rsid w:val="00881AC1"/>
    <w:rsid w:val="00881C71"/>
    <w:rsid w:val="00882587"/>
    <w:rsid w:val="00882C41"/>
    <w:rsid w:val="0088308E"/>
    <w:rsid w:val="0088345F"/>
    <w:rsid w:val="00884142"/>
    <w:rsid w:val="00884E31"/>
    <w:rsid w:val="008853DE"/>
    <w:rsid w:val="008856DE"/>
    <w:rsid w:val="00885AEE"/>
    <w:rsid w:val="008867C8"/>
    <w:rsid w:val="008870A2"/>
    <w:rsid w:val="00890DE5"/>
    <w:rsid w:val="008911CC"/>
    <w:rsid w:val="008914F3"/>
    <w:rsid w:val="0089151A"/>
    <w:rsid w:val="00891AB0"/>
    <w:rsid w:val="0089244F"/>
    <w:rsid w:val="0089301E"/>
    <w:rsid w:val="0089352B"/>
    <w:rsid w:val="00893E78"/>
    <w:rsid w:val="0089407F"/>
    <w:rsid w:val="008944AD"/>
    <w:rsid w:val="00894551"/>
    <w:rsid w:val="008946EC"/>
    <w:rsid w:val="00895127"/>
    <w:rsid w:val="0089612F"/>
    <w:rsid w:val="008979EF"/>
    <w:rsid w:val="008979F7"/>
    <w:rsid w:val="00897DC6"/>
    <w:rsid w:val="00897F88"/>
    <w:rsid w:val="008A020B"/>
    <w:rsid w:val="008A0A4A"/>
    <w:rsid w:val="008A1E0A"/>
    <w:rsid w:val="008A2672"/>
    <w:rsid w:val="008A2B5F"/>
    <w:rsid w:val="008A2C75"/>
    <w:rsid w:val="008A30A2"/>
    <w:rsid w:val="008A38B3"/>
    <w:rsid w:val="008A3D24"/>
    <w:rsid w:val="008A4B66"/>
    <w:rsid w:val="008A4C76"/>
    <w:rsid w:val="008A5A8A"/>
    <w:rsid w:val="008A5B0B"/>
    <w:rsid w:val="008A770C"/>
    <w:rsid w:val="008A7FD3"/>
    <w:rsid w:val="008B0159"/>
    <w:rsid w:val="008B0298"/>
    <w:rsid w:val="008B039C"/>
    <w:rsid w:val="008B03D1"/>
    <w:rsid w:val="008B0543"/>
    <w:rsid w:val="008B0747"/>
    <w:rsid w:val="008B0861"/>
    <w:rsid w:val="008B1AB0"/>
    <w:rsid w:val="008B1C3E"/>
    <w:rsid w:val="008B1C50"/>
    <w:rsid w:val="008B1C58"/>
    <w:rsid w:val="008B22D8"/>
    <w:rsid w:val="008B254E"/>
    <w:rsid w:val="008B288F"/>
    <w:rsid w:val="008B382A"/>
    <w:rsid w:val="008B3BD4"/>
    <w:rsid w:val="008B3CDC"/>
    <w:rsid w:val="008B3D7D"/>
    <w:rsid w:val="008B409E"/>
    <w:rsid w:val="008B42B0"/>
    <w:rsid w:val="008B4683"/>
    <w:rsid w:val="008B494C"/>
    <w:rsid w:val="008B4B1A"/>
    <w:rsid w:val="008B5043"/>
    <w:rsid w:val="008B5943"/>
    <w:rsid w:val="008B5A05"/>
    <w:rsid w:val="008B668D"/>
    <w:rsid w:val="008B6ACE"/>
    <w:rsid w:val="008B709E"/>
    <w:rsid w:val="008B7D84"/>
    <w:rsid w:val="008C09B0"/>
    <w:rsid w:val="008C11FB"/>
    <w:rsid w:val="008C19B7"/>
    <w:rsid w:val="008C1D49"/>
    <w:rsid w:val="008C2324"/>
    <w:rsid w:val="008C23C1"/>
    <w:rsid w:val="008C299C"/>
    <w:rsid w:val="008C2FAF"/>
    <w:rsid w:val="008C336B"/>
    <w:rsid w:val="008C3B05"/>
    <w:rsid w:val="008C3D4B"/>
    <w:rsid w:val="008C4192"/>
    <w:rsid w:val="008C41FD"/>
    <w:rsid w:val="008C43B2"/>
    <w:rsid w:val="008C4B5E"/>
    <w:rsid w:val="008C4D1A"/>
    <w:rsid w:val="008C52A4"/>
    <w:rsid w:val="008C649A"/>
    <w:rsid w:val="008C678F"/>
    <w:rsid w:val="008C69D9"/>
    <w:rsid w:val="008C6AA4"/>
    <w:rsid w:val="008C6DDD"/>
    <w:rsid w:val="008C72F5"/>
    <w:rsid w:val="008D04C2"/>
    <w:rsid w:val="008D062B"/>
    <w:rsid w:val="008D0C9B"/>
    <w:rsid w:val="008D0F10"/>
    <w:rsid w:val="008D0F90"/>
    <w:rsid w:val="008D1793"/>
    <w:rsid w:val="008D1A2E"/>
    <w:rsid w:val="008D2559"/>
    <w:rsid w:val="008D2B06"/>
    <w:rsid w:val="008D31C0"/>
    <w:rsid w:val="008D3289"/>
    <w:rsid w:val="008D3700"/>
    <w:rsid w:val="008D38E4"/>
    <w:rsid w:val="008D3D3C"/>
    <w:rsid w:val="008D3E31"/>
    <w:rsid w:val="008D3EBE"/>
    <w:rsid w:val="008D41E3"/>
    <w:rsid w:val="008D4576"/>
    <w:rsid w:val="008D45A2"/>
    <w:rsid w:val="008D4A44"/>
    <w:rsid w:val="008D4B4C"/>
    <w:rsid w:val="008D4C90"/>
    <w:rsid w:val="008D5518"/>
    <w:rsid w:val="008D5536"/>
    <w:rsid w:val="008D59F3"/>
    <w:rsid w:val="008D6452"/>
    <w:rsid w:val="008D645C"/>
    <w:rsid w:val="008D66D8"/>
    <w:rsid w:val="008D677A"/>
    <w:rsid w:val="008D7891"/>
    <w:rsid w:val="008D7898"/>
    <w:rsid w:val="008D795B"/>
    <w:rsid w:val="008D7A76"/>
    <w:rsid w:val="008E0307"/>
    <w:rsid w:val="008E179D"/>
    <w:rsid w:val="008E1C29"/>
    <w:rsid w:val="008E1C30"/>
    <w:rsid w:val="008E22E8"/>
    <w:rsid w:val="008E387C"/>
    <w:rsid w:val="008E3A41"/>
    <w:rsid w:val="008E3EF1"/>
    <w:rsid w:val="008E41C4"/>
    <w:rsid w:val="008E4686"/>
    <w:rsid w:val="008E5545"/>
    <w:rsid w:val="008E5B13"/>
    <w:rsid w:val="008E63C9"/>
    <w:rsid w:val="008E6460"/>
    <w:rsid w:val="008E6FC0"/>
    <w:rsid w:val="008E707E"/>
    <w:rsid w:val="008E7392"/>
    <w:rsid w:val="008E7DB9"/>
    <w:rsid w:val="008E7E72"/>
    <w:rsid w:val="008F04EE"/>
    <w:rsid w:val="008F0678"/>
    <w:rsid w:val="008F070C"/>
    <w:rsid w:val="008F0830"/>
    <w:rsid w:val="008F1113"/>
    <w:rsid w:val="008F1286"/>
    <w:rsid w:val="008F1651"/>
    <w:rsid w:val="008F1856"/>
    <w:rsid w:val="008F1909"/>
    <w:rsid w:val="008F1CE4"/>
    <w:rsid w:val="008F21B6"/>
    <w:rsid w:val="008F24BB"/>
    <w:rsid w:val="008F28F4"/>
    <w:rsid w:val="008F3787"/>
    <w:rsid w:val="008F442D"/>
    <w:rsid w:val="008F491A"/>
    <w:rsid w:val="008F4FC3"/>
    <w:rsid w:val="008F52FC"/>
    <w:rsid w:val="008F58DC"/>
    <w:rsid w:val="008F61A6"/>
    <w:rsid w:val="008F7105"/>
    <w:rsid w:val="008F73AE"/>
    <w:rsid w:val="008F76A5"/>
    <w:rsid w:val="0090073D"/>
    <w:rsid w:val="00900778"/>
    <w:rsid w:val="00900B91"/>
    <w:rsid w:val="00901604"/>
    <w:rsid w:val="00901CD1"/>
    <w:rsid w:val="009027B6"/>
    <w:rsid w:val="009028CD"/>
    <w:rsid w:val="00902952"/>
    <w:rsid w:val="00902A1A"/>
    <w:rsid w:val="00902B5E"/>
    <w:rsid w:val="00903470"/>
    <w:rsid w:val="00903E78"/>
    <w:rsid w:val="00904026"/>
    <w:rsid w:val="00904504"/>
    <w:rsid w:val="00904656"/>
    <w:rsid w:val="00904AFB"/>
    <w:rsid w:val="00904BAD"/>
    <w:rsid w:val="0090535F"/>
    <w:rsid w:val="009057E8"/>
    <w:rsid w:val="009059A2"/>
    <w:rsid w:val="0090658C"/>
    <w:rsid w:val="00906AFC"/>
    <w:rsid w:val="00906C36"/>
    <w:rsid w:val="00907682"/>
    <w:rsid w:val="00907BE9"/>
    <w:rsid w:val="00907FE6"/>
    <w:rsid w:val="009100C5"/>
    <w:rsid w:val="00910957"/>
    <w:rsid w:val="00910DC4"/>
    <w:rsid w:val="00910DDD"/>
    <w:rsid w:val="0091177F"/>
    <w:rsid w:val="00911964"/>
    <w:rsid w:val="00911C45"/>
    <w:rsid w:val="0091203B"/>
    <w:rsid w:val="009124B4"/>
    <w:rsid w:val="00912529"/>
    <w:rsid w:val="0091296B"/>
    <w:rsid w:val="00912973"/>
    <w:rsid w:val="009132E3"/>
    <w:rsid w:val="0091368E"/>
    <w:rsid w:val="009138FB"/>
    <w:rsid w:val="00913DCB"/>
    <w:rsid w:val="009140B0"/>
    <w:rsid w:val="00914460"/>
    <w:rsid w:val="00915560"/>
    <w:rsid w:val="009155CA"/>
    <w:rsid w:val="00915EFD"/>
    <w:rsid w:val="00916379"/>
    <w:rsid w:val="009170A9"/>
    <w:rsid w:val="00917324"/>
    <w:rsid w:val="00920975"/>
    <w:rsid w:val="00920E20"/>
    <w:rsid w:val="00921027"/>
    <w:rsid w:val="0092149D"/>
    <w:rsid w:val="00921F48"/>
    <w:rsid w:val="00922145"/>
    <w:rsid w:val="00922557"/>
    <w:rsid w:val="0092436E"/>
    <w:rsid w:val="00924531"/>
    <w:rsid w:val="00924BDF"/>
    <w:rsid w:val="00924F95"/>
    <w:rsid w:val="009255CD"/>
    <w:rsid w:val="00925929"/>
    <w:rsid w:val="00925D3C"/>
    <w:rsid w:val="00925FE5"/>
    <w:rsid w:val="0092680C"/>
    <w:rsid w:val="00926B3A"/>
    <w:rsid w:val="00926E73"/>
    <w:rsid w:val="009270B5"/>
    <w:rsid w:val="009277B3"/>
    <w:rsid w:val="009278B0"/>
    <w:rsid w:val="00930318"/>
    <w:rsid w:val="00930CA4"/>
    <w:rsid w:val="00930DE2"/>
    <w:rsid w:val="00931065"/>
    <w:rsid w:val="009319AE"/>
    <w:rsid w:val="00931FD1"/>
    <w:rsid w:val="009321C1"/>
    <w:rsid w:val="009325C3"/>
    <w:rsid w:val="00933774"/>
    <w:rsid w:val="00933D8C"/>
    <w:rsid w:val="009340BA"/>
    <w:rsid w:val="009348BC"/>
    <w:rsid w:val="00934A76"/>
    <w:rsid w:val="009356B0"/>
    <w:rsid w:val="00936862"/>
    <w:rsid w:val="00936E21"/>
    <w:rsid w:val="0093708B"/>
    <w:rsid w:val="0093713F"/>
    <w:rsid w:val="00937239"/>
    <w:rsid w:val="0093783B"/>
    <w:rsid w:val="00937C0F"/>
    <w:rsid w:val="00937D2E"/>
    <w:rsid w:val="00937DE8"/>
    <w:rsid w:val="00940E7E"/>
    <w:rsid w:val="00941F5C"/>
    <w:rsid w:val="00941FDA"/>
    <w:rsid w:val="009425BB"/>
    <w:rsid w:val="00942C90"/>
    <w:rsid w:val="00942D28"/>
    <w:rsid w:val="009431F6"/>
    <w:rsid w:val="0094375F"/>
    <w:rsid w:val="00943BDD"/>
    <w:rsid w:val="00943FB6"/>
    <w:rsid w:val="00943FE5"/>
    <w:rsid w:val="00944303"/>
    <w:rsid w:val="00944B53"/>
    <w:rsid w:val="00944B98"/>
    <w:rsid w:val="00944BE6"/>
    <w:rsid w:val="00946BAC"/>
    <w:rsid w:val="00947B77"/>
    <w:rsid w:val="00947E15"/>
    <w:rsid w:val="00947E3C"/>
    <w:rsid w:val="00947FB0"/>
    <w:rsid w:val="009504DE"/>
    <w:rsid w:val="0095068B"/>
    <w:rsid w:val="00950C0C"/>
    <w:rsid w:val="00950F95"/>
    <w:rsid w:val="009510C2"/>
    <w:rsid w:val="0095114E"/>
    <w:rsid w:val="00951828"/>
    <w:rsid w:val="00951AFE"/>
    <w:rsid w:val="00951D89"/>
    <w:rsid w:val="0095273D"/>
    <w:rsid w:val="00952A00"/>
    <w:rsid w:val="00953194"/>
    <w:rsid w:val="00953779"/>
    <w:rsid w:val="00953A4B"/>
    <w:rsid w:val="00953C52"/>
    <w:rsid w:val="0095468C"/>
    <w:rsid w:val="00954703"/>
    <w:rsid w:val="00954D5A"/>
    <w:rsid w:val="00954E94"/>
    <w:rsid w:val="00954FF5"/>
    <w:rsid w:val="009559D3"/>
    <w:rsid w:val="009559DC"/>
    <w:rsid w:val="00955F93"/>
    <w:rsid w:val="00956EC3"/>
    <w:rsid w:val="00956EF1"/>
    <w:rsid w:val="009570E5"/>
    <w:rsid w:val="0095775E"/>
    <w:rsid w:val="00957C67"/>
    <w:rsid w:val="009601FC"/>
    <w:rsid w:val="009607B6"/>
    <w:rsid w:val="0096135B"/>
    <w:rsid w:val="00961610"/>
    <w:rsid w:val="0096171C"/>
    <w:rsid w:val="00962A5F"/>
    <w:rsid w:val="00962B1F"/>
    <w:rsid w:val="00962DDC"/>
    <w:rsid w:val="00963198"/>
    <w:rsid w:val="00963202"/>
    <w:rsid w:val="0096393C"/>
    <w:rsid w:val="00964073"/>
    <w:rsid w:val="00964581"/>
    <w:rsid w:val="00964930"/>
    <w:rsid w:val="00964F0C"/>
    <w:rsid w:val="009651FB"/>
    <w:rsid w:val="00965CD2"/>
    <w:rsid w:val="0096601D"/>
    <w:rsid w:val="00966538"/>
    <w:rsid w:val="00966A4E"/>
    <w:rsid w:val="00966B48"/>
    <w:rsid w:val="00966F6B"/>
    <w:rsid w:val="00967A29"/>
    <w:rsid w:val="0097008A"/>
    <w:rsid w:val="0097041E"/>
    <w:rsid w:val="00970622"/>
    <w:rsid w:val="00970C51"/>
    <w:rsid w:val="009724E5"/>
    <w:rsid w:val="009725A0"/>
    <w:rsid w:val="0097287E"/>
    <w:rsid w:val="00972DF5"/>
    <w:rsid w:val="00973617"/>
    <w:rsid w:val="009752AA"/>
    <w:rsid w:val="009752B7"/>
    <w:rsid w:val="00976D7D"/>
    <w:rsid w:val="00977278"/>
    <w:rsid w:val="0097749A"/>
    <w:rsid w:val="0097752D"/>
    <w:rsid w:val="009776E4"/>
    <w:rsid w:val="0097799F"/>
    <w:rsid w:val="00980836"/>
    <w:rsid w:val="00980DBD"/>
    <w:rsid w:val="00980EF3"/>
    <w:rsid w:val="00981BA3"/>
    <w:rsid w:val="00981C20"/>
    <w:rsid w:val="00981F5F"/>
    <w:rsid w:val="00982080"/>
    <w:rsid w:val="00982305"/>
    <w:rsid w:val="009828F6"/>
    <w:rsid w:val="009829E8"/>
    <w:rsid w:val="00983145"/>
    <w:rsid w:val="00983AF2"/>
    <w:rsid w:val="00984310"/>
    <w:rsid w:val="0098451C"/>
    <w:rsid w:val="0098459C"/>
    <w:rsid w:val="00984A2D"/>
    <w:rsid w:val="0098528C"/>
    <w:rsid w:val="009857D5"/>
    <w:rsid w:val="00985A76"/>
    <w:rsid w:val="00985B81"/>
    <w:rsid w:val="009865C2"/>
    <w:rsid w:val="00986A29"/>
    <w:rsid w:val="00990716"/>
    <w:rsid w:val="00990AB4"/>
    <w:rsid w:val="00990B4F"/>
    <w:rsid w:val="00991714"/>
    <w:rsid w:val="0099239F"/>
    <w:rsid w:val="00992866"/>
    <w:rsid w:val="0099336F"/>
    <w:rsid w:val="0099365A"/>
    <w:rsid w:val="009936E7"/>
    <w:rsid w:val="00993D4D"/>
    <w:rsid w:val="00993FC9"/>
    <w:rsid w:val="0099451D"/>
    <w:rsid w:val="0099486C"/>
    <w:rsid w:val="00994F84"/>
    <w:rsid w:val="00995372"/>
    <w:rsid w:val="009960D5"/>
    <w:rsid w:val="00997832"/>
    <w:rsid w:val="009978FA"/>
    <w:rsid w:val="00997D2B"/>
    <w:rsid w:val="009A09BF"/>
    <w:rsid w:val="009A0D75"/>
    <w:rsid w:val="009A0E5B"/>
    <w:rsid w:val="009A218E"/>
    <w:rsid w:val="009A2486"/>
    <w:rsid w:val="009A24AA"/>
    <w:rsid w:val="009A258C"/>
    <w:rsid w:val="009A369D"/>
    <w:rsid w:val="009A3E1D"/>
    <w:rsid w:val="009A3E66"/>
    <w:rsid w:val="009A3F62"/>
    <w:rsid w:val="009A433A"/>
    <w:rsid w:val="009A46DC"/>
    <w:rsid w:val="009A51C4"/>
    <w:rsid w:val="009A532B"/>
    <w:rsid w:val="009A570A"/>
    <w:rsid w:val="009A580F"/>
    <w:rsid w:val="009A5C17"/>
    <w:rsid w:val="009A607C"/>
    <w:rsid w:val="009A6528"/>
    <w:rsid w:val="009A6F99"/>
    <w:rsid w:val="009A7B30"/>
    <w:rsid w:val="009B09D1"/>
    <w:rsid w:val="009B12EB"/>
    <w:rsid w:val="009B1C18"/>
    <w:rsid w:val="009B2B31"/>
    <w:rsid w:val="009B2C71"/>
    <w:rsid w:val="009B35CB"/>
    <w:rsid w:val="009B3876"/>
    <w:rsid w:val="009B40C0"/>
    <w:rsid w:val="009B426F"/>
    <w:rsid w:val="009B4FDC"/>
    <w:rsid w:val="009B5040"/>
    <w:rsid w:val="009B5249"/>
    <w:rsid w:val="009B58EB"/>
    <w:rsid w:val="009B669B"/>
    <w:rsid w:val="009B6ACC"/>
    <w:rsid w:val="009B6FF0"/>
    <w:rsid w:val="009B7990"/>
    <w:rsid w:val="009B7C6C"/>
    <w:rsid w:val="009C05C3"/>
    <w:rsid w:val="009C05D2"/>
    <w:rsid w:val="009C06A1"/>
    <w:rsid w:val="009C08F4"/>
    <w:rsid w:val="009C0B06"/>
    <w:rsid w:val="009C0F26"/>
    <w:rsid w:val="009C1848"/>
    <w:rsid w:val="009C19A5"/>
    <w:rsid w:val="009C3860"/>
    <w:rsid w:val="009C3A7D"/>
    <w:rsid w:val="009C4229"/>
    <w:rsid w:val="009C5007"/>
    <w:rsid w:val="009C5297"/>
    <w:rsid w:val="009C5BD1"/>
    <w:rsid w:val="009C6395"/>
    <w:rsid w:val="009C7CC0"/>
    <w:rsid w:val="009C7E0D"/>
    <w:rsid w:val="009D0044"/>
    <w:rsid w:val="009D14F5"/>
    <w:rsid w:val="009D168E"/>
    <w:rsid w:val="009D17C8"/>
    <w:rsid w:val="009D1D40"/>
    <w:rsid w:val="009D238D"/>
    <w:rsid w:val="009D2440"/>
    <w:rsid w:val="009D27AC"/>
    <w:rsid w:val="009D2A45"/>
    <w:rsid w:val="009D30A5"/>
    <w:rsid w:val="009D3806"/>
    <w:rsid w:val="009D390B"/>
    <w:rsid w:val="009D39D4"/>
    <w:rsid w:val="009D3A07"/>
    <w:rsid w:val="009D3ABE"/>
    <w:rsid w:val="009D3DC5"/>
    <w:rsid w:val="009D3E3C"/>
    <w:rsid w:val="009D3FF5"/>
    <w:rsid w:val="009D4A3C"/>
    <w:rsid w:val="009D4AC6"/>
    <w:rsid w:val="009D4F82"/>
    <w:rsid w:val="009D6118"/>
    <w:rsid w:val="009D638F"/>
    <w:rsid w:val="009D66F3"/>
    <w:rsid w:val="009D6E06"/>
    <w:rsid w:val="009D71CB"/>
    <w:rsid w:val="009D7529"/>
    <w:rsid w:val="009E0E77"/>
    <w:rsid w:val="009E10A5"/>
    <w:rsid w:val="009E1A61"/>
    <w:rsid w:val="009E1A75"/>
    <w:rsid w:val="009E1BA1"/>
    <w:rsid w:val="009E1F6C"/>
    <w:rsid w:val="009E21ED"/>
    <w:rsid w:val="009E28CD"/>
    <w:rsid w:val="009E2F48"/>
    <w:rsid w:val="009E3741"/>
    <w:rsid w:val="009E39E6"/>
    <w:rsid w:val="009E3BD5"/>
    <w:rsid w:val="009E3FA5"/>
    <w:rsid w:val="009E47AB"/>
    <w:rsid w:val="009E4997"/>
    <w:rsid w:val="009E4A14"/>
    <w:rsid w:val="009E5168"/>
    <w:rsid w:val="009E5362"/>
    <w:rsid w:val="009E5955"/>
    <w:rsid w:val="009E5B59"/>
    <w:rsid w:val="009E5EE3"/>
    <w:rsid w:val="009E63E2"/>
    <w:rsid w:val="009E6CF3"/>
    <w:rsid w:val="009E71AD"/>
    <w:rsid w:val="009E76EC"/>
    <w:rsid w:val="009E798B"/>
    <w:rsid w:val="009E7A65"/>
    <w:rsid w:val="009F040D"/>
    <w:rsid w:val="009F04AA"/>
    <w:rsid w:val="009F0B61"/>
    <w:rsid w:val="009F0D34"/>
    <w:rsid w:val="009F1566"/>
    <w:rsid w:val="009F1751"/>
    <w:rsid w:val="009F2122"/>
    <w:rsid w:val="009F2230"/>
    <w:rsid w:val="009F2999"/>
    <w:rsid w:val="009F2AD2"/>
    <w:rsid w:val="009F2BD6"/>
    <w:rsid w:val="009F2E32"/>
    <w:rsid w:val="009F2E7D"/>
    <w:rsid w:val="009F31FD"/>
    <w:rsid w:val="009F3985"/>
    <w:rsid w:val="009F4490"/>
    <w:rsid w:val="009F46BF"/>
    <w:rsid w:val="009F493B"/>
    <w:rsid w:val="009F4989"/>
    <w:rsid w:val="009F4BB1"/>
    <w:rsid w:val="009F5CE6"/>
    <w:rsid w:val="009F65BF"/>
    <w:rsid w:val="009F6A07"/>
    <w:rsid w:val="009F6B0B"/>
    <w:rsid w:val="009F6D79"/>
    <w:rsid w:val="009F6DA6"/>
    <w:rsid w:val="009F7884"/>
    <w:rsid w:val="009F7AFA"/>
    <w:rsid w:val="00A000D8"/>
    <w:rsid w:val="00A02B7D"/>
    <w:rsid w:val="00A02B92"/>
    <w:rsid w:val="00A02C28"/>
    <w:rsid w:val="00A031B2"/>
    <w:rsid w:val="00A036CA"/>
    <w:rsid w:val="00A04014"/>
    <w:rsid w:val="00A040EA"/>
    <w:rsid w:val="00A04538"/>
    <w:rsid w:val="00A0488A"/>
    <w:rsid w:val="00A04B8E"/>
    <w:rsid w:val="00A04C98"/>
    <w:rsid w:val="00A04F78"/>
    <w:rsid w:val="00A051CA"/>
    <w:rsid w:val="00A05362"/>
    <w:rsid w:val="00A05522"/>
    <w:rsid w:val="00A0628D"/>
    <w:rsid w:val="00A06544"/>
    <w:rsid w:val="00A06548"/>
    <w:rsid w:val="00A0680E"/>
    <w:rsid w:val="00A06BE7"/>
    <w:rsid w:val="00A07289"/>
    <w:rsid w:val="00A0750A"/>
    <w:rsid w:val="00A07B6A"/>
    <w:rsid w:val="00A1067E"/>
    <w:rsid w:val="00A108A9"/>
    <w:rsid w:val="00A10C34"/>
    <w:rsid w:val="00A10F40"/>
    <w:rsid w:val="00A11044"/>
    <w:rsid w:val="00A11248"/>
    <w:rsid w:val="00A11291"/>
    <w:rsid w:val="00A11716"/>
    <w:rsid w:val="00A11855"/>
    <w:rsid w:val="00A118C8"/>
    <w:rsid w:val="00A11A16"/>
    <w:rsid w:val="00A11E19"/>
    <w:rsid w:val="00A11EF8"/>
    <w:rsid w:val="00A11FDC"/>
    <w:rsid w:val="00A123AE"/>
    <w:rsid w:val="00A123DE"/>
    <w:rsid w:val="00A1298D"/>
    <w:rsid w:val="00A12A6D"/>
    <w:rsid w:val="00A136E5"/>
    <w:rsid w:val="00A13A07"/>
    <w:rsid w:val="00A13E43"/>
    <w:rsid w:val="00A1422E"/>
    <w:rsid w:val="00A145F0"/>
    <w:rsid w:val="00A146C3"/>
    <w:rsid w:val="00A14754"/>
    <w:rsid w:val="00A14DC6"/>
    <w:rsid w:val="00A152DA"/>
    <w:rsid w:val="00A15A72"/>
    <w:rsid w:val="00A15BAE"/>
    <w:rsid w:val="00A16576"/>
    <w:rsid w:val="00A165BE"/>
    <w:rsid w:val="00A16CDD"/>
    <w:rsid w:val="00A17080"/>
    <w:rsid w:val="00A175FB"/>
    <w:rsid w:val="00A176AC"/>
    <w:rsid w:val="00A17771"/>
    <w:rsid w:val="00A17C2A"/>
    <w:rsid w:val="00A20362"/>
    <w:rsid w:val="00A212A2"/>
    <w:rsid w:val="00A212F7"/>
    <w:rsid w:val="00A21E40"/>
    <w:rsid w:val="00A22099"/>
    <w:rsid w:val="00A2223A"/>
    <w:rsid w:val="00A222EB"/>
    <w:rsid w:val="00A22373"/>
    <w:rsid w:val="00A22579"/>
    <w:rsid w:val="00A22B08"/>
    <w:rsid w:val="00A232A5"/>
    <w:rsid w:val="00A234BA"/>
    <w:rsid w:val="00A23763"/>
    <w:rsid w:val="00A23BCA"/>
    <w:rsid w:val="00A2432D"/>
    <w:rsid w:val="00A24460"/>
    <w:rsid w:val="00A244DE"/>
    <w:rsid w:val="00A24577"/>
    <w:rsid w:val="00A24683"/>
    <w:rsid w:val="00A248D0"/>
    <w:rsid w:val="00A24A6E"/>
    <w:rsid w:val="00A24C3A"/>
    <w:rsid w:val="00A25176"/>
    <w:rsid w:val="00A25206"/>
    <w:rsid w:val="00A25297"/>
    <w:rsid w:val="00A25DEC"/>
    <w:rsid w:val="00A25F52"/>
    <w:rsid w:val="00A266FD"/>
    <w:rsid w:val="00A26866"/>
    <w:rsid w:val="00A26B46"/>
    <w:rsid w:val="00A26EA1"/>
    <w:rsid w:val="00A27AB5"/>
    <w:rsid w:val="00A27DDB"/>
    <w:rsid w:val="00A30389"/>
    <w:rsid w:val="00A3051A"/>
    <w:rsid w:val="00A31269"/>
    <w:rsid w:val="00A312CD"/>
    <w:rsid w:val="00A3187A"/>
    <w:rsid w:val="00A32082"/>
    <w:rsid w:val="00A329DA"/>
    <w:rsid w:val="00A33DF9"/>
    <w:rsid w:val="00A33F12"/>
    <w:rsid w:val="00A34094"/>
    <w:rsid w:val="00A3445C"/>
    <w:rsid w:val="00A345BC"/>
    <w:rsid w:val="00A3470A"/>
    <w:rsid w:val="00A34D45"/>
    <w:rsid w:val="00A35390"/>
    <w:rsid w:val="00A3565F"/>
    <w:rsid w:val="00A37155"/>
    <w:rsid w:val="00A37706"/>
    <w:rsid w:val="00A37905"/>
    <w:rsid w:val="00A37C6B"/>
    <w:rsid w:val="00A4019E"/>
    <w:rsid w:val="00A40860"/>
    <w:rsid w:val="00A40EAF"/>
    <w:rsid w:val="00A41285"/>
    <w:rsid w:val="00A41D0A"/>
    <w:rsid w:val="00A41D80"/>
    <w:rsid w:val="00A424AA"/>
    <w:rsid w:val="00A42B5A"/>
    <w:rsid w:val="00A43078"/>
    <w:rsid w:val="00A43588"/>
    <w:rsid w:val="00A4363C"/>
    <w:rsid w:val="00A439A9"/>
    <w:rsid w:val="00A43B5F"/>
    <w:rsid w:val="00A44106"/>
    <w:rsid w:val="00A44116"/>
    <w:rsid w:val="00A441F8"/>
    <w:rsid w:val="00A44603"/>
    <w:rsid w:val="00A446AD"/>
    <w:rsid w:val="00A45108"/>
    <w:rsid w:val="00A458B8"/>
    <w:rsid w:val="00A45B2D"/>
    <w:rsid w:val="00A460D7"/>
    <w:rsid w:val="00A462DC"/>
    <w:rsid w:val="00A469E2"/>
    <w:rsid w:val="00A4708C"/>
    <w:rsid w:val="00A47858"/>
    <w:rsid w:val="00A5012A"/>
    <w:rsid w:val="00A50388"/>
    <w:rsid w:val="00A509D2"/>
    <w:rsid w:val="00A50AAC"/>
    <w:rsid w:val="00A50AC1"/>
    <w:rsid w:val="00A50D50"/>
    <w:rsid w:val="00A50EC6"/>
    <w:rsid w:val="00A51ACC"/>
    <w:rsid w:val="00A51DB8"/>
    <w:rsid w:val="00A51DBF"/>
    <w:rsid w:val="00A51F72"/>
    <w:rsid w:val="00A5271E"/>
    <w:rsid w:val="00A5278F"/>
    <w:rsid w:val="00A52C5B"/>
    <w:rsid w:val="00A52D59"/>
    <w:rsid w:val="00A52E07"/>
    <w:rsid w:val="00A52F1B"/>
    <w:rsid w:val="00A53B8A"/>
    <w:rsid w:val="00A542DB"/>
    <w:rsid w:val="00A54D53"/>
    <w:rsid w:val="00A54F8F"/>
    <w:rsid w:val="00A55552"/>
    <w:rsid w:val="00A5575E"/>
    <w:rsid w:val="00A55BD4"/>
    <w:rsid w:val="00A5656D"/>
    <w:rsid w:val="00A56590"/>
    <w:rsid w:val="00A565C9"/>
    <w:rsid w:val="00A56736"/>
    <w:rsid w:val="00A56A7C"/>
    <w:rsid w:val="00A56C05"/>
    <w:rsid w:val="00A56E03"/>
    <w:rsid w:val="00A57827"/>
    <w:rsid w:val="00A5795A"/>
    <w:rsid w:val="00A600AF"/>
    <w:rsid w:val="00A60151"/>
    <w:rsid w:val="00A60A84"/>
    <w:rsid w:val="00A60EF2"/>
    <w:rsid w:val="00A61E20"/>
    <w:rsid w:val="00A62324"/>
    <w:rsid w:val="00A62D12"/>
    <w:rsid w:val="00A62D61"/>
    <w:rsid w:val="00A632C5"/>
    <w:rsid w:val="00A63A92"/>
    <w:rsid w:val="00A63BC2"/>
    <w:rsid w:val="00A63CFC"/>
    <w:rsid w:val="00A63DB4"/>
    <w:rsid w:val="00A63E56"/>
    <w:rsid w:val="00A64293"/>
    <w:rsid w:val="00A64CD6"/>
    <w:rsid w:val="00A65D32"/>
    <w:rsid w:val="00A66464"/>
    <w:rsid w:val="00A66979"/>
    <w:rsid w:val="00A66B79"/>
    <w:rsid w:val="00A670E2"/>
    <w:rsid w:val="00A70728"/>
    <w:rsid w:val="00A70864"/>
    <w:rsid w:val="00A70F73"/>
    <w:rsid w:val="00A7117C"/>
    <w:rsid w:val="00A7158D"/>
    <w:rsid w:val="00A71A13"/>
    <w:rsid w:val="00A71BE0"/>
    <w:rsid w:val="00A71FF9"/>
    <w:rsid w:val="00A72180"/>
    <w:rsid w:val="00A726CD"/>
    <w:rsid w:val="00A72DEF"/>
    <w:rsid w:val="00A73C25"/>
    <w:rsid w:val="00A73CFF"/>
    <w:rsid w:val="00A74754"/>
    <w:rsid w:val="00A747B1"/>
    <w:rsid w:val="00A749FB"/>
    <w:rsid w:val="00A74B9E"/>
    <w:rsid w:val="00A74C2F"/>
    <w:rsid w:val="00A754AF"/>
    <w:rsid w:val="00A759AF"/>
    <w:rsid w:val="00A76151"/>
    <w:rsid w:val="00A76539"/>
    <w:rsid w:val="00A76560"/>
    <w:rsid w:val="00A76F74"/>
    <w:rsid w:val="00A77311"/>
    <w:rsid w:val="00A77370"/>
    <w:rsid w:val="00A7746D"/>
    <w:rsid w:val="00A77686"/>
    <w:rsid w:val="00A77955"/>
    <w:rsid w:val="00A7799D"/>
    <w:rsid w:val="00A77CA8"/>
    <w:rsid w:val="00A8034D"/>
    <w:rsid w:val="00A8080B"/>
    <w:rsid w:val="00A80980"/>
    <w:rsid w:val="00A81739"/>
    <w:rsid w:val="00A81EE2"/>
    <w:rsid w:val="00A8214C"/>
    <w:rsid w:val="00A82778"/>
    <w:rsid w:val="00A82BEF"/>
    <w:rsid w:val="00A834EC"/>
    <w:rsid w:val="00A83655"/>
    <w:rsid w:val="00A836B6"/>
    <w:rsid w:val="00A83A0A"/>
    <w:rsid w:val="00A84664"/>
    <w:rsid w:val="00A84C04"/>
    <w:rsid w:val="00A84E68"/>
    <w:rsid w:val="00A86188"/>
    <w:rsid w:val="00A861A2"/>
    <w:rsid w:val="00A865E2"/>
    <w:rsid w:val="00A86DC1"/>
    <w:rsid w:val="00A86F9D"/>
    <w:rsid w:val="00A870ED"/>
    <w:rsid w:val="00A871AD"/>
    <w:rsid w:val="00A871B1"/>
    <w:rsid w:val="00A87453"/>
    <w:rsid w:val="00A87977"/>
    <w:rsid w:val="00A87CC2"/>
    <w:rsid w:val="00A90014"/>
    <w:rsid w:val="00A901B8"/>
    <w:rsid w:val="00A901C9"/>
    <w:rsid w:val="00A9067B"/>
    <w:rsid w:val="00A915AC"/>
    <w:rsid w:val="00A916BB"/>
    <w:rsid w:val="00A918BB"/>
    <w:rsid w:val="00A92454"/>
    <w:rsid w:val="00A9267E"/>
    <w:rsid w:val="00A9273A"/>
    <w:rsid w:val="00A92F67"/>
    <w:rsid w:val="00A931A0"/>
    <w:rsid w:val="00A935F8"/>
    <w:rsid w:val="00A93DEC"/>
    <w:rsid w:val="00A95054"/>
    <w:rsid w:val="00A9574C"/>
    <w:rsid w:val="00A95BA5"/>
    <w:rsid w:val="00A95D66"/>
    <w:rsid w:val="00A95FB2"/>
    <w:rsid w:val="00A9605B"/>
    <w:rsid w:val="00A962A1"/>
    <w:rsid w:val="00A96826"/>
    <w:rsid w:val="00A96D4A"/>
    <w:rsid w:val="00A971A0"/>
    <w:rsid w:val="00A97C43"/>
    <w:rsid w:val="00AA03B3"/>
    <w:rsid w:val="00AA03B4"/>
    <w:rsid w:val="00AA1CAD"/>
    <w:rsid w:val="00AA27AB"/>
    <w:rsid w:val="00AA3007"/>
    <w:rsid w:val="00AA35F7"/>
    <w:rsid w:val="00AA3632"/>
    <w:rsid w:val="00AA3A80"/>
    <w:rsid w:val="00AA3DEA"/>
    <w:rsid w:val="00AA3E90"/>
    <w:rsid w:val="00AA43C2"/>
    <w:rsid w:val="00AA4A20"/>
    <w:rsid w:val="00AA4C20"/>
    <w:rsid w:val="00AA4DD5"/>
    <w:rsid w:val="00AA5632"/>
    <w:rsid w:val="00AA5CEB"/>
    <w:rsid w:val="00AA5D31"/>
    <w:rsid w:val="00AA5E7F"/>
    <w:rsid w:val="00AA5E8B"/>
    <w:rsid w:val="00AA675D"/>
    <w:rsid w:val="00AA7E46"/>
    <w:rsid w:val="00AB06AA"/>
    <w:rsid w:val="00AB0AD9"/>
    <w:rsid w:val="00AB0C4A"/>
    <w:rsid w:val="00AB1CA9"/>
    <w:rsid w:val="00AB1F34"/>
    <w:rsid w:val="00AB2BE4"/>
    <w:rsid w:val="00AB2D82"/>
    <w:rsid w:val="00AB316C"/>
    <w:rsid w:val="00AB3761"/>
    <w:rsid w:val="00AB3C1D"/>
    <w:rsid w:val="00AB3D7A"/>
    <w:rsid w:val="00AB3F89"/>
    <w:rsid w:val="00AB45FA"/>
    <w:rsid w:val="00AB478E"/>
    <w:rsid w:val="00AB5FCA"/>
    <w:rsid w:val="00AB65E9"/>
    <w:rsid w:val="00AB6AC0"/>
    <w:rsid w:val="00AB7CB1"/>
    <w:rsid w:val="00AC09AE"/>
    <w:rsid w:val="00AC0AD8"/>
    <w:rsid w:val="00AC0BD0"/>
    <w:rsid w:val="00AC1E77"/>
    <w:rsid w:val="00AC28FE"/>
    <w:rsid w:val="00AC2E6C"/>
    <w:rsid w:val="00AC2E9D"/>
    <w:rsid w:val="00AC3383"/>
    <w:rsid w:val="00AC415F"/>
    <w:rsid w:val="00AC41A0"/>
    <w:rsid w:val="00AC47B2"/>
    <w:rsid w:val="00AC4949"/>
    <w:rsid w:val="00AC5082"/>
    <w:rsid w:val="00AC5C80"/>
    <w:rsid w:val="00AC5D92"/>
    <w:rsid w:val="00AC61A3"/>
    <w:rsid w:val="00AC6FF3"/>
    <w:rsid w:val="00AC7735"/>
    <w:rsid w:val="00AC7A09"/>
    <w:rsid w:val="00AC7AFA"/>
    <w:rsid w:val="00AD0014"/>
    <w:rsid w:val="00AD061E"/>
    <w:rsid w:val="00AD0BB5"/>
    <w:rsid w:val="00AD183C"/>
    <w:rsid w:val="00AD1A8C"/>
    <w:rsid w:val="00AD1B2F"/>
    <w:rsid w:val="00AD28A7"/>
    <w:rsid w:val="00AD2922"/>
    <w:rsid w:val="00AD2A67"/>
    <w:rsid w:val="00AD2ABC"/>
    <w:rsid w:val="00AD2B9D"/>
    <w:rsid w:val="00AD2CFC"/>
    <w:rsid w:val="00AD32F1"/>
    <w:rsid w:val="00AD3302"/>
    <w:rsid w:val="00AD3C88"/>
    <w:rsid w:val="00AD3D27"/>
    <w:rsid w:val="00AD3FCB"/>
    <w:rsid w:val="00AD3FF1"/>
    <w:rsid w:val="00AD49EC"/>
    <w:rsid w:val="00AD5C73"/>
    <w:rsid w:val="00AD5F27"/>
    <w:rsid w:val="00AD6511"/>
    <w:rsid w:val="00AD692F"/>
    <w:rsid w:val="00AD75C9"/>
    <w:rsid w:val="00AE054F"/>
    <w:rsid w:val="00AE0E05"/>
    <w:rsid w:val="00AE146B"/>
    <w:rsid w:val="00AE159B"/>
    <w:rsid w:val="00AE1646"/>
    <w:rsid w:val="00AE2A8B"/>
    <w:rsid w:val="00AE2F29"/>
    <w:rsid w:val="00AE35F7"/>
    <w:rsid w:val="00AE3735"/>
    <w:rsid w:val="00AE3DBB"/>
    <w:rsid w:val="00AE42D5"/>
    <w:rsid w:val="00AE46FA"/>
    <w:rsid w:val="00AE49B4"/>
    <w:rsid w:val="00AE4D0E"/>
    <w:rsid w:val="00AE4DC7"/>
    <w:rsid w:val="00AE53B6"/>
    <w:rsid w:val="00AE5DAD"/>
    <w:rsid w:val="00AE6B78"/>
    <w:rsid w:val="00AE729F"/>
    <w:rsid w:val="00AE72BA"/>
    <w:rsid w:val="00AE7351"/>
    <w:rsid w:val="00AE7AFB"/>
    <w:rsid w:val="00AE7F38"/>
    <w:rsid w:val="00AF0874"/>
    <w:rsid w:val="00AF0F71"/>
    <w:rsid w:val="00AF154C"/>
    <w:rsid w:val="00AF1A7A"/>
    <w:rsid w:val="00AF1A9D"/>
    <w:rsid w:val="00AF2073"/>
    <w:rsid w:val="00AF2FD9"/>
    <w:rsid w:val="00AF318E"/>
    <w:rsid w:val="00AF3231"/>
    <w:rsid w:val="00AF4A42"/>
    <w:rsid w:val="00AF4E92"/>
    <w:rsid w:val="00AF4F76"/>
    <w:rsid w:val="00AF5098"/>
    <w:rsid w:val="00AF5579"/>
    <w:rsid w:val="00AF5F52"/>
    <w:rsid w:val="00AF66AE"/>
    <w:rsid w:val="00AF68F8"/>
    <w:rsid w:val="00AF70EC"/>
    <w:rsid w:val="00AF7B6F"/>
    <w:rsid w:val="00B000D5"/>
    <w:rsid w:val="00B008D8"/>
    <w:rsid w:val="00B00E4F"/>
    <w:rsid w:val="00B02355"/>
    <w:rsid w:val="00B02714"/>
    <w:rsid w:val="00B027F5"/>
    <w:rsid w:val="00B0290E"/>
    <w:rsid w:val="00B0295A"/>
    <w:rsid w:val="00B02C49"/>
    <w:rsid w:val="00B02F00"/>
    <w:rsid w:val="00B03191"/>
    <w:rsid w:val="00B03883"/>
    <w:rsid w:val="00B03B26"/>
    <w:rsid w:val="00B0490E"/>
    <w:rsid w:val="00B0562C"/>
    <w:rsid w:val="00B05BF7"/>
    <w:rsid w:val="00B05DE3"/>
    <w:rsid w:val="00B064FB"/>
    <w:rsid w:val="00B0672E"/>
    <w:rsid w:val="00B06A10"/>
    <w:rsid w:val="00B074FA"/>
    <w:rsid w:val="00B07E82"/>
    <w:rsid w:val="00B07F8C"/>
    <w:rsid w:val="00B10080"/>
    <w:rsid w:val="00B10248"/>
    <w:rsid w:val="00B106B4"/>
    <w:rsid w:val="00B1082E"/>
    <w:rsid w:val="00B1200D"/>
    <w:rsid w:val="00B12782"/>
    <w:rsid w:val="00B12C1F"/>
    <w:rsid w:val="00B12F36"/>
    <w:rsid w:val="00B12FDC"/>
    <w:rsid w:val="00B1382E"/>
    <w:rsid w:val="00B14EE6"/>
    <w:rsid w:val="00B1512D"/>
    <w:rsid w:val="00B155F8"/>
    <w:rsid w:val="00B156B5"/>
    <w:rsid w:val="00B15DAC"/>
    <w:rsid w:val="00B16113"/>
    <w:rsid w:val="00B1647D"/>
    <w:rsid w:val="00B164D4"/>
    <w:rsid w:val="00B16649"/>
    <w:rsid w:val="00B1675F"/>
    <w:rsid w:val="00B16A6A"/>
    <w:rsid w:val="00B16B7C"/>
    <w:rsid w:val="00B16BB7"/>
    <w:rsid w:val="00B16DD7"/>
    <w:rsid w:val="00B17736"/>
    <w:rsid w:val="00B177EC"/>
    <w:rsid w:val="00B17EAB"/>
    <w:rsid w:val="00B17F71"/>
    <w:rsid w:val="00B20D64"/>
    <w:rsid w:val="00B215D0"/>
    <w:rsid w:val="00B21634"/>
    <w:rsid w:val="00B21C83"/>
    <w:rsid w:val="00B21D80"/>
    <w:rsid w:val="00B21DCA"/>
    <w:rsid w:val="00B21F6B"/>
    <w:rsid w:val="00B225C2"/>
    <w:rsid w:val="00B22D63"/>
    <w:rsid w:val="00B22FFE"/>
    <w:rsid w:val="00B23EA7"/>
    <w:rsid w:val="00B240DF"/>
    <w:rsid w:val="00B24688"/>
    <w:rsid w:val="00B24CF5"/>
    <w:rsid w:val="00B253A7"/>
    <w:rsid w:val="00B258B9"/>
    <w:rsid w:val="00B25EC2"/>
    <w:rsid w:val="00B25F09"/>
    <w:rsid w:val="00B260AF"/>
    <w:rsid w:val="00B2629B"/>
    <w:rsid w:val="00B26311"/>
    <w:rsid w:val="00B2646C"/>
    <w:rsid w:val="00B27332"/>
    <w:rsid w:val="00B27BD5"/>
    <w:rsid w:val="00B31411"/>
    <w:rsid w:val="00B31677"/>
    <w:rsid w:val="00B3189C"/>
    <w:rsid w:val="00B31AF7"/>
    <w:rsid w:val="00B3247A"/>
    <w:rsid w:val="00B32BE4"/>
    <w:rsid w:val="00B32D5F"/>
    <w:rsid w:val="00B332BD"/>
    <w:rsid w:val="00B33504"/>
    <w:rsid w:val="00B338C1"/>
    <w:rsid w:val="00B33DE9"/>
    <w:rsid w:val="00B343BB"/>
    <w:rsid w:val="00B34485"/>
    <w:rsid w:val="00B3466E"/>
    <w:rsid w:val="00B347A0"/>
    <w:rsid w:val="00B34E5F"/>
    <w:rsid w:val="00B357F4"/>
    <w:rsid w:val="00B35A80"/>
    <w:rsid w:val="00B35BBB"/>
    <w:rsid w:val="00B35BE4"/>
    <w:rsid w:val="00B3625A"/>
    <w:rsid w:val="00B36928"/>
    <w:rsid w:val="00B36F92"/>
    <w:rsid w:val="00B37355"/>
    <w:rsid w:val="00B373C7"/>
    <w:rsid w:val="00B37617"/>
    <w:rsid w:val="00B37900"/>
    <w:rsid w:val="00B37F17"/>
    <w:rsid w:val="00B400C4"/>
    <w:rsid w:val="00B405E6"/>
    <w:rsid w:val="00B40A67"/>
    <w:rsid w:val="00B412E2"/>
    <w:rsid w:val="00B414C1"/>
    <w:rsid w:val="00B414E7"/>
    <w:rsid w:val="00B41D43"/>
    <w:rsid w:val="00B4214F"/>
    <w:rsid w:val="00B42FEF"/>
    <w:rsid w:val="00B441B5"/>
    <w:rsid w:val="00B44704"/>
    <w:rsid w:val="00B44767"/>
    <w:rsid w:val="00B44EB9"/>
    <w:rsid w:val="00B4589D"/>
    <w:rsid w:val="00B45903"/>
    <w:rsid w:val="00B45ABE"/>
    <w:rsid w:val="00B45C77"/>
    <w:rsid w:val="00B45C94"/>
    <w:rsid w:val="00B46390"/>
    <w:rsid w:val="00B469DA"/>
    <w:rsid w:val="00B46B29"/>
    <w:rsid w:val="00B46BF0"/>
    <w:rsid w:val="00B46F5C"/>
    <w:rsid w:val="00B471ED"/>
    <w:rsid w:val="00B473F4"/>
    <w:rsid w:val="00B50C47"/>
    <w:rsid w:val="00B512BC"/>
    <w:rsid w:val="00B515B2"/>
    <w:rsid w:val="00B5177B"/>
    <w:rsid w:val="00B51C10"/>
    <w:rsid w:val="00B51DCE"/>
    <w:rsid w:val="00B52119"/>
    <w:rsid w:val="00B524EB"/>
    <w:rsid w:val="00B52903"/>
    <w:rsid w:val="00B53238"/>
    <w:rsid w:val="00B53543"/>
    <w:rsid w:val="00B53B34"/>
    <w:rsid w:val="00B54213"/>
    <w:rsid w:val="00B54344"/>
    <w:rsid w:val="00B54DDD"/>
    <w:rsid w:val="00B55381"/>
    <w:rsid w:val="00B556E1"/>
    <w:rsid w:val="00B55975"/>
    <w:rsid w:val="00B55C95"/>
    <w:rsid w:val="00B55CB1"/>
    <w:rsid w:val="00B564A2"/>
    <w:rsid w:val="00B56AD4"/>
    <w:rsid w:val="00B56DBF"/>
    <w:rsid w:val="00B5716F"/>
    <w:rsid w:val="00B57453"/>
    <w:rsid w:val="00B5767C"/>
    <w:rsid w:val="00B57A0E"/>
    <w:rsid w:val="00B60A95"/>
    <w:rsid w:val="00B613D3"/>
    <w:rsid w:val="00B61AF6"/>
    <w:rsid w:val="00B620E9"/>
    <w:rsid w:val="00B6342B"/>
    <w:rsid w:val="00B63914"/>
    <w:rsid w:val="00B63B74"/>
    <w:rsid w:val="00B640A6"/>
    <w:rsid w:val="00B64278"/>
    <w:rsid w:val="00B645D8"/>
    <w:rsid w:val="00B6482A"/>
    <w:rsid w:val="00B64E33"/>
    <w:rsid w:val="00B64F24"/>
    <w:rsid w:val="00B65360"/>
    <w:rsid w:val="00B65456"/>
    <w:rsid w:val="00B65DDC"/>
    <w:rsid w:val="00B65F87"/>
    <w:rsid w:val="00B663EE"/>
    <w:rsid w:val="00B66879"/>
    <w:rsid w:val="00B67E35"/>
    <w:rsid w:val="00B67FDB"/>
    <w:rsid w:val="00B7094A"/>
    <w:rsid w:val="00B70A1E"/>
    <w:rsid w:val="00B70AEF"/>
    <w:rsid w:val="00B722FD"/>
    <w:rsid w:val="00B72A7E"/>
    <w:rsid w:val="00B74E87"/>
    <w:rsid w:val="00B750E0"/>
    <w:rsid w:val="00B75F01"/>
    <w:rsid w:val="00B763C9"/>
    <w:rsid w:val="00B76914"/>
    <w:rsid w:val="00B77282"/>
    <w:rsid w:val="00B77B56"/>
    <w:rsid w:val="00B77BBF"/>
    <w:rsid w:val="00B80588"/>
    <w:rsid w:val="00B80A65"/>
    <w:rsid w:val="00B80DD5"/>
    <w:rsid w:val="00B81632"/>
    <w:rsid w:val="00B8199E"/>
    <w:rsid w:val="00B819D4"/>
    <w:rsid w:val="00B81B9D"/>
    <w:rsid w:val="00B81CC3"/>
    <w:rsid w:val="00B81DBB"/>
    <w:rsid w:val="00B82D59"/>
    <w:rsid w:val="00B82E69"/>
    <w:rsid w:val="00B8322E"/>
    <w:rsid w:val="00B83C65"/>
    <w:rsid w:val="00B83E0C"/>
    <w:rsid w:val="00B845A0"/>
    <w:rsid w:val="00B84675"/>
    <w:rsid w:val="00B849B3"/>
    <w:rsid w:val="00B85075"/>
    <w:rsid w:val="00B853DF"/>
    <w:rsid w:val="00B857DB"/>
    <w:rsid w:val="00B85808"/>
    <w:rsid w:val="00B8610A"/>
    <w:rsid w:val="00B861A8"/>
    <w:rsid w:val="00B868E9"/>
    <w:rsid w:val="00B872BC"/>
    <w:rsid w:val="00B87381"/>
    <w:rsid w:val="00B87775"/>
    <w:rsid w:val="00B87875"/>
    <w:rsid w:val="00B87C7D"/>
    <w:rsid w:val="00B87FE3"/>
    <w:rsid w:val="00B900C0"/>
    <w:rsid w:val="00B90108"/>
    <w:rsid w:val="00B908F1"/>
    <w:rsid w:val="00B90D37"/>
    <w:rsid w:val="00B90DD9"/>
    <w:rsid w:val="00B910B8"/>
    <w:rsid w:val="00B91384"/>
    <w:rsid w:val="00B914E8"/>
    <w:rsid w:val="00B919D4"/>
    <w:rsid w:val="00B926C4"/>
    <w:rsid w:val="00B92B73"/>
    <w:rsid w:val="00B92E91"/>
    <w:rsid w:val="00B93542"/>
    <w:rsid w:val="00B936C4"/>
    <w:rsid w:val="00B93F3C"/>
    <w:rsid w:val="00B9402A"/>
    <w:rsid w:val="00B9408C"/>
    <w:rsid w:val="00B940DC"/>
    <w:rsid w:val="00B943E2"/>
    <w:rsid w:val="00B945A0"/>
    <w:rsid w:val="00B945DD"/>
    <w:rsid w:val="00B94B8C"/>
    <w:rsid w:val="00B94F3D"/>
    <w:rsid w:val="00B953C4"/>
    <w:rsid w:val="00B95BBE"/>
    <w:rsid w:val="00B95C7D"/>
    <w:rsid w:val="00B96A06"/>
    <w:rsid w:val="00B979AF"/>
    <w:rsid w:val="00B97AE9"/>
    <w:rsid w:val="00B97B37"/>
    <w:rsid w:val="00B97CB2"/>
    <w:rsid w:val="00BA0413"/>
    <w:rsid w:val="00BA0929"/>
    <w:rsid w:val="00BA0932"/>
    <w:rsid w:val="00BA0B95"/>
    <w:rsid w:val="00BA107C"/>
    <w:rsid w:val="00BA1BA0"/>
    <w:rsid w:val="00BA1D03"/>
    <w:rsid w:val="00BA27AD"/>
    <w:rsid w:val="00BA2853"/>
    <w:rsid w:val="00BA2860"/>
    <w:rsid w:val="00BA28D1"/>
    <w:rsid w:val="00BA2DBD"/>
    <w:rsid w:val="00BA334B"/>
    <w:rsid w:val="00BA38D6"/>
    <w:rsid w:val="00BA3C9A"/>
    <w:rsid w:val="00BA40DA"/>
    <w:rsid w:val="00BA5E22"/>
    <w:rsid w:val="00BA5EB7"/>
    <w:rsid w:val="00BA5FA4"/>
    <w:rsid w:val="00BA6B99"/>
    <w:rsid w:val="00BA6D69"/>
    <w:rsid w:val="00BA6D7F"/>
    <w:rsid w:val="00BA6F8D"/>
    <w:rsid w:val="00BA73E7"/>
    <w:rsid w:val="00BA7EF7"/>
    <w:rsid w:val="00BB0105"/>
    <w:rsid w:val="00BB10CF"/>
    <w:rsid w:val="00BB1AF6"/>
    <w:rsid w:val="00BB2CC4"/>
    <w:rsid w:val="00BB364E"/>
    <w:rsid w:val="00BB39AC"/>
    <w:rsid w:val="00BB3C58"/>
    <w:rsid w:val="00BB4439"/>
    <w:rsid w:val="00BB467D"/>
    <w:rsid w:val="00BB4D9F"/>
    <w:rsid w:val="00BB5960"/>
    <w:rsid w:val="00BB5E4C"/>
    <w:rsid w:val="00BB628B"/>
    <w:rsid w:val="00BB64D9"/>
    <w:rsid w:val="00BB743C"/>
    <w:rsid w:val="00BB76AE"/>
    <w:rsid w:val="00BB7B6F"/>
    <w:rsid w:val="00BC09B7"/>
    <w:rsid w:val="00BC0AB0"/>
    <w:rsid w:val="00BC1BB3"/>
    <w:rsid w:val="00BC1E4A"/>
    <w:rsid w:val="00BC1E92"/>
    <w:rsid w:val="00BC22B0"/>
    <w:rsid w:val="00BC2518"/>
    <w:rsid w:val="00BC2700"/>
    <w:rsid w:val="00BC2A06"/>
    <w:rsid w:val="00BC2A0B"/>
    <w:rsid w:val="00BC32DD"/>
    <w:rsid w:val="00BC39FD"/>
    <w:rsid w:val="00BC3CBC"/>
    <w:rsid w:val="00BC5256"/>
    <w:rsid w:val="00BC57D8"/>
    <w:rsid w:val="00BC6321"/>
    <w:rsid w:val="00BC6330"/>
    <w:rsid w:val="00BC6782"/>
    <w:rsid w:val="00BC6F6E"/>
    <w:rsid w:val="00BC7514"/>
    <w:rsid w:val="00BC76BF"/>
    <w:rsid w:val="00BC7C5E"/>
    <w:rsid w:val="00BC7DB0"/>
    <w:rsid w:val="00BC7FDF"/>
    <w:rsid w:val="00BD1430"/>
    <w:rsid w:val="00BD1C72"/>
    <w:rsid w:val="00BD1E16"/>
    <w:rsid w:val="00BD2970"/>
    <w:rsid w:val="00BD2B24"/>
    <w:rsid w:val="00BD345B"/>
    <w:rsid w:val="00BD3E67"/>
    <w:rsid w:val="00BD4153"/>
    <w:rsid w:val="00BD4398"/>
    <w:rsid w:val="00BD46FA"/>
    <w:rsid w:val="00BD4DD7"/>
    <w:rsid w:val="00BD5946"/>
    <w:rsid w:val="00BD5B14"/>
    <w:rsid w:val="00BD6121"/>
    <w:rsid w:val="00BD6ACB"/>
    <w:rsid w:val="00BD6BE3"/>
    <w:rsid w:val="00BD7219"/>
    <w:rsid w:val="00BD7460"/>
    <w:rsid w:val="00BD7588"/>
    <w:rsid w:val="00BD78B8"/>
    <w:rsid w:val="00BD7FCC"/>
    <w:rsid w:val="00BE0777"/>
    <w:rsid w:val="00BE08AD"/>
    <w:rsid w:val="00BE143B"/>
    <w:rsid w:val="00BE16E0"/>
    <w:rsid w:val="00BE1D24"/>
    <w:rsid w:val="00BE23B3"/>
    <w:rsid w:val="00BE2433"/>
    <w:rsid w:val="00BE2800"/>
    <w:rsid w:val="00BE2CB5"/>
    <w:rsid w:val="00BE2F34"/>
    <w:rsid w:val="00BE347B"/>
    <w:rsid w:val="00BE3E90"/>
    <w:rsid w:val="00BE460B"/>
    <w:rsid w:val="00BE46DE"/>
    <w:rsid w:val="00BE4726"/>
    <w:rsid w:val="00BE49B3"/>
    <w:rsid w:val="00BE4B4E"/>
    <w:rsid w:val="00BE4D58"/>
    <w:rsid w:val="00BE57B0"/>
    <w:rsid w:val="00BE6051"/>
    <w:rsid w:val="00BE6D1E"/>
    <w:rsid w:val="00BE7AF3"/>
    <w:rsid w:val="00BF0039"/>
    <w:rsid w:val="00BF0216"/>
    <w:rsid w:val="00BF080D"/>
    <w:rsid w:val="00BF0DBC"/>
    <w:rsid w:val="00BF1159"/>
    <w:rsid w:val="00BF19AB"/>
    <w:rsid w:val="00BF1E54"/>
    <w:rsid w:val="00BF1FB4"/>
    <w:rsid w:val="00BF2776"/>
    <w:rsid w:val="00BF2801"/>
    <w:rsid w:val="00BF2A2D"/>
    <w:rsid w:val="00BF2A70"/>
    <w:rsid w:val="00BF3286"/>
    <w:rsid w:val="00BF3345"/>
    <w:rsid w:val="00BF3EC7"/>
    <w:rsid w:val="00BF4B03"/>
    <w:rsid w:val="00BF571E"/>
    <w:rsid w:val="00BF5923"/>
    <w:rsid w:val="00BF5DD1"/>
    <w:rsid w:val="00BF5F12"/>
    <w:rsid w:val="00BF6522"/>
    <w:rsid w:val="00BF6898"/>
    <w:rsid w:val="00BF6E45"/>
    <w:rsid w:val="00BF72A4"/>
    <w:rsid w:val="00BF77A4"/>
    <w:rsid w:val="00C00855"/>
    <w:rsid w:val="00C00C94"/>
    <w:rsid w:val="00C01B93"/>
    <w:rsid w:val="00C01C8D"/>
    <w:rsid w:val="00C01E84"/>
    <w:rsid w:val="00C025A3"/>
    <w:rsid w:val="00C026D3"/>
    <w:rsid w:val="00C02858"/>
    <w:rsid w:val="00C029E3"/>
    <w:rsid w:val="00C0315D"/>
    <w:rsid w:val="00C0329D"/>
    <w:rsid w:val="00C03FB8"/>
    <w:rsid w:val="00C056F1"/>
    <w:rsid w:val="00C05A4C"/>
    <w:rsid w:val="00C05CA4"/>
    <w:rsid w:val="00C05DC5"/>
    <w:rsid w:val="00C06F28"/>
    <w:rsid w:val="00C07A65"/>
    <w:rsid w:val="00C10423"/>
    <w:rsid w:val="00C106C5"/>
    <w:rsid w:val="00C1083C"/>
    <w:rsid w:val="00C10C8C"/>
    <w:rsid w:val="00C113AB"/>
    <w:rsid w:val="00C12E5D"/>
    <w:rsid w:val="00C12FD1"/>
    <w:rsid w:val="00C130AD"/>
    <w:rsid w:val="00C138F4"/>
    <w:rsid w:val="00C1427B"/>
    <w:rsid w:val="00C14555"/>
    <w:rsid w:val="00C14918"/>
    <w:rsid w:val="00C149E8"/>
    <w:rsid w:val="00C14C36"/>
    <w:rsid w:val="00C15357"/>
    <w:rsid w:val="00C1554B"/>
    <w:rsid w:val="00C157F6"/>
    <w:rsid w:val="00C158C1"/>
    <w:rsid w:val="00C158F4"/>
    <w:rsid w:val="00C1614B"/>
    <w:rsid w:val="00C16432"/>
    <w:rsid w:val="00C165AE"/>
    <w:rsid w:val="00C166F9"/>
    <w:rsid w:val="00C167D0"/>
    <w:rsid w:val="00C1684A"/>
    <w:rsid w:val="00C16EA5"/>
    <w:rsid w:val="00C1740F"/>
    <w:rsid w:val="00C17935"/>
    <w:rsid w:val="00C17EE3"/>
    <w:rsid w:val="00C20556"/>
    <w:rsid w:val="00C2059C"/>
    <w:rsid w:val="00C20CE7"/>
    <w:rsid w:val="00C20D6C"/>
    <w:rsid w:val="00C2131D"/>
    <w:rsid w:val="00C21EA6"/>
    <w:rsid w:val="00C22351"/>
    <w:rsid w:val="00C22970"/>
    <w:rsid w:val="00C2365F"/>
    <w:rsid w:val="00C244C2"/>
    <w:rsid w:val="00C247BB"/>
    <w:rsid w:val="00C249CB"/>
    <w:rsid w:val="00C25017"/>
    <w:rsid w:val="00C2554D"/>
    <w:rsid w:val="00C25ACA"/>
    <w:rsid w:val="00C2608A"/>
    <w:rsid w:val="00C2638A"/>
    <w:rsid w:val="00C26CBB"/>
    <w:rsid w:val="00C26DA0"/>
    <w:rsid w:val="00C27284"/>
    <w:rsid w:val="00C272E6"/>
    <w:rsid w:val="00C272F2"/>
    <w:rsid w:val="00C278D7"/>
    <w:rsid w:val="00C30DB8"/>
    <w:rsid w:val="00C31240"/>
    <w:rsid w:val="00C31612"/>
    <w:rsid w:val="00C31C3F"/>
    <w:rsid w:val="00C32671"/>
    <w:rsid w:val="00C32E2D"/>
    <w:rsid w:val="00C3369A"/>
    <w:rsid w:val="00C33932"/>
    <w:rsid w:val="00C342E3"/>
    <w:rsid w:val="00C34BC5"/>
    <w:rsid w:val="00C351C3"/>
    <w:rsid w:val="00C35B3A"/>
    <w:rsid w:val="00C35D8C"/>
    <w:rsid w:val="00C360A0"/>
    <w:rsid w:val="00C36139"/>
    <w:rsid w:val="00C36312"/>
    <w:rsid w:val="00C372E8"/>
    <w:rsid w:val="00C37990"/>
    <w:rsid w:val="00C40A98"/>
    <w:rsid w:val="00C414EE"/>
    <w:rsid w:val="00C41B0B"/>
    <w:rsid w:val="00C4250E"/>
    <w:rsid w:val="00C427A6"/>
    <w:rsid w:val="00C43DE7"/>
    <w:rsid w:val="00C44146"/>
    <w:rsid w:val="00C44415"/>
    <w:rsid w:val="00C447DD"/>
    <w:rsid w:val="00C45390"/>
    <w:rsid w:val="00C457C8"/>
    <w:rsid w:val="00C457CD"/>
    <w:rsid w:val="00C45D1D"/>
    <w:rsid w:val="00C46176"/>
    <w:rsid w:val="00C46387"/>
    <w:rsid w:val="00C4696F"/>
    <w:rsid w:val="00C46E92"/>
    <w:rsid w:val="00C46EE8"/>
    <w:rsid w:val="00C47272"/>
    <w:rsid w:val="00C47A9C"/>
    <w:rsid w:val="00C47D62"/>
    <w:rsid w:val="00C47DB7"/>
    <w:rsid w:val="00C503F8"/>
    <w:rsid w:val="00C51816"/>
    <w:rsid w:val="00C523AA"/>
    <w:rsid w:val="00C52CB6"/>
    <w:rsid w:val="00C52EC4"/>
    <w:rsid w:val="00C531C7"/>
    <w:rsid w:val="00C53B10"/>
    <w:rsid w:val="00C53CE0"/>
    <w:rsid w:val="00C53EAF"/>
    <w:rsid w:val="00C53FE7"/>
    <w:rsid w:val="00C54DAD"/>
    <w:rsid w:val="00C54DBD"/>
    <w:rsid w:val="00C54ED7"/>
    <w:rsid w:val="00C55973"/>
    <w:rsid w:val="00C564BC"/>
    <w:rsid w:val="00C56B9E"/>
    <w:rsid w:val="00C570BE"/>
    <w:rsid w:val="00C5782E"/>
    <w:rsid w:val="00C6009B"/>
    <w:rsid w:val="00C602E2"/>
    <w:rsid w:val="00C6069E"/>
    <w:rsid w:val="00C61624"/>
    <w:rsid w:val="00C61666"/>
    <w:rsid w:val="00C6172F"/>
    <w:rsid w:val="00C61F2D"/>
    <w:rsid w:val="00C620D8"/>
    <w:rsid w:val="00C6267D"/>
    <w:rsid w:val="00C62687"/>
    <w:rsid w:val="00C6276F"/>
    <w:rsid w:val="00C6289B"/>
    <w:rsid w:val="00C6371C"/>
    <w:rsid w:val="00C63C06"/>
    <w:rsid w:val="00C63D8F"/>
    <w:rsid w:val="00C6449D"/>
    <w:rsid w:val="00C6463D"/>
    <w:rsid w:val="00C6494F"/>
    <w:rsid w:val="00C65C71"/>
    <w:rsid w:val="00C660AC"/>
    <w:rsid w:val="00C66185"/>
    <w:rsid w:val="00C66F6E"/>
    <w:rsid w:val="00C67637"/>
    <w:rsid w:val="00C67F43"/>
    <w:rsid w:val="00C701E5"/>
    <w:rsid w:val="00C7046C"/>
    <w:rsid w:val="00C70F31"/>
    <w:rsid w:val="00C70F52"/>
    <w:rsid w:val="00C7137D"/>
    <w:rsid w:val="00C71FF1"/>
    <w:rsid w:val="00C72098"/>
    <w:rsid w:val="00C724A5"/>
    <w:rsid w:val="00C72904"/>
    <w:rsid w:val="00C7318D"/>
    <w:rsid w:val="00C7329B"/>
    <w:rsid w:val="00C7374A"/>
    <w:rsid w:val="00C740E0"/>
    <w:rsid w:val="00C740EB"/>
    <w:rsid w:val="00C74C6D"/>
    <w:rsid w:val="00C75DF7"/>
    <w:rsid w:val="00C76864"/>
    <w:rsid w:val="00C76D2A"/>
    <w:rsid w:val="00C76D31"/>
    <w:rsid w:val="00C77E34"/>
    <w:rsid w:val="00C803C4"/>
    <w:rsid w:val="00C80715"/>
    <w:rsid w:val="00C80FD0"/>
    <w:rsid w:val="00C8102C"/>
    <w:rsid w:val="00C817D7"/>
    <w:rsid w:val="00C820AC"/>
    <w:rsid w:val="00C82341"/>
    <w:rsid w:val="00C82750"/>
    <w:rsid w:val="00C827E0"/>
    <w:rsid w:val="00C82DD0"/>
    <w:rsid w:val="00C82F02"/>
    <w:rsid w:val="00C83092"/>
    <w:rsid w:val="00C831B3"/>
    <w:rsid w:val="00C832FE"/>
    <w:rsid w:val="00C83B39"/>
    <w:rsid w:val="00C84508"/>
    <w:rsid w:val="00C84662"/>
    <w:rsid w:val="00C846C4"/>
    <w:rsid w:val="00C84924"/>
    <w:rsid w:val="00C84C1A"/>
    <w:rsid w:val="00C85C42"/>
    <w:rsid w:val="00C85D2E"/>
    <w:rsid w:val="00C86325"/>
    <w:rsid w:val="00C86940"/>
    <w:rsid w:val="00C8698C"/>
    <w:rsid w:val="00C86C11"/>
    <w:rsid w:val="00C87140"/>
    <w:rsid w:val="00C87228"/>
    <w:rsid w:val="00C87CC5"/>
    <w:rsid w:val="00C900D3"/>
    <w:rsid w:val="00C91915"/>
    <w:rsid w:val="00C91943"/>
    <w:rsid w:val="00C923F4"/>
    <w:rsid w:val="00C928F7"/>
    <w:rsid w:val="00C92A09"/>
    <w:rsid w:val="00C9333D"/>
    <w:rsid w:val="00C933FE"/>
    <w:rsid w:val="00C93E67"/>
    <w:rsid w:val="00C93EFA"/>
    <w:rsid w:val="00C94627"/>
    <w:rsid w:val="00C956E0"/>
    <w:rsid w:val="00C963D0"/>
    <w:rsid w:val="00C96E72"/>
    <w:rsid w:val="00C972ED"/>
    <w:rsid w:val="00C9749B"/>
    <w:rsid w:val="00C975DE"/>
    <w:rsid w:val="00C97677"/>
    <w:rsid w:val="00C978AC"/>
    <w:rsid w:val="00C97A2F"/>
    <w:rsid w:val="00C97D2E"/>
    <w:rsid w:val="00CA04D4"/>
    <w:rsid w:val="00CA0541"/>
    <w:rsid w:val="00CA09AB"/>
    <w:rsid w:val="00CA13A3"/>
    <w:rsid w:val="00CA1D12"/>
    <w:rsid w:val="00CA22FF"/>
    <w:rsid w:val="00CA2A01"/>
    <w:rsid w:val="00CA2E65"/>
    <w:rsid w:val="00CA3453"/>
    <w:rsid w:val="00CA377E"/>
    <w:rsid w:val="00CA3D24"/>
    <w:rsid w:val="00CA3E23"/>
    <w:rsid w:val="00CA46FB"/>
    <w:rsid w:val="00CA4DBB"/>
    <w:rsid w:val="00CA5BB6"/>
    <w:rsid w:val="00CA6323"/>
    <w:rsid w:val="00CA6326"/>
    <w:rsid w:val="00CA6345"/>
    <w:rsid w:val="00CA64FE"/>
    <w:rsid w:val="00CA676F"/>
    <w:rsid w:val="00CA7519"/>
    <w:rsid w:val="00CA7525"/>
    <w:rsid w:val="00CA7A0D"/>
    <w:rsid w:val="00CB08D8"/>
    <w:rsid w:val="00CB0ACB"/>
    <w:rsid w:val="00CB0B6E"/>
    <w:rsid w:val="00CB0B72"/>
    <w:rsid w:val="00CB0EA5"/>
    <w:rsid w:val="00CB11F5"/>
    <w:rsid w:val="00CB149B"/>
    <w:rsid w:val="00CB150F"/>
    <w:rsid w:val="00CB1839"/>
    <w:rsid w:val="00CB2916"/>
    <w:rsid w:val="00CB2ACD"/>
    <w:rsid w:val="00CB2D21"/>
    <w:rsid w:val="00CB328D"/>
    <w:rsid w:val="00CB4A92"/>
    <w:rsid w:val="00CB4CBC"/>
    <w:rsid w:val="00CB4E17"/>
    <w:rsid w:val="00CB5C5B"/>
    <w:rsid w:val="00CB62F1"/>
    <w:rsid w:val="00CB6458"/>
    <w:rsid w:val="00CB6624"/>
    <w:rsid w:val="00CC00C7"/>
    <w:rsid w:val="00CC0129"/>
    <w:rsid w:val="00CC1071"/>
    <w:rsid w:val="00CC119A"/>
    <w:rsid w:val="00CC1520"/>
    <w:rsid w:val="00CC19CB"/>
    <w:rsid w:val="00CC1A48"/>
    <w:rsid w:val="00CC1CD9"/>
    <w:rsid w:val="00CC28E3"/>
    <w:rsid w:val="00CC2D9B"/>
    <w:rsid w:val="00CC3FAA"/>
    <w:rsid w:val="00CC40B9"/>
    <w:rsid w:val="00CC4216"/>
    <w:rsid w:val="00CC4743"/>
    <w:rsid w:val="00CC4905"/>
    <w:rsid w:val="00CC4B12"/>
    <w:rsid w:val="00CC4EF4"/>
    <w:rsid w:val="00CC5977"/>
    <w:rsid w:val="00CC5E5C"/>
    <w:rsid w:val="00CC684A"/>
    <w:rsid w:val="00CC7BED"/>
    <w:rsid w:val="00CD16F6"/>
    <w:rsid w:val="00CD1BB7"/>
    <w:rsid w:val="00CD45A0"/>
    <w:rsid w:val="00CD45C6"/>
    <w:rsid w:val="00CD4C33"/>
    <w:rsid w:val="00CD4CFC"/>
    <w:rsid w:val="00CD4DB2"/>
    <w:rsid w:val="00CD4E6E"/>
    <w:rsid w:val="00CD5387"/>
    <w:rsid w:val="00CD565D"/>
    <w:rsid w:val="00CD5921"/>
    <w:rsid w:val="00CD5B51"/>
    <w:rsid w:val="00CD5F48"/>
    <w:rsid w:val="00CD60B4"/>
    <w:rsid w:val="00CD670E"/>
    <w:rsid w:val="00CD72AF"/>
    <w:rsid w:val="00CD7570"/>
    <w:rsid w:val="00CE0A1F"/>
    <w:rsid w:val="00CE0D67"/>
    <w:rsid w:val="00CE10DA"/>
    <w:rsid w:val="00CE11AA"/>
    <w:rsid w:val="00CE11D4"/>
    <w:rsid w:val="00CE1395"/>
    <w:rsid w:val="00CE13F6"/>
    <w:rsid w:val="00CE166A"/>
    <w:rsid w:val="00CE16E1"/>
    <w:rsid w:val="00CE2E3C"/>
    <w:rsid w:val="00CE2E48"/>
    <w:rsid w:val="00CE32E9"/>
    <w:rsid w:val="00CE34CE"/>
    <w:rsid w:val="00CE37A0"/>
    <w:rsid w:val="00CE3BC6"/>
    <w:rsid w:val="00CE411C"/>
    <w:rsid w:val="00CE43E8"/>
    <w:rsid w:val="00CE49FB"/>
    <w:rsid w:val="00CE581F"/>
    <w:rsid w:val="00CE58B3"/>
    <w:rsid w:val="00CE6855"/>
    <w:rsid w:val="00CE6ECA"/>
    <w:rsid w:val="00CE7041"/>
    <w:rsid w:val="00CE77F2"/>
    <w:rsid w:val="00CF09E0"/>
    <w:rsid w:val="00CF0E3D"/>
    <w:rsid w:val="00CF11F8"/>
    <w:rsid w:val="00CF1A4D"/>
    <w:rsid w:val="00CF1C37"/>
    <w:rsid w:val="00CF201E"/>
    <w:rsid w:val="00CF2082"/>
    <w:rsid w:val="00CF2236"/>
    <w:rsid w:val="00CF29BF"/>
    <w:rsid w:val="00CF2A7E"/>
    <w:rsid w:val="00CF33DA"/>
    <w:rsid w:val="00CF34EE"/>
    <w:rsid w:val="00CF392F"/>
    <w:rsid w:val="00CF3D4C"/>
    <w:rsid w:val="00CF433F"/>
    <w:rsid w:val="00CF46C0"/>
    <w:rsid w:val="00CF48B1"/>
    <w:rsid w:val="00CF4AC8"/>
    <w:rsid w:val="00CF520A"/>
    <w:rsid w:val="00CF53A6"/>
    <w:rsid w:val="00CF6F33"/>
    <w:rsid w:val="00CF7290"/>
    <w:rsid w:val="00CF74EC"/>
    <w:rsid w:val="00CF7825"/>
    <w:rsid w:val="00CF7B50"/>
    <w:rsid w:val="00CF7B6F"/>
    <w:rsid w:val="00CF7D2C"/>
    <w:rsid w:val="00D00620"/>
    <w:rsid w:val="00D00721"/>
    <w:rsid w:val="00D007D0"/>
    <w:rsid w:val="00D010F6"/>
    <w:rsid w:val="00D012F4"/>
    <w:rsid w:val="00D018A8"/>
    <w:rsid w:val="00D019E9"/>
    <w:rsid w:val="00D02B36"/>
    <w:rsid w:val="00D02B38"/>
    <w:rsid w:val="00D030FA"/>
    <w:rsid w:val="00D03C24"/>
    <w:rsid w:val="00D03C65"/>
    <w:rsid w:val="00D03E36"/>
    <w:rsid w:val="00D04252"/>
    <w:rsid w:val="00D046D4"/>
    <w:rsid w:val="00D04DBD"/>
    <w:rsid w:val="00D05481"/>
    <w:rsid w:val="00D064DB"/>
    <w:rsid w:val="00D07414"/>
    <w:rsid w:val="00D075C1"/>
    <w:rsid w:val="00D11744"/>
    <w:rsid w:val="00D11A21"/>
    <w:rsid w:val="00D11E97"/>
    <w:rsid w:val="00D11E9E"/>
    <w:rsid w:val="00D1226C"/>
    <w:rsid w:val="00D12B0B"/>
    <w:rsid w:val="00D12CF0"/>
    <w:rsid w:val="00D1334B"/>
    <w:rsid w:val="00D1390A"/>
    <w:rsid w:val="00D139C9"/>
    <w:rsid w:val="00D13A12"/>
    <w:rsid w:val="00D13B59"/>
    <w:rsid w:val="00D13CAA"/>
    <w:rsid w:val="00D140A2"/>
    <w:rsid w:val="00D1412B"/>
    <w:rsid w:val="00D144A6"/>
    <w:rsid w:val="00D14A23"/>
    <w:rsid w:val="00D14A9A"/>
    <w:rsid w:val="00D14F2A"/>
    <w:rsid w:val="00D158C9"/>
    <w:rsid w:val="00D15A38"/>
    <w:rsid w:val="00D15D38"/>
    <w:rsid w:val="00D15DBF"/>
    <w:rsid w:val="00D15DC5"/>
    <w:rsid w:val="00D160DD"/>
    <w:rsid w:val="00D16237"/>
    <w:rsid w:val="00D16991"/>
    <w:rsid w:val="00D17344"/>
    <w:rsid w:val="00D17A1F"/>
    <w:rsid w:val="00D2180D"/>
    <w:rsid w:val="00D21A56"/>
    <w:rsid w:val="00D21EC0"/>
    <w:rsid w:val="00D21F40"/>
    <w:rsid w:val="00D222E8"/>
    <w:rsid w:val="00D224CB"/>
    <w:rsid w:val="00D22714"/>
    <w:rsid w:val="00D22715"/>
    <w:rsid w:val="00D22D2C"/>
    <w:rsid w:val="00D23515"/>
    <w:rsid w:val="00D23D6A"/>
    <w:rsid w:val="00D24FD4"/>
    <w:rsid w:val="00D24FF8"/>
    <w:rsid w:val="00D25428"/>
    <w:rsid w:val="00D25473"/>
    <w:rsid w:val="00D26178"/>
    <w:rsid w:val="00D26678"/>
    <w:rsid w:val="00D2696A"/>
    <w:rsid w:val="00D26FA0"/>
    <w:rsid w:val="00D27685"/>
    <w:rsid w:val="00D27D9B"/>
    <w:rsid w:val="00D27FEA"/>
    <w:rsid w:val="00D3000B"/>
    <w:rsid w:val="00D30691"/>
    <w:rsid w:val="00D30DC3"/>
    <w:rsid w:val="00D30FA2"/>
    <w:rsid w:val="00D314F4"/>
    <w:rsid w:val="00D31C5F"/>
    <w:rsid w:val="00D31CA8"/>
    <w:rsid w:val="00D32205"/>
    <w:rsid w:val="00D32E2E"/>
    <w:rsid w:val="00D33851"/>
    <w:rsid w:val="00D33AF9"/>
    <w:rsid w:val="00D33EB5"/>
    <w:rsid w:val="00D34403"/>
    <w:rsid w:val="00D345FD"/>
    <w:rsid w:val="00D3468F"/>
    <w:rsid w:val="00D35A51"/>
    <w:rsid w:val="00D36046"/>
    <w:rsid w:val="00D36997"/>
    <w:rsid w:val="00D371A1"/>
    <w:rsid w:val="00D37644"/>
    <w:rsid w:val="00D406A2"/>
    <w:rsid w:val="00D4083A"/>
    <w:rsid w:val="00D41163"/>
    <w:rsid w:val="00D411F3"/>
    <w:rsid w:val="00D4152B"/>
    <w:rsid w:val="00D41691"/>
    <w:rsid w:val="00D41813"/>
    <w:rsid w:val="00D4187F"/>
    <w:rsid w:val="00D41C89"/>
    <w:rsid w:val="00D42D3D"/>
    <w:rsid w:val="00D42FEA"/>
    <w:rsid w:val="00D4306B"/>
    <w:rsid w:val="00D432A0"/>
    <w:rsid w:val="00D43429"/>
    <w:rsid w:val="00D439CD"/>
    <w:rsid w:val="00D44B12"/>
    <w:rsid w:val="00D44C39"/>
    <w:rsid w:val="00D44EA2"/>
    <w:rsid w:val="00D45182"/>
    <w:rsid w:val="00D4521E"/>
    <w:rsid w:val="00D45A02"/>
    <w:rsid w:val="00D45D2C"/>
    <w:rsid w:val="00D46487"/>
    <w:rsid w:val="00D4680E"/>
    <w:rsid w:val="00D4697F"/>
    <w:rsid w:val="00D47722"/>
    <w:rsid w:val="00D47868"/>
    <w:rsid w:val="00D47FF9"/>
    <w:rsid w:val="00D50BFC"/>
    <w:rsid w:val="00D50E4A"/>
    <w:rsid w:val="00D50E8B"/>
    <w:rsid w:val="00D50EDA"/>
    <w:rsid w:val="00D5133D"/>
    <w:rsid w:val="00D51AC7"/>
    <w:rsid w:val="00D52564"/>
    <w:rsid w:val="00D5257D"/>
    <w:rsid w:val="00D52709"/>
    <w:rsid w:val="00D52B2F"/>
    <w:rsid w:val="00D53118"/>
    <w:rsid w:val="00D542BC"/>
    <w:rsid w:val="00D55195"/>
    <w:rsid w:val="00D55484"/>
    <w:rsid w:val="00D55AC6"/>
    <w:rsid w:val="00D55C4F"/>
    <w:rsid w:val="00D55EEF"/>
    <w:rsid w:val="00D55F47"/>
    <w:rsid w:val="00D5605D"/>
    <w:rsid w:val="00D5709B"/>
    <w:rsid w:val="00D5783D"/>
    <w:rsid w:val="00D57C09"/>
    <w:rsid w:val="00D57D51"/>
    <w:rsid w:val="00D60160"/>
    <w:rsid w:val="00D60490"/>
    <w:rsid w:val="00D609E3"/>
    <w:rsid w:val="00D60B4B"/>
    <w:rsid w:val="00D60ECE"/>
    <w:rsid w:val="00D614EF"/>
    <w:rsid w:val="00D61B54"/>
    <w:rsid w:val="00D623BE"/>
    <w:rsid w:val="00D6291A"/>
    <w:rsid w:val="00D62E53"/>
    <w:rsid w:val="00D64149"/>
    <w:rsid w:val="00D64398"/>
    <w:rsid w:val="00D65504"/>
    <w:rsid w:val="00D65C0E"/>
    <w:rsid w:val="00D65E08"/>
    <w:rsid w:val="00D65E80"/>
    <w:rsid w:val="00D667D6"/>
    <w:rsid w:val="00D667FF"/>
    <w:rsid w:val="00D66C84"/>
    <w:rsid w:val="00D66FE5"/>
    <w:rsid w:val="00D672D7"/>
    <w:rsid w:val="00D67752"/>
    <w:rsid w:val="00D679C8"/>
    <w:rsid w:val="00D679D2"/>
    <w:rsid w:val="00D67E97"/>
    <w:rsid w:val="00D70210"/>
    <w:rsid w:val="00D7078B"/>
    <w:rsid w:val="00D70B3C"/>
    <w:rsid w:val="00D713FE"/>
    <w:rsid w:val="00D71A6F"/>
    <w:rsid w:val="00D72921"/>
    <w:rsid w:val="00D72B34"/>
    <w:rsid w:val="00D72BF4"/>
    <w:rsid w:val="00D72C15"/>
    <w:rsid w:val="00D7317C"/>
    <w:rsid w:val="00D732CB"/>
    <w:rsid w:val="00D73926"/>
    <w:rsid w:val="00D744D5"/>
    <w:rsid w:val="00D745C6"/>
    <w:rsid w:val="00D74621"/>
    <w:rsid w:val="00D74626"/>
    <w:rsid w:val="00D7473F"/>
    <w:rsid w:val="00D747A2"/>
    <w:rsid w:val="00D74B0C"/>
    <w:rsid w:val="00D74C4B"/>
    <w:rsid w:val="00D75625"/>
    <w:rsid w:val="00D75939"/>
    <w:rsid w:val="00D7599D"/>
    <w:rsid w:val="00D75A16"/>
    <w:rsid w:val="00D76061"/>
    <w:rsid w:val="00D76128"/>
    <w:rsid w:val="00D764A4"/>
    <w:rsid w:val="00D767D0"/>
    <w:rsid w:val="00D76BE9"/>
    <w:rsid w:val="00D772FA"/>
    <w:rsid w:val="00D77881"/>
    <w:rsid w:val="00D77B9F"/>
    <w:rsid w:val="00D807FD"/>
    <w:rsid w:val="00D80CFE"/>
    <w:rsid w:val="00D817E5"/>
    <w:rsid w:val="00D8199C"/>
    <w:rsid w:val="00D82971"/>
    <w:rsid w:val="00D82A11"/>
    <w:rsid w:val="00D82B3D"/>
    <w:rsid w:val="00D836FE"/>
    <w:rsid w:val="00D83898"/>
    <w:rsid w:val="00D8427B"/>
    <w:rsid w:val="00D84548"/>
    <w:rsid w:val="00D847E4"/>
    <w:rsid w:val="00D8494A"/>
    <w:rsid w:val="00D84B24"/>
    <w:rsid w:val="00D84F6A"/>
    <w:rsid w:val="00D850F2"/>
    <w:rsid w:val="00D8514E"/>
    <w:rsid w:val="00D85DFF"/>
    <w:rsid w:val="00D85F9B"/>
    <w:rsid w:val="00D867AC"/>
    <w:rsid w:val="00D8681C"/>
    <w:rsid w:val="00D86A0D"/>
    <w:rsid w:val="00D86B8A"/>
    <w:rsid w:val="00D86ECB"/>
    <w:rsid w:val="00D86ED2"/>
    <w:rsid w:val="00D871DF"/>
    <w:rsid w:val="00D877B9"/>
    <w:rsid w:val="00D91C88"/>
    <w:rsid w:val="00D91D1C"/>
    <w:rsid w:val="00D93BA7"/>
    <w:rsid w:val="00D941A1"/>
    <w:rsid w:val="00D94276"/>
    <w:rsid w:val="00D9429A"/>
    <w:rsid w:val="00D94819"/>
    <w:rsid w:val="00D94966"/>
    <w:rsid w:val="00D95088"/>
    <w:rsid w:val="00D951C1"/>
    <w:rsid w:val="00D95801"/>
    <w:rsid w:val="00D95972"/>
    <w:rsid w:val="00D95EF5"/>
    <w:rsid w:val="00D9684C"/>
    <w:rsid w:val="00D96B3F"/>
    <w:rsid w:val="00D96BB2"/>
    <w:rsid w:val="00D974D9"/>
    <w:rsid w:val="00D97DDC"/>
    <w:rsid w:val="00DA0136"/>
    <w:rsid w:val="00DA03E9"/>
    <w:rsid w:val="00DA0654"/>
    <w:rsid w:val="00DA0A9A"/>
    <w:rsid w:val="00DA16CF"/>
    <w:rsid w:val="00DA1C64"/>
    <w:rsid w:val="00DA1DF6"/>
    <w:rsid w:val="00DA2032"/>
    <w:rsid w:val="00DA2277"/>
    <w:rsid w:val="00DA245D"/>
    <w:rsid w:val="00DA268A"/>
    <w:rsid w:val="00DA41D3"/>
    <w:rsid w:val="00DA44CA"/>
    <w:rsid w:val="00DA49D7"/>
    <w:rsid w:val="00DA5261"/>
    <w:rsid w:val="00DA52F7"/>
    <w:rsid w:val="00DA5346"/>
    <w:rsid w:val="00DA5DE0"/>
    <w:rsid w:val="00DA645D"/>
    <w:rsid w:val="00DA698F"/>
    <w:rsid w:val="00DA6E3E"/>
    <w:rsid w:val="00DA7609"/>
    <w:rsid w:val="00DB0265"/>
    <w:rsid w:val="00DB0776"/>
    <w:rsid w:val="00DB08DD"/>
    <w:rsid w:val="00DB0CBA"/>
    <w:rsid w:val="00DB0CCF"/>
    <w:rsid w:val="00DB1880"/>
    <w:rsid w:val="00DB1C2C"/>
    <w:rsid w:val="00DB2378"/>
    <w:rsid w:val="00DB2B25"/>
    <w:rsid w:val="00DB2D55"/>
    <w:rsid w:val="00DB2DC8"/>
    <w:rsid w:val="00DB2F4B"/>
    <w:rsid w:val="00DB40C8"/>
    <w:rsid w:val="00DB4918"/>
    <w:rsid w:val="00DB499A"/>
    <w:rsid w:val="00DB4BD7"/>
    <w:rsid w:val="00DB5132"/>
    <w:rsid w:val="00DB52FC"/>
    <w:rsid w:val="00DB5606"/>
    <w:rsid w:val="00DB5812"/>
    <w:rsid w:val="00DB5F94"/>
    <w:rsid w:val="00DB5FED"/>
    <w:rsid w:val="00DB62BA"/>
    <w:rsid w:val="00DB656A"/>
    <w:rsid w:val="00DB65AF"/>
    <w:rsid w:val="00DB6D36"/>
    <w:rsid w:val="00DB72AC"/>
    <w:rsid w:val="00DB7CEC"/>
    <w:rsid w:val="00DB7EB9"/>
    <w:rsid w:val="00DC0330"/>
    <w:rsid w:val="00DC04B0"/>
    <w:rsid w:val="00DC08EB"/>
    <w:rsid w:val="00DC0B76"/>
    <w:rsid w:val="00DC10CD"/>
    <w:rsid w:val="00DC1352"/>
    <w:rsid w:val="00DC1BDE"/>
    <w:rsid w:val="00DC2067"/>
    <w:rsid w:val="00DC23A6"/>
    <w:rsid w:val="00DC2647"/>
    <w:rsid w:val="00DC35A1"/>
    <w:rsid w:val="00DC367C"/>
    <w:rsid w:val="00DC398E"/>
    <w:rsid w:val="00DC3F84"/>
    <w:rsid w:val="00DC476C"/>
    <w:rsid w:val="00DC51F1"/>
    <w:rsid w:val="00DC5282"/>
    <w:rsid w:val="00DC56CA"/>
    <w:rsid w:val="00DC6726"/>
    <w:rsid w:val="00DC6E31"/>
    <w:rsid w:val="00DC762B"/>
    <w:rsid w:val="00DC7871"/>
    <w:rsid w:val="00DC799F"/>
    <w:rsid w:val="00DD0E9D"/>
    <w:rsid w:val="00DD222A"/>
    <w:rsid w:val="00DD2D68"/>
    <w:rsid w:val="00DD2D81"/>
    <w:rsid w:val="00DD2F6C"/>
    <w:rsid w:val="00DD2F81"/>
    <w:rsid w:val="00DD324D"/>
    <w:rsid w:val="00DD32CB"/>
    <w:rsid w:val="00DD38EE"/>
    <w:rsid w:val="00DD3AD0"/>
    <w:rsid w:val="00DD433D"/>
    <w:rsid w:val="00DD44E4"/>
    <w:rsid w:val="00DD4B76"/>
    <w:rsid w:val="00DD4CCA"/>
    <w:rsid w:val="00DD517A"/>
    <w:rsid w:val="00DD51AC"/>
    <w:rsid w:val="00DD5461"/>
    <w:rsid w:val="00DD5CE9"/>
    <w:rsid w:val="00DD664A"/>
    <w:rsid w:val="00DD667E"/>
    <w:rsid w:val="00DD7195"/>
    <w:rsid w:val="00DD7C25"/>
    <w:rsid w:val="00DD7CFD"/>
    <w:rsid w:val="00DE033F"/>
    <w:rsid w:val="00DE09EB"/>
    <w:rsid w:val="00DE09FD"/>
    <w:rsid w:val="00DE0D7C"/>
    <w:rsid w:val="00DE0F18"/>
    <w:rsid w:val="00DE13B3"/>
    <w:rsid w:val="00DE13F4"/>
    <w:rsid w:val="00DE1863"/>
    <w:rsid w:val="00DE1CBE"/>
    <w:rsid w:val="00DE1F42"/>
    <w:rsid w:val="00DE2044"/>
    <w:rsid w:val="00DE22EB"/>
    <w:rsid w:val="00DE262D"/>
    <w:rsid w:val="00DE277F"/>
    <w:rsid w:val="00DE2DB0"/>
    <w:rsid w:val="00DE371B"/>
    <w:rsid w:val="00DE3776"/>
    <w:rsid w:val="00DE3F48"/>
    <w:rsid w:val="00DE4026"/>
    <w:rsid w:val="00DE418E"/>
    <w:rsid w:val="00DE4383"/>
    <w:rsid w:val="00DE46BC"/>
    <w:rsid w:val="00DE47FC"/>
    <w:rsid w:val="00DE4DB5"/>
    <w:rsid w:val="00DE606A"/>
    <w:rsid w:val="00DE6992"/>
    <w:rsid w:val="00DE6C9C"/>
    <w:rsid w:val="00DE6E63"/>
    <w:rsid w:val="00DE7B23"/>
    <w:rsid w:val="00DE7B8F"/>
    <w:rsid w:val="00DF00AB"/>
    <w:rsid w:val="00DF0189"/>
    <w:rsid w:val="00DF07FA"/>
    <w:rsid w:val="00DF0D6C"/>
    <w:rsid w:val="00DF1300"/>
    <w:rsid w:val="00DF1A10"/>
    <w:rsid w:val="00DF1BDB"/>
    <w:rsid w:val="00DF218E"/>
    <w:rsid w:val="00DF2CC6"/>
    <w:rsid w:val="00DF2E0D"/>
    <w:rsid w:val="00DF43A9"/>
    <w:rsid w:val="00DF43EE"/>
    <w:rsid w:val="00DF4874"/>
    <w:rsid w:val="00DF4C39"/>
    <w:rsid w:val="00DF50C1"/>
    <w:rsid w:val="00DF538C"/>
    <w:rsid w:val="00DF67CE"/>
    <w:rsid w:val="00DF68B9"/>
    <w:rsid w:val="00DF6942"/>
    <w:rsid w:val="00DF6EC3"/>
    <w:rsid w:val="00DF73CE"/>
    <w:rsid w:val="00DF76DE"/>
    <w:rsid w:val="00E001DB"/>
    <w:rsid w:val="00E007BA"/>
    <w:rsid w:val="00E00CB7"/>
    <w:rsid w:val="00E00E31"/>
    <w:rsid w:val="00E012C2"/>
    <w:rsid w:val="00E026BE"/>
    <w:rsid w:val="00E027CE"/>
    <w:rsid w:val="00E0298C"/>
    <w:rsid w:val="00E02A3E"/>
    <w:rsid w:val="00E03D05"/>
    <w:rsid w:val="00E04144"/>
    <w:rsid w:val="00E054A5"/>
    <w:rsid w:val="00E0556C"/>
    <w:rsid w:val="00E055A6"/>
    <w:rsid w:val="00E059BC"/>
    <w:rsid w:val="00E05C41"/>
    <w:rsid w:val="00E05F76"/>
    <w:rsid w:val="00E06E09"/>
    <w:rsid w:val="00E075D5"/>
    <w:rsid w:val="00E100E4"/>
    <w:rsid w:val="00E10139"/>
    <w:rsid w:val="00E10423"/>
    <w:rsid w:val="00E10B1D"/>
    <w:rsid w:val="00E112E7"/>
    <w:rsid w:val="00E11A68"/>
    <w:rsid w:val="00E11E81"/>
    <w:rsid w:val="00E11EBD"/>
    <w:rsid w:val="00E12612"/>
    <w:rsid w:val="00E12CD9"/>
    <w:rsid w:val="00E12D3D"/>
    <w:rsid w:val="00E12EF6"/>
    <w:rsid w:val="00E13232"/>
    <w:rsid w:val="00E133BD"/>
    <w:rsid w:val="00E13646"/>
    <w:rsid w:val="00E13D04"/>
    <w:rsid w:val="00E13DFA"/>
    <w:rsid w:val="00E13F7C"/>
    <w:rsid w:val="00E1423D"/>
    <w:rsid w:val="00E144FD"/>
    <w:rsid w:val="00E1473B"/>
    <w:rsid w:val="00E15337"/>
    <w:rsid w:val="00E156EC"/>
    <w:rsid w:val="00E159A0"/>
    <w:rsid w:val="00E15B08"/>
    <w:rsid w:val="00E15D32"/>
    <w:rsid w:val="00E161E5"/>
    <w:rsid w:val="00E16777"/>
    <w:rsid w:val="00E167E9"/>
    <w:rsid w:val="00E169E8"/>
    <w:rsid w:val="00E16B03"/>
    <w:rsid w:val="00E16E4A"/>
    <w:rsid w:val="00E16EA3"/>
    <w:rsid w:val="00E179A0"/>
    <w:rsid w:val="00E20221"/>
    <w:rsid w:val="00E208DA"/>
    <w:rsid w:val="00E20994"/>
    <w:rsid w:val="00E20AFB"/>
    <w:rsid w:val="00E20E75"/>
    <w:rsid w:val="00E21040"/>
    <w:rsid w:val="00E213AB"/>
    <w:rsid w:val="00E2151E"/>
    <w:rsid w:val="00E21CAC"/>
    <w:rsid w:val="00E2256C"/>
    <w:rsid w:val="00E22B9F"/>
    <w:rsid w:val="00E2411C"/>
    <w:rsid w:val="00E24659"/>
    <w:rsid w:val="00E24679"/>
    <w:rsid w:val="00E24AAC"/>
    <w:rsid w:val="00E2541B"/>
    <w:rsid w:val="00E2595D"/>
    <w:rsid w:val="00E25EF3"/>
    <w:rsid w:val="00E26152"/>
    <w:rsid w:val="00E266C7"/>
    <w:rsid w:val="00E26E74"/>
    <w:rsid w:val="00E26F35"/>
    <w:rsid w:val="00E27231"/>
    <w:rsid w:val="00E30C38"/>
    <w:rsid w:val="00E316EF"/>
    <w:rsid w:val="00E31DDB"/>
    <w:rsid w:val="00E32734"/>
    <w:rsid w:val="00E32B69"/>
    <w:rsid w:val="00E32D04"/>
    <w:rsid w:val="00E32FBF"/>
    <w:rsid w:val="00E33322"/>
    <w:rsid w:val="00E33D22"/>
    <w:rsid w:val="00E33EF2"/>
    <w:rsid w:val="00E340F1"/>
    <w:rsid w:val="00E34268"/>
    <w:rsid w:val="00E34360"/>
    <w:rsid w:val="00E3493A"/>
    <w:rsid w:val="00E34BFE"/>
    <w:rsid w:val="00E34E05"/>
    <w:rsid w:val="00E34EF9"/>
    <w:rsid w:val="00E34F5E"/>
    <w:rsid w:val="00E3521A"/>
    <w:rsid w:val="00E3526E"/>
    <w:rsid w:val="00E35344"/>
    <w:rsid w:val="00E353B1"/>
    <w:rsid w:val="00E35E7E"/>
    <w:rsid w:val="00E3621E"/>
    <w:rsid w:val="00E369E3"/>
    <w:rsid w:val="00E36A89"/>
    <w:rsid w:val="00E37357"/>
    <w:rsid w:val="00E37560"/>
    <w:rsid w:val="00E376B8"/>
    <w:rsid w:val="00E3799D"/>
    <w:rsid w:val="00E37F80"/>
    <w:rsid w:val="00E41117"/>
    <w:rsid w:val="00E41127"/>
    <w:rsid w:val="00E41293"/>
    <w:rsid w:val="00E42082"/>
    <w:rsid w:val="00E42227"/>
    <w:rsid w:val="00E4226F"/>
    <w:rsid w:val="00E42369"/>
    <w:rsid w:val="00E42CDE"/>
    <w:rsid w:val="00E439D3"/>
    <w:rsid w:val="00E43CE7"/>
    <w:rsid w:val="00E44B83"/>
    <w:rsid w:val="00E45D7E"/>
    <w:rsid w:val="00E4687E"/>
    <w:rsid w:val="00E46AEB"/>
    <w:rsid w:val="00E46C73"/>
    <w:rsid w:val="00E4728F"/>
    <w:rsid w:val="00E47500"/>
    <w:rsid w:val="00E476FF"/>
    <w:rsid w:val="00E47D5C"/>
    <w:rsid w:val="00E500F2"/>
    <w:rsid w:val="00E50CD0"/>
    <w:rsid w:val="00E51600"/>
    <w:rsid w:val="00E51BD0"/>
    <w:rsid w:val="00E524DF"/>
    <w:rsid w:val="00E52FD0"/>
    <w:rsid w:val="00E530ED"/>
    <w:rsid w:val="00E53680"/>
    <w:rsid w:val="00E5439A"/>
    <w:rsid w:val="00E54D9A"/>
    <w:rsid w:val="00E55389"/>
    <w:rsid w:val="00E5538A"/>
    <w:rsid w:val="00E55672"/>
    <w:rsid w:val="00E55792"/>
    <w:rsid w:val="00E5607E"/>
    <w:rsid w:val="00E56574"/>
    <w:rsid w:val="00E56EDE"/>
    <w:rsid w:val="00E5704D"/>
    <w:rsid w:val="00E5734F"/>
    <w:rsid w:val="00E603B2"/>
    <w:rsid w:val="00E604ED"/>
    <w:rsid w:val="00E607A8"/>
    <w:rsid w:val="00E6087B"/>
    <w:rsid w:val="00E608CE"/>
    <w:rsid w:val="00E60A7D"/>
    <w:rsid w:val="00E62162"/>
    <w:rsid w:val="00E62EE5"/>
    <w:rsid w:val="00E631E8"/>
    <w:rsid w:val="00E635F1"/>
    <w:rsid w:val="00E64141"/>
    <w:rsid w:val="00E650DF"/>
    <w:rsid w:val="00E6510C"/>
    <w:rsid w:val="00E65AD8"/>
    <w:rsid w:val="00E66382"/>
    <w:rsid w:val="00E679FC"/>
    <w:rsid w:val="00E67B1D"/>
    <w:rsid w:val="00E67CE7"/>
    <w:rsid w:val="00E67D57"/>
    <w:rsid w:val="00E7015F"/>
    <w:rsid w:val="00E7025C"/>
    <w:rsid w:val="00E705E2"/>
    <w:rsid w:val="00E70663"/>
    <w:rsid w:val="00E70893"/>
    <w:rsid w:val="00E70904"/>
    <w:rsid w:val="00E7143E"/>
    <w:rsid w:val="00E718D8"/>
    <w:rsid w:val="00E71994"/>
    <w:rsid w:val="00E71C9B"/>
    <w:rsid w:val="00E71CF3"/>
    <w:rsid w:val="00E72555"/>
    <w:rsid w:val="00E73302"/>
    <w:rsid w:val="00E736F6"/>
    <w:rsid w:val="00E73A46"/>
    <w:rsid w:val="00E74284"/>
    <w:rsid w:val="00E744D4"/>
    <w:rsid w:val="00E7459C"/>
    <w:rsid w:val="00E74DA0"/>
    <w:rsid w:val="00E74FFB"/>
    <w:rsid w:val="00E7587F"/>
    <w:rsid w:val="00E75D18"/>
    <w:rsid w:val="00E76593"/>
    <w:rsid w:val="00E769AD"/>
    <w:rsid w:val="00E76A26"/>
    <w:rsid w:val="00E77084"/>
    <w:rsid w:val="00E77295"/>
    <w:rsid w:val="00E77972"/>
    <w:rsid w:val="00E77D6C"/>
    <w:rsid w:val="00E77E10"/>
    <w:rsid w:val="00E77F53"/>
    <w:rsid w:val="00E80951"/>
    <w:rsid w:val="00E80AB8"/>
    <w:rsid w:val="00E81157"/>
    <w:rsid w:val="00E814DA"/>
    <w:rsid w:val="00E81580"/>
    <w:rsid w:val="00E81C0C"/>
    <w:rsid w:val="00E8271E"/>
    <w:rsid w:val="00E82A2A"/>
    <w:rsid w:val="00E82AA1"/>
    <w:rsid w:val="00E82B76"/>
    <w:rsid w:val="00E82D4A"/>
    <w:rsid w:val="00E82D88"/>
    <w:rsid w:val="00E83213"/>
    <w:rsid w:val="00E8339E"/>
    <w:rsid w:val="00E83C66"/>
    <w:rsid w:val="00E841A9"/>
    <w:rsid w:val="00E84ECB"/>
    <w:rsid w:val="00E854DC"/>
    <w:rsid w:val="00E859C0"/>
    <w:rsid w:val="00E85B92"/>
    <w:rsid w:val="00E85F6F"/>
    <w:rsid w:val="00E86778"/>
    <w:rsid w:val="00E869D2"/>
    <w:rsid w:val="00E86D6E"/>
    <w:rsid w:val="00E86F30"/>
    <w:rsid w:val="00E877F1"/>
    <w:rsid w:val="00E87A9E"/>
    <w:rsid w:val="00E87AE9"/>
    <w:rsid w:val="00E87DC3"/>
    <w:rsid w:val="00E90353"/>
    <w:rsid w:val="00E90463"/>
    <w:rsid w:val="00E914A1"/>
    <w:rsid w:val="00E91A97"/>
    <w:rsid w:val="00E921D8"/>
    <w:rsid w:val="00E92A8E"/>
    <w:rsid w:val="00E92E97"/>
    <w:rsid w:val="00E930CA"/>
    <w:rsid w:val="00E939A3"/>
    <w:rsid w:val="00E93F2E"/>
    <w:rsid w:val="00E94544"/>
    <w:rsid w:val="00E945E7"/>
    <w:rsid w:val="00E94640"/>
    <w:rsid w:val="00E946B4"/>
    <w:rsid w:val="00E95786"/>
    <w:rsid w:val="00E960B5"/>
    <w:rsid w:val="00E9659E"/>
    <w:rsid w:val="00E96713"/>
    <w:rsid w:val="00E969A5"/>
    <w:rsid w:val="00E96E0A"/>
    <w:rsid w:val="00E9796D"/>
    <w:rsid w:val="00E97E5A"/>
    <w:rsid w:val="00E9846D"/>
    <w:rsid w:val="00EA01F5"/>
    <w:rsid w:val="00EA02B0"/>
    <w:rsid w:val="00EA02E9"/>
    <w:rsid w:val="00EA070F"/>
    <w:rsid w:val="00EA12D7"/>
    <w:rsid w:val="00EA1711"/>
    <w:rsid w:val="00EA2134"/>
    <w:rsid w:val="00EA2A6D"/>
    <w:rsid w:val="00EA2E85"/>
    <w:rsid w:val="00EA33B3"/>
    <w:rsid w:val="00EA3583"/>
    <w:rsid w:val="00EA378F"/>
    <w:rsid w:val="00EA383F"/>
    <w:rsid w:val="00EA4000"/>
    <w:rsid w:val="00EA4685"/>
    <w:rsid w:val="00EA46B9"/>
    <w:rsid w:val="00EA4DA4"/>
    <w:rsid w:val="00EA4DD4"/>
    <w:rsid w:val="00EA60C5"/>
    <w:rsid w:val="00EA6567"/>
    <w:rsid w:val="00EA678E"/>
    <w:rsid w:val="00EA7055"/>
    <w:rsid w:val="00EA79EC"/>
    <w:rsid w:val="00EA7B90"/>
    <w:rsid w:val="00EB00F7"/>
    <w:rsid w:val="00EB0518"/>
    <w:rsid w:val="00EB05E1"/>
    <w:rsid w:val="00EB08E2"/>
    <w:rsid w:val="00EB0912"/>
    <w:rsid w:val="00EB0A05"/>
    <w:rsid w:val="00EB0ED3"/>
    <w:rsid w:val="00EB1759"/>
    <w:rsid w:val="00EB1BEA"/>
    <w:rsid w:val="00EB2070"/>
    <w:rsid w:val="00EB2727"/>
    <w:rsid w:val="00EB324E"/>
    <w:rsid w:val="00EB34A5"/>
    <w:rsid w:val="00EB35D5"/>
    <w:rsid w:val="00EB364B"/>
    <w:rsid w:val="00EB423C"/>
    <w:rsid w:val="00EB627A"/>
    <w:rsid w:val="00EB63D5"/>
    <w:rsid w:val="00EB6F71"/>
    <w:rsid w:val="00EB6FC6"/>
    <w:rsid w:val="00EB6FE5"/>
    <w:rsid w:val="00EB7E02"/>
    <w:rsid w:val="00EB7F15"/>
    <w:rsid w:val="00EC0552"/>
    <w:rsid w:val="00EC08B0"/>
    <w:rsid w:val="00EC0CDE"/>
    <w:rsid w:val="00EC12C6"/>
    <w:rsid w:val="00EC1411"/>
    <w:rsid w:val="00EC1A36"/>
    <w:rsid w:val="00EC1BA6"/>
    <w:rsid w:val="00EC2BD4"/>
    <w:rsid w:val="00EC32D0"/>
    <w:rsid w:val="00EC3470"/>
    <w:rsid w:val="00EC350D"/>
    <w:rsid w:val="00EC40CB"/>
    <w:rsid w:val="00EC4DC7"/>
    <w:rsid w:val="00EC4DFC"/>
    <w:rsid w:val="00EC56FE"/>
    <w:rsid w:val="00EC57E5"/>
    <w:rsid w:val="00EC5F05"/>
    <w:rsid w:val="00EC737E"/>
    <w:rsid w:val="00EC73CB"/>
    <w:rsid w:val="00EC7CF4"/>
    <w:rsid w:val="00EC7D1E"/>
    <w:rsid w:val="00ED02F5"/>
    <w:rsid w:val="00ED037D"/>
    <w:rsid w:val="00ED0876"/>
    <w:rsid w:val="00ED229A"/>
    <w:rsid w:val="00ED2888"/>
    <w:rsid w:val="00ED29B0"/>
    <w:rsid w:val="00ED2CE7"/>
    <w:rsid w:val="00ED3019"/>
    <w:rsid w:val="00ED30DA"/>
    <w:rsid w:val="00ED33F9"/>
    <w:rsid w:val="00ED47A7"/>
    <w:rsid w:val="00ED4F17"/>
    <w:rsid w:val="00ED4F3A"/>
    <w:rsid w:val="00ED536C"/>
    <w:rsid w:val="00ED691F"/>
    <w:rsid w:val="00ED6BF6"/>
    <w:rsid w:val="00ED6C30"/>
    <w:rsid w:val="00ED6DBF"/>
    <w:rsid w:val="00ED6F3D"/>
    <w:rsid w:val="00ED766C"/>
    <w:rsid w:val="00ED7B23"/>
    <w:rsid w:val="00ED7DAD"/>
    <w:rsid w:val="00EE0242"/>
    <w:rsid w:val="00EE0F25"/>
    <w:rsid w:val="00EE1402"/>
    <w:rsid w:val="00EE1BD9"/>
    <w:rsid w:val="00EE2BC4"/>
    <w:rsid w:val="00EE3B11"/>
    <w:rsid w:val="00EE3FA3"/>
    <w:rsid w:val="00EE41BF"/>
    <w:rsid w:val="00EE42C8"/>
    <w:rsid w:val="00EE4357"/>
    <w:rsid w:val="00EE5820"/>
    <w:rsid w:val="00EE5BF3"/>
    <w:rsid w:val="00EE5C47"/>
    <w:rsid w:val="00EE5E96"/>
    <w:rsid w:val="00EE690C"/>
    <w:rsid w:val="00EE7434"/>
    <w:rsid w:val="00EF025D"/>
    <w:rsid w:val="00EF0355"/>
    <w:rsid w:val="00EF0519"/>
    <w:rsid w:val="00EF1F3D"/>
    <w:rsid w:val="00EF26BB"/>
    <w:rsid w:val="00EF28F5"/>
    <w:rsid w:val="00EF2F13"/>
    <w:rsid w:val="00EF2F92"/>
    <w:rsid w:val="00EF3071"/>
    <w:rsid w:val="00EF377C"/>
    <w:rsid w:val="00EF38BD"/>
    <w:rsid w:val="00EF3A59"/>
    <w:rsid w:val="00EF3D64"/>
    <w:rsid w:val="00EF4694"/>
    <w:rsid w:val="00EF47DE"/>
    <w:rsid w:val="00EF4F2E"/>
    <w:rsid w:val="00EF5408"/>
    <w:rsid w:val="00EF5898"/>
    <w:rsid w:val="00EF58ED"/>
    <w:rsid w:val="00EF5944"/>
    <w:rsid w:val="00EF5CB1"/>
    <w:rsid w:val="00EF5F47"/>
    <w:rsid w:val="00EF699C"/>
    <w:rsid w:val="00EF6F30"/>
    <w:rsid w:val="00EF7D2B"/>
    <w:rsid w:val="00EF7D91"/>
    <w:rsid w:val="00F0064A"/>
    <w:rsid w:val="00F00AB3"/>
    <w:rsid w:val="00F01FA5"/>
    <w:rsid w:val="00F02A22"/>
    <w:rsid w:val="00F02EBD"/>
    <w:rsid w:val="00F03D71"/>
    <w:rsid w:val="00F04279"/>
    <w:rsid w:val="00F049EB"/>
    <w:rsid w:val="00F05148"/>
    <w:rsid w:val="00F057F2"/>
    <w:rsid w:val="00F0585A"/>
    <w:rsid w:val="00F06FBA"/>
    <w:rsid w:val="00F077C6"/>
    <w:rsid w:val="00F077FD"/>
    <w:rsid w:val="00F07A98"/>
    <w:rsid w:val="00F07D1B"/>
    <w:rsid w:val="00F10751"/>
    <w:rsid w:val="00F10B29"/>
    <w:rsid w:val="00F10C90"/>
    <w:rsid w:val="00F10E29"/>
    <w:rsid w:val="00F10EC4"/>
    <w:rsid w:val="00F10EFA"/>
    <w:rsid w:val="00F11882"/>
    <w:rsid w:val="00F11FF0"/>
    <w:rsid w:val="00F12436"/>
    <w:rsid w:val="00F12449"/>
    <w:rsid w:val="00F12558"/>
    <w:rsid w:val="00F125D6"/>
    <w:rsid w:val="00F12CE4"/>
    <w:rsid w:val="00F12F1A"/>
    <w:rsid w:val="00F13091"/>
    <w:rsid w:val="00F131AD"/>
    <w:rsid w:val="00F13281"/>
    <w:rsid w:val="00F140B1"/>
    <w:rsid w:val="00F1482F"/>
    <w:rsid w:val="00F14D17"/>
    <w:rsid w:val="00F14EC7"/>
    <w:rsid w:val="00F14EFD"/>
    <w:rsid w:val="00F15384"/>
    <w:rsid w:val="00F15648"/>
    <w:rsid w:val="00F157BA"/>
    <w:rsid w:val="00F15DA4"/>
    <w:rsid w:val="00F16615"/>
    <w:rsid w:val="00F16784"/>
    <w:rsid w:val="00F16BC1"/>
    <w:rsid w:val="00F17070"/>
    <w:rsid w:val="00F176C5"/>
    <w:rsid w:val="00F20050"/>
    <w:rsid w:val="00F2015C"/>
    <w:rsid w:val="00F20C5D"/>
    <w:rsid w:val="00F217D2"/>
    <w:rsid w:val="00F21996"/>
    <w:rsid w:val="00F21B8A"/>
    <w:rsid w:val="00F21F63"/>
    <w:rsid w:val="00F221F8"/>
    <w:rsid w:val="00F22DDA"/>
    <w:rsid w:val="00F23057"/>
    <w:rsid w:val="00F23285"/>
    <w:rsid w:val="00F23751"/>
    <w:rsid w:val="00F23CDE"/>
    <w:rsid w:val="00F24B54"/>
    <w:rsid w:val="00F24D54"/>
    <w:rsid w:val="00F24F49"/>
    <w:rsid w:val="00F24F70"/>
    <w:rsid w:val="00F2531B"/>
    <w:rsid w:val="00F25F6A"/>
    <w:rsid w:val="00F26CCB"/>
    <w:rsid w:val="00F27104"/>
    <w:rsid w:val="00F27928"/>
    <w:rsid w:val="00F3026C"/>
    <w:rsid w:val="00F30B97"/>
    <w:rsid w:val="00F3115B"/>
    <w:rsid w:val="00F31192"/>
    <w:rsid w:val="00F31560"/>
    <w:rsid w:val="00F319D0"/>
    <w:rsid w:val="00F31C01"/>
    <w:rsid w:val="00F33091"/>
    <w:rsid w:val="00F33211"/>
    <w:rsid w:val="00F33CEB"/>
    <w:rsid w:val="00F3455F"/>
    <w:rsid w:val="00F35B2D"/>
    <w:rsid w:val="00F3653E"/>
    <w:rsid w:val="00F369C7"/>
    <w:rsid w:val="00F37503"/>
    <w:rsid w:val="00F37B96"/>
    <w:rsid w:val="00F37CBD"/>
    <w:rsid w:val="00F403C2"/>
    <w:rsid w:val="00F40751"/>
    <w:rsid w:val="00F40E30"/>
    <w:rsid w:val="00F41499"/>
    <w:rsid w:val="00F414E8"/>
    <w:rsid w:val="00F420FF"/>
    <w:rsid w:val="00F43123"/>
    <w:rsid w:val="00F43198"/>
    <w:rsid w:val="00F43496"/>
    <w:rsid w:val="00F43871"/>
    <w:rsid w:val="00F43BFE"/>
    <w:rsid w:val="00F43D40"/>
    <w:rsid w:val="00F44011"/>
    <w:rsid w:val="00F445A9"/>
    <w:rsid w:val="00F44D2B"/>
    <w:rsid w:val="00F45095"/>
    <w:rsid w:val="00F4539D"/>
    <w:rsid w:val="00F46612"/>
    <w:rsid w:val="00F4690D"/>
    <w:rsid w:val="00F46A7C"/>
    <w:rsid w:val="00F4723C"/>
    <w:rsid w:val="00F47E71"/>
    <w:rsid w:val="00F503DE"/>
    <w:rsid w:val="00F5100D"/>
    <w:rsid w:val="00F51153"/>
    <w:rsid w:val="00F52221"/>
    <w:rsid w:val="00F52294"/>
    <w:rsid w:val="00F52540"/>
    <w:rsid w:val="00F52B72"/>
    <w:rsid w:val="00F53E81"/>
    <w:rsid w:val="00F5432E"/>
    <w:rsid w:val="00F547F4"/>
    <w:rsid w:val="00F54A3C"/>
    <w:rsid w:val="00F54DD1"/>
    <w:rsid w:val="00F56B46"/>
    <w:rsid w:val="00F5794F"/>
    <w:rsid w:val="00F60D62"/>
    <w:rsid w:val="00F60F36"/>
    <w:rsid w:val="00F61059"/>
    <w:rsid w:val="00F6105B"/>
    <w:rsid w:val="00F6110B"/>
    <w:rsid w:val="00F6126D"/>
    <w:rsid w:val="00F6200B"/>
    <w:rsid w:val="00F62498"/>
    <w:rsid w:val="00F62970"/>
    <w:rsid w:val="00F62E09"/>
    <w:rsid w:val="00F63159"/>
    <w:rsid w:val="00F63344"/>
    <w:rsid w:val="00F6382A"/>
    <w:rsid w:val="00F649B7"/>
    <w:rsid w:val="00F64E72"/>
    <w:rsid w:val="00F65114"/>
    <w:rsid w:val="00F6529F"/>
    <w:rsid w:val="00F6539E"/>
    <w:rsid w:val="00F657B1"/>
    <w:rsid w:val="00F65C43"/>
    <w:rsid w:val="00F663DB"/>
    <w:rsid w:val="00F66606"/>
    <w:rsid w:val="00F66921"/>
    <w:rsid w:val="00F672B0"/>
    <w:rsid w:val="00F674BA"/>
    <w:rsid w:val="00F67663"/>
    <w:rsid w:val="00F70CC5"/>
    <w:rsid w:val="00F70E77"/>
    <w:rsid w:val="00F71862"/>
    <w:rsid w:val="00F71B93"/>
    <w:rsid w:val="00F734B3"/>
    <w:rsid w:val="00F73C1A"/>
    <w:rsid w:val="00F7455B"/>
    <w:rsid w:val="00F7480C"/>
    <w:rsid w:val="00F74B61"/>
    <w:rsid w:val="00F75053"/>
    <w:rsid w:val="00F757ED"/>
    <w:rsid w:val="00F764EA"/>
    <w:rsid w:val="00F774AC"/>
    <w:rsid w:val="00F80330"/>
    <w:rsid w:val="00F80700"/>
    <w:rsid w:val="00F807C2"/>
    <w:rsid w:val="00F80E73"/>
    <w:rsid w:val="00F80F72"/>
    <w:rsid w:val="00F81463"/>
    <w:rsid w:val="00F81546"/>
    <w:rsid w:val="00F8164E"/>
    <w:rsid w:val="00F81DFE"/>
    <w:rsid w:val="00F81EDA"/>
    <w:rsid w:val="00F821F0"/>
    <w:rsid w:val="00F82302"/>
    <w:rsid w:val="00F82342"/>
    <w:rsid w:val="00F85481"/>
    <w:rsid w:val="00F85A46"/>
    <w:rsid w:val="00F85EE1"/>
    <w:rsid w:val="00F86018"/>
    <w:rsid w:val="00F873FA"/>
    <w:rsid w:val="00F87562"/>
    <w:rsid w:val="00F8757D"/>
    <w:rsid w:val="00F877EB"/>
    <w:rsid w:val="00F87AAA"/>
    <w:rsid w:val="00F9036E"/>
    <w:rsid w:val="00F908CB"/>
    <w:rsid w:val="00F90ED8"/>
    <w:rsid w:val="00F9102F"/>
    <w:rsid w:val="00F910D8"/>
    <w:rsid w:val="00F9194B"/>
    <w:rsid w:val="00F919C5"/>
    <w:rsid w:val="00F92014"/>
    <w:rsid w:val="00F92DD7"/>
    <w:rsid w:val="00F93C41"/>
    <w:rsid w:val="00F93EEB"/>
    <w:rsid w:val="00F94233"/>
    <w:rsid w:val="00F9526A"/>
    <w:rsid w:val="00F9578B"/>
    <w:rsid w:val="00F95CBC"/>
    <w:rsid w:val="00F95E03"/>
    <w:rsid w:val="00F95EF8"/>
    <w:rsid w:val="00F961D0"/>
    <w:rsid w:val="00F967D4"/>
    <w:rsid w:val="00F96C86"/>
    <w:rsid w:val="00FA0F3A"/>
    <w:rsid w:val="00FA14C4"/>
    <w:rsid w:val="00FA19E2"/>
    <w:rsid w:val="00FA2161"/>
    <w:rsid w:val="00FA2278"/>
    <w:rsid w:val="00FA453B"/>
    <w:rsid w:val="00FA47E2"/>
    <w:rsid w:val="00FA4832"/>
    <w:rsid w:val="00FA4AB6"/>
    <w:rsid w:val="00FA4B26"/>
    <w:rsid w:val="00FA4D59"/>
    <w:rsid w:val="00FA4EE4"/>
    <w:rsid w:val="00FA4FE2"/>
    <w:rsid w:val="00FA5780"/>
    <w:rsid w:val="00FA6301"/>
    <w:rsid w:val="00FA6494"/>
    <w:rsid w:val="00FA73AB"/>
    <w:rsid w:val="00FB076A"/>
    <w:rsid w:val="00FB0BB0"/>
    <w:rsid w:val="00FB0C44"/>
    <w:rsid w:val="00FB1B9F"/>
    <w:rsid w:val="00FB1BD2"/>
    <w:rsid w:val="00FB1D2F"/>
    <w:rsid w:val="00FB222F"/>
    <w:rsid w:val="00FB31A1"/>
    <w:rsid w:val="00FB3A47"/>
    <w:rsid w:val="00FB3B5F"/>
    <w:rsid w:val="00FB3FAF"/>
    <w:rsid w:val="00FB40E1"/>
    <w:rsid w:val="00FB472E"/>
    <w:rsid w:val="00FB4DB5"/>
    <w:rsid w:val="00FB4F38"/>
    <w:rsid w:val="00FB5677"/>
    <w:rsid w:val="00FB5737"/>
    <w:rsid w:val="00FB5C1A"/>
    <w:rsid w:val="00FB5D7E"/>
    <w:rsid w:val="00FB5F56"/>
    <w:rsid w:val="00FB6AD7"/>
    <w:rsid w:val="00FB6B56"/>
    <w:rsid w:val="00FB74DA"/>
    <w:rsid w:val="00FC0663"/>
    <w:rsid w:val="00FC0B88"/>
    <w:rsid w:val="00FC0C04"/>
    <w:rsid w:val="00FC1862"/>
    <w:rsid w:val="00FC1E23"/>
    <w:rsid w:val="00FC3153"/>
    <w:rsid w:val="00FC3292"/>
    <w:rsid w:val="00FC386A"/>
    <w:rsid w:val="00FC3A9E"/>
    <w:rsid w:val="00FC409E"/>
    <w:rsid w:val="00FC43CD"/>
    <w:rsid w:val="00FC48DF"/>
    <w:rsid w:val="00FC6813"/>
    <w:rsid w:val="00FC7037"/>
    <w:rsid w:val="00FC716D"/>
    <w:rsid w:val="00FC7625"/>
    <w:rsid w:val="00FC7650"/>
    <w:rsid w:val="00FC7867"/>
    <w:rsid w:val="00FD049D"/>
    <w:rsid w:val="00FD0C6D"/>
    <w:rsid w:val="00FD0ED0"/>
    <w:rsid w:val="00FD1113"/>
    <w:rsid w:val="00FD131B"/>
    <w:rsid w:val="00FD1757"/>
    <w:rsid w:val="00FD1FFA"/>
    <w:rsid w:val="00FD20A8"/>
    <w:rsid w:val="00FD2AA9"/>
    <w:rsid w:val="00FD316F"/>
    <w:rsid w:val="00FD3500"/>
    <w:rsid w:val="00FD37D3"/>
    <w:rsid w:val="00FD3A22"/>
    <w:rsid w:val="00FD4145"/>
    <w:rsid w:val="00FD4F2F"/>
    <w:rsid w:val="00FD502B"/>
    <w:rsid w:val="00FD52B4"/>
    <w:rsid w:val="00FD5705"/>
    <w:rsid w:val="00FD5EB4"/>
    <w:rsid w:val="00FD6799"/>
    <w:rsid w:val="00FD6C1A"/>
    <w:rsid w:val="00FD6C47"/>
    <w:rsid w:val="00FD6CD5"/>
    <w:rsid w:val="00FD6F99"/>
    <w:rsid w:val="00FD6FE0"/>
    <w:rsid w:val="00FD7029"/>
    <w:rsid w:val="00FD71E6"/>
    <w:rsid w:val="00FD7704"/>
    <w:rsid w:val="00FD7AB8"/>
    <w:rsid w:val="00FE06B0"/>
    <w:rsid w:val="00FE089F"/>
    <w:rsid w:val="00FE0FD3"/>
    <w:rsid w:val="00FE185A"/>
    <w:rsid w:val="00FE1AC5"/>
    <w:rsid w:val="00FE2C17"/>
    <w:rsid w:val="00FE2D2C"/>
    <w:rsid w:val="00FE3171"/>
    <w:rsid w:val="00FE3567"/>
    <w:rsid w:val="00FE359C"/>
    <w:rsid w:val="00FE381C"/>
    <w:rsid w:val="00FE395C"/>
    <w:rsid w:val="00FE4EFA"/>
    <w:rsid w:val="00FE4F8E"/>
    <w:rsid w:val="00FE62B5"/>
    <w:rsid w:val="00FE66FF"/>
    <w:rsid w:val="00FE72C4"/>
    <w:rsid w:val="00FE76E8"/>
    <w:rsid w:val="00FE7773"/>
    <w:rsid w:val="00FE7B6C"/>
    <w:rsid w:val="00FE7F66"/>
    <w:rsid w:val="00FF073B"/>
    <w:rsid w:val="00FF0874"/>
    <w:rsid w:val="00FF0DC2"/>
    <w:rsid w:val="00FF100C"/>
    <w:rsid w:val="00FF1B84"/>
    <w:rsid w:val="00FF1D74"/>
    <w:rsid w:val="00FF1E6C"/>
    <w:rsid w:val="00FF2389"/>
    <w:rsid w:val="00FF240D"/>
    <w:rsid w:val="00FF2650"/>
    <w:rsid w:val="00FF2D5A"/>
    <w:rsid w:val="00FF3246"/>
    <w:rsid w:val="00FF3566"/>
    <w:rsid w:val="00FF4441"/>
    <w:rsid w:val="00FF5332"/>
    <w:rsid w:val="00FF542E"/>
    <w:rsid w:val="00FF5B1F"/>
    <w:rsid w:val="00FF638C"/>
    <w:rsid w:val="00FF709B"/>
    <w:rsid w:val="00FF7234"/>
    <w:rsid w:val="010443C9"/>
    <w:rsid w:val="010E0732"/>
    <w:rsid w:val="0114D8D0"/>
    <w:rsid w:val="012067B3"/>
    <w:rsid w:val="012D3E5C"/>
    <w:rsid w:val="01341BC1"/>
    <w:rsid w:val="0159B6A3"/>
    <w:rsid w:val="016B645E"/>
    <w:rsid w:val="01730211"/>
    <w:rsid w:val="0180FD48"/>
    <w:rsid w:val="0189511D"/>
    <w:rsid w:val="018C4863"/>
    <w:rsid w:val="019647E4"/>
    <w:rsid w:val="01A109BF"/>
    <w:rsid w:val="01A1391B"/>
    <w:rsid w:val="01A9BD1E"/>
    <w:rsid w:val="01B7DAE4"/>
    <w:rsid w:val="01C6C028"/>
    <w:rsid w:val="01C97140"/>
    <w:rsid w:val="01E7A23F"/>
    <w:rsid w:val="01EC7A49"/>
    <w:rsid w:val="01EDEABF"/>
    <w:rsid w:val="01F50269"/>
    <w:rsid w:val="01F7017E"/>
    <w:rsid w:val="0212C429"/>
    <w:rsid w:val="0229D2D6"/>
    <w:rsid w:val="0236A054"/>
    <w:rsid w:val="0249F535"/>
    <w:rsid w:val="02623AE9"/>
    <w:rsid w:val="02721CFD"/>
    <w:rsid w:val="027B5FB6"/>
    <w:rsid w:val="02869361"/>
    <w:rsid w:val="0287ADF2"/>
    <w:rsid w:val="02958ECA"/>
    <w:rsid w:val="02B9758D"/>
    <w:rsid w:val="02CAA8AB"/>
    <w:rsid w:val="02D0C061"/>
    <w:rsid w:val="02D1F6C2"/>
    <w:rsid w:val="02DEB32A"/>
    <w:rsid w:val="02F154F2"/>
    <w:rsid w:val="02F9B0A0"/>
    <w:rsid w:val="02FD92DF"/>
    <w:rsid w:val="033A6C60"/>
    <w:rsid w:val="0351016B"/>
    <w:rsid w:val="035A2255"/>
    <w:rsid w:val="03616F8A"/>
    <w:rsid w:val="0373998A"/>
    <w:rsid w:val="037C401A"/>
    <w:rsid w:val="0388BD53"/>
    <w:rsid w:val="0395D797"/>
    <w:rsid w:val="03BFD41D"/>
    <w:rsid w:val="03E6855B"/>
    <w:rsid w:val="03E7DBB2"/>
    <w:rsid w:val="03F8CBA8"/>
    <w:rsid w:val="04007B03"/>
    <w:rsid w:val="04067012"/>
    <w:rsid w:val="0433FC81"/>
    <w:rsid w:val="0442028A"/>
    <w:rsid w:val="0443DF1D"/>
    <w:rsid w:val="045F7B1C"/>
    <w:rsid w:val="04633835"/>
    <w:rsid w:val="0467FB28"/>
    <w:rsid w:val="04752869"/>
    <w:rsid w:val="047ADC4F"/>
    <w:rsid w:val="047CE1DF"/>
    <w:rsid w:val="049EF7A2"/>
    <w:rsid w:val="04AF365A"/>
    <w:rsid w:val="04C7C8AD"/>
    <w:rsid w:val="04DFA9E2"/>
    <w:rsid w:val="04EA2623"/>
    <w:rsid w:val="04EE4DE7"/>
    <w:rsid w:val="050062C1"/>
    <w:rsid w:val="0515DA87"/>
    <w:rsid w:val="0524D2A7"/>
    <w:rsid w:val="052D1CED"/>
    <w:rsid w:val="052F1D12"/>
    <w:rsid w:val="0544F8E7"/>
    <w:rsid w:val="05507E0A"/>
    <w:rsid w:val="05715140"/>
    <w:rsid w:val="0586B807"/>
    <w:rsid w:val="05912242"/>
    <w:rsid w:val="05AEDD2B"/>
    <w:rsid w:val="05B08016"/>
    <w:rsid w:val="05BBEA1D"/>
    <w:rsid w:val="05D8E9D0"/>
    <w:rsid w:val="05FE5315"/>
    <w:rsid w:val="06027864"/>
    <w:rsid w:val="06030703"/>
    <w:rsid w:val="061AB57A"/>
    <w:rsid w:val="06285CD3"/>
    <w:rsid w:val="06285E3C"/>
    <w:rsid w:val="0638B23E"/>
    <w:rsid w:val="06400376"/>
    <w:rsid w:val="0654504B"/>
    <w:rsid w:val="0658C759"/>
    <w:rsid w:val="066FB5B1"/>
    <w:rsid w:val="069F4B5E"/>
    <w:rsid w:val="06A8F23B"/>
    <w:rsid w:val="06BD30C1"/>
    <w:rsid w:val="06C5CE07"/>
    <w:rsid w:val="06C8D92E"/>
    <w:rsid w:val="06D6228E"/>
    <w:rsid w:val="06DA4CB2"/>
    <w:rsid w:val="06E52118"/>
    <w:rsid w:val="06EF50C7"/>
    <w:rsid w:val="0706154F"/>
    <w:rsid w:val="070780C6"/>
    <w:rsid w:val="0708AE94"/>
    <w:rsid w:val="0708ED1F"/>
    <w:rsid w:val="072B959E"/>
    <w:rsid w:val="073ACEBB"/>
    <w:rsid w:val="074099B3"/>
    <w:rsid w:val="0744C7E3"/>
    <w:rsid w:val="076369BB"/>
    <w:rsid w:val="0769DD37"/>
    <w:rsid w:val="077F5EEC"/>
    <w:rsid w:val="078590A2"/>
    <w:rsid w:val="078B271F"/>
    <w:rsid w:val="07A17C7D"/>
    <w:rsid w:val="07EC0480"/>
    <w:rsid w:val="07FC189A"/>
    <w:rsid w:val="081A0D2B"/>
    <w:rsid w:val="082358C8"/>
    <w:rsid w:val="082450BF"/>
    <w:rsid w:val="0832CB68"/>
    <w:rsid w:val="084CE103"/>
    <w:rsid w:val="0852F347"/>
    <w:rsid w:val="0860FA95"/>
    <w:rsid w:val="087BE457"/>
    <w:rsid w:val="08AA2759"/>
    <w:rsid w:val="08AA69B3"/>
    <w:rsid w:val="08F41124"/>
    <w:rsid w:val="091C3040"/>
    <w:rsid w:val="09377D39"/>
    <w:rsid w:val="0940CE8C"/>
    <w:rsid w:val="094D0496"/>
    <w:rsid w:val="095085D3"/>
    <w:rsid w:val="095D6296"/>
    <w:rsid w:val="09770CC0"/>
    <w:rsid w:val="09864902"/>
    <w:rsid w:val="098FA83D"/>
    <w:rsid w:val="09AA1D70"/>
    <w:rsid w:val="09B2FE03"/>
    <w:rsid w:val="09C80A0C"/>
    <w:rsid w:val="09E1DECF"/>
    <w:rsid w:val="09E7A06B"/>
    <w:rsid w:val="09F441F4"/>
    <w:rsid w:val="0A00E92F"/>
    <w:rsid w:val="0A103D37"/>
    <w:rsid w:val="0A1DBC38"/>
    <w:rsid w:val="0A23ADB5"/>
    <w:rsid w:val="0A2C975A"/>
    <w:rsid w:val="0A3D7DD1"/>
    <w:rsid w:val="0A544E32"/>
    <w:rsid w:val="0A607C59"/>
    <w:rsid w:val="0A8231A8"/>
    <w:rsid w:val="0A85A728"/>
    <w:rsid w:val="0A8825F5"/>
    <w:rsid w:val="0A899D6C"/>
    <w:rsid w:val="0AB87F91"/>
    <w:rsid w:val="0AE87AE8"/>
    <w:rsid w:val="0B20D21F"/>
    <w:rsid w:val="0B30018D"/>
    <w:rsid w:val="0B598909"/>
    <w:rsid w:val="0B69DDEC"/>
    <w:rsid w:val="0B734176"/>
    <w:rsid w:val="0B8694E5"/>
    <w:rsid w:val="0B88B9CB"/>
    <w:rsid w:val="0B94748B"/>
    <w:rsid w:val="0B9F38FC"/>
    <w:rsid w:val="0BDF1C0D"/>
    <w:rsid w:val="0BE4375C"/>
    <w:rsid w:val="0BEB6372"/>
    <w:rsid w:val="0BF77EDD"/>
    <w:rsid w:val="0BFE3D73"/>
    <w:rsid w:val="0C396F61"/>
    <w:rsid w:val="0C5805A6"/>
    <w:rsid w:val="0C5CF33C"/>
    <w:rsid w:val="0C62529F"/>
    <w:rsid w:val="0C7915D2"/>
    <w:rsid w:val="0C976833"/>
    <w:rsid w:val="0C9B1646"/>
    <w:rsid w:val="0CA9D6B6"/>
    <w:rsid w:val="0CB4A3EA"/>
    <w:rsid w:val="0CC99BF4"/>
    <w:rsid w:val="0CEAAA58"/>
    <w:rsid w:val="0CED2F76"/>
    <w:rsid w:val="0CF5B955"/>
    <w:rsid w:val="0CF92D40"/>
    <w:rsid w:val="0CFB7A0D"/>
    <w:rsid w:val="0D00BBFB"/>
    <w:rsid w:val="0D09BB6F"/>
    <w:rsid w:val="0D0B3937"/>
    <w:rsid w:val="0D1EDC86"/>
    <w:rsid w:val="0D525D89"/>
    <w:rsid w:val="0D778A91"/>
    <w:rsid w:val="0D8D5AF1"/>
    <w:rsid w:val="0D8FAF12"/>
    <w:rsid w:val="0D94E2D5"/>
    <w:rsid w:val="0D9D6A14"/>
    <w:rsid w:val="0DADD3A5"/>
    <w:rsid w:val="0DB55B89"/>
    <w:rsid w:val="0DB92308"/>
    <w:rsid w:val="0DBA45CD"/>
    <w:rsid w:val="0DD3B1C8"/>
    <w:rsid w:val="0DDA8D43"/>
    <w:rsid w:val="0DE34A92"/>
    <w:rsid w:val="0E087575"/>
    <w:rsid w:val="0E27802C"/>
    <w:rsid w:val="0E444602"/>
    <w:rsid w:val="0E4D6C64"/>
    <w:rsid w:val="0E4DA02F"/>
    <w:rsid w:val="0E560B63"/>
    <w:rsid w:val="0E701BB7"/>
    <w:rsid w:val="0E712BDE"/>
    <w:rsid w:val="0E852A67"/>
    <w:rsid w:val="0E8FDA74"/>
    <w:rsid w:val="0E95CEC1"/>
    <w:rsid w:val="0EAFA5AC"/>
    <w:rsid w:val="0EB74850"/>
    <w:rsid w:val="0EBB5A2E"/>
    <w:rsid w:val="0EC2FDD1"/>
    <w:rsid w:val="0EC517B9"/>
    <w:rsid w:val="0EC88DBF"/>
    <w:rsid w:val="0EC992B5"/>
    <w:rsid w:val="0EDD3F3B"/>
    <w:rsid w:val="0EE095AF"/>
    <w:rsid w:val="0EEB363E"/>
    <w:rsid w:val="0F199581"/>
    <w:rsid w:val="0F1B241C"/>
    <w:rsid w:val="0F2551A8"/>
    <w:rsid w:val="0F3B2439"/>
    <w:rsid w:val="0F7D0898"/>
    <w:rsid w:val="0F8562D4"/>
    <w:rsid w:val="0F8733D4"/>
    <w:rsid w:val="0F968084"/>
    <w:rsid w:val="0FA08E07"/>
    <w:rsid w:val="0FA6591E"/>
    <w:rsid w:val="0FAE0A38"/>
    <w:rsid w:val="0FBA1434"/>
    <w:rsid w:val="0FBFDC87"/>
    <w:rsid w:val="0FC048C0"/>
    <w:rsid w:val="0FCA7151"/>
    <w:rsid w:val="0FD8653E"/>
    <w:rsid w:val="0FDDB81F"/>
    <w:rsid w:val="0FDDDED4"/>
    <w:rsid w:val="0FE5E0D1"/>
    <w:rsid w:val="1005EC3B"/>
    <w:rsid w:val="100C3F53"/>
    <w:rsid w:val="100E823D"/>
    <w:rsid w:val="1031F25A"/>
    <w:rsid w:val="105813A5"/>
    <w:rsid w:val="1058B11C"/>
    <w:rsid w:val="105B6467"/>
    <w:rsid w:val="10605A46"/>
    <w:rsid w:val="10697E87"/>
    <w:rsid w:val="1072E87E"/>
    <w:rsid w:val="10741878"/>
    <w:rsid w:val="1088C630"/>
    <w:rsid w:val="108C96A4"/>
    <w:rsid w:val="108DDF21"/>
    <w:rsid w:val="10929CA0"/>
    <w:rsid w:val="109DB515"/>
    <w:rsid w:val="10A3D18F"/>
    <w:rsid w:val="10B37195"/>
    <w:rsid w:val="10BD258C"/>
    <w:rsid w:val="10CB9413"/>
    <w:rsid w:val="10E75B53"/>
    <w:rsid w:val="10F54E78"/>
    <w:rsid w:val="10F82053"/>
    <w:rsid w:val="10F931E3"/>
    <w:rsid w:val="10FF54FF"/>
    <w:rsid w:val="11060B2C"/>
    <w:rsid w:val="110E685F"/>
    <w:rsid w:val="1112D273"/>
    <w:rsid w:val="11268DBD"/>
    <w:rsid w:val="1140CC00"/>
    <w:rsid w:val="115F5146"/>
    <w:rsid w:val="1181DB60"/>
    <w:rsid w:val="119A32E2"/>
    <w:rsid w:val="119D6B3A"/>
    <w:rsid w:val="11C4FB5D"/>
    <w:rsid w:val="11DA870D"/>
    <w:rsid w:val="11DE57EB"/>
    <w:rsid w:val="11E71CEE"/>
    <w:rsid w:val="11E74FBF"/>
    <w:rsid w:val="11E93F24"/>
    <w:rsid w:val="11EC652D"/>
    <w:rsid w:val="11FB3653"/>
    <w:rsid w:val="120D3B73"/>
    <w:rsid w:val="120E9463"/>
    <w:rsid w:val="1228C463"/>
    <w:rsid w:val="123B98F9"/>
    <w:rsid w:val="123D0614"/>
    <w:rsid w:val="1266BAB3"/>
    <w:rsid w:val="12775A37"/>
    <w:rsid w:val="127B967A"/>
    <w:rsid w:val="12844974"/>
    <w:rsid w:val="1296450A"/>
    <w:rsid w:val="1296E98A"/>
    <w:rsid w:val="129A16D7"/>
    <w:rsid w:val="129A663F"/>
    <w:rsid w:val="129AA12F"/>
    <w:rsid w:val="12B86C3D"/>
    <w:rsid w:val="12CECF0E"/>
    <w:rsid w:val="12DDCA31"/>
    <w:rsid w:val="12EAC596"/>
    <w:rsid w:val="12F88AAA"/>
    <w:rsid w:val="130C71E9"/>
    <w:rsid w:val="1341A5C8"/>
    <w:rsid w:val="1348068C"/>
    <w:rsid w:val="135511D0"/>
    <w:rsid w:val="137E6D9D"/>
    <w:rsid w:val="13AF90C2"/>
    <w:rsid w:val="13B292A0"/>
    <w:rsid w:val="13C27F1A"/>
    <w:rsid w:val="13CC3A5C"/>
    <w:rsid w:val="13D00B94"/>
    <w:rsid w:val="13F4785D"/>
    <w:rsid w:val="14048444"/>
    <w:rsid w:val="14161B8C"/>
    <w:rsid w:val="141F4AD0"/>
    <w:rsid w:val="1429F406"/>
    <w:rsid w:val="142AE4EE"/>
    <w:rsid w:val="1430C7CC"/>
    <w:rsid w:val="14365E49"/>
    <w:rsid w:val="144701A8"/>
    <w:rsid w:val="144E3AB4"/>
    <w:rsid w:val="145162C8"/>
    <w:rsid w:val="1452F1E5"/>
    <w:rsid w:val="14574060"/>
    <w:rsid w:val="14679BBE"/>
    <w:rsid w:val="146CAA17"/>
    <w:rsid w:val="147B6AEE"/>
    <w:rsid w:val="1485D179"/>
    <w:rsid w:val="14881632"/>
    <w:rsid w:val="148F7D95"/>
    <w:rsid w:val="1498C725"/>
    <w:rsid w:val="14AC2105"/>
    <w:rsid w:val="14C07DFD"/>
    <w:rsid w:val="14C25230"/>
    <w:rsid w:val="14C36C7E"/>
    <w:rsid w:val="14C90200"/>
    <w:rsid w:val="14F72ADF"/>
    <w:rsid w:val="1508520B"/>
    <w:rsid w:val="1515F52B"/>
    <w:rsid w:val="151CC0B6"/>
    <w:rsid w:val="1521ABC7"/>
    <w:rsid w:val="1535C0C1"/>
    <w:rsid w:val="15366654"/>
    <w:rsid w:val="15470CC7"/>
    <w:rsid w:val="154A53F1"/>
    <w:rsid w:val="1557DB7D"/>
    <w:rsid w:val="155AAA93"/>
    <w:rsid w:val="156671B7"/>
    <w:rsid w:val="15671936"/>
    <w:rsid w:val="156B588A"/>
    <w:rsid w:val="15772563"/>
    <w:rsid w:val="1587FA9E"/>
    <w:rsid w:val="158A9D7A"/>
    <w:rsid w:val="1590ABA6"/>
    <w:rsid w:val="15AC1025"/>
    <w:rsid w:val="15AD825A"/>
    <w:rsid w:val="15B19FCB"/>
    <w:rsid w:val="15BD04BA"/>
    <w:rsid w:val="15C26DD6"/>
    <w:rsid w:val="15C9DC7D"/>
    <w:rsid w:val="15CD1240"/>
    <w:rsid w:val="1608F5D0"/>
    <w:rsid w:val="161151B3"/>
    <w:rsid w:val="162CD2D8"/>
    <w:rsid w:val="1669001C"/>
    <w:rsid w:val="166965E8"/>
    <w:rsid w:val="16B5AA7C"/>
    <w:rsid w:val="16BD284D"/>
    <w:rsid w:val="16C5CE20"/>
    <w:rsid w:val="16D236B5"/>
    <w:rsid w:val="16E3C1B6"/>
    <w:rsid w:val="16E83F12"/>
    <w:rsid w:val="171B6F45"/>
    <w:rsid w:val="1733597E"/>
    <w:rsid w:val="17391403"/>
    <w:rsid w:val="17469034"/>
    <w:rsid w:val="174ACB5A"/>
    <w:rsid w:val="1759E4AB"/>
    <w:rsid w:val="1765E62A"/>
    <w:rsid w:val="177E98B9"/>
    <w:rsid w:val="1780E507"/>
    <w:rsid w:val="178374F7"/>
    <w:rsid w:val="178592D6"/>
    <w:rsid w:val="1786AE55"/>
    <w:rsid w:val="179E5A71"/>
    <w:rsid w:val="17A1ECF9"/>
    <w:rsid w:val="17AE0196"/>
    <w:rsid w:val="17C1B6EA"/>
    <w:rsid w:val="17C9DC22"/>
    <w:rsid w:val="17D98DAE"/>
    <w:rsid w:val="17EEB3CD"/>
    <w:rsid w:val="17FEC053"/>
    <w:rsid w:val="18182619"/>
    <w:rsid w:val="18291D6A"/>
    <w:rsid w:val="1844F0CA"/>
    <w:rsid w:val="184D731B"/>
    <w:rsid w:val="18502347"/>
    <w:rsid w:val="1863039A"/>
    <w:rsid w:val="1867E5C3"/>
    <w:rsid w:val="189C132C"/>
    <w:rsid w:val="18BF889E"/>
    <w:rsid w:val="18C84C68"/>
    <w:rsid w:val="18E56C8D"/>
    <w:rsid w:val="1908DBCA"/>
    <w:rsid w:val="191FB975"/>
    <w:rsid w:val="1929D20A"/>
    <w:rsid w:val="1938B5EE"/>
    <w:rsid w:val="1939A0AC"/>
    <w:rsid w:val="194E83AA"/>
    <w:rsid w:val="194FF450"/>
    <w:rsid w:val="1960546A"/>
    <w:rsid w:val="196B7FEC"/>
    <w:rsid w:val="1972214A"/>
    <w:rsid w:val="198AAEC5"/>
    <w:rsid w:val="198B1828"/>
    <w:rsid w:val="1993A048"/>
    <w:rsid w:val="19A417AD"/>
    <w:rsid w:val="19A7632F"/>
    <w:rsid w:val="19BB20A4"/>
    <w:rsid w:val="19F3BD84"/>
    <w:rsid w:val="1A01CD3A"/>
    <w:rsid w:val="1A153C55"/>
    <w:rsid w:val="1A2B265E"/>
    <w:rsid w:val="1A55F747"/>
    <w:rsid w:val="1A5FC9B1"/>
    <w:rsid w:val="1A77A531"/>
    <w:rsid w:val="1A826C1C"/>
    <w:rsid w:val="1A838EF4"/>
    <w:rsid w:val="1A8C46BA"/>
    <w:rsid w:val="1A9A302B"/>
    <w:rsid w:val="1AB1014F"/>
    <w:rsid w:val="1AEB7242"/>
    <w:rsid w:val="1AF4366B"/>
    <w:rsid w:val="1AF8C034"/>
    <w:rsid w:val="1B05D88A"/>
    <w:rsid w:val="1B0A33B8"/>
    <w:rsid w:val="1B0C8FEA"/>
    <w:rsid w:val="1B2231E1"/>
    <w:rsid w:val="1B4B943A"/>
    <w:rsid w:val="1B50E53B"/>
    <w:rsid w:val="1B58BB18"/>
    <w:rsid w:val="1B633B13"/>
    <w:rsid w:val="1B7A2FEB"/>
    <w:rsid w:val="1B84FE2B"/>
    <w:rsid w:val="1B873B38"/>
    <w:rsid w:val="1B92B9F9"/>
    <w:rsid w:val="1B992FEF"/>
    <w:rsid w:val="1B9D860D"/>
    <w:rsid w:val="1BA6C1EF"/>
    <w:rsid w:val="1BB20988"/>
    <w:rsid w:val="1BF91F40"/>
    <w:rsid w:val="1BFAC61E"/>
    <w:rsid w:val="1C12BDF6"/>
    <w:rsid w:val="1C2644FB"/>
    <w:rsid w:val="1C2B58D4"/>
    <w:rsid w:val="1C368277"/>
    <w:rsid w:val="1C48AF2F"/>
    <w:rsid w:val="1C4FDD6C"/>
    <w:rsid w:val="1C5266C5"/>
    <w:rsid w:val="1C5C358B"/>
    <w:rsid w:val="1C5E0E35"/>
    <w:rsid w:val="1C655D73"/>
    <w:rsid w:val="1C6C3132"/>
    <w:rsid w:val="1C6E0909"/>
    <w:rsid w:val="1C76BC01"/>
    <w:rsid w:val="1C786F1F"/>
    <w:rsid w:val="1C7D2A83"/>
    <w:rsid w:val="1C925CAD"/>
    <w:rsid w:val="1C928ABD"/>
    <w:rsid w:val="1CC7508E"/>
    <w:rsid w:val="1CC8EA01"/>
    <w:rsid w:val="1CC964D3"/>
    <w:rsid w:val="1CD3D0A0"/>
    <w:rsid w:val="1D10F336"/>
    <w:rsid w:val="1D2E132C"/>
    <w:rsid w:val="1D3152BD"/>
    <w:rsid w:val="1D355388"/>
    <w:rsid w:val="1D3CC180"/>
    <w:rsid w:val="1D4BE4D4"/>
    <w:rsid w:val="1D50E362"/>
    <w:rsid w:val="1D55D0F8"/>
    <w:rsid w:val="1D68DCCF"/>
    <w:rsid w:val="1D79C337"/>
    <w:rsid w:val="1D9B5834"/>
    <w:rsid w:val="1DBFF743"/>
    <w:rsid w:val="1DC0DF95"/>
    <w:rsid w:val="1DD9F3CF"/>
    <w:rsid w:val="1DE0ABCE"/>
    <w:rsid w:val="1E285D94"/>
    <w:rsid w:val="1E2B0421"/>
    <w:rsid w:val="1E2B09FD"/>
    <w:rsid w:val="1E470883"/>
    <w:rsid w:val="1E4ABE1F"/>
    <w:rsid w:val="1E57A977"/>
    <w:rsid w:val="1E61BD86"/>
    <w:rsid w:val="1E62C58E"/>
    <w:rsid w:val="1E6324BC"/>
    <w:rsid w:val="1E6D5490"/>
    <w:rsid w:val="1E738B02"/>
    <w:rsid w:val="1E856F5F"/>
    <w:rsid w:val="1E8A08D6"/>
    <w:rsid w:val="1E9441BE"/>
    <w:rsid w:val="1EB38DB6"/>
    <w:rsid w:val="1EBEA301"/>
    <w:rsid w:val="1EBF846B"/>
    <w:rsid w:val="1ED70D3E"/>
    <w:rsid w:val="1F1F6468"/>
    <w:rsid w:val="1F31CF68"/>
    <w:rsid w:val="1F3CB4E2"/>
    <w:rsid w:val="1F40F26A"/>
    <w:rsid w:val="1F58B3E7"/>
    <w:rsid w:val="1F601B64"/>
    <w:rsid w:val="1F660519"/>
    <w:rsid w:val="1F6E51AB"/>
    <w:rsid w:val="1F88855F"/>
    <w:rsid w:val="1FA0215B"/>
    <w:rsid w:val="1FA34153"/>
    <w:rsid w:val="1FA6A5EA"/>
    <w:rsid w:val="1FAFD790"/>
    <w:rsid w:val="200255E7"/>
    <w:rsid w:val="2007F601"/>
    <w:rsid w:val="200AA719"/>
    <w:rsid w:val="201EF9CA"/>
    <w:rsid w:val="2020715E"/>
    <w:rsid w:val="202D6B9F"/>
    <w:rsid w:val="202FDAB3"/>
    <w:rsid w:val="2033120F"/>
    <w:rsid w:val="2047E353"/>
    <w:rsid w:val="2065192E"/>
    <w:rsid w:val="2068DABD"/>
    <w:rsid w:val="2074FF10"/>
    <w:rsid w:val="20B2F1F0"/>
    <w:rsid w:val="20C5087F"/>
    <w:rsid w:val="20DB30EC"/>
    <w:rsid w:val="210F3B80"/>
    <w:rsid w:val="210FE63E"/>
    <w:rsid w:val="2115C745"/>
    <w:rsid w:val="212F39C4"/>
    <w:rsid w:val="21385DB6"/>
    <w:rsid w:val="213E84D4"/>
    <w:rsid w:val="2143F3B7"/>
    <w:rsid w:val="214BF0A2"/>
    <w:rsid w:val="214D3CEB"/>
    <w:rsid w:val="215D3961"/>
    <w:rsid w:val="216346F3"/>
    <w:rsid w:val="21733D0B"/>
    <w:rsid w:val="2196A423"/>
    <w:rsid w:val="219A72BA"/>
    <w:rsid w:val="219CD5F6"/>
    <w:rsid w:val="219FB9DF"/>
    <w:rsid w:val="21AEB511"/>
    <w:rsid w:val="21B45491"/>
    <w:rsid w:val="21CC8490"/>
    <w:rsid w:val="21DDF753"/>
    <w:rsid w:val="21F97D56"/>
    <w:rsid w:val="220D36D0"/>
    <w:rsid w:val="22270857"/>
    <w:rsid w:val="222E14F2"/>
    <w:rsid w:val="2237F2D3"/>
    <w:rsid w:val="2238C8F4"/>
    <w:rsid w:val="223BD99B"/>
    <w:rsid w:val="224C1492"/>
    <w:rsid w:val="224CB444"/>
    <w:rsid w:val="2251E5BE"/>
    <w:rsid w:val="22F27DEB"/>
    <w:rsid w:val="230EEB6E"/>
    <w:rsid w:val="23133801"/>
    <w:rsid w:val="23198259"/>
    <w:rsid w:val="23289A70"/>
    <w:rsid w:val="23303823"/>
    <w:rsid w:val="234A53C6"/>
    <w:rsid w:val="2359D7E5"/>
    <w:rsid w:val="235FC9A6"/>
    <w:rsid w:val="2368D37C"/>
    <w:rsid w:val="23A5A89F"/>
    <w:rsid w:val="23AAFF6F"/>
    <w:rsid w:val="23B096FB"/>
    <w:rsid w:val="23BB83E4"/>
    <w:rsid w:val="23CB9985"/>
    <w:rsid w:val="23E5BE01"/>
    <w:rsid w:val="23F169C9"/>
    <w:rsid w:val="23FF0721"/>
    <w:rsid w:val="240CC319"/>
    <w:rsid w:val="242A7E02"/>
    <w:rsid w:val="2436C6B6"/>
    <w:rsid w:val="2440D5E7"/>
    <w:rsid w:val="24546E9E"/>
    <w:rsid w:val="2463C762"/>
    <w:rsid w:val="247284C5"/>
    <w:rsid w:val="247A4F9E"/>
    <w:rsid w:val="248AD712"/>
    <w:rsid w:val="24A9556D"/>
    <w:rsid w:val="24E3CD48"/>
    <w:rsid w:val="24EE2349"/>
    <w:rsid w:val="2500DCC2"/>
    <w:rsid w:val="25025E48"/>
    <w:rsid w:val="2523A1E7"/>
    <w:rsid w:val="2555BAED"/>
    <w:rsid w:val="2558D4F0"/>
    <w:rsid w:val="256AE808"/>
    <w:rsid w:val="2572D133"/>
    <w:rsid w:val="25772751"/>
    <w:rsid w:val="25773599"/>
    <w:rsid w:val="257B95CF"/>
    <w:rsid w:val="257D3EE4"/>
    <w:rsid w:val="25993A3F"/>
    <w:rsid w:val="25B54A7A"/>
    <w:rsid w:val="25D23FD6"/>
    <w:rsid w:val="25ED0C89"/>
    <w:rsid w:val="2609E391"/>
    <w:rsid w:val="260FB5E5"/>
    <w:rsid w:val="261703F4"/>
    <w:rsid w:val="2648FA9F"/>
    <w:rsid w:val="264AB198"/>
    <w:rsid w:val="2657639B"/>
    <w:rsid w:val="26661C12"/>
    <w:rsid w:val="266E0350"/>
    <w:rsid w:val="2684F0DA"/>
    <w:rsid w:val="2686F4F0"/>
    <w:rsid w:val="26A3BEF1"/>
    <w:rsid w:val="26A72BAE"/>
    <w:rsid w:val="26A82B47"/>
    <w:rsid w:val="26ADB624"/>
    <w:rsid w:val="26C41BFA"/>
    <w:rsid w:val="26DFA36B"/>
    <w:rsid w:val="26FFACF9"/>
    <w:rsid w:val="27013B32"/>
    <w:rsid w:val="272256F1"/>
    <w:rsid w:val="27377131"/>
    <w:rsid w:val="27452279"/>
    <w:rsid w:val="27580B47"/>
    <w:rsid w:val="27644E8F"/>
    <w:rsid w:val="27674DE0"/>
    <w:rsid w:val="276B2516"/>
    <w:rsid w:val="276B7BC5"/>
    <w:rsid w:val="2776B7B7"/>
    <w:rsid w:val="27779154"/>
    <w:rsid w:val="279D0236"/>
    <w:rsid w:val="27A2B1D7"/>
    <w:rsid w:val="27A72924"/>
    <w:rsid w:val="27C662BF"/>
    <w:rsid w:val="27D84067"/>
    <w:rsid w:val="27F7C1B8"/>
    <w:rsid w:val="27FC2162"/>
    <w:rsid w:val="280114D4"/>
    <w:rsid w:val="2815B675"/>
    <w:rsid w:val="2822DECD"/>
    <w:rsid w:val="28255326"/>
    <w:rsid w:val="2832E84D"/>
    <w:rsid w:val="283C3C2A"/>
    <w:rsid w:val="28529091"/>
    <w:rsid w:val="28549DA7"/>
    <w:rsid w:val="28586ED5"/>
    <w:rsid w:val="289497EE"/>
    <w:rsid w:val="289A69E9"/>
    <w:rsid w:val="28B17545"/>
    <w:rsid w:val="28B30C23"/>
    <w:rsid w:val="28EC69EF"/>
    <w:rsid w:val="28FAC638"/>
    <w:rsid w:val="290253F8"/>
    <w:rsid w:val="2935AF49"/>
    <w:rsid w:val="29396A0F"/>
    <w:rsid w:val="294552A9"/>
    <w:rsid w:val="29468132"/>
    <w:rsid w:val="2961D3E0"/>
    <w:rsid w:val="29698301"/>
    <w:rsid w:val="296E0D74"/>
    <w:rsid w:val="296E5019"/>
    <w:rsid w:val="2982601B"/>
    <w:rsid w:val="298F9B79"/>
    <w:rsid w:val="299C8FE2"/>
    <w:rsid w:val="299E34E8"/>
    <w:rsid w:val="29AA8B25"/>
    <w:rsid w:val="29B1B774"/>
    <w:rsid w:val="29B5BFBB"/>
    <w:rsid w:val="29CF4087"/>
    <w:rsid w:val="29D138C5"/>
    <w:rsid w:val="29E0AD34"/>
    <w:rsid w:val="29F5B244"/>
    <w:rsid w:val="29F9803E"/>
    <w:rsid w:val="2A02C2F7"/>
    <w:rsid w:val="2A0EE921"/>
    <w:rsid w:val="2A1301AF"/>
    <w:rsid w:val="2A2D243A"/>
    <w:rsid w:val="2A35DEFD"/>
    <w:rsid w:val="2A479AC3"/>
    <w:rsid w:val="2A59603B"/>
    <w:rsid w:val="2A60CB79"/>
    <w:rsid w:val="2A73F2F6"/>
    <w:rsid w:val="2A7BC936"/>
    <w:rsid w:val="2A7D2979"/>
    <w:rsid w:val="2AD32FFD"/>
    <w:rsid w:val="2AE1E67C"/>
    <w:rsid w:val="2AEF6D45"/>
    <w:rsid w:val="2B08BDC2"/>
    <w:rsid w:val="2B152723"/>
    <w:rsid w:val="2B20A07E"/>
    <w:rsid w:val="2B2572D1"/>
    <w:rsid w:val="2B78A41D"/>
    <w:rsid w:val="2BD618AE"/>
    <w:rsid w:val="2BE807B8"/>
    <w:rsid w:val="2BE8D785"/>
    <w:rsid w:val="2C1B0F9D"/>
    <w:rsid w:val="2C22CA52"/>
    <w:rsid w:val="2C3389B8"/>
    <w:rsid w:val="2C3D818A"/>
    <w:rsid w:val="2C561213"/>
    <w:rsid w:val="2C5C7566"/>
    <w:rsid w:val="2C87D54E"/>
    <w:rsid w:val="2CA3C3F3"/>
    <w:rsid w:val="2CAEF6DD"/>
    <w:rsid w:val="2CB01B4A"/>
    <w:rsid w:val="2CB02E36"/>
    <w:rsid w:val="2CB135DC"/>
    <w:rsid w:val="2CB36FFD"/>
    <w:rsid w:val="2CB8CB97"/>
    <w:rsid w:val="2CC38BF3"/>
    <w:rsid w:val="2CC90D97"/>
    <w:rsid w:val="2CCDB581"/>
    <w:rsid w:val="2CD0DD7C"/>
    <w:rsid w:val="2CDAC9A1"/>
    <w:rsid w:val="2CFD0041"/>
    <w:rsid w:val="2D0B35B9"/>
    <w:rsid w:val="2D11F502"/>
    <w:rsid w:val="2D20EB4E"/>
    <w:rsid w:val="2D36FA66"/>
    <w:rsid w:val="2D3B05C9"/>
    <w:rsid w:val="2D60F278"/>
    <w:rsid w:val="2D6B3CE3"/>
    <w:rsid w:val="2D7B6A2C"/>
    <w:rsid w:val="2D7F63EA"/>
    <w:rsid w:val="2D83E973"/>
    <w:rsid w:val="2D947DDA"/>
    <w:rsid w:val="2DA23BD4"/>
    <w:rsid w:val="2DA66439"/>
    <w:rsid w:val="2DA74A2D"/>
    <w:rsid w:val="2DAD714B"/>
    <w:rsid w:val="2DE30DA2"/>
    <w:rsid w:val="2DEBC390"/>
    <w:rsid w:val="2DEDF159"/>
    <w:rsid w:val="2DFB4A0D"/>
    <w:rsid w:val="2E0555A0"/>
    <w:rsid w:val="2E06B361"/>
    <w:rsid w:val="2E07476F"/>
    <w:rsid w:val="2E1DF28C"/>
    <w:rsid w:val="2E3E3293"/>
    <w:rsid w:val="2E4225C9"/>
    <w:rsid w:val="2E435582"/>
    <w:rsid w:val="2E4E6E78"/>
    <w:rsid w:val="2E4FE002"/>
    <w:rsid w:val="2E5632D7"/>
    <w:rsid w:val="2E693806"/>
    <w:rsid w:val="2E74EEBB"/>
    <w:rsid w:val="2E7D513C"/>
    <w:rsid w:val="2E7F87DE"/>
    <w:rsid w:val="2EA5DF0F"/>
    <w:rsid w:val="2EB2BBD2"/>
    <w:rsid w:val="2EC5E0C8"/>
    <w:rsid w:val="2ED6E36D"/>
    <w:rsid w:val="2EE1A8E6"/>
    <w:rsid w:val="2EEBCBE6"/>
    <w:rsid w:val="2F00FA33"/>
    <w:rsid w:val="2F14DCAD"/>
    <w:rsid w:val="2F179671"/>
    <w:rsid w:val="2F2A2502"/>
    <w:rsid w:val="2F34DF39"/>
    <w:rsid w:val="2F3E7C8D"/>
    <w:rsid w:val="2F438F6E"/>
    <w:rsid w:val="2F59D39C"/>
    <w:rsid w:val="2F5A17DC"/>
    <w:rsid w:val="2F6A1254"/>
    <w:rsid w:val="2F76D37C"/>
    <w:rsid w:val="2F7FD3A5"/>
    <w:rsid w:val="2F825F4E"/>
    <w:rsid w:val="2F838073"/>
    <w:rsid w:val="2F8D8D45"/>
    <w:rsid w:val="2F946CAF"/>
    <w:rsid w:val="2F9D5E32"/>
    <w:rsid w:val="2FCE3191"/>
    <w:rsid w:val="2FDBF6A5"/>
    <w:rsid w:val="2FF35254"/>
    <w:rsid w:val="2FF61997"/>
    <w:rsid w:val="3007BA2B"/>
    <w:rsid w:val="301D0C3D"/>
    <w:rsid w:val="301DCD89"/>
    <w:rsid w:val="3032FE18"/>
    <w:rsid w:val="30339534"/>
    <w:rsid w:val="305F0ECF"/>
    <w:rsid w:val="3081B74E"/>
    <w:rsid w:val="30846C62"/>
    <w:rsid w:val="308A0880"/>
    <w:rsid w:val="308E2CF2"/>
    <w:rsid w:val="308EBF84"/>
    <w:rsid w:val="3097FBC2"/>
    <w:rsid w:val="309D6C34"/>
    <w:rsid w:val="30AE81FF"/>
    <w:rsid w:val="30B8C7AE"/>
    <w:rsid w:val="30D9451E"/>
    <w:rsid w:val="30E2C322"/>
    <w:rsid w:val="30E99586"/>
    <w:rsid w:val="31077190"/>
    <w:rsid w:val="311B3D15"/>
    <w:rsid w:val="311C0900"/>
    <w:rsid w:val="31228452"/>
    <w:rsid w:val="312725B2"/>
    <w:rsid w:val="312BEFCB"/>
    <w:rsid w:val="312CE136"/>
    <w:rsid w:val="312DC0CB"/>
    <w:rsid w:val="312EACD1"/>
    <w:rsid w:val="31383003"/>
    <w:rsid w:val="31484532"/>
    <w:rsid w:val="3154FBD6"/>
    <w:rsid w:val="3171D1F3"/>
    <w:rsid w:val="3174633B"/>
    <w:rsid w:val="3175159F"/>
    <w:rsid w:val="318D6C38"/>
    <w:rsid w:val="31927A97"/>
    <w:rsid w:val="31A493F2"/>
    <w:rsid w:val="31B1EC32"/>
    <w:rsid w:val="31B30F8F"/>
    <w:rsid w:val="31C972CB"/>
    <w:rsid w:val="31CD533C"/>
    <w:rsid w:val="31CE24F3"/>
    <w:rsid w:val="31D48813"/>
    <w:rsid w:val="3200C429"/>
    <w:rsid w:val="320B31EB"/>
    <w:rsid w:val="322408C3"/>
    <w:rsid w:val="322443DF"/>
    <w:rsid w:val="322FBECF"/>
    <w:rsid w:val="3244BC3F"/>
    <w:rsid w:val="3244E91B"/>
    <w:rsid w:val="3245D048"/>
    <w:rsid w:val="324C8EDE"/>
    <w:rsid w:val="324F71CC"/>
    <w:rsid w:val="3272AF39"/>
    <w:rsid w:val="3289CFD7"/>
    <w:rsid w:val="32987639"/>
    <w:rsid w:val="32B08C4C"/>
    <w:rsid w:val="32F677AE"/>
    <w:rsid w:val="32FA1A83"/>
    <w:rsid w:val="330FFB1A"/>
    <w:rsid w:val="3310339C"/>
    <w:rsid w:val="331E40CA"/>
    <w:rsid w:val="333EF241"/>
    <w:rsid w:val="334E00D3"/>
    <w:rsid w:val="335B3503"/>
    <w:rsid w:val="335B7D04"/>
    <w:rsid w:val="336D0498"/>
    <w:rsid w:val="338A0E1D"/>
    <w:rsid w:val="339B4607"/>
    <w:rsid w:val="339FBBB8"/>
    <w:rsid w:val="33D34C19"/>
    <w:rsid w:val="33DF5F49"/>
    <w:rsid w:val="33E07FAA"/>
    <w:rsid w:val="33EFA16B"/>
    <w:rsid w:val="33FFEC06"/>
    <w:rsid w:val="341288CB"/>
    <w:rsid w:val="34185246"/>
    <w:rsid w:val="3422D8F2"/>
    <w:rsid w:val="34355F5F"/>
    <w:rsid w:val="3449934F"/>
    <w:rsid w:val="34551381"/>
    <w:rsid w:val="345978FF"/>
    <w:rsid w:val="345D546D"/>
    <w:rsid w:val="34711756"/>
    <w:rsid w:val="34750298"/>
    <w:rsid w:val="3477127A"/>
    <w:rsid w:val="349A501E"/>
    <w:rsid w:val="34A1A2B4"/>
    <w:rsid w:val="34B81CDC"/>
    <w:rsid w:val="34BFE971"/>
    <w:rsid w:val="34D148FE"/>
    <w:rsid w:val="34D3D005"/>
    <w:rsid w:val="34D3F167"/>
    <w:rsid w:val="34D617BA"/>
    <w:rsid w:val="34D7A900"/>
    <w:rsid w:val="34FCEE1E"/>
    <w:rsid w:val="35096E30"/>
    <w:rsid w:val="352675F6"/>
    <w:rsid w:val="352BB9D4"/>
    <w:rsid w:val="352F683E"/>
    <w:rsid w:val="353382E8"/>
    <w:rsid w:val="3537A730"/>
    <w:rsid w:val="353E12DA"/>
    <w:rsid w:val="354D4C5A"/>
    <w:rsid w:val="356167C1"/>
    <w:rsid w:val="358123E7"/>
    <w:rsid w:val="358AA9F6"/>
    <w:rsid w:val="358F471A"/>
    <w:rsid w:val="35A428CD"/>
    <w:rsid w:val="35A6ADA6"/>
    <w:rsid w:val="35B4804A"/>
    <w:rsid w:val="35BE660E"/>
    <w:rsid w:val="35C8D549"/>
    <w:rsid w:val="35C98B36"/>
    <w:rsid w:val="35CD017F"/>
    <w:rsid w:val="35DC0D86"/>
    <w:rsid w:val="35DFDF9D"/>
    <w:rsid w:val="3616BB65"/>
    <w:rsid w:val="3623B90B"/>
    <w:rsid w:val="36272E8B"/>
    <w:rsid w:val="36299C1C"/>
    <w:rsid w:val="36304B2B"/>
    <w:rsid w:val="365B349D"/>
    <w:rsid w:val="365D9D0F"/>
    <w:rsid w:val="3663B7CC"/>
    <w:rsid w:val="36718374"/>
    <w:rsid w:val="368FA304"/>
    <w:rsid w:val="36B00EEE"/>
    <w:rsid w:val="36BD10C0"/>
    <w:rsid w:val="36C53AB4"/>
    <w:rsid w:val="36C58694"/>
    <w:rsid w:val="36CD7526"/>
    <w:rsid w:val="36EB1C29"/>
    <w:rsid w:val="36F1588A"/>
    <w:rsid w:val="37232058"/>
    <w:rsid w:val="3723AE65"/>
    <w:rsid w:val="3727233E"/>
    <w:rsid w:val="3738DF62"/>
    <w:rsid w:val="3744C7FC"/>
    <w:rsid w:val="375B60A3"/>
    <w:rsid w:val="377E6DC9"/>
    <w:rsid w:val="3784139A"/>
    <w:rsid w:val="37883C86"/>
    <w:rsid w:val="379ED92B"/>
    <w:rsid w:val="37B1111C"/>
    <w:rsid w:val="37B8AE84"/>
    <w:rsid w:val="37B93078"/>
    <w:rsid w:val="37C5E260"/>
    <w:rsid w:val="37C5E7DD"/>
    <w:rsid w:val="37C98039"/>
    <w:rsid w:val="37D94376"/>
    <w:rsid w:val="37E614FF"/>
    <w:rsid w:val="37EB8ACF"/>
    <w:rsid w:val="3804E502"/>
    <w:rsid w:val="3808A950"/>
    <w:rsid w:val="380AFAB1"/>
    <w:rsid w:val="38277488"/>
    <w:rsid w:val="3846E794"/>
    <w:rsid w:val="3866B0E6"/>
    <w:rsid w:val="389B691D"/>
    <w:rsid w:val="38A0EC1F"/>
    <w:rsid w:val="38B036E3"/>
    <w:rsid w:val="38BBF6C3"/>
    <w:rsid w:val="38C25E42"/>
    <w:rsid w:val="3900960B"/>
    <w:rsid w:val="391B44E1"/>
    <w:rsid w:val="391BF284"/>
    <w:rsid w:val="39200C48"/>
    <w:rsid w:val="39316931"/>
    <w:rsid w:val="393BDFA0"/>
    <w:rsid w:val="394E2C18"/>
    <w:rsid w:val="3967E925"/>
    <w:rsid w:val="397513D7"/>
    <w:rsid w:val="397A279F"/>
    <w:rsid w:val="397EDBB2"/>
    <w:rsid w:val="39932307"/>
    <w:rsid w:val="39B0195E"/>
    <w:rsid w:val="39C1FBC0"/>
    <w:rsid w:val="39C3D676"/>
    <w:rsid w:val="39CC9787"/>
    <w:rsid w:val="3A2BF96F"/>
    <w:rsid w:val="3A389AE3"/>
    <w:rsid w:val="3A3A0280"/>
    <w:rsid w:val="3A4516D8"/>
    <w:rsid w:val="3A56D775"/>
    <w:rsid w:val="3A5E907B"/>
    <w:rsid w:val="3A6B1117"/>
    <w:rsid w:val="3A7B6EBA"/>
    <w:rsid w:val="3A7D91D2"/>
    <w:rsid w:val="3A8B97E6"/>
    <w:rsid w:val="3A94F750"/>
    <w:rsid w:val="3AAFCCC6"/>
    <w:rsid w:val="3ABC880D"/>
    <w:rsid w:val="3AC1C2A8"/>
    <w:rsid w:val="3AD7A8DD"/>
    <w:rsid w:val="3AF5C968"/>
    <w:rsid w:val="3AFD0D0C"/>
    <w:rsid w:val="3B04A65F"/>
    <w:rsid w:val="3B0768E6"/>
    <w:rsid w:val="3B09A5C7"/>
    <w:rsid w:val="3B10E438"/>
    <w:rsid w:val="3B21AA08"/>
    <w:rsid w:val="3B254531"/>
    <w:rsid w:val="3B2DDBFC"/>
    <w:rsid w:val="3B2F8AE0"/>
    <w:rsid w:val="3B32B0BC"/>
    <w:rsid w:val="3B36EBED"/>
    <w:rsid w:val="3B49B9F4"/>
    <w:rsid w:val="3B55B8B9"/>
    <w:rsid w:val="3B6082D6"/>
    <w:rsid w:val="3B6BE126"/>
    <w:rsid w:val="3B70A4C6"/>
    <w:rsid w:val="3B758D42"/>
    <w:rsid w:val="3B80DBC6"/>
    <w:rsid w:val="3B86D6D3"/>
    <w:rsid w:val="3B954DEA"/>
    <w:rsid w:val="3B9AAFA8"/>
    <w:rsid w:val="3BA55A53"/>
    <w:rsid w:val="3BA7785A"/>
    <w:rsid w:val="3BCC07B4"/>
    <w:rsid w:val="3BD0DBEC"/>
    <w:rsid w:val="3BE2E4FE"/>
    <w:rsid w:val="3BEFC48C"/>
    <w:rsid w:val="3BFF3D18"/>
    <w:rsid w:val="3C06FEE7"/>
    <w:rsid w:val="3C0D9B4F"/>
    <w:rsid w:val="3C19680F"/>
    <w:rsid w:val="3C2122C4"/>
    <w:rsid w:val="3C21824B"/>
    <w:rsid w:val="3C248389"/>
    <w:rsid w:val="3C3F339F"/>
    <w:rsid w:val="3C472E80"/>
    <w:rsid w:val="3C5751EC"/>
    <w:rsid w:val="3C5906E5"/>
    <w:rsid w:val="3C666818"/>
    <w:rsid w:val="3C767217"/>
    <w:rsid w:val="3C9D665C"/>
    <w:rsid w:val="3CDEBFBF"/>
    <w:rsid w:val="3CE1C7F0"/>
    <w:rsid w:val="3CF6541D"/>
    <w:rsid w:val="3D0BF64A"/>
    <w:rsid w:val="3D0FBF74"/>
    <w:rsid w:val="3D1CBA57"/>
    <w:rsid w:val="3D2390D8"/>
    <w:rsid w:val="3D2C4B6D"/>
    <w:rsid w:val="3D2CE40F"/>
    <w:rsid w:val="3D40E71A"/>
    <w:rsid w:val="3D624403"/>
    <w:rsid w:val="3D6AE4AC"/>
    <w:rsid w:val="3D779627"/>
    <w:rsid w:val="3D89A2A1"/>
    <w:rsid w:val="3D89CE85"/>
    <w:rsid w:val="3D8C4D28"/>
    <w:rsid w:val="3D912936"/>
    <w:rsid w:val="3DA2E4D4"/>
    <w:rsid w:val="3DA6C4AD"/>
    <w:rsid w:val="3DAAB2D0"/>
    <w:rsid w:val="3DAC5C83"/>
    <w:rsid w:val="3DB5A1D3"/>
    <w:rsid w:val="3DCC588A"/>
    <w:rsid w:val="3DD66AA1"/>
    <w:rsid w:val="3DDE2ED6"/>
    <w:rsid w:val="3DDEE0AF"/>
    <w:rsid w:val="3DE09C7F"/>
    <w:rsid w:val="3DE48A73"/>
    <w:rsid w:val="3DFB2EA8"/>
    <w:rsid w:val="3E02818C"/>
    <w:rsid w:val="3E0AD2BE"/>
    <w:rsid w:val="3E1610CD"/>
    <w:rsid w:val="3E27327D"/>
    <w:rsid w:val="3E3769DA"/>
    <w:rsid w:val="3E3BFFDE"/>
    <w:rsid w:val="3E4981D3"/>
    <w:rsid w:val="3E4D0726"/>
    <w:rsid w:val="3E5537E2"/>
    <w:rsid w:val="3E68CE8D"/>
    <w:rsid w:val="3EAD92AB"/>
    <w:rsid w:val="3EB031A1"/>
    <w:rsid w:val="3ECA2C25"/>
    <w:rsid w:val="3ED2E6BD"/>
    <w:rsid w:val="3ED9F9B8"/>
    <w:rsid w:val="3EE4E9D8"/>
    <w:rsid w:val="3EEB45F6"/>
    <w:rsid w:val="3EF2F9D4"/>
    <w:rsid w:val="3EF65E6B"/>
    <w:rsid w:val="3F269A52"/>
    <w:rsid w:val="3F2B615D"/>
    <w:rsid w:val="3F3A8750"/>
    <w:rsid w:val="3F4F1093"/>
    <w:rsid w:val="3F501AB4"/>
    <w:rsid w:val="3F5F821C"/>
    <w:rsid w:val="3F72E802"/>
    <w:rsid w:val="3F7876AD"/>
    <w:rsid w:val="3FA2B75F"/>
    <w:rsid w:val="3FA5A541"/>
    <w:rsid w:val="3FB20241"/>
    <w:rsid w:val="3FBD5C89"/>
    <w:rsid w:val="3FC52719"/>
    <w:rsid w:val="3FD683EB"/>
    <w:rsid w:val="3FDADA09"/>
    <w:rsid w:val="3FE0CE56"/>
    <w:rsid w:val="3FE8935F"/>
    <w:rsid w:val="3FE940EA"/>
    <w:rsid w:val="3FF8E469"/>
    <w:rsid w:val="3FFDAE82"/>
    <w:rsid w:val="4019A2AC"/>
    <w:rsid w:val="401CBF99"/>
    <w:rsid w:val="4027A853"/>
    <w:rsid w:val="4034FBD6"/>
    <w:rsid w:val="4036255F"/>
    <w:rsid w:val="4038BAF1"/>
    <w:rsid w:val="40522BE9"/>
    <w:rsid w:val="405D5791"/>
    <w:rsid w:val="406AA257"/>
    <w:rsid w:val="4082B5A1"/>
    <w:rsid w:val="40896976"/>
    <w:rsid w:val="40934222"/>
    <w:rsid w:val="409658F0"/>
    <w:rsid w:val="40A1EDF6"/>
    <w:rsid w:val="40BAF2D6"/>
    <w:rsid w:val="40CA538D"/>
    <w:rsid w:val="40CB77E9"/>
    <w:rsid w:val="40CF0C5A"/>
    <w:rsid w:val="40D2E1AB"/>
    <w:rsid w:val="411AFDFC"/>
    <w:rsid w:val="411FA2EC"/>
    <w:rsid w:val="41216354"/>
    <w:rsid w:val="4125B19F"/>
    <w:rsid w:val="41296249"/>
    <w:rsid w:val="413178C3"/>
    <w:rsid w:val="4136DFBC"/>
    <w:rsid w:val="413AF03F"/>
    <w:rsid w:val="4141EE6F"/>
    <w:rsid w:val="4165E3A3"/>
    <w:rsid w:val="416D141D"/>
    <w:rsid w:val="4179615E"/>
    <w:rsid w:val="417D1A28"/>
    <w:rsid w:val="4190F6DA"/>
    <w:rsid w:val="419ECC64"/>
    <w:rsid w:val="41A69478"/>
    <w:rsid w:val="41AF9B27"/>
    <w:rsid w:val="41B5730D"/>
    <w:rsid w:val="41B82736"/>
    <w:rsid w:val="41E37F6F"/>
    <w:rsid w:val="41E82409"/>
    <w:rsid w:val="4210B908"/>
    <w:rsid w:val="4213F29B"/>
    <w:rsid w:val="4229D724"/>
    <w:rsid w:val="4271909A"/>
    <w:rsid w:val="428031DE"/>
    <w:rsid w:val="4281BDE3"/>
    <w:rsid w:val="4287BB76"/>
    <w:rsid w:val="42958F47"/>
    <w:rsid w:val="4295F8AA"/>
    <w:rsid w:val="42B57B25"/>
    <w:rsid w:val="42B6A2AF"/>
    <w:rsid w:val="42C173AB"/>
    <w:rsid w:val="42D1C88B"/>
    <w:rsid w:val="42D30213"/>
    <w:rsid w:val="4323F30B"/>
    <w:rsid w:val="43381B11"/>
    <w:rsid w:val="433BEC78"/>
    <w:rsid w:val="43433E50"/>
    <w:rsid w:val="4375EC5D"/>
    <w:rsid w:val="437CBDDE"/>
    <w:rsid w:val="437EA3D5"/>
    <w:rsid w:val="43852816"/>
    <w:rsid w:val="43886B4B"/>
    <w:rsid w:val="438CDE0F"/>
    <w:rsid w:val="43937973"/>
    <w:rsid w:val="43A05A6B"/>
    <w:rsid w:val="43B7E258"/>
    <w:rsid w:val="43B9AD7C"/>
    <w:rsid w:val="43D3BF8E"/>
    <w:rsid w:val="43D43C51"/>
    <w:rsid w:val="43DF1E5E"/>
    <w:rsid w:val="43ED8A18"/>
    <w:rsid w:val="43F2F83F"/>
    <w:rsid w:val="43FB8AAF"/>
    <w:rsid w:val="44002138"/>
    <w:rsid w:val="44022FA1"/>
    <w:rsid w:val="440507F7"/>
    <w:rsid w:val="4409EAF5"/>
    <w:rsid w:val="441B41D3"/>
    <w:rsid w:val="44273FF5"/>
    <w:rsid w:val="4442AD80"/>
    <w:rsid w:val="44439B5A"/>
    <w:rsid w:val="4449D2EC"/>
    <w:rsid w:val="444FC739"/>
    <w:rsid w:val="446194B9"/>
    <w:rsid w:val="4472DBBC"/>
    <w:rsid w:val="44745AE3"/>
    <w:rsid w:val="44893B5D"/>
    <w:rsid w:val="448BD57E"/>
    <w:rsid w:val="44909ADB"/>
    <w:rsid w:val="4491ED41"/>
    <w:rsid w:val="449B3D24"/>
    <w:rsid w:val="449B9E20"/>
    <w:rsid w:val="44A224C0"/>
    <w:rsid w:val="44A9AAC5"/>
    <w:rsid w:val="44ACD43B"/>
    <w:rsid w:val="44C55312"/>
    <w:rsid w:val="44CBC807"/>
    <w:rsid w:val="44D5BFC0"/>
    <w:rsid w:val="45000812"/>
    <w:rsid w:val="450C2A25"/>
    <w:rsid w:val="4510CB2E"/>
    <w:rsid w:val="45149AE2"/>
    <w:rsid w:val="45251BC4"/>
    <w:rsid w:val="4558C9C1"/>
    <w:rsid w:val="4566B345"/>
    <w:rsid w:val="456A12B3"/>
    <w:rsid w:val="456C3699"/>
    <w:rsid w:val="45791E5E"/>
    <w:rsid w:val="457FD47B"/>
    <w:rsid w:val="458A874A"/>
    <w:rsid w:val="459297A1"/>
    <w:rsid w:val="4596D1BD"/>
    <w:rsid w:val="45A410F5"/>
    <w:rsid w:val="45B2CE24"/>
    <w:rsid w:val="45CCE092"/>
    <w:rsid w:val="45DE7DE1"/>
    <w:rsid w:val="45E0031A"/>
    <w:rsid w:val="45E1A1EC"/>
    <w:rsid w:val="45E2E2B1"/>
    <w:rsid w:val="45E4A72E"/>
    <w:rsid w:val="45FFD8DC"/>
    <w:rsid w:val="460A0B5D"/>
    <w:rsid w:val="460EAC1D"/>
    <w:rsid w:val="46157C39"/>
    <w:rsid w:val="4618B914"/>
    <w:rsid w:val="4625273C"/>
    <w:rsid w:val="462A35C2"/>
    <w:rsid w:val="463586B7"/>
    <w:rsid w:val="46380629"/>
    <w:rsid w:val="463ED503"/>
    <w:rsid w:val="465700D4"/>
    <w:rsid w:val="465A16B7"/>
    <w:rsid w:val="465B59CE"/>
    <w:rsid w:val="46628439"/>
    <w:rsid w:val="466FBBD3"/>
    <w:rsid w:val="468443AD"/>
    <w:rsid w:val="468CEEDF"/>
    <w:rsid w:val="4698DDF8"/>
    <w:rsid w:val="46AECBF4"/>
    <w:rsid w:val="46D58CDC"/>
    <w:rsid w:val="46DDC911"/>
    <w:rsid w:val="46E55CCB"/>
    <w:rsid w:val="46E771A1"/>
    <w:rsid w:val="46F1FE7F"/>
    <w:rsid w:val="46F86CBF"/>
    <w:rsid w:val="47072F9D"/>
    <w:rsid w:val="472D0850"/>
    <w:rsid w:val="4738F0EA"/>
    <w:rsid w:val="4752E2D2"/>
    <w:rsid w:val="4769BEF5"/>
    <w:rsid w:val="476F4C18"/>
    <w:rsid w:val="477F489F"/>
    <w:rsid w:val="477FAE41"/>
    <w:rsid w:val="4782AD36"/>
    <w:rsid w:val="4789C5DB"/>
    <w:rsid w:val="478DF396"/>
    <w:rsid w:val="478E8B38"/>
    <w:rsid w:val="478EBE09"/>
    <w:rsid w:val="47A01A29"/>
    <w:rsid w:val="47A7F56E"/>
    <w:rsid w:val="47CB7F71"/>
    <w:rsid w:val="47CEB1B3"/>
    <w:rsid w:val="47E2A81A"/>
    <w:rsid w:val="47F24A9A"/>
    <w:rsid w:val="47F56158"/>
    <w:rsid w:val="480B8C34"/>
    <w:rsid w:val="480C4E91"/>
    <w:rsid w:val="4827F03D"/>
    <w:rsid w:val="484F8E32"/>
    <w:rsid w:val="487A1D60"/>
    <w:rsid w:val="4882D8DA"/>
    <w:rsid w:val="488A9FD4"/>
    <w:rsid w:val="488CFD3D"/>
    <w:rsid w:val="4891F56B"/>
    <w:rsid w:val="48A34CE8"/>
    <w:rsid w:val="48AB914C"/>
    <w:rsid w:val="48AFD1B6"/>
    <w:rsid w:val="48C93D58"/>
    <w:rsid w:val="48CDE291"/>
    <w:rsid w:val="48D20F4C"/>
    <w:rsid w:val="48E01D69"/>
    <w:rsid w:val="48EEE5C7"/>
    <w:rsid w:val="48FF4125"/>
    <w:rsid w:val="490502A1"/>
    <w:rsid w:val="4936B6CB"/>
    <w:rsid w:val="49418BB8"/>
    <w:rsid w:val="4966BF21"/>
    <w:rsid w:val="4968982B"/>
    <w:rsid w:val="496A8791"/>
    <w:rsid w:val="497C708D"/>
    <w:rsid w:val="4981744E"/>
    <w:rsid w:val="4989C542"/>
    <w:rsid w:val="498C929F"/>
    <w:rsid w:val="49958100"/>
    <w:rsid w:val="4997617B"/>
    <w:rsid w:val="49A15F02"/>
    <w:rsid w:val="49A790B8"/>
    <w:rsid w:val="49CD6807"/>
    <w:rsid w:val="49D05FA0"/>
    <w:rsid w:val="49D285AD"/>
    <w:rsid w:val="49DABB34"/>
    <w:rsid w:val="49E04D62"/>
    <w:rsid w:val="4A28738F"/>
    <w:rsid w:val="4A2CC9AD"/>
    <w:rsid w:val="4A371418"/>
    <w:rsid w:val="4A39ED41"/>
    <w:rsid w:val="4A5931D2"/>
    <w:rsid w:val="4A752005"/>
    <w:rsid w:val="4AB4F123"/>
    <w:rsid w:val="4AD90B9C"/>
    <w:rsid w:val="4AF93F2B"/>
    <w:rsid w:val="4AFB8458"/>
    <w:rsid w:val="4B083EEC"/>
    <w:rsid w:val="4B0D9185"/>
    <w:rsid w:val="4B109FD4"/>
    <w:rsid w:val="4B33D3C2"/>
    <w:rsid w:val="4B48E070"/>
    <w:rsid w:val="4B4BA2F7"/>
    <w:rsid w:val="4B605D51"/>
    <w:rsid w:val="4B73E8B0"/>
    <w:rsid w:val="4B7EE5F6"/>
    <w:rsid w:val="4B832D09"/>
    <w:rsid w:val="4BAEE9D8"/>
    <w:rsid w:val="4BB6742B"/>
    <w:rsid w:val="4BBF26E2"/>
    <w:rsid w:val="4BEAC8F4"/>
    <w:rsid w:val="4C05222A"/>
    <w:rsid w:val="4C0BE44C"/>
    <w:rsid w:val="4C22F572"/>
    <w:rsid w:val="4C2779B8"/>
    <w:rsid w:val="4C32468B"/>
    <w:rsid w:val="4C42BA9A"/>
    <w:rsid w:val="4C60B149"/>
    <w:rsid w:val="4C7104B5"/>
    <w:rsid w:val="4C862702"/>
    <w:rsid w:val="4C9768B0"/>
    <w:rsid w:val="4CA6EC1A"/>
    <w:rsid w:val="4CA9FAEE"/>
    <w:rsid w:val="4CCA00E0"/>
    <w:rsid w:val="4CCB1DF1"/>
    <w:rsid w:val="4CEEACC0"/>
    <w:rsid w:val="4CF90733"/>
    <w:rsid w:val="4D097D81"/>
    <w:rsid w:val="4D1284F8"/>
    <w:rsid w:val="4D2F3C22"/>
    <w:rsid w:val="4D44491C"/>
    <w:rsid w:val="4D4B0059"/>
    <w:rsid w:val="4D4E6FB0"/>
    <w:rsid w:val="4D5F7CD9"/>
    <w:rsid w:val="4D664D7D"/>
    <w:rsid w:val="4D66770E"/>
    <w:rsid w:val="4D6D7A6B"/>
    <w:rsid w:val="4D6E3EC4"/>
    <w:rsid w:val="4D7E9AE6"/>
    <w:rsid w:val="4D81DC64"/>
    <w:rsid w:val="4D8DD184"/>
    <w:rsid w:val="4DA2D599"/>
    <w:rsid w:val="4DB03B9F"/>
    <w:rsid w:val="4DC0DD3F"/>
    <w:rsid w:val="4DCA3336"/>
    <w:rsid w:val="4DE68191"/>
    <w:rsid w:val="4DE712C3"/>
    <w:rsid w:val="4E0426AB"/>
    <w:rsid w:val="4E0E281A"/>
    <w:rsid w:val="4E238AFA"/>
    <w:rsid w:val="4E2B77E1"/>
    <w:rsid w:val="4E304875"/>
    <w:rsid w:val="4E306BF2"/>
    <w:rsid w:val="4E3B70B3"/>
    <w:rsid w:val="4E41F5DF"/>
    <w:rsid w:val="4E50A57E"/>
    <w:rsid w:val="4E51C204"/>
    <w:rsid w:val="4E528ADC"/>
    <w:rsid w:val="4E901F79"/>
    <w:rsid w:val="4E96B8F3"/>
    <w:rsid w:val="4EEF64A0"/>
    <w:rsid w:val="4EFFCD7A"/>
    <w:rsid w:val="4F3EEE9A"/>
    <w:rsid w:val="4F41FFF9"/>
    <w:rsid w:val="4F478EA4"/>
    <w:rsid w:val="4F54F5F8"/>
    <w:rsid w:val="4F722F41"/>
    <w:rsid w:val="4F8D69C8"/>
    <w:rsid w:val="4F94DCFC"/>
    <w:rsid w:val="4FA4730C"/>
    <w:rsid w:val="4FB5802D"/>
    <w:rsid w:val="4FB72630"/>
    <w:rsid w:val="4FBACD2A"/>
    <w:rsid w:val="4FC13DCA"/>
    <w:rsid w:val="4FC9E32F"/>
    <w:rsid w:val="4FCA913A"/>
    <w:rsid w:val="4FD7860C"/>
    <w:rsid w:val="4FDB27E0"/>
    <w:rsid w:val="50037232"/>
    <w:rsid w:val="50140061"/>
    <w:rsid w:val="50209579"/>
    <w:rsid w:val="5033A4D3"/>
    <w:rsid w:val="50441303"/>
    <w:rsid w:val="5049E68D"/>
    <w:rsid w:val="50708B1B"/>
    <w:rsid w:val="508909F2"/>
    <w:rsid w:val="50C9E8B2"/>
    <w:rsid w:val="50CD8033"/>
    <w:rsid w:val="50D6C387"/>
    <w:rsid w:val="50E08C0A"/>
    <w:rsid w:val="50EE3003"/>
    <w:rsid w:val="50F28C19"/>
    <w:rsid w:val="50F645A3"/>
    <w:rsid w:val="50FDC0EA"/>
    <w:rsid w:val="511A9014"/>
    <w:rsid w:val="511C8301"/>
    <w:rsid w:val="5125F8B5"/>
    <w:rsid w:val="512C3BD8"/>
    <w:rsid w:val="512C5203"/>
    <w:rsid w:val="5136B914"/>
    <w:rsid w:val="513947A4"/>
    <w:rsid w:val="516AA702"/>
    <w:rsid w:val="5173A63B"/>
    <w:rsid w:val="5196A865"/>
    <w:rsid w:val="51A251D7"/>
    <w:rsid w:val="51B007CC"/>
    <w:rsid w:val="51B26899"/>
    <w:rsid w:val="51B4FF82"/>
    <w:rsid w:val="51D8F2F8"/>
    <w:rsid w:val="51DCCCE9"/>
    <w:rsid w:val="51E503CB"/>
    <w:rsid w:val="51EBA646"/>
    <w:rsid w:val="5232C86C"/>
    <w:rsid w:val="5235469A"/>
    <w:rsid w:val="524B2380"/>
    <w:rsid w:val="5259A657"/>
    <w:rsid w:val="525F37FF"/>
    <w:rsid w:val="52664C46"/>
    <w:rsid w:val="5266BC22"/>
    <w:rsid w:val="5270A301"/>
    <w:rsid w:val="52790943"/>
    <w:rsid w:val="528F8F80"/>
    <w:rsid w:val="529BDDBC"/>
    <w:rsid w:val="52A36030"/>
    <w:rsid w:val="52B26AD0"/>
    <w:rsid w:val="52BE17C0"/>
    <w:rsid w:val="52BFB013"/>
    <w:rsid w:val="52C475CC"/>
    <w:rsid w:val="52D28975"/>
    <w:rsid w:val="52E35404"/>
    <w:rsid w:val="52EF156E"/>
    <w:rsid w:val="52EF7439"/>
    <w:rsid w:val="52FBF02E"/>
    <w:rsid w:val="52FD7B8F"/>
    <w:rsid w:val="5308D9FF"/>
    <w:rsid w:val="532AF179"/>
    <w:rsid w:val="533962B7"/>
    <w:rsid w:val="536C60B8"/>
    <w:rsid w:val="5371F63A"/>
    <w:rsid w:val="538ED666"/>
    <w:rsid w:val="53965FA9"/>
    <w:rsid w:val="53ABA637"/>
    <w:rsid w:val="53B772F3"/>
    <w:rsid w:val="53DB5D1A"/>
    <w:rsid w:val="53E3EAAB"/>
    <w:rsid w:val="53E40C0D"/>
    <w:rsid w:val="53E88004"/>
    <w:rsid w:val="53F7C0CB"/>
    <w:rsid w:val="53FAD1CE"/>
    <w:rsid w:val="53FEF887"/>
    <w:rsid w:val="540AC10F"/>
    <w:rsid w:val="5438BBAB"/>
    <w:rsid w:val="544FCEC8"/>
    <w:rsid w:val="546800E2"/>
    <w:rsid w:val="548A2937"/>
    <w:rsid w:val="548A85E4"/>
    <w:rsid w:val="549D8E3C"/>
    <w:rsid w:val="54C32AD6"/>
    <w:rsid w:val="54C35780"/>
    <w:rsid w:val="54F72140"/>
    <w:rsid w:val="550B69B6"/>
    <w:rsid w:val="5515650D"/>
    <w:rsid w:val="551AA5F9"/>
    <w:rsid w:val="55325875"/>
    <w:rsid w:val="5533D3B1"/>
    <w:rsid w:val="5539541C"/>
    <w:rsid w:val="55472896"/>
    <w:rsid w:val="554E797A"/>
    <w:rsid w:val="555A37C0"/>
    <w:rsid w:val="55651259"/>
    <w:rsid w:val="55667F68"/>
    <w:rsid w:val="558679A2"/>
    <w:rsid w:val="559562FA"/>
    <w:rsid w:val="55BD3FE6"/>
    <w:rsid w:val="55CB7091"/>
    <w:rsid w:val="55E18694"/>
    <w:rsid w:val="55E2EE31"/>
    <w:rsid w:val="56179C17"/>
    <w:rsid w:val="561CE250"/>
    <w:rsid w:val="5623247F"/>
    <w:rsid w:val="56369EE9"/>
    <w:rsid w:val="56410EB6"/>
    <w:rsid w:val="5643D021"/>
    <w:rsid w:val="5665E020"/>
    <w:rsid w:val="567C31A9"/>
    <w:rsid w:val="5682F5F1"/>
    <w:rsid w:val="5699C7AA"/>
    <w:rsid w:val="56A0CCE4"/>
    <w:rsid w:val="56ABC20B"/>
    <w:rsid w:val="56AC75CD"/>
    <w:rsid w:val="56B54DC0"/>
    <w:rsid w:val="56DC2424"/>
    <w:rsid w:val="56E8C5BA"/>
    <w:rsid w:val="56F2AA61"/>
    <w:rsid w:val="56F50878"/>
    <w:rsid w:val="5713076F"/>
    <w:rsid w:val="571B3C5D"/>
    <w:rsid w:val="573B92C7"/>
    <w:rsid w:val="5768BE5E"/>
    <w:rsid w:val="578056E5"/>
    <w:rsid w:val="579BA956"/>
    <w:rsid w:val="579BF82E"/>
    <w:rsid w:val="57AA832B"/>
    <w:rsid w:val="57BC2626"/>
    <w:rsid w:val="57C0B675"/>
    <w:rsid w:val="57C55691"/>
    <w:rsid w:val="57E8C678"/>
    <w:rsid w:val="57EB6C59"/>
    <w:rsid w:val="57EE5ADA"/>
    <w:rsid w:val="57EF6EE3"/>
    <w:rsid w:val="57F365B0"/>
    <w:rsid w:val="58078B97"/>
    <w:rsid w:val="580E1F70"/>
    <w:rsid w:val="5821F590"/>
    <w:rsid w:val="582F4A63"/>
    <w:rsid w:val="5833950E"/>
    <w:rsid w:val="584DD9F1"/>
    <w:rsid w:val="5854AA6B"/>
    <w:rsid w:val="5860A442"/>
    <w:rsid w:val="58764664"/>
    <w:rsid w:val="58807685"/>
    <w:rsid w:val="5881D8E8"/>
    <w:rsid w:val="589DDC80"/>
    <w:rsid w:val="589F9532"/>
    <w:rsid w:val="58BCE5B9"/>
    <w:rsid w:val="58BEC7AB"/>
    <w:rsid w:val="58D0D9C1"/>
    <w:rsid w:val="5900B373"/>
    <w:rsid w:val="5904F822"/>
    <w:rsid w:val="59150E4A"/>
    <w:rsid w:val="591D5636"/>
    <w:rsid w:val="593B8159"/>
    <w:rsid w:val="593FF129"/>
    <w:rsid w:val="5941D412"/>
    <w:rsid w:val="5945BA2A"/>
    <w:rsid w:val="597038FE"/>
    <w:rsid w:val="598EE600"/>
    <w:rsid w:val="59937A0F"/>
    <w:rsid w:val="5993CA9A"/>
    <w:rsid w:val="59A3B744"/>
    <w:rsid w:val="59CEB151"/>
    <w:rsid w:val="59DEB09F"/>
    <w:rsid w:val="59E06E70"/>
    <w:rsid w:val="5A0A51BA"/>
    <w:rsid w:val="5A10922B"/>
    <w:rsid w:val="5A4E1B26"/>
    <w:rsid w:val="5A4EFE4A"/>
    <w:rsid w:val="5A541FCB"/>
    <w:rsid w:val="5A6AA115"/>
    <w:rsid w:val="5A7F6736"/>
    <w:rsid w:val="5AA0B3D4"/>
    <w:rsid w:val="5AA573F4"/>
    <w:rsid w:val="5AB1B9AB"/>
    <w:rsid w:val="5ABA50CB"/>
    <w:rsid w:val="5ACF10FC"/>
    <w:rsid w:val="5AD355AB"/>
    <w:rsid w:val="5AEF6059"/>
    <w:rsid w:val="5B1AD5D5"/>
    <w:rsid w:val="5B38C54E"/>
    <w:rsid w:val="5B4F4054"/>
    <w:rsid w:val="5B5A8E9A"/>
    <w:rsid w:val="5B662A1F"/>
    <w:rsid w:val="5B770DE6"/>
    <w:rsid w:val="5B8548DD"/>
    <w:rsid w:val="5BA88835"/>
    <w:rsid w:val="5BB4F21C"/>
    <w:rsid w:val="5BC0ECC4"/>
    <w:rsid w:val="5BD68D0D"/>
    <w:rsid w:val="5BE0C22A"/>
    <w:rsid w:val="5BEE97E9"/>
    <w:rsid w:val="5BF9AC3E"/>
    <w:rsid w:val="5C024CEA"/>
    <w:rsid w:val="5C0DB398"/>
    <w:rsid w:val="5C10F5AD"/>
    <w:rsid w:val="5C1B83FC"/>
    <w:rsid w:val="5C21F7D7"/>
    <w:rsid w:val="5C3C016C"/>
    <w:rsid w:val="5C3FAA43"/>
    <w:rsid w:val="5C5030FC"/>
    <w:rsid w:val="5C5FB091"/>
    <w:rsid w:val="5C666447"/>
    <w:rsid w:val="5C86B184"/>
    <w:rsid w:val="5CADD47B"/>
    <w:rsid w:val="5CB92698"/>
    <w:rsid w:val="5CEF1AF4"/>
    <w:rsid w:val="5CFAA2C5"/>
    <w:rsid w:val="5CFC7881"/>
    <w:rsid w:val="5CFCBEC9"/>
    <w:rsid w:val="5D0422E7"/>
    <w:rsid w:val="5D08D98F"/>
    <w:rsid w:val="5D283634"/>
    <w:rsid w:val="5D309726"/>
    <w:rsid w:val="5D362246"/>
    <w:rsid w:val="5D3E3CAF"/>
    <w:rsid w:val="5D3E5582"/>
    <w:rsid w:val="5D40FA7A"/>
    <w:rsid w:val="5D51CC8D"/>
    <w:rsid w:val="5D57F2B0"/>
    <w:rsid w:val="5D6177E6"/>
    <w:rsid w:val="5D6A4578"/>
    <w:rsid w:val="5D7578D2"/>
    <w:rsid w:val="5D76476F"/>
    <w:rsid w:val="5D8A9B8E"/>
    <w:rsid w:val="5D8BDBCA"/>
    <w:rsid w:val="5D9F6C5F"/>
    <w:rsid w:val="5DB54CCB"/>
    <w:rsid w:val="5DB6207D"/>
    <w:rsid w:val="5DC0CEF8"/>
    <w:rsid w:val="5DCF1A52"/>
    <w:rsid w:val="5DD14608"/>
    <w:rsid w:val="5DDEEE8F"/>
    <w:rsid w:val="5DE99B43"/>
    <w:rsid w:val="5DEB00C5"/>
    <w:rsid w:val="5DEDA02B"/>
    <w:rsid w:val="5E057836"/>
    <w:rsid w:val="5E29700C"/>
    <w:rsid w:val="5E4024BA"/>
    <w:rsid w:val="5E4303E7"/>
    <w:rsid w:val="5E4731CC"/>
    <w:rsid w:val="5E47DF6F"/>
    <w:rsid w:val="5E5A9C6E"/>
    <w:rsid w:val="5E6B3CD7"/>
    <w:rsid w:val="5E6DDB16"/>
    <w:rsid w:val="5E7AB99A"/>
    <w:rsid w:val="5E812866"/>
    <w:rsid w:val="5E9E430B"/>
    <w:rsid w:val="5EA079AD"/>
    <w:rsid w:val="5EA453FE"/>
    <w:rsid w:val="5EB65D54"/>
    <w:rsid w:val="5ED95531"/>
    <w:rsid w:val="5EF69548"/>
    <w:rsid w:val="5F04702B"/>
    <w:rsid w:val="5F061FE2"/>
    <w:rsid w:val="5F109D1E"/>
    <w:rsid w:val="5F421755"/>
    <w:rsid w:val="5F44D3AC"/>
    <w:rsid w:val="5F4C943D"/>
    <w:rsid w:val="5F5F18A2"/>
    <w:rsid w:val="5F9CE103"/>
    <w:rsid w:val="5FA66A68"/>
    <w:rsid w:val="5FBEED55"/>
    <w:rsid w:val="5FC77253"/>
    <w:rsid w:val="5FCD0FEA"/>
    <w:rsid w:val="5FCF53FD"/>
    <w:rsid w:val="5FF073C6"/>
    <w:rsid w:val="5FFFAD00"/>
    <w:rsid w:val="601E8E2A"/>
    <w:rsid w:val="603A1AC3"/>
    <w:rsid w:val="603B5C81"/>
    <w:rsid w:val="604489D1"/>
    <w:rsid w:val="604B16EE"/>
    <w:rsid w:val="607FD4A4"/>
    <w:rsid w:val="60965AE1"/>
    <w:rsid w:val="609AB6DB"/>
    <w:rsid w:val="60A13435"/>
    <w:rsid w:val="60A5AF3F"/>
    <w:rsid w:val="60ACD226"/>
    <w:rsid w:val="60B588FA"/>
    <w:rsid w:val="60C2B680"/>
    <w:rsid w:val="60CF2711"/>
    <w:rsid w:val="60DBEB1D"/>
    <w:rsid w:val="60E598B8"/>
    <w:rsid w:val="60FF4546"/>
    <w:rsid w:val="610288BE"/>
    <w:rsid w:val="610FF9DE"/>
    <w:rsid w:val="6139F1CA"/>
    <w:rsid w:val="6141683F"/>
    <w:rsid w:val="617DDB36"/>
    <w:rsid w:val="6183EDDD"/>
    <w:rsid w:val="618A4BE9"/>
    <w:rsid w:val="618DE712"/>
    <w:rsid w:val="61929083"/>
    <w:rsid w:val="619CEC42"/>
    <w:rsid w:val="61A6A9CD"/>
    <w:rsid w:val="61B9B80C"/>
    <w:rsid w:val="61C7B5DC"/>
    <w:rsid w:val="61C9A124"/>
    <w:rsid w:val="61DD23B0"/>
    <w:rsid w:val="61E00604"/>
    <w:rsid w:val="61FCE726"/>
    <w:rsid w:val="6211EB3B"/>
    <w:rsid w:val="621C75F7"/>
    <w:rsid w:val="6234C89F"/>
    <w:rsid w:val="62379757"/>
    <w:rsid w:val="624A1F40"/>
    <w:rsid w:val="624CF224"/>
    <w:rsid w:val="624F2E4C"/>
    <w:rsid w:val="62583858"/>
    <w:rsid w:val="626739D5"/>
    <w:rsid w:val="6269B7F8"/>
    <w:rsid w:val="627146C1"/>
    <w:rsid w:val="62794EB9"/>
    <w:rsid w:val="628C8BE8"/>
    <w:rsid w:val="62901C21"/>
    <w:rsid w:val="6292B401"/>
    <w:rsid w:val="62A8B2EA"/>
    <w:rsid w:val="62A95C21"/>
    <w:rsid w:val="62B855EB"/>
    <w:rsid w:val="62B9D3BE"/>
    <w:rsid w:val="62BE7C0A"/>
    <w:rsid w:val="62C23AB6"/>
    <w:rsid w:val="62CB6D28"/>
    <w:rsid w:val="62D692EF"/>
    <w:rsid w:val="62D7C693"/>
    <w:rsid w:val="62DCD3F9"/>
    <w:rsid w:val="62E12FF3"/>
    <w:rsid w:val="62E705C4"/>
    <w:rsid w:val="62E857EC"/>
    <w:rsid w:val="62F371AA"/>
    <w:rsid w:val="62F4CD66"/>
    <w:rsid w:val="62F863D3"/>
    <w:rsid w:val="630F6003"/>
    <w:rsid w:val="6316750A"/>
    <w:rsid w:val="631A7980"/>
    <w:rsid w:val="632C6500"/>
    <w:rsid w:val="632DFE6A"/>
    <w:rsid w:val="633305BF"/>
    <w:rsid w:val="633590B9"/>
    <w:rsid w:val="633A503A"/>
    <w:rsid w:val="633A6077"/>
    <w:rsid w:val="6341622B"/>
    <w:rsid w:val="6352987F"/>
    <w:rsid w:val="635FD070"/>
    <w:rsid w:val="6361A27C"/>
    <w:rsid w:val="638784A7"/>
    <w:rsid w:val="63996465"/>
    <w:rsid w:val="639FEB51"/>
    <w:rsid w:val="63A1755F"/>
    <w:rsid w:val="63A58C91"/>
    <w:rsid w:val="63DAF1CB"/>
    <w:rsid w:val="63ED8189"/>
    <w:rsid w:val="63EEB1C0"/>
    <w:rsid w:val="64053F73"/>
    <w:rsid w:val="6405F3E6"/>
    <w:rsid w:val="64122488"/>
    <w:rsid w:val="6415EDC6"/>
    <w:rsid w:val="642B0650"/>
    <w:rsid w:val="643BFADC"/>
    <w:rsid w:val="6447638C"/>
    <w:rsid w:val="644B4136"/>
    <w:rsid w:val="646A274E"/>
    <w:rsid w:val="6475F37A"/>
    <w:rsid w:val="64772232"/>
    <w:rsid w:val="649825AB"/>
    <w:rsid w:val="649C0D4E"/>
    <w:rsid w:val="64B34A9F"/>
    <w:rsid w:val="64C37FE6"/>
    <w:rsid w:val="64C63191"/>
    <w:rsid w:val="64D069B7"/>
    <w:rsid w:val="64D794A3"/>
    <w:rsid w:val="64DBEDAA"/>
    <w:rsid w:val="64ED23C5"/>
    <w:rsid w:val="64EEF981"/>
    <w:rsid w:val="64F0E26B"/>
    <w:rsid w:val="6508A7A5"/>
    <w:rsid w:val="651132A8"/>
    <w:rsid w:val="6517500B"/>
    <w:rsid w:val="652556BE"/>
    <w:rsid w:val="652F6E58"/>
    <w:rsid w:val="6536A6F1"/>
    <w:rsid w:val="654A7F86"/>
    <w:rsid w:val="654B4311"/>
    <w:rsid w:val="65767195"/>
    <w:rsid w:val="6576E38E"/>
    <w:rsid w:val="657E9E43"/>
    <w:rsid w:val="65908201"/>
    <w:rsid w:val="65948A93"/>
    <w:rsid w:val="659A5C32"/>
    <w:rsid w:val="65B3567A"/>
    <w:rsid w:val="65BD8CF3"/>
    <w:rsid w:val="65C39532"/>
    <w:rsid w:val="65D401FF"/>
    <w:rsid w:val="65D7F3C9"/>
    <w:rsid w:val="65E412A2"/>
    <w:rsid w:val="65EDF34E"/>
    <w:rsid w:val="660184EB"/>
    <w:rsid w:val="661368EC"/>
    <w:rsid w:val="663937FA"/>
    <w:rsid w:val="6644AADA"/>
    <w:rsid w:val="6644DDAB"/>
    <w:rsid w:val="664C16B7"/>
    <w:rsid w:val="66869B02"/>
    <w:rsid w:val="6688CB5D"/>
    <w:rsid w:val="669D5AE7"/>
    <w:rsid w:val="66AAA542"/>
    <w:rsid w:val="66AC220F"/>
    <w:rsid w:val="66C287E5"/>
    <w:rsid w:val="66DA8152"/>
    <w:rsid w:val="66F15D81"/>
    <w:rsid w:val="670C3919"/>
    <w:rsid w:val="672B434A"/>
    <w:rsid w:val="674A7029"/>
    <w:rsid w:val="6752494D"/>
    <w:rsid w:val="67664A80"/>
    <w:rsid w:val="678D0BFC"/>
    <w:rsid w:val="67B5AE1E"/>
    <w:rsid w:val="67B936D6"/>
    <w:rsid w:val="67BC8F46"/>
    <w:rsid w:val="67C2A682"/>
    <w:rsid w:val="67C38235"/>
    <w:rsid w:val="67E70700"/>
    <w:rsid w:val="67F1086F"/>
    <w:rsid w:val="67F730BE"/>
    <w:rsid w:val="684361FB"/>
    <w:rsid w:val="6853B910"/>
    <w:rsid w:val="68785DE6"/>
    <w:rsid w:val="688B67D6"/>
    <w:rsid w:val="689916D8"/>
    <w:rsid w:val="68AB2199"/>
    <w:rsid w:val="68B76939"/>
    <w:rsid w:val="68C2996E"/>
    <w:rsid w:val="68D87DC5"/>
    <w:rsid w:val="68DA210C"/>
    <w:rsid w:val="68F8E983"/>
    <w:rsid w:val="690ADD34"/>
    <w:rsid w:val="690CD7DD"/>
    <w:rsid w:val="693604D0"/>
    <w:rsid w:val="6936BD35"/>
    <w:rsid w:val="694AA507"/>
    <w:rsid w:val="694B59F7"/>
    <w:rsid w:val="695083E5"/>
    <w:rsid w:val="69544F49"/>
    <w:rsid w:val="69561D4A"/>
    <w:rsid w:val="6959AA2E"/>
    <w:rsid w:val="695C2164"/>
    <w:rsid w:val="696A473A"/>
    <w:rsid w:val="69736BD0"/>
    <w:rsid w:val="69776CBD"/>
    <w:rsid w:val="697D9234"/>
    <w:rsid w:val="69818281"/>
    <w:rsid w:val="6987CF8F"/>
    <w:rsid w:val="699B358C"/>
    <w:rsid w:val="69B660A8"/>
    <w:rsid w:val="69B8F05E"/>
    <w:rsid w:val="69C4B80B"/>
    <w:rsid w:val="69DD370C"/>
    <w:rsid w:val="69EC319F"/>
    <w:rsid w:val="6A01E654"/>
    <w:rsid w:val="6A208881"/>
    <w:rsid w:val="6A2382B9"/>
    <w:rsid w:val="6A5B46E8"/>
    <w:rsid w:val="6A5E537E"/>
    <w:rsid w:val="6A5F0A1E"/>
    <w:rsid w:val="6A5F86DB"/>
    <w:rsid w:val="6A88773B"/>
    <w:rsid w:val="6A9ACF93"/>
    <w:rsid w:val="6A9CD940"/>
    <w:rsid w:val="6AA8EA16"/>
    <w:rsid w:val="6AAB4951"/>
    <w:rsid w:val="6AB9CADB"/>
    <w:rsid w:val="6ABB73C3"/>
    <w:rsid w:val="6B09306F"/>
    <w:rsid w:val="6B1D9578"/>
    <w:rsid w:val="6B23214A"/>
    <w:rsid w:val="6B30C4F7"/>
    <w:rsid w:val="6B33145F"/>
    <w:rsid w:val="6B624F28"/>
    <w:rsid w:val="6B75983E"/>
    <w:rsid w:val="6B7EA921"/>
    <w:rsid w:val="6B821850"/>
    <w:rsid w:val="6B9FA8D1"/>
    <w:rsid w:val="6BA37539"/>
    <w:rsid w:val="6BC377D7"/>
    <w:rsid w:val="6BE7EB7A"/>
    <w:rsid w:val="6C0998FA"/>
    <w:rsid w:val="6C129566"/>
    <w:rsid w:val="6C13FE4C"/>
    <w:rsid w:val="6C25F2CC"/>
    <w:rsid w:val="6C30586F"/>
    <w:rsid w:val="6C5515D2"/>
    <w:rsid w:val="6C69EAA4"/>
    <w:rsid w:val="6C6BE7CD"/>
    <w:rsid w:val="6CA36A1A"/>
    <w:rsid w:val="6CD7526E"/>
    <w:rsid w:val="6CE4A7E5"/>
    <w:rsid w:val="6CE5E20E"/>
    <w:rsid w:val="6CF76C5C"/>
    <w:rsid w:val="6CF9649A"/>
    <w:rsid w:val="6D0B8A7D"/>
    <w:rsid w:val="6D29F6CA"/>
    <w:rsid w:val="6D2A3826"/>
    <w:rsid w:val="6D33A5A0"/>
    <w:rsid w:val="6D3DC411"/>
    <w:rsid w:val="6D485317"/>
    <w:rsid w:val="6D681ED6"/>
    <w:rsid w:val="6D703169"/>
    <w:rsid w:val="6D732314"/>
    <w:rsid w:val="6D7EDFB4"/>
    <w:rsid w:val="6DA60A4B"/>
    <w:rsid w:val="6DB9876A"/>
    <w:rsid w:val="6DD51395"/>
    <w:rsid w:val="6DEADFD8"/>
    <w:rsid w:val="6DF218E4"/>
    <w:rsid w:val="6DF24B16"/>
    <w:rsid w:val="6DFB0D21"/>
    <w:rsid w:val="6DFCB227"/>
    <w:rsid w:val="6E0D23B0"/>
    <w:rsid w:val="6E1624E3"/>
    <w:rsid w:val="6E1FB1FB"/>
    <w:rsid w:val="6E3039C8"/>
    <w:rsid w:val="6E35718E"/>
    <w:rsid w:val="6E44F782"/>
    <w:rsid w:val="6E4554A6"/>
    <w:rsid w:val="6E96D7E6"/>
    <w:rsid w:val="6EA19867"/>
    <w:rsid w:val="6EC3DC3F"/>
    <w:rsid w:val="6ECC309B"/>
    <w:rsid w:val="6ED93DCD"/>
    <w:rsid w:val="6EEF01EA"/>
    <w:rsid w:val="6EFE7298"/>
    <w:rsid w:val="6F054879"/>
    <w:rsid w:val="6F11F941"/>
    <w:rsid w:val="6F1668BD"/>
    <w:rsid w:val="6F1A39FF"/>
    <w:rsid w:val="6F1EBD37"/>
    <w:rsid w:val="6F21C1E3"/>
    <w:rsid w:val="6F271420"/>
    <w:rsid w:val="6F273027"/>
    <w:rsid w:val="6F2DDF58"/>
    <w:rsid w:val="6F50FF16"/>
    <w:rsid w:val="6F66248D"/>
    <w:rsid w:val="6F6A88E7"/>
    <w:rsid w:val="6F707D34"/>
    <w:rsid w:val="6F824F83"/>
    <w:rsid w:val="6F9E6934"/>
    <w:rsid w:val="6FA51F40"/>
    <w:rsid w:val="6FB8B79B"/>
    <w:rsid w:val="6FD86F3B"/>
    <w:rsid w:val="6FFA793A"/>
    <w:rsid w:val="700274AC"/>
    <w:rsid w:val="7004E88C"/>
    <w:rsid w:val="700A9842"/>
    <w:rsid w:val="700C3E7B"/>
    <w:rsid w:val="70271F98"/>
    <w:rsid w:val="702DAB5D"/>
    <w:rsid w:val="7030F176"/>
    <w:rsid w:val="703CD150"/>
    <w:rsid w:val="7043A8F5"/>
    <w:rsid w:val="704BD8B4"/>
    <w:rsid w:val="70545D79"/>
    <w:rsid w:val="709D5FAB"/>
    <w:rsid w:val="709F5152"/>
    <w:rsid w:val="70A7DCE1"/>
    <w:rsid w:val="70C03369"/>
    <w:rsid w:val="70C2DFC5"/>
    <w:rsid w:val="70D222DA"/>
    <w:rsid w:val="70DB704E"/>
    <w:rsid w:val="70DFD160"/>
    <w:rsid w:val="70DFE78B"/>
    <w:rsid w:val="70F7254E"/>
    <w:rsid w:val="7121CDBF"/>
    <w:rsid w:val="712478D8"/>
    <w:rsid w:val="713C5C1A"/>
    <w:rsid w:val="71425523"/>
    <w:rsid w:val="71509453"/>
    <w:rsid w:val="7151DBFC"/>
    <w:rsid w:val="7166E011"/>
    <w:rsid w:val="7168F4F5"/>
    <w:rsid w:val="716996A9"/>
    <w:rsid w:val="71B145E3"/>
    <w:rsid w:val="71B1BA30"/>
    <w:rsid w:val="71B5E7C3"/>
    <w:rsid w:val="71C76A7B"/>
    <w:rsid w:val="71D17C7E"/>
    <w:rsid w:val="71F59374"/>
    <w:rsid w:val="71FC5AA7"/>
    <w:rsid w:val="72035EF4"/>
    <w:rsid w:val="72146B3A"/>
    <w:rsid w:val="722252A8"/>
    <w:rsid w:val="722AE2FB"/>
    <w:rsid w:val="72393F25"/>
    <w:rsid w:val="723C01CB"/>
    <w:rsid w:val="723F77D1"/>
    <w:rsid w:val="725F89C3"/>
    <w:rsid w:val="72978C49"/>
    <w:rsid w:val="72B2BF75"/>
    <w:rsid w:val="72B958CD"/>
    <w:rsid w:val="72BA5625"/>
    <w:rsid w:val="72C13E2A"/>
    <w:rsid w:val="72D1C982"/>
    <w:rsid w:val="72D5E4C6"/>
    <w:rsid w:val="72D5FB90"/>
    <w:rsid w:val="72E006A1"/>
    <w:rsid w:val="72E14E7E"/>
    <w:rsid w:val="73004E4B"/>
    <w:rsid w:val="731B4157"/>
    <w:rsid w:val="731F9CCB"/>
    <w:rsid w:val="732189A3"/>
    <w:rsid w:val="7322CB06"/>
    <w:rsid w:val="732A3AF4"/>
    <w:rsid w:val="732FC3C3"/>
    <w:rsid w:val="7344E4DA"/>
    <w:rsid w:val="7349DD08"/>
    <w:rsid w:val="73517E4D"/>
    <w:rsid w:val="735EAAAF"/>
    <w:rsid w:val="736A27A7"/>
    <w:rsid w:val="736B7CD8"/>
    <w:rsid w:val="7384624E"/>
    <w:rsid w:val="7396290A"/>
    <w:rsid w:val="73A31FD1"/>
    <w:rsid w:val="73AADA01"/>
    <w:rsid w:val="73ACB042"/>
    <w:rsid w:val="73D3DBF9"/>
    <w:rsid w:val="73DA8D5E"/>
    <w:rsid w:val="73F1E8D9"/>
    <w:rsid w:val="73F4BEAF"/>
    <w:rsid w:val="73FC2027"/>
    <w:rsid w:val="74112882"/>
    <w:rsid w:val="7432A211"/>
    <w:rsid w:val="743B1B7C"/>
    <w:rsid w:val="743EDFFE"/>
    <w:rsid w:val="7442DC0D"/>
    <w:rsid w:val="745476D2"/>
    <w:rsid w:val="74607A50"/>
    <w:rsid w:val="7467D05E"/>
    <w:rsid w:val="74880829"/>
    <w:rsid w:val="74938F2B"/>
    <w:rsid w:val="749F0220"/>
    <w:rsid w:val="74A61DA5"/>
    <w:rsid w:val="74C17652"/>
    <w:rsid w:val="74C9FCCC"/>
    <w:rsid w:val="74ED2AB5"/>
    <w:rsid w:val="74F11555"/>
    <w:rsid w:val="74F1BE3C"/>
    <w:rsid w:val="74F828E2"/>
    <w:rsid w:val="75231B6B"/>
    <w:rsid w:val="7524E1E1"/>
    <w:rsid w:val="752526C0"/>
    <w:rsid w:val="752F5F1D"/>
    <w:rsid w:val="754A1523"/>
    <w:rsid w:val="7568BD24"/>
    <w:rsid w:val="7569D8D0"/>
    <w:rsid w:val="756EB0B0"/>
    <w:rsid w:val="757664FB"/>
    <w:rsid w:val="75808B2F"/>
    <w:rsid w:val="7593D75D"/>
    <w:rsid w:val="7593EE3B"/>
    <w:rsid w:val="75A30068"/>
    <w:rsid w:val="75A5D8F5"/>
    <w:rsid w:val="75B2767B"/>
    <w:rsid w:val="75C80DEB"/>
    <w:rsid w:val="75CE5110"/>
    <w:rsid w:val="75DA173A"/>
    <w:rsid w:val="75DB2099"/>
    <w:rsid w:val="75EDD261"/>
    <w:rsid w:val="75F7D3D0"/>
    <w:rsid w:val="75FB1F47"/>
    <w:rsid w:val="75FDC918"/>
    <w:rsid w:val="760598FD"/>
    <w:rsid w:val="76138C82"/>
    <w:rsid w:val="76390220"/>
    <w:rsid w:val="764E47BB"/>
    <w:rsid w:val="769C883A"/>
    <w:rsid w:val="76AC12D4"/>
    <w:rsid w:val="76C046EB"/>
    <w:rsid w:val="76CB1794"/>
    <w:rsid w:val="76E82119"/>
    <w:rsid w:val="7711A895"/>
    <w:rsid w:val="771E7E99"/>
    <w:rsid w:val="773947B0"/>
    <w:rsid w:val="774B36D9"/>
    <w:rsid w:val="7775EBD9"/>
    <w:rsid w:val="77827F85"/>
    <w:rsid w:val="77844EAD"/>
    <w:rsid w:val="77A1B76D"/>
    <w:rsid w:val="77A7B23F"/>
    <w:rsid w:val="77A7C252"/>
    <w:rsid w:val="77AB389B"/>
    <w:rsid w:val="77B50CAD"/>
    <w:rsid w:val="77C8EE04"/>
    <w:rsid w:val="77CBB06F"/>
    <w:rsid w:val="77D1BA08"/>
    <w:rsid w:val="77EFB042"/>
    <w:rsid w:val="77F7F1BC"/>
    <w:rsid w:val="77FB8DC5"/>
    <w:rsid w:val="7810FA8A"/>
    <w:rsid w:val="781ABC17"/>
    <w:rsid w:val="7855F297"/>
    <w:rsid w:val="78562888"/>
    <w:rsid w:val="785D7FBD"/>
    <w:rsid w:val="78619DD2"/>
    <w:rsid w:val="786827F8"/>
    <w:rsid w:val="788E19D0"/>
    <w:rsid w:val="788F3804"/>
    <w:rsid w:val="78904017"/>
    <w:rsid w:val="78B5BDDD"/>
    <w:rsid w:val="78B5ECFD"/>
    <w:rsid w:val="78B89782"/>
    <w:rsid w:val="79083987"/>
    <w:rsid w:val="791A2201"/>
    <w:rsid w:val="79280975"/>
    <w:rsid w:val="793665F9"/>
    <w:rsid w:val="793C179B"/>
    <w:rsid w:val="79445CFC"/>
    <w:rsid w:val="795679AA"/>
    <w:rsid w:val="79668AA9"/>
    <w:rsid w:val="797127AD"/>
    <w:rsid w:val="797F1B32"/>
    <w:rsid w:val="7989E348"/>
    <w:rsid w:val="7991D7EE"/>
    <w:rsid w:val="7991F950"/>
    <w:rsid w:val="79954F65"/>
    <w:rsid w:val="799790A3"/>
    <w:rsid w:val="799ED58B"/>
    <w:rsid w:val="79B31FA7"/>
    <w:rsid w:val="79B498F6"/>
    <w:rsid w:val="79C7DBBB"/>
    <w:rsid w:val="79F13F12"/>
    <w:rsid w:val="79FFF65B"/>
    <w:rsid w:val="7A33D925"/>
    <w:rsid w:val="7A3D06AE"/>
    <w:rsid w:val="7A4E3701"/>
    <w:rsid w:val="7A60C4D5"/>
    <w:rsid w:val="7A69D17B"/>
    <w:rsid w:val="7A69F4DC"/>
    <w:rsid w:val="7A918CE5"/>
    <w:rsid w:val="7AA0B4A5"/>
    <w:rsid w:val="7AA49BF7"/>
    <w:rsid w:val="7AB0E826"/>
    <w:rsid w:val="7AC5ECC1"/>
    <w:rsid w:val="7ACD41ED"/>
    <w:rsid w:val="7ADC1706"/>
    <w:rsid w:val="7AE67C4F"/>
    <w:rsid w:val="7AEE0E35"/>
    <w:rsid w:val="7AFB7454"/>
    <w:rsid w:val="7B34E8B2"/>
    <w:rsid w:val="7B8F0F8C"/>
    <w:rsid w:val="7B9CAB8A"/>
    <w:rsid w:val="7BCBE6C3"/>
    <w:rsid w:val="7BD3B6A8"/>
    <w:rsid w:val="7BEA0762"/>
    <w:rsid w:val="7BF76CB5"/>
    <w:rsid w:val="7C211EC2"/>
    <w:rsid w:val="7C2B003D"/>
    <w:rsid w:val="7C2B08C1"/>
    <w:rsid w:val="7C2B6894"/>
    <w:rsid w:val="7C70986A"/>
    <w:rsid w:val="7C86C91A"/>
    <w:rsid w:val="7CCC17AE"/>
    <w:rsid w:val="7CD54FDB"/>
    <w:rsid w:val="7CE1BFE6"/>
    <w:rsid w:val="7CE4720D"/>
    <w:rsid w:val="7CE6B8C7"/>
    <w:rsid w:val="7CF0225A"/>
    <w:rsid w:val="7D1DC9C6"/>
    <w:rsid w:val="7D382669"/>
    <w:rsid w:val="7D43DBF4"/>
    <w:rsid w:val="7D4606A7"/>
    <w:rsid w:val="7D642B39"/>
    <w:rsid w:val="7D8B8495"/>
    <w:rsid w:val="7DCD8137"/>
    <w:rsid w:val="7DEBFF8D"/>
    <w:rsid w:val="7DED33DC"/>
    <w:rsid w:val="7DF3D42E"/>
    <w:rsid w:val="7DFA1F07"/>
    <w:rsid w:val="7E1A3516"/>
    <w:rsid w:val="7E2FC0B5"/>
    <w:rsid w:val="7E48BD18"/>
    <w:rsid w:val="7E513A44"/>
    <w:rsid w:val="7E553D2A"/>
    <w:rsid w:val="7E5627DA"/>
    <w:rsid w:val="7E5F80BE"/>
    <w:rsid w:val="7E67D2C2"/>
    <w:rsid w:val="7E77BD70"/>
    <w:rsid w:val="7E7E0530"/>
    <w:rsid w:val="7E7EE6C4"/>
    <w:rsid w:val="7E8FA56E"/>
    <w:rsid w:val="7EB8493E"/>
    <w:rsid w:val="7EC48EC8"/>
    <w:rsid w:val="7ECD1C1B"/>
    <w:rsid w:val="7ED497A1"/>
    <w:rsid w:val="7EDBF046"/>
    <w:rsid w:val="7EF0E72C"/>
    <w:rsid w:val="7EF2528A"/>
    <w:rsid w:val="7EF58FE3"/>
    <w:rsid w:val="7EF9FE8A"/>
    <w:rsid w:val="7EFA9DCA"/>
    <w:rsid w:val="7F0B0D91"/>
    <w:rsid w:val="7F3042AD"/>
    <w:rsid w:val="7F34CFEE"/>
    <w:rsid w:val="7F3C1718"/>
    <w:rsid w:val="7F44566B"/>
    <w:rsid w:val="7F5345D4"/>
    <w:rsid w:val="7F6D9A03"/>
    <w:rsid w:val="7F761E06"/>
    <w:rsid w:val="7F818E88"/>
    <w:rsid w:val="7F8F7905"/>
    <w:rsid w:val="7FA1234A"/>
    <w:rsid w:val="7FA986E6"/>
    <w:rsid w:val="7FC1C66E"/>
    <w:rsid w:val="7FC5A3A4"/>
    <w:rsid w:val="7FDFE46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ECC93"/>
  <w15:chartTrackingRefBased/>
  <w15:docId w15:val="{E8938549-5560-4D6D-A975-065CEEE4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8437F"/>
    <w:pPr>
      <w:keepNext/>
      <w:keepLines/>
      <w:numPr>
        <w:numId w:val="7"/>
      </w:numPr>
      <w:spacing w:before="400" w:after="120" w:line="276" w:lineRule="auto"/>
      <w:outlineLvl w:val="0"/>
    </w:pPr>
    <w:rPr>
      <w:rFonts w:ascii="Arial" w:eastAsia="Times New Roman" w:hAnsi="Arial" w:cs="Arial"/>
      <w:sz w:val="40"/>
      <w:szCs w:val="40"/>
      <w:lang w:eastAsia="lv-LV"/>
    </w:rPr>
  </w:style>
  <w:style w:type="paragraph" w:styleId="Heading2">
    <w:name w:val="heading 2"/>
    <w:basedOn w:val="Normal"/>
    <w:next w:val="Normal"/>
    <w:link w:val="Heading2Char"/>
    <w:uiPriority w:val="9"/>
    <w:unhideWhenUsed/>
    <w:qFormat/>
    <w:rsid w:val="00D55F47"/>
    <w:pPr>
      <w:keepNext/>
      <w:keepLines/>
      <w:numPr>
        <w:numId w:val="8"/>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F02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437F"/>
    <w:rPr>
      <w:rFonts w:ascii="Arial" w:eastAsia="Times New Roman" w:hAnsi="Arial" w:cs="Arial"/>
      <w:sz w:val="40"/>
      <w:szCs w:val="40"/>
      <w:lang w:eastAsia="lv-LV"/>
    </w:rPr>
  </w:style>
  <w:style w:type="paragraph" w:customStyle="1" w:styleId="Default">
    <w:name w:val="Default"/>
    <w:rsid w:val="0078437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831E87"/>
    <w:rPr>
      <w:sz w:val="16"/>
      <w:szCs w:val="16"/>
    </w:rPr>
  </w:style>
  <w:style w:type="paragraph" w:styleId="CommentText">
    <w:name w:val="annotation text"/>
    <w:basedOn w:val="Normal"/>
    <w:link w:val="CommentTextChar"/>
    <w:uiPriority w:val="99"/>
    <w:unhideWhenUsed/>
    <w:rsid w:val="00831E87"/>
    <w:pPr>
      <w:spacing w:line="240" w:lineRule="auto"/>
    </w:pPr>
    <w:rPr>
      <w:sz w:val="20"/>
      <w:szCs w:val="20"/>
    </w:rPr>
  </w:style>
  <w:style w:type="character" w:customStyle="1" w:styleId="CommentTextChar">
    <w:name w:val="Comment Text Char"/>
    <w:basedOn w:val="DefaultParagraphFont"/>
    <w:link w:val="CommentText"/>
    <w:uiPriority w:val="99"/>
    <w:rsid w:val="00831E87"/>
    <w:rPr>
      <w:sz w:val="20"/>
      <w:szCs w:val="20"/>
    </w:rPr>
  </w:style>
  <w:style w:type="paragraph" w:styleId="CommentSubject">
    <w:name w:val="annotation subject"/>
    <w:basedOn w:val="CommentText"/>
    <w:next w:val="CommentText"/>
    <w:link w:val="CommentSubjectChar"/>
    <w:uiPriority w:val="99"/>
    <w:semiHidden/>
    <w:unhideWhenUsed/>
    <w:rsid w:val="00831E87"/>
    <w:rPr>
      <w:b/>
      <w:bCs/>
    </w:rPr>
  </w:style>
  <w:style w:type="character" w:customStyle="1" w:styleId="CommentSubjectChar">
    <w:name w:val="Comment Subject Char"/>
    <w:basedOn w:val="CommentTextChar"/>
    <w:link w:val="CommentSubject"/>
    <w:uiPriority w:val="99"/>
    <w:semiHidden/>
    <w:rsid w:val="00831E87"/>
    <w:rPr>
      <w:b/>
      <w:bCs/>
      <w:sz w:val="20"/>
      <w:szCs w:val="20"/>
    </w:rPr>
  </w:style>
  <w:style w:type="paragraph" w:styleId="ListParagraph">
    <w:name w:val="List Paragraph"/>
    <w:basedOn w:val="Normal"/>
    <w:uiPriority w:val="34"/>
    <w:qFormat/>
    <w:rsid w:val="00D76BE9"/>
    <w:pPr>
      <w:ind w:left="720"/>
      <w:contextualSpacing/>
    </w:pPr>
  </w:style>
  <w:style w:type="character" w:customStyle="1" w:styleId="Mention1">
    <w:name w:val="Mention1"/>
    <w:basedOn w:val="DefaultParagraphFont"/>
    <w:uiPriority w:val="99"/>
    <w:unhideWhenUsed/>
    <w:rsid w:val="00220438"/>
    <w:rPr>
      <w:color w:val="2B579A"/>
      <w:shd w:val="clear" w:color="auto" w:fill="E6E6E6"/>
    </w:rPr>
  </w:style>
  <w:style w:type="character" w:customStyle="1" w:styleId="Heading2Char">
    <w:name w:val="Heading 2 Char"/>
    <w:basedOn w:val="DefaultParagraphFont"/>
    <w:link w:val="Heading2"/>
    <w:uiPriority w:val="9"/>
    <w:rsid w:val="0029534C"/>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7279E2"/>
    <w:pPr>
      <w:spacing w:before="240" w:after="0" w:line="259" w:lineRule="auto"/>
      <w:outlineLvl w:val="9"/>
    </w:pPr>
    <w:rPr>
      <w:rFonts w:asciiTheme="majorHAnsi" w:eastAsiaTheme="majorEastAsia" w:hAnsiTheme="majorHAnsi" w:cstheme="majorBidi"/>
      <w:color w:val="2F5496" w:themeColor="accent1" w:themeShade="BF"/>
      <w:sz w:val="32"/>
      <w:szCs w:val="32"/>
      <w:lang w:val="en-US" w:eastAsia="en-US"/>
    </w:rPr>
  </w:style>
  <w:style w:type="paragraph" w:styleId="TOC1">
    <w:name w:val="toc 1"/>
    <w:basedOn w:val="Normal"/>
    <w:next w:val="Normal"/>
    <w:autoRedefine/>
    <w:uiPriority w:val="39"/>
    <w:unhideWhenUsed/>
    <w:rsid w:val="001F7293"/>
    <w:pPr>
      <w:tabs>
        <w:tab w:val="left" w:pos="440"/>
        <w:tab w:val="right" w:leader="dot" w:pos="9627"/>
      </w:tabs>
      <w:spacing w:after="100"/>
    </w:pPr>
    <w:rPr>
      <w:rFonts w:ascii="Arial" w:hAnsi="Arial" w:cs="Arial"/>
      <w:b/>
      <w:bCs/>
      <w:noProof/>
    </w:rPr>
  </w:style>
  <w:style w:type="paragraph" w:styleId="TOC2">
    <w:name w:val="toc 2"/>
    <w:basedOn w:val="Normal"/>
    <w:next w:val="Normal"/>
    <w:autoRedefine/>
    <w:uiPriority w:val="39"/>
    <w:unhideWhenUsed/>
    <w:rsid w:val="00370E32"/>
    <w:pPr>
      <w:tabs>
        <w:tab w:val="left" w:pos="567"/>
        <w:tab w:val="right" w:leader="dot" w:pos="9627"/>
      </w:tabs>
      <w:spacing w:after="100"/>
      <w:ind w:left="220"/>
    </w:pPr>
  </w:style>
  <w:style w:type="character" w:styleId="Hyperlink">
    <w:name w:val="Hyperlink"/>
    <w:basedOn w:val="DefaultParagraphFont"/>
    <w:uiPriority w:val="99"/>
    <w:unhideWhenUsed/>
    <w:rsid w:val="007279E2"/>
    <w:rPr>
      <w:color w:val="0563C1" w:themeColor="hyperlink"/>
      <w:u w:val="single"/>
    </w:rPr>
  </w:style>
  <w:style w:type="table" w:styleId="TableGrid">
    <w:name w:val="Table Grid"/>
    <w:basedOn w:val="TableNormal"/>
    <w:uiPriority w:val="39"/>
    <w:rsid w:val="00331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30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0E6"/>
  </w:style>
  <w:style w:type="paragraph" w:styleId="Footer">
    <w:name w:val="footer"/>
    <w:basedOn w:val="Normal"/>
    <w:link w:val="FooterChar"/>
    <w:uiPriority w:val="99"/>
    <w:unhideWhenUsed/>
    <w:rsid w:val="005C30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0E6"/>
  </w:style>
  <w:style w:type="character" w:customStyle="1" w:styleId="UnresolvedMention1">
    <w:name w:val="Unresolved Mention1"/>
    <w:basedOn w:val="DefaultParagraphFont"/>
    <w:uiPriority w:val="99"/>
    <w:unhideWhenUsed/>
    <w:rsid w:val="00D12B0B"/>
    <w:rPr>
      <w:color w:val="605E5C"/>
      <w:shd w:val="clear" w:color="auto" w:fill="E1DFDD"/>
    </w:rPr>
  </w:style>
  <w:style w:type="paragraph" w:customStyle="1" w:styleId="paragraph">
    <w:name w:val="paragraph"/>
    <w:basedOn w:val="Normal"/>
    <w:rsid w:val="000371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037178"/>
  </w:style>
  <w:style w:type="character" w:customStyle="1" w:styleId="eop">
    <w:name w:val="eop"/>
    <w:basedOn w:val="DefaultParagraphFont"/>
    <w:rsid w:val="00037178"/>
  </w:style>
  <w:style w:type="table" w:styleId="TableGridLight">
    <w:name w:val="Grid Table Light"/>
    <w:basedOn w:val="TableNormal"/>
    <w:uiPriority w:val="40"/>
    <w:rsid w:val="004349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B5AE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044F34"/>
    <w:pPr>
      <w:spacing w:after="0" w:line="240" w:lineRule="auto"/>
    </w:pPr>
  </w:style>
  <w:style w:type="paragraph" w:styleId="EndnoteText">
    <w:name w:val="endnote text"/>
    <w:basedOn w:val="Normal"/>
    <w:link w:val="EndnoteTextChar"/>
    <w:uiPriority w:val="99"/>
    <w:semiHidden/>
    <w:unhideWhenUsed/>
    <w:rsid w:val="004E213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2137"/>
    <w:rPr>
      <w:sz w:val="20"/>
      <w:szCs w:val="20"/>
    </w:rPr>
  </w:style>
  <w:style w:type="character" w:styleId="EndnoteReference">
    <w:name w:val="endnote reference"/>
    <w:basedOn w:val="DefaultParagraphFont"/>
    <w:uiPriority w:val="99"/>
    <w:semiHidden/>
    <w:unhideWhenUsed/>
    <w:rsid w:val="004E2137"/>
    <w:rPr>
      <w:vertAlign w:val="superscript"/>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310BD4"/>
    <w:pPr>
      <w:spacing w:after="0" w:line="240" w:lineRule="auto"/>
    </w:pPr>
    <w:rPr>
      <w:sz w:val="20"/>
      <w:szCs w:val="20"/>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4E2137"/>
    <w:rPr>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unhideWhenUsed/>
    <w:qFormat/>
    <w:rsid w:val="004E2137"/>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9218F"/>
    <w:pPr>
      <w:spacing w:line="240" w:lineRule="exact"/>
      <w:jc w:val="both"/>
    </w:pPr>
    <w:rPr>
      <w:vertAlign w:val="superscript"/>
    </w:rPr>
  </w:style>
  <w:style w:type="paragraph" w:styleId="BalloonText">
    <w:name w:val="Balloon Text"/>
    <w:basedOn w:val="Normal"/>
    <w:link w:val="BalloonTextChar"/>
    <w:uiPriority w:val="99"/>
    <w:semiHidden/>
    <w:unhideWhenUsed/>
    <w:rsid w:val="003D7D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DDE"/>
    <w:rPr>
      <w:rFonts w:ascii="Segoe UI" w:hAnsi="Segoe UI" w:cs="Segoe UI"/>
      <w:sz w:val="18"/>
      <w:szCs w:val="18"/>
    </w:rPr>
  </w:style>
  <w:style w:type="character" w:customStyle="1" w:styleId="Heading3Char">
    <w:name w:val="Heading 3 Char"/>
    <w:basedOn w:val="DefaultParagraphFont"/>
    <w:link w:val="Heading3"/>
    <w:uiPriority w:val="9"/>
    <w:rsid w:val="007F0255"/>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310BD4"/>
    <w:rPr>
      <w:color w:val="954F72" w:themeColor="followedHyperlink"/>
      <w:u w:val="single"/>
    </w:rPr>
  </w:style>
  <w:style w:type="character" w:customStyle="1" w:styleId="UnresolvedMention2">
    <w:name w:val="Unresolved Mention2"/>
    <w:basedOn w:val="DefaultParagraphFont"/>
    <w:uiPriority w:val="99"/>
    <w:unhideWhenUsed/>
    <w:rsid w:val="00EF58ED"/>
    <w:rPr>
      <w:color w:val="605E5C"/>
      <w:shd w:val="clear" w:color="auto" w:fill="E1DFDD"/>
    </w:rPr>
  </w:style>
  <w:style w:type="character" w:customStyle="1" w:styleId="Mention2">
    <w:name w:val="Mention2"/>
    <w:basedOn w:val="DefaultParagraphFont"/>
    <w:uiPriority w:val="99"/>
    <w:unhideWhenUsed/>
    <w:rsid w:val="008B0298"/>
    <w:rPr>
      <w:color w:val="2B579A"/>
      <w:shd w:val="clear" w:color="auto" w:fill="E1DFDD"/>
    </w:rPr>
  </w:style>
  <w:style w:type="character" w:customStyle="1" w:styleId="cf01">
    <w:name w:val="cf01"/>
    <w:basedOn w:val="DefaultParagraphFont"/>
    <w:rsid w:val="007956FE"/>
    <w:rPr>
      <w:rFonts w:ascii="Segoe UI" w:hAnsi="Segoe UI" w:cs="Segoe UI" w:hint="default"/>
      <w:color w:val="333333"/>
      <w:sz w:val="18"/>
      <w:szCs w:val="18"/>
    </w:rPr>
  </w:style>
  <w:style w:type="paragraph" w:styleId="NormalWeb">
    <w:name w:val="Normal (Web)"/>
    <w:basedOn w:val="Normal"/>
    <w:uiPriority w:val="99"/>
    <w:unhideWhenUsed/>
    <w:rsid w:val="00FA73A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FA73AB"/>
    <w:rPr>
      <w:b/>
      <w:bCs/>
    </w:rPr>
  </w:style>
  <w:style w:type="character" w:customStyle="1" w:styleId="spellingerror">
    <w:name w:val="spellingerror"/>
    <w:basedOn w:val="DefaultParagraphFont"/>
    <w:rsid w:val="00571F42"/>
  </w:style>
  <w:style w:type="paragraph" w:styleId="TOC3">
    <w:name w:val="toc 3"/>
    <w:basedOn w:val="Normal"/>
    <w:next w:val="Normal"/>
    <w:autoRedefine/>
    <w:uiPriority w:val="39"/>
    <w:unhideWhenUsed/>
    <w:rsid w:val="00370E3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2241">
      <w:bodyDiv w:val="1"/>
      <w:marLeft w:val="0"/>
      <w:marRight w:val="0"/>
      <w:marTop w:val="0"/>
      <w:marBottom w:val="0"/>
      <w:divBdr>
        <w:top w:val="none" w:sz="0" w:space="0" w:color="auto"/>
        <w:left w:val="none" w:sz="0" w:space="0" w:color="auto"/>
        <w:bottom w:val="none" w:sz="0" w:space="0" w:color="auto"/>
        <w:right w:val="none" w:sz="0" w:space="0" w:color="auto"/>
      </w:divBdr>
    </w:div>
    <w:div w:id="47075694">
      <w:bodyDiv w:val="1"/>
      <w:marLeft w:val="0"/>
      <w:marRight w:val="0"/>
      <w:marTop w:val="0"/>
      <w:marBottom w:val="0"/>
      <w:divBdr>
        <w:top w:val="none" w:sz="0" w:space="0" w:color="auto"/>
        <w:left w:val="none" w:sz="0" w:space="0" w:color="auto"/>
        <w:bottom w:val="none" w:sz="0" w:space="0" w:color="auto"/>
        <w:right w:val="none" w:sz="0" w:space="0" w:color="auto"/>
      </w:divBdr>
    </w:div>
    <w:div w:id="118887319">
      <w:bodyDiv w:val="1"/>
      <w:marLeft w:val="0"/>
      <w:marRight w:val="0"/>
      <w:marTop w:val="0"/>
      <w:marBottom w:val="0"/>
      <w:divBdr>
        <w:top w:val="none" w:sz="0" w:space="0" w:color="auto"/>
        <w:left w:val="none" w:sz="0" w:space="0" w:color="auto"/>
        <w:bottom w:val="none" w:sz="0" w:space="0" w:color="auto"/>
        <w:right w:val="none" w:sz="0" w:space="0" w:color="auto"/>
      </w:divBdr>
    </w:div>
    <w:div w:id="385374707">
      <w:bodyDiv w:val="1"/>
      <w:marLeft w:val="0"/>
      <w:marRight w:val="0"/>
      <w:marTop w:val="0"/>
      <w:marBottom w:val="0"/>
      <w:divBdr>
        <w:top w:val="none" w:sz="0" w:space="0" w:color="auto"/>
        <w:left w:val="none" w:sz="0" w:space="0" w:color="auto"/>
        <w:bottom w:val="none" w:sz="0" w:space="0" w:color="auto"/>
        <w:right w:val="none" w:sz="0" w:space="0" w:color="auto"/>
      </w:divBdr>
    </w:div>
    <w:div w:id="403258816">
      <w:bodyDiv w:val="1"/>
      <w:marLeft w:val="0"/>
      <w:marRight w:val="0"/>
      <w:marTop w:val="0"/>
      <w:marBottom w:val="0"/>
      <w:divBdr>
        <w:top w:val="none" w:sz="0" w:space="0" w:color="auto"/>
        <w:left w:val="none" w:sz="0" w:space="0" w:color="auto"/>
        <w:bottom w:val="none" w:sz="0" w:space="0" w:color="auto"/>
        <w:right w:val="none" w:sz="0" w:space="0" w:color="auto"/>
      </w:divBdr>
      <w:divsChild>
        <w:div w:id="521938857">
          <w:marLeft w:val="0"/>
          <w:marRight w:val="0"/>
          <w:marTop w:val="0"/>
          <w:marBottom w:val="0"/>
          <w:divBdr>
            <w:top w:val="none" w:sz="0" w:space="0" w:color="auto"/>
            <w:left w:val="none" w:sz="0" w:space="0" w:color="auto"/>
            <w:bottom w:val="none" w:sz="0" w:space="0" w:color="auto"/>
            <w:right w:val="none" w:sz="0" w:space="0" w:color="auto"/>
          </w:divBdr>
        </w:div>
        <w:div w:id="962423682">
          <w:marLeft w:val="0"/>
          <w:marRight w:val="0"/>
          <w:marTop w:val="0"/>
          <w:marBottom w:val="0"/>
          <w:divBdr>
            <w:top w:val="none" w:sz="0" w:space="0" w:color="auto"/>
            <w:left w:val="none" w:sz="0" w:space="0" w:color="auto"/>
            <w:bottom w:val="none" w:sz="0" w:space="0" w:color="auto"/>
            <w:right w:val="none" w:sz="0" w:space="0" w:color="auto"/>
          </w:divBdr>
        </w:div>
        <w:div w:id="1321277779">
          <w:marLeft w:val="0"/>
          <w:marRight w:val="0"/>
          <w:marTop w:val="0"/>
          <w:marBottom w:val="0"/>
          <w:divBdr>
            <w:top w:val="none" w:sz="0" w:space="0" w:color="auto"/>
            <w:left w:val="none" w:sz="0" w:space="0" w:color="auto"/>
            <w:bottom w:val="none" w:sz="0" w:space="0" w:color="auto"/>
            <w:right w:val="none" w:sz="0" w:space="0" w:color="auto"/>
          </w:divBdr>
        </w:div>
      </w:divsChild>
    </w:div>
    <w:div w:id="431780400">
      <w:bodyDiv w:val="1"/>
      <w:marLeft w:val="0"/>
      <w:marRight w:val="0"/>
      <w:marTop w:val="0"/>
      <w:marBottom w:val="0"/>
      <w:divBdr>
        <w:top w:val="none" w:sz="0" w:space="0" w:color="auto"/>
        <w:left w:val="none" w:sz="0" w:space="0" w:color="auto"/>
        <w:bottom w:val="none" w:sz="0" w:space="0" w:color="auto"/>
        <w:right w:val="none" w:sz="0" w:space="0" w:color="auto"/>
      </w:divBdr>
    </w:div>
    <w:div w:id="469981500">
      <w:bodyDiv w:val="1"/>
      <w:marLeft w:val="0"/>
      <w:marRight w:val="0"/>
      <w:marTop w:val="0"/>
      <w:marBottom w:val="0"/>
      <w:divBdr>
        <w:top w:val="none" w:sz="0" w:space="0" w:color="auto"/>
        <w:left w:val="none" w:sz="0" w:space="0" w:color="auto"/>
        <w:bottom w:val="none" w:sz="0" w:space="0" w:color="auto"/>
        <w:right w:val="none" w:sz="0" w:space="0" w:color="auto"/>
      </w:divBdr>
    </w:div>
    <w:div w:id="508562901">
      <w:bodyDiv w:val="1"/>
      <w:marLeft w:val="0"/>
      <w:marRight w:val="0"/>
      <w:marTop w:val="0"/>
      <w:marBottom w:val="0"/>
      <w:divBdr>
        <w:top w:val="none" w:sz="0" w:space="0" w:color="auto"/>
        <w:left w:val="none" w:sz="0" w:space="0" w:color="auto"/>
        <w:bottom w:val="none" w:sz="0" w:space="0" w:color="auto"/>
        <w:right w:val="none" w:sz="0" w:space="0" w:color="auto"/>
      </w:divBdr>
    </w:div>
    <w:div w:id="514999107">
      <w:bodyDiv w:val="1"/>
      <w:marLeft w:val="0"/>
      <w:marRight w:val="0"/>
      <w:marTop w:val="0"/>
      <w:marBottom w:val="0"/>
      <w:divBdr>
        <w:top w:val="none" w:sz="0" w:space="0" w:color="auto"/>
        <w:left w:val="none" w:sz="0" w:space="0" w:color="auto"/>
        <w:bottom w:val="none" w:sz="0" w:space="0" w:color="auto"/>
        <w:right w:val="none" w:sz="0" w:space="0" w:color="auto"/>
      </w:divBdr>
    </w:div>
    <w:div w:id="814448123">
      <w:bodyDiv w:val="1"/>
      <w:marLeft w:val="0"/>
      <w:marRight w:val="0"/>
      <w:marTop w:val="0"/>
      <w:marBottom w:val="0"/>
      <w:divBdr>
        <w:top w:val="none" w:sz="0" w:space="0" w:color="auto"/>
        <w:left w:val="none" w:sz="0" w:space="0" w:color="auto"/>
        <w:bottom w:val="none" w:sz="0" w:space="0" w:color="auto"/>
        <w:right w:val="none" w:sz="0" w:space="0" w:color="auto"/>
      </w:divBdr>
    </w:div>
    <w:div w:id="928656273">
      <w:bodyDiv w:val="1"/>
      <w:marLeft w:val="0"/>
      <w:marRight w:val="0"/>
      <w:marTop w:val="0"/>
      <w:marBottom w:val="0"/>
      <w:divBdr>
        <w:top w:val="none" w:sz="0" w:space="0" w:color="auto"/>
        <w:left w:val="none" w:sz="0" w:space="0" w:color="auto"/>
        <w:bottom w:val="none" w:sz="0" w:space="0" w:color="auto"/>
        <w:right w:val="none" w:sz="0" w:space="0" w:color="auto"/>
      </w:divBdr>
    </w:div>
    <w:div w:id="939097608">
      <w:bodyDiv w:val="1"/>
      <w:marLeft w:val="0"/>
      <w:marRight w:val="0"/>
      <w:marTop w:val="0"/>
      <w:marBottom w:val="0"/>
      <w:divBdr>
        <w:top w:val="none" w:sz="0" w:space="0" w:color="auto"/>
        <w:left w:val="none" w:sz="0" w:space="0" w:color="auto"/>
        <w:bottom w:val="none" w:sz="0" w:space="0" w:color="auto"/>
        <w:right w:val="none" w:sz="0" w:space="0" w:color="auto"/>
      </w:divBdr>
    </w:div>
    <w:div w:id="951590389">
      <w:bodyDiv w:val="1"/>
      <w:marLeft w:val="0"/>
      <w:marRight w:val="0"/>
      <w:marTop w:val="0"/>
      <w:marBottom w:val="0"/>
      <w:divBdr>
        <w:top w:val="none" w:sz="0" w:space="0" w:color="auto"/>
        <w:left w:val="none" w:sz="0" w:space="0" w:color="auto"/>
        <w:bottom w:val="none" w:sz="0" w:space="0" w:color="auto"/>
        <w:right w:val="none" w:sz="0" w:space="0" w:color="auto"/>
      </w:divBdr>
    </w:div>
    <w:div w:id="985083634">
      <w:bodyDiv w:val="1"/>
      <w:marLeft w:val="0"/>
      <w:marRight w:val="0"/>
      <w:marTop w:val="0"/>
      <w:marBottom w:val="0"/>
      <w:divBdr>
        <w:top w:val="none" w:sz="0" w:space="0" w:color="auto"/>
        <w:left w:val="none" w:sz="0" w:space="0" w:color="auto"/>
        <w:bottom w:val="none" w:sz="0" w:space="0" w:color="auto"/>
        <w:right w:val="none" w:sz="0" w:space="0" w:color="auto"/>
      </w:divBdr>
    </w:div>
    <w:div w:id="1096831196">
      <w:bodyDiv w:val="1"/>
      <w:marLeft w:val="0"/>
      <w:marRight w:val="0"/>
      <w:marTop w:val="0"/>
      <w:marBottom w:val="0"/>
      <w:divBdr>
        <w:top w:val="none" w:sz="0" w:space="0" w:color="auto"/>
        <w:left w:val="none" w:sz="0" w:space="0" w:color="auto"/>
        <w:bottom w:val="none" w:sz="0" w:space="0" w:color="auto"/>
        <w:right w:val="none" w:sz="0" w:space="0" w:color="auto"/>
      </w:divBdr>
    </w:div>
    <w:div w:id="1122653303">
      <w:bodyDiv w:val="1"/>
      <w:marLeft w:val="0"/>
      <w:marRight w:val="0"/>
      <w:marTop w:val="0"/>
      <w:marBottom w:val="0"/>
      <w:divBdr>
        <w:top w:val="none" w:sz="0" w:space="0" w:color="auto"/>
        <w:left w:val="none" w:sz="0" w:space="0" w:color="auto"/>
        <w:bottom w:val="none" w:sz="0" w:space="0" w:color="auto"/>
        <w:right w:val="none" w:sz="0" w:space="0" w:color="auto"/>
      </w:divBdr>
    </w:div>
    <w:div w:id="1165827940">
      <w:bodyDiv w:val="1"/>
      <w:marLeft w:val="0"/>
      <w:marRight w:val="0"/>
      <w:marTop w:val="0"/>
      <w:marBottom w:val="0"/>
      <w:divBdr>
        <w:top w:val="none" w:sz="0" w:space="0" w:color="auto"/>
        <w:left w:val="none" w:sz="0" w:space="0" w:color="auto"/>
        <w:bottom w:val="none" w:sz="0" w:space="0" w:color="auto"/>
        <w:right w:val="none" w:sz="0" w:space="0" w:color="auto"/>
      </w:divBdr>
    </w:div>
    <w:div w:id="1189948758">
      <w:bodyDiv w:val="1"/>
      <w:marLeft w:val="0"/>
      <w:marRight w:val="0"/>
      <w:marTop w:val="0"/>
      <w:marBottom w:val="0"/>
      <w:divBdr>
        <w:top w:val="none" w:sz="0" w:space="0" w:color="auto"/>
        <w:left w:val="none" w:sz="0" w:space="0" w:color="auto"/>
        <w:bottom w:val="none" w:sz="0" w:space="0" w:color="auto"/>
        <w:right w:val="none" w:sz="0" w:space="0" w:color="auto"/>
      </w:divBdr>
    </w:div>
    <w:div w:id="1212809570">
      <w:bodyDiv w:val="1"/>
      <w:marLeft w:val="0"/>
      <w:marRight w:val="0"/>
      <w:marTop w:val="0"/>
      <w:marBottom w:val="0"/>
      <w:divBdr>
        <w:top w:val="none" w:sz="0" w:space="0" w:color="auto"/>
        <w:left w:val="none" w:sz="0" w:space="0" w:color="auto"/>
        <w:bottom w:val="none" w:sz="0" w:space="0" w:color="auto"/>
        <w:right w:val="none" w:sz="0" w:space="0" w:color="auto"/>
      </w:divBdr>
    </w:div>
    <w:div w:id="1297949299">
      <w:bodyDiv w:val="1"/>
      <w:marLeft w:val="0"/>
      <w:marRight w:val="0"/>
      <w:marTop w:val="0"/>
      <w:marBottom w:val="0"/>
      <w:divBdr>
        <w:top w:val="none" w:sz="0" w:space="0" w:color="auto"/>
        <w:left w:val="none" w:sz="0" w:space="0" w:color="auto"/>
        <w:bottom w:val="none" w:sz="0" w:space="0" w:color="auto"/>
        <w:right w:val="none" w:sz="0" w:space="0" w:color="auto"/>
      </w:divBdr>
    </w:div>
    <w:div w:id="1344437583">
      <w:bodyDiv w:val="1"/>
      <w:marLeft w:val="0"/>
      <w:marRight w:val="0"/>
      <w:marTop w:val="0"/>
      <w:marBottom w:val="0"/>
      <w:divBdr>
        <w:top w:val="none" w:sz="0" w:space="0" w:color="auto"/>
        <w:left w:val="none" w:sz="0" w:space="0" w:color="auto"/>
        <w:bottom w:val="none" w:sz="0" w:space="0" w:color="auto"/>
        <w:right w:val="none" w:sz="0" w:space="0" w:color="auto"/>
      </w:divBdr>
    </w:div>
    <w:div w:id="1403874593">
      <w:bodyDiv w:val="1"/>
      <w:marLeft w:val="0"/>
      <w:marRight w:val="0"/>
      <w:marTop w:val="0"/>
      <w:marBottom w:val="0"/>
      <w:divBdr>
        <w:top w:val="none" w:sz="0" w:space="0" w:color="auto"/>
        <w:left w:val="none" w:sz="0" w:space="0" w:color="auto"/>
        <w:bottom w:val="none" w:sz="0" w:space="0" w:color="auto"/>
        <w:right w:val="none" w:sz="0" w:space="0" w:color="auto"/>
      </w:divBdr>
    </w:div>
    <w:div w:id="1422871672">
      <w:bodyDiv w:val="1"/>
      <w:marLeft w:val="0"/>
      <w:marRight w:val="0"/>
      <w:marTop w:val="0"/>
      <w:marBottom w:val="0"/>
      <w:divBdr>
        <w:top w:val="none" w:sz="0" w:space="0" w:color="auto"/>
        <w:left w:val="none" w:sz="0" w:space="0" w:color="auto"/>
        <w:bottom w:val="none" w:sz="0" w:space="0" w:color="auto"/>
        <w:right w:val="none" w:sz="0" w:space="0" w:color="auto"/>
      </w:divBdr>
    </w:div>
    <w:div w:id="1512255100">
      <w:bodyDiv w:val="1"/>
      <w:marLeft w:val="0"/>
      <w:marRight w:val="0"/>
      <w:marTop w:val="0"/>
      <w:marBottom w:val="0"/>
      <w:divBdr>
        <w:top w:val="none" w:sz="0" w:space="0" w:color="auto"/>
        <w:left w:val="none" w:sz="0" w:space="0" w:color="auto"/>
        <w:bottom w:val="none" w:sz="0" w:space="0" w:color="auto"/>
        <w:right w:val="none" w:sz="0" w:space="0" w:color="auto"/>
      </w:divBdr>
    </w:div>
    <w:div w:id="1520393836">
      <w:bodyDiv w:val="1"/>
      <w:marLeft w:val="0"/>
      <w:marRight w:val="0"/>
      <w:marTop w:val="0"/>
      <w:marBottom w:val="0"/>
      <w:divBdr>
        <w:top w:val="none" w:sz="0" w:space="0" w:color="auto"/>
        <w:left w:val="none" w:sz="0" w:space="0" w:color="auto"/>
        <w:bottom w:val="none" w:sz="0" w:space="0" w:color="auto"/>
        <w:right w:val="none" w:sz="0" w:space="0" w:color="auto"/>
      </w:divBdr>
    </w:div>
    <w:div w:id="1568956094">
      <w:bodyDiv w:val="1"/>
      <w:marLeft w:val="0"/>
      <w:marRight w:val="0"/>
      <w:marTop w:val="0"/>
      <w:marBottom w:val="0"/>
      <w:divBdr>
        <w:top w:val="none" w:sz="0" w:space="0" w:color="auto"/>
        <w:left w:val="none" w:sz="0" w:space="0" w:color="auto"/>
        <w:bottom w:val="none" w:sz="0" w:space="0" w:color="auto"/>
        <w:right w:val="none" w:sz="0" w:space="0" w:color="auto"/>
      </w:divBdr>
    </w:div>
    <w:div w:id="1589535233">
      <w:bodyDiv w:val="1"/>
      <w:marLeft w:val="0"/>
      <w:marRight w:val="0"/>
      <w:marTop w:val="0"/>
      <w:marBottom w:val="0"/>
      <w:divBdr>
        <w:top w:val="none" w:sz="0" w:space="0" w:color="auto"/>
        <w:left w:val="none" w:sz="0" w:space="0" w:color="auto"/>
        <w:bottom w:val="none" w:sz="0" w:space="0" w:color="auto"/>
        <w:right w:val="none" w:sz="0" w:space="0" w:color="auto"/>
      </w:divBdr>
    </w:div>
    <w:div w:id="1627544140">
      <w:bodyDiv w:val="1"/>
      <w:marLeft w:val="0"/>
      <w:marRight w:val="0"/>
      <w:marTop w:val="0"/>
      <w:marBottom w:val="0"/>
      <w:divBdr>
        <w:top w:val="none" w:sz="0" w:space="0" w:color="auto"/>
        <w:left w:val="none" w:sz="0" w:space="0" w:color="auto"/>
        <w:bottom w:val="none" w:sz="0" w:space="0" w:color="auto"/>
        <w:right w:val="none" w:sz="0" w:space="0" w:color="auto"/>
      </w:divBdr>
    </w:div>
    <w:div w:id="1654481163">
      <w:bodyDiv w:val="1"/>
      <w:marLeft w:val="0"/>
      <w:marRight w:val="0"/>
      <w:marTop w:val="0"/>
      <w:marBottom w:val="0"/>
      <w:divBdr>
        <w:top w:val="none" w:sz="0" w:space="0" w:color="auto"/>
        <w:left w:val="none" w:sz="0" w:space="0" w:color="auto"/>
        <w:bottom w:val="none" w:sz="0" w:space="0" w:color="auto"/>
        <w:right w:val="none" w:sz="0" w:space="0" w:color="auto"/>
      </w:divBdr>
    </w:div>
    <w:div w:id="1663655598">
      <w:bodyDiv w:val="1"/>
      <w:marLeft w:val="0"/>
      <w:marRight w:val="0"/>
      <w:marTop w:val="0"/>
      <w:marBottom w:val="0"/>
      <w:divBdr>
        <w:top w:val="none" w:sz="0" w:space="0" w:color="auto"/>
        <w:left w:val="none" w:sz="0" w:space="0" w:color="auto"/>
        <w:bottom w:val="none" w:sz="0" w:space="0" w:color="auto"/>
        <w:right w:val="none" w:sz="0" w:space="0" w:color="auto"/>
      </w:divBdr>
    </w:div>
    <w:div w:id="1729645857">
      <w:bodyDiv w:val="1"/>
      <w:marLeft w:val="0"/>
      <w:marRight w:val="0"/>
      <w:marTop w:val="0"/>
      <w:marBottom w:val="0"/>
      <w:divBdr>
        <w:top w:val="none" w:sz="0" w:space="0" w:color="auto"/>
        <w:left w:val="none" w:sz="0" w:space="0" w:color="auto"/>
        <w:bottom w:val="none" w:sz="0" w:space="0" w:color="auto"/>
        <w:right w:val="none" w:sz="0" w:space="0" w:color="auto"/>
      </w:divBdr>
    </w:div>
    <w:div w:id="1738161007">
      <w:bodyDiv w:val="1"/>
      <w:marLeft w:val="0"/>
      <w:marRight w:val="0"/>
      <w:marTop w:val="0"/>
      <w:marBottom w:val="0"/>
      <w:divBdr>
        <w:top w:val="none" w:sz="0" w:space="0" w:color="auto"/>
        <w:left w:val="none" w:sz="0" w:space="0" w:color="auto"/>
        <w:bottom w:val="none" w:sz="0" w:space="0" w:color="auto"/>
        <w:right w:val="none" w:sz="0" w:space="0" w:color="auto"/>
      </w:divBdr>
      <w:divsChild>
        <w:div w:id="129982971">
          <w:marLeft w:val="0"/>
          <w:marRight w:val="0"/>
          <w:marTop w:val="0"/>
          <w:marBottom w:val="0"/>
          <w:divBdr>
            <w:top w:val="none" w:sz="0" w:space="0" w:color="auto"/>
            <w:left w:val="none" w:sz="0" w:space="0" w:color="auto"/>
            <w:bottom w:val="none" w:sz="0" w:space="0" w:color="auto"/>
            <w:right w:val="none" w:sz="0" w:space="0" w:color="auto"/>
          </w:divBdr>
        </w:div>
        <w:div w:id="206456851">
          <w:marLeft w:val="0"/>
          <w:marRight w:val="0"/>
          <w:marTop w:val="0"/>
          <w:marBottom w:val="0"/>
          <w:divBdr>
            <w:top w:val="none" w:sz="0" w:space="0" w:color="auto"/>
            <w:left w:val="none" w:sz="0" w:space="0" w:color="auto"/>
            <w:bottom w:val="none" w:sz="0" w:space="0" w:color="auto"/>
            <w:right w:val="none" w:sz="0" w:space="0" w:color="auto"/>
          </w:divBdr>
        </w:div>
        <w:div w:id="252670342">
          <w:marLeft w:val="0"/>
          <w:marRight w:val="0"/>
          <w:marTop w:val="0"/>
          <w:marBottom w:val="0"/>
          <w:divBdr>
            <w:top w:val="none" w:sz="0" w:space="0" w:color="auto"/>
            <w:left w:val="none" w:sz="0" w:space="0" w:color="auto"/>
            <w:bottom w:val="none" w:sz="0" w:space="0" w:color="auto"/>
            <w:right w:val="none" w:sz="0" w:space="0" w:color="auto"/>
          </w:divBdr>
        </w:div>
        <w:div w:id="1342318441">
          <w:marLeft w:val="0"/>
          <w:marRight w:val="0"/>
          <w:marTop w:val="0"/>
          <w:marBottom w:val="0"/>
          <w:divBdr>
            <w:top w:val="none" w:sz="0" w:space="0" w:color="auto"/>
            <w:left w:val="none" w:sz="0" w:space="0" w:color="auto"/>
            <w:bottom w:val="none" w:sz="0" w:space="0" w:color="auto"/>
            <w:right w:val="none" w:sz="0" w:space="0" w:color="auto"/>
          </w:divBdr>
        </w:div>
        <w:div w:id="1819566496">
          <w:marLeft w:val="0"/>
          <w:marRight w:val="0"/>
          <w:marTop w:val="0"/>
          <w:marBottom w:val="0"/>
          <w:divBdr>
            <w:top w:val="none" w:sz="0" w:space="0" w:color="auto"/>
            <w:left w:val="none" w:sz="0" w:space="0" w:color="auto"/>
            <w:bottom w:val="none" w:sz="0" w:space="0" w:color="auto"/>
            <w:right w:val="none" w:sz="0" w:space="0" w:color="auto"/>
          </w:divBdr>
        </w:div>
      </w:divsChild>
    </w:div>
    <w:div w:id="1740397291">
      <w:bodyDiv w:val="1"/>
      <w:marLeft w:val="0"/>
      <w:marRight w:val="0"/>
      <w:marTop w:val="0"/>
      <w:marBottom w:val="0"/>
      <w:divBdr>
        <w:top w:val="none" w:sz="0" w:space="0" w:color="auto"/>
        <w:left w:val="none" w:sz="0" w:space="0" w:color="auto"/>
        <w:bottom w:val="none" w:sz="0" w:space="0" w:color="auto"/>
        <w:right w:val="none" w:sz="0" w:space="0" w:color="auto"/>
      </w:divBdr>
    </w:div>
    <w:div w:id="1920599400">
      <w:bodyDiv w:val="1"/>
      <w:marLeft w:val="0"/>
      <w:marRight w:val="0"/>
      <w:marTop w:val="0"/>
      <w:marBottom w:val="0"/>
      <w:divBdr>
        <w:top w:val="none" w:sz="0" w:space="0" w:color="auto"/>
        <w:left w:val="none" w:sz="0" w:space="0" w:color="auto"/>
        <w:bottom w:val="none" w:sz="0" w:space="0" w:color="auto"/>
        <w:right w:val="none" w:sz="0" w:space="0" w:color="auto"/>
      </w:divBdr>
    </w:div>
    <w:div w:id="1975258565">
      <w:bodyDiv w:val="1"/>
      <w:marLeft w:val="0"/>
      <w:marRight w:val="0"/>
      <w:marTop w:val="0"/>
      <w:marBottom w:val="0"/>
      <w:divBdr>
        <w:top w:val="none" w:sz="0" w:space="0" w:color="auto"/>
        <w:left w:val="none" w:sz="0" w:space="0" w:color="auto"/>
        <w:bottom w:val="none" w:sz="0" w:space="0" w:color="auto"/>
        <w:right w:val="none" w:sz="0" w:space="0" w:color="auto"/>
      </w:divBdr>
      <w:divsChild>
        <w:div w:id="817569817">
          <w:marLeft w:val="0"/>
          <w:marRight w:val="0"/>
          <w:marTop w:val="0"/>
          <w:marBottom w:val="0"/>
          <w:divBdr>
            <w:top w:val="none" w:sz="0" w:space="0" w:color="auto"/>
            <w:left w:val="none" w:sz="0" w:space="0" w:color="auto"/>
            <w:bottom w:val="none" w:sz="0" w:space="0" w:color="auto"/>
            <w:right w:val="none" w:sz="0" w:space="0" w:color="auto"/>
          </w:divBdr>
          <w:divsChild>
            <w:div w:id="436946350">
              <w:marLeft w:val="0"/>
              <w:marRight w:val="0"/>
              <w:marTop w:val="0"/>
              <w:marBottom w:val="0"/>
              <w:divBdr>
                <w:top w:val="none" w:sz="0" w:space="0" w:color="auto"/>
                <w:left w:val="none" w:sz="0" w:space="0" w:color="auto"/>
                <w:bottom w:val="none" w:sz="0" w:space="0" w:color="auto"/>
                <w:right w:val="none" w:sz="0" w:space="0" w:color="auto"/>
              </w:divBdr>
            </w:div>
            <w:div w:id="2054964363">
              <w:marLeft w:val="0"/>
              <w:marRight w:val="0"/>
              <w:marTop w:val="0"/>
              <w:marBottom w:val="0"/>
              <w:divBdr>
                <w:top w:val="none" w:sz="0" w:space="0" w:color="auto"/>
                <w:left w:val="none" w:sz="0" w:space="0" w:color="auto"/>
                <w:bottom w:val="none" w:sz="0" w:space="0" w:color="auto"/>
                <w:right w:val="none" w:sz="0" w:space="0" w:color="auto"/>
              </w:divBdr>
            </w:div>
          </w:divsChild>
        </w:div>
        <w:div w:id="1460954111">
          <w:marLeft w:val="0"/>
          <w:marRight w:val="0"/>
          <w:marTop w:val="0"/>
          <w:marBottom w:val="0"/>
          <w:divBdr>
            <w:top w:val="none" w:sz="0" w:space="0" w:color="auto"/>
            <w:left w:val="none" w:sz="0" w:space="0" w:color="auto"/>
            <w:bottom w:val="none" w:sz="0" w:space="0" w:color="auto"/>
            <w:right w:val="none" w:sz="0" w:space="0" w:color="auto"/>
          </w:divBdr>
          <w:divsChild>
            <w:div w:id="887565677">
              <w:marLeft w:val="0"/>
              <w:marRight w:val="0"/>
              <w:marTop w:val="0"/>
              <w:marBottom w:val="0"/>
              <w:divBdr>
                <w:top w:val="none" w:sz="0" w:space="0" w:color="auto"/>
                <w:left w:val="none" w:sz="0" w:space="0" w:color="auto"/>
                <w:bottom w:val="none" w:sz="0" w:space="0" w:color="auto"/>
                <w:right w:val="none" w:sz="0" w:space="0" w:color="auto"/>
              </w:divBdr>
            </w:div>
            <w:div w:id="1105270007">
              <w:marLeft w:val="0"/>
              <w:marRight w:val="0"/>
              <w:marTop w:val="0"/>
              <w:marBottom w:val="0"/>
              <w:divBdr>
                <w:top w:val="none" w:sz="0" w:space="0" w:color="auto"/>
                <w:left w:val="none" w:sz="0" w:space="0" w:color="auto"/>
                <w:bottom w:val="none" w:sz="0" w:space="0" w:color="auto"/>
                <w:right w:val="none" w:sz="0" w:space="0" w:color="auto"/>
              </w:divBdr>
            </w:div>
            <w:div w:id="1932926652">
              <w:marLeft w:val="0"/>
              <w:marRight w:val="0"/>
              <w:marTop w:val="0"/>
              <w:marBottom w:val="0"/>
              <w:divBdr>
                <w:top w:val="none" w:sz="0" w:space="0" w:color="auto"/>
                <w:left w:val="none" w:sz="0" w:space="0" w:color="auto"/>
                <w:bottom w:val="none" w:sz="0" w:space="0" w:color="auto"/>
                <w:right w:val="none" w:sz="0" w:space="0" w:color="auto"/>
              </w:divBdr>
            </w:div>
          </w:divsChild>
        </w:div>
        <w:div w:id="1988123305">
          <w:marLeft w:val="0"/>
          <w:marRight w:val="0"/>
          <w:marTop w:val="0"/>
          <w:marBottom w:val="0"/>
          <w:divBdr>
            <w:top w:val="none" w:sz="0" w:space="0" w:color="auto"/>
            <w:left w:val="none" w:sz="0" w:space="0" w:color="auto"/>
            <w:bottom w:val="none" w:sz="0" w:space="0" w:color="auto"/>
            <w:right w:val="none" w:sz="0" w:space="0" w:color="auto"/>
          </w:divBdr>
          <w:divsChild>
            <w:div w:id="845294046">
              <w:marLeft w:val="0"/>
              <w:marRight w:val="0"/>
              <w:marTop w:val="0"/>
              <w:marBottom w:val="0"/>
              <w:divBdr>
                <w:top w:val="none" w:sz="0" w:space="0" w:color="auto"/>
                <w:left w:val="none" w:sz="0" w:space="0" w:color="auto"/>
                <w:bottom w:val="none" w:sz="0" w:space="0" w:color="auto"/>
                <w:right w:val="none" w:sz="0" w:space="0" w:color="auto"/>
              </w:divBdr>
            </w:div>
            <w:div w:id="911237698">
              <w:marLeft w:val="0"/>
              <w:marRight w:val="0"/>
              <w:marTop w:val="0"/>
              <w:marBottom w:val="0"/>
              <w:divBdr>
                <w:top w:val="none" w:sz="0" w:space="0" w:color="auto"/>
                <w:left w:val="none" w:sz="0" w:space="0" w:color="auto"/>
                <w:bottom w:val="none" w:sz="0" w:space="0" w:color="auto"/>
                <w:right w:val="none" w:sz="0" w:space="0" w:color="auto"/>
              </w:divBdr>
            </w:div>
            <w:div w:id="195770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022454">
      <w:bodyDiv w:val="1"/>
      <w:marLeft w:val="0"/>
      <w:marRight w:val="0"/>
      <w:marTop w:val="0"/>
      <w:marBottom w:val="0"/>
      <w:divBdr>
        <w:top w:val="none" w:sz="0" w:space="0" w:color="auto"/>
        <w:left w:val="none" w:sz="0" w:space="0" w:color="auto"/>
        <w:bottom w:val="none" w:sz="0" w:space="0" w:color="auto"/>
        <w:right w:val="none" w:sz="0" w:space="0" w:color="auto"/>
      </w:divBdr>
    </w:div>
    <w:div w:id="1992981110">
      <w:bodyDiv w:val="1"/>
      <w:marLeft w:val="0"/>
      <w:marRight w:val="0"/>
      <w:marTop w:val="0"/>
      <w:marBottom w:val="0"/>
      <w:divBdr>
        <w:top w:val="none" w:sz="0" w:space="0" w:color="auto"/>
        <w:left w:val="none" w:sz="0" w:space="0" w:color="auto"/>
        <w:bottom w:val="none" w:sz="0" w:space="0" w:color="auto"/>
        <w:right w:val="none" w:sz="0" w:space="0" w:color="auto"/>
      </w:divBdr>
    </w:div>
    <w:div w:id="1996252657">
      <w:bodyDiv w:val="1"/>
      <w:marLeft w:val="0"/>
      <w:marRight w:val="0"/>
      <w:marTop w:val="0"/>
      <w:marBottom w:val="0"/>
      <w:divBdr>
        <w:top w:val="none" w:sz="0" w:space="0" w:color="auto"/>
        <w:left w:val="none" w:sz="0" w:space="0" w:color="auto"/>
        <w:bottom w:val="none" w:sz="0" w:space="0" w:color="auto"/>
        <w:right w:val="none" w:sz="0" w:space="0" w:color="auto"/>
      </w:divBdr>
    </w:div>
    <w:div w:id="2001810113">
      <w:bodyDiv w:val="1"/>
      <w:marLeft w:val="0"/>
      <w:marRight w:val="0"/>
      <w:marTop w:val="0"/>
      <w:marBottom w:val="0"/>
      <w:divBdr>
        <w:top w:val="none" w:sz="0" w:space="0" w:color="auto"/>
        <w:left w:val="none" w:sz="0" w:space="0" w:color="auto"/>
        <w:bottom w:val="none" w:sz="0" w:space="0" w:color="auto"/>
        <w:right w:val="none" w:sz="0" w:space="0" w:color="auto"/>
      </w:divBdr>
    </w:div>
    <w:div w:id="201183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eur-lex.europa.eu/eli/reg/2014/910/oj/?locale=LV" TargetMode="External"/><Relationship Id="rId26"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hyperlink" Target="http://eur-lex.europa.eu/eli/dir/1999/93/oj/?locale=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eur-lex.europa.eu/eli/reg/2014/910/oj/?locale=LV" TargetMode="External"/><Relationship Id="rId25" Type="http://schemas.openxmlformats.org/officeDocument/2006/relationships/hyperlink" Target="http://www.eParaksts.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dir/1999/93/oj/?locale=LV" TargetMode="External"/><Relationship Id="rId20" Type="http://schemas.openxmlformats.org/officeDocument/2006/relationships/hyperlink" Target="http://eur-lex.europa.eu/eli/reg/2014/910/oj/?locale=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png"/><Relationship Id="rId32" Type="http://schemas.openxmlformats.org/officeDocument/2006/relationships/hyperlink" Target="https://www.bank.lv/darbibas-jomas/monetaras-politikas-istenosana/prognozes" TargetMode="External"/><Relationship Id="rId5" Type="http://schemas.openxmlformats.org/officeDocument/2006/relationships/numbering" Target="numbering.xml"/><Relationship Id="rId15" Type="http://schemas.openxmlformats.org/officeDocument/2006/relationships/hyperlink" Target="http://eur-lex.europa.eu/eli/reg/2014/910/oj/?locale=LV" TargetMode="External"/><Relationship Id="rId23" Type="http://schemas.openxmlformats.org/officeDocument/2006/relationships/hyperlink" Target="http://www.eparaksts.lv" TargetMode="External"/><Relationship Id="rId28" Type="http://schemas.openxmlformats.org/officeDocument/2006/relationships/header" Target="header1.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eur-lex.europa.eu/eli/reg/2014/910/oj/?locale=LV"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5.xml"/><Relationship Id="rId27" Type="http://schemas.openxmlformats.org/officeDocument/2006/relationships/chart" Target="charts/chart7.xml"/><Relationship Id="rId30" Type="http://schemas.openxmlformats.org/officeDocument/2006/relationships/header" Target="header2.xml"/><Relationship Id="rId35" Type="http://schemas.microsoft.com/office/2019/05/relationships/documenttasks" Target="documenttasks/documenttasks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52021PC0281" TargetMode="External"/><Relationship Id="rId3" Type="http://schemas.openxmlformats.org/officeDocument/2006/relationships/hyperlink" Target="https://www.varam.gov.lv/lv/media/6355/download" TargetMode="External"/><Relationship Id="rId7" Type="http://schemas.openxmlformats.org/officeDocument/2006/relationships/hyperlink" Target="https://eur-lex.europa.eu/legal-content/LV/TXT/?uri=CELEX%3A32014R0910" TargetMode="External"/><Relationship Id="rId2" Type="http://schemas.openxmlformats.org/officeDocument/2006/relationships/hyperlink" Target="https://likumi.lv/ta/id/243484" TargetMode="External"/><Relationship Id="rId1" Type="http://schemas.openxmlformats.org/officeDocument/2006/relationships/hyperlink" Target="https://tap.mk.gov.lv/mk/mksedes/saraksts/protokols/?protokols=2018-08-28" TargetMode="External"/><Relationship Id="rId6" Type="http://schemas.openxmlformats.org/officeDocument/2006/relationships/hyperlink" Target="https://likumi.lv/ta/id/335729-grozijumi-ministru-kabineta-2011-gada-27-julija-rikojuma-nr-347-par-informacijas-sistemas-darbibas-koncepcijas-aprakstu" TargetMode="External"/><Relationship Id="rId5" Type="http://schemas.openxmlformats.org/officeDocument/2006/relationships/hyperlink" Target="https://likumi.lv/doc.php?id=%20243484&amp;version_date=01.01.2023" TargetMode="External"/><Relationship Id="rId4" Type="http://schemas.openxmlformats.org/officeDocument/2006/relationships/hyperlink" Target="https://likumi.lv/ta/id/278001-fizisko-personu-elektroniskas-identifikacijas-likums/redakcijas-datums/2023/02/01" TargetMode="External"/><Relationship Id="rId9" Type="http://schemas.openxmlformats.org/officeDocument/2006/relationships/hyperlink" Target="https://futurium.ec.europa.eu/en/digital-identity"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gnese.bruvere\AppData\Local\Microsoft\Windows\INetCache\Content.Outlook\Z933W9OY\operators_vs_robotizetie_ris_statistika.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r>
              <a:rPr lang="en-US"/>
              <a:t>Parakstītie</a:t>
            </a:r>
            <a:r>
              <a:rPr lang="lv-LV"/>
              <a:t> </a:t>
            </a:r>
            <a:r>
              <a:rPr lang="en-US"/>
              <a:t>dokumenti</a:t>
            </a:r>
          </a:p>
        </c:rich>
      </c:tx>
      <c:overlay val="0"/>
      <c:spPr>
        <a:noFill/>
        <a:ln>
          <a:noFill/>
        </a:ln>
        <a:effectLst/>
      </c:spPr>
      <c:txPr>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Parakstītie
dokumenti</c:v>
                </c:pt>
              </c:strCache>
            </c:strRef>
          </c:tx>
          <c:spPr>
            <a:ln w="6350" cap="rnd">
              <a:solidFill>
                <a:schemeClr val="accent1"/>
              </a:solidFill>
              <a:round/>
            </a:ln>
            <a:effectLst/>
          </c:spPr>
          <c:marker>
            <c:symbol val="diamond"/>
            <c:size val="6"/>
            <c:spPr>
              <a:solidFill>
                <a:schemeClr val="accent1"/>
              </a:solidFill>
              <a:ln w="6350">
                <a:solidFill>
                  <a:schemeClr val="accent1"/>
                </a:solidFill>
                <a:round/>
              </a:ln>
              <a:effectLst/>
            </c:spPr>
          </c:marker>
          <c:cat>
            <c:numRef>
              <c:f>Sheet1!$A$2:$A$14</c:f>
              <c:numCache>
                <c:formatCode>General</c:formatCode>
                <c:ptCount val="13"/>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Sheet1!$B$2:$B$14</c:f>
              <c:numCache>
                <c:formatCode>General</c:formatCode>
                <c:ptCount val="13"/>
                <c:pt idx="0">
                  <c:v>20355</c:v>
                </c:pt>
                <c:pt idx="1">
                  <c:v>728184</c:v>
                </c:pt>
                <c:pt idx="2">
                  <c:v>1291024</c:v>
                </c:pt>
                <c:pt idx="3">
                  <c:v>1692204</c:v>
                </c:pt>
                <c:pt idx="4">
                  <c:v>2230445</c:v>
                </c:pt>
                <c:pt idx="5">
                  <c:v>2481850</c:v>
                </c:pt>
                <c:pt idx="6">
                  <c:v>3489784</c:v>
                </c:pt>
                <c:pt idx="7">
                  <c:v>4670054</c:v>
                </c:pt>
                <c:pt idx="8">
                  <c:v>5383890</c:v>
                </c:pt>
                <c:pt idx="9">
                  <c:v>6663130</c:v>
                </c:pt>
                <c:pt idx="10">
                  <c:v>7109586</c:v>
                </c:pt>
                <c:pt idx="11">
                  <c:v>9553263</c:v>
                </c:pt>
                <c:pt idx="12">
                  <c:v>14767288</c:v>
                </c:pt>
              </c:numCache>
            </c:numRef>
          </c:val>
          <c:smooth val="0"/>
          <c:extLst>
            <c:ext xmlns:c16="http://schemas.microsoft.com/office/drawing/2014/chart" uri="{C3380CC4-5D6E-409C-BE32-E72D297353CC}">
              <c16:uniqueId val="{00000000-6B88-4403-945D-34A34D0C0ABC}"/>
            </c:ext>
          </c:extLst>
        </c:ser>
        <c:dLbls>
          <c:showLegendKey val="0"/>
          <c:showVal val="0"/>
          <c:showCatName val="0"/>
          <c:showSerName val="0"/>
          <c:showPercent val="0"/>
          <c:showBubbleSize val="0"/>
        </c:dLbls>
        <c:marker val="1"/>
        <c:smooth val="0"/>
        <c:axId val="1187075664"/>
        <c:axId val="1187078800"/>
      </c:lineChart>
      <c:catAx>
        <c:axId val="1187075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mn-lt"/>
                <a:ea typeface="+mn-ea"/>
                <a:cs typeface="+mn-cs"/>
              </a:defRPr>
            </a:pPr>
            <a:endParaRPr lang="en-US"/>
          </a:p>
        </c:txPr>
        <c:crossAx val="1187078800"/>
        <c:crosses val="autoZero"/>
        <c:auto val="1"/>
        <c:lblAlgn val="ctr"/>
        <c:lblOffset val="100"/>
        <c:noMultiLvlLbl val="0"/>
      </c:catAx>
      <c:valAx>
        <c:axId val="1187078800"/>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187075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r>
              <a:rPr lang="lv-LV" sz="1600" b="1" i="0" u="none" strike="noStrike" cap="all" normalizeH="0" baseline="0">
                <a:effectLst/>
              </a:rPr>
              <a:t>Identitātes apliecināšanas reizes</a:t>
            </a:r>
            <a:endParaRPr lang="en-US"/>
          </a:p>
        </c:rich>
      </c:tx>
      <c:overlay val="0"/>
      <c:spPr>
        <a:noFill/>
        <a:ln>
          <a:noFill/>
        </a:ln>
        <a:effectLst/>
      </c:spPr>
      <c:txPr>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Identitātes apliecināšanas reizes</c:v>
                </c:pt>
              </c:strCache>
            </c:strRef>
          </c:tx>
          <c:spPr>
            <a:ln w="6350" cap="rnd">
              <a:solidFill>
                <a:schemeClr val="accent1"/>
              </a:solidFill>
              <a:round/>
            </a:ln>
            <a:effectLst/>
          </c:spPr>
          <c:marker>
            <c:symbol val="diamond"/>
            <c:size val="6"/>
            <c:spPr>
              <a:solidFill>
                <a:schemeClr val="accent1"/>
              </a:solidFill>
              <a:ln w="6350">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Sheet1!$A$2:$A$4</c:f>
              <c:numCache>
                <c:formatCode>General</c:formatCode>
                <c:ptCount val="3"/>
                <c:pt idx="0">
                  <c:v>2019</c:v>
                </c:pt>
                <c:pt idx="1">
                  <c:v>2020</c:v>
                </c:pt>
                <c:pt idx="2">
                  <c:v>2021</c:v>
                </c:pt>
              </c:numCache>
            </c:numRef>
          </c:cat>
          <c:val>
            <c:numRef>
              <c:f>Sheet1!$B$2:$B$4</c:f>
              <c:numCache>
                <c:formatCode>General</c:formatCode>
                <c:ptCount val="3"/>
                <c:pt idx="0">
                  <c:v>1387818</c:v>
                </c:pt>
                <c:pt idx="1">
                  <c:v>2896829</c:v>
                </c:pt>
                <c:pt idx="2">
                  <c:v>6037938</c:v>
                </c:pt>
              </c:numCache>
            </c:numRef>
          </c:val>
          <c:smooth val="0"/>
          <c:extLst>
            <c:ext xmlns:c16="http://schemas.microsoft.com/office/drawing/2014/chart" uri="{C3380CC4-5D6E-409C-BE32-E72D297353CC}">
              <c16:uniqueId val="{00000000-5BAF-469C-8489-E3C5BC1AD7C6}"/>
            </c:ext>
          </c:extLst>
        </c:ser>
        <c:dLbls>
          <c:dLblPos val="t"/>
          <c:showLegendKey val="0"/>
          <c:showVal val="1"/>
          <c:showCatName val="0"/>
          <c:showSerName val="0"/>
          <c:showPercent val="0"/>
          <c:showBubbleSize val="0"/>
        </c:dLbls>
        <c:marker val="1"/>
        <c:smooth val="0"/>
        <c:axId val="1187078408"/>
        <c:axId val="1187079976"/>
      </c:lineChart>
      <c:catAx>
        <c:axId val="1187078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mn-lt"/>
                <a:ea typeface="+mn-ea"/>
                <a:cs typeface="+mn-cs"/>
              </a:defRPr>
            </a:pPr>
            <a:endParaRPr lang="en-US"/>
          </a:p>
        </c:txPr>
        <c:crossAx val="1187079976"/>
        <c:crosses val="autoZero"/>
        <c:auto val="1"/>
        <c:lblAlgn val="ctr"/>
        <c:lblOffset val="100"/>
        <c:noMultiLvlLbl val="0"/>
      </c:catAx>
      <c:valAx>
        <c:axId val="1187079976"/>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187078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r>
              <a:rPr lang="lv-LV" sz="1600" b="1" i="0" u="none" strike="noStrike" cap="all" normalizeH="0" baseline="0">
                <a:effectLst/>
              </a:rPr>
              <a:t>izsniegto eID sertifikātu pāru skaits</a:t>
            </a:r>
            <a:br>
              <a:rPr lang="lv-LV" sz="1600" b="1" i="0" u="none" strike="noStrike" cap="all" normalizeH="0" baseline="0">
                <a:effectLst/>
              </a:rPr>
            </a:br>
            <a:r>
              <a:rPr lang="lv-LV" sz="1000" b="1" i="0" u="none" strike="noStrike" cap="all" normalizeH="0" baseline="0">
                <a:effectLst/>
              </a:rPr>
              <a:t>(gadā)</a:t>
            </a:r>
            <a:endParaRPr lang="en-US" sz="1000"/>
          </a:p>
        </c:rich>
      </c:tx>
      <c:overlay val="0"/>
      <c:spPr>
        <a:noFill/>
        <a:ln>
          <a:noFill/>
        </a:ln>
        <a:effectLst/>
      </c:spPr>
      <c:txPr>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Izsniegto eID sertifikātu pāru skaits</c:v>
                </c:pt>
              </c:strCache>
            </c:strRef>
          </c:tx>
          <c:spPr>
            <a:ln w="6350" cap="rnd">
              <a:solidFill>
                <a:schemeClr val="accent1"/>
              </a:solidFill>
              <a:round/>
            </a:ln>
            <a:effectLst/>
          </c:spPr>
          <c:marker>
            <c:symbol val="diamond"/>
            <c:size val="6"/>
            <c:spPr>
              <a:solidFill>
                <a:schemeClr val="accent1"/>
              </a:solidFill>
              <a:ln w="6350">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2018. gads</c:v>
                </c:pt>
                <c:pt idx="1">
                  <c:v>2019. gads</c:v>
                </c:pt>
                <c:pt idx="2">
                  <c:v>2020. gads</c:v>
                </c:pt>
                <c:pt idx="3">
                  <c:v>2021. gads</c:v>
                </c:pt>
              </c:strCache>
            </c:strRef>
          </c:cat>
          <c:val>
            <c:numRef>
              <c:f>Sheet1!$B$2:$B$5</c:f>
              <c:numCache>
                <c:formatCode>General</c:formatCode>
                <c:ptCount val="4"/>
                <c:pt idx="0">
                  <c:v>209084</c:v>
                </c:pt>
                <c:pt idx="1">
                  <c:v>209328</c:v>
                </c:pt>
                <c:pt idx="2">
                  <c:v>179464</c:v>
                </c:pt>
                <c:pt idx="3">
                  <c:v>250509</c:v>
                </c:pt>
              </c:numCache>
            </c:numRef>
          </c:val>
          <c:smooth val="0"/>
          <c:extLst>
            <c:ext xmlns:c16="http://schemas.microsoft.com/office/drawing/2014/chart" uri="{C3380CC4-5D6E-409C-BE32-E72D297353CC}">
              <c16:uniqueId val="{00000000-D201-400E-AA3F-C09999603E9E}"/>
            </c:ext>
          </c:extLst>
        </c:ser>
        <c:dLbls>
          <c:dLblPos val="t"/>
          <c:showLegendKey val="0"/>
          <c:showVal val="1"/>
          <c:showCatName val="0"/>
          <c:showSerName val="0"/>
          <c:showPercent val="0"/>
          <c:showBubbleSize val="0"/>
        </c:dLbls>
        <c:marker val="1"/>
        <c:smooth val="0"/>
        <c:axId val="1187081152"/>
        <c:axId val="1187081544"/>
      </c:lineChart>
      <c:catAx>
        <c:axId val="1187081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mn-lt"/>
                <a:ea typeface="+mn-ea"/>
                <a:cs typeface="+mn-cs"/>
              </a:defRPr>
            </a:pPr>
            <a:endParaRPr lang="en-US"/>
          </a:p>
        </c:txPr>
        <c:crossAx val="1187081544"/>
        <c:crosses val="autoZero"/>
        <c:auto val="1"/>
        <c:lblAlgn val="ctr"/>
        <c:lblOffset val="100"/>
        <c:noMultiLvlLbl val="0"/>
      </c:catAx>
      <c:valAx>
        <c:axId val="1187081544"/>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187081152"/>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r>
              <a:rPr lang="lv-LV" sz="1600" b="1" i="0" u="none" strike="noStrike" cap="all" normalizeH="0" baseline="0">
                <a:effectLst/>
              </a:rPr>
              <a:t>eParaksts mobile noslēgto līgumu skaits</a:t>
            </a:r>
            <a:r>
              <a:rPr lang="lv-LV" sz="1000" b="1" i="0" u="none" strike="noStrike" cap="all" normalizeH="0" baseline="0">
                <a:effectLst/>
              </a:rPr>
              <a:t> (gadā)</a:t>
            </a:r>
            <a:endParaRPr lang="en-US" sz="1000"/>
          </a:p>
        </c:rich>
      </c:tx>
      <c:overlay val="0"/>
      <c:spPr>
        <a:noFill/>
        <a:ln>
          <a:noFill/>
        </a:ln>
        <a:effectLst/>
      </c:spPr>
      <c:txPr>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eParaksts mobile noslēgto līgumu skaits (gadā)</c:v>
                </c:pt>
              </c:strCache>
            </c:strRef>
          </c:tx>
          <c:spPr>
            <a:ln w="6350" cap="rnd">
              <a:solidFill>
                <a:schemeClr val="accent1"/>
              </a:solidFill>
              <a:round/>
            </a:ln>
            <a:effectLst/>
          </c:spPr>
          <c:marker>
            <c:symbol val="diamond"/>
            <c:size val="6"/>
            <c:spPr>
              <a:solidFill>
                <a:schemeClr val="accent1"/>
              </a:solidFill>
              <a:ln w="6350">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2018. gads</c:v>
                </c:pt>
                <c:pt idx="1">
                  <c:v>2019. gads</c:v>
                </c:pt>
                <c:pt idx="2">
                  <c:v>2020. gads</c:v>
                </c:pt>
                <c:pt idx="3">
                  <c:v>2021. gads</c:v>
                </c:pt>
              </c:strCache>
            </c:strRef>
          </c:cat>
          <c:val>
            <c:numRef>
              <c:f>Sheet1!$B$2:$B$5</c:f>
              <c:numCache>
                <c:formatCode>General</c:formatCode>
                <c:ptCount val="4"/>
                <c:pt idx="0">
                  <c:v>15779</c:v>
                </c:pt>
                <c:pt idx="1">
                  <c:v>24621</c:v>
                </c:pt>
                <c:pt idx="2">
                  <c:v>54902</c:v>
                </c:pt>
                <c:pt idx="3">
                  <c:v>72793</c:v>
                </c:pt>
              </c:numCache>
            </c:numRef>
          </c:val>
          <c:smooth val="0"/>
          <c:extLst>
            <c:ext xmlns:c16="http://schemas.microsoft.com/office/drawing/2014/chart" uri="{C3380CC4-5D6E-409C-BE32-E72D297353CC}">
              <c16:uniqueId val="{00000000-9837-4A5E-BE21-C1F5D36E88BB}"/>
            </c:ext>
          </c:extLst>
        </c:ser>
        <c:dLbls>
          <c:dLblPos val="t"/>
          <c:showLegendKey val="0"/>
          <c:showVal val="1"/>
          <c:showCatName val="0"/>
          <c:showSerName val="0"/>
          <c:showPercent val="0"/>
          <c:showBubbleSize val="0"/>
        </c:dLbls>
        <c:marker val="1"/>
        <c:smooth val="0"/>
        <c:axId val="1187081936"/>
        <c:axId val="1187076448"/>
      </c:lineChart>
      <c:catAx>
        <c:axId val="1187081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mn-lt"/>
                <a:ea typeface="+mn-ea"/>
                <a:cs typeface="+mn-cs"/>
              </a:defRPr>
            </a:pPr>
            <a:endParaRPr lang="en-US"/>
          </a:p>
        </c:txPr>
        <c:crossAx val="1187076448"/>
        <c:crosses val="autoZero"/>
        <c:auto val="1"/>
        <c:lblAlgn val="ctr"/>
        <c:lblOffset val="100"/>
        <c:noMultiLvlLbl val="0"/>
      </c:catAx>
      <c:valAx>
        <c:axId val="1187076448"/>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187081936"/>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r>
              <a:rPr lang="lv-LV" sz="1600" b="1" i="0" u="none" strike="noStrike" cap="all" normalizeH="0" baseline="0">
                <a:effectLst/>
              </a:rPr>
              <a:t>Unikālie identitātes un parakstīšanas lietotāji</a:t>
            </a:r>
            <a:endParaRPr lang="en-US"/>
          </a:p>
        </c:rich>
      </c:tx>
      <c:overlay val="0"/>
      <c:spPr>
        <a:noFill/>
        <a:ln>
          <a:noFill/>
        </a:ln>
        <a:effectLst/>
      </c:spPr>
      <c:txPr>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Unik. identitātes lietotāji</c:v>
                </c:pt>
              </c:strCache>
            </c:strRef>
          </c:tx>
          <c:spPr>
            <a:ln w="6350" cap="rnd">
              <a:solidFill>
                <a:schemeClr val="accent1"/>
              </a:solidFill>
              <a:round/>
            </a:ln>
            <a:effectLst/>
          </c:spPr>
          <c:marker>
            <c:symbol val="diamond"/>
            <c:size val="6"/>
            <c:spPr>
              <a:solidFill>
                <a:schemeClr val="accent1"/>
              </a:solidFill>
              <a:ln w="6350">
                <a:solidFill>
                  <a:schemeClr val="accent1"/>
                </a:solidFill>
                <a:round/>
              </a:ln>
              <a:effectLst/>
            </c:spPr>
          </c:marker>
          <c:cat>
            <c:numRef>
              <c:f>Sheet1!$A$2:$A$5</c:f>
              <c:numCache>
                <c:formatCode>General</c:formatCode>
                <c:ptCount val="4"/>
                <c:pt idx="0">
                  <c:v>2018</c:v>
                </c:pt>
                <c:pt idx="1">
                  <c:v>2019</c:v>
                </c:pt>
                <c:pt idx="2">
                  <c:v>2020</c:v>
                </c:pt>
                <c:pt idx="3">
                  <c:v>2021</c:v>
                </c:pt>
              </c:numCache>
            </c:numRef>
          </c:cat>
          <c:val>
            <c:numRef>
              <c:f>Sheet1!$B$2:$B$5</c:f>
              <c:numCache>
                <c:formatCode>General</c:formatCode>
                <c:ptCount val="4"/>
                <c:pt idx="0">
                  <c:v>53971</c:v>
                </c:pt>
                <c:pt idx="1">
                  <c:v>78169</c:v>
                </c:pt>
                <c:pt idx="2">
                  <c:v>158586</c:v>
                </c:pt>
                <c:pt idx="3">
                  <c:v>250850</c:v>
                </c:pt>
              </c:numCache>
            </c:numRef>
          </c:val>
          <c:smooth val="0"/>
          <c:extLst>
            <c:ext xmlns:c16="http://schemas.microsoft.com/office/drawing/2014/chart" uri="{C3380CC4-5D6E-409C-BE32-E72D297353CC}">
              <c16:uniqueId val="{00000000-8654-4176-AC1A-15F498B64541}"/>
            </c:ext>
          </c:extLst>
        </c:ser>
        <c:ser>
          <c:idx val="1"/>
          <c:order val="1"/>
          <c:tx>
            <c:strRef>
              <c:f>Sheet1!$C$1</c:f>
              <c:strCache>
                <c:ptCount val="1"/>
                <c:pt idx="0">
                  <c:v>Unik. parakstīšanas lietotāji</c:v>
                </c:pt>
              </c:strCache>
            </c:strRef>
          </c:tx>
          <c:spPr>
            <a:ln w="6350" cap="rnd">
              <a:solidFill>
                <a:schemeClr val="accent2"/>
              </a:solidFill>
              <a:round/>
            </a:ln>
            <a:effectLst/>
          </c:spPr>
          <c:marker>
            <c:symbol val="diamond"/>
            <c:size val="6"/>
            <c:spPr>
              <a:solidFill>
                <a:schemeClr val="accent2"/>
              </a:solidFill>
              <a:ln w="6350">
                <a:solidFill>
                  <a:schemeClr val="accent2"/>
                </a:solidFill>
                <a:round/>
              </a:ln>
              <a:effectLst/>
            </c:spPr>
          </c:marker>
          <c:cat>
            <c:numRef>
              <c:f>Sheet1!$A$2:$A$5</c:f>
              <c:numCache>
                <c:formatCode>General</c:formatCode>
                <c:ptCount val="4"/>
                <c:pt idx="0">
                  <c:v>2018</c:v>
                </c:pt>
                <c:pt idx="1">
                  <c:v>2019</c:v>
                </c:pt>
                <c:pt idx="2">
                  <c:v>2020</c:v>
                </c:pt>
                <c:pt idx="3">
                  <c:v>2021</c:v>
                </c:pt>
              </c:numCache>
            </c:numRef>
          </c:cat>
          <c:val>
            <c:numRef>
              <c:f>Sheet1!$C$2:$C$5</c:f>
              <c:numCache>
                <c:formatCode>General</c:formatCode>
                <c:ptCount val="4"/>
                <c:pt idx="1">
                  <c:v>59520</c:v>
                </c:pt>
                <c:pt idx="2">
                  <c:v>120897</c:v>
                </c:pt>
                <c:pt idx="3">
                  <c:v>196240</c:v>
                </c:pt>
              </c:numCache>
            </c:numRef>
          </c:val>
          <c:smooth val="0"/>
          <c:extLst>
            <c:ext xmlns:c16="http://schemas.microsoft.com/office/drawing/2014/chart" uri="{C3380CC4-5D6E-409C-BE32-E72D297353CC}">
              <c16:uniqueId val="{00000002-8654-4176-AC1A-15F498B64541}"/>
            </c:ext>
          </c:extLst>
        </c:ser>
        <c:dLbls>
          <c:showLegendKey val="0"/>
          <c:showVal val="0"/>
          <c:showCatName val="0"/>
          <c:showSerName val="0"/>
          <c:showPercent val="0"/>
          <c:showBubbleSize val="0"/>
        </c:dLbls>
        <c:marker val="1"/>
        <c:smooth val="0"/>
        <c:axId val="842886512"/>
        <c:axId val="842887296"/>
      </c:lineChart>
      <c:catAx>
        <c:axId val="8428865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mn-lt"/>
                <a:ea typeface="+mn-ea"/>
                <a:cs typeface="+mn-cs"/>
              </a:defRPr>
            </a:pPr>
            <a:endParaRPr lang="en-US"/>
          </a:p>
        </c:txPr>
        <c:crossAx val="842887296"/>
        <c:crosses val="autoZero"/>
        <c:auto val="1"/>
        <c:lblAlgn val="ctr"/>
        <c:lblOffset val="100"/>
        <c:noMultiLvlLbl val="0"/>
      </c:catAx>
      <c:valAx>
        <c:axId val="842887296"/>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84288651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r>
              <a:rPr lang="lv-LV" sz="1600" b="1" i="0" u="none" strike="noStrike" cap="all" normalizeH="0" baseline="0">
                <a:effectLst/>
              </a:rPr>
              <a:t>Noslēgto līgumu skaits 2021. gadā</a:t>
            </a:r>
            <a:endParaRPr lang="en-US"/>
          </a:p>
        </c:rich>
      </c:tx>
      <c:overlay val="0"/>
      <c:spPr>
        <a:noFill/>
        <a:ln>
          <a:noFill/>
        </a:ln>
        <a:effectLst/>
      </c:spPr>
      <c:txPr>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Noslēgto līgumu skaits</c:v>
                </c:pt>
              </c:strCache>
            </c:strRef>
          </c:tx>
          <c:spPr>
            <a:ln w="22225" cap="rnd">
              <a:solidFill>
                <a:schemeClr val="accent1"/>
              </a:solidFill>
              <a:round/>
            </a:ln>
            <a:effectLst/>
          </c:spPr>
          <c:marker>
            <c:symbol val="diamond"/>
            <c:size val="6"/>
            <c:spPr>
              <a:solidFill>
                <a:schemeClr val="accent1"/>
              </a:solidFill>
              <a:ln w="6350">
                <a:solidFill>
                  <a:schemeClr val="accent1"/>
                </a:solidFill>
                <a:round/>
              </a:ln>
              <a:effectLst/>
            </c:spPr>
          </c:marker>
          <c:cat>
            <c:strRef>
              <c:f>Sheet1!$A$2:$A$13</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Sheet1!$B$2:$B$13</c:f>
              <c:numCache>
                <c:formatCode>General</c:formatCode>
                <c:ptCount val="12"/>
                <c:pt idx="0">
                  <c:v>7370</c:v>
                </c:pt>
                <c:pt idx="1">
                  <c:v>6989</c:v>
                </c:pt>
                <c:pt idx="2">
                  <c:v>7383</c:v>
                </c:pt>
                <c:pt idx="3">
                  <c:v>7161</c:v>
                </c:pt>
                <c:pt idx="4">
                  <c:v>6477</c:v>
                </c:pt>
                <c:pt idx="5">
                  <c:v>4679</c:v>
                </c:pt>
                <c:pt idx="6">
                  <c:v>6519</c:v>
                </c:pt>
                <c:pt idx="7">
                  <c:v>5655</c:v>
                </c:pt>
                <c:pt idx="8">
                  <c:v>4799</c:v>
                </c:pt>
                <c:pt idx="9">
                  <c:v>5778</c:v>
                </c:pt>
                <c:pt idx="10">
                  <c:v>5438</c:v>
                </c:pt>
                <c:pt idx="11">
                  <c:v>4486</c:v>
                </c:pt>
              </c:numCache>
            </c:numRef>
          </c:val>
          <c:smooth val="0"/>
          <c:extLst>
            <c:ext xmlns:c16="http://schemas.microsoft.com/office/drawing/2014/chart" uri="{C3380CC4-5D6E-409C-BE32-E72D297353CC}">
              <c16:uniqueId val="{00000000-5C55-4B01-BAA6-E76562751147}"/>
            </c:ext>
          </c:extLst>
        </c:ser>
        <c:dLbls>
          <c:showLegendKey val="0"/>
          <c:showVal val="0"/>
          <c:showCatName val="0"/>
          <c:showSerName val="0"/>
          <c:showPercent val="0"/>
          <c:showBubbleSize val="0"/>
        </c:dLbls>
        <c:marker val="1"/>
        <c:smooth val="0"/>
        <c:axId val="842890040"/>
        <c:axId val="842891608"/>
      </c:lineChart>
      <c:catAx>
        <c:axId val="842890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mn-lt"/>
                <a:ea typeface="+mn-ea"/>
                <a:cs typeface="+mn-cs"/>
              </a:defRPr>
            </a:pPr>
            <a:endParaRPr lang="en-US"/>
          </a:p>
        </c:txPr>
        <c:crossAx val="842891608"/>
        <c:crosses val="autoZero"/>
        <c:auto val="1"/>
        <c:lblAlgn val="ctr"/>
        <c:lblOffset val="100"/>
        <c:noMultiLvlLbl val="0"/>
      </c:catAx>
      <c:valAx>
        <c:axId val="842891608"/>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84289004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lv-LV"/>
              <a:t>Klientiem sniegtais atbalsts 2021.gadā</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'2021'!$A$6</c:f>
              <c:strCache>
                <c:ptCount val="1"/>
                <c:pt idx="0">
                  <c:v>Operatori</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'2021'!$B$1:$M$1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'2021'!$B$6:$M$6</c:f>
              <c:numCache>
                <c:formatCode>General</c:formatCode>
                <c:ptCount val="12"/>
                <c:pt idx="0">
                  <c:v>6141</c:v>
                </c:pt>
                <c:pt idx="1">
                  <c:v>5421</c:v>
                </c:pt>
                <c:pt idx="2">
                  <c:v>6006</c:v>
                </c:pt>
                <c:pt idx="3">
                  <c:v>4853</c:v>
                </c:pt>
                <c:pt idx="4">
                  <c:v>4078</c:v>
                </c:pt>
                <c:pt idx="5">
                  <c:v>4567</c:v>
                </c:pt>
                <c:pt idx="6">
                  <c:v>4815</c:v>
                </c:pt>
                <c:pt idx="7">
                  <c:v>4856</c:v>
                </c:pt>
                <c:pt idx="8">
                  <c:v>4713</c:v>
                </c:pt>
                <c:pt idx="9">
                  <c:v>4488</c:v>
                </c:pt>
                <c:pt idx="10">
                  <c:v>4115</c:v>
                </c:pt>
                <c:pt idx="11">
                  <c:v>3637</c:v>
                </c:pt>
              </c:numCache>
            </c:numRef>
          </c:val>
          <c:smooth val="0"/>
          <c:extLst>
            <c:ext xmlns:c16="http://schemas.microsoft.com/office/drawing/2014/chart" uri="{C3380CC4-5D6E-409C-BE32-E72D297353CC}">
              <c16:uniqueId val="{00000000-AC1B-4D83-8084-E712D3B6E1A5}"/>
            </c:ext>
          </c:extLst>
        </c:ser>
        <c:ser>
          <c:idx val="1"/>
          <c:order val="1"/>
          <c:tx>
            <c:strRef>
              <c:f>'2021'!$A$10</c:f>
              <c:strCache>
                <c:ptCount val="1"/>
                <c:pt idx="0">
                  <c:v>Robotizētie risinājumi</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'2021'!$B$1:$M$1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'2021'!$B$10:$M$10</c:f>
              <c:numCache>
                <c:formatCode>General</c:formatCode>
                <c:ptCount val="12"/>
                <c:pt idx="0">
                  <c:v>5822</c:v>
                </c:pt>
                <c:pt idx="1">
                  <c:v>4878</c:v>
                </c:pt>
                <c:pt idx="2">
                  <c:v>6089</c:v>
                </c:pt>
                <c:pt idx="3">
                  <c:v>6112</c:v>
                </c:pt>
                <c:pt idx="4">
                  <c:v>7472</c:v>
                </c:pt>
                <c:pt idx="5">
                  <c:v>5356</c:v>
                </c:pt>
                <c:pt idx="6">
                  <c:v>7169</c:v>
                </c:pt>
                <c:pt idx="7">
                  <c:v>6856</c:v>
                </c:pt>
                <c:pt idx="8">
                  <c:v>6770</c:v>
                </c:pt>
                <c:pt idx="9">
                  <c:v>6944</c:v>
                </c:pt>
                <c:pt idx="10">
                  <c:v>7269</c:v>
                </c:pt>
                <c:pt idx="11">
                  <c:v>5982</c:v>
                </c:pt>
              </c:numCache>
            </c:numRef>
          </c:val>
          <c:smooth val="0"/>
          <c:extLst>
            <c:ext xmlns:c16="http://schemas.microsoft.com/office/drawing/2014/chart" uri="{C3380CC4-5D6E-409C-BE32-E72D297353CC}">
              <c16:uniqueId val="{00000001-AC1B-4D83-8084-E712D3B6E1A5}"/>
            </c:ext>
          </c:extLst>
        </c:ser>
        <c:dLbls>
          <c:showLegendKey val="0"/>
          <c:showVal val="0"/>
          <c:showCatName val="0"/>
          <c:showSerName val="0"/>
          <c:showPercent val="0"/>
          <c:showBubbleSize val="0"/>
        </c:dLbls>
        <c:marker val="1"/>
        <c:smooth val="0"/>
        <c:axId val="842892784"/>
        <c:axId val="842880632"/>
      </c:lineChart>
      <c:catAx>
        <c:axId val="842892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842880632"/>
        <c:crosses val="autoZero"/>
        <c:auto val="1"/>
        <c:lblAlgn val="ctr"/>
        <c:lblOffset val="100"/>
        <c:noMultiLvlLbl val="0"/>
      </c:catAx>
      <c:valAx>
        <c:axId val="84288063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289278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ocumenttasks/documenttasks1.xml><?xml version="1.0" encoding="utf-8"?>
<t:Tasks xmlns:t="http://schemas.microsoft.com/office/tasks/2019/documenttasks" xmlns:oel="http://schemas.microsoft.com/office/2019/extlst">
  <t:Task id="{66EB8DD7-2655-4947-8189-1934EE2F6F8B}">
    <t:Anchor>
      <t:Comment id="550055365"/>
    </t:Anchor>
    <t:History>
      <t:Event id="{9A922D6D-D39F-4369-9E6B-4B9FE7231F27}" time="2022-02-21T09:04:34.721Z">
        <t:Attribution userId="S::agnese.bruvere@lvrtc.lv::7ae8b3e0-9faf-45cb-a23f-77c6089cae14" userProvider="AD" userName="Agnese Brūvere"/>
        <t:Anchor>
          <t:Comment id="550055365"/>
        </t:Anchor>
        <t:Create/>
      </t:Event>
      <t:Event id="{FEC286FD-49FC-4042-BA6B-B6297E421ADA}" time="2022-02-21T09:04:34.721Z">
        <t:Attribution userId="S::agnese.bruvere@lvrtc.lv::7ae8b3e0-9faf-45cb-a23f-77c6089cae14" userProvider="AD" userName="Agnese Brūvere"/>
        <t:Anchor>
          <t:Comment id="550055365"/>
        </t:Anchor>
        <t:Assign userId="S::karlis.silins@lvrtc.lv::955f4969-f0fd-4152-afae-257f4e89cbc3" userProvider="AD" userName="Kārlis Siliņš"/>
      </t:Event>
      <t:Event id="{C6E975AB-9DA9-4876-842A-669CE6992837}" time="2022-02-21T09:04:34.721Z">
        <t:Attribution userId="S::agnese.bruvere@lvrtc.lv::7ae8b3e0-9faf-45cb-a23f-77c6089cae14" userProvider="AD" userName="Agnese Brūvere"/>
        <t:Anchor>
          <t:Comment id="550055365"/>
        </t:Anchor>
        <t:SetTitle title="@Kārlis Siliņš ko biji domājis ar &quot;Šajā sadaļā noteikti suverenitātes un kiberdrošības aspektus.&quot;? Vari mazliet izvērst domu?"/>
      </t:Event>
    </t:History>
  </t:Task>
  <t:Task id="{1438E5C3-6B45-4A9B-A4E4-1A4A002814B4}">
    <t:Anchor>
      <t:Comment id="597158407"/>
    </t:Anchor>
    <t:History>
      <t:Event id="{1593491F-73A8-451D-80DE-12AA23E36560}" time="2022-02-21T09:09:56.142Z">
        <t:Attribution userId="S::agnese.bruvere@lvrtc.lv::7ae8b3e0-9faf-45cb-a23f-77c6089cae14" userProvider="AD" userName="Agnese Brūvere"/>
        <t:Anchor>
          <t:Comment id="2035873969"/>
        </t:Anchor>
        <t:Create/>
      </t:Event>
      <t:Event id="{9D294D7F-7886-4F00-B1AE-C37D723C2FB9}" time="2022-02-21T09:09:56.142Z">
        <t:Attribution userId="S::agnese.bruvere@lvrtc.lv::7ae8b3e0-9faf-45cb-a23f-77c6089cae14" userProvider="AD" userName="Agnese Brūvere"/>
        <t:Anchor>
          <t:Comment id="2035873969"/>
        </t:Anchor>
        <t:Assign userId="S::arnis.perkons@lvrtc.lv::61b6a79c-34d5-4a02-a71f-54e0c7c789f1" userProvider="AD" userName="Arnis Pērkons"/>
      </t:Event>
      <t:Event id="{B9767DB4-2BD8-431D-8F3B-16FE8446FF74}" time="2022-02-21T09:09:56.142Z">
        <t:Attribution userId="S::agnese.bruvere@lvrtc.lv::7ae8b3e0-9faf-45cb-a23f-77c6089cae14" userProvider="AD" userName="Agnese Brūvere"/>
        <t:Anchor>
          <t:Comment id="2035873969"/>
        </t:Anchor>
        <t:SetTitle title="@Arnis Pērkons lūdzu izrunā ar Bruno par lietotāju licenču skaitu, jānoprognozē lietotāju skaits periodasm 2024-2026 un attiecīgi arī licenču izmaksas"/>
      </t:Event>
    </t:History>
  </t:Task>
  <t:Task id="{83EE16C0-F20F-4900-B193-A3B7C34BBFC4}">
    <t:Anchor>
      <t:Comment id="633303172"/>
    </t:Anchor>
    <t:History>
      <t:Event id="{1E8B99E0-514E-405C-B65B-BCEFD38E2F18}" time="2022-02-24T06:18:59.728Z">
        <t:Attribution userId="S::agnese.bruvere@lvrtc.lv::7ae8b3e0-9faf-45cb-a23f-77c6089cae14" userProvider="AD" userName="Agnese Brūvere"/>
        <t:Anchor>
          <t:Comment id="1534991034"/>
        </t:Anchor>
        <t:Create/>
      </t:Event>
      <t:Event id="{EC6CDCED-BA51-4E8D-8191-FF02BD7181D0}" time="2022-02-24T06:18:59.728Z">
        <t:Attribution userId="S::agnese.bruvere@lvrtc.lv::7ae8b3e0-9faf-45cb-a23f-77c6089cae14" userProvider="AD" userName="Agnese Brūvere"/>
        <t:Anchor>
          <t:Comment id="1534991034"/>
        </t:Anchor>
        <t:Assign userId="S::uldis.dreimanis@lvrtc.lv::2e430d21-19c0-4305-970f-f1664d21aa78" userProvider="AD" userName="Uldis Dreimanis"/>
      </t:Event>
      <t:Event id="{70560081-59EA-482F-9604-30FB4FA447AF}" time="2022-02-24T06:18:59.728Z">
        <t:Attribution userId="S::agnese.bruvere@lvrtc.lv::7ae8b3e0-9faf-45cb-a23f-77c6089cae14" userProvider="AD" userName="Agnese Brūvere"/>
        <t:Anchor>
          <t:Comment id="1534991034"/>
        </t:Anchor>
        <t:SetTitle title="Jā @Uldis Dreimanis to es zinu, tāpēc šeit pieminēju, jo pamanīju, ka Deleģējuma līgumā visur ir Sertifikačijas, arī visās atskaitēs, kas jāsniedz PMLP ir termins Sertifikācijas, jāsaprot, kā to terminu vārdnīcā izskaidrot, lai tekstā nav putra. …"/>
      </t:Event>
    </t:History>
  </t:Task>
  <t:Task id="{BB314413-1C67-459C-9078-CCCCA8A1AC87}">
    <t:Anchor>
      <t:Comment id="277992505"/>
    </t:Anchor>
    <t:History>
      <t:Event id="{71EE520B-9DAA-4471-95A7-6233C8D5D6B8}" time="2022-02-21T09:13:20.208Z">
        <t:Attribution userId="S::agnese.bruvere@lvrtc.lv::7ae8b3e0-9faf-45cb-a23f-77c6089cae14" userProvider="AD" userName="Agnese Brūvere"/>
        <t:Anchor>
          <t:Comment id="813764092"/>
        </t:Anchor>
        <t:Create/>
      </t:Event>
      <t:Event id="{33CB0F3D-F389-4857-A27B-709EEC199688}" time="2022-02-21T09:13:20.208Z">
        <t:Attribution userId="S::agnese.bruvere@lvrtc.lv::7ae8b3e0-9faf-45cb-a23f-77c6089cae14" userProvider="AD" userName="Agnese Brūvere"/>
        <t:Anchor>
          <t:Comment id="813764092"/>
        </t:Anchor>
        <t:Assign userId="S::lienite.dislere@lvrtc.lv::2d6abfd1-7b3a-4dc3-b3af-bd1514242e5e" userProvider="AD" userName="Lienīte Dišlere"/>
      </t:Event>
      <t:Event id="{632E942E-9347-4C9B-BDFA-EB01CD2E91C8}" time="2022-02-21T09:13:20.208Z">
        <t:Attribution userId="S::agnese.bruvere@lvrtc.lv::7ae8b3e0-9faf-45cb-a23f-77c6089cae14" userProvider="AD" userName="Agnese Brūvere"/>
        <t:Anchor>
          <t:Comment id="813764092"/>
        </t:Anchor>
        <t:SetTitle title="@Bruno Treiguts , @Lienīte Dišlere lūdzu iedodiet skaitu, summu un gadu, kurā būs jāiegādājas jaunas HSM iekārtas."/>
      </t:Event>
      <t:Event id="{70FECA29-3F37-4E08-9A6F-44FD52A88751}" time="2022-02-28T11:18:33.429Z">
        <t:Attribution userId="S::agnese.bruvere@lvrtc.lv::7ae8b3e0-9faf-45cb-a23f-77c6089cae14" userProvider="AD" userName="Agnese Brūvere"/>
        <t:Progress percentComplete="100"/>
      </t:Event>
    </t:History>
  </t:Task>
  <t:Task id="{77B55F88-6664-42F4-A445-AE195F6C93EB}">
    <t:Anchor>
      <t:Comment id="128358042"/>
    </t:Anchor>
    <t:History>
      <t:Event id="{891692BE-E746-44F0-A85A-F9398755178F}" time="2022-03-22T11:49:36.907Z">
        <t:Attribution userId="S::agnese.bruvere@lvrtc.lv::7ae8b3e0-9faf-45cb-a23f-77c6089cae14" userProvider="AD" userName="Agnese Brūvere"/>
        <t:Anchor>
          <t:Comment id="2014237478"/>
        </t:Anchor>
        <t:Create/>
      </t:Event>
      <t:Event id="{5A2C4C57-0BC4-438C-A927-B1AED55980EE}" time="2022-03-22T11:49:36.907Z">
        <t:Attribution userId="S::agnese.bruvere@lvrtc.lv::7ae8b3e0-9faf-45cb-a23f-77c6089cae14" userProvider="AD" userName="Agnese Brūvere"/>
        <t:Anchor>
          <t:Comment id="2014237478"/>
        </t:Anchor>
        <t:Assign userId="S::liva.kazaka@lvrtc.lv::60a083ab-9547-44ff-9f46-6b0b5d2b7362" userProvider="AD" userName="Līva Kazaka"/>
      </t:Event>
      <t:Event id="{0590A1BA-6843-40E4-9593-1C26F775DDE0}" time="2022-03-22T11:49:36.907Z">
        <t:Attribution userId="S::agnese.bruvere@lvrtc.lv::7ae8b3e0-9faf-45cb-a23f-77c6089cae14" userProvider="AD" userName="Agnese Brūvere"/>
        <t:Anchor>
          <t:Comment id="2014237478"/>
        </t:Anchor>
        <t:SetTitle title="@Līva Kazaka šo izstāstīšu 1:1, kāpēc tā ir vērtība, bet ne šī ziņojuma konteksā :)"/>
      </t:Event>
    </t:History>
  </t:Task>
  <t:Task id="{22BA22D7-1A47-4BA8-A539-5FCCCD5D0E88}">
    <t:Anchor>
      <t:Comment id="654890205"/>
    </t:Anchor>
    <t:History>
      <t:Event id="{7B97FA88-6AA8-4B88-8ECE-24B67684DB0C}" time="2022-02-23T05:20:13.016Z">
        <t:Attribution userId="S::karlis.silins@lvrtc.lv::955f4969-f0fd-4152-afae-257f4e89cbc3" userProvider="AD" userName="Kārlis Siliņš"/>
        <t:Anchor>
          <t:Comment id="654890205"/>
        </t:Anchor>
        <t:Create/>
      </t:Event>
      <t:Event id="{928A847E-A4A0-4717-B8EF-114251C40F37}" time="2022-02-23T05:20:13.016Z">
        <t:Attribution userId="S::karlis.silins@lvrtc.lv::955f4969-f0fd-4152-afae-257f4e89cbc3" userProvider="AD" userName="Kārlis Siliņš"/>
        <t:Anchor>
          <t:Comment id="654890205"/>
        </t:Anchor>
        <t:Assign userId="S::agnese.bruvere@lvrtc.lv::7ae8b3e0-9faf-45cb-a23f-77c6089cae14" userProvider="AD" userName="Agnese Brūvere"/>
      </t:Event>
      <t:Event id="{B0DE7254-6C9A-4778-8FFE-2D0972E2071D}" time="2022-02-23T05:20:13.016Z">
        <t:Attribution userId="S::karlis.silins@lvrtc.lv::955f4969-f0fd-4152-afae-257f4e89cbc3" userProvider="AD" userName="Kārlis Siliņš"/>
        <t:Anchor>
          <t:Comment id="654890205"/>
        </t:Anchor>
        <t:SetTitle title="@Agnese Brūvere, ideāli, ja varam ielikt atsauci uz DISI indeksu, kurā valsts e-pakalpojumu ziņā ir viena no vadošajām 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06E652E24C9B4DAF3CF7DFC191E128" ma:contentTypeVersion="11" ma:contentTypeDescription="Create a new document." ma:contentTypeScope="" ma:versionID="942bf4175f54465e5ec61d20e613e908">
  <xsd:schema xmlns:xsd="http://www.w3.org/2001/XMLSchema" xmlns:xs="http://www.w3.org/2001/XMLSchema" xmlns:p="http://schemas.microsoft.com/office/2006/metadata/properties" xmlns:ns3="fc2ccc60-49db-4b60-8e1a-9d2969fd603f" xmlns:ns4="bada67b6-94b9-4b9f-98e9-ba7180e87414" targetNamespace="http://schemas.microsoft.com/office/2006/metadata/properties" ma:root="true" ma:fieldsID="4b8dd397cf9f5bf5537b3a3d22d94f97" ns3:_="" ns4:_="">
    <xsd:import namespace="fc2ccc60-49db-4b60-8e1a-9d2969fd603f"/>
    <xsd:import namespace="bada67b6-94b9-4b9f-98e9-ba7180e8741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ccc60-49db-4b60-8e1a-9d2969fd6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da67b6-94b9-4b9f-98e9-ba7180e874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F2AA79-8ABD-4DF8-BC58-B41588BCC959}">
  <ds:schemaRefs>
    <ds:schemaRef ds:uri="http://schemas.openxmlformats.org/officeDocument/2006/bibliography"/>
  </ds:schemaRefs>
</ds:datastoreItem>
</file>

<file path=customXml/itemProps2.xml><?xml version="1.0" encoding="utf-8"?>
<ds:datastoreItem xmlns:ds="http://schemas.openxmlformats.org/officeDocument/2006/customXml" ds:itemID="{494A3C8D-F592-430F-A522-4D12A02727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E2D263-E0A6-4B6F-B1B7-7E111C35195D}">
  <ds:schemaRefs>
    <ds:schemaRef ds:uri="http://schemas.microsoft.com/sharepoint/v3/contenttype/forms"/>
  </ds:schemaRefs>
</ds:datastoreItem>
</file>

<file path=customXml/itemProps4.xml><?xml version="1.0" encoding="utf-8"?>
<ds:datastoreItem xmlns:ds="http://schemas.openxmlformats.org/officeDocument/2006/customXml" ds:itemID="{B057525F-9BE1-49D0-A6F8-F5E45FD6B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ccc60-49db-4b60-8e1a-9d2969fd603f"/>
    <ds:schemaRef ds:uri="bada67b6-94b9-4b9f-98e9-ba7180e87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50</Pages>
  <Words>17430</Words>
  <Characters>99356</Characters>
  <Application>Microsoft Office Word</Application>
  <DocSecurity>0</DocSecurity>
  <Lines>827</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Brūvere</dc:creator>
  <cp:keywords/>
  <dc:description/>
  <cp:lastModifiedBy>Dainis Valdmanis</cp:lastModifiedBy>
  <cp:revision>6</cp:revision>
  <dcterms:created xsi:type="dcterms:W3CDTF">2023-03-01T09:46:00Z</dcterms:created>
  <dcterms:modified xsi:type="dcterms:W3CDTF">2023-03-01T12:00:00Z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0x0101008806E652E24C9B4DAF3CF7DFC191E128</vt:lpwstr>
  </property>
  <property fmtid="{D5CDD505-2E9C-101B-9397-08002B2CF9AE}" pid="3" name="ClassificationContentMarkingHeaderShapeIds">
    <vt:lpwstr>1,2,3</vt:lpwstr>
  </property>
  <property fmtid="{D5CDD505-2E9C-101B-9397-08002B2CF9AE}" pid="4" name="ClassificationContentMarkingHeaderFontProps">
    <vt:lpwstr>#ff0000,10,Calibri</vt:lpwstr>
  </property>
  <property fmtid="{D5CDD505-2E9C-101B-9397-08002B2CF9AE}" pid="5" name="ClassificationContentMarkingHeaderText">
    <vt:lpwstr>„IEROBEŽOTA PIEEJAMĪBA”</vt:lpwstr>
  </property>
  <property fmtid="{D5CDD505-2E9C-101B-9397-08002B2CF9AE}" pid="6" name="ClassificationContentMarkingFooterShapeIds">
    <vt:lpwstr>4,5,6</vt:lpwstr>
  </property>
  <property fmtid="{D5CDD505-2E9C-101B-9397-08002B2CF9AE}" pid="7" name="ClassificationContentMarkingFooterFontProps">
    <vt:lpwstr>#ff0000,10,Calibri</vt:lpwstr>
  </property>
  <property fmtid="{D5CDD505-2E9C-101B-9397-08002B2CF9AE}" pid="8" name="ClassificationContentMarkingFooterText">
    <vt:lpwstr>„IEROBEŽOTA PIEEJAMĪBA”</vt:lpwstr>
  </property>
  <property fmtid="{D5CDD505-2E9C-101B-9397-08002B2CF9AE}" pid="9" name="MSIP_Label_7fc0f9a5-bc80-433b-89c9-6418faf4432a_Enabled">
    <vt:lpwstr>true</vt:lpwstr>
  </property>
  <property fmtid="{D5CDD505-2E9C-101B-9397-08002B2CF9AE}" pid="10" name="MSIP_Label_7fc0f9a5-bc80-433b-89c9-6418faf4432a_SetDate">
    <vt:lpwstr>2023-01-18T08:52:17Z</vt:lpwstr>
  </property>
  <property fmtid="{D5CDD505-2E9C-101B-9397-08002B2CF9AE}" pid="11" name="MSIP_Label_7fc0f9a5-bc80-433b-89c9-6418faf4432a_Method">
    <vt:lpwstr>Privileged</vt:lpwstr>
  </property>
  <property fmtid="{D5CDD505-2E9C-101B-9397-08002B2CF9AE}" pid="12" name="MSIP_Label_7fc0f9a5-bc80-433b-89c9-6418faf4432a_Name">
    <vt:lpwstr>Protected</vt:lpwstr>
  </property>
  <property fmtid="{D5CDD505-2E9C-101B-9397-08002B2CF9AE}" pid="13" name="MSIP_Label_7fc0f9a5-bc80-433b-89c9-6418faf4432a_SiteId">
    <vt:lpwstr>2e6b31ee-fbe1-4453-b89a-0a3a7c6ad5fc</vt:lpwstr>
  </property>
  <property fmtid="{D5CDD505-2E9C-101B-9397-08002B2CF9AE}" pid="14" name="MSIP_Label_7fc0f9a5-bc80-433b-89c9-6418faf4432a_ActionId">
    <vt:lpwstr>d9166fb6-5446-4c79-96f6-0e0307ed2750</vt:lpwstr>
  </property>
  <property fmtid="{D5CDD505-2E9C-101B-9397-08002B2CF9AE}" pid="15" name="MSIP_Label_7fc0f9a5-bc80-433b-89c9-6418faf4432a_ContentBits">
    <vt:lpwstr>3</vt:lpwstr>
  </property>
</Properties>
</file>