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44B19" w14:textId="2AB5AD66" w:rsidR="00E53857" w:rsidRPr="00E706D2" w:rsidRDefault="00943333" w:rsidP="00E706D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w:t>
      </w:r>
      <w:r w:rsidR="00E706D2" w:rsidRPr="00E706D2">
        <w:rPr>
          <w:rFonts w:ascii="Times New Roman" w:hAnsi="Times New Roman" w:cs="Times New Roman"/>
          <w:sz w:val="28"/>
          <w:szCs w:val="28"/>
        </w:rPr>
        <w:t>.pielikums</w:t>
      </w:r>
    </w:p>
    <w:p w14:paraId="0D31B300" w14:textId="77777777" w:rsidR="00E706D2" w:rsidRDefault="00E706D2" w:rsidP="00E706D2">
      <w:pPr>
        <w:pStyle w:val="Bezatstarpm"/>
        <w:ind w:firstLine="720"/>
        <w:jc w:val="both"/>
        <w:rPr>
          <w:sz w:val="28"/>
          <w:szCs w:val="28"/>
          <w:lang w:eastAsia="lv-LV"/>
        </w:rPr>
      </w:pPr>
    </w:p>
    <w:p w14:paraId="6D9433CE" w14:textId="258C4398" w:rsidR="00E706D2" w:rsidRPr="006D6415" w:rsidRDefault="006D6415" w:rsidP="00C71E7F">
      <w:pPr>
        <w:pStyle w:val="Bezatstarpm"/>
        <w:jc w:val="center"/>
        <w:rPr>
          <w:b/>
          <w:bCs/>
          <w:sz w:val="28"/>
          <w:szCs w:val="28"/>
          <w:lang w:eastAsia="lv-LV"/>
        </w:rPr>
      </w:pPr>
      <w:r w:rsidRPr="006D6415">
        <w:rPr>
          <w:b/>
          <w:bCs/>
          <w:sz w:val="28"/>
          <w:szCs w:val="28"/>
          <w:lang w:eastAsia="lv-LV"/>
        </w:rPr>
        <w:t>Jauno mācību programmu saturs</w:t>
      </w:r>
    </w:p>
    <w:p w14:paraId="075D68DB" w14:textId="77777777" w:rsidR="006D6415" w:rsidRDefault="006D6415" w:rsidP="00E706D2">
      <w:pPr>
        <w:pStyle w:val="Bezatstarpm"/>
        <w:ind w:firstLine="720"/>
        <w:jc w:val="both"/>
        <w:rPr>
          <w:sz w:val="28"/>
          <w:szCs w:val="28"/>
          <w:lang w:eastAsia="lv-LV"/>
        </w:rPr>
      </w:pPr>
    </w:p>
    <w:p w14:paraId="7C88C5E6" w14:textId="6BC47AC8" w:rsidR="00E706D2" w:rsidRDefault="00E706D2" w:rsidP="00E706D2">
      <w:pPr>
        <w:pStyle w:val="Bezatstarpm"/>
        <w:ind w:firstLine="720"/>
        <w:jc w:val="both"/>
        <w:rPr>
          <w:sz w:val="28"/>
          <w:szCs w:val="28"/>
          <w:lang w:eastAsia="lv-LV"/>
        </w:rPr>
      </w:pPr>
      <w:r>
        <w:rPr>
          <w:sz w:val="28"/>
          <w:szCs w:val="28"/>
          <w:lang w:eastAsia="lv-LV"/>
        </w:rPr>
        <w:t xml:space="preserve">1. </w:t>
      </w:r>
      <w:r w:rsidRPr="00E706D2">
        <w:rPr>
          <w:sz w:val="28"/>
          <w:szCs w:val="28"/>
          <w:lang w:eastAsia="lv-LV"/>
        </w:rPr>
        <w:t>Profesionālās pilnveides izglītības programmas “</w:t>
      </w:r>
      <w:r w:rsidRPr="00E706D2">
        <w:rPr>
          <w:b/>
          <w:sz w:val="28"/>
          <w:szCs w:val="28"/>
          <w:lang w:eastAsia="lv-LV"/>
        </w:rPr>
        <w:t>Vispārējās zināšanas un prasmes ieslodzījuma vietu drošības, apsardzes, uzraudzības, resocializācijas un vadības līmeņa jomā virsnieka dienesta veikšanai</w:t>
      </w:r>
      <w:r w:rsidRPr="00E706D2">
        <w:rPr>
          <w:sz w:val="28"/>
          <w:szCs w:val="28"/>
          <w:lang w:eastAsia="lv-LV"/>
        </w:rPr>
        <w:t xml:space="preserve">” mērķis uz tiesiskas valsts un tiesu varas fona stiprināt izglītojamo izpratni par Ieslodzījuma vietu pārvaldes ideoloģiju un virsvērtībām, ko raksturo likuma vara cilvēka cieņas, brīvību un tiesību sardzē. </w:t>
      </w:r>
    </w:p>
    <w:p w14:paraId="2FCCF3F2" w14:textId="580E4D69" w:rsidR="00D10D2C" w:rsidRDefault="00E706D2" w:rsidP="00E706D2">
      <w:pPr>
        <w:pStyle w:val="Bezatstarpm"/>
        <w:ind w:firstLine="720"/>
        <w:jc w:val="both"/>
        <w:rPr>
          <w:sz w:val="28"/>
          <w:szCs w:val="28"/>
          <w:lang w:eastAsia="lv-LV"/>
        </w:rPr>
      </w:pPr>
      <w:r w:rsidRPr="00E706D2">
        <w:rPr>
          <w:sz w:val="28"/>
          <w:szCs w:val="28"/>
          <w:lang w:eastAsia="lv-LV"/>
        </w:rPr>
        <w:t>Sešpadsmit mācību priekšmet</w:t>
      </w:r>
      <w:r>
        <w:rPr>
          <w:sz w:val="28"/>
          <w:szCs w:val="28"/>
          <w:lang w:eastAsia="lv-LV"/>
        </w:rPr>
        <w:t xml:space="preserve">os </w:t>
      </w:r>
      <w:r w:rsidRPr="00E706D2">
        <w:rPr>
          <w:sz w:val="28"/>
          <w:szCs w:val="28"/>
          <w:lang w:eastAsia="lv-LV"/>
        </w:rPr>
        <w:t>izglītojamie, cit</w:t>
      </w:r>
      <w:r>
        <w:rPr>
          <w:sz w:val="28"/>
          <w:szCs w:val="28"/>
          <w:lang w:eastAsia="lv-LV"/>
        </w:rPr>
        <w:t>a</w:t>
      </w:r>
      <w:r w:rsidRPr="00E706D2">
        <w:rPr>
          <w:sz w:val="28"/>
          <w:szCs w:val="28"/>
          <w:lang w:eastAsia="lv-LV"/>
        </w:rPr>
        <w:t xml:space="preserve"> starpā, apgūst tādas tēm</w:t>
      </w:r>
      <w:r w:rsidR="0011569C">
        <w:rPr>
          <w:sz w:val="28"/>
          <w:szCs w:val="28"/>
          <w:lang w:eastAsia="lv-LV"/>
        </w:rPr>
        <w:t>as</w:t>
      </w:r>
      <w:r w:rsidRPr="00E706D2">
        <w:rPr>
          <w:sz w:val="28"/>
          <w:szCs w:val="28"/>
          <w:lang w:eastAsia="lv-LV"/>
        </w:rPr>
        <w:t xml:space="preserve"> kā</w:t>
      </w:r>
      <w:r w:rsidR="005C30A1">
        <w:rPr>
          <w:sz w:val="28"/>
          <w:szCs w:val="28"/>
          <w:lang w:eastAsia="lv-LV"/>
        </w:rPr>
        <w:t>:</w:t>
      </w:r>
    </w:p>
    <w:p w14:paraId="6D8F0688" w14:textId="6AE38C40" w:rsidR="00D10D2C" w:rsidRDefault="00E706D2" w:rsidP="008727B6">
      <w:pPr>
        <w:pStyle w:val="Bezatstarpm"/>
        <w:numPr>
          <w:ilvl w:val="0"/>
          <w:numId w:val="1"/>
        </w:numPr>
        <w:tabs>
          <w:tab w:val="left" w:pos="993"/>
        </w:tabs>
        <w:ind w:left="0" w:firstLine="709"/>
        <w:jc w:val="both"/>
        <w:rPr>
          <w:sz w:val="28"/>
          <w:szCs w:val="28"/>
          <w:lang w:eastAsia="lv-LV"/>
        </w:rPr>
      </w:pPr>
      <w:r w:rsidRPr="00E706D2">
        <w:rPr>
          <w:sz w:val="28"/>
          <w:szCs w:val="28"/>
          <w:lang w:eastAsia="lv-LV"/>
        </w:rPr>
        <w:t>droša ieslodzījuma un disciplīnas vajadzību sabalansēšana, kas neaizskar cilvēka cieņ</w:t>
      </w:r>
      <w:r w:rsidR="00D10D2C">
        <w:rPr>
          <w:sz w:val="28"/>
          <w:szCs w:val="28"/>
          <w:lang w:eastAsia="lv-LV"/>
        </w:rPr>
        <w:t>u;</w:t>
      </w:r>
    </w:p>
    <w:p w14:paraId="6F37C3C7" w14:textId="50DF0654" w:rsidR="005C30A1" w:rsidRDefault="00E706D2" w:rsidP="008727B6">
      <w:pPr>
        <w:pStyle w:val="Bezatstarpm"/>
        <w:numPr>
          <w:ilvl w:val="0"/>
          <w:numId w:val="1"/>
        </w:numPr>
        <w:tabs>
          <w:tab w:val="left" w:pos="993"/>
        </w:tabs>
        <w:ind w:left="0" w:firstLine="709"/>
        <w:jc w:val="both"/>
        <w:rPr>
          <w:sz w:val="28"/>
          <w:szCs w:val="28"/>
          <w:lang w:eastAsia="lv-LV"/>
        </w:rPr>
      </w:pPr>
      <w:r w:rsidRPr="00E706D2">
        <w:rPr>
          <w:sz w:val="28"/>
          <w:szCs w:val="28"/>
          <w:lang w:eastAsia="lv-LV"/>
        </w:rPr>
        <w:t>iegūst izpratni par konstitucionālajām tiesībām, krimināltiesībām, un normatīvajiem aktiem tiesību jomā</w:t>
      </w:r>
      <w:r w:rsidR="005C30A1">
        <w:rPr>
          <w:sz w:val="28"/>
          <w:szCs w:val="28"/>
          <w:lang w:eastAsia="lv-LV"/>
        </w:rPr>
        <w:t>;</w:t>
      </w:r>
    </w:p>
    <w:p w14:paraId="70103C98" w14:textId="7B7099DF" w:rsidR="005C30A1" w:rsidRDefault="005C30A1" w:rsidP="008727B6">
      <w:pPr>
        <w:pStyle w:val="Bezatstarpm"/>
        <w:numPr>
          <w:ilvl w:val="0"/>
          <w:numId w:val="1"/>
        </w:numPr>
        <w:tabs>
          <w:tab w:val="left" w:pos="993"/>
        </w:tabs>
        <w:ind w:left="0" w:firstLine="709"/>
        <w:jc w:val="both"/>
        <w:rPr>
          <w:sz w:val="28"/>
          <w:szCs w:val="28"/>
          <w:lang w:eastAsia="lv-LV"/>
        </w:rPr>
      </w:pPr>
      <w:r>
        <w:rPr>
          <w:sz w:val="28"/>
          <w:szCs w:val="28"/>
          <w:lang w:eastAsia="lv-LV"/>
        </w:rPr>
        <w:t xml:space="preserve">iegūst </w:t>
      </w:r>
      <w:r w:rsidR="00E706D2" w:rsidRPr="00E706D2">
        <w:rPr>
          <w:sz w:val="28"/>
          <w:szCs w:val="28"/>
          <w:lang w:eastAsia="lv-LV"/>
        </w:rPr>
        <w:t xml:space="preserve">zināšanas par tiesisko regulējumu, kam ir ietekme uz ieslodzījuma vietas ikdienas režīma ievērošanu, ietverot procedūras, noteikumus un nolikumus, kas ir saistīti ar ieslodzījuma apstākļiem (piemēram, uzņemšanas procedūrām, sadali un izmitināšanu, higiēnu, juridiskajām konsultācijām, kontaktiem ar ārpasauli, </w:t>
      </w:r>
      <w:r w:rsidR="00F42F34">
        <w:rPr>
          <w:sz w:val="28"/>
          <w:szCs w:val="28"/>
          <w:lang w:eastAsia="lv-LV"/>
        </w:rPr>
        <w:t xml:space="preserve">ieslodzīto </w:t>
      </w:r>
      <w:r w:rsidR="00E706D2" w:rsidRPr="00E706D2">
        <w:rPr>
          <w:sz w:val="28"/>
          <w:szCs w:val="28"/>
          <w:lang w:eastAsia="lv-LV"/>
        </w:rPr>
        <w:t>darbu, izglītību, fiziskām nodarbībām un atpūtu)</w:t>
      </w:r>
      <w:r w:rsidR="00F42F34">
        <w:rPr>
          <w:sz w:val="28"/>
          <w:szCs w:val="28"/>
          <w:lang w:eastAsia="lv-LV"/>
        </w:rPr>
        <w:t>;</w:t>
      </w:r>
      <w:r w:rsidR="00E706D2" w:rsidRPr="00E706D2">
        <w:rPr>
          <w:sz w:val="28"/>
          <w:szCs w:val="28"/>
          <w:lang w:eastAsia="lv-LV"/>
        </w:rPr>
        <w:t xml:space="preserve"> </w:t>
      </w:r>
    </w:p>
    <w:p w14:paraId="6A4C1229" w14:textId="7857F321" w:rsidR="00F42F34" w:rsidRDefault="00E706D2" w:rsidP="008727B6">
      <w:pPr>
        <w:pStyle w:val="Bezatstarpm"/>
        <w:numPr>
          <w:ilvl w:val="0"/>
          <w:numId w:val="1"/>
        </w:numPr>
        <w:tabs>
          <w:tab w:val="left" w:pos="993"/>
        </w:tabs>
        <w:ind w:left="0" w:firstLine="709"/>
        <w:jc w:val="both"/>
        <w:rPr>
          <w:sz w:val="28"/>
          <w:szCs w:val="28"/>
          <w:lang w:eastAsia="lv-LV"/>
        </w:rPr>
      </w:pPr>
      <w:r w:rsidRPr="00E706D2">
        <w:rPr>
          <w:sz w:val="28"/>
          <w:szCs w:val="28"/>
          <w:lang w:eastAsia="lv-LV"/>
        </w:rPr>
        <w:t>iegūst izpratni par procedūrām, kas saistītas ar kārtības uzturēšanu</w:t>
      </w:r>
      <w:r w:rsidR="00F42F34">
        <w:rPr>
          <w:sz w:val="28"/>
          <w:szCs w:val="28"/>
          <w:lang w:eastAsia="lv-LV"/>
        </w:rPr>
        <w:t>,</w:t>
      </w:r>
      <w:r w:rsidRPr="00E706D2">
        <w:rPr>
          <w:sz w:val="28"/>
          <w:szCs w:val="28"/>
          <w:lang w:eastAsia="lv-LV"/>
        </w:rPr>
        <w:t xml:space="preserve"> t.sk. par ieslodzīto pārmeklēšanu un dažādiem kontroles pasākumiem</w:t>
      </w:r>
      <w:r w:rsidR="00F42F34">
        <w:rPr>
          <w:sz w:val="28"/>
          <w:szCs w:val="28"/>
          <w:lang w:eastAsia="lv-LV"/>
        </w:rPr>
        <w:t>;</w:t>
      </w:r>
    </w:p>
    <w:p w14:paraId="626EC922" w14:textId="2AFECD92" w:rsidR="00F42F34" w:rsidRDefault="00E706D2" w:rsidP="008727B6">
      <w:pPr>
        <w:pStyle w:val="Bezatstarpm"/>
        <w:numPr>
          <w:ilvl w:val="0"/>
          <w:numId w:val="1"/>
        </w:numPr>
        <w:tabs>
          <w:tab w:val="left" w:pos="993"/>
        </w:tabs>
        <w:ind w:left="0" w:firstLine="709"/>
        <w:jc w:val="both"/>
        <w:rPr>
          <w:sz w:val="28"/>
          <w:szCs w:val="28"/>
          <w:lang w:eastAsia="lv-LV"/>
        </w:rPr>
      </w:pPr>
      <w:r w:rsidRPr="00E706D2">
        <w:rPr>
          <w:sz w:val="28"/>
          <w:szCs w:val="28"/>
          <w:lang w:eastAsia="lv-LV"/>
        </w:rPr>
        <w:t>iegūst zināšanas par starptautiskajiem cilvēktiesību dokumentiem un standartiem, kas izstrādāti Apvienoto Nāciju Organizācijas un Eiropas Padomes ietvaros, lai nodrošinātu ieslodzījumu vietu pārvaldību saskaņā ar principiem un vadlīnijām par ieslodzījuma vietu personāla mērķiem, darbības rezultātiem un atbildīgumu, profesionālajiem ētikas kodeksiem, kas ir piemērojami ieslodzījuma vietu personālam</w:t>
      </w:r>
      <w:r w:rsidR="00046DF4">
        <w:rPr>
          <w:sz w:val="28"/>
          <w:szCs w:val="28"/>
          <w:lang w:eastAsia="lv-LV"/>
        </w:rPr>
        <w:t>;</w:t>
      </w:r>
      <w:r w:rsidRPr="00E706D2">
        <w:rPr>
          <w:sz w:val="28"/>
          <w:szCs w:val="28"/>
          <w:lang w:eastAsia="lv-LV"/>
        </w:rPr>
        <w:t xml:space="preserve"> </w:t>
      </w:r>
    </w:p>
    <w:p w14:paraId="0659D36E" w14:textId="77777777" w:rsidR="00205DA0" w:rsidRDefault="00E706D2" w:rsidP="008727B6">
      <w:pPr>
        <w:pStyle w:val="Bezatstarpm"/>
        <w:numPr>
          <w:ilvl w:val="0"/>
          <w:numId w:val="1"/>
        </w:numPr>
        <w:tabs>
          <w:tab w:val="left" w:pos="993"/>
        </w:tabs>
        <w:ind w:left="0" w:firstLine="709"/>
        <w:jc w:val="both"/>
        <w:rPr>
          <w:sz w:val="28"/>
          <w:szCs w:val="28"/>
          <w:lang w:eastAsia="lv-LV"/>
        </w:rPr>
      </w:pPr>
      <w:r w:rsidRPr="00E706D2">
        <w:rPr>
          <w:sz w:val="28"/>
          <w:szCs w:val="28"/>
          <w:lang w:eastAsia="lv-LV"/>
        </w:rPr>
        <w:t>iegūst izpratni par statiskās, administratīvās un dinamiskās drošības jēdzieniem, pozitīvu profesionālo attiecību veidošanu ar ieslodzītajiem un dzīves organizācijas dinamiku ieslodzījuma vietā</w:t>
      </w:r>
      <w:r w:rsidR="00205DA0">
        <w:rPr>
          <w:sz w:val="28"/>
          <w:szCs w:val="28"/>
          <w:lang w:eastAsia="lv-LV"/>
        </w:rPr>
        <w:t>;</w:t>
      </w:r>
    </w:p>
    <w:p w14:paraId="13D40AD3" w14:textId="0C212E1D" w:rsidR="00205DA0" w:rsidRDefault="00E706D2" w:rsidP="008727B6">
      <w:pPr>
        <w:pStyle w:val="Bezatstarpm"/>
        <w:numPr>
          <w:ilvl w:val="0"/>
          <w:numId w:val="1"/>
        </w:numPr>
        <w:tabs>
          <w:tab w:val="left" w:pos="993"/>
        </w:tabs>
        <w:ind w:left="0" w:firstLine="709"/>
        <w:jc w:val="both"/>
        <w:rPr>
          <w:sz w:val="28"/>
          <w:szCs w:val="28"/>
          <w:lang w:eastAsia="lv-LV"/>
        </w:rPr>
      </w:pPr>
      <w:r w:rsidRPr="00E706D2">
        <w:rPr>
          <w:sz w:val="28"/>
          <w:szCs w:val="28"/>
          <w:lang w:eastAsia="lv-LV"/>
        </w:rPr>
        <w:t xml:space="preserve">iegūst zināšanas par drošības procedūru nozīmi, iespējamo drošības risku identificēšanu, t.sk. iegūst izpratni par dzimumu līdztiesības jautājumiem, dažādām ieslodzīto grupām, padziļināti aplūko dažādos diskriminācijas aspektus (saistībā ar dzimuma, rases, ādas krāsas, valodas, reliģijas, politisko u.c.), subkultūru ieslodzījuma vietās u.tml. </w:t>
      </w:r>
    </w:p>
    <w:p w14:paraId="2326F029" w14:textId="1791A164" w:rsidR="00E706D2" w:rsidRDefault="00E706D2" w:rsidP="008727B6">
      <w:pPr>
        <w:pStyle w:val="Bezatstarpm"/>
        <w:tabs>
          <w:tab w:val="left" w:pos="993"/>
        </w:tabs>
        <w:ind w:firstLine="709"/>
        <w:jc w:val="both"/>
        <w:rPr>
          <w:sz w:val="28"/>
          <w:szCs w:val="28"/>
          <w:lang w:eastAsia="lv-LV"/>
        </w:rPr>
      </w:pPr>
      <w:r w:rsidRPr="00E706D2">
        <w:rPr>
          <w:sz w:val="28"/>
          <w:szCs w:val="28"/>
          <w:lang w:eastAsia="lv-LV"/>
        </w:rPr>
        <w:t xml:space="preserve">Šīs profesionālās pilnveides programmas </w:t>
      </w:r>
      <w:r w:rsidR="0013709F">
        <w:rPr>
          <w:sz w:val="28"/>
          <w:szCs w:val="28"/>
          <w:lang w:eastAsia="lv-LV"/>
        </w:rPr>
        <w:t xml:space="preserve">ietvaros iekļauti </w:t>
      </w:r>
      <w:r w:rsidRPr="00E706D2">
        <w:rPr>
          <w:sz w:val="28"/>
          <w:szCs w:val="28"/>
          <w:lang w:eastAsia="lv-LV"/>
        </w:rPr>
        <w:t>mācību priekšmet</w:t>
      </w:r>
      <w:r w:rsidR="0013709F">
        <w:rPr>
          <w:sz w:val="28"/>
          <w:szCs w:val="28"/>
          <w:lang w:eastAsia="lv-LV"/>
        </w:rPr>
        <w:t>i</w:t>
      </w:r>
      <w:r w:rsidRPr="00E706D2">
        <w:rPr>
          <w:sz w:val="28"/>
          <w:szCs w:val="28"/>
          <w:lang w:eastAsia="lv-LV"/>
        </w:rPr>
        <w:t xml:space="preserve"> “Ieslodzījuma institūta pamatuzdevums” </w:t>
      </w:r>
      <w:r w:rsidR="0013709F">
        <w:rPr>
          <w:sz w:val="28"/>
          <w:szCs w:val="28"/>
          <w:lang w:eastAsia="lv-LV"/>
        </w:rPr>
        <w:t>un</w:t>
      </w:r>
      <w:r w:rsidRPr="00E706D2">
        <w:rPr>
          <w:sz w:val="28"/>
          <w:szCs w:val="28"/>
          <w:lang w:eastAsia="lv-LV"/>
        </w:rPr>
        <w:t xml:space="preserve"> “Humāna un </w:t>
      </w:r>
      <w:r w:rsidRPr="00E706D2">
        <w:rPr>
          <w:sz w:val="28"/>
          <w:szCs w:val="28"/>
          <w:lang w:eastAsia="lv-LV"/>
        </w:rPr>
        <w:lastRenderedPageBreak/>
        <w:t>jēgpilna ieslodzījuma reformu evolūcija un traucējošie faktori”</w:t>
      </w:r>
      <w:r w:rsidR="0013709F">
        <w:rPr>
          <w:sz w:val="28"/>
          <w:szCs w:val="28"/>
          <w:lang w:eastAsia="lv-LV"/>
        </w:rPr>
        <w:t>, kuros</w:t>
      </w:r>
      <w:r w:rsidRPr="00E706D2">
        <w:rPr>
          <w:sz w:val="28"/>
          <w:szCs w:val="28"/>
          <w:lang w:eastAsia="lv-LV"/>
        </w:rPr>
        <w:t xml:space="preserve"> izglītojamie gūst izpratni par </w:t>
      </w:r>
      <w:r w:rsidR="00305C1E">
        <w:rPr>
          <w:sz w:val="28"/>
          <w:szCs w:val="28"/>
          <w:lang w:eastAsia="lv-LV"/>
        </w:rPr>
        <w:t>ieslodzīto</w:t>
      </w:r>
      <w:r w:rsidR="00305C1E" w:rsidRPr="00E706D2">
        <w:rPr>
          <w:sz w:val="28"/>
          <w:szCs w:val="28"/>
          <w:lang w:eastAsia="lv-LV"/>
        </w:rPr>
        <w:t xml:space="preserve"> </w:t>
      </w:r>
      <w:r w:rsidRPr="00E706D2">
        <w:rPr>
          <w:sz w:val="28"/>
          <w:szCs w:val="28"/>
          <w:lang w:eastAsia="lv-LV"/>
        </w:rPr>
        <w:t>margināl</w:t>
      </w:r>
      <w:r w:rsidR="00C56A1C">
        <w:rPr>
          <w:sz w:val="28"/>
          <w:szCs w:val="28"/>
          <w:lang w:eastAsia="lv-LV"/>
        </w:rPr>
        <w:t>o</w:t>
      </w:r>
      <w:r w:rsidRPr="00E706D2">
        <w:rPr>
          <w:sz w:val="28"/>
          <w:szCs w:val="28"/>
          <w:lang w:eastAsia="lv-LV"/>
        </w:rPr>
        <w:t xml:space="preserve"> subkultūr</w:t>
      </w:r>
      <w:r w:rsidR="00C56A1C">
        <w:rPr>
          <w:sz w:val="28"/>
          <w:szCs w:val="28"/>
          <w:lang w:eastAsia="lv-LV"/>
        </w:rPr>
        <w:t>u</w:t>
      </w:r>
      <w:r w:rsidRPr="00E706D2">
        <w:rPr>
          <w:sz w:val="28"/>
          <w:szCs w:val="28"/>
          <w:lang w:eastAsia="lv-LV"/>
        </w:rPr>
        <w:t xml:space="preserve"> un tās vēsturiskās veidošanās priekšnoteikumiem. </w:t>
      </w:r>
    </w:p>
    <w:p w14:paraId="2E589947" w14:textId="34EB45A1" w:rsidR="00E706D2" w:rsidRDefault="00E706D2" w:rsidP="00E706D2">
      <w:pPr>
        <w:pStyle w:val="Bezatstarpm"/>
        <w:ind w:firstLine="720"/>
        <w:jc w:val="both"/>
        <w:rPr>
          <w:sz w:val="28"/>
          <w:szCs w:val="28"/>
          <w:lang w:eastAsia="lv-LV"/>
        </w:rPr>
      </w:pPr>
      <w:r w:rsidRPr="00E706D2">
        <w:rPr>
          <w:sz w:val="28"/>
          <w:szCs w:val="28"/>
          <w:lang w:eastAsia="lv-LV"/>
        </w:rPr>
        <w:t>Mācību priekšmetā “</w:t>
      </w:r>
      <w:proofErr w:type="spellStart"/>
      <w:r w:rsidRPr="00E706D2">
        <w:rPr>
          <w:sz w:val="28"/>
          <w:szCs w:val="28"/>
          <w:lang w:eastAsia="lv-LV"/>
        </w:rPr>
        <w:t>Penitenciārās</w:t>
      </w:r>
      <w:proofErr w:type="spellEnd"/>
      <w:r w:rsidRPr="00E706D2">
        <w:rPr>
          <w:sz w:val="28"/>
          <w:szCs w:val="28"/>
          <w:lang w:eastAsia="lv-LV"/>
        </w:rPr>
        <w:t xml:space="preserve"> psiholoģijas pamati” tiek apgū</w:t>
      </w:r>
      <w:r>
        <w:rPr>
          <w:sz w:val="28"/>
          <w:szCs w:val="28"/>
          <w:lang w:eastAsia="lv-LV"/>
        </w:rPr>
        <w:t>tas</w:t>
      </w:r>
      <w:r w:rsidRPr="00E706D2">
        <w:rPr>
          <w:sz w:val="28"/>
          <w:szCs w:val="28"/>
          <w:lang w:eastAsia="lv-LV"/>
        </w:rPr>
        <w:t xml:space="preserve"> tādas tēmas kā “Cietuma subkultūras ietekme uz resocializācijas procesiem”</w:t>
      </w:r>
      <w:r w:rsidR="0011569C">
        <w:rPr>
          <w:sz w:val="28"/>
          <w:szCs w:val="28"/>
          <w:lang w:eastAsia="lv-LV"/>
        </w:rPr>
        <w:t>,</w:t>
      </w:r>
      <w:r w:rsidRPr="00E706D2">
        <w:rPr>
          <w:sz w:val="28"/>
          <w:szCs w:val="28"/>
          <w:lang w:eastAsia="lv-LV"/>
        </w:rPr>
        <w:t xml:space="preserve"> kuros tiek sniegtas padziļinātas zināšanas par subkultūras raksturojumu ieslodzījuma vietās, padziļināti analizēti subkultūru veicinošie apstākļi, aplūkota korelācijas starp subkultūru un vardarbību ieslodzījuma vietās, valsts institūciju iesaiste vardarbības mazināšanā, personāla loma subkultūras ietekmes mazināšanā un resocializācijas procesu nodrošināšanā, psiholoģiskās palīdzības saņemšanas iespējas ieslodzīto personu uzraudzībā un resocializācijā. </w:t>
      </w:r>
    </w:p>
    <w:p w14:paraId="1B873028" w14:textId="1702A57A" w:rsidR="00C71E7F" w:rsidRDefault="00E706D2" w:rsidP="00E706D2">
      <w:pPr>
        <w:pStyle w:val="Bezatstarpm"/>
        <w:ind w:firstLine="720"/>
        <w:jc w:val="both"/>
        <w:rPr>
          <w:sz w:val="28"/>
          <w:szCs w:val="28"/>
          <w:lang w:eastAsia="lv-LV"/>
        </w:rPr>
      </w:pPr>
      <w:r w:rsidRPr="00E706D2">
        <w:rPr>
          <w:sz w:val="28"/>
          <w:szCs w:val="28"/>
          <w:lang w:eastAsia="lv-LV"/>
        </w:rPr>
        <w:t>Mācību priekšmeta “Cilvēktiesības ieslodzījuma apstākļos” izglītojamajiem</w:t>
      </w:r>
      <w:r w:rsidR="00EE170A">
        <w:rPr>
          <w:sz w:val="28"/>
          <w:szCs w:val="28"/>
          <w:lang w:eastAsia="lv-LV"/>
        </w:rPr>
        <w:t xml:space="preserve"> tiek sniegtas</w:t>
      </w:r>
      <w:r w:rsidRPr="00E706D2">
        <w:rPr>
          <w:sz w:val="28"/>
          <w:szCs w:val="28"/>
          <w:lang w:eastAsia="lv-LV"/>
        </w:rPr>
        <w:t xml:space="preserve"> zināšanas par sociālo taisnīgums un tā principi</w:t>
      </w:r>
      <w:r w:rsidR="00EE170A">
        <w:rPr>
          <w:sz w:val="28"/>
          <w:szCs w:val="28"/>
          <w:lang w:eastAsia="lv-LV"/>
        </w:rPr>
        <w:t>em</w:t>
      </w:r>
      <w:r w:rsidRPr="00E706D2">
        <w:rPr>
          <w:sz w:val="28"/>
          <w:szCs w:val="28"/>
          <w:lang w:eastAsia="lv-LV"/>
        </w:rPr>
        <w:t xml:space="preserve"> – cilvēktiesības, resursu pieejamība, līdzdalība, daudzveidība un līdztiesība, ieslodzījuma vietu kā cietsirdīgas apiešanās riskam pakļautu vidi, īpašu uzmanību pievēršot nacionālajiem un starptautiskajiem tiesību aktiem, tiesu praks</w:t>
      </w:r>
      <w:r w:rsidR="0011569C">
        <w:rPr>
          <w:sz w:val="28"/>
          <w:szCs w:val="28"/>
          <w:lang w:eastAsia="lv-LV"/>
        </w:rPr>
        <w:t>e</w:t>
      </w:r>
      <w:r w:rsidRPr="00E706D2">
        <w:rPr>
          <w:sz w:val="28"/>
          <w:szCs w:val="28"/>
          <w:lang w:eastAsia="lv-LV"/>
        </w:rPr>
        <w:t xml:space="preserve">i cilvēktiesību jautājumos ieslodzījuma vietās, kā arī </w:t>
      </w:r>
      <w:proofErr w:type="spellStart"/>
      <w:r w:rsidRPr="00E706D2">
        <w:rPr>
          <w:sz w:val="28"/>
          <w:szCs w:val="28"/>
          <w:lang w:eastAsia="lv-LV"/>
        </w:rPr>
        <w:t>mazaizsargāto</w:t>
      </w:r>
      <w:proofErr w:type="spellEnd"/>
      <w:r w:rsidRPr="00E706D2">
        <w:rPr>
          <w:sz w:val="28"/>
          <w:szCs w:val="28"/>
          <w:lang w:eastAsia="lv-LV"/>
        </w:rPr>
        <w:t xml:space="preserve"> personu grupām ieslodzījuma vietās u.tml. </w:t>
      </w:r>
    </w:p>
    <w:p w14:paraId="02025C48" w14:textId="5B92EE71" w:rsidR="00E706D2" w:rsidRDefault="00E706D2" w:rsidP="00E706D2">
      <w:pPr>
        <w:pStyle w:val="Bezatstarpm"/>
        <w:ind w:firstLine="720"/>
        <w:jc w:val="both"/>
        <w:rPr>
          <w:sz w:val="28"/>
          <w:szCs w:val="28"/>
          <w:lang w:eastAsia="lv-LV"/>
        </w:rPr>
      </w:pPr>
      <w:r w:rsidRPr="00E706D2">
        <w:rPr>
          <w:sz w:val="28"/>
          <w:szCs w:val="28"/>
          <w:lang w:eastAsia="lv-LV"/>
        </w:rPr>
        <w:t>Tāpat citu mācību priekšmetu ietvaros (“</w:t>
      </w:r>
      <w:r w:rsidRPr="00E706D2">
        <w:rPr>
          <w:sz w:val="28"/>
          <w:szCs w:val="28"/>
          <w:lang w:eastAsia="lv-LV"/>
        </w:rPr>
        <w:fldChar w:fldCharType="begin"/>
      </w:r>
      <w:r w:rsidRPr="00E706D2">
        <w:rPr>
          <w:sz w:val="28"/>
          <w:szCs w:val="28"/>
          <w:lang w:eastAsia="lv-LV"/>
        </w:rPr>
        <w:instrText xml:space="preserve"> REF _Ref72756968 \h  \* MERGEFORMAT </w:instrText>
      </w:r>
      <w:r w:rsidRPr="00E706D2">
        <w:rPr>
          <w:sz w:val="28"/>
          <w:szCs w:val="28"/>
          <w:lang w:eastAsia="lv-LV"/>
        </w:rPr>
      </w:r>
      <w:r w:rsidRPr="00E706D2">
        <w:rPr>
          <w:sz w:val="28"/>
          <w:szCs w:val="28"/>
          <w:lang w:eastAsia="lv-LV"/>
        </w:rPr>
        <w:fldChar w:fldCharType="separate"/>
      </w:r>
      <w:r w:rsidRPr="00E706D2">
        <w:rPr>
          <w:sz w:val="28"/>
          <w:szCs w:val="28"/>
          <w:lang w:eastAsia="lv-LV"/>
        </w:rPr>
        <w:t>Profesionālā ētika un saskarsme</w:t>
      </w:r>
      <w:r w:rsidRPr="00E706D2">
        <w:rPr>
          <w:sz w:val="28"/>
          <w:szCs w:val="28"/>
          <w:lang w:eastAsia="lv-LV"/>
        </w:rPr>
        <w:fldChar w:fldCharType="end"/>
      </w:r>
      <w:r w:rsidRPr="00E706D2">
        <w:rPr>
          <w:sz w:val="28"/>
          <w:szCs w:val="28"/>
          <w:lang w:eastAsia="lv-LV"/>
        </w:rPr>
        <w:t>”, “Drošība ieslodzījuma vietās un tās dinamiskais konteksts”, “</w:t>
      </w:r>
      <w:r w:rsidRPr="00E706D2">
        <w:rPr>
          <w:sz w:val="28"/>
          <w:szCs w:val="28"/>
          <w:lang w:eastAsia="lv-LV"/>
        </w:rPr>
        <w:fldChar w:fldCharType="begin"/>
      </w:r>
      <w:r w:rsidRPr="00E706D2">
        <w:rPr>
          <w:sz w:val="28"/>
          <w:szCs w:val="28"/>
          <w:lang w:eastAsia="lv-LV"/>
        </w:rPr>
        <w:instrText xml:space="preserve"> REF _Ref72757072 \h  \* MERGEFORMAT </w:instrText>
      </w:r>
      <w:r w:rsidRPr="00E706D2">
        <w:rPr>
          <w:sz w:val="28"/>
          <w:szCs w:val="28"/>
          <w:lang w:eastAsia="lv-LV"/>
        </w:rPr>
      </w:r>
      <w:r w:rsidRPr="00E706D2">
        <w:rPr>
          <w:sz w:val="28"/>
          <w:szCs w:val="28"/>
          <w:lang w:eastAsia="lv-LV"/>
        </w:rPr>
        <w:fldChar w:fldCharType="separate"/>
      </w:r>
      <w:r w:rsidRPr="00E706D2">
        <w:rPr>
          <w:sz w:val="28"/>
          <w:szCs w:val="28"/>
          <w:lang w:eastAsia="lv-LV"/>
        </w:rPr>
        <w:t>Radikalizācija un tās novēršana ieslodzījuma vietā</w:t>
      </w:r>
      <w:r w:rsidRPr="00E706D2">
        <w:rPr>
          <w:sz w:val="28"/>
          <w:szCs w:val="28"/>
          <w:lang w:eastAsia="lv-LV"/>
        </w:rPr>
        <w:fldChar w:fldCharType="end"/>
      </w:r>
      <w:r w:rsidRPr="00E706D2">
        <w:rPr>
          <w:sz w:val="28"/>
          <w:szCs w:val="28"/>
          <w:lang w:eastAsia="lv-LV"/>
        </w:rPr>
        <w:t>”) tiek likts ievērojams akcents uz to, ka cieņai pret cilvēku nav relatīva, bet gan fundamentāla nozīme, un vispārējo tiesību principu ievērošana ir nostiprināta normatīvajos aktos.</w:t>
      </w:r>
    </w:p>
    <w:p w14:paraId="6302BF8C" w14:textId="77777777" w:rsidR="00E706D2" w:rsidRPr="00E706D2" w:rsidRDefault="00E706D2" w:rsidP="00E706D2">
      <w:pPr>
        <w:pStyle w:val="Bezatstarpm"/>
        <w:ind w:firstLine="720"/>
        <w:jc w:val="both"/>
        <w:rPr>
          <w:sz w:val="28"/>
          <w:szCs w:val="28"/>
          <w:lang w:eastAsia="lv-LV"/>
        </w:rPr>
      </w:pPr>
    </w:p>
    <w:p w14:paraId="65FB27A8" w14:textId="6E01DB24" w:rsidR="00E706D2" w:rsidRDefault="00E706D2" w:rsidP="00E706D2">
      <w:pPr>
        <w:pStyle w:val="Bezatstarpm"/>
        <w:ind w:firstLine="720"/>
        <w:jc w:val="both"/>
        <w:rPr>
          <w:sz w:val="28"/>
          <w:szCs w:val="28"/>
          <w:lang w:eastAsia="lv-LV"/>
        </w:rPr>
      </w:pPr>
      <w:r>
        <w:rPr>
          <w:sz w:val="28"/>
          <w:szCs w:val="28"/>
          <w:lang w:eastAsia="lv-LV"/>
        </w:rPr>
        <w:t xml:space="preserve">2. </w:t>
      </w:r>
      <w:r w:rsidRPr="00E706D2">
        <w:rPr>
          <w:sz w:val="28"/>
          <w:szCs w:val="28"/>
          <w:lang w:eastAsia="lv-LV"/>
        </w:rPr>
        <w:t>Profesionālās pilnveides izglītības programmas “</w:t>
      </w:r>
      <w:r w:rsidRPr="00E706D2">
        <w:rPr>
          <w:b/>
          <w:sz w:val="28"/>
          <w:szCs w:val="28"/>
          <w:lang w:eastAsia="lv-LV"/>
        </w:rPr>
        <w:t>Specializētās kompetences ieslodzījuma vietas drošības, apsardzes un uzraudzības jomās virsnieka dienesta veikšanai</w:t>
      </w:r>
      <w:r w:rsidRPr="00E706D2">
        <w:rPr>
          <w:sz w:val="28"/>
          <w:szCs w:val="28"/>
          <w:lang w:eastAsia="lv-LV"/>
        </w:rPr>
        <w:t>” mērķis ir izglītojam</w:t>
      </w:r>
      <w:r w:rsidR="0011569C">
        <w:rPr>
          <w:sz w:val="28"/>
          <w:szCs w:val="28"/>
          <w:lang w:eastAsia="lv-LV"/>
        </w:rPr>
        <w:t>aj</w:t>
      </w:r>
      <w:r w:rsidRPr="00E706D2">
        <w:rPr>
          <w:sz w:val="28"/>
          <w:szCs w:val="28"/>
          <w:lang w:eastAsia="lv-LV"/>
        </w:rPr>
        <w:t xml:space="preserve">iem sniegt zināšanas un prasmes, kā sabalansēt droša ieslodzījuma un disciplīnas vajadzības, kas neaizskar cilvēka cieņu. </w:t>
      </w:r>
    </w:p>
    <w:p w14:paraId="46DE33A3" w14:textId="236A6798" w:rsidR="00AF1F71" w:rsidRDefault="00E706D2" w:rsidP="00E706D2">
      <w:pPr>
        <w:pStyle w:val="Bezatstarpm"/>
        <w:ind w:firstLine="720"/>
        <w:jc w:val="both"/>
        <w:rPr>
          <w:sz w:val="28"/>
          <w:szCs w:val="28"/>
          <w:lang w:eastAsia="lv-LV"/>
        </w:rPr>
      </w:pPr>
      <w:r w:rsidRPr="00E706D2">
        <w:rPr>
          <w:sz w:val="28"/>
          <w:szCs w:val="28"/>
          <w:lang w:eastAsia="lv-LV"/>
        </w:rPr>
        <w:t>Programmas ietvaros izglītojamie</w:t>
      </w:r>
      <w:r w:rsidR="00AF1F71">
        <w:rPr>
          <w:sz w:val="28"/>
          <w:szCs w:val="28"/>
          <w:lang w:eastAsia="lv-LV"/>
        </w:rPr>
        <w:t>:</w:t>
      </w:r>
    </w:p>
    <w:p w14:paraId="22B03681" w14:textId="4879D687" w:rsidR="00AF1F71" w:rsidRDefault="00E706D2" w:rsidP="00EE54F1">
      <w:pPr>
        <w:pStyle w:val="Bezatstarpm"/>
        <w:numPr>
          <w:ilvl w:val="0"/>
          <w:numId w:val="1"/>
        </w:numPr>
        <w:tabs>
          <w:tab w:val="left" w:pos="993"/>
        </w:tabs>
        <w:ind w:left="0" w:firstLine="709"/>
        <w:jc w:val="both"/>
        <w:rPr>
          <w:sz w:val="28"/>
          <w:szCs w:val="28"/>
          <w:lang w:eastAsia="lv-LV"/>
        </w:rPr>
      </w:pPr>
      <w:r w:rsidRPr="00E706D2">
        <w:rPr>
          <w:sz w:val="28"/>
          <w:szCs w:val="28"/>
          <w:lang w:eastAsia="lv-LV"/>
        </w:rPr>
        <w:t>iegū</w:t>
      </w:r>
      <w:r>
        <w:rPr>
          <w:sz w:val="28"/>
          <w:szCs w:val="28"/>
          <w:lang w:eastAsia="lv-LV"/>
        </w:rPr>
        <w:t>st</w:t>
      </w:r>
      <w:r w:rsidRPr="00E706D2">
        <w:rPr>
          <w:sz w:val="28"/>
          <w:szCs w:val="28"/>
          <w:lang w:eastAsia="lv-LV"/>
        </w:rPr>
        <w:t xml:space="preserve"> zināšanas un prasmes, kā sabalansēt droša ieslodzījuma un disciplīnas vajadzības, kas neaizskar cilvēka cieņu</w:t>
      </w:r>
      <w:r w:rsidR="00AF1F71">
        <w:rPr>
          <w:sz w:val="28"/>
          <w:szCs w:val="28"/>
          <w:lang w:eastAsia="lv-LV"/>
        </w:rPr>
        <w:t>;</w:t>
      </w:r>
    </w:p>
    <w:p w14:paraId="4DB53C48" w14:textId="7FA74BC8" w:rsidR="00AF1F71" w:rsidRDefault="00E706D2" w:rsidP="00EE54F1">
      <w:pPr>
        <w:pStyle w:val="Bezatstarpm"/>
        <w:numPr>
          <w:ilvl w:val="0"/>
          <w:numId w:val="1"/>
        </w:numPr>
        <w:tabs>
          <w:tab w:val="left" w:pos="993"/>
        </w:tabs>
        <w:ind w:left="0" w:firstLine="709"/>
        <w:jc w:val="both"/>
        <w:rPr>
          <w:sz w:val="28"/>
          <w:szCs w:val="28"/>
          <w:lang w:eastAsia="lv-LV"/>
        </w:rPr>
      </w:pPr>
      <w:r w:rsidRPr="00E706D2">
        <w:rPr>
          <w:sz w:val="28"/>
          <w:szCs w:val="28"/>
          <w:lang w:eastAsia="lv-LV"/>
        </w:rPr>
        <w:t>iegūst izpratni par konstitucionālajām tiesībām, krimināltiesībām, un citiem normatīvajiem aktiem tiesību jomā</w:t>
      </w:r>
      <w:r w:rsidR="00AF1F71">
        <w:rPr>
          <w:sz w:val="28"/>
          <w:szCs w:val="28"/>
          <w:lang w:eastAsia="lv-LV"/>
        </w:rPr>
        <w:t>;</w:t>
      </w:r>
    </w:p>
    <w:p w14:paraId="04FCF85C" w14:textId="0D8656E9" w:rsidR="00E926BE" w:rsidRDefault="00E706D2" w:rsidP="00EE54F1">
      <w:pPr>
        <w:pStyle w:val="Bezatstarpm"/>
        <w:numPr>
          <w:ilvl w:val="0"/>
          <w:numId w:val="1"/>
        </w:numPr>
        <w:tabs>
          <w:tab w:val="left" w:pos="993"/>
        </w:tabs>
        <w:ind w:left="0" w:firstLine="709"/>
        <w:jc w:val="both"/>
        <w:rPr>
          <w:sz w:val="28"/>
          <w:szCs w:val="28"/>
          <w:lang w:eastAsia="lv-LV"/>
        </w:rPr>
      </w:pPr>
      <w:r w:rsidRPr="00E706D2">
        <w:rPr>
          <w:sz w:val="28"/>
          <w:szCs w:val="28"/>
          <w:lang w:eastAsia="lv-LV"/>
        </w:rPr>
        <w:t>iegūst zināšanas par tiesisko regulējumu, kam ir ietekme uz ieslodzījuma vietas ikdienas režīma ievērošanu, ietverot politiku, procedūras, noteikumus un nolikumus, kas ir saistīti ar ieslodzījuma apstākļiem (piemēram, uzņemšanas procedūrām, sadali un izmitināšanu, higiēnu, juridiskajām konsultācijām, kontaktiem ar ārpasauli, darbu, izglītību, fiziskām nodarbībām un atpūtu)</w:t>
      </w:r>
      <w:r w:rsidR="00E926BE">
        <w:rPr>
          <w:sz w:val="28"/>
          <w:szCs w:val="28"/>
          <w:lang w:eastAsia="lv-LV"/>
        </w:rPr>
        <w:t>;</w:t>
      </w:r>
    </w:p>
    <w:p w14:paraId="15E5F6A3" w14:textId="10D11246" w:rsidR="00E926BE" w:rsidRDefault="00E706D2" w:rsidP="00EE54F1">
      <w:pPr>
        <w:pStyle w:val="Bezatstarpm"/>
        <w:numPr>
          <w:ilvl w:val="0"/>
          <w:numId w:val="1"/>
        </w:numPr>
        <w:tabs>
          <w:tab w:val="left" w:pos="993"/>
        </w:tabs>
        <w:ind w:left="0" w:firstLine="709"/>
        <w:jc w:val="both"/>
        <w:rPr>
          <w:sz w:val="28"/>
          <w:szCs w:val="28"/>
          <w:lang w:eastAsia="lv-LV"/>
        </w:rPr>
      </w:pPr>
      <w:r w:rsidRPr="00E706D2">
        <w:rPr>
          <w:sz w:val="28"/>
          <w:szCs w:val="28"/>
          <w:lang w:eastAsia="lv-LV"/>
        </w:rPr>
        <w:lastRenderedPageBreak/>
        <w:t>iegūst zināšanas par starptautiskajiem un reģionālajiem cilvēktiesību dokumentiem un standartiem, kas izstrādāti Apvienoto Nāciju Organizācijas un Eiropas Padomes ietvaros, lai nodrošinātu ieslodzījumu vietu pārvaldību saskaņā principiem un vadlīnijām par ieslodzījuma vietu personāla mērķiem, darbības rezultātiem un atbildīgumu</w:t>
      </w:r>
      <w:r w:rsidR="00E926BE">
        <w:rPr>
          <w:sz w:val="28"/>
          <w:szCs w:val="28"/>
          <w:lang w:eastAsia="lv-LV"/>
        </w:rPr>
        <w:t>;</w:t>
      </w:r>
    </w:p>
    <w:p w14:paraId="2F9AE5E3" w14:textId="34F23A31" w:rsidR="00E706D2" w:rsidRPr="00E926BE" w:rsidRDefault="00E926BE" w:rsidP="00EE54F1">
      <w:pPr>
        <w:pStyle w:val="Bezatstarpm"/>
        <w:numPr>
          <w:ilvl w:val="0"/>
          <w:numId w:val="1"/>
        </w:numPr>
        <w:tabs>
          <w:tab w:val="left" w:pos="993"/>
        </w:tabs>
        <w:ind w:left="0" w:firstLine="709"/>
        <w:jc w:val="both"/>
        <w:rPr>
          <w:sz w:val="28"/>
          <w:szCs w:val="28"/>
          <w:lang w:eastAsia="lv-LV"/>
        </w:rPr>
      </w:pPr>
      <w:r w:rsidRPr="00E926BE">
        <w:rPr>
          <w:sz w:val="28"/>
          <w:szCs w:val="28"/>
          <w:lang w:eastAsia="lv-LV"/>
        </w:rPr>
        <w:t xml:space="preserve">iegūst izpratni </w:t>
      </w:r>
      <w:r w:rsidR="00E706D2" w:rsidRPr="00E926BE">
        <w:rPr>
          <w:sz w:val="28"/>
          <w:szCs w:val="28"/>
          <w:lang w:eastAsia="lv-LV"/>
        </w:rPr>
        <w:t>par statiskās, administratīvās un dinamiskās drošības jēdzienie</w:t>
      </w:r>
      <w:r w:rsidRPr="00E926BE">
        <w:rPr>
          <w:sz w:val="28"/>
          <w:szCs w:val="28"/>
          <w:lang w:eastAsia="lv-LV"/>
        </w:rPr>
        <w:t>m</w:t>
      </w:r>
      <w:r>
        <w:rPr>
          <w:sz w:val="28"/>
          <w:szCs w:val="28"/>
          <w:lang w:eastAsia="lv-LV"/>
        </w:rPr>
        <w:t xml:space="preserve"> </w:t>
      </w:r>
      <w:r w:rsidR="00E706D2" w:rsidRPr="00E926BE">
        <w:rPr>
          <w:sz w:val="28"/>
          <w:szCs w:val="28"/>
          <w:lang w:eastAsia="lv-LV"/>
        </w:rPr>
        <w:t>iegū</w:t>
      </w:r>
      <w:r w:rsidRPr="00E926BE">
        <w:rPr>
          <w:sz w:val="28"/>
          <w:szCs w:val="28"/>
          <w:lang w:eastAsia="lv-LV"/>
        </w:rPr>
        <w:t>st</w:t>
      </w:r>
      <w:r w:rsidR="00E706D2" w:rsidRPr="00E926BE">
        <w:rPr>
          <w:sz w:val="28"/>
          <w:szCs w:val="28"/>
          <w:lang w:eastAsia="lv-LV"/>
        </w:rPr>
        <w:t xml:space="preserve"> izpratn</w:t>
      </w:r>
      <w:r w:rsidRPr="00E926BE">
        <w:rPr>
          <w:sz w:val="28"/>
          <w:szCs w:val="28"/>
          <w:lang w:eastAsia="lv-LV"/>
        </w:rPr>
        <w:t>i</w:t>
      </w:r>
      <w:r w:rsidR="00E706D2" w:rsidRPr="00E926BE">
        <w:rPr>
          <w:sz w:val="28"/>
          <w:szCs w:val="28"/>
          <w:lang w:eastAsia="lv-LV"/>
        </w:rPr>
        <w:t xml:space="preserve"> un prasmes pozitīvu profesionālo attiecību veidošanu ar ieslodzītajiem un dzīves organizācijas dinamiku ieslodzījuma vietā, par drošības procedūru nozīmi</w:t>
      </w:r>
      <w:r w:rsidR="00EE54F1">
        <w:rPr>
          <w:sz w:val="28"/>
          <w:szCs w:val="28"/>
          <w:lang w:eastAsia="lv-LV"/>
        </w:rPr>
        <w:t xml:space="preserve"> un </w:t>
      </w:r>
      <w:r w:rsidR="00E706D2" w:rsidRPr="00E926BE">
        <w:rPr>
          <w:sz w:val="28"/>
          <w:szCs w:val="28"/>
          <w:lang w:eastAsia="lv-LV"/>
        </w:rPr>
        <w:t>iespējamo drošības risku identificēšanu.</w:t>
      </w:r>
    </w:p>
    <w:p w14:paraId="647203FD" w14:textId="2069398F" w:rsidR="00E706D2" w:rsidRDefault="00E706D2" w:rsidP="00E706D2">
      <w:pPr>
        <w:pStyle w:val="Bezatstarpm"/>
        <w:ind w:firstLine="720"/>
        <w:jc w:val="both"/>
        <w:rPr>
          <w:sz w:val="28"/>
          <w:szCs w:val="28"/>
          <w:lang w:eastAsia="lv-LV"/>
        </w:rPr>
      </w:pPr>
      <w:r>
        <w:rPr>
          <w:sz w:val="28"/>
          <w:szCs w:val="28"/>
          <w:lang w:eastAsia="lv-LV"/>
        </w:rPr>
        <w:t>I</w:t>
      </w:r>
      <w:r w:rsidRPr="00E706D2">
        <w:rPr>
          <w:sz w:val="28"/>
          <w:szCs w:val="28"/>
          <w:lang w:eastAsia="lv-LV"/>
        </w:rPr>
        <w:t xml:space="preserve">zglītojamie mācību priekšmeta “Operatīvās darbības tiesiskie un praktiskie aspekti ieslodzījuma vietā” ietvaros apgūst </w:t>
      </w:r>
      <w:r>
        <w:rPr>
          <w:sz w:val="28"/>
          <w:szCs w:val="28"/>
          <w:lang w:eastAsia="lv-LV"/>
        </w:rPr>
        <w:t>p</w:t>
      </w:r>
      <w:r w:rsidRPr="00E706D2">
        <w:rPr>
          <w:sz w:val="28"/>
          <w:szCs w:val="28"/>
          <w:lang w:eastAsia="lv-LV"/>
        </w:rPr>
        <w:t>adziļinātas zināšanas un prasmes tād</w:t>
      </w:r>
      <w:r w:rsidR="009F5A86">
        <w:rPr>
          <w:sz w:val="28"/>
          <w:szCs w:val="28"/>
          <w:lang w:eastAsia="lv-LV"/>
        </w:rPr>
        <w:t>ā</w:t>
      </w:r>
      <w:r w:rsidRPr="00E706D2">
        <w:rPr>
          <w:sz w:val="28"/>
          <w:szCs w:val="28"/>
          <w:lang w:eastAsia="lv-LV"/>
        </w:rPr>
        <w:t xml:space="preserve"> tēm</w:t>
      </w:r>
      <w:r w:rsidR="009F5A86">
        <w:rPr>
          <w:sz w:val="28"/>
          <w:szCs w:val="28"/>
          <w:lang w:eastAsia="lv-LV"/>
        </w:rPr>
        <w:t>ā</w:t>
      </w:r>
      <w:r w:rsidRPr="00E706D2">
        <w:rPr>
          <w:sz w:val="28"/>
          <w:szCs w:val="28"/>
          <w:lang w:eastAsia="lv-LV"/>
        </w:rPr>
        <w:t xml:space="preserve"> kā “Cietuma subkultūras ietekme uz resocializācijas procesiem”</w:t>
      </w:r>
      <w:r>
        <w:rPr>
          <w:sz w:val="28"/>
          <w:szCs w:val="28"/>
          <w:lang w:eastAsia="lv-LV"/>
        </w:rPr>
        <w:t>,</w:t>
      </w:r>
      <w:r w:rsidRPr="00E706D2">
        <w:rPr>
          <w:sz w:val="28"/>
          <w:szCs w:val="28"/>
          <w:lang w:eastAsia="lv-LV"/>
        </w:rPr>
        <w:t xml:space="preserve"> kur</w:t>
      </w:r>
      <w:r w:rsidR="009F5A86">
        <w:rPr>
          <w:sz w:val="28"/>
          <w:szCs w:val="28"/>
          <w:lang w:eastAsia="lv-LV"/>
        </w:rPr>
        <w:t>ā</w:t>
      </w:r>
      <w:r w:rsidRPr="00E706D2">
        <w:rPr>
          <w:sz w:val="28"/>
          <w:szCs w:val="28"/>
          <w:lang w:eastAsia="lv-LV"/>
        </w:rPr>
        <w:t xml:space="preserve"> tiek sniegtas padziļinātas zināšanas par subkultūras raksturojumu ieslodzījuma vietās, padziļināti analizēti subkultūru veicinošie apstākļi, aplūkota korelācijas starp subkultūru un vardarbību ieslodzījuma vietās, valsts institūciju iesaiste vardarbības mazināšanā, personāla loma subkultūras ietekmes mazināšanā un resocializācijas procesu nodrošināšanā.</w:t>
      </w:r>
    </w:p>
    <w:p w14:paraId="492B08DF" w14:textId="77777777" w:rsidR="000548A3" w:rsidRPr="00E706D2" w:rsidRDefault="000548A3" w:rsidP="00E706D2">
      <w:pPr>
        <w:pStyle w:val="Bezatstarpm"/>
        <w:ind w:firstLine="720"/>
        <w:jc w:val="both"/>
        <w:rPr>
          <w:sz w:val="28"/>
          <w:szCs w:val="28"/>
          <w:lang w:eastAsia="lv-LV"/>
        </w:rPr>
      </w:pPr>
    </w:p>
    <w:p w14:paraId="00467BA7" w14:textId="7517FD28" w:rsidR="00864BD7" w:rsidRDefault="000548A3" w:rsidP="00E706D2">
      <w:pPr>
        <w:pStyle w:val="Bezatstarpm"/>
        <w:ind w:firstLine="720"/>
        <w:jc w:val="both"/>
        <w:rPr>
          <w:color w:val="000000" w:themeColor="text1"/>
          <w:sz w:val="28"/>
          <w:szCs w:val="28"/>
          <w:lang w:eastAsia="lv-LV"/>
        </w:rPr>
      </w:pPr>
      <w:r>
        <w:rPr>
          <w:sz w:val="28"/>
          <w:szCs w:val="28"/>
          <w:lang w:eastAsia="lv-LV"/>
        </w:rPr>
        <w:t xml:space="preserve">3. </w:t>
      </w:r>
      <w:r w:rsidR="00E706D2" w:rsidRPr="00E706D2">
        <w:rPr>
          <w:sz w:val="28"/>
          <w:szCs w:val="28"/>
          <w:lang w:eastAsia="lv-LV"/>
        </w:rPr>
        <w:t>Profesionālās pilnveides programmā “</w:t>
      </w:r>
      <w:r w:rsidR="00E706D2" w:rsidRPr="00E706D2">
        <w:rPr>
          <w:b/>
          <w:bCs/>
          <w:color w:val="000000" w:themeColor="text1"/>
          <w:sz w:val="28"/>
          <w:szCs w:val="28"/>
          <w:lang w:eastAsia="lv-LV"/>
        </w:rPr>
        <w:t>Specializētās kompetences ieslodzījuma vietas vadības jomās virsnieka dienesta veikšanai” izglītojamie</w:t>
      </w:r>
      <w:r w:rsidR="00864BD7">
        <w:rPr>
          <w:b/>
          <w:bCs/>
          <w:color w:val="000000" w:themeColor="text1"/>
          <w:sz w:val="28"/>
          <w:szCs w:val="28"/>
          <w:lang w:eastAsia="lv-LV"/>
        </w:rPr>
        <w:t xml:space="preserve"> </w:t>
      </w:r>
      <w:r w:rsidR="00E706D2" w:rsidRPr="00676576">
        <w:rPr>
          <w:color w:val="000000" w:themeColor="text1"/>
          <w:sz w:val="28"/>
          <w:szCs w:val="28"/>
          <w:lang w:eastAsia="lv-LV"/>
        </w:rPr>
        <w:t>iegūst</w:t>
      </w:r>
      <w:r w:rsidR="00864BD7">
        <w:rPr>
          <w:color w:val="000000" w:themeColor="text1"/>
          <w:sz w:val="28"/>
          <w:szCs w:val="28"/>
          <w:lang w:eastAsia="lv-LV"/>
        </w:rPr>
        <w:t>:</w:t>
      </w:r>
    </w:p>
    <w:p w14:paraId="1FCC177D" w14:textId="16DDDD1B" w:rsidR="00AE62D7" w:rsidRDefault="00E706D2" w:rsidP="008A1896">
      <w:pPr>
        <w:pStyle w:val="Bezatstarpm"/>
        <w:numPr>
          <w:ilvl w:val="0"/>
          <w:numId w:val="1"/>
        </w:numPr>
        <w:tabs>
          <w:tab w:val="left" w:pos="993"/>
        </w:tabs>
        <w:ind w:left="0" w:firstLine="709"/>
        <w:jc w:val="both"/>
        <w:rPr>
          <w:color w:val="000000" w:themeColor="text1"/>
          <w:sz w:val="28"/>
          <w:szCs w:val="28"/>
          <w:lang w:eastAsia="lv-LV"/>
        </w:rPr>
      </w:pPr>
      <w:r w:rsidRPr="00E706D2">
        <w:rPr>
          <w:color w:val="000000" w:themeColor="text1"/>
          <w:sz w:val="28"/>
          <w:szCs w:val="28"/>
          <w:lang w:eastAsia="lv-LV"/>
        </w:rPr>
        <w:t xml:space="preserve">pilnveidotu izpratni par </w:t>
      </w:r>
      <w:r w:rsidR="00AE62D7">
        <w:rPr>
          <w:color w:val="000000" w:themeColor="text1"/>
          <w:sz w:val="28"/>
          <w:szCs w:val="28"/>
          <w:lang w:eastAsia="lv-LV"/>
        </w:rPr>
        <w:t>P</w:t>
      </w:r>
      <w:r w:rsidRPr="00E706D2">
        <w:rPr>
          <w:color w:val="000000" w:themeColor="text1"/>
          <w:sz w:val="28"/>
          <w:szCs w:val="28"/>
          <w:lang w:eastAsia="lv-LV"/>
        </w:rPr>
        <w:t>ārvaldes vadības funkcijām</w:t>
      </w:r>
      <w:r w:rsidR="00AE62D7">
        <w:rPr>
          <w:color w:val="000000" w:themeColor="text1"/>
          <w:sz w:val="28"/>
          <w:szCs w:val="28"/>
          <w:lang w:eastAsia="lv-LV"/>
        </w:rPr>
        <w:t>;</w:t>
      </w:r>
    </w:p>
    <w:p w14:paraId="6BFC557B" w14:textId="58780669" w:rsidR="00AE62D7" w:rsidRDefault="00E706D2" w:rsidP="008A1896">
      <w:pPr>
        <w:pStyle w:val="Bezatstarpm"/>
        <w:numPr>
          <w:ilvl w:val="0"/>
          <w:numId w:val="1"/>
        </w:numPr>
        <w:tabs>
          <w:tab w:val="left" w:pos="993"/>
        </w:tabs>
        <w:ind w:left="0" w:firstLine="709"/>
        <w:jc w:val="both"/>
        <w:rPr>
          <w:color w:val="000000" w:themeColor="text1"/>
          <w:sz w:val="28"/>
          <w:szCs w:val="28"/>
          <w:lang w:eastAsia="lv-LV"/>
        </w:rPr>
      </w:pPr>
      <w:r w:rsidRPr="00E706D2">
        <w:rPr>
          <w:color w:val="000000" w:themeColor="text1"/>
          <w:sz w:val="28"/>
          <w:szCs w:val="28"/>
          <w:lang w:eastAsia="lv-LV"/>
        </w:rPr>
        <w:t>p</w:t>
      </w:r>
      <w:bookmarkStart w:id="0" w:name="_Hlk89023090"/>
      <w:r w:rsidRPr="00E706D2">
        <w:rPr>
          <w:color w:val="000000" w:themeColor="text1"/>
          <w:sz w:val="28"/>
          <w:szCs w:val="28"/>
          <w:lang w:eastAsia="lv-LV"/>
        </w:rPr>
        <w:t>ilnveidotas zināšanas, kā sabalansēt droša ieslodzījuma un disciplīnas vajadzības, kas neaizskar cilvēka cieņu</w:t>
      </w:r>
      <w:r w:rsidR="00AE62D7">
        <w:rPr>
          <w:color w:val="000000" w:themeColor="text1"/>
          <w:sz w:val="28"/>
          <w:szCs w:val="28"/>
          <w:lang w:eastAsia="lv-LV"/>
        </w:rPr>
        <w:t>;</w:t>
      </w:r>
    </w:p>
    <w:p w14:paraId="2203D633" w14:textId="4B2D6383" w:rsidR="00D159C5" w:rsidRDefault="00E706D2" w:rsidP="008A1896">
      <w:pPr>
        <w:pStyle w:val="Bezatstarpm"/>
        <w:numPr>
          <w:ilvl w:val="0"/>
          <w:numId w:val="1"/>
        </w:numPr>
        <w:tabs>
          <w:tab w:val="left" w:pos="993"/>
        </w:tabs>
        <w:ind w:left="0" w:firstLine="709"/>
        <w:jc w:val="both"/>
        <w:rPr>
          <w:color w:val="000000" w:themeColor="text1"/>
          <w:sz w:val="28"/>
          <w:szCs w:val="28"/>
          <w:lang w:eastAsia="lv-LV"/>
        </w:rPr>
      </w:pPr>
      <w:bookmarkStart w:id="1" w:name="_Hlk89023104"/>
      <w:bookmarkEnd w:id="0"/>
      <w:r w:rsidRPr="00E706D2">
        <w:rPr>
          <w:color w:val="000000" w:themeColor="text1"/>
          <w:sz w:val="28"/>
          <w:szCs w:val="28"/>
          <w:lang w:eastAsia="lv-LV"/>
        </w:rPr>
        <w:t>pilnveido</w:t>
      </w:r>
      <w:r w:rsidR="00643A08">
        <w:rPr>
          <w:color w:val="000000" w:themeColor="text1"/>
          <w:sz w:val="28"/>
          <w:szCs w:val="28"/>
          <w:lang w:eastAsia="lv-LV"/>
        </w:rPr>
        <w:t>tu</w:t>
      </w:r>
      <w:r w:rsidRPr="00E706D2">
        <w:rPr>
          <w:color w:val="000000" w:themeColor="text1"/>
          <w:sz w:val="28"/>
          <w:szCs w:val="28"/>
          <w:lang w:eastAsia="lv-LV"/>
        </w:rPr>
        <w:t xml:space="preserve"> izpratn</w:t>
      </w:r>
      <w:r w:rsidR="00AE62D7">
        <w:rPr>
          <w:color w:val="000000" w:themeColor="text1"/>
          <w:sz w:val="28"/>
          <w:szCs w:val="28"/>
          <w:lang w:eastAsia="lv-LV"/>
        </w:rPr>
        <w:t>i</w:t>
      </w:r>
      <w:r w:rsidRPr="00E706D2">
        <w:rPr>
          <w:color w:val="000000" w:themeColor="text1"/>
          <w:sz w:val="28"/>
          <w:szCs w:val="28"/>
          <w:lang w:eastAsia="lv-LV"/>
        </w:rPr>
        <w:t xml:space="preserve"> par konstitucionālajām tiesībām, krimināltiesībām, un citiem normatīvajiem aktiem tiesību jomā</w:t>
      </w:r>
      <w:r w:rsidR="00D159C5">
        <w:rPr>
          <w:color w:val="000000" w:themeColor="text1"/>
          <w:sz w:val="28"/>
          <w:szCs w:val="28"/>
          <w:lang w:eastAsia="lv-LV"/>
        </w:rPr>
        <w:t xml:space="preserve"> un </w:t>
      </w:r>
      <w:r w:rsidRPr="00E706D2">
        <w:rPr>
          <w:color w:val="000000" w:themeColor="text1"/>
          <w:sz w:val="28"/>
          <w:szCs w:val="28"/>
          <w:lang w:eastAsia="lv-LV"/>
        </w:rPr>
        <w:t>iegū</w:t>
      </w:r>
      <w:r w:rsidR="00D159C5">
        <w:rPr>
          <w:color w:val="000000" w:themeColor="text1"/>
          <w:sz w:val="28"/>
          <w:szCs w:val="28"/>
          <w:lang w:eastAsia="lv-LV"/>
        </w:rPr>
        <w:t>st</w:t>
      </w:r>
      <w:r w:rsidRPr="00E706D2">
        <w:rPr>
          <w:color w:val="000000" w:themeColor="text1"/>
          <w:sz w:val="28"/>
          <w:szCs w:val="28"/>
          <w:lang w:eastAsia="lv-LV"/>
        </w:rPr>
        <w:t xml:space="preserve"> prasmes to pielietot vad</w:t>
      </w:r>
      <w:r w:rsidR="00D159C5">
        <w:rPr>
          <w:color w:val="000000" w:themeColor="text1"/>
          <w:sz w:val="28"/>
          <w:szCs w:val="28"/>
          <w:lang w:eastAsia="lv-LV"/>
        </w:rPr>
        <w:t>ošajā</w:t>
      </w:r>
      <w:r w:rsidRPr="00E706D2">
        <w:rPr>
          <w:color w:val="000000" w:themeColor="text1"/>
          <w:sz w:val="28"/>
          <w:szCs w:val="28"/>
          <w:lang w:eastAsia="lv-LV"/>
        </w:rPr>
        <w:t xml:space="preserve"> darbā</w:t>
      </w:r>
      <w:r w:rsidR="00D159C5">
        <w:rPr>
          <w:color w:val="000000" w:themeColor="text1"/>
          <w:sz w:val="28"/>
          <w:szCs w:val="28"/>
          <w:lang w:eastAsia="lv-LV"/>
        </w:rPr>
        <w:t>;</w:t>
      </w:r>
    </w:p>
    <w:p w14:paraId="6FBCD605" w14:textId="1A814710" w:rsidR="00D159C5" w:rsidRDefault="00E706D2" w:rsidP="008A1896">
      <w:pPr>
        <w:pStyle w:val="Bezatstarpm"/>
        <w:numPr>
          <w:ilvl w:val="0"/>
          <w:numId w:val="1"/>
        </w:numPr>
        <w:tabs>
          <w:tab w:val="left" w:pos="993"/>
        </w:tabs>
        <w:ind w:left="0" w:firstLine="709"/>
        <w:jc w:val="both"/>
        <w:rPr>
          <w:color w:val="000000" w:themeColor="text1"/>
          <w:sz w:val="28"/>
          <w:szCs w:val="28"/>
          <w:lang w:eastAsia="lv-LV"/>
        </w:rPr>
      </w:pPr>
      <w:bookmarkStart w:id="2" w:name="_Hlk89023116"/>
      <w:bookmarkEnd w:id="1"/>
      <w:r w:rsidRPr="00D159C5">
        <w:rPr>
          <w:color w:val="000000" w:themeColor="text1"/>
          <w:sz w:val="28"/>
          <w:szCs w:val="28"/>
          <w:lang w:eastAsia="lv-LV"/>
        </w:rPr>
        <w:t>pilnveido</w:t>
      </w:r>
      <w:r w:rsidR="00643A08">
        <w:rPr>
          <w:color w:val="000000" w:themeColor="text1"/>
          <w:sz w:val="28"/>
          <w:szCs w:val="28"/>
          <w:lang w:eastAsia="lv-LV"/>
        </w:rPr>
        <w:t>tas</w:t>
      </w:r>
      <w:r w:rsidRPr="00D159C5">
        <w:rPr>
          <w:color w:val="000000" w:themeColor="text1"/>
          <w:sz w:val="28"/>
          <w:szCs w:val="28"/>
          <w:lang w:eastAsia="lv-LV"/>
        </w:rPr>
        <w:t xml:space="preserve"> zināšanas par tiesisko regulējumu, kam ir ietekme uz ieslodzījuma vietas ikdienas režīma ievērošanu, ietverot</w:t>
      </w:r>
      <w:r w:rsidR="00D159C5" w:rsidRPr="00D159C5">
        <w:rPr>
          <w:color w:val="000000" w:themeColor="text1"/>
          <w:sz w:val="28"/>
          <w:szCs w:val="28"/>
          <w:lang w:eastAsia="lv-LV"/>
        </w:rPr>
        <w:t xml:space="preserve"> </w:t>
      </w:r>
      <w:r w:rsidRPr="00D159C5">
        <w:rPr>
          <w:color w:val="000000" w:themeColor="text1"/>
          <w:sz w:val="28"/>
          <w:szCs w:val="28"/>
          <w:lang w:eastAsia="lv-LV"/>
        </w:rPr>
        <w:t>procedūras, noteikumus un nolikumus, kas ir saistīti ar ieslodzījuma apstākļiem (piemēram, uzņemšanas procedūrām, sadali un izmitināšanu, higiēnu, juridiskajām konsultācijām, kontaktiem ar ārpasauli, darbu, izglītību, fiziskām nodarbībām un atpūtu)</w:t>
      </w:r>
      <w:r w:rsidR="00D159C5" w:rsidRPr="00D159C5">
        <w:rPr>
          <w:color w:val="000000" w:themeColor="text1"/>
          <w:sz w:val="28"/>
          <w:szCs w:val="28"/>
          <w:lang w:eastAsia="lv-LV"/>
        </w:rPr>
        <w:t xml:space="preserve"> un </w:t>
      </w:r>
      <w:r w:rsidRPr="00D159C5">
        <w:rPr>
          <w:color w:val="000000" w:themeColor="text1"/>
          <w:sz w:val="28"/>
          <w:szCs w:val="28"/>
          <w:lang w:eastAsia="lv-LV"/>
        </w:rPr>
        <w:t>iegū</w:t>
      </w:r>
      <w:r w:rsidR="00D159C5">
        <w:rPr>
          <w:color w:val="000000" w:themeColor="text1"/>
          <w:sz w:val="28"/>
          <w:szCs w:val="28"/>
          <w:lang w:eastAsia="lv-LV"/>
        </w:rPr>
        <w:t>st</w:t>
      </w:r>
      <w:r w:rsidRPr="00D159C5">
        <w:rPr>
          <w:color w:val="000000" w:themeColor="text1"/>
          <w:sz w:val="28"/>
          <w:szCs w:val="28"/>
          <w:lang w:eastAsia="lv-LV"/>
        </w:rPr>
        <w:t xml:space="preserve"> prasmes tās pielietot vadības darbā</w:t>
      </w:r>
      <w:r w:rsidR="00D159C5">
        <w:rPr>
          <w:color w:val="000000" w:themeColor="text1"/>
          <w:sz w:val="28"/>
          <w:szCs w:val="28"/>
          <w:lang w:eastAsia="lv-LV"/>
        </w:rPr>
        <w:t>;</w:t>
      </w:r>
    </w:p>
    <w:bookmarkEnd w:id="2"/>
    <w:p w14:paraId="373A0F8A" w14:textId="65285D7A" w:rsidR="00D159C5" w:rsidRDefault="00E706D2" w:rsidP="008A1896">
      <w:pPr>
        <w:pStyle w:val="Bezatstarpm"/>
        <w:numPr>
          <w:ilvl w:val="0"/>
          <w:numId w:val="1"/>
        </w:numPr>
        <w:tabs>
          <w:tab w:val="left" w:pos="993"/>
        </w:tabs>
        <w:ind w:left="0" w:firstLine="709"/>
        <w:jc w:val="both"/>
        <w:rPr>
          <w:color w:val="000000" w:themeColor="text1"/>
          <w:sz w:val="28"/>
          <w:szCs w:val="28"/>
          <w:lang w:eastAsia="lv-LV"/>
        </w:rPr>
      </w:pPr>
      <w:r w:rsidRPr="00D159C5">
        <w:rPr>
          <w:color w:val="000000" w:themeColor="text1"/>
          <w:sz w:val="28"/>
          <w:szCs w:val="28"/>
          <w:lang w:eastAsia="lv-LV"/>
        </w:rPr>
        <w:t>pilnveido</w:t>
      </w:r>
      <w:r w:rsidR="00643A08">
        <w:rPr>
          <w:color w:val="000000" w:themeColor="text1"/>
          <w:sz w:val="28"/>
          <w:szCs w:val="28"/>
          <w:lang w:eastAsia="lv-LV"/>
        </w:rPr>
        <w:t>tas</w:t>
      </w:r>
      <w:r w:rsidRPr="00D159C5">
        <w:rPr>
          <w:color w:val="000000" w:themeColor="text1"/>
          <w:sz w:val="28"/>
          <w:szCs w:val="28"/>
          <w:lang w:eastAsia="lv-LV"/>
        </w:rPr>
        <w:t xml:space="preserve"> zināšanas un prasmes par procedūrām, kas saistītas ar kārtības uzturēšanu t.sk. par ieslodzīto pārmeklēšanu un dažādiem kontroles pasākumiem, prasmi tās pielietot vadības darbā</w:t>
      </w:r>
      <w:r w:rsidR="00D159C5">
        <w:rPr>
          <w:color w:val="000000" w:themeColor="text1"/>
          <w:sz w:val="28"/>
          <w:szCs w:val="28"/>
          <w:lang w:eastAsia="lv-LV"/>
        </w:rPr>
        <w:t>;</w:t>
      </w:r>
      <w:r w:rsidRPr="00D159C5">
        <w:rPr>
          <w:color w:val="000000" w:themeColor="text1"/>
          <w:sz w:val="28"/>
          <w:szCs w:val="28"/>
          <w:lang w:eastAsia="lv-LV"/>
        </w:rPr>
        <w:t xml:space="preserve"> </w:t>
      </w:r>
    </w:p>
    <w:p w14:paraId="00C12BEE" w14:textId="325DA355" w:rsidR="00562697" w:rsidRDefault="00562697" w:rsidP="008A1896">
      <w:pPr>
        <w:pStyle w:val="Bezatstarpm"/>
        <w:numPr>
          <w:ilvl w:val="0"/>
          <w:numId w:val="1"/>
        </w:numPr>
        <w:tabs>
          <w:tab w:val="left" w:pos="993"/>
        </w:tabs>
        <w:ind w:left="0" w:firstLine="709"/>
        <w:jc w:val="both"/>
        <w:rPr>
          <w:color w:val="000000" w:themeColor="text1"/>
          <w:sz w:val="28"/>
          <w:szCs w:val="28"/>
          <w:lang w:eastAsia="lv-LV"/>
        </w:rPr>
      </w:pPr>
      <w:r>
        <w:rPr>
          <w:color w:val="000000" w:themeColor="text1"/>
          <w:sz w:val="28"/>
          <w:szCs w:val="28"/>
          <w:lang w:eastAsia="lv-LV"/>
        </w:rPr>
        <w:t>p</w:t>
      </w:r>
      <w:r w:rsidR="00D159C5">
        <w:rPr>
          <w:color w:val="000000" w:themeColor="text1"/>
          <w:sz w:val="28"/>
          <w:szCs w:val="28"/>
          <w:lang w:eastAsia="lv-LV"/>
        </w:rPr>
        <w:t>ilnveido</w:t>
      </w:r>
      <w:r w:rsidR="00643A08">
        <w:rPr>
          <w:color w:val="000000" w:themeColor="text1"/>
          <w:sz w:val="28"/>
          <w:szCs w:val="28"/>
          <w:lang w:eastAsia="lv-LV"/>
        </w:rPr>
        <w:t>tas</w:t>
      </w:r>
      <w:r w:rsidR="00D159C5">
        <w:rPr>
          <w:color w:val="000000" w:themeColor="text1"/>
          <w:sz w:val="28"/>
          <w:szCs w:val="28"/>
          <w:lang w:eastAsia="lv-LV"/>
        </w:rPr>
        <w:t xml:space="preserve"> </w:t>
      </w:r>
      <w:r w:rsidR="00E706D2" w:rsidRPr="00D159C5">
        <w:rPr>
          <w:color w:val="000000" w:themeColor="text1"/>
          <w:sz w:val="28"/>
          <w:szCs w:val="28"/>
          <w:lang w:eastAsia="lv-LV"/>
        </w:rPr>
        <w:t xml:space="preserve">zināšanas par starptautiskajiem cilvēktiesību dokumentiem un standartiem, kas izstrādāti Apvienoto Nāciju </w:t>
      </w:r>
      <w:r w:rsidR="00E706D2" w:rsidRPr="00D159C5">
        <w:rPr>
          <w:color w:val="000000" w:themeColor="text1"/>
          <w:sz w:val="28"/>
          <w:szCs w:val="28"/>
          <w:lang w:eastAsia="lv-LV"/>
        </w:rPr>
        <w:lastRenderedPageBreak/>
        <w:t xml:space="preserve">Organizācijas un Eiropas Padomes ietvaros, lai nodrošinātu ieslodzījumu vietu pārvaldību saskaņā </w:t>
      </w:r>
      <w:bookmarkStart w:id="3" w:name="_Hlk89023157"/>
      <w:r w:rsidR="00E706D2" w:rsidRPr="00D159C5">
        <w:rPr>
          <w:color w:val="000000" w:themeColor="text1"/>
          <w:sz w:val="28"/>
          <w:szCs w:val="28"/>
          <w:lang w:eastAsia="lv-LV"/>
        </w:rPr>
        <w:t xml:space="preserve">principiem un vadlīnijām par ieslodzījuma vietu personāla mērķiem, darbības rezultātiem un atbildīgumu, </w:t>
      </w:r>
      <w:bookmarkStart w:id="4" w:name="_Hlk89023172"/>
      <w:bookmarkEnd w:id="3"/>
      <w:r w:rsidR="00E706D2" w:rsidRPr="00D159C5">
        <w:rPr>
          <w:color w:val="000000" w:themeColor="text1"/>
          <w:sz w:val="28"/>
          <w:szCs w:val="28"/>
          <w:lang w:eastAsia="lv-LV"/>
        </w:rPr>
        <w:t>specifiskas zināšanas par profesionālajiem ētikas kodeksiem, kas ir piemērojami ieslodzījuma vietu personālam</w:t>
      </w:r>
      <w:r>
        <w:rPr>
          <w:color w:val="000000" w:themeColor="text1"/>
          <w:sz w:val="28"/>
          <w:szCs w:val="28"/>
          <w:lang w:eastAsia="lv-LV"/>
        </w:rPr>
        <w:t>;</w:t>
      </w:r>
    </w:p>
    <w:bookmarkEnd w:id="4"/>
    <w:p w14:paraId="3BCBBB91" w14:textId="145C2508" w:rsidR="00643A08" w:rsidRDefault="00E706D2" w:rsidP="008A1896">
      <w:pPr>
        <w:pStyle w:val="Bezatstarpm"/>
        <w:numPr>
          <w:ilvl w:val="0"/>
          <w:numId w:val="1"/>
        </w:numPr>
        <w:tabs>
          <w:tab w:val="left" w:pos="993"/>
        </w:tabs>
        <w:ind w:left="0" w:firstLine="709"/>
        <w:jc w:val="both"/>
        <w:rPr>
          <w:color w:val="000000" w:themeColor="text1"/>
          <w:sz w:val="28"/>
          <w:szCs w:val="28"/>
          <w:lang w:eastAsia="lv-LV"/>
        </w:rPr>
      </w:pPr>
      <w:r w:rsidRPr="00D159C5">
        <w:rPr>
          <w:color w:val="000000" w:themeColor="text1"/>
          <w:sz w:val="28"/>
          <w:szCs w:val="28"/>
          <w:lang w:eastAsia="lv-LV"/>
        </w:rPr>
        <w:t>pilnveidotas zināšanas un prasmes par statiskās, administratīvās un dinamiskās drošības vadību</w:t>
      </w:r>
      <w:r w:rsidR="00643A08">
        <w:rPr>
          <w:color w:val="000000" w:themeColor="text1"/>
          <w:sz w:val="28"/>
          <w:szCs w:val="28"/>
          <w:lang w:eastAsia="lv-LV"/>
        </w:rPr>
        <w:t>;</w:t>
      </w:r>
      <w:r w:rsidRPr="00D159C5">
        <w:rPr>
          <w:color w:val="000000" w:themeColor="text1"/>
          <w:sz w:val="28"/>
          <w:szCs w:val="28"/>
          <w:lang w:eastAsia="lv-LV"/>
        </w:rPr>
        <w:t xml:space="preserve"> </w:t>
      </w:r>
    </w:p>
    <w:p w14:paraId="050FFF8B" w14:textId="1ECAD2B5" w:rsidR="00E706D2" w:rsidRPr="00D159C5" w:rsidRDefault="00E706D2" w:rsidP="008A1896">
      <w:pPr>
        <w:pStyle w:val="Bezatstarpm"/>
        <w:numPr>
          <w:ilvl w:val="0"/>
          <w:numId w:val="1"/>
        </w:numPr>
        <w:tabs>
          <w:tab w:val="left" w:pos="993"/>
        </w:tabs>
        <w:ind w:left="0" w:firstLine="709"/>
        <w:jc w:val="both"/>
        <w:rPr>
          <w:color w:val="000000" w:themeColor="text1"/>
          <w:sz w:val="28"/>
          <w:szCs w:val="28"/>
          <w:lang w:eastAsia="lv-LV"/>
        </w:rPr>
      </w:pPr>
      <w:r w:rsidRPr="00D159C5">
        <w:rPr>
          <w:color w:val="000000" w:themeColor="text1"/>
          <w:sz w:val="28"/>
          <w:szCs w:val="28"/>
          <w:lang w:eastAsia="lv-LV"/>
        </w:rPr>
        <w:t>pilnveidot</w:t>
      </w:r>
      <w:r w:rsidR="00643A08">
        <w:rPr>
          <w:color w:val="000000" w:themeColor="text1"/>
          <w:sz w:val="28"/>
          <w:szCs w:val="28"/>
          <w:lang w:eastAsia="lv-LV"/>
        </w:rPr>
        <w:t>u</w:t>
      </w:r>
      <w:r w:rsidRPr="00D159C5">
        <w:rPr>
          <w:color w:val="000000" w:themeColor="text1"/>
          <w:sz w:val="28"/>
          <w:szCs w:val="28"/>
          <w:lang w:eastAsia="lv-LV"/>
        </w:rPr>
        <w:t xml:space="preserve"> izpratne par pozitīvu profesionālo attiecību veidošanu ar ieslodzītajiem un dzīves organizācijas dinamiku ieslodzījuma vietā</w:t>
      </w:r>
      <w:r w:rsidRPr="00D159C5">
        <w:rPr>
          <w:b/>
          <w:bCs/>
          <w:color w:val="000000" w:themeColor="text1"/>
          <w:sz w:val="28"/>
          <w:szCs w:val="28"/>
          <w:lang w:eastAsia="lv-LV"/>
        </w:rPr>
        <w:t>,</w:t>
      </w:r>
      <w:r w:rsidRPr="00D159C5">
        <w:rPr>
          <w:color w:val="000000" w:themeColor="text1"/>
          <w:sz w:val="28"/>
          <w:szCs w:val="28"/>
          <w:lang w:eastAsia="lv-LV"/>
        </w:rPr>
        <w:t xml:space="preserve"> drošības procedūrām un to nozīmi, kā arī iespējamo drošības risku identificēšanu, par procedūrām ieslodzīto pašnāvību un </w:t>
      </w:r>
      <w:r w:rsidR="008A1896">
        <w:rPr>
          <w:color w:val="000000" w:themeColor="text1"/>
          <w:sz w:val="28"/>
          <w:szCs w:val="28"/>
          <w:lang w:eastAsia="lv-LV"/>
        </w:rPr>
        <w:t>paškaitējuma</w:t>
      </w:r>
      <w:r w:rsidRPr="00D159C5">
        <w:rPr>
          <w:color w:val="000000" w:themeColor="text1"/>
          <w:sz w:val="28"/>
          <w:szCs w:val="28"/>
          <w:lang w:eastAsia="lv-LV"/>
        </w:rPr>
        <w:t xml:space="preserve"> novēršanai u.c.</w:t>
      </w:r>
    </w:p>
    <w:p w14:paraId="1E106696" w14:textId="5B1362CE" w:rsidR="00475F96" w:rsidRPr="00E706D2" w:rsidRDefault="00475F96" w:rsidP="00E706D2">
      <w:pPr>
        <w:pStyle w:val="Bezatstarpm"/>
        <w:ind w:firstLine="720"/>
        <w:jc w:val="both"/>
        <w:rPr>
          <w:sz w:val="28"/>
          <w:szCs w:val="28"/>
          <w:lang w:eastAsia="lv-LV"/>
        </w:rPr>
      </w:pPr>
    </w:p>
    <w:p w14:paraId="1E4CB8AA" w14:textId="77777777" w:rsidR="00676576" w:rsidRDefault="00E706D2" w:rsidP="00676576">
      <w:pPr>
        <w:pStyle w:val="Bezatstarpm"/>
        <w:tabs>
          <w:tab w:val="left" w:pos="993"/>
        </w:tabs>
        <w:ind w:firstLine="709"/>
        <w:jc w:val="both"/>
        <w:rPr>
          <w:sz w:val="28"/>
          <w:szCs w:val="28"/>
          <w:lang w:eastAsia="lv-LV"/>
        </w:rPr>
      </w:pPr>
      <w:r w:rsidRPr="00E706D2">
        <w:rPr>
          <w:sz w:val="28"/>
          <w:szCs w:val="28"/>
          <w:lang w:eastAsia="lv-LV"/>
        </w:rPr>
        <w:tab/>
      </w:r>
      <w:r w:rsidR="00475F96">
        <w:rPr>
          <w:sz w:val="28"/>
          <w:szCs w:val="28"/>
          <w:lang w:eastAsia="lv-LV"/>
        </w:rPr>
        <w:t xml:space="preserve">4. </w:t>
      </w:r>
      <w:r w:rsidRPr="00E706D2">
        <w:rPr>
          <w:sz w:val="28"/>
          <w:szCs w:val="28"/>
          <w:lang w:eastAsia="lv-LV"/>
        </w:rPr>
        <w:t>Profesionālās pilnveides programmas “</w:t>
      </w:r>
      <w:r w:rsidRPr="00E706D2">
        <w:rPr>
          <w:b/>
          <w:sz w:val="28"/>
          <w:szCs w:val="28"/>
          <w:lang w:eastAsia="lv-LV"/>
        </w:rPr>
        <w:t xml:space="preserve">Specializētās kompetences resocializācijas jomā virsnieka dienestam </w:t>
      </w:r>
      <w:proofErr w:type="spellStart"/>
      <w:r w:rsidRPr="00E706D2">
        <w:rPr>
          <w:b/>
          <w:sz w:val="28"/>
          <w:szCs w:val="28"/>
          <w:lang w:eastAsia="lv-LV"/>
        </w:rPr>
        <w:t>penitenciārajās</w:t>
      </w:r>
      <w:proofErr w:type="spellEnd"/>
      <w:r w:rsidRPr="00E706D2">
        <w:rPr>
          <w:b/>
          <w:sz w:val="28"/>
          <w:szCs w:val="28"/>
          <w:lang w:eastAsia="lv-LV"/>
        </w:rPr>
        <w:t xml:space="preserve"> iestādēs</w:t>
      </w:r>
      <w:r w:rsidRPr="00E706D2">
        <w:rPr>
          <w:sz w:val="28"/>
          <w:szCs w:val="28"/>
          <w:lang w:eastAsia="lv-LV"/>
        </w:rPr>
        <w:t>” specializēti mācību kursi par cietumu subkultūru šobrīd nav iekļauti, taču subkultūras tēmas pastarpināti tiek aplūkotas tādās tēmās kā</w:t>
      </w:r>
      <w:r w:rsidR="00676576">
        <w:rPr>
          <w:sz w:val="28"/>
          <w:szCs w:val="28"/>
          <w:lang w:eastAsia="lv-LV"/>
        </w:rPr>
        <w:t>:</w:t>
      </w:r>
    </w:p>
    <w:p w14:paraId="71D525DE" w14:textId="276856D4" w:rsidR="00676576" w:rsidRDefault="00676576" w:rsidP="00676576">
      <w:pPr>
        <w:pStyle w:val="Bezatstarpm"/>
        <w:numPr>
          <w:ilvl w:val="0"/>
          <w:numId w:val="1"/>
        </w:numPr>
        <w:tabs>
          <w:tab w:val="left" w:pos="993"/>
        </w:tabs>
        <w:ind w:left="0" w:firstLine="709"/>
        <w:jc w:val="both"/>
        <w:rPr>
          <w:sz w:val="28"/>
          <w:szCs w:val="28"/>
          <w:lang w:eastAsia="lv-LV"/>
        </w:rPr>
      </w:pPr>
      <w:r>
        <w:rPr>
          <w:sz w:val="28"/>
          <w:szCs w:val="28"/>
          <w:lang w:eastAsia="lv-LV"/>
        </w:rPr>
        <w:t>r</w:t>
      </w:r>
      <w:r w:rsidR="00E706D2" w:rsidRPr="00E706D2">
        <w:rPr>
          <w:sz w:val="28"/>
          <w:szCs w:val="28"/>
          <w:lang w:eastAsia="lv-LV"/>
        </w:rPr>
        <w:t>isku un vajadzību novērtēšan</w:t>
      </w:r>
      <w:r>
        <w:rPr>
          <w:sz w:val="28"/>
          <w:szCs w:val="28"/>
          <w:lang w:eastAsia="lv-LV"/>
        </w:rPr>
        <w:t>a;</w:t>
      </w:r>
    </w:p>
    <w:p w14:paraId="6249B130" w14:textId="68D7BE0F" w:rsidR="00676576" w:rsidRDefault="00E706D2" w:rsidP="00676576">
      <w:pPr>
        <w:pStyle w:val="Bezatstarpm"/>
        <w:numPr>
          <w:ilvl w:val="0"/>
          <w:numId w:val="1"/>
        </w:numPr>
        <w:tabs>
          <w:tab w:val="left" w:pos="993"/>
        </w:tabs>
        <w:ind w:left="0" w:firstLine="709"/>
        <w:jc w:val="both"/>
        <w:rPr>
          <w:sz w:val="28"/>
          <w:szCs w:val="28"/>
          <w:lang w:eastAsia="lv-LV"/>
        </w:rPr>
      </w:pPr>
      <w:r w:rsidRPr="00E706D2">
        <w:rPr>
          <w:sz w:val="28"/>
          <w:szCs w:val="28"/>
          <w:lang w:eastAsia="lv-LV"/>
        </w:rPr>
        <w:t>faktori, kas prognozē atkārtotu noziedzību</w:t>
      </w:r>
      <w:r w:rsidR="00676576">
        <w:rPr>
          <w:sz w:val="28"/>
          <w:szCs w:val="28"/>
          <w:lang w:eastAsia="lv-LV"/>
        </w:rPr>
        <w:t>;</w:t>
      </w:r>
    </w:p>
    <w:p w14:paraId="51CB29EC" w14:textId="7F11F5D4" w:rsidR="00E706D2" w:rsidRPr="00E706D2" w:rsidRDefault="00676576" w:rsidP="00676576">
      <w:pPr>
        <w:pStyle w:val="Bezatstarpm"/>
        <w:numPr>
          <w:ilvl w:val="0"/>
          <w:numId w:val="1"/>
        </w:numPr>
        <w:tabs>
          <w:tab w:val="left" w:pos="993"/>
        </w:tabs>
        <w:ind w:left="0" w:firstLine="709"/>
        <w:jc w:val="both"/>
        <w:rPr>
          <w:sz w:val="28"/>
          <w:szCs w:val="28"/>
          <w:lang w:eastAsia="lv-LV"/>
        </w:rPr>
      </w:pPr>
      <w:r w:rsidRPr="00E706D2">
        <w:rPr>
          <w:sz w:val="28"/>
          <w:szCs w:val="28"/>
          <w:lang w:eastAsia="lv-LV"/>
        </w:rPr>
        <w:t>dažād</w:t>
      </w:r>
      <w:r>
        <w:rPr>
          <w:sz w:val="28"/>
          <w:szCs w:val="28"/>
          <w:lang w:eastAsia="lv-LV"/>
        </w:rPr>
        <w:t>i</w:t>
      </w:r>
      <w:r w:rsidRPr="00E706D2">
        <w:rPr>
          <w:sz w:val="28"/>
          <w:szCs w:val="28"/>
          <w:lang w:eastAsia="lv-LV"/>
        </w:rPr>
        <w:t xml:space="preserve"> </w:t>
      </w:r>
      <w:r w:rsidR="00E706D2" w:rsidRPr="00E706D2">
        <w:rPr>
          <w:sz w:val="28"/>
          <w:szCs w:val="28"/>
          <w:lang w:eastAsia="lv-LV"/>
        </w:rPr>
        <w:t>resocializācijas instrumenti, metod</w:t>
      </w:r>
      <w:r w:rsidR="00F56B79">
        <w:rPr>
          <w:sz w:val="28"/>
          <w:szCs w:val="28"/>
          <w:lang w:eastAsia="lv-LV"/>
        </w:rPr>
        <w:t>es</w:t>
      </w:r>
      <w:r w:rsidR="00E706D2" w:rsidRPr="00E706D2">
        <w:rPr>
          <w:sz w:val="28"/>
          <w:szCs w:val="28"/>
          <w:lang w:eastAsia="lv-LV"/>
        </w:rPr>
        <w:t xml:space="preserve"> un programm</w:t>
      </w:r>
      <w:r w:rsidR="00F56B79">
        <w:rPr>
          <w:sz w:val="28"/>
          <w:szCs w:val="28"/>
          <w:lang w:eastAsia="lv-LV"/>
        </w:rPr>
        <w:t>as</w:t>
      </w:r>
      <w:r w:rsidR="00E706D2" w:rsidRPr="00E706D2">
        <w:rPr>
          <w:sz w:val="28"/>
          <w:szCs w:val="28"/>
          <w:lang w:eastAsia="lv-LV"/>
        </w:rPr>
        <w:t>, to lietošana un veidošana, rezultātu interpretācija un izmantošanu resocializācijas plānošanā.</w:t>
      </w:r>
    </w:p>
    <w:p w14:paraId="09AB0C45" w14:textId="77777777" w:rsidR="00E706D2" w:rsidRPr="00E706D2" w:rsidRDefault="00E706D2" w:rsidP="00E706D2">
      <w:pPr>
        <w:spacing w:after="0" w:line="240" w:lineRule="auto"/>
        <w:rPr>
          <w:rFonts w:ascii="Times New Roman" w:hAnsi="Times New Roman" w:cs="Times New Roman"/>
          <w:sz w:val="28"/>
          <w:szCs w:val="28"/>
        </w:rPr>
      </w:pPr>
    </w:p>
    <w:sectPr w:rsidR="00E706D2" w:rsidRPr="00E706D2" w:rsidSect="00F704F3">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597B8" w14:textId="77777777" w:rsidR="00F704F3" w:rsidRDefault="00F704F3" w:rsidP="00F704F3">
      <w:pPr>
        <w:spacing w:after="0" w:line="240" w:lineRule="auto"/>
      </w:pPr>
      <w:r>
        <w:separator/>
      </w:r>
    </w:p>
  </w:endnote>
  <w:endnote w:type="continuationSeparator" w:id="0">
    <w:p w14:paraId="6FC131F2" w14:textId="77777777" w:rsidR="00F704F3" w:rsidRDefault="00F704F3" w:rsidP="00F7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92122" w14:textId="77777777" w:rsidR="00F704F3" w:rsidRDefault="00F704F3" w:rsidP="00F704F3">
      <w:pPr>
        <w:spacing w:after="0" w:line="240" w:lineRule="auto"/>
      </w:pPr>
      <w:r>
        <w:separator/>
      </w:r>
    </w:p>
  </w:footnote>
  <w:footnote w:type="continuationSeparator" w:id="0">
    <w:p w14:paraId="4758721A" w14:textId="77777777" w:rsidR="00F704F3" w:rsidRDefault="00F704F3" w:rsidP="00F70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5152724"/>
      <w:docPartObj>
        <w:docPartGallery w:val="Page Numbers (Top of Page)"/>
        <w:docPartUnique/>
      </w:docPartObj>
    </w:sdtPr>
    <w:sdtContent>
      <w:p w14:paraId="033B50D3" w14:textId="48461FFF" w:rsidR="00F704F3" w:rsidRDefault="00F704F3">
        <w:pPr>
          <w:pStyle w:val="Galvene"/>
          <w:jc w:val="center"/>
        </w:pPr>
        <w:r>
          <w:fldChar w:fldCharType="begin"/>
        </w:r>
        <w:r>
          <w:instrText>PAGE   \* MERGEFORMAT</w:instrText>
        </w:r>
        <w:r>
          <w:fldChar w:fldCharType="separate"/>
        </w:r>
        <w:r>
          <w:t>2</w:t>
        </w:r>
        <w:r>
          <w:fldChar w:fldCharType="end"/>
        </w:r>
      </w:p>
    </w:sdtContent>
  </w:sdt>
  <w:p w14:paraId="12D9E329" w14:textId="77777777" w:rsidR="00F704F3" w:rsidRDefault="00F704F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6411C1"/>
    <w:multiLevelType w:val="hybridMultilevel"/>
    <w:tmpl w:val="1ABE5A62"/>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num w:numId="1" w16cid:durableId="62135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D2"/>
    <w:rsid w:val="00046DF4"/>
    <w:rsid w:val="000548A3"/>
    <w:rsid w:val="000D0ADB"/>
    <w:rsid w:val="0011569C"/>
    <w:rsid w:val="0013709F"/>
    <w:rsid w:val="00205DA0"/>
    <w:rsid w:val="00305C1E"/>
    <w:rsid w:val="00475F96"/>
    <w:rsid w:val="00562697"/>
    <w:rsid w:val="005C30A1"/>
    <w:rsid w:val="00643A08"/>
    <w:rsid w:val="00676576"/>
    <w:rsid w:val="006C6B85"/>
    <w:rsid w:val="006D6415"/>
    <w:rsid w:val="00703426"/>
    <w:rsid w:val="00864BD7"/>
    <w:rsid w:val="008727B6"/>
    <w:rsid w:val="008A1896"/>
    <w:rsid w:val="00943333"/>
    <w:rsid w:val="009F5A86"/>
    <w:rsid w:val="00AE62D7"/>
    <w:rsid w:val="00AF1F71"/>
    <w:rsid w:val="00C56A1C"/>
    <w:rsid w:val="00C71E7F"/>
    <w:rsid w:val="00D10D2C"/>
    <w:rsid w:val="00D159C5"/>
    <w:rsid w:val="00E53857"/>
    <w:rsid w:val="00E706D2"/>
    <w:rsid w:val="00E926BE"/>
    <w:rsid w:val="00EE170A"/>
    <w:rsid w:val="00EE54F1"/>
    <w:rsid w:val="00F42F34"/>
    <w:rsid w:val="00F56B79"/>
    <w:rsid w:val="00F704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9F41"/>
  <w15:chartTrackingRefBased/>
  <w15:docId w15:val="{D4EA4BE9-AE5F-4FFC-9189-171934F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70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70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706D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706D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706D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706D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706D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706D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706D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706D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706D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706D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706D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706D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706D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706D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706D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706D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70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706D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706D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706D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706D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706D2"/>
    <w:rPr>
      <w:i/>
      <w:iCs/>
      <w:color w:val="404040" w:themeColor="text1" w:themeTint="BF"/>
    </w:rPr>
  </w:style>
  <w:style w:type="paragraph" w:styleId="Sarakstarindkopa">
    <w:name w:val="List Paragraph"/>
    <w:basedOn w:val="Parasts"/>
    <w:uiPriority w:val="34"/>
    <w:qFormat/>
    <w:rsid w:val="00E706D2"/>
    <w:pPr>
      <w:ind w:left="720"/>
      <w:contextualSpacing/>
    </w:pPr>
  </w:style>
  <w:style w:type="character" w:styleId="Intensvsizclums">
    <w:name w:val="Intense Emphasis"/>
    <w:basedOn w:val="Noklusjumarindkopasfonts"/>
    <w:uiPriority w:val="21"/>
    <w:qFormat/>
    <w:rsid w:val="00E706D2"/>
    <w:rPr>
      <w:i/>
      <w:iCs/>
      <w:color w:val="0F4761" w:themeColor="accent1" w:themeShade="BF"/>
    </w:rPr>
  </w:style>
  <w:style w:type="paragraph" w:styleId="Intensvscitts">
    <w:name w:val="Intense Quote"/>
    <w:basedOn w:val="Parasts"/>
    <w:next w:val="Parasts"/>
    <w:link w:val="IntensvscittsRakstz"/>
    <w:uiPriority w:val="30"/>
    <w:qFormat/>
    <w:rsid w:val="00E70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706D2"/>
    <w:rPr>
      <w:i/>
      <w:iCs/>
      <w:color w:val="0F4761" w:themeColor="accent1" w:themeShade="BF"/>
    </w:rPr>
  </w:style>
  <w:style w:type="character" w:styleId="Intensvaatsauce">
    <w:name w:val="Intense Reference"/>
    <w:basedOn w:val="Noklusjumarindkopasfonts"/>
    <w:uiPriority w:val="32"/>
    <w:qFormat/>
    <w:rsid w:val="00E706D2"/>
    <w:rPr>
      <w:b/>
      <w:bCs/>
      <w:smallCaps/>
      <w:color w:val="0F4761" w:themeColor="accent1" w:themeShade="BF"/>
      <w:spacing w:val="5"/>
    </w:rPr>
  </w:style>
  <w:style w:type="paragraph" w:styleId="Bezatstarpm">
    <w:name w:val="No Spacing"/>
    <w:uiPriority w:val="1"/>
    <w:qFormat/>
    <w:rsid w:val="00E706D2"/>
    <w:pPr>
      <w:spacing w:after="0" w:line="240" w:lineRule="auto"/>
    </w:pPr>
    <w:rPr>
      <w:rFonts w:ascii="Times New Roman" w:eastAsia="Times New Roman" w:hAnsi="Times New Roman" w:cs="Times New Roman"/>
      <w:kern w:val="0"/>
      <w:sz w:val="26"/>
      <w:szCs w:val="20"/>
      <w14:ligatures w14:val="none"/>
    </w:rPr>
  </w:style>
  <w:style w:type="character" w:styleId="Komentraatsauce">
    <w:name w:val="annotation reference"/>
    <w:basedOn w:val="Noklusjumarindkopasfonts"/>
    <w:uiPriority w:val="99"/>
    <w:semiHidden/>
    <w:unhideWhenUsed/>
    <w:rsid w:val="0011569C"/>
    <w:rPr>
      <w:sz w:val="16"/>
      <w:szCs w:val="16"/>
    </w:rPr>
  </w:style>
  <w:style w:type="paragraph" w:styleId="Komentrateksts">
    <w:name w:val="annotation text"/>
    <w:basedOn w:val="Parasts"/>
    <w:link w:val="KomentratekstsRakstz"/>
    <w:uiPriority w:val="99"/>
    <w:semiHidden/>
    <w:unhideWhenUsed/>
    <w:rsid w:val="0011569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569C"/>
    <w:rPr>
      <w:sz w:val="20"/>
      <w:szCs w:val="20"/>
    </w:rPr>
  </w:style>
  <w:style w:type="paragraph" w:styleId="Komentratma">
    <w:name w:val="annotation subject"/>
    <w:basedOn w:val="Komentrateksts"/>
    <w:next w:val="Komentrateksts"/>
    <w:link w:val="KomentratmaRakstz"/>
    <w:uiPriority w:val="99"/>
    <w:semiHidden/>
    <w:unhideWhenUsed/>
    <w:rsid w:val="0011569C"/>
    <w:rPr>
      <w:b/>
      <w:bCs/>
    </w:rPr>
  </w:style>
  <w:style w:type="character" w:customStyle="1" w:styleId="KomentratmaRakstz">
    <w:name w:val="Komentāra tēma Rakstz."/>
    <w:basedOn w:val="KomentratekstsRakstz"/>
    <w:link w:val="Komentratma"/>
    <w:uiPriority w:val="99"/>
    <w:semiHidden/>
    <w:rsid w:val="0011569C"/>
    <w:rPr>
      <w:b/>
      <w:bCs/>
      <w:sz w:val="20"/>
      <w:szCs w:val="20"/>
    </w:rPr>
  </w:style>
  <w:style w:type="paragraph" w:styleId="Prskatjums">
    <w:name w:val="Revision"/>
    <w:hidden/>
    <w:uiPriority w:val="99"/>
    <w:semiHidden/>
    <w:rsid w:val="00943333"/>
    <w:pPr>
      <w:spacing w:after="0" w:line="240" w:lineRule="auto"/>
    </w:pPr>
  </w:style>
  <w:style w:type="paragraph" w:styleId="Galvene">
    <w:name w:val="header"/>
    <w:basedOn w:val="Parasts"/>
    <w:link w:val="GalveneRakstz"/>
    <w:uiPriority w:val="99"/>
    <w:unhideWhenUsed/>
    <w:rsid w:val="00F704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04F3"/>
  </w:style>
  <w:style w:type="paragraph" w:styleId="Kjene">
    <w:name w:val="footer"/>
    <w:basedOn w:val="Parasts"/>
    <w:link w:val="KjeneRakstz"/>
    <w:uiPriority w:val="99"/>
    <w:unhideWhenUsed/>
    <w:rsid w:val="00F704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0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5491</Words>
  <Characters>3131</Characters>
  <Application>Microsoft Office Word</Application>
  <DocSecurity>0</DocSecurity>
  <Lines>26</Lines>
  <Paragraphs>17</Paragraphs>
  <ScaleCrop>false</ScaleCrop>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Ķipēna</dc:creator>
  <cp:keywords/>
  <dc:description/>
  <cp:lastModifiedBy>Kristīne Ķipēna</cp:lastModifiedBy>
  <cp:revision>24</cp:revision>
  <dcterms:created xsi:type="dcterms:W3CDTF">2024-07-17T10:59:00Z</dcterms:created>
  <dcterms:modified xsi:type="dcterms:W3CDTF">2024-07-25T13:30:00Z</dcterms:modified>
</cp:coreProperties>
</file>