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02290" w:rsidP="00174AD2" w:rsidRDefault="002A27D9" w14:paraId="48972844" w14:textId="7A16A615">
      <w:pPr>
        <w:jc w:val="center"/>
        <w15:collapsed w:val="false"/>
        <w:rPr>
          <w:b/>
          <w:bCs/>
        </w:rPr>
      </w:pPr>
      <w:r w:rsidRPr="2B3E1191">
        <w:rPr>
          <w:b/>
          <w:bCs/>
        </w:rPr>
        <w:t xml:space="preserve">Informatīvais ziņojums </w:t>
      </w:r>
    </w:p>
    <w:p w:rsidR="00502290" w:rsidP="0059038D" w:rsidRDefault="00E920D4" w14:paraId="4CA8B660" w14:textId="34799025">
      <w:pPr>
        <w:jc w:val="center"/>
        <w:rPr>
          <w:b/>
          <w:bCs/>
        </w:rPr>
      </w:pPr>
      <w:bookmarkStart w:name="_Hlk46742949" w:id="0"/>
      <w:r w:rsidRPr="2B3E1191">
        <w:rPr>
          <w:b/>
          <w:bCs/>
        </w:rPr>
        <w:t>Latvijas Republikas nacionālā pozīcija Nr. 1 “</w:t>
      </w:r>
      <w:r w:rsidRPr="001B595E" w:rsidR="001B595E">
        <w:rPr>
          <w:b/>
          <w:bCs/>
        </w:rPr>
        <w:t xml:space="preserve">Ieteikums Padomes lēmumam, ar kuru pilnvaro Eiropas Savienības vārdā sākt sarunas par nolīgumu ar Amerikas Savienotajām Valstīm, ar ko nosaka drošības procedūras </w:t>
      </w:r>
      <w:proofErr w:type="spellStart"/>
      <w:r w:rsidRPr="001B595E" w:rsidR="001B595E">
        <w:rPr>
          <w:b/>
          <w:bCs/>
        </w:rPr>
        <w:t>Galileo</w:t>
      </w:r>
      <w:proofErr w:type="spellEnd"/>
      <w:r w:rsidRPr="001B595E" w:rsidR="001B595E">
        <w:rPr>
          <w:b/>
          <w:bCs/>
        </w:rPr>
        <w:t xml:space="preserve"> satelītu palaišanai no Amerikas Savienoto Valstu teritorijas</w:t>
      </w:r>
      <w:r w:rsidR="003E5FCF">
        <w:rPr>
          <w:b/>
          <w:bCs/>
        </w:rPr>
        <w:t>”</w:t>
      </w:r>
    </w:p>
    <w:p w:rsidR="00D74CED" w:rsidP="0059038D" w:rsidRDefault="00D74CED" w14:paraId="7494A799" w14:textId="77777777">
      <w:pPr>
        <w:jc w:val="center"/>
        <w:rPr>
          <w:b/>
          <w:bCs/>
        </w:rPr>
      </w:pPr>
    </w:p>
    <w:bookmarkEnd w:id="0"/>
    <w:p w:rsidR="002A27D9" w:rsidP="2B3E1191" w:rsidRDefault="002A27D9" w14:paraId="689A86AA" w14:textId="4CDBA812">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00AD53ED" w:rsidR="00AD53ED">
        <w:rPr>
          <w:b/>
          <w:bCs/>
        </w:rPr>
        <w:t>“</w:t>
      </w:r>
      <w:r w:rsidRPr="001B595E" w:rsidR="001B595E">
        <w:rPr>
          <w:b/>
          <w:bCs/>
        </w:rPr>
        <w:t xml:space="preserve">Ieteikums Padomes lēmumam, ar kuru pilnvaro Eiropas Savienības vārdā sākt sarunas par nolīgumu ar Amerikas Savienotajām Valstīm, ar ko nosaka drošības procedūras </w:t>
      </w:r>
      <w:proofErr w:type="spellStart"/>
      <w:r w:rsidRPr="001B595E" w:rsidR="001B595E">
        <w:rPr>
          <w:b/>
          <w:bCs/>
        </w:rPr>
        <w:t>Galileo</w:t>
      </w:r>
      <w:proofErr w:type="spellEnd"/>
      <w:r w:rsidRPr="001B595E" w:rsidR="001B595E">
        <w:rPr>
          <w:b/>
          <w:bCs/>
        </w:rPr>
        <w:t xml:space="preserve"> satelītu palaišanai no Amerikas Savienoto Valstu teritorijas</w:t>
      </w:r>
      <w:r w:rsidRPr="00AD53ED" w:rsidR="00AD53ED">
        <w:rPr>
          <w:b/>
          <w:bCs/>
        </w:rPr>
        <w:t>”</w:t>
      </w:r>
      <w:r w:rsidRPr="2B3E1191" w:rsidR="003B7F13">
        <w:rPr>
          <w:b/>
          <w:bCs/>
        </w:rPr>
        <w:t>.</w:t>
      </w:r>
    </w:p>
    <w:p w:rsidR="00C37347" w:rsidP="2B3E1191" w:rsidRDefault="0035318A" w14:paraId="1EE9BE53" w14:textId="57AD2314">
      <w:pPr>
        <w:ind w:firstLine="720"/>
        <w:jc w:val="both"/>
        <w:rPr>
          <w:color w:val="000000" w:themeColor="text1"/>
        </w:rPr>
      </w:pPr>
      <w:r w:rsidRPr="336A7F23">
        <w:rPr>
          <w:color w:val="000000" w:themeColor="text1"/>
        </w:rPr>
        <w:t>P</w:t>
      </w:r>
      <w:r w:rsidRPr="336A7F23" w:rsidR="003B7F13">
        <w:rPr>
          <w:color w:val="000000" w:themeColor="text1"/>
        </w:rPr>
        <w:t>ozīcijas projekts skar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336A7F23" w:rsidR="00030A24">
        <w:rPr>
          <w:color w:val="000000" w:themeColor="text1"/>
        </w:rPr>
        <w:t xml:space="preserve"> </w:t>
      </w:r>
      <w:r w:rsidRPr="336A7F23"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1B595E" w:rsidR="001B595E">
        <w:rPr>
          <w:color w:val="000000" w:themeColor="text1"/>
        </w:rPr>
        <w:t>Ārlietu ministriju, Ekonomikas ministriju, Izglītības un zinātnes ministriju, Vides aizsardzības un reģionālās attīstības ministriju, Satversmes aizsardzības biroju, Aizsardzības ministriju.</w:t>
      </w:r>
    </w:p>
    <w:p w:rsidR="00CE102B" w:rsidP="00CE102B" w:rsidRDefault="00CE102B" w14:paraId="040D3E41" w14:textId="2D159721">
      <w:pPr>
        <w:ind w:firstLine="720"/>
        <w:jc w:val="both"/>
      </w:pPr>
      <w:r w:rsidRPr="00AA1B84">
        <w:rPr>
          <w:shd w:val="clear" w:color="auto" w:fill="FFFFFF"/>
        </w:rPr>
        <w:t>"</w:t>
      </w:r>
      <w:proofErr w:type="spellStart"/>
      <w:r w:rsidRPr="00AA1B84">
        <w:rPr>
          <w:i/>
          <w:iCs/>
          <w:shd w:val="clear" w:color="auto" w:fill="FFFFFF"/>
        </w:rPr>
        <w:t>Galileo</w:t>
      </w:r>
      <w:proofErr w:type="spellEnd"/>
      <w:r w:rsidRPr="00AA1B84">
        <w:rPr>
          <w:shd w:val="clear" w:color="auto" w:fill="FFFFFF"/>
        </w:rPr>
        <w:t xml:space="preserve">" ir autonoma civila Eiropas globāla </w:t>
      </w:r>
      <w:proofErr w:type="spellStart"/>
      <w:r w:rsidRPr="00AA1B84">
        <w:rPr>
          <w:shd w:val="clear" w:color="auto" w:fill="FFFFFF"/>
        </w:rPr>
        <w:t>satelītnavigācijas</w:t>
      </w:r>
      <w:proofErr w:type="spellEnd"/>
      <w:r w:rsidRPr="00AA1B84">
        <w:rPr>
          <w:shd w:val="clear" w:color="auto" w:fill="FFFFFF"/>
        </w:rPr>
        <w:t xml:space="preserve"> un laika sistēma, kura atrodas civilā kontrolē un kuru izmanto </w:t>
      </w:r>
      <w:r>
        <w:rPr>
          <w:shd w:val="clear" w:color="auto" w:fill="FFFFFF"/>
        </w:rPr>
        <w:t>Eiropas Savienības (turpmāk</w:t>
      </w:r>
      <w:r w:rsidR="00F02660">
        <w:rPr>
          <w:shd w:val="clear" w:color="auto" w:fill="FFFFFF"/>
        </w:rPr>
        <w:t xml:space="preserve"> </w:t>
      </w:r>
      <w:r>
        <w:rPr>
          <w:shd w:val="clear" w:color="auto" w:fill="FFFFFF"/>
        </w:rPr>
        <w:t>– ES)</w:t>
      </w:r>
      <w:r w:rsidRPr="00AA1B84">
        <w:rPr>
          <w:shd w:val="clear" w:color="auto" w:fill="FFFFFF"/>
        </w:rPr>
        <w:t xml:space="preserve"> un tās dalībvalstu izstrādāto un pilnveidoto GNSS pakalpojumu nodrošināšanai. Pašlaik sniedzot sākotnējos pakalpojumus, </w:t>
      </w:r>
      <w:proofErr w:type="spellStart"/>
      <w:r w:rsidRPr="00330BEA">
        <w:rPr>
          <w:i/>
          <w:iCs/>
          <w:shd w:val="clear" w:color="auto" w:fill="FFFFFF"/>
        </w:rPr>
        <w:t>Galileo</w:t>
      </w:r>
      <w:proofErr w:type="spellEnd"/>
      <w:r w:rsidRPr="00AA1B84">
        <w:rPr>
          <w:shd w:val="clear" w:color="auto" w:fill="FFFFFF"/>
        </w:rPr>
        <w:t xml:space="preserve"> ir savietojams ar GPS un </w:t>
      </w:r>
      <w:proofErr w:type="spellStart"/>
      <w:r w:rsidRPr="00330BEA">
        <w:rPr>
          <w:i/>
          <w:iCs/>
          <w:shd w:val="clear" w:color="auto" w:fill="FFFFFF"/>
        </w:rPr>
        <w:t>Glonass</w:t>
      </w:r>
      <w:proofErr w:type="spellEnd"/>
      <w:r w:rsidRPr="00AA1B84">
        <w:rPr>
          <w:shd w:val="clear" w:color="auto" w:fill="FFFFFF"/>
        </w:rPr>
        <w:t xml:space="preserve">, </w:t>
      </w:r>
      <w:r>
        <w:rPr>
          <w:shd w:val="clear" w:color="auto" w:fill="FFFFFF"/>
        </w:rPr>
        <w:t>Amerikas Savienoto Valstu (turpmāk</w:t>
      </w:r>
      <w:r w:rsidR="00F02660">
        <w:rPr>
          <w:shd w:val="clear" w:color="auto" w:fill="FFFFFF"/>
        </w:rPr>
        <w:t xml:space="preserve"> </w:t>
      </w:r>
      <w:r>
        <w:rPr>
          <w:shd w:val="clear" w:color="auto" w:fill="FFFFFF"/>
        </w:rPr>
        <w:t>– ASV)</w:t>
      </w:r>
      <w:r w:rsidRPr="00AA1B84">
        <w:rPr>
          <w:shd w:val="clear" w:color="auto" w:fill="FFFFFF"/>
        </w:rPr>
        <w:t xml:space="preserve"> un Krievijas globālajām satelītu navigācijas sistēmām. </w:t>
      </w:r>
      <w:proofErr w:type="spellStart"/>
      <w:r w:rsidRPr="00BE7D34">
        <w:rPr>
          <w:i/>
          <w:iCs/>
          <w:shd w:val="clear" w:color="auto" w:fill="FFFFFF"/>
        </w:rPr>
        <w:t>Galileo</w:t>
      </w:r>
      <w:proofErr w:type="spellEnd"/>
      <w:r w:rsidRPr="00BE7D34">
        <w:rPr>
          <w:shd w:val="clear" w:color="auto" w:fill="FFFFFF"/>
        </w:rPr>
        <w:t> nodrošina</w:t>
      </w:r>
      <w:r>
        <w:rPr>
          <w:shd w:val="clear" w:color="auto" w:fill="FFFFFF"/>
        </w:rPr>
        <w:t xml:space="preserve"> </w:t>
      </w:r>
      <w:r w:rsidRPr="00BE7D34">
        <w:rPr>
          <w:shd w:val="clear" w:color="auto" w:fill="FFFFFF"/>
        </w:rPr>
        <w:t>atklātus, komerciālus, dzīvības drošības, meklēšanas un glābšanas pakalpojumus, kā arī drošu publisku regulētu pakalpojumu ar ierobežotu piekļuvi, kas īpaši paredzēts valsts sektora pilnvarotu lietotāju vajadzībām.</w:t>
      </w:r>
      <w:r w:rsidRPr="00AA1B84">
        <w:t xml:space="preserve"> </w:t>
      </w:r>
    </w:p>
    <w:p w:rsidRPr="00D37A02" w:rsidR="00CE102B" w:rsidP="00CE102B" w:rsidRDefault="00CE102B" w14:paraId="52C5BFC8" w14:textId="0F32EC7C">
      <w:pPr>
        <w:ind w:firstLine="720"/>
        <w:jc w:val="both"/>
        <w:rPr>
          <w:rFonts w:eastAsiaTheme="minorHAnsi"/>
          <w:lang w:eastAsia="en-US"/>
        </w:rPr>
      </w:pPr>
      <w:r w:rsidRPr="00D37A02">
        <w:rPr>
          <w:rFonts w:eastAsiaTheme="minorHAnsi"/>
          <w:lang w:eastAsia="en-US"/>
        </w:rPr>
        <w:t>Situācijā, kad Krievijas personāls vienpusēji atsaukts no Gajānas Kosmosa centra un divas reizes, proti, 2022. gada aprīlī un 2022. gada septembrī, atcelta nesējraķetes “</w:t>
      </w:r>
      <w:proofErr w:type="spellStart"/>
      <w:r w:rsidRPr="00D37A02">
        <w:rPr>
          <w:rFonts w:eastAsiaTheme="minorHAnsi"/>
          <w:lang w:eastAsia="en-US"/>
        </w:rPr>
        <w:t>Sojuz</w:t>
      </w:r>
      <w:proofErr w:type="spellEnd"/>
      <w:r w:rsidRPr="00D37A02">
        <w:rPr>
          <w:rFonts w:eastAsiaTheme="minorHAnsi"/>
          <w:lang w:eastAsia="en-US"/>
        </w:rPr>
        <w:t xml:space="preserve">” palaišana, kā arī ņemot vērā izziņoto nesējraķetes “Ariane-62” palaišanas kavēšanos, ir steidzami jāatsāk </w:t>
      </w:r>
      <w:proofErr w:type="spellStart"/>
      <w:r w:rsidRPr="00D37A02">
        <w:rPr>
          <w:rFonts w:eastAsiaTheme="minorHAnsi"/>
          <w:i/>
          <w:iCs/>
          <w:lang w:eastAsia="en-US"/>
        </w:rPr>
        <w:t>Galileo</w:t>
      </w:r>
      <w:proofErr w:type="spellEnd"/>
      <w:r w:rsidRPr="00D37A02">
        <w:rPr>
          <w:rFonts w:eastAsiaTheme="minorHAnsi"/>
          <w:lang w:eastAsia="en-US"/>
        </w:rPr>
        <w:t xml:space="preserve"> satelītu palaišana. Ņemot vērā to, ka </w:t>
      </w:r>
      <w:proofErr w:type="spellStart"/>
      <w:r w:rsidRPr="00D37A02">
        <w:rPr>
          <w:rFonts w:eastAsiaTheme="minorHAnsi"/>
          <w:i/>
          <w:iCs/>
          <w:lang w:eastAsia="en-US"/>
        </w:rPr>
        <w:t>Galileo</w:t>
      </w:r>
      <w:proofErr w:type="spellEnd"/>
      <w:r w:rsidRPr="00D37A02">
        <w:rPr>
          <w:rFonts w:eastAsiaTheme="minorHAnsi"/>
          <w:lang w:eastAsia="en-US"/>
        </w:rPr>
        <w:t xml:space="preserve"> satelīti ietver drošības informāciju, ir vajadzīgs juridiski saistošs </w:t>
      </w:r>
      <w:proofErr w:type="spellStart"/>
      <w:r w:rsidRPr="00D37A02">
        <w:rPr>
          <w:rFonts w:eastAsiaTheme="minorHAnsi"/>
          <w:i/>
          <w:iCs/>
          <w:lang w:eastAsia="en-US"/>
        </w:rPr>
        <w:t>ad</w:t>
      </w:r>
      <w:proofErr w:type="spellEnd"/>
      <w:r w:rsidRPr="00D37A02">
        <w:rPr>
          <w:rFonts w:eastAsiaTheme="minorHAnsi"/>
          <w:i/>
          <w:iCs/>
          <w:lang w:eastAsia="en-US"/>
        </w:rPr>
        <w:t xml:space="preserve"> </w:t>
      </w:r>
      <w:proofErr w:type="spellStart"/>
      <w:r w:rsidRPr="00D37A02">
        <w:rPr>
          <w:rFonts w:eastAsiaTheme="minorHAnsi"/>
          <w:i/>
          <w:iCs/>
          <w:lang w:eastAsia="en-US"/>
        </w:rPr>
        <w:t>hoc</w:t>
      </w:r>
      <w:proofErr w:type="spellEnd"/>
      <w:r w:rsidRPr="00D37A02">
        <w:rPr>
          <w:rFonts w:eastAsiaTheme="minorHAnsi"/>
          <w:lang w:eastAsia="en-US"/>
        </w:rPr>
        <w:t xml:space="preserve"> nolīgums ar ASV, kura mērķis ir aizsargāt satelītu integritāti ASV teritorijā. </w:t>
      </w:r>
    </w:p>
    <w:p w:rsidRPr="00D37A02" w:rsidR="00CE102B" w:rsidP="00CE102B" w:rsidRDefault="00CE102B" w14:paraId="5B9F9D95" w14:textId="6309EF6C">
      <w:pPr>
        <w:ind w:firstLine="720"/>
        <w:jc w:val="both"/>
        <w:rPr>
          <w:rFonts w:eastAsiaTheme="minorHAnsi"/>
          <w:lang w:eastAsia="en-US"/>
        </w:rPr>
      </w:pPr>
      <w:r w:rsidRPr="00D37A02">
        <w:rPr>
          <w:rFonts w:eastAsiaTheme="minorHAnsi"/>
          <w:lang w:eastAsia="en-US"/>
        </w:rPr>
        <w:t>Šis nolīgums ir nepieciešams</w:t>
      </w:r>
      <w:r w:rsidR="00F02660">
        <w:rPr>
          <w:rFonts w:eastAsiaTheme="minorHAnsi"/>
          <w:lang w:eastAsia="en-US"/>
        </w:rPr>
        <w:t xml:space="preserve"> </w:t>
      </w:r>
      <w:r>
        <w:rPr>
          <w:rFonts w:eastAsiaTheme="minorHAnsi"/>
          <w:lang w:eastAsia="en-US"/>
        </w:rPr>
        <w:t>ES</w:t>
      </w:r>
      <w:r w:rsidRPr="00D37A02">
        <w:rPr>
          <w:rFonts w:eastAsiaTheme="minorHAnsi"/>
          <w:lang w:eastAsia="en-US"/>
        </w:rPr>
        <w:t xml:space="preserve"> kosmosa programmas sastāvdaļas </w:t>
      </w:r>
      <w:proofErr w:type="spellStart"/>
      <w:r w:rsidRPr="00D37A02">
        <w:rPr>
          <w:rFonts w:eastAsiaTheme="minorHAnsi"/>
          <w:i/>
          <w:iCs/>
          <w:lang w:eastAsia="en-US"/>
        </w:rPr>
        <w:t>Galileo</w:t>
      </w:r>
      <w:proofErr w:type="spellEnd"/>
      <w:r w:rsidRPr="00D37A02">
        <w:rPr>
          <w:rFonts w:eastAsiaTheme="minorHAnsi"/>
          <w:lang w:eastAsia="en-US"/>
        </w:rPr>
        <w:t xml:space="preserve"> darbībai. Nolīgums jo īpaši attieksies uz muitas pārbaudēm, drošā palaišanas kompleksa un </w:t>
      </w:r>
      <w:proofErr w:type="spellStart"/>
      <w:r w:rsidRPr="00D37A02">
        <w:rPr>
          <w:rFonts w:eastAsiaTheme="minorHAnsi"/>
          <w:i/>
          <w:iCs/>
          <w:lang w:eastAsia="en-US"/>
        </w:rPr>
        <w:t>Galileo</w:t>
      </w:r>
      <w:proofErr w:type="spellEnd"/>
      <w:r w:rsidRPr="00D37A02">
        <w:rPr>
          <w:rFonts w:eastAsiaTheme="minorHAnsi"/>
          <w:lang w:eastAsia="en-US"/>
        </w:rPr>
        <w:t xml:space="preserve"> satelītu un dokumentācijas aizsardzību, izmeklēšanu (drošības pārkāpuma gadījumā) un satelītu atgūšanu (palaišanas atteices vai avārijas gadījumā).</w:t>
      </w:r>
      <w:r w:rsidR="00F02660">
        <w:rPr>
          <w:rFonts w:eastAsiaTheme="minorHAnsi"/>
          <w:lang w:eastAsia="en-US"/>
        </w:rPr>
        <w:t xml:space="preserve"> </w:t>
      </w:r>
      <w:r w:rsidRPr="00D37A02">
        <w:rPr>
          <w:rFonts w:eastAsiaTheme="minorHAnsi"/>
          <w:lang w:eastAsia="en-US"/>
        </w:rPr>
        <w:t>Ir vajadzīgs starptautisks nolīgums, kas radītu tiesības un pienākumus starp pusēm, proti, ES kā starptautisku organizāciju un ASV kā treš</w:t>
      </w:r>
      <w:r>
        <w:rPr>
          <w:rFonts w:eastAsiaTheme="minorHAnsi"/>
          <w:lang w:eastAsia="en-US"/>
        </w:rPr>
        <w:t>o</w:t>
      </w:r>
      <w:r w:rsidRPr="00D37A02">
        <w:rPr>
          <w:rFonts w:eastAsiaTheme="minorHAnsi"/>
          <w:lang w:eastAsia="en-US"/>
        </w:rPr>
        <w:t xml:space="preserve"> valsti. Jebkurš cits instruments ar mazākiem ierobežojumiem neuzliktu ASV izpildāmus pienākumus (piemēram, pienākumu aizsargāt </w:t>
      </w:r>
      <w:proofErr w:type="spellStart"/>
      <w:r w:rsidRPr="00D37A02">
        <w:rPr>
          <w:rFonts w:eastAsiaTheme="minorHAnsi"/>
          <w:i/>
          <w:iCs/>
          <w:lang w:eastAsia="en-US"/>
        </w:rPr>
        <w:t>Galileo</w:t>
      </w:r>
      <w:proofErr w:type="spellEnd"/>
      <w:r w:rsidRPr="00D37A02">
        <w:rPr>
          <w:rFonts w:eastAsiaTheme="minorHAnsi"/>
          <w:lang w:eastAsia="en-US"/>
        </w:rPr>
        <w:t xml:space="preserve"> satelītu iekārtas un dokumentāciju muitas kontroles laikā, pienākumu aizsargāt </w:t>
      </w:r>
      <w:proofErr w:type="spellStart"/>
      <w:r w:rsidRPr="00D37A02">
        <w:rPr>
          <w:rFonts w:eastAsiaTheme="minorHAnsi"/>
          <w:i/>
          <w:iCs/>
          <w:lang w:eastAsia="en-US"/>
        </w:rPr>
        <w:t>Galileo</w:t>
      </w:r>
      <w:proofErr w:type="spellEnd"/>
      <w:r w:rsidRPr="00D37A02">
        <w:rPr>
          <w:rFonts w:eastAsiaTheme="minorHAnsi"/>
          <w:lang w:eastAsia="en-US"/>
        </w:rPr>
        <w:t xml:space="preserve"> satelītu iekārtas un dokumentāciju palaišanas kompleksā).</w:t>
      </w:r>
    </w:p>
    <w:p w:rsidRPr="00C502FE" w:rsidR="00C502FE" w:rsidP="00CE102B" w:rsidRDefault="00D74CED" w14:paraId="38679C09" w14:textId="0DED4ACB">
      <w:pPr>
        <w:ind w:firstLine="720"/>
        <w:jc w:val="both"/>
      </w:pPr>
      <w:r w:rsidRPr="00D74CED">
        <w:rPr>
          <w:b/>
          <w:bCs/>
          <w:color w:val="000000" w:themeColor="text1"/>
        </w:rPr>
        <w:t xml:space="preserve">Latvija kopumā </w:t>
      </w:r>
      <w:r w:rsidRPr="00C1671E" w:rsidR="00CE102B">
        <w:rPr>
          <w:b/>
        </w:rPr>
        <w:t>atbalsta</w:t>
      </w:r>
      <w:r w:rsidRPr="003A14C4" w:rsidR="00CE102B">
        <w:rPr>
          <w:b/>
          <w:bCs/>
        </w:rPr>
        <w:t xml:space="preserve"> </w:t>
      </w:r>
      <w:r w:rsidRPr="00767AA9" w:rsidR="00CE102B">
        <w:t>Eiropas</w:t>
      </w:r>
      <w:r w:rsidR="00CE102B">
        <w:rPr>
          <w:b/>
          <w:bCs/>
        </w:rPr>
        <w:t xml:space="preserve"> </w:t>
      </w:r>
      <w:r w:rsidR="00CE102B">
        <w:rPr>
          <w:bCs/>
        </w:rPr>
        <w:t xml:space="preserve">Komisijas ieteikumu Padomes lēmumam ar kuru </w:t>
      </w:r>
      <w:r w:rsidRPr="00F0374E" w:rsidR="00CE102B">
        <w:rPr>
          <w:bCs/>
        </w:rPr>
        <w:t>pilnvaro</w:t>
      </w:r>
      <w:r w:rsidRPr="003A14C4" w:rsidR="00CE102B">
        <w:rPr>
          <w:bCs/>
        </w:rPr>
        <w:t xml:space="preserve"> </w:t>
      </w:r>
      <w:r w:rsidR="00CE102B">
        <w:rPr>
          <w:bCs/>
        </w:rPr>
        <w:t>ES</w:t>
      </w:r>
      <w:r w:rsidRPr="00767AA9" w:rsidR="00CE102B">
        <w:rPr>
          <w:bCs/>
        </w:rPr>
        <w:t xml:space="preserve"> vārdā sākt sarunas par nolīgumu ar ASV, ar ko nosaka drošības procedūras </w:t>
      </w:r>
      <w:proofErr w:type="spellStart"/>
      <w:r w:rsidRPr="00C1671E" w:rsidR="00CE102B">
        <w:rPr>
          <w:bCs/>
          <w:i/>
          <w:iCs/>
        </w:rPr>
        <w:t>Galileo</w:t>
      </w:r>
      <w:proofErr w:type="spellEnd"/>
      <w:r w:rsidRPr="00767AA9" w:rsidR="00CE102B">
        <w:rPr>
          <w:bCs/>
        </w:rPr>
        <w:t xml:space="preserve"> satelītu palaišanai no ASV teritorijas</w:t>
      </w:r>
      <w:r w:rsidR="00CE102B">
        <w:rPr>
          <w:bCs/>
        </w:rPr>
        <w:t xml:space="preserve">. </w:t>
      </w:r>
      <w:r w:rsidR="00CE102B">
        <w:t xml:space="preserve"> Lēmuma pieņemšana dos noteiktību drošības procedūrās saistībā ar </w:t>
      </w:r>
      <w:proofErr w:type="spellStart"/>
      <w:r w:rsidRPr="00C1671E" w:rsidR="00CE102B">
        <w:rPr>
          <w:i/>
          <w:iCs/>
        </w:rPr>
        <w:t>Galileo</w:t>
      </w:r>
      <w:proofErr w:type="spellEnd"/>
      <w:r w:rsidR="00CE102B">
        <w:t xml:space="preserve"> satelītu palaišanu no ASV, strīdu risināšanas modeli, un ietvers noteikumus, </w:t>
      </w:r>
      <w:r w:rsidRPr="00C533FB" w:rsidR="00CE102B">
        <w:t>kas vajadzības gadījumā ļau</w:t>
      </w:r>
      <w:r w:rsidR="00CE102B">
        <w:t>s</w:t>
      </w:r>
      <w:r w:rsidRPr="00C533FB" w:rsidR="00CE102B">
        <w:t xml:space="preserve"> pusēm to izbeigt</w:t>
      </w:r>
      <w:r w:rsidR="00CE102B">
        <w:t>.</w:t>
      </w:r>
    </w:p>
    <w:p w:rsidR="00001CDE" w:rsidP="00AD53ED" w:rsidRDefault="00CE102B" w14:paraId="52F790C7" w14:textId="15931FA0">
      <w:pPr>
        <w:ind w:firstLine="720"/>
        <w:jc w:val="both"/>
        <w:rPr>
          <w:color w:val="000000" w:themeColor="text1"/>
        </w:rPr>
      </w:pPr>
      <w:r>
        <w:rPr>
          <w:noProof/>
        </w:rPr>
        <w:t>Lēmuma projekts tiks izskatīts Padomes Kosmosa jautājuma darba grupā.</w:t>
      </w:r>
    </w:p>
    <w:p w:rsidR="000630CA" w:rsidP="2B3E1191" w:rsidRDefault="000630CA" w14:paraId="2FA0180D" w14:textId="77777777"/>
    <w:p w:rsidR="002A27D9" w:rsidP="2B3E1191" w:rsidRDefault="002A27D9" w14:paraId="3D691D8C" w14:textId="6BB583DA">
      <w:pPr>
        <w:ind w:left="720"/>
      </w:pPr>
      <w:r w:rsidRPr="2B3E1191">
        <w:t>Satiksmes ministrs</w:t>
      </w:r>
      <w:r>
        <w:tab/>
      </w:r>
      <w:r>
        <w:tab/>
      </w:r>
      <w:r>
        <w:tab/>
      </w:r>
      <w:r>
        <w:tab/>
      </w:r>
      <w:r>
        <w:tab/>
      </w:r>
      <w:r>
        <w:tab/>
      </w:r>
      <w:r>
        <w:tab/>
      </w:r>
      <w:proofErr w:type="spellStart"/>
      <w:r w:rsidR="00B43442">
        <w:t>J.Vitenbergs</w:t>
      </w:r>
      <w:proofErr w:type="spellEnd"/>
      <w:r w:rsidRPr="2B3E1191">
        <w:t xml:space="preserve">  </w:t>
      </w:r>
    </w:p>
    <w:p w:rsidR="000630CA" w:rsidP="2B3E1191" w:rsidRDefault="000630CA" w14:paraId="1BB4ADD9" w14:textId="77777777"/>
    <w:p w:rsidRPr="00000F43" w:rsidR="003D438D" w:rsidP="2B3E1191" w:rsidRDefault="003D438D" w14:paraId="19624B60" w14:textId="3FF37FDC">
      <w:pPr>
        <w:ind w:left="720"/>
      </w:pPr>
      <w:r w:rsidRPr="2B3E1191">
        <w:t>V</w:t>
      </w:r>
      <w:r w:rsidR="00B346C8">
        <w:t>i</w:t>
      </w:r>
      <w:r w:rsidRPr="2B3E1191">
        <w:t>z</w:t>
      </w:r>
      <w:r w:rsidR="00374148">
        <w:t>ē</w:t>
      </w:r>
      <w:r w:rsidRPr="2B3E1191">
        <w:t>:</w:t>
      </w:r>
    </w:p>
    <w:p w:rsidRPr="00000F43" w:rsidR="009B039F" w:rsidP="2B3E1191" w:rsidRDefault="00014887" w14:paraId="0C5F02A6" w14:textId="69425242">
      <w:pPr>
        <w:ind w:firstLine="720"/>
      </w:pPr>
      <w:r w:rsidRPr="2B3E1191">
        <w:t>Valsts sekretār</w:t>
      </w:r>
      <w:r w:rsidRPr="2B3E1191" w:rsidR="009B039F">
        <w:t>e</w:t>
      </w:r>
      <w:r>
        <w:tab/>
      </w:r>
      <w:r>
        <w:tab/>
      </w:r>
      <w:r>
        <w:tab/>
      </w:r>
      <w:r>
        <w:tab/>
      </w:r>
      <w:r>
        <w:tab/>
      </w:r>
      <w:r>
        <w:tab/>
      </w:r>
      <w:r>
        <w:tab/>
      </w:r>
      <w:r w:rsidRPr="2B3E1191" w:rsidR="009B039F">
        <w:t>I. Stepanova</w:t>
      </w:r>
    </w:p>
    <w:p w:rsidRPr="00000F43" w:rsidR="00014887" w:rsidP="2B3E1191" w:rsidRDefault="00014887" w14:paraId="33F55606" w14:textId="12D656B2">
      <w:pPr>
        <w:ind w:firstLine="720"/>
      </w:pPr>
      <w:r w:rsidRPr="00000F43">
        <w:tab/>
      </w:r>
      <w:r w:rsidRPr="00000F43">
        <w:tab/>
      </w:r>
      <w:r w:rsidRPr="2B3E1191">
        <w:t xml:space="preserve"> </w:t>
      </w:r>
    </w:p>
    <w:p w:rsidRPr="00B81753" w:rsidR="00000F43" w:rsidP="2B3E1191" w:rsidRDefault="00000F43" w14:paraId="4695A0AD" w14:textId="0E9D2D34">
      <w:pPr>
        <w:ind w:firstLine="720"/>
        <w:rPr>
          <w:sz w:val="16"/>
          <w:szCs w:val="16"/>
        </w:rPr>
      </w:pPr>
      <w:r w:rsidRPr="00B81753">
        <w:rPr>
          <w:sz w:val="16"/>
          <w:szCs w:val="16"/>
        </w:rPr>
        <w:t>Evita Nagle</w:t>
      </w:r>
    </w:p>
    <w:p w:rsidRPr="00B81753" w:rsidR="00000F43" w:rsidP="00F02660" w:rsidRDefault="00000F43" w14:paraId="4ADA16C7" w14:textId="6D4F1E3F">
      <w:pPr>
        <w:tabs>
          <w:tab w:val="right" w:pos="9638"/>
        </w:tabs>
        <w:ind w:firstLine="720"/>
        <w:rPr>
          <w:sz w:val="16"/>
          <w:szCs w:val="16"/>
        </w:rPr>
      </w:pPr>
      <w:r w:rsidRPr="00B81753">
        <w:rPr>
          <w:sz w:val="16"/>
          <w:szCs w:val="16"/>
        </w:rPr>
        <w:t>Tel. 67028190</w:t>
      </w:r>
      <w:r w:rsidR="00B81753">
        <w:rPr>
          <w:sz w:val="16"/>
          <w:szCs w:val="16"/>
        </w:rPr>
        <w:t>;</w:t>
      </w:r>
      <w:r w:rsidRPr="00B81753" w:rsidR="00AD53ED">
        <w:rPr>
          <w:sz w:val="16"/>
          <w:szCs w:val="16"/>
        </w:rPr>
        <w:t xml:space="preserve"> </w:t>
      </w:r>
      <w:r w:rsidRPr="00B81753">
        <w:rPr>
          <w:sz w:val="16"/>
          <w:szCs w:val="16"/>
        </w:rPr>
        <w:t xml:space="preserve">Evita.nagle@sam.gov.lv </w:t>
      </w:r>
      <w:r w:rsidR="00F02660">
        <w:rPr>
          <w:sz w:val="16"/>
          <w:szCs w:val="16"/>
        </w:rPr>
        <w:tab/>
      </w:r>
    </w:p>
    <w:sectPr w:rsidRPr="00B81753" w:rsidR="00000F43" w:rsidSect="006916A6">
      <w:footerReference w:type="even" r:id="rId8"/>
      <w:footerReference w:type="default" r:id="rId9"/>
      <w:footerReference w:type="firs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95A03" w14:textId="77777777" w:rsidR="00FC7C02" w:rsidRDefault="00FC7C02" w:rsidP="002A27D9">
      <w:r>
        <w:separator/>
      </w:r>
    </w:p>
  </w:endnote>
  <w:endnote w:type="continuationSeparator" w:id="0">
    <w:p w14:paraId="17DADCFB" w14:textId="77777777" w:rsidR="00FC7C02" w:rsidRDefault="00FC7C02"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41E228CD" w:rsidR="00000000"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442">
      <w:rPr>
        <w:rStyle w:val="PageNumber"/>
        <w:noProof/>
      </w:rPr>
      <w:t>2</w:t>
    </w:r>
    <w:r>
      <w:rPr>
        <w:rStyle w:val="PageNumber"/>
      </w:rPr>
      <w:fldChar w:fldCharType="end"/>
    </w:r>
  </w:p>
  <w:p w14:paraId="34A72CAA" w14:textId="77777777" w:rsidR="00000000" w:rsidRDefault="00000000"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663436"/>
      <w:docPartObj>
        <w:docPartGallery w:val="Page Numbers (Bottom of Page)"/>
        <w:docPartUnique/>
      </w:docPartObj>
    </w:sdtPr>
    <w:sdtEndPr>
      <w:rPr>
        <w:noProof/>
      </w:rPr>
    </w:sdtEndPr>
    <w:sdtContent>
      <w:p w14:paraId="309994E5" w14:textId="51493198" w:rsidR="006916A6" w:rsidRDefault="006916A6">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w:t>
        </w:r>
        <w:r w:rsidR="00F02660">
          <w:rPr>
            <w:noProof/>
          </w:rPr>
          <w:t>1</w:t>
        </w:r>
      </w:p>
    </w:sdtContent>
  </w:sdt>
  <w:p w14:paraId="48C510D4" w14:textId="5BF5CCBA" w:rsidR="006916A6" w:rsidRDefault="006916A6">
    <w:pPr>
      <w:pStyle w:val="Footer"/>
    </w:pPr>
    <w:r w:rsidRPr="00E40025">
      <w:t>SAMzino_</w:t>
    </w:r>
    <w:r>
      <w:t>2</w:t>
    </w:r>
    <w:r w:rsidR="001B595E">
      <w:t>8</w:t>
    </w:r>
    <w:r>
      <w:t>08</w:t>
    </w:r>
    <w:r w:rsidRPr="00E40025">
      <w:t>23_</w:t>
    </w:r>
    <w:r w:rsidR="001B595E">
      <w:t>Galileo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9F74" w14:textId="77777777" w:rsidR="00C71B77" w:rsidRDefault="00C71B77" w:rsidP="00B00CBB">
    <w:pPr>
      <w:pStyle w:val="Footer"/>
      <w:jc w:val="right"/>
    </w:pPr>
  </w:p>
  <w:p w14:paraId="1611DC30" w14:textId="1AEAAA25" w:rsidR="00B00CBB" w:rsidRDefault="00B00CBB" w:rsidP="00B00CBB">
    <w:pPr>
      <w:pStyle w:val="Footer"/>
      <w:jc w:val="right"/>
    </w:pPr>
    <w:r>
      <w:t>1-</w:t>
    </w:r>
    <w:r w:rsidR="00C502FE">
      <w:t>2</w:t>
    </w:r>
  </w:p>
  <w:p w14:paraId="0CA846E0" w14:textId="77C84304" w:rsidR="00B00CBB" w:rsidRDefault="00E40025" w:rsidP="00E40025">
    <w:pPr>
      <w:pStyle w:val="Footer"/>
    </w:pPr>
    <w:r w:rsidRPr="00E40025">
      <w:t>SAMzino_</w:t>
    </w:r>
    <w:r w:rsidR="00C502FE">
      <w:t>2108</w:t>
    </w:r>
    <w:r w:rsidRPr="00E40025">
      <w:t>23_</w:t>
    </w:r>
    <w:r w:rsidR="00C502FE">
      <w:t>EMSA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4999D" w14:textId="77777777" w:rsidR="00FC7C02" w:rsidRDefault="00FC7C02" w:rsidP="002A27D9">
      <w:r>
        <w:separator/>
      </w:r>
    </w:p>
  </w:footnote>
  <w:footnote w:type="continuationSeparator" w:id="0">
    <w:p w14:paraId="6CAB820C" w14:textId="77777777" w:rsidR="00FC7C02" w:rsidRDefault="00FC7C02" w:rsidP="002A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0B6"/>
    <w:multiLevelType w:val="hybridMultilevel"/>
    <w:tmpl w:val="084A6E6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 w15:restartNumberingAfterBreak="0">
    <w:nsid w:val="01431097"/>
    <w:multiLevelType w:val="hybridMultilevel"/>
    <w:tmpl w:val="557CE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num w:numId="1" w16cid:durableId="362362038">
    <w:abstractNumId w:val="3"/>
  </w:num>
  <w:num w:numId="2" w16cid:durableId="121196698">
    <w:abstractNumId w:val="1"/>
  </w:num>
  <w:num w:numId="3" w16cid:durableId="785853288">
    <w:abstractNumId w:val="0"/>
  </w:num>
  <w:num w:numId="4" w16cid:durableId="930889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3C8"/>
    <w:rsid w:val="00014887"/>
    <w:rsid w:val="00015C08"/>
    <w:rsid w:val="0002742C"/>
    <w:rsid w:val="00030A24"/>
    <w:rsid w:val="000630CA"/>
    <w:rsid w:val="000719D1"/>
    <w:rsid w:val="00090631"/>
    <w:rsid w:val="00093FD4"/>
    <w:rsid w:val="000C374C"/>
    <w:rsid w:val="000C58D3"/>
    <w:rsid w:val="000D41F4"/>
    <w:rsid w:val="000E23ED"/>
    <w:rsid w:val="0010296C"/>
    <w:rsid w:val="00105185"/>
    <w:rsid w:val="00135589"/>
    <w:rsid w:val="00136489"/>
    <w:rsid w:val="00136C56"/>
    <w:rsid w:val="001436E1"/>
    <w:rsid w:val="001504D7"/>
    <w:rsid w:val="00164AD9"/>
    <w:rsid w:val="00170128"/>
    <w:rsid w:val="00170FE4"/>
    <w:rsid w:val="00174AD2"/>
    <w:rsid w:val="00183052"/>
    <w:rsid w:val="001834D5"/>
    <w:rsid w:val="00187C12"/>
    <w:rsid w:val="001A0B4C"/>
    <w:rsid w:val="001A2B9D"/>
    <w:rsid w:val="001B3982"/>
    <w:rsid w:val="001B595E"/>
    <w:rsid w:val="001B5A08"/>
    <w:rsid w:val="001C78AC"/>
    <w:rsid w:val="001D5A72"/>
    <w:rsid w:val="001D613F"/>
    <w:rsid w:val="001E736D"/>
    <w:rsid w:val="001F1FAD"/>
    <w:rsid w:val="001F7AEF"/>
    <w:rsid w:val="00221B62"/>
    <w:rsid w:val="002248BE"/>
    <w:rsid w:val="00233F8D"/>
    <w:rsid w:val="0023703C"/>
    <w:rsid w:val="00247815"/>
    <w:rsid w:val="00262239"/>
    <w:rsid w:val="0028401A"/>
    <w:rsid w:val="00286F3B"/>
    <w:rsid w:val="00292A7B"/>
    <w:rsid w:val="00292AAA"/>
    <w:rsid w:val="002A27D9"/>
    <w:rsid w:val="002A325C"/>
    <w:rsid w:val="002B034A"/>
    <w:rsid w:val="002B1FE3"/>
    <w:rsid w:val="002B2211"/>
    <w:rsid w:val="002D3FF7"/>
    <w:rsid w:val="002D7226"/>
    <w:rsid w:val="00322DE6"/>
    <w:rsid w:val="0032506E"/>
    <w:rsid w:val="00334B24"/>
    <w:rsid w:val="00334CA8"/>
    <w:rsid w:val="00341A84"/>
    <w:rsid w:val="00345F3C"/>
    <w:rsid w:val="0035318A"/>
    <w:rsid w:val="00366D71"/>
    <w:rsid w:val="00374148"/>
    <w:rsid w:val="00387525"/>
    <w:rsid w:val="003961BD"/>
    <w:rsid w:val="00396446"/>
    <w:rsid w:val="003A39B2"/>
    <w:rsid w:val="003B7F13"/>
    <w:rsid w:val="003D0D99"/>
    <w:rsid w:val="003D2ABC"/>
    <w:rsid w:val="003D438D"/>
    <w:rsid w:val="003E5FCF"/>
    <w:rsid w:val="003F1AFC"/>
    <w:rsid w:val="003F5614"/>
    <w:rsid w:val="004037B9"/>
    <w:rsid w:val="004158F3"/>
    <w:rsid w:val="00417821"/>
    <w:rsid w:val="00421468"/>
    <w:rsid w:val="004248D7"/>
    <w:rsid w:val="00437BE4"/>
    <w:rsid w:val="004401C6"/>
    <w:rsid w:val="00471D2E"/>
    <w:rsid w:val="00477D65"/>
    <w:rsid w:val="0048165C"/>
    <w:rsid w:val="004833C9"/>
    <w:rsid w:val="0049776D"/>
    <w:rsid w:val="004A3116"/>
    <w:rsid w:val="004C0971"/>
    <w:rsid w:val="004C47C5"/>
    <w:rsid w:val="004C5BB6"/>
    <w:rsid w:val="004C704D"/>
    <w:rsid w:val="004D0957"/>
    <w:rsid w:val="004D26DF"/>
    <w:rsid w:val="00501038"/>
    <w:rsid w:val="00502290"/>
    <w:rsid w:val="00507F2F"/>
    <w:rsid w:val="00510B89"/>
    <w:rsid w:val="00511462"/>
    <w:rsid w:val="00513E2B"/>
    <w:rsid w:val="005168B7"/>
    <w:rsid w:val="00526531"/>
    <w:rsid w:val="00535444"/>
    <w:rsid w:val="0054499E"/>
    <w:rsid w:val="00556FFC"/>
    <w:rsid w:val="00573662"/>
    <w:rsid w:val="0059038D"/>
    <w:rsid w:val="005906C5"/>
    <w:rsid w:val="00592D43"/>
    <w:rsid w:val="00594F7C"/>
    <w:rsid w:val="005A490E"/>
    <w:rsid w:val="005B1E12"/>
    <w:rsid w:val="005B3CA6"/>
    <w:rsid w:val="005B5E6D"/>
    <w:rsid w:val="005D5BF5"/>
    <w:rsid w:val="005D6A24"/>
    <w:rsid w:val="005E3B41"/>
    <w:rsid w:val="005F6D94"/>
    <w:rsid w:val="00601879"/>
    <w:rsid w:val="00620577"/>
    <w:rsid w:val="006205FE"/>
    <w:rsid w:val="006374FD"/>
    <w:rsid w:val="00641B46"/>
    <w:rsid w:val="0065611A"/>
    <w:rsid w:val="006773A2"/>
    <w:rsid w:val="006916A6"/>
    <w:rsid w:val="006A60A1"/>
    <w:rsid w:val="006B4C17"/>
    <w:rsid w:val="006D1B0A"/>
    <w:rsid w:val="006D36BA"/>
    <w:rsid w:val="006D3A84"/>
    <w:rsid w:val="006E447B"/>
    <w:rsid w:val="006F462C"/>
    <w:rsid w:val="006F4F72"/>
    <w:rsid w:val="006F7DBA"/>
    <w:rsid w:val="00710C1B"/>
    <w:rsid w:val="0072192B"/>
    <w:rsid w:val="00733DE4"/>
    <w:rsid w:val="00743468"/>
    <w:rsid w:val="007500D8"/>
    <w:rsid w:val="00750824"/>
    <w:rsid w:val="00752323"/>
    <w:rsid w:val="00760168"/>
    <w:rsid w:val="00765BF1"/>
    <w:rsid w:val="00796F60"/>
    <w:rsid w:val="007A05F5"/>
    <w:rsid w:val="007A2636"/>
    <w:rsid w:val="007A5ECB"/>
    <w:rsid w:val="007C4BB2"/>
    <w:rsid w:val="007C595A"/>
    <w:rsid w:val="007C6CDC"/>
    <w:rsid w:val="007D11C6"/>
    <w:rsid w:val="007D5434"/>
    <w:rsid w:val="007F212B"/>
    <w:rsid w:val="007F4FE5"/>
    <w:rsid w:val="00804EC5"/>
    <w:rsid w:val="00826B84"/>
    <w:rsid w:val="00835E29"/>
    <w:rsid w:val="0084049C"/>
    <w:rsid w:val="008463AD"/>
    <w:rsid w:val="00861B81"/>
    <w:rsid w:val="0087061F"/>
    <w:rsid w:val="00870B56"/>
    <w:rsid w:val="0087793F"/>
    <w:rsid w:val="00884C33"/>
    <w:rsid w:val="008A3709"/>
    <w:rsid w:val="008B0099"/>
    <w:rsid w:val="008B1148"/>
    <w:rsid w:val="008B7EDD"/>
    <w:rsid w:val="008D6999"/>
    <w:rsid w:val="008E2857"/>
    <w:rsid w:val="008F1A70"/>
    <w:rsid w:val="008F5CA7"/>
    <w:rsid w:val="009316D3"/>
    <w:rsid w:val="00967722"/>
    <w:rsid w:val="00967A74"/>
    <w:rsid w:val="009819A1"/>
    <w:rsid w:val="009854C3"/>
    <w:rsid w:val="009A0646"/>
    <w:rsid w:val="009A313A"/>
    <w:rsid w:val="009A76C0"/>
    <w:rsid w:val="009B039F"/>
    <w:rsid w:val="009B2DA1"/>
    <w:rsid w:val="009C1C8F"/>
    <w:rsid w:val="009F00CA"/>
    <w:rsid w:val="00A0190C"/>
    <w:rsid w:val="00A1392C"/>
    <w:rsid w:val="00A34AE6"/>
    <w:rsid w:val="00A425F3"/>
    <w:rsid w:val="00A61779"/>
    <w:rsid w:val="00A62D37"/>
    <w:rsid w:val="00A64237"/>
    <w:rsid w:val="00A74483"/>
    <w:rsid w:val="00A8023A"/>
    <w:rsid w:val="00A93A05"/>
    <w:rsid w:val="00AA53EF"/>
    <w:rsid w:val="00AA5FB9"/>
    <w:rsid w:val="00AB3A16"/>
    <w:rsid w:val="00AD04C0"/>
    <w:rsid w:val="00AD53ED"/>
    <w:rsid w:val="00B00CBB"/>
    <w:rsid w:val="00B039B2"/>
    <w:rsid w:val="00B05E50"/>
    <w:rsid w:val="00B06093"/>
    <w:rsid w:val="00B208F3"/>
    <w:rsid w:val="00B26B14"/>
    <w:rsid w:val="00B346C8"/>
    <w:rsid w:val="00B43442"/>
    <w:rsid w:val="00B52C87"/>
    <w:rsid w:val="00B5341E"/>
    <w:rsid w:val="00B55071"/>
    <w:rsid w:val="00B81753"/>
    <w:rsid w:val="00B82C2E"/>
    <w:rsid w:val="00B860B3"/>
    <w:rsid w:val="00B86A1E"/>
    <w:rsid w:val="00B86F02"/>
    <w:rsid w:val="00B8788E"/>
    <w:rsid w:val="00BA2CC0"/>
    <w:rsid w:val="00BA3EFC"/>
    <w:rsid w:val="00BA7D72"/>
    <w:rsid w:val="00BB3808"/>
    <w:rsid w:val="00BC13F6"/>
    <w:rsid w:val="00BD1A6C"/>
    <w:rsid w:val="00BE1035"/>
    <w:rsid w:val="00BF1AC0"/>
    <w:rsid w:val="00C07752"/>
    <w:rsid w:val="00C15AFC"/>
    <w:rsid w:val="00C2793F"/>
    <w:rsid w:val="00C37347"/>
    <w:rsid w:val="00C432E1"/>
    <w:rsid w:val="00C45116"/>
    <w:rsid w:val="00C46C6E"/>
    <w:rsid w:val="00C502FE"/>
    <w:rsid w:val="00C53952"/>
    <w:rsid w:val="00C611B1"/>
    <w:rsid w:val="00C63961"/>
    <w:rsid w:val="00C63A29"/>
    <w:rsid w:val="00C706FD"/>
    <w:rsid w:val="00C71B77"/>
    <w:rsid w:val="00C81CEB"/>
    <w:rsid w:val="00C83490"/>
    <w:rsid w:val="00C8378E"/>
    <w:rsid w:val="00CA3170"/>
    <w:rsid w:val="00CA4732"/>
    <w:rsid w:val="00CB0A65"/>
    <w:rsid w:val="00CB68B4"/>
    <w:rsid w:val="00CE102B"/>
    <w:rsid w:val="00CF1CA1"/>
    <w:rsid w:val="00D1700E"/>
    <w:rsid w:val="00D23316"/>
    <w:rsid w:val="00D2357E"/>
    <w:rsid w:val="00D268E9"/>
    <w:rsid w:val="00D5742D"/>
    <w:rsid w:val="00D70BB3"/>
    <w:rsid w:val="00D74646"/>
    <w:rsid w:val="00D74CED"/>
    <w:rsid w:val="00D754FF"/>
    <w:rsid w:val="00D874E5"/>
    <w:rsid w:val="00DC3B65"/>
    <w:rsid w:val="00DC655A"/>
    <w:rsid w:val="00DD77FB"/>
    <w:rsid w:val="00DE1D02"/>
    <w:rsid w:val="00E27FD6"/>
    <w:rsid w:val="00E32AEC"/>
    <w:rsid w:val="00E32DB4"/>
    <w:rsid w:val="00E35D35"/>
    <w:rsid w:val="00E40025"/>
    <w:rsid w:val="00E40535"/>
    <w:rsid w:val="00E920D4"/>
    <w:rsid w:val="00E92A91"/>
    <w:rsid w:val="00EB27ED"/>
    <w:rsid w:val="00EC660A"/>
    <w:rsid w:val="00ED1B50"/>
    <w:rsid w:val="00ED4083"/>
    <w:rsid w:val="00EE7E1B"/>
    <w:rsid w:val="00EF4DD2"/>
    <w:rsid w:val="00EF6BA1"/>
    <w:rsid w:val="00F02660"/>
    <w:rsid w:val="00F04303"/>
    <w:rsid w:val="00F04AF8"/>
    <w:rsid w:val="00F06ED1"/>
    <w:rsid w:val="00F07E81"/>
    <w:rsid w:val="00F169D6"/>
    <w:rsid w:val="00F20469"/>
    <w:rsid w:val="00F30F22"/>
    <w:rsid w:val="00F34613"/>
    <w:rsid w:val="00F3725B"/>
    <w:rsid w:val="00F42C3A"/>
    <w:rsid w:val="00F43B76"/>
    <w:rsid w:val="00F66290"/>
    <w:rsid w:val="00F76A94"/>
    <w:rsid w:val="00F82F7C"/>
    <w:rsid w:val="00F90958"/>
    <w:rsid w:val="00F90DD6"/>
    <w:rsid w:val="00F92E0C"/>
    <w:rsid w:val="00F93EC2"/>
    <w:rsid w:val="00FA3CD5"/>
    <w:rsid w:val="00FB424F"/>
    <w:rsid w:val="00FB5AB8"/>
    <w:rsid w:val="00FC7C02"/>
    <w:rsid w:val="00FF2B8D"/>
    <w:rsid w:val="069F870E"/>
    <w:rsid w:val="0D846643"/>
    <w:rsid w:val="1BE1AB23"/>
    <w:rsid w:val="24BEF5FC"/>
    <w:rsid w:val="2574702C"/>
    <w:rsid w:val="260D21CF"/>
    <w:rsid w:val="28D632DE"/>
    <w:rsid w:val="2B3E1191"/>
    <w:rsid w:val="30DDD5DA"/>
    <w:rsid w:val="327B19B1"/>
    <w:rsid w:val="336A7F23"/>
    <w:rsid w:val="35C4B24F"/>
    <w:rsid w:val="39D902ED"/>
    <w:rsid w:val="3C247B4D"/>
    <w:rsid w:val="3C53CDBE"/>
    <w:rsid w:val="3D136AAC"/>
    <w:rsid w:val="41A261F7"/>
    <w:rsid w:val="4675D31A"/>
    <w:rsid w:val="4C0461D5"/>
    <w:rsid w:val="4E67BCA2"/>
    <w:rsid w:val="54F04C83"/>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2A27D9"/>
    <w:pPr>
      <w:tabs>
        <w:tab w:val="center" w:pos="4153"/>
        <w:tab w:val="right" w:pos="8306"/>
      </w:tabs>
    </w:pPr>
  </w:style>
  <w:style w:type="character" w:customStyle="1" w:styleId="FooterChar">
    <w:name w:val="Footer Char"/>
    <w:basedOn w:val="DefaultParagraphFont"/>
    <w:link w:val="Footer"/>
    <w:uiPriority w:val="99"/>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customStyle="1" w:styleId="UnresolvedMention1">
    <w:name w:val="Unresolved Mention1"/>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aliases w:val="2,Strip,LP1."/>
    <w:basedOn w:val="Normal"/>
    <w:link w:val="ListParagraphChar"/>
    <w:uiPriority w:val="34"/>
    <w:qFormat/>
    <w:pPr>
      <w:ind w:left="720"/>
      <w:contextualSpacing/>
    </w:pPr>
  </w:style>
  <w:style w:type="paragraph" w:styleId="Revision">
    <w:name w:val="Revision"/>
    <w:hidden/>
    <w:uiPriority w:val="99"/>
    <w:semiHidden/>
    <w:rsid w:val="0087061F"/>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LP1. Char"/>
    <w:basedOn w:val="DefaultParagraphFont"/>
    <w:link w:val="ListParagraph"/>
    <w:uiPriority w:val="34"/>
    <w:locked/>
    <w:rsid w:val="000630CA"/>
    <w:rPr>
      <w:rFonts w:ascii="Times New Roman" w:eastAsia="Times New Roman" w:hAnsi="Times New Roman" w:cs="Times New Roman"/>
      <w:sz w:val="24"/>
      <w:szCs w:val="24"/>
      <w:lang w:eastAsia="lv-LV"/>
    </w:rPr>
  </w:style>
  <w:style w:type="paragraph" w:customStyle="1" w:styleId="Bullet1">
    <w:name w:val="Bullet 1"/>
    <w:basedOn w:val="Normal"/>
    <w:rsid w:val="00CE102B"/>
    <w:pPr>
      <w:numPr>
        <w:numId w:val="4"/>
      </w:numPr>
      <w:spacing w:before="120" w:after="120"/>
      <w:jc w:val="both"/>
    </w:pPr>
    <w:rPr>
      <w:rFonts w:eastAsiaTheme="minorHAns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3.xml" Type="http://schemas.openxmlformats.org/officeDocument/2006/relationships/footer" Id="rId10"/>
    <Relationship Target="settings.xml" Type="http://schemas.openxmlformats.org/officeDocument/2006/relationships/settings" Id="rId4"/>
    <Relationship Target="footer2.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2500</Words>
  <Characters>1426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Informatīvais ziņojums "Latvijas Republikas nacionālā pozīcija Nr. 1 “Ieteikums Padomes lēmumam, ar kuru pilnvaro Eiropas Savienības vārdā sākt sarunas par nolīgumu ar Amerikas Savienotajām Valstīm, ar ko nosaka drošības procedūras Galileo satelītu palaiš</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“Ieteikums Padomes lēmumam, ar kuru pilnvaro Eiropas Savienības vārdā sākt sarunas par nolīgumu ar Amerikas Savienotajām Valstīm, ar ko nosaka drošības procedūras Galileo satelītu palaišanai no Amerikas Savienoto Valstu teritorijas”"</dc:title>
  <dc:subject>Informatīvais ziņojums</dc:subject>
  <dc:creator>Satiksmes ministrija</dc:creator>
  <cp:keywords>Satiksmes ministrija</cp:keywords>
  <dc:description>Evita Nagle _x000d_
67028190_x000d_
evita.nagle@sam.gov.lv</dc:description>
  <cp:lastModifiedBy>Evita Nagle</cp:lastModifiedBy>
  <cp:revision>43</cp:revision>
  <cp:lastPrinted>2017-05-18T08:16:00Z</cp:lastPrinted>
  <dcterms:created xsi:type="dcterms:W3CDTF">2022-03-16T13:19:00Z</dcterms:created>
  <dcterms:modified xsi:type="dcterms:W3CDTF">2023-08-02T07:49:00Z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L414306</vt:lpwstr>
  </property>
  <property fmtid="{D5CDD505-2E9C-101B-9397-08002B2CF9AE}" pid="6" name="DISCesvisSigner">
    <vt:lpwstr>satiksmes ministrs Jānis Vitenbergs</vt:lpwstr>
  </property>
  <property fmtid="{D5CDD505-2E9C-101B-9397-08002B2CF9AE}" pid="7" name="DISTaskPaneUrl">
    <vt:lpwstr>https://lim.esvis.gov.lv/cs/idcplg?ClientControlled=DocMan&amp;coreContentOnly=1&amp;WebdavRequest=1&amp;IdcService=DOC_INFO&amp;dID=497198</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“Ieteikums Padomes lēmumam, ar kuru pilnvaro Eiropas Savienības vārdā sākt sarunas par nolīgumu ar Amerikas Savienotajām Valstīm, ar ko nosaka drošības procedūras Galileo satelītu palaišanai no Amerikas Savienoto Valstu teritorijas”"</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497198</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y fmtid="{D5CDD505-2E9C-101B-9397-08002B2CF9AE}" pid="26" name="DISCesvisOrgApprovers">
    <vt:lpwstr>Ārlietu ministrija, Ekonomikas ministrija, Izglītības un zinātnes ministrija, Vides aizsardzības un reģionālās attīstības ministrija, Satversmes aizsardzības birojs, Aizsardzības ministrija</vt:lpwstr>
  </property>
</Properties>
</file>