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5EA30" w14:textId="77777777" w:rsidR="00AA65C4" w:rsidRPr="008A16D6" w:rsidRDefault="00AA65C4">
      <w:pPr>
        <w:pStyle w:val="10"/>
        <w:pBdr>
          <w:top w:val="none" w:sz="2" w:space="1" w:color="000000"/>
          <w:left w:val="none" w:sz="2" w:space="4" w:color="000000"/>
          <w:bottom w:val="none" w:sz="2" w:space="1" w:color="000000"/>
          <w:right w:val="none" w:sz="2" w:space="5" w:color="000000"/>
        </w:pBdr>
        <w:tabs>
          <w:tab w:val="center" w:pos="4252"/>
          <w:tab w:val="right" w:pos="8504"/>
        </w:tabs>
        <w:wordWrap/>
        <w:spacing w:line="312" w:lineRule="auto"/>
        <w:jc w:val="center"/>
        <w:rPr>
          <w:lang w:val="en-US"/>
        </w:rPr>
      </w:pPr>
    </w:p>
    <w:p w14:paraId="32B60C9A" w14:textId="77777777" w:rsidR="00AA65C4" w:rsidRPr="008A16D6" w:rsidRDefault="00AA65C4">
      <w:pPr>
        <w:pStyle w:val="10"/>
        <w:pBdr>
          <w:top w:val="none" w:sz="2" w:space="1" w:color="000000"/>
          <w:left w:val="none" w:sz="2" w:space="4" w:color="000000"/>
          <w:bottom w:val="none" w:sz="2" w:space="1" w:color="000000"/>
          <w:right w:val="none" w:sz="2" w:space="5" w:color="000000"/>
        </w:pBdr>
        <w:tabs>
          <w:tab w:val="center" w:pos="4252"/>
          <w:tab w:val="right" w:pos="8504"/>
        </w:tabs>
        <w:wordWrap/>
        <w:spacing w:line="312" w:lineRule="auto"/>
        <w:jc w:val="center"/>
        <w:rPr>
          <w:lang w:val="en-US"/>
        </w:rPr>
      </w:pPr>
    </w:p>
    <w:p w14:paraId="0D0E4FA2" w14:textId="77777777" w:rsidR="00AA65C4" w:rsidRPr="008A16D6" w:rsidRDefault="00235ED5">
      <w:pPr>
        <w:pStyle w:val="10"/>
        <w:pBdr>
          <w:top w:val="none" w:sz="2" w:space="1" w:color="000000"/>
          <w:left w:val="none" w:sz="2" w:space="4" w:color="000000"/>
          <w:bottom w:val="none" w:sz="2" w:space="1" w:color="000000"/>
          <w:right w:val="none" w:sz="2" w:space="5" w:color="000000"/>
        </w:pBdr>
        <w:tabs>
          <w:tab w:val="center" w:pos="4252"/>
          <w:tab w:val="right" w:pos="8504"/>
        </w:tabs>
        <w:wordWrap/>
        <w:spacing w:line="312" w:lineRule="auto"/>
        <w:jc w:val="center"/>
        <w:rPr>
          <w:lang w:val="en-US"/>
        </w:rPr>
      </w:pPr>
      <w:r w:rsidRPr="008A16D6">
        <w:rPr>
          <w:rFonts w:ascii="Times New Roman"/>
          <w:b/>
          <w:sz w:val="28"/>
          <w:lang w:val="en-US"/>
        </w:rPr>
        <w:t xml:space="preserve">AGREEMENT </w:t>
      </w:r>
    </w:p>
    <w:p w14:paraId="7911AB9A" w14:textId="77777777" w:rsidR="00AA65C4" w:rsidRPr="008A16D6" w:rsidRDefault="00235ED5">
      <w:pPr>
        <w:pStyle w:val="10"/>
        <w:pBdr>
          <w:top w:val="none" w:sz="2" w:space="1" w:color="000000"/>
          <w:left w:val="none" w:sz="2" w:space="4" w:color="000000"/>
          <w:bottom w:val="none" w:sz="2" w:space="1" w:color="000000"/>
          <w:right w:val="none" w:sz="2" w:space="5" w:color="000000"/>
        </w:pBdr>
        <w:tabs>
          <w:tab w:val="center" w:pos="4252"/>
          <w:tab w:val="right" w:pos="8504"/>
        </w:tabs>
        <w:wordWrap/>
        <w:spacing w:line="312" w:lineRule="auto"/>
        <w:jc w:val="center"/>
        <w:rPr>
          <w:lang w:val="en-US"/>
        </w:rPr>
      </w:pPr>
      <w:r w:rsidRPr="008A16D6">
        <w:rPr>
          <w:rFonts w:ascii="Times New Roman"/>
          <w:b/>
          <w:sz w:val="28"/>
          <w:lang w:val="en-US"/>
        </w:rPr>
        <w:t>BETWEEN</w:t>
      </w:r>
    </w:p>
    <w:p w14:paraId="35F1242A" w14:textId="77777777" w:rsidR="00AA65C4" w:rsidRPr="008A16D6" w:rsidRDefault="00235ED5">
      <w:pPr>
        <w:pStyle w:val="10"/>
        <w:pBdr>
          <w:top w:val="none" w:sz="2" w:space="1" w:color="000000"/>
          <w:left w:val="none" w:sz="2" w:space="4" w:color="000000"/>
          <w:bottom w:val="none" w:sz="2" w:space="1" w:color="000000"/>
          <w:right w:val="none" w:sz="2" w:space="5" w:color="000000"/>
        </w:pBdr>
        <w:tabs>
          <w:tab w:val="center" w:pos="4252"/>
          <w:tab w:val="right" w:pos="8504"/>
        </w:tabs>
        <w:wordWrap/>
        <w:spacing w:line="312" w:lineRule="auto"/>
        <w:jc w:val="center"/>
        <w:rPr>
          <w:lang w:val="en-US"/>
        </w:rPr>
      </w:pPr>
      <w:r w:rsidRPr="008A16D6">
        <w:rPr>
          <w:rFonts w:ascii="Times New Roman"/>
          <w:b/>
          <w:sz w:val="28"/>
          <w:lang w:val="en-US"/>
        </w:rPr>
        <w:t xml:space="preserve">THE GOVERNMENT OF THE REPUBLIC OF LATVIA </w:t>
      </w:r>
    </w:p>
    <w:p w14:paraId="7F05246A" w14:textId="77777777" w:rsidR="00AA65C4" w:rsidRPr="008A16D6" w:rsidRDefault="00235ED5">
      <w:pPr>
        <w:pStyle w:val="10"/>
        <w:pBdr>
          <w:top w:val="none" w:sz="2" w:space="1" w:color="000000"/>
          <w:left w:val="none" w:sz="2" w:space="4" w:color="000000"/>
          <w:bottom w:val="none" w:sz="2" w:space="1" w:color="000000"/>
          <w:right w:val="none" w:sz="2" w:space="5" w:color="000000"/>
        </w:pBdr>
        <w:wordWrap/>
        <w:spacing w:line="312" w:lineRule="auto"/>
        <w:jc w:val="center"/>
        <w:rPr>
          <w:lang w:val="en-US"/>
        </w:rPr>
      </w:pPr>
      <w:r w:rsidRPr="008A16D6">
        <w:rPr>
          <w:rFonts w:ascii="Times New Roman"/>
          <w:b/>
          <w:sz w:val="28"/>
          <w:lang w:val="en-US"/>
        </w:rPr>
        <w:t>AND</w:t>
      </w:r>
    </w:p>
    <w:p w14:paraId="0352E974" w14:textId="77777777" w:rsidR="00AA65C4" w:rsidRPr="008A16D6" w:rsidRDefault="00235ED5">
      <w:pPr>
        <w:pStyle w:val="10"/>
        <w:pBdr>
          <w:top w:val="none" w:sz="2" w:space="1" w:color="000000"/>
          <w:left w:val="none" w:sz="2" w:space="4" w:color="000000"/>
          <w:bottom w:val="none" w:sz="2" w:space="1" w:color="000000"/>
          <w:right w:val="none" w:sz="2" w:space="5" w:color="000000"/>
        </w:pBdr>
        <w:wordWrap/>
        <w:spacing w:line="312" w:lineRule="auto"/>
        <w:jc w:val="center"/>
        <w:rPr>
          <w:lang w:val="en-US"/>
        </w:rPr>
      </w:pPr>
      <w:r w:rsidRPr="008A16D6">
        <w:rPr>
          <w:rFonts w:ascii="Times New Roman"/>
          <w:b/>
          <w:sz w:val="28"/>
          <w:lang w:val="en-US"/>
        </w:rPr>
        <w:t>THE GOVERNMENT OF THE REPUBLIC OF KOREA</w:t>
      </w:r>
    </w:p>
    <w:p w14:paraId="1ED2ACD5" w14:textId="77777777" w:rsidR="00AA65C4" w:rsidRPr="008A16D6" w:rsidRDefault="00235ED5">
      <w:pPr>
        <w:pStyle w:val="10"/>
        <w:pBdr>
          <w:top w:val="none" w:sz="2" w:space="1" w:color="000000"/>
          <w:left w:val="none" w:sz="2" w:space="4" w:color="000000"/>
          <w:bottom w:val="none" w:sz="2" w:space="1" w:color="000000"/>
          <w:right w:val="none" w:sz="2" w:space="5" w:color="000000"/>
        </w:pBdr>
        <w:wordWrap/>
        <w:spacing w:line="312" w:lineRule="auto"/>
        <w:jc w:val="center"/>
        <w:rPr>
          <w:lang w:val="en-US"/>
        </w:rPr>
      </w:pPr>
      <w:r w:rsidRPr="008A16D6">
        <w:rPr>
          <w:rFonts w:ascii="Times New Roman"/>
          <w:b/>
          <w:sz w:val="28"/>
          <w:lang w:val="en-US"/>
        </w:rPr>
        <w:t>CONCERNING A WORKING HOLIDAY PROGRAMME</w:t>
      </w:r>
    </w:p>
    <w:p w14:paraId="133D28DF" w14:textId="77777777" w:rsidR="00AA65C4" w:rsidRPr="008A16D6" w:rsidRDefault="00235ED5">
      <w:pPr>
        <w:rPr>
          <w:lang w:val="en-US"/>
        </w:rPr>
      </w:pPr>
      <w:r w:rsidRPr="008A16D6">
        <w:rPr>
          <w:lang w:val="en-US"/>
        </w:rPr>
        <w:br w:type="page"/>
      </w:r>
    </w:p>
    <w:p w14:paraId="2C55B40D" w14:textId="77777777" w:rsidR="00AA65C4" w:rsidRPr="008A16D6" w:rsidRDefault="00235ED5">
      <w:pPr>
        <w:pStyle w:val="10"/>
        <w:pBdr>
          <w:top w:val="none" w:sz="2" w:space="1" w:color="000000"/>
          <w:left w:val="none" w:sz="2" w:space="4" w:color="000000"/>
          <w:bottom w:val="none" w:sz="2" w:space="1" w:color="000000"/>
          <w:right w:val="none" w:sz="2" w:space="5" w:color="000000"/>
        </w:pBdr>
        <w:wordWrap/>
        <w:spacing w:line="240" w:lineRule="auto"/>
        <w:ind w:firstLine="720"/>
        <w:rPr>
          <w:lang w:val="en-US"/>
        </w:rPr>
      </w:pPr>
      <w:r w:rsidRPr="008A16D6">
        <w:rPr>
          <w:lang w:val="en-US"/>
        </w:rPr>
        <w:lastRenderedPageBreak/>
        <w:tab/>
      </w:r>
      <w:r w:rsidRPr="008A16D6">
        <w:rPr>
          <w:rFonts w:ascii="Times New Roman"/>
          <w:sz w:val="28"/>
          <w:lang w:val="en-US"/>
        </w:rPr>
        <w:t xml:space="preserve">The Government of the Republic of Latvia and the Government of the Republic of Korea (hereinafter individually referred to as a </w:t>
      </w:r>
      <w:r w:rsidRPr="008A16D6">
        <w:rPr>
          <w:rFonts w:ascii="Times New Roman"/>
          <w:sz w:val="28"/>
          <w:lang w:val="en-US"/>
        </w:rPr>
        <w:t>“</w:t>
      </w:r>
      <w:r w:rsidRPr="008A16D6">
        <w:rPr>
          <w:rFonts w:ascii="Times New Roman"/>
          <w:sz w:val="28"/>
          <w:lang w:val="en-US"/>
        </w:rPr>
        <w:t>Party</w:t>
      </w:r>
      <w:r w:rsidRPr="008A16D6">
        <w:rPr>
          <w:rFonts w:ascii="Times New Roman"/>
          <w:sz w:val="28"/>
          <w:lang w:val="en-US"/>
        </w:rPr>
        <w:t>”</w:t>
      </w:r>
      <w:r w:rsidRPr="008A16D6">
        <w:rPr>
          <w:rFonts w:ascii="Times New Roman"/>
          <w:sz w:val="28"/>
          <w:lang w:val="en-US"/>
        </w:rPr>
        <w:t xml:space="preserve"> and collectively referred to as the </w:t>
      </w:r>
      <w:r w:rsidRPr="008A16D6">
        <w:rPr>
          <w:rFonts w:ascii="Times New Roman"/>
          <w:sz w:val="28"/>
          <w:lang w:val="en-US"/>
        </w:rPr>
        <w:t>“</w:t>
      </w:r>
      <w:r w:rsidRPr="008A16D6">
        <w:rPr>
          <w:rFonts w:ascii="Times New Roman"/>
          <w:sz w:val="28"/>
          <w:lang w:val="en-US"/>
        </w:rPr>
        <w:t>Parties</w:t>
      </w:r>
      <w:r w:rsidRPr="008A16D6">
        <w:rPr>
          <w:rFonts w:ascii="Times New Roman"/>
          <w:sz w:val="28"/>
          <w:lang w:val="en-US"/>
        </w:rPr>
        <w:t>”</w:t>
      </w:r>
      <w:r w:rsidRPr="008A16D6">
        <w:rPr>
          <w:rFonts w:ascii="Times New Roman"/>
          <w:sz w:val="28"/>
          <w:lang w:val="en-US"/>
        </w:rPr>
        <w:t xml:space="preserve">), </w:t>
      </w:r>
    </w:p>
    <w:p w14:paraId="6EE923AC" w14:textId="77777777" w:rsidR="00AA65C4" w:rsidRPr="008A16D6" w:rsidRDefault="00AA65C4">
      <w:pPr>
        <w:pStyle w:val="10"/>
        <w:pBdr>
          <w:top w:val="none" w:sz="2" w:space="1" w:color="000000"/>
          <w:left w:val="none" w:sz="2" w:space="4" w:color="000000"/>
          <w:bottom w:val="none" w:sz="2" w:space="1" w:color="000000"/>
          <w:right w:val="none" w:sz="2" w:space="5" w:color="000000"/>
        </w:pBdr>
        <w:wordWrap/>
        <w:spacing w:line="240" w:lineRule="auto"/>
        <w:ind w:firstLine="720"/>
        <w:rPr>
          <w:lang w:val="en-US"/>
        </w:rPr>
      </w:pPr>
    </w:p>
    <w:p w14:paraId="010A6C3C" w14:textId="77777777" w:rsidR="00AA65C4" w:rsidRPr="008A16D6" w:rsidRDefault="00235ED5">
      <w:pPr>
        <w:pStyle w:val="10"/>
        <w:pBdr>
          <w:top w:val="none" w:sz="2" w:space="1" w:color="000000"/>
          <w:left w:val="none" w:sz="2" w:space="4" w:color="000000"/>
          <w:bottom w:val="none" w:sz="2" w:space="1" w:color="000000"/>
          <w:right w:val="none" w:sz="2" w:space="5" w:color="000000"/>
        </w:pBdr>
        <w:wordWrap/>
        <w:spacing w:line="240" w:lineRule="auto"/>
        <w:ind w:firstLine="720"/>
        <w:rPr>
          <w:lang w:val="en-US"/>
        </w:rPr>
      </w:pPr>
      <w:r w:rsidRPr="008A16D6">
        <w:rPr>
          <w:lang w:val="en-US"/>
        </w:rPr>
        <w:tab/>
      </w:r>
      <w:r w:rsidRPr="008A16D6">
        <w:rPr>
          <w:rFonts w:ascii="Times New Roman"/>
          <w:sz w:val="28"/>
          <w:lang w:val="en-US"/>
        </w:rPr>
        <w:t>DESIRING to promote a closer cooperative relationship between the two States,</w:t>
      </w:r>
    </w:p>
    <w:p w14:paraId="07E6D8E5" w14:textId="77777777" w:rsidR="00AA65C4" w:rsidRPr="008A16D6" w:rsidRDefault="00AA65C4">
      <w:pPr>
        <w:pStyle w:val="10"/>
        <w:pBdr>
          <w:top w:val="none" w:sz="2" w:space="1" w:color="000000"/>
          <w:left w:val="none" w:sz="2" w:space="4" w:color="000000"/>
          <w:bottom w:val="none" w:sz="2" w:space="1" w:color="000000"/>
          <w:right w:val="none" w:sz="2" w:space="5" w:color="000000"/>
        </w:pBdr>
        <w:wordWrap/>
        <w:spacing w:line="240" w:lineRule="auto"/>
        <w:ind w:firstLine="720"/>
        <w:rPr>
          <w:lang w:val="en-US"/>
        </w:rPr>
      </w:pPr>
    </w:p>
    <w:p w14:paraId="3E1B8B48" w14:textId="77777777" w:rsidR="00AA65C4" w:rsidRPr="008A16D6" w:rsidRDefault="00235ED5">
      <w:pPr>
        <w:pStyle w:val="10"/>
        <w:pBdr>
          <w:top w:val="none" w:sz="2" w:space="1" w:color="000000"/>
          <w:left w:val="none" w:sz="2" w:space="4" w:color="000000"/>
          <w:bottom w:val="none" w:sz="2" w:space="1" w:color="000000"/>
          <w:right w:val="none" w:sz="2" w:space="5" w:color="000000"/>
        </w:pBdr>
        <w:wordWrap/>
        <w:spacing w:line="240" w:lineRule="auto"/>
        <w:ind w:firstLine="720"/>
        <w:rPr>
          <w:lang w:val="en-US"/>
        </w:rPr>
      </w:pPr>
      <w:r w:rsidRPr="008A16D6">
        <w:rPr>
          <w:lang w:val="en-US"/>
        </w:rPr>
        <w:tab/>
      </w:r>
      <w:r w:rsidRPr="008A16D6">
        <w:rPr>
          <w:rFonts w:ascii="Times New Roman"/>
          <w:sz w:val="28"/>
          <w:lang w:val="en-US"/>
        </w:rPr>
        <w:t>WISHING to provide opportunities for their young nationals to appreciate each other</w:t>
      </w:r>
      <w:r w:rsidRPr="008A16D6">
        <w:rPr>
          <w:rFonts w:ascii="Times New Roman"/>
          <w:sz w:val="28"/>
          <w:lang w:val="en-US"/>
        </w:rPr>
        <w:t>’</w:t>
      </w:r>
      <w:r w:rsidRPr="008A16D6">
        <w:rPr>
          <w:rFonts w:ascii="Times New Roman"/>
          <w:sz w:val="28"/>
          <w:lang w:val="en-US"/>
        </w:rPr>
        <w:t>s culture and way of life by taking a holiday during which they have the possibility of holding casual paid employment in order to supplement the financial resources available to them, and</w:t>
      </w:r>
    </w:p>
    <w:p w14:paraId="41BB1013" w14:textId="77777777" w:rsidR="00AA65C4" w:rsidRPr="008A16D6" w:rsidRDefault="00AA65C4">
      <w:pPr>
        <w:pStyle w:val="10"/>
        <w:pBdr>
          <w:top w:val="none" w:sz="2" w:space="1" w:color="000000"/>
          <w:left w:val="none" w:sz="2" w:space="4" w:color="000000"/>
          <w:bottom w:val="none" w:sz="2" w:space="1" w:color="000000"/>
          <w:right w:val="none" w:sz="2" w:space="5" w:color="000000"/>
        </w:pBdr>
        <w:wordWrap/>
        <w:spacing w:line="240" w:lineRule="auto"/>
        <w:ind w:firstLine="720"/>
        <w:rPr>
          <w:lang w:val="en-US"/>
        </w:rPr>
      </w:pPr>
    </w:p>
    <w:p w14:paraId="40649300" w14:textId="77777777" w:rsidR="00AA65C4" w:rsidRPr="008A16D6" w:rsidRDefault="00235ED5">
      <w:pPr>
        <w:pStyle w:val="10"/>
        <w:pBdr>
          <w:top w:val="none" w:sz="2" w:space="1" w:color="000000"/>
          <w:left w:val="none" w:sz="2" w:space="4" w:color="000000"/>
          <w:bottom w:val="none" w:sz="2" w:space="1" w:color="000000"/>
          <w:right w:val="none" w:sz="2" w:space="5" w:color="000000"/>
        </w:pBdr>
        <w:wordWrap/>
        <w:spacing w:line="240" w:lineRule="auto"/>
        <w:ind w:firstLine="720"/>
        <w:rPr>
          <w:lang w:val="en-US"/>
        </w:rPr>
      </w:pPr>
      <w:r w:rsidRPr="008A16D6">
        <w:rPr>
          <w:lang w:val="en-US"/>
        </w:rPr>
        <w:tab/>
      </w:r>
      <w:r w:rsidRPr="008A16D6">
        <w:rPr>
          <w:rFonts w:ascii="Times New Roman"/>
          <w:sz w:val="28"/>
          <w:lang w:val="en-US"/>
        </w:rPr>
        <w:t xml:space="preserve">CONVINCED of the value of facilitating these youth exchanges, </w:t>
      </w:r>
    </w:p>
    <w:p w14:paraId="6D6848A1" w14:textId="77777777" w:rsidR="00AA65C4" w:rsidRPr="008A16D6" w:rsidRDefault="00AA65C4">
      <w:pPr>
        <w:pStyle w:val="10"/>
        <w:pBdr>
          <w:top w:val="none" w:sz="2" w:space="1" w:color="000000"/>
          <w:left w:val="none" w:sz="2" w:space="4" w:color="000000"/>
          <w:bottom w:val="none" w:sz="2" w:space="1" w:color="000000"/>
          <w:right w:val="none" w:sz="2" w:space="5" w:color="000000"/>
        </w:pBdr>
        <w:wordWrap/>
        <w:spacing w:line="240" w:lineRule="auto"/>
        <w:ind w:firstLine="720"/>
        <w:rPr>
          <w:lang w:val="en-US"/>
        </w:rPr>
      </w:pPr>
    </w:p>
    <w:p w14:paraId="54B73C54" w14:textId="77777777" w:rsidR="00AA65C4" w:rsidRPr="008A16D6" w:rsidRDefault="00235ED5">
      <w:pPr>
        <w:pStyle w:val="10"/>
        <w:pBdr>
          <w:top w:val="none" w:sz="2" w:space="1" w:color="000000"/>
          <w:left w:val="none" w:sz="2" w:space="4" w:color="000000"/>
          <w:bottom w:val="none" w:sz="2" w:space="1" w:color="000000"/>
          <w:right w:val="none" w:sz="2" w:space="5" w:color="000000"/>
        </w:pBdr>
        <w:wordWrap/>
        <w:spacing w:line="240" w:lineRule="auto"/>
        <w:ind w:firstLine="720"/>
        <w:rPr>
          <w:lang w:val="en-US"/>
        </w:rPr>
      </w:pPr>
      <w:r w:rsidRPr="008A16D6">
        <w:rPr>
          <w:lang w:val="en-US"/>
        </w:rPr>
        <w:tab/>
      </w:r>
      <w:r w:rsidRPr="008A16D6">
        <w:rPr>
          <w:rFonts w:ascii="Times New Roman"/>
          <w:sz w:val="28"/>
          <w:lang w:val="en-US"/>
        </w:rPr>
        <w:t xml:space="preserve">Have agreed as follows: </w:t>
      </w:r>
    </w:p>
    <w:p w14:paraId="14923577" w14:textId="77777777" w:rsidR="00AA65C4" w:rsidRPr="008A16D6" w:rsidRDefault="00AA65C4">
      <w:pPr>
        <w:pStyle w:val="10"/>
        <w:pBdr>
          <w:top w:val="none" w:sz="2" w:space="1" w:color="000000"/>
          <w:left w:val="none" w:sz="2" w:space="4" w:color="000000"/>
          <w:bottom w:val="none" w:sz="2" w:space="1" w:color="000000"/>
          <w:right w:val="none" w:sz="2" w:space="5" w:color="000000"/>
        </w:pBdr>
        <w:wordWrap/>
        <w:spacing w:line="240" w:lineRule="auto"/>
        <w:ind w:firstLine="720"/>
        <w:rPr>
          <w:lang w:val="en-US"/>
        </w:rPr>
      </w:pPr>
    </w:p>
    <w:p w14:paraId="4819CCA1" w14:textId="77777777" w:rsidR="00AA65C4" w:rsidRPr="008A16D6" w:rsidRDefault="00AA65C4">
      <w:pPr>
        <w:pStyle w:val="10"/>
        <w:pBdr>
          <w:top w:val="none" w:sz="2" w:space="1" w:color="000000"/>
          <w:left w:val="none" w:sz="2" w:space="4" w:color="000000"/>
          <w:bottom w:val="none" w:sz="2" w:space="1" w:color="000000"/>
          <w:right w:val="none" w:sz="2" w:space="5" w:color="000000"/>
        </w:pBdr>
        <w:wordWrap/>
        <w:spacing w:line="240" w:lineRule="auto"/>
        <w:ind w:firstLine="720"/>
        <w:rPr>
          <w:lang w:val="en-US"/>
        </w:rPr>
      </w:pPr>
    </w:p>
    <w:p w14:paraId="20CC1162" w14:textId="77777777" w:rsidR="00AA65C4" w:rsidRPr="008A16D6" w:rsidRDefault="00235ED5">
      <w:pPr>
        <w:pStyle w:val="10"/>
        <w:pBdr>
          <w:top w:val="none" w:sz="2" w:space="1" w:color="000000"/>
          <w:left w:val="none" w:sz="2" w:space="4" w:color="000000"/>
          <w:bottom w:val="none" w:sz="2" w:space="1" w:color="000000"/>
          <w:right w:val="none" w:sz="2" w:space="5" w:color="000000"/>
        </w:pBdr>
        <w:wordWrap/>
        <w:spacing w:line="240" w:lineRule="auto"/>
        <w:ind w:firstLine="720"/>
        <w:jc w:val="center"/>
        <w:rPr>
          <w:lang w:val="en-US"/>
        </w:rPr>
      </w:pPr>
      <w:r w:rsidRPr="008A16D6">
        <w:rPr>
          <w:rFonts w:ascii="Times New Roman"/>
          <w:b/>
          <w:sz w:val="28"/>
          <w:lang w:val="en-US"/>
        </w:rPr>
        <w:t>ARTICLE 1</w:t>
      </w:r>
    </w:p>
    <w:p w14:paraId="2112CC0C" w14:textId="77777777" w:rsidR="00AA65C4" w:rsidRPr="008A16D6" w:rsidRDefault="00235ED5">
      <w:pPr>
        <w:pStyle w:val="10"/>
        <w:pBdr>
          <w:top w:val="none" w:sz="2" w:space="1" w:color="000000"/>
          <w:left w:val="none" w:sz="2" w:space="4" w:color="000000"/>
          <w:bottom w:val="none" w:sz="2" w:space="1" w:color="000000"/>
          <w:right w:val="none" w:sz="2" w:space="5" w:color="000000"/>
        </w:pBdr>
        <w:wordWrap/>
        <w:spacing w:line="240" w:lineRule="auto"/>
        <w:ind w:firstLine="345"/>
        <w:rPr>
          <w:lang w:val="en-US"/>
        </w:rPr>
      </w:pPr>
      <w:r w:rsidRPr="008A16D6">
        <w:rPr>
          <w:rFonts w:ascii="Times New Roman"/>
          <w:sz w:val="28"/>
          <w:lang w:val="en-US"/>
        </w:rPr>
        <w:t>1.</w:t>
      </w:r>
      <w:r w:rsidRPr="008A16D6">
        <w:rPr>
          <w:lang w:val="en-US"/>
        </w:rPr>
        <w:tab/>
      </w:r>
      <w:r w:rsidRPr="008A16D6">
        <w:rPr>
          <w:rFonts w:ascii="Times New Roman"/>
          <w:sz w:val="28"/>
          <w:lang w:val="en-US"/>
        </w:rPr>
        <w:t xml:space="preserve">The Working Holiday </w:t>
      </w:r>
      <w:proofErr w:type="spellStart"/>
      <w:r w:rsidRPr="008A16D6">
        <w:rPr>
          <w:rFonts w:ascii="Times New Roman"/>
          <w:sz w:val="28"/>
          <w:lang w:val="en-US"/>
        </w:rPr>
        <w:t>Programme</w:t>
      </w:r>
      <w:proofErr w:type="spellEnd"/>
      <w:r w:rsidRPr="008A16D6">
        <w:rPr>
          <w:rFonts w:ascii="Times New Roman"/>
          <w:sz w:val="28"/>
          <w:lang w:val="en-US"/>
        </w:rPr>
        <w:t xml:space="preserve"> (hereinafter referred to as the </w:t>
      </w:r>
      <w:r w:rsidRPr="008A16D6">
        <w:rPr>
          <w:rFonts w:ascii="Times New Roman"/>
          <w:sz w:val="28"/>
          <w:lang w:val="en-US"/>
        </w:rPr>
        <w:t>“</w:t>
      </w:r>
      <w:proofErr w:type="spellStart"/>
      <w:r w:rsidRPr="008A16D6">
        <w:rPr>
          <w:rFonts w:ascii="Times New Roman"/>
          <w:sz w:val="28"/>
          <w:lang w:val="en-US"/>
        </w:rPr>
        <w:t>Programme</w:t>
      </w:r>
      <w:proofErr w:type="spellEnd"/>
      <w:r w:rsidRPr="008A16D6">
        <w:rPr>
          <w:rFonts w:ascii="Times New Roman"/>
          <w:sz w:val="28"/>
          <w:lang w:val="en-US"/>
        </w:rPr>
        <w:t>”</w:t>
      </w:r>
      <w:r w:rsidRPr="008A16D6">
        <w:rPr>
          <w:rFonts w:ascii="Times New Roman"/>
          <w:sz w:val="28"/>
          <w:lang w:val="en-US"/>
        </w:rPr>
        <w:t>) under this Agreement applies to young nationals of the States of the Parties desiring to stay in the other State for the purpose of spending holidays while nonetheless having the possibility of holding casual paid employment in order to supplement the financial resources available to them.</w:t>
      </w:r>
    </w:p>
    <w:p w14:paraId="22F6CEED" w14:textId="47AA551E" w:rsidR="00AA65C4" w:rsidRPr="008A16D6" w:rsidRDefault="00235ED5">
      <w:pPr>
        <w:pStyle w:val="10"/>
        <w:pBdr>
          <w:top w:val="none" w:sz="2" w:space="1" w:color="000000"/>
          <w:left w:val="none" w:sz="2" w:space="4" w:color="000000"/>
          <w:bottom w:val="none" w:sz="2" w:space="1" w:color="000000"/>
          <w:right w:val="none" w:sz="2" w:space="5" w:color="000000"/>
        </w:pBdr>
        <w:wordWrap/>
        <w:spacing w:line="240" w:lineRule="auto"/>
        <w:ind w:firstLine="720"/>
        <w:rPr>
          <w:lang w:val="en-US"/>
        </w:rPr>
      </w:pPr>
      <w:r w:rsidRPr="008A16D6">
        <w:rPr>
          <w:rFonts w:ascii="Times New Roman"/>
          <w:sz w:val="28"/>
          <w:lang w:val="en-US"/>
        </w:rPr>
        <w:t>2.</w:t>
      </w:r>
      <w:r w:rsidRPr="008A16D6">
        <w:rPr>
          <w:lang w:val="en-US"/>
        </w:rPr>
        <w:tab/>
      </w:r>
      <w:proofErr w:type="spellStart"/>
      <w:r w:rsidR="001F1FC2">
        <w:rPr>
          <w:rFonts w:ascii="Times New Roman"/>
          <w:sz w:val="28"/>
        </w:rPr>
        <w:t>The</w:t>
      </w:r>
      <w:proofErr w:type="spellEnd"/>
      <w:r w:rsidR="001F1FC2">
        <w:rPr>
          <w:rFonts w:ascii="Times New Roman"/>
          <w:sz w:val="28"/>
        </w:rPr>
        <w:t xml:space="preserve"> </w:t>
      </w:r>
      <w:proofErr w:type="spellStart"/>
      <w:r w:rsidR="001F1FC2">
        <w:rPr>
          <w:rFonts w:ascii="Times New Roman"/>
          <w:sz w:val="28"/>
        </w:rPr>
        <w:t>relevant</w:t>
      </w:r>
      <w:proofErr w:type="spellEnd"/>
      <w:r w:rsidR="001F1FC2">
        <w:rPr>
          <w:rFonts w:ascii="Times New Roman"/>
          <w:sz w:val="28"/>
        </w:rPr>
        <w:t xml:space="preserve"> </w:t>
      </w:r>
      <w:proofErr w:type="spellStart"/>
      <w:r w:rsidR="001F1FC2">
        <w:rPr>
          <w:rFonts w:ascii="Times New Roman"/>
          <w:sz w:val="28"/>
        </w:rPr>
        <w:t>competent</w:t>
      </w:r>
      <w:proofErr w:type="spellEnd"/>
      <w:r w:rsidR="001F1FC2">
        <w:rPr>
          <w:rFonts w:ascii="Times New Roman"/>
          <w:sz w:val="28"/>
        </w:rPr>
        <w:t xml:space="preserve"> </w:t>
      </w:r>
      <w:proofErr w:type="spellStart"/>
      <w:r w:rsidR="001F1FC2">
        <w:rPr>
          <w:rFonts w:ascii="Times New Roman"/>
          <w:sz w:val="28"/>
        </w:rPr>
        <w:t>authorities</w:t>
      </w:r>
      <w:proofErr w:type="spellEnd"/>
      <w:r w:rsidR="001F1FC2">
        <w:rPr>
          <w:rFonts w:ascii="Times New Roman"/>
          <w:sz w:val="28"/>
        </w:rPr>
        <w:t xml:space="preserve"> </w:t>
      </w:r>
      <w:proofErr w:type="spellStart"/>
      <w:r w:rsidR="001F1FC2">
        <w:rPr>
          <w:rFonts w:ascii="Times New Roman"/>
          <w:sz w:val="28"/>
        </w:rPr>
        <w:t>of</w:t>
      </w:r>
      <w:proofErr w:type="spellEnd"/>
      <w:r w:rsidR="001F1FC2">
        <w:rPr>
          <w:rFonts w:ascii="Times New Roman"/>
          <w:sz w:val="28"/>
        </w:rPr>
        <w:t xml:space="preserve"> </w:t>
      </w:r>
      <w:proofErr w:type="spellStart"/>
      <w:r w:rsidR="001F1FC2">
        <w:rPr>
          <w:rFonts w:ascii="Times New Roman"/>
          <w:sz w:val="28"/>
        </w:rPr>
        <w:t>the</w:t>
      </w:r>
      <w:proofErr w:type="spellEnd"/>
      <w:r w:rsidR="001F1FC2">
        <w:rPr>
          <w:rFonts w:ascii="Times New Roman"/>
          <w:sz w:val="28"/>
        </w:rPr>
        <w:t xml:space="preserve"> </w:t>
      </w:r>
      <w:proofErr w:type="spellStart"/>
      <w:r w:rsidR="001F1FC2">
        <w:rPr>
          <w:rFonts w:ascii="Times New Roman"/>
          <w:sz w:val="28"/>
        </w:rPr>
        <w:t>Parties</w:t>
      </w:r>
      <w:proofErr w:type="spellEnd"/>
      <w:r w:rsidR="001F1FC2">
        <w:rPr>
          <w:rFonts w:ascii="Times New Roman"/>
          <w:sz w:val="28"/>
        </w:rPr>
        <w:t xml:space="preserve">, </w:t>
      </w:r>
      <w:proofErr w:type="spellStart"/>
      <w:r w:rsidR="001F1FC2">
        <w:rPr>
          <w:rFonts w:ascii="Times New Roman"/>
          <w:sz w:val="28"/>
        </w:rPr>
        <w:t>in</w:t>
      </w:r>
      <w:proofErr w:type="spellEnd"/>
      <w:r w:rsidR="001F1FC2">
        <w:rPr>
          <w:rFonts w:ascii="Times New Roman"/>
          <w:sz w:val="28"/>
        </w:rPr>
        <w:t xml:space="preserve"> </w:t>
      </w:r>
      <w:proofErr w:type="spellStart"/>
      <w:r w:rsidR="001F1FC2">
        <w:rPr>
          <w:rFonts w:ascii="Times New Roman"/>
          <w:sz w:val="28"/>
        </w:rPr>
        <w:t>accordance</w:t>
      </w:r>
      <w:proofErr w:type="spellEnd"/>
      <w:r w:rsidR="001F1FC2">
        <w:rPr>
          <w:rFonts w:ascii="Times New Roman"/>
          <w:sz w:val="28"/>
        </w:rPr>
        <w:t xml:space="preserve"> </w:t>
      </w:r>
      <w:proofErr w:type="spellStart"/>
      <w:r w:rsidR="001F1FC2">
        <w:rPr>
          <w:rFonts w:ascii="Times New Roman"/>
          <w:sz w:val="28"/>
        </w:rPr>
        <w:t>with</w:t>
      </w:r>
      <w:proofErr w:type="spellEnd"/>
      <w:r w:rsidR="001F1FC2">
        <w:rPr>
          <w:rFonts w:ascii="Times New Roman"/>
          <w:sz w:val="28"/>
        </w:rPr>
        <w:t xml:space="preserve"> </w:t>
      </w:r>
      <w:proofErr w:type="spellStart"/>
      <w:r w:rsidR="001F1FC2">
        <w:rPr>
          <w:rFonts w:ascii="Times New Roman"/>
          <w:sz w:val="28"/>
        </w:rPr>
        <w:t>this</w:t>
      </w:r>
      <w:proofErr w:type="spellEnd"/>
      <w:r w:rsidR="001F1FC2">
        <w:rPr>
          <w:rFonts w:ascii="Times New Roman"/>
          <w:sz w:val="28"/>
        </w:rPr>
        <w:t xml:space="preserve"> </w:t>
      </w:r>
      <w:proofErr w:type="spellStart"/>
      <w:r w:rsidR="001F1FC2">
        <w:rPr>
          <w:rFonts w:ascii="Times New Roman"/>
          <w:sz w:val="28"/>
        </w:rPr>
        <w:t>Agreement</w:t>
      </w:r>
      <w:proofErr w:type="spellEnd"/>
      <w:r w:rsidR="001F1FC2">
        <w:rPr>
          <w:rFonts w:ascii="Times New Roman"/>
          <w:sz w:val="28"/>
        </w:rPr>
        <w:t xml:space="preserve">, </w:t>
      </w:r>
      <w:proofErr w:type="spellStart"/>
      <w:r w:rsidR="001F1FC2">
        <w:rPr>
          <w:rFonts w:ascii="Times New Roman"/>
          <w:sz w:val="28"/>
        </w:rPr>
        <w:t>shall</w:t>
      </w:r>
      <w:proofErr w:type="spellEnd"/>
      <w:r w:rsidR="001F1FC2">
        <w:rPr>
          <w:rFonts w:ascii="Times New Roman"/>
          <w:sz w:val="28"/>
        </w:rPr>
        <w:t xml:space="preserve"> </w:t>
      </w:r>
      <w:proofErr w:type="spellStart"/>
      <w:r w:rsidR="001F1FC2">
        <w:rPr>
          <w:rFonts w:ascii="Times New Roman"/>
          <w:sz w:val="28"/>
        </w:rPr>
        <w:t>issue</w:t>
      </w:r>
      <w:proofErr w:type="spellEnd"/>
      <w:r w:rsidR="001F1FC2">
        <w:rPr>
          <w:rFonts w:ascii="Times New Roman"/>
          <w:sz w:val="28"/>
        </w:rPr>
        <w:t xml:space="preserve"> </w:t>
      </w:r>
      <w:proofErr w:type="spellStart"/>
      <w:r w:rsidR="001F1FC2">
        <w:rPr>
          <w:rFonts w:ascii="Times New Roman"/>
          <w:sz w:val="28"/>
        </w:rPr>
        <w:t>multiple-entry</w:t>
      </w:r>
      <w:proofErr w:type="spellEnd"/>
      <w:r w:rsidR="001F1FC2">
        <w:rPr>
          <w:rFonts w:ascii="Times New Roman"/>
          <w:sz w:val="28"/>
        </w:rPr>
        <w:t xml:space="preserve"> </w:t>
      </w:r>
      <w:proofErr w:type="spellStart"/>
      <w:r w:rsidR="001F1FC2">
        <w:rPr>
          <w:rFonts w:ascii="Times New Roman"/>
          <w:sz w:val="28"/>
        </w:rPr>
        <w:t>long-stay</w:t>
      </w:r>
      <w:proofErr w:type="spellEnd"/>
      <w:r w:rsidR="001F1FC2">
        <w:rPr>
          <w:rFonts w:ascii="Times New Roman"/>
          <w:sz w:val="28"/>
        </w:rPr>
        <w:t xml:space="preserve"> </w:t>
      </w:r>
      <w:proofErr w:type="spellStart"/>
      <w:r w:rsidR="001F1FC2">
        <w:rPr>
          <w:rFonts w:ascii="Times New Roman"/>
          <w:sz w:val="28"/>
        </w:rPr>
        <w:t>working</w:t>
      </w:r>
      <w:proofErr w:type="spellEnd"/>
      <w:r w:rsidR="001F1FC2">
        <w:rPr>
          <w:rFonts w:ascii="Times New Roman"/>
          <w:sz w:val="28"/>
        </w:rPr>
        <w:t xml:space="preserve"> </w:t>
      </w:r>
      <w:proofErr w:type="spellStart"/>
      <w:r w:rsidR="001F1FC2">
        <w:rPr>
          <w:rFonts w:ascii="Times New Roman"/>
          <w:sz w:val="28"/>
        </w:rPr>
        <w:t>holiday</w:t>
      </w:r>
      <w:proofErr w:type="spellEnd"/>
      <w:r w:rsidR="001F1FC2">
        <w:rPr>
          <w:rFonts w:ascii="Times New Roman"/>
          <w:sz w:val="28"/>
        </w:rPr>
        <w:t xml:space="preserve"> visas (</w:t>
      </w:r>
      <w:proofErr w:type="spellStart"/>
      <w:r w:rsidR="001F1FC2">
        <w:rPr>
          <w:rFonts w:ascii="Times New Roman"/>
          <w:sz w:val="28"/>
        </w:rPr>
        <w:t>hereinafter</w:t>
      </w:r>
      <w:proofErr w:type="spellEnd"/>
      <w:r w:rsidR="001F1FC2">
        <w:rPr>
          <w:rFonts w:ascii="Times New Roman"/>
          <w:sz w:val="28"/>
        </w:rPr>
        <w:t xml:space="preserve"> </w:t>
      </w:r>
      <w:proofErr w:type="spellStart"/>
      <w:r w:rsidR="001F1FC2">
        <w:rPr>
          <w:rFonts w:ascii="Times New Roman"/>
          <w:sz w:val="28"/>
        </w:rPr>
        <w:t>referred</w:t>
      </w:r>
      <w:proofErr w:type="spellEnd"/>
      <w:r w:rsidR="001F1FC2">
        <w:rPr>
          <w:rFonts w:ascii="Times New Roman"/>
          <w:sz w:val="28"/>
        </w:rPr>
        <w:t xml:space="preserve"> to as </w:t>
      </w:r>
      <w:r w:rsidR="001F1FC2">
        <w:rPr>
          <w:rFonts w:ascii="Times New Roman"/>
          <w:sz w:val="28"/>
        </w:rPr>
        <w:t>“</w:t>
      </w:r>
      <w:proofErr w:type="spellStart"/>
      <w:r w:rsidR="001F1FC2">
        <w:rPr>
          <w:rFonts w:ascii="Times New Roman"/>
          <w:sz w:val="28"/>
        </w:rPr>
        <w:t>working</w:t>
      </w:r>
      <w:proofErr w:type="spellEnd"/>
      <w:r w:rsidR="001F1FC2">
        <w:rPr>
          <w:rFonts w:ascii="Times New Roman"/>
          <w:sz w:val="28"/>
        </w:rPr>
        <w:t xml:space="preserve"> </w:t>
      </w:r>
      <w:proofErr w:type="spellStart"/>
      <w:r w:rsidR="001F1FC2">
        <w:rPr>
          <w:rFonts w:ascii="Times New Roman"/>
          <w:sz w:val="28"/>
        </w:rPr>
        <w:t>holiday</w:t>
      </w:r>
      <w:proofErr w:type="spellEnd"/>
      <w:r w:rsidR="001F1FC2">
        <w:rPr>
          <w:rFonts w:ascii="Times New Roman"/>
          <w:sz w:val="28"/>
        </w:rPr>
        <w:t xml:space="preserve"> visas</w:t>
      </w:r>
      <w:r w:rsidR="001F1FC2">
        <w:rPr>
          <w:rFonts w:ascii="Times New Roman"/>
          <w:sz w:val="28"/>
        </w:rPr>
        <w:t>”</w:t>
      </w:r>
      <w:r w:rsidR="001F1FC2">
        <w:rPr>
          <w:rFonts w:ascii="Times New Roman"/>
          <w:sz w:val="28"/>
        </w:rPr>
        <w:t xml:space="preserve">), </w:t>
      </w:r>
      <w:proofErr w:type="spellStart"/>
      <w:r w:rsidR="001F1FC2">
        <w:rPr>
          <w:rFonts w:ascii="Times New Roman"/>
          <w:sz w:val="28"/>
        </w:rPr>
        <w:t>valid</w:t>
      </w:r>
      <w:proofErr w:type="spellEnd"/>
      <w:r w:rsidR="001F1FC2">
        <w:rPr>
          <w:rFonts w:ascii="Times New Roman"/>
          <w:sz w:val="28"/>
        </w:rPr>
        <w:t xml:space="preserve"> </w:t>
      </w:r>
      <w:proofErr w:type="spellStart"/>
      <w:r w:rsidR="001F1FC2">
        <w:rPr>
          <w:rFonts w:ascii="Times New Roman"/>
          <w:sz w:val="28"/>
        </w:rPr>
        <w:t>for</w:t>
      </w:r>
      <w:proofErr w:type="spellEnd"/>
      <w:r w:rsidR="001F1FC2">
        <w:rPr>
          <w:rFonts w:ascii="Times New Roman"/>
          <w:sz w:val="28"/>
        </w:rPr>
        <w:t xml:space="preserve"> a </w:t>
      </w:r>
      <w:proofErr w:type="spellStart"/>
      <w:r w:rsidR="001F1FC2">
        <w:rPr>
          <w:rFonts w:ascii="Times New Roman"/>
          <w:sz w:val="28"/>
        </w:rPr>
        <w:t>period</w:t>
      </w:r>
      <w:proofErr w:type="spellEnd"/>
      <w:r w:rsidR="001F1FC2">
        <w:rPr>
          <w:rFonts w:ascii="Times New Roman"/>
          <w:sz w:val="28"/>
        </w:rPr>
        <w:t xml:space="preserve"> </w:t>
      </w:r>
      <w:proofErr w:type="spellStart"/>
      <w:r w:rsidR="001F1FC2">
        <w:rPr>
          <w:rFonts w:ascii="Times New Roman"/>
          <w:sz w:val="28"/>
        </w:rPr>
        <w:t>that</w:t>
      </w:r>
      <w:proofErr w:type="spellEnd"/>
      <w:r w:rsidR="001F1FC2">
        <w:rPr>
          <w:rFonts w:ascii="Times New Roman"/>
          <w:sz w:val="28"/>
        </w:rPr>
        <w:t xml:space="preserve"> </w:t>
      </w:r>
      <w:proofErr w:type="spellStart"/>
      <w:r w:rsidR="001F1FC2">
        <w:rPr>
          <w:rFonts w:ascii="Times New Roman"/>
          <w:sz w:val="28"/>
        </w:rPr>
        <w:t>does</w:t>
      </w:r>
      <w:proofErr w:type="spellEnd"/>
      <w:r w:rsidR="001F1FC2">
        <w:rPr>
          <w:rFonts w:ascii="Times New Roman"/>
          <w:sz w:val="28"/>
        </w:rPr>
        <w:t xml:space="preserve"> </w:t>
      </w:r>
      <w:proofErr w:type="spellStart"/>
      <w:r w:rsidR="001F1FC2">
        <w:rPr>
          <w:rFonts w:ascii="Times New Roman"/>
          <w:sz w:val="28"/>
        </w:rPr>
        <w:t>not</w:t>
      </w:r>
      <w:proofErr w:type="spellEnd"/>
      <w:r w:rsidR="001F1FC2">
        <w:rPr>
          <w:rFonts w:ascii="Times New Roman"/>
          <w:sz w:val="28"/>
        </w:rPr>
        <w:t xml:space="preserve"> </w:t>
      </w:r>
      <w:proofErr w:type="spellStart"/>
      <w:r w:rsidR="001F1FC2">
        <w:rPr>
          <w:rFonts w:ascii="Times New Roman"/>
          <w:sz w:val="28"/>
        </w:rPr>
        <w:t>exceed</w:t>
      </w:r>
      <w:proofErr w:type="spellEnd"/>
      <w:r w:rsidR="001F1FC2">
        <w:rPr>
          <w:rFonts w:ascii="Times New Roman"/>
          <w:sz w:val="28"/>
        </w:rPr>
        <w:t xml:space="preserve"> </w:t>
      </w:r>
      <w:proofErr w:type="spellStart"/>
      <w:r w:rsidR="001F1FC2">
        <w:rPr>
          <w:rFonts w:ascii="Times New Roman"/>
          <w:sz w:val="28"/>
        </w:rPr>
        <w:t>twelve</w:t>
      </w:r>
      <w:proofErr w:type="spellEnd"/>
      <w:r w:rsidR="001F1FC2">
        <w:rPr>
          <w:rFonts w:ascii="Times New Roman"/>
          <w:sz w:val="28"/>
        </w:rPr>
        <w:t xml:space="preserve"> (12) </w:t>
      </w:r>
      <w:proofErr w:type="spellStart"/>
      <w:r w:rsidR="001F1FC2">
        <w:rPr>
          <w:rFonts w:ascii="Times New Roman"/>
          <w:sz w:val="28"/>
        </w:rPr>
        <w:t>months</w:t>
      </w:r>
      <w:proofErr w:type="spellEnd"/>
      <w:r w:rsidR="001F1FC2">
        <w:rPr>
          <w:rFonts w:ascii="Times New Roman"/>
          <w:sz w:val="28"/>
        </w:rPr>
        <w:t xml:space="preserve"> </w:t>
      </w:r>
      <w:proofErr w:type="spellStart"/>
      <w:r w:rsidR="001F1FC2">
        <w:rPr>
          <w:rFonts w:ascii="Times New Roman"/>
          <w:sz w:val="28"/>
        </w:rPr>
        <w:t>from</w:t>
      </w:r>
      <w:proofErr w:type="spellEnd"/>
      <w:r w:rsidR="001F1FC2">
        <w:rPr>
          <w:rFonts w:ascii="Times New Roman"/>
          <w:sz w:val="28"/>
        </w:rPr>
        <w:t xml:space="preserve"> </w:t>
      </w:r>
      <w:proofErr w:type="spellStart"/>
      <w:r w:rsidR="001F1FC2">
        <w:rPr>
          <w:rFonts w:ascii="Times New Roman"/>
          <w:sz w:val="28"/>
        </w:rPr>
        <w:t>the</w:t>
      </w:r>
      <w:proofErr w:type="spellEnd"/>
      <w:r w:rsidR="001F1FC2">
        <w:rPr>
          <w:rFonts w:ascii="Times New Roman"/>
          <w:sz w:val="28"/>
        </w:rPr>
        <w:t xml:space="preserve"> </w:t>
      </w:r>
      <w:proofErr w:type="spellStart"/>
      <w:r w:rsidR="001F1FC2">
        <w:rPr>
          <w:rFonts w:ascii="Times New Roman"/>
          <w:sz w:val="28"/>
        </w:rPr>
        <w:t>date</w:t>
      </w:r>
      <w:proofErr w:type="spellEnd"/>
      <w:r w:rsidR="001F1FC2">
        <w:rPr>
          <w:rFonts w:ascii="Times New Roman"/>
          <w:sz w:val="28"/>
        </w:rPr>
        <w:t xml:space="preserve"> </w:t>
      </w:r>
      <w:proofErr w:type="spellStart"/>
      <w:r w:rsidR="001F1FC2">
        <w:rPr>
          <w:rFonts w:ascii="Times New Roman"/>
          <w:sz w:val="28"/>
        </w:rPr>
        <w:t>of</w:t>
      </w:r>
      <w:proofErr w:type="spellEnd"/>
      <w:r w:rsidR="001F1FC2">
        <w:rPr>
          <w:rFonts w:ascii="Times New Roman"/>
          <w:sz w:val="28"/>
        </w:rPr>
        <w:t xml:space="preserve"> first </w:t>
      </w:r>
      <w:proofErr w:type="spellStart"/>
      <w:r w:rsidR="001F1FC2">
        <w:rPr>
          <w:rFonts w:ascii="Times New Roman"/>
          <w:sz w:val="28"/>
        </w:rPr>
        <w:t>entry</w:t>
      </w:r>
      <w:proofErr w:type="spellEnd"/>
      <w:r w:rsidR="001F1FC2">
        <w:rPr>
          <w:rFonts w:ascii="Times New Roman"/>
          <w:sz w:val="28"/>
        </w:rPr>
        <w:t xml:space="preserve">, </w:t>
      </w:r>
      <w:proofErr w:type="spellStart"/>
      <w:r w:rsidR="001F1FC2">
        <w:rPr>
          <w:rFonts w:ascii="Times New Roman"/>
          <w:sz w:val="28"/>
        </w:rPr>
        <w:t>under</w:t>
      </w:r>
      <w:proofErr w:type="spellEnd"/>
      <w:r w:rsidR="001F1FC2">
        <w:rPr>
          <w:rFonts w:ascii="Times New Roman"/>
          <w:sz w:val="28"/>
        </w:rPr>
        <w:t xml:space="preserve"> </w:t>
      </w:r>
      <w:proofErr w:type="spellStart"/>
      <w:r w:rsidR="001F1FC2">
        <w:rPr>
          <w:rFonts w:ascii="Times New Roman"/>
          <w:sz w:val="28"/>
        </w:rPr>
        <w:t>the</w:t>
      </w:r>
      <w:proofErr w:type="spellEnd"/>
      <w:r w:rsidR="001F1FC2">
        <w:rPr>
          <w:rFonts w:ascii="Times New Roman"/>
          <w:sz w:val="28"/>
        </w:rPr>
        <w:t xml:space="preserve"> </w:t>
      </w:r>
      <w:proofErr w:type="spellStart"/>
      <w:r w:rsidR="001F1FC2">
        <w:rPr>
          <w:rFonts w:ascii="Times New Roman"/>
          <w:sz w:val="28"/>
        </w:rPr>
        <w:t>Programme</w:t>
      </w:r>
      <w:proofErr w:type="spellEnd"/>
      <w:r w:rsidR="001F1FC2">
        <w:rPr>
          <w:rFonts w:ascii="Times New Roman"/>
          <w:sz w:val="28"/>
        </w:rPr>
        <w:t xml:space="preserve"> to </w:t>
      </w:r>
      <w:proofErr w:type="spellStart"/>
      <w:r w:rsidR="001F1FC2">
        <w:rPr>
          <w:rFonts w:ascii="Times New Roman"/>
          <w:sz w:val="28"/>
        </w:rPr>
        <w:t>nationals</w:t>
      </w:r>
      <w:proofErr w:type="spellEnd"/>
      <w:r w:rsidR="001F1FC2">
        <w:rPr>
          <w:rFonts w:ascii="Times New Roman"/>
          <w:sz w:val="28"/>
        </w:rPr>
        <w:t xml:space="preserve"> </w:t>
      </w:r>
      <w:proofErr w:type="spellStart"/>
      <w:r w:rsidR="001F1FC2">
        <w:rPr>
          <w:rFonts w:ascii="Times New Roman"/>
          <w:sz w:val="28"/>
        </w:rPr>
        <w:t>of</w:t>
      </w:r>
      <w:proofErr w:type="spellEnd"/>
      <w:r w:rsidR="001F1FC2">
        <w:rPr>
          <w:rFonts w:ascii="Times New Roman"/>
          <w:sz w:val="28"/>
        </w:rPr>
        <w:t xml:space="preserve"> </w:t>
      </w:r>
      <w:proofErr w:type="spellStart"/>
      <w:r w:rsidR="001F1FC2">
        <w:rPr>
          <w:rFonts w:ascii="Times New Roman"/>
          <w:sz w:val="28"/>
        </w:rPr>
        <w:t>the</w:t>
      </w:r>
      <w:proofErr w:type="spellEnd"/>
      <w:r w:rsidR="001F1FC2">
        <w:rPr>
          <w:rFonts w:ascii="Times New Roman"/>
          <w:sz w:val="28"/>
        </w:rPr>
        <w:t xml:space="preserve"> </w:t>
      </w:r>
      <w:proofErr w:type="spellStart"/>
      <w:r w:rsidR="001F1FC2">
        <w:rPr>
          <w:rFonts w:ascii="Times New Roman"/>
          <w:sz w:val="28"/>
        </w:rPr>
        <w:t>other</w:t>
      </w:r>
      <w:proofErr w:type="spellEnd"/>
      <w:r w:rsidR="001F1FC2">
        <w:rPr>
          <w:rFonts w:ascii="Times New Roman"/>
          <w:sz w:val="28"/>
        </w:rPr>
        <w:t xml:space="preserve"> </w:t>
      </w:r>
      <w:proofErr w:type="spellStart"/>
      <w:r w:rsidR="001F1FC2">
        <w:rPr>
          <w:rFonts w:ascii="Times New Roman"/>
          <w:sz w:val="28"/>
        </w:rPr>
        <w:t>State</w:t>
      </w:r>
      <w:proofErr w:type="spellEnd"/>
      <w:r w:rsidR="001F1FC2">
        <w:rPr>
          <w:rFonts w:ascii="Times New Roman"/>
          <w:sz w:val="28"/>
        </w:rPr>
        <w:t xml:space="preserve"> </w:t>
      </w:r>
      <w:proofErr w:type="spellStart"/>
      <w:r w:rsidR="001F1FC2">
        <w:rPr>
          <w:rFonts w:ascii="Times New Roman"/>
          <w:sz w:val="28"/>
        </w:rPr>
        <w:t>who</w:t>
      </w:r>
      <w:proofErr w:type="spellEnd"/>
      <w:r w:rsidR="001F1FC2">
        <w:rPr>
          <w:rFonts w:ascii="Times New Roman"/>
          <w:sz w:val="28"/>
        </w:rPr>
        <w:t xml:space="preserve"> </w:t>
      </w:r>
      <w:proofErr w:type="spellStart"/>
      <w:r w:rsidR="001F1FC2">
        <w:rPr>
          <w:rFonts w:ascii="Times New Roman"/>
          <w:sz w:val="28"/>
        </w:rPr>
        <w:t>meet</w:t>
      </w:r>
      <w:proofErr w:type="spellEnd"/>
      <w:r w:rsidR="001F1FC2">
        <w:rPr>
          <w:rFonts w:ascii="Times New Roman"/>
          <w:sz w:val="28"/>
        </w:rPr>
        <w:t xml:space="preserve"> </w:t>
      </w:r>
      <w:proofErr w:type="spellStart"/>
      <w:r w:rsidR="001F1FC2">
        <w:rPr>
          <w:rFonts w:ascii="Times New Roman"/>
          <w:sz w:val="28"/>
        </w:rPr>
        <w:t>the</w:t>
      </w:r>
      <w:proofErr w:type="spellEnd"/>
      <w:r w:rsidR="001F1FC2">
        <w:rPr>
          <w:rFonts w:ascii="Times New Roman"/>
          <w:sz w:val="28"/>
        </w:rPr>
        <w:t xml:space="preserve"> </w:t>
      </w:r>
      <w:proofErr w:type="spellStart"/>
      <w:r w:rsidR="001F1FC2">
        <w:rPr>
          <w:rFonts w:ascii="Times New Roman"/>
          <w:sz w:val="28"/>
        </w:rPr>
        <w:t>following</w:t>
      </w:r>
      <w:proofErr w:type="spellEnd"/>
      <w:r w:rsidR="001F1FC2">
        <w:rPr>
          <w:rFonts w:ascii="Times New Roman"/>
          <w:sz w:val="28"/>
        </w:rPr>
        <w:t xml:space="preserve"> </w:t>
      </w:r>
      <w:proofErr w:type="spellStart"/>
      <w:r w:rsidR="001F1FC2">
        <w:rPr>
          <w:rFonts w:ascii="Times New Roman"/>
          <w:sz w:val="28"/>
        </w:rPr>
        <w:t>conditions</w:t>
      </w:r>
      <w:proofErr w:type="spellEnd"/>
      <w:r w:rsidR="001F1FC2">
        <w:rPr>
          <w:rFonts w:ascii="Times New Roman"/>
          <w:sz w:val="28"/>
        </w:rPr>
        <w:t>:</w:t>
      </w:r>
      <w:bookmarkStart w:id="0" w:name="_GoBack"/>
      <w:bookmarkEnd w:id="0"/>
    </w:p>
    <w:p w14:paraId="716D10F1" w14:textId="77777777" w:rsidR="00AA65C4" w:rsidRPr="008A16D6" w:rsidRDefault="00235ED5">
      <w:pPr>
        <w:pStyle w:val="10"/>
        <w:pBdr>
          <w:top w:val="none" w:sz="2" w:space="1" w:color="000000"/>
          <w:left w:val="none" w:sz="2" w:space="4" w:color="000000"/>
          <w:bottom w:val="none" w:sz="2" w:space="1" w:color="000000"/>
          <w:right w:val="none" w:sz="2" w:space="5" w:color="000000"/>
        </w:pBdr>
        <w:wordWrap/>
        <w:spacing w:line="240" w:lineRule="auto"/>
        <w:ind w:firstLine="720"/>
        <w:rPr>
          <w:lang w:val="en-US"/>
        </w:rPr>
      </w:pPr>
      <w:r w:rsidRPr="008A16D6">
        <w:rPr>
          <w:lang w:val="en-US"/>
        </w:rPr>
        <w:tab/>
      </w:r>
      <w:r w:rsidRPr="008A16D6">
        <w:rPr>
          <w:rFonts w:ascii="Times New Roman"/>
          <w:sz w:val="28"/>
          <w:lang w:val="en-US"/>
        </w:rPr>
        <w:t>(a)</w:t>
      </w:r>
      <w:r w:rsidRPr="008A16D6">
        <w:rPr>
          <w:lang w:val="en-US"/>
        </w:rPr>
        <w:tab/>
      </w:r>
      <w:proofErr w:type="gramStart"/>
      <w:r w:rsidRPr="008A16D6">
        <w:rPr>
          <w:rFonts w:ascii="Times New Roman"/>
          <w:sz w:val="28"/>
          <w:lang w:val="en-US"/>
        </w:rPr>
        <w:t>are</w:t>
      </w:r>
      <w:proofErr w:type="gramEnd"/>
      <w:r w:rsidRPr="008A16D6">
        <w:rPr>
          <w:rFonts w:ascii="Times New Roman"/>
          <w:sz w:val="28"/>
          <w:lang w:val="en-US"/>
        </w:rPr>
        <w:t xml:space="preserve"> nationals of the Republic of Korea who live in the Republic of Korea (hereinafter referred to as </w:t>
      </w:r>
      <w:r w:rsidRPr="008A16D6">
        <w:rPr>
          <w:rFonts w:ascii="Times New Roman"/>
          <w:sz w:val="28"/>
          <w:lang w:val="en-US"/>
        </w:rPr>
        <w:t>“</w:t>
      </w:r>
      <w:r w:rsidRPr="008A16D6">
        <w:rPr>
          <w:rFonts w:ascii="Times New Roman"/>
          <w:sz w:val="28"/>
          <w:lang w:val="en-US"/>
        </w:rPr>
        <w:t>Korea</w:t>
      </w:r>
      <w:r w:rsidRPr="008A16D6">
        <w:rPr>
          <w:rFonts w:ascii="Times New Roman"/>
          <w:sz w:val="28"/>
          <w:lang w:val="en-US"/>
        </w:rPr>
        <w:t>”</w:t>
      </w:r>
      <w:r w:rsidRPr="008A16D6">
        <w:rPr>
          <w:rFonts w:ascii="Times New Roman"/>
          <w:sz w:val="28"/>
          <w:lang w:val="en-US"/>
        </w:rPr>
        <w:t xml:space="preserve">) or are nationals of the Republic of Latvia who live in the Republic of Latvia (hereinafter referred to as </w:t>
      </w:r>
      <w:r w:rsidRPr="008A16D6">
        <w:rPr>
          <w:rFonts w:ascii="Times New Roman"/>
          <w:sz w:val="28"/>
          <w:lang w:val="en-US"/>
        </w:rPr>
        <w:t>“</w:t>
      </w:r>
      <w:r w:rsidRPr="008A16D6">
        <w:rPr>
          <w:rFonts w:ascii="Times New Roman"/>
          <w:sz w:val="28"/>
          <w:lang w:val="en-US"/>
        </w:rPr>
        <w:t>Latvia</w:t>
      </w:r>
      <w:r w:rsidRPr="008A16D6">
        <w:rPr>
          <w:rFonts w:ascii="Times New Roman"/>
          <w:sz w:val="28"/>
          <w:lang w:val="en-US"/>
        </w:rPr>
        <w:t>”</w:t>
      </w:r>
      <w:r w:rsidRPr="008A16D6">
        <w:rPr>
          <w:rFonts w:ascii="Times New Roman"/>
          <w:sz w:val="28"/>
          <w:lang w:val="en-US"/>
        </w:rPr>
        <w:t>) at the time the application for a working holiday visa is submitted;</w:t>
      </w:r>
    </w:p>
    <w:p w14:paraId="002FEC42" w14:textId="17E2D1F1" w:rsidR="00AA65C4" w:rsidRPr="008A16D6" w:rsidRDefault="00235ED5">
      <w:pPr>
        <w:pStyle w:val="10"/>
        <w:pBdr>
          <w:top w:val="none" w:sz="2" w:space="1" w:color="000000"/>
          <w:left w:val="none" w:sz="2" w:space="4" w:color="000000"/>
          <w:bottom w:val="none" w:sz="2" w:space="1" w:color="000000"/>
          <w:right w:val="none" w:sz="2" w:space="5" w:color="000000"/>
        </w:pBdr>
        <w:wordWrap/>
        <w:spacing w:line="240" w:lineRule="auto"/>
        <w:ind w:firstLine="720"/>
        <w:rPr>
          <w:lang w:val="en-US"/>
        </w:rPr>
      </w:pPr>
      <w:r w:rsidRPr="008A16D6">
        <w:rPr>
          <w:lang w:val="en-US"/>
        </w:rPr>
        <w:tab/>
      </w:r>
      <w:r w:rsidRPr="008A16D6">
        <w:rPr>
          <w:rFonts w:ascii="Times New Roman"/>
          <w:sz w:val="28"/>
          <w:lang w:val="en-US"/>
        </w:rPr>
        <w:t>(b)</w:t>
      </w:r>
      <w:r w:rsidRPr="008A16D6">
        <w:rPr>
          <w:lang w:val="en-US"/>
        </w:rPr>
        <w:tab/>
      </w:r>
      <w:proofErr w:type="gramStart"/>
      <w:r w:rsidRPr="008A16D6">
        <w:rPr>
          <w:rFonts w:ascii="Times New Roman"/>
          <w:sz w:val="28"/>
          <w:lang w:val="en-US"/>
        </w:rPr>
        <w:t>are</w:t>
      </w:r>
      <w:proofErr w:type="gramEnd"/>
      <w:r w:rsidRPr="008A16D6">
        <w:rPr>
          <w:rFonts w:ascii="Times New Roman"/>
          <w:sz w:val="28"/>
          <w:lang w:val="en-US"/>
        </w:rPr>
        <w:t xml:space="preserve"> between the ages of eighteen (18) and thirty-four (34) years, both inclusive, on the date the application for a working holiday visa is submitted;</w:t>
      </w:r>
    </w:p>
    <w:p w14:paraId="49875972" w14:textId="77777777" w:rsidR="00AA65C4" w:rsidRPr="008A16D6" w:rsidRDefault="00235ED5">
      <w:pPr>
        <w:pStyle w:val="10"/>
        <w:pBdr>
          <w:top w:val="none" w:sz="2" w:space="1" w:color="000000"/>
          <w:left w:val="none" w:sz="2" w:space="4" w:color="000000"/>
          <w:bottom w:val="none" w:sz="2" w:space="1" w:color="000000"/>
          <w:right w:val="none" w:sz="2" w:space="5" w:color="000000"/>
        </w:pBdr>
        <w:wordWrap/>
        <w:spacing w:line="240" w:lineRule="auto"/>
        <w:ind w:firstLine="720"/>
        <w:rPr>
          <w:lang w:val="en-US"/>
        </w:rPr>
      </w:pPr>
      <w:r w:rsidRPr="008A16D6">
        <w:rPr>
          <w:lang w:val="en-US"/>
        </w:rPr>
        <w:tab/>
      </w:r>
      <w:r w:rsidRPr="008A16D6">
        <w:rPr>
          <w:rFonts w:ascii="Times New Roman"/>
          <w:sz w:val="28"/>
          <w:lang w:val="en-US"/>
        </w:rPr>
        <w:t>(c)</w:t>
      </w:r>
      <w:r w:rsidRPr="008A16D6">
        <w:rPr>
          <w:lang w:val="en-US"/>
        </w:rPr>
        <w:tab/>
      </w:r>
      <w:proofErr w:type="gramStart"/>
      <w:r w:rsidRPr="008A16D6">
        <w:rPr>
          <w:rFonts w:ascii="Times New Roman"/>
          <w:sz w:val="28"/>
          <w:lang w:val="en-US"/>
        </w:rPr>
        <w:t>are</w:t>
      </w:r>
      <w:proofErr w:type="gramEnd"/>
      <w:r w:rsidRPr="008A16D6">
        <w:rPr>
          <w:rFonts w:ascii="Times New Roman"/>
          <w:sz w:val="28"/>
          <w:lang w:val="en-US"/>
        </w:rPr>
        <w:t xml:space="preserve"> not accompanied by dependents;</w:t>
      </w:r>
    </w:p>
    <w:p w14:paraId="687F5077" w14:textId="77777777" w:rsidR="00AA65C4" w:rsidRPr="008A16D6" w:rsidRDefault="00235ED5">
      <w:pPr>
        <w:pStyle w:val="10"/>
        <w:pBdr>
          <w:top w:val="none" w:sz="2" w:space="1" w:color="000000"/>
          <w:left w:val="none" w:sz="2" w:space="4" w:color="000000"/>
          <w:bottom w:val="none" w:sz="2" w:space="1" w:color="000000"/>
          <w:right w:val="none" w:sz="2" w:space="5" w:color="000000"/>
        </w:pBdr>
        <w:wordWrap/>
        <w:spacing w:line="240" w:lineRule="auto"/>
        <w:ind w:firstLine="720"/>
        <w:rPr>
          <w:lang w:val="en-US"/>
        </w:rPr>
      </w:pPr>
      <w:r w:rsidRPr="008A16D6">
        <w:rPr>
          <w:lang w:val="en-US"/>
        </w:rPr>
        <w:tab/>
      </w:r>
      <w:r w:rsidRPr="008A16D6">
        <w:rPr>
          <w:rFonts w:ascii="Times New Roman"/>
          <w:sz w:val="28"/>
          <w:lang w:val="en-US"/>
        </w:rPr>
        <w:t>(d)</w:t>
      </w:r>
      <w:r w:rsidRPr="008A16D6">
        <w:rPr>
          <w:lang w:val="en-US"/>
        </w:rPr>
        <w:tab/>
      </w:r>
      <w:proofErr w:type="gramStart"/>
      <w:r w:rsidRPr="008A16D6">
        <w:rPr>
          <w:rFonts w:ascii="Times New Roman"/>
          <w:sz w:val="28"/>
          <w:lang w:val="en-US"/>
        </w:rPr>
        <w:t>have</w:t>
      </w:r>
      <w:proofErr w:type="gramEnd"/>
      <w:r w:rsidRPr="008A16D6">
        <w:rPr>
          <w:rFonts w:ascii="Times New Roman"/>
          <w:sz w:val="28"/>
          <w:lang w:val="en-US"/>
        </w:rPr>
        <w:t xml:space="preserve"> not previously benefited from the </w:t>
      </w:r>
      <w:proofErr w:type="spellStart"/>
      <w:r w:rsidRPr="008A16D6">
        <w:rPr>
          <w:rFonts w:ascii="Times New Roman"/>
          <w:sz w:val="28"/>
          <w:lang w:val="en-US"/>
        </w:rPr>
        <w:t>Programme</w:t>
      </w:r>
      <w:proofErr w:type="spellEnd"/>
      <w:r w:rsidRPr="008A16D6">
        <w:rPr>
          <w:rFonts w:ascii="Times New Roman"/>
          <w:sz w:val="28"/>
          <w:lang w:val="en-US"/>
        </w:rPr>
        <w:t>;</w:t>
      </w:r>
    </w:p>
    <w:p w14:paraId="773EDC97" w14:textId="77777777" w:rsidR="00AA65C4" w:rsidRPr="008A16D6" w:rsidRDefault="00235ED5">
      <w:pPr>
        <w:pStyle w:val="10"/>
        <w:pBdr>
          <w:top w:val="none" w:sz="2" w:space="1" w:color="000000"/>
          <w:left w:val="none" w:sz="2" w:space="4" w:color="000000"/>
          <w:bottom w:val="none" w:sz="2" w:space="1" w:color="000000"/>
          <w:right w:val="none" w:sz="2" w:space="5" w:color="000000"/>
        </w:pBdr>
        <w:wordWrap/>
        <w:spacing w:line="240" w:lineRule="auto"/>
        <w:ind w:firstLine="720"/>
        <w:rPr>
          <w:lang w:val="en-US"/>
        </w:rPr>
      </w:pPr>
      <w:r w:rsidRPr="008A16D6">
        <w:rPr>
          <w:lang w:val="en-US"/>
        </w:rPr>
        <w:tab/>
      </w:r>
      <w:r w:rsidRPr="008A16D6">
        <w:rPr>
          <w:rFonts w:ascii="Times New Roman"/>
          <w:sz w:val="28"/>
          <w:lang w:val="en-US"/>
        </w:rPr>
        <w:t>(e)</w:t>
      </w:r>
      <w:r w:rsidRPr="008A16D6">
        <w:rPr>
          <w:lang w:val="en-US"/>
        </w:rPr>
        <w:tab/>
      </w:r>
      <w:proofErr w:type="gramStart"/>
      <w:r w:rsidRPr="008A16D6">
        <w:rPr>
          <w:rFonts w:ascii="Times New Roman"/>
          <w:sz w:val="28"/>
          <w:lang w:val="en-US"/>
        </w:rPr>
        <w:t>hold</w:t>
      </w:r>
      <w:proofErr w:type="gramEnd"/>
      <w:r w:rsidRPr="008A16D6">
        <w:rPr>
          <w:rFonts w:ascii="Times New Roman"/>
          <w:sz w:val="28"/>
          <w:lang w:val="en-US"/>
        </w:rPr>
        <w:t xml:space="preserve"> a Korean or Latvian passport which is valid for at least fifteen (15) months from the date on which the visa is issued;</w:t>
      </w:r>
    </w:p>
    <w:p w14:paraId="41A17442" w14:textId="77777777" w:rsidR="00AA65C4" w:rsidRPr="008A16D6" w:rsidRDefault="00235ED5">
      <w:pPr>
        <w:pStyle w:val="10"/>
        <w:pBdr>
          <w:top w:val="none" w:sz="2" w:space="1" w:color="000000"/>
          <w:left w:val="none" w:sz="2" w:space="4" w:color="000000"/>
          <w:bottom w:val="none" w:sz="2" w:space="1" w:color="000000"/>
          <w:right w:val="none" w:sz="2" w:space="5" w:color="000000"/>
        </w:pBdr>
        <w:wordWrap/>
        <w:spacing w:line="240" w:lineRule="auto"/>
        <w:ind w:firstLine="720"/>
        <w:rPr>
          <w:lang w:val="en-US"/>
        </w:rPr>
      </w:pPr>
      <w:r w:rsidRPr="008A16D6">
        <w:rPr>
          <w:lang w:val="en-US"/>
        </w:rPr>
        <w:tab/>
      </w:r>
      <w:r w:rsidRPr="008A16D6">
        <w:rPr>
          <w:rFonts w:ascii="Times New Roman"/>
          <w:sz w:val="28"/>
          <w:lang w:val="en-US"/>
        </w:rPr>
        <w:t>(f)</w:t>
      </w:r>
      <w:r w:rsidRPr="008A16D6">
        <w:rPr>
          <w:lang w:val="en-US"/>
        </w:rPr>
        <w:tab/>
      </w:r>
      <w:proofErr w:type="gramStart"/>
      <w:r w:rsidRPr="008A16D6">
        <w:rPr>
          <w:rFonts w:ascii="Times New Roman"/>
          <w:sz w:val="28"/>
          <w:lang w:val="en-US"/>
        </w:rPr>
        <w:t>possess</w:t>
      </w:r>
      <w:proofErr w:type="gramEnd"/>
      <w:r w:rsidRPr="008A16D6">
        <w:rPr>
          <w:rFonts w:ascii="Times New Roman"/>
          <w:sz w:val="28"/>
          <w:lang w:val="en-US"/>
        </w:rPr>
        <w:t xml:space="preserve"> a valid return travel ticket or sufficient funds to purchase such a ticket;</w:t>
      </w:r>
    </w:p>
    <w:p w14:paraId="69F5D4ED" w14:textId="77777777" w:rsidR="00AA65C4" w:rsidRPr="008A16D6" w:rsidRDefault="00235ED5">
      <w:pPr>
        <w:pStyle w:val="10"/>
        <w:pBdr>
          <w:top w:val="none" w:sz="2" w:space="1" w:color="000000"/>
          <w:left w:val="none" w:sz="2" w:space="4" w:color="000000"/>
          <w:bottom w:val="none" w:sz="2" w:space="1" w:color="000000"/>
          <w:right w:val="none" w:sz="2" w:space="5" w:color="000000"/>
        </w:pBdr>
        <w:wordWrap/>
        <w:spacing w:line="240" w:lineRule="auto"/>
        <w:ind w:firstLine="720"/>
        <w:rPr>
          <w:lang w:val="en-US"/>
        </w:rPr>
      </w:pPr>
      <w:r w:rsidRPr="008A16D6">
        <w:rPr>
          <w:lang w:val="en-US"/>
        </w:rPr>
        <w:tab/>
      </w:r>
      <w:r w:rsidRPr="008A16D6">
        <w:rPr>
          <w:rFonts w:ascii="Times New Roman"/>
          <w:sz w:val="28"/>
          <w:lang w:val="en-US"/>
        </w:rPr>
        <w:t>(g)</w:t>
      </w:r>
      <w:r w:rsidRPr="008A16D6">
        <w:rPr>
          <w:lang w:val="en-US"/>
        </w:rPr>
        <w:tab/>
      </w:r>
      <w:proofErr w:type="gramStart"/>
      <w:r w:rsidRPr="008A16D6">
        <w:rPr>
          <w:rFonts w:ascii="Times New Roman"/>
          <w:sz w:val="28"/>
          <w:lang w:val="en-US"/>
        </w:rPr>
        <w:t>have</w:t>
      </w:r>
      <w:proofErr w:type="gramEnd"/>
      <w:r w:rsidRPr="008A16D6">
        <w:rPr>
          <w:rFonts w:ascii="Times New Roman"/>
          <w:sz w:val="28"/>
          <w:lang w:val="en-US"/>
        </w:rPr>
        <w:t xml:space="preserve"> reasonable funds for their maintenance during the initial period of stay in the other State, as determined by each Party; </w:t>
      </w:r>
    </w:p>
    <w:p w14:paraId="16F676D8" w14:textId="77777777" w:rsidR="00AA65C4" w:rsidRPr="008A16D6" w:rsidRDefault="00235ED5">
      <w:pPr>
        <w:pStyle w:val="10"/>
        <w:pBdr>
          <w:top w:val="none" w:sz="2" w:space="1" w:color="000000"/>
          <w:left w:val="none" w:sz="2" w:space="4" w:color="000000"/>
          <w:bottom w:val="none" w:sz="2" w:space="1" w:color="000000"/>
          <w:right w:val="none" w:sz="2" w:space="5" w:color="000000"/>
        </w:pBdr>
        <w:wordWrap/>
        <w:spacing w:line="240" w:lineRule="auto"/>
        <w:ind w:firstLine="720"/>
        <w:rPr>
          <w:lang w:val="en-US"/>
        </w:rPr>
      </w:pPr>
      <w:r w:rsidRPr="008A16D6">
        <w:rPr>
          <w:lang w:val="en-US"/>
        </w:rPr>
        <w:tab/>
      </w:r>
      <w:r w:rsidRPr="008A16D6">
        <w:rPr>
          <w:rFonts w:ascii="Times New Roman"/>
          <w:sz w:val="28"/>
          <w:lang w:val="en-US"/>
        </w:rPr>
        <w:t>(h)</w:t>
      </w:r>
      <w:r w:rsidRPr="008A16D6">
        <w:rPr>
          <w:lang w:val="en-US"/>
        </w:rPr>
        <w:tab/>
      </w:r>
      <w:r w:rsidRPr="008A16D6">
        <w:rPr>
          <w:rFonts w:ascii="Times New Roman"/>
          <w:sz w:val="28"/>
          <w:lang w:val="en-US"/>
        </w:rPr>
        <w:t>have taken out all-risk insurance for the period for which they are authorized to stay in the other State, covering them for accidents at work and for healthcare, including medical costs, hospitalization and repatriation;</w:t>
      </w:r>
    </w:p>
    <w:p w14:paraId="083A01C8" w14:textId="739CD82C" w:rsidR="00AA65C4" w:rsidRPr="008A16D6" w:rsidRDefault="00235ED5">
      <w:pPr>
        <w:pStyle w:val="10"/>
        <w:pBdr>
          <w:top w:val="none" w:sz="2" w:space="1" w:color="000000"/>
          <w:left w:val="none" w:sz="2" w:space="4" w:color="000000"/>
          <w:bottom w:val="none" w:sz="2" w:space="1" w:color="000000"/>
          <w:right w:val="none" w:sz="2" w:space="5" w:color="000000"/>
        </w:pBdr>
        <w:wordWrap/>
        <w:spacing w:line="240" w:lineRule="auto"/>
        <w:ind w:firstLine="720"/>
        <w:rPr>
          <w:lang w:val="en-US"/>
        </w:rPr>
      </w:pPr>
      <w:r w:rsidRPr="008A16D6">
        <w:rPr>
          <w:lang w:val="en-US"/>
        </w:rPr>
        <w:lastRenderedPageBreak/>
        <w:tab/>
      </w:r>
      <w:r w:rsidRPr="008A16D6">
        <w:rPr>
          <w:rFonts w:ascii="Times New Roman"/>
          <w:sz w:val="28"/>
          <w:lang w:val="en-US"/>
        </w:rPr>
        <w:t>(</w:t>
      </w:r>
      <w:proofErr w:type="spellStart"/>
      <w:r w:rsidRPr="008A16D6">
        <w:rPr>
          <w:rFonts w:ascii="Times New Roman"/>
          <w:sz w:val="28"/>
          <w:lang w:val="en-US"/>
        </w:rPr>
        <w:t>i</w:t>
      </w:r>
      <w:proofErr w:type="spellEnd"/>
      <w:r w:rsidRPr="008A16D6">
        <w:rPr>
          <w:rFonts w:ascii="Times New Roman"/>
          <w:sz w:val="28"/>
          <w:lang w:val="en-US"/>
        </w:rPr>
        <w:t>)</w:t>
      </w:r>
      <w:r w:rsidRPr="008A16D6">
        <w:rPr>
          <w:lang w:val="en-US"/>
        </w:rPr>
        <w:tab/>
      </w:r>
      <w:proofErr w:type="gramStart"/>
      <w:r w:rsidRPr="008A16D6">
        <w:rPr>
          <w:rFonts w:ascii="Times New Roman"/>
          <w:sz w:val="28"/>
          <w:lang w:val="en-US"/>
        </w:rPr>
        <w:t>submit</w:t>
      </w:r>
      <w:proofErr w:type="gramEnd"/>
      <w:r w:rsidRPr="008A16D6">
        <w:rPr>
          <w:rFonts w:ascii="Times New Roman"/>
          <w:sz w:val="28"/>
          <w:lang w:val="en-US"/>
        </w:rPr>
        <w:t xml:space="preserve"> a medical certificate proving that they are not suffering from diseases that may endanger public health;</w:t>
      </w:r>
    </w:p>
    <w:p w14:paraId="346309CF" w14:textId="77777777" w:rsidR="00AA65C4" w:rsidRPr="008A16D6" w:rsidRDefault="00235ED5">
      <w:pPr>
        <w:pStyle w:val="10"/>
        <w:pBdr>
          <w:top w:val="none" w:sz="2" w:space="1" w:color="000000"/>
          <w:left w:val="none" w:sz="2" w:space="4" w:color="000000"/>
          <w:bottom w:val="none" w:sz="2" w:space="1" w:color="000000"/>
          <w:right w:val="none" w:sz="2" w:space="5" w:color="000000"/>
        </w:pBdr>
        <w:wordWrap/>
        <w:spacing w:line="240" w:lineRule="auto"/>
        <w:ind w:firstLine="720"/>
        <w:rPr>
          <w:lang w:val="en-US"/>
        </w:rPr>
      </w:pPr>
      <w:r w:rsidRPr="008A16D6">
        <w:rPr>
          <w:lang w:val="en-US"/>
        </w:rPr>
        <w:tab/>
      </w:r>
      <w:r w:rsidRPr="008A16D6">
        <w:rPr>
          <w:rFonts w:ascii="Times New Roman"/>
          <w:sz w:val="28"/>
          <w:lang w:val="en-US"/>
        </w:rPr>
        <w:t>(j)</w:t>
      </w:r>
      <w:r w:rsidRPr="008A16D6">
        <w:rPr>
          <w:lang w:val="en-US"/>
        </w:rPr>
        <w:tab/>
      </w:r>
      <w:proofErr w:type="gramStart"/>
      <w:r w:rsidRPr="008A16D6">
        <w:rPr>
          <w:rFonts w:ascii="Times New Roman"/>
          <w:sz w:val="28"/>
          <w:lang w:val="en-US"/>
        </w:rPr>
        <w:t>produce</w:t>
      </w:r>
      <w:proofErr w:type="gramEnd"/>
      <w:r w:rsidRPr="008A16D6">
        <w:rPr>
          <w:rFonts w:ascii="Times New Roman"/>
          <w:sz w:val="28"/>
          <w:lang w:val="en-US"/>
        </w:rPr>
        <w:t>, as required, official documentary evidence of good conduct, such as a criminal record check;</w:t>
      </w:r>
    </w:p>
    <w:p w14:paraId="567C0DDC" w14:textId="631E1714" w:rsidR="00AA65C4" w:rsidRPr="008A16D6" w:rsidRDefault="00235ED5">
      <w:pPr>
        <w:pStyle w:val="10"/>
        <w:pBdr>
          <w:top w:val="none" w:sz="2" w:space="1" w:color="000000"/>
          <w:left w:val="none" w:sz="2" w:space="4" w:color="000000"/>
          <w:bottom w:val="none" w:sz="2" w:space="1" w:color="000000"/>
          <w:right w:val="none" w:sz="2" w:space="5" w:color="000000"/>
        </w:pBdr>
        <w:wordWrap/>
        <w:spacing w:line="240" w:lineRule="auto"/>
        <w:ind w:firstLine="720"/>
        <w:rPr>
          <w:lang w:val="en-US"/>
        </w:rPr>
      </w:pPr>
      <w:r w:rsidRPr="008A16D6">
        <w:rPr>
          <w:lang w:val="en-US"/>
        </w:rPr>
        <w:tab/>
      </w:r>
      <w:r w:rsidRPr="008A16D6">
        <w:rPr>
          <w:rFonts w:ascii="Times New Roman"/>
          <w:sz w:val="28"/>
          <w:lang w:val="en-US"/>
        </w:rPr>
        <w:t>(k)</w:t>
      </w:r>
      <w:r w:rsidRPr="008A16D6">
        <w:rPr>
          <w:lang w:val="en-US"/>
        </w:rPr>
        <w:tab/>
      </w:r>
      <w:proofErr w:type="gramStart"/>
      <w:r w:rsidRPr="008A16D6">
        <w:rPr>
          <w:rFonts w:ascii="Times New Roman"/>
          <w:sz w:val="28"/>
          <w:lang w:val="en-US"/>
        </w:rPr>
        <w:t>upon</w:t>
      </w:r>
      <w:proofErr w:type="gramEnd"/>
      <w:r w:rsidRPr="008A16D6">
        <w:rPr>
          <w:rFonts w:ascii="Times New Roman"/>
          <w:sz w:val="28"/>
          <w:lang w:val="en-US"/>
        </w:rPr>
        <w:t xml:space="preserve"> request, establish that their primary objective is to travel to the other State for a holiday and that work is only a secondary objective and not the main reason for the visit; and</w:t>
      </w:r>
    </w:p>
    <w:p w14:paraId="702C8B95" w14:textId="77777777" w:rsidR="00AA65C4" w:rsidRPr="008A16D6" w:rsidRDefault="00235ED5">
      <w:pPr>
        <w:pStyle w:val="10"/>
        <w:pBdr>
          <w:top w:val="none" w:sz="2" w:space="1" w:color="000000"/>
          <w:left w:val="none" w:sz="2" w:space="4" w:color="000000"/>
          <w:bottom w:val="none" w:sz="2" w:space="1" w:color="000000"/>
          <w:right w:val="none" w:sz="2" w:space="5" w:color="000000"/>
        </w:pBdr>
        <w:wordWrap/>
        <w:spacing w:line="240" w:lineRule="auto"/>
        <w:ind w:firstLine="720"/>
        <w:rPr>
          <w:lang w:val="en-US"/>
        </w:rPr>
      </w:pPr>
      <w:r w:rsidRPr="008A16D6">
        <w:rPr>
          <w:lang w:val="en-US"/>
        </w:rPr>
        <w:tab/>
      </w:r>
      <w:r w:rsidRPr="008A16D6">
        <w:rPr>
          <w:rFonts w:ascii="Times New Roman"/>
          <w:sz w:val="28"/>
          <w:lang w:val="en-US"/>
        </w:rPr>
        <w:t>(l)</w:t>
      </w:r>
      <w:r w:rsidRPr="008A16D6">
        <w:rPr>
          <w:lang w:val="en-US"/>
        </w:rPr>
        <w:tab/>
      </w:r>
      <w:proofErr w:type="gramStart"/>
      <w:r w:rsidRPr="008A16D6">
        <w:rPr>
          <w:rFonts w:ascii="Times New Roman"/>
          <w:sz w:val="28"/>
          <w:lang w:val="en-US"/>
        </w:rPr>
        <w:t>pay</w:t>
      </w:r>
      <w:proofErr w:type="gramEnd"/>
      <w:r w:rsidRPr="008A16D6">
        <w:rPr>
          <w:rFonts w:ascii="Times New Roman"/>
          <w:sz w:val="28"/>
          <w:lang w:val="en-US"/>
        </w:rPr>
        <w:t xml:space="preserve"> the required fees.</w:t>
      </w:r>
    </w:p>
    <w:p w14:paraId="5EC303DA" w14:textId="77777777" w:rsidR="00AA65C4" w:rsidRPr="008A16D6" w:rsidRDefault="00235ED5">
      <w:pPr>
        <w:pStyle w:val="10"/>
        <w:pBdr>
          <w:top w:val="none" w:sz="2" w:space="1" w:color="000000"/>
          <w:left w:val="none" w:sz="2" w:space="4" w:color="000000"/>
          <w:bottom w:val="none" w:sz="2" w:space="1" w:color="000000"/>
          <w:right w:val="none" w:sz="2" w:space="5" w:color="000000"/>
        </w:pBdr>
        <w:wordWrap/>
        <w:spacing w:line="240" w:lineRule="auto"/>
        <w:ind w:firstLine="720"/>
        <w:rPr>
          <w:lang w:val="en-US"/>
        </w:rPr>
      </w:pPr>
      <w:r w:rsidRPr="008A16D6">
        <w:rPr>
          <w:rFonts w:ascii="Times New Roman"/>
          <w:sz w:val="28"/>
          <w:lang w:val="en-US"/>
        </w:rPr>
        <w:t>3.</w:t>
      </w:r>
      <w:r w:rsidRPr="008A16D6">
        <w:rPr>
          <w:lang w:val="en-US"/>
        </w:rPr>
        <w:tab/>
      </w:r>
      <w:r w:rsidRPr="008A16D6">
        <w:rPr>
          <w:rFonts w:ascii="Times New Roman"/>
          <w:sz w:val="28"/>
          <w:lang w:val="en-US"/>
        </w:rPr>
        <w:t>Nationals of the State of either Party may apply for a working holiday visa at the diplomatic or consular post competent for consular matters of the State of the other Party.</w:t>
      </w:r>
      <w:r w:rsidRPr="008A16D6">
        <w:rPr>
          <w:lang w:val="en-US"/>
        </w:rPr>
        <w:tab/>
      </w:r>
      <w:r w:rsidRPr="008A16D6">
        <w:rPr>
          <w:rFonts w:ascii="Times New Roman"/>
          <w:sz w:val="28"/>
          <w:lang w:val="en-US"/>
        </w:rPr>
        <w:t xml:space="preserve"> </w:t>
      </w:r>
    </w:p>
    <w:p w14:paraId="7A779B95" w14:textId="77777777" w:rsidR="00AA65C4" w:rsidRPr="008A16D6" w:rsidRDefault="00AA65C4">
      <w:pPr>
        <w:pStyle w:val="10"/>
        <w:pBdr>
          <w:top w:val="none" w:sz="2" w:space="1" w:color="000000"/>
          <w:left w:val="none" w:sz="2" w:space="4" w:color="000000"/>
          <w:bottom w:val="none" w:sz="2" w:space="1" w:color="000000"/>
          <w:right w:val="none" w:sz="2" w:space="5" w:color="000000"/>
        </w:pBdr>
        <w:wordWrap/>
        <w:spacing w:line="240" w:lineRule="auto"/>
        <w:ind w:firstLine="720"/>
        <w:rPr>
          <w:lang w:val="en-US"/>
        </w:rPr>
      </w:pPr>
    </w:p>
    <w:p w14:paraId="599897B7"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jc w:val="center"/>
        <w:rPr>
          <w:lang w:val="en-US"/>
        </w:rPr>
      </w:pPr>
      <w:r w:rsidRPr="008A16D6">
        <w:rPr>
          <w:rFonts w:ascii="Times New Roman"/>
          <w:b/>
          <w:sz w:val="28"/>
          <w:lang w:val="en-US"/>
        </w:rPr>
        <w:t>ARTICLE 2</w:t>
      </w:r>
    </w:p>
    <w:p w14:paraId="200B6E90"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r w:rsidRPr="008A16D6">
        <w:rPr>
          <w:rFonts w:ascii="Times New Roman"/>
          <w:sz w:val="28"/>
          <w:lang w:val="en-US"/>
        </w:rPr>
        <w:t xml:space="preserve">Each Party shall allow the participants in the </w:t>
      </w:r>
      <w:proofErr w:type="spellStart"/>
      <w:r w:rsidRPr="008A16D6">
        <w:rPr>
          <w:rFonts w:ascii="Times New Roman"/>
          <w:sz w:val="28"/>
          <w:lang w:val="en-US"/>
        </w:rPr>
        <w:t>Programme</w:t>
      </w:r>
      <w:proofErr w:type="spellEnd"/>
      <w:r w:rsidRPr="008A16D6">
        <w:rPr>
          <w:rFonts w:ascii="Times New Roman"/>
          <w:sz w:val="28"/>
          <w:lang w:val="en-US"/>
        </w:rPr>
        <w:t xml:space="preserve"> who meet the conditions set out in Article 1 of this Agreement and have a valid working holiday visa (hereinafter referred to as the </w:t>
      </w:r>
      <w:r w:rsidRPr="008A16D6">
        <w:rPr>
          <w:rFonts w:ascii="Times New Roman"/>
          <w:sz w:val="28"/>
          <w:lang w:val="en-US"/>
        </w:rPr>
        <w:t>“</w:t>
      </w:r>
      <w:r w:rsidRPr="008A16D6">
        <w:rPr>
          <w:rFonts w:ascii="Times New Roman"/>
          <w:sz w:val="28"/>
          <w:lang w:val="en-US"/>
        </w:rPr>
        <w:t>participants</w:t>
      </w:r>
      <w:r w:rsidRPr="008A16D6">
        <w:rPr>
          <w:rFonts w:ascii="Times New Roman"/>
          <w:sz w:val="28"/>
          <w:lang w:val="en-US"/>
        </w:rPr>
        <w:t>”</w:t>
      </w:r>
      <w:r w:rsidRPr="008A16D6">
        <w:rPr>
          <w:rFonts w:ascii="Times New Roman"/>
          <w:sz w:val="28"/>
          <w:lang w:val="en-US"/>
        </w:rPr>
        <w:t xml:space="preserve">) to enter and stay in the territory of its State. </w:t>
      </w:r>
    </w:p>
    <w:p w14:paraId="719D44D4" w14:textId="77777777" w:rsidR="00AA65C4" w:rsidRPr="008A16D6" w:rsidRDefault="00AA65C4">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p>
    <w:p w14:paraId="396673E6"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jc w:val="center"/>
        <w:rPr>
          <w:lang w:val="en-US"/>
        </w:rPr>
      </w:pPr>
      <w:r w:rsidRPr="008A16D6">
        <w:rPr>
          <w:rFonts w:ascii="Times New Roman"/>
          <w:b/>
          <w:sz w:val="28"/>
          <w:lang w:val="en-US"/>
        </w:rPr>
        <w:t>ARTICLE 3</w:t>
      </w:r>
    </w:p>
    <w:p w14:paraId="0208B39C"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r w:rsidRPr="008A16D6">
        <w:rPr>
          <w:rFonts w:ascii="Times New Roman"/>
          <w:sz w:val="28"/>
          <w:lang w:val="en-US"/>
        </w:rPr>
        <w:t>1.</w:t>
      </w:r>
      <w:r w:rsidRPr="008A16D6">
        <w:rPr>
          <w:lang w:val="en-US"/>
        </w:rPr>
        <w:tab/>
      </w:r>
      <w:r w:rsidRPr="008A16D6">
        <w:rPr>
          <w:rFonts w:ascii="Times New Roman"/>
          <w:sz w:val="28"/>
          <w:lang w:val="en-US"/>
        </w:rPr>
        <w:t xml:space="preserve">The working holiday visa granted by Latvia shall allow a participant who holds a valid Korean passport to circulate within the territory of the Schengen Agreement Member States in accordance with the laws and regulations of the Schengen Area. </w:t>
      </w:r>
    </w:p>
    <w:p w14:paraId="64271238"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r w:rsidRPr="008A16D6">
        <w:rPr>
          <w:rFonts w:ascii="Times New Roman"/>
          <w:sz w:val="28"/>
          <w:lang w:val="en-US"/>
        </w:rPr>
        <w:t>2.</w:t>
      </w:r>
      <w:r w:rsidRPr="008A16D6">
        <w:rPr>
          <w:lang w:val="en-US"/>
        </w:rPr>
        <w:tab/>
      </w:r>
      <w:r w:rsidRPr="008A16D6">
        <w:rPr>
          <w:rFonts w:ascii="Times New Roman"/>
          <w:sz w:val="28"/>
          <w:lang w:val="en-US"/>
        </w:rPr>
        <w:t>Upon their arrival in Korea, Latvian participants must register with the office of the Korea Immigration Service which has jurisdiction over their residence within ninety (90) days of their arrival. Alien registration granted by the Korea Immigration Service allows the participant, following the completion of the registration requirements at the Korea Immigration Service, to stay temporarily in Korea for a period not exceeding twelve (12) months from the date of first entry. The working holiday visa shall also allow for multiple entries into Korea during this period.</w:t>
      </w:r>
    </w:p>
    <w:p w14:paraId="041B8C0C"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r w:rsidRPr="008A16D6">
        <w:rPr>
          <w:rFonts w:ascii="Times New Roman"/>
          <w:sz w:val="28"/>
          <w:lang w:val="en-US"/>
        </w:rPr>
        <w:t>3.</w:t>
      </w:r>
      <w:r w:rsidRPr="008A16D6">
        <w:rPr>
          <w:lang w:val="en-US"/>
        </w:rPr>
        <w:tab/>
      </w:r>
      <w:r w:rsidRPr="008A16D6">
        <w:rPr>
          <w:rFonts w:ascii="Times New Roman"/>
          <w:sz w:val="28"/>
          <w:lang w:val="en-US"/>
        </w:rPr>
        <w:t xml:space="preserve">Latvian participants in Korea shall be exempt from the obligation to hold a work permit to engage in an activity as a salaried worker. They shall not be permitted to engage in permanent employment during their stay. They also shall not be permitted to engage in employment which needs specific permission from the Korea Immigration Service. </w:t>
      </w:r>
    </w:p>
    <w:p w14:paraId="2FD86DE5" w14:textId="77777777" w:rsidR="00AA65C4" w:rsidRPr="008A16D6" w:rsidRDefault="00AA65C4">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p>
    <w:p w14:paraId="1CFCB340" w14:textId="6BE18443"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r w:rsidRPr="008A16D6">
        <w:rPr>
          <w:rFonts w:ascii="Times New Roman"/>
          <w:sz w:val="28"/>
          <w:lang w:val="en-US"/>
        </w:rPr>
        <w:t>4.</w:t>
      </w:r>
      <w:r w:rsidRPr="008A16D6">
        <w:rPr>
          <w:lang w:val="en-US"/>
        </w:rPr>
        <w:tab/>
      </w:r>
      <w:r w:rsidRPr="008A16D6">
        <w:rPr>
          <w:rFonts w:ascii="Times New Roman"/>
          <w:sz w:val="28"/>
          <w:lang w:val="en-US"/>
        </w:rPr>
        <w:t xml:space="preserve">Korean participants in Latvia shall be allowed to stay temporarily in Latvia for a period not exceeding twelve (12) months from </w:t>
      </w:r>
      <w:proofErr w:type="spellStart"/>
      <w:r w:rsidR="008A16D6" w:rsidRPr="005249F7">
        <w:rPr>
          <w:rFonts w:ascii="Times New Roman"/>
          <w:sz w:val="28"/>
        </w:rPr>
        <w:t>the</w:t>
      </w:r>
      <w:proofErr w:type="spellEnd"/>
      <w:r w:rsidR="008A16D6" w:rsidRPr="005249F7">
        <w:rPr>
          <w:rFonts w:ascii="Times New Roman"/>
          <w:sz w:val="28"/>
        </w:rPr>
        <w:t xml:space="preserve"> </w:t>
      </w:r>
      <w:proofErr w:type="spellStart"/>
      <w:r w:rsidR="008A16D6" w:rsidRPr="005249F7">
        <w:rPr>
          <w:rFonts w:ascii="Times New Roman"/>
          <w:sz w:val="28"/>
        </w:rPr>
        <w:t>date</w:t>
      </w:r>
      <w:proofErr w:type="spellEnd"/>
      <w:r w:rsidR="008A16D6" w:rsidRPr="005249F7">
        <w:rPr>
          <w:rFonts w:ascii="Times New Roman"/>
          <w:sz w:val="28"/>
        </w:rPr>
        <w:t xml:space="preserve"> </w:t>
      </w:r>
      <w:proofErr w:type="spellStart"/>
      <w:r w:rsidR="008A16D6" w:rsidRPr="005249F7">
        <w:rPr>
          <w:rFonts w:ascii="Times New Roman"/>
          <w:sz w:val="28"/>
        </w:rPr>
        <w:t>of</w:t>
      </w:r>
      <w:proofErr w:type="spellEnd"/>
      <w:r w:rsidR="008A16D6" w:rsidRPr="005249F7">
        <w:rPr>
          <w:rFonts w:ascii="Times New Roman"/>
          <w:sz w:val="28"/>
        </w:rPr>
        <w:t xml:space="preserve"> </w:t>
      </w:r>
      <w:proofErr w:type="spellStart"/>
      <w:r w:rsidR="008A16D6" w:rsidRPr="005249F7">
        <w:rPr>
          <w:rFonts w:ascii="Times New Roman"/>
          <w:sz w:val="28"/>
        </w:rPr>
        <w:t>issuance</w:t>
      </w:r>
      <w:proofErr w:type="spellEnd"/>
      <w:r w:rsidR="008A16D6" w:rsidRPr="005249F7">
        <w:rPr>
          <w:rFonts w:ascii="Times New Roman"/>
          <w:sz w:val="28"/>
        </w:rPr>
        <w:t xml:space="preserve"> </w:t>
      </w:r>
      <w:proofErr w:type="spellStart"/>
      <w:r w:rsidR="008A16D6" w:rsidRPr="005249F7">
        <w:rPr>
          <w:rFonts w:ascii="Times New Roman"/>
          <w:sz w:val="28"/>
        </w:rPr>
        <w:t>of</w:t>
      </w:r>
      <w:proofErr w:type="spellEnd"/>
      <w:r w:rsidR="008A16D6" w:rsidRPr="005249F7">
        <w:rPr>
          <w:rFonts w:ascii="Times New Roman"/>
          <w:sz w:val="28"/>
        </w:rPr>
        <w:t xml:space="preserve"> </w:t>
      </w:r>
      <w:proofErr w:type="spellStart"/>
      <w:r w:rsidR="008A16D6" w:rsidRPr="005249F7">
        <w:rPr>
          <w:rFonts w:ascii="Times New Roman"/>
          <w:sz w:val="28"/>
        </w:rPr>
        <w:t>working</w:t>
      </w:r>
      <w:proofErr w:type="spellEnd"/>
      <w:r w:rsidR="008A16D6" w:rsidRPr="005249F7">
        <w:rPr>
          <w:rFonts w:ascii="Times New Roman"/>
          <w:sz w:val="28"/>
        </w:rPr>
        <w:t xml:space="preserve"> </w:t>
      </w:r>
      <w:proofErr w:type="spellStart"/>
      <w:r w:rsidR="008A16D6" w:rsidRPr="005249F7">
        <w:rPr>
          <w:rFonts w:ascii="Times New Roman"/>
          <w:sz w:val="28"/>
        </w:rPr>
        <w:t>holiday</w:t>
      </w:r>
      <w:proofErr w:type="spellEnd"/>
      <w:r w:rsidR="008A16D6" w:rsidRPr="005249F7">
        <w:rPr>
          <w:rFonts w:ascii="Times New Roman"/>
          <w:sz w:val="28"/>
        </w:rPr>
        <w:t xml:space="preserve"> visa</w:t>
      </w:r>
      <w:r w:rsidRPr="008A16D6">
        <w:rPr>
          <w:rFonts w:ascii="Times New Roman"/>
          <w:sz w:val="28"/>
          <w:lang w:val="en-US"/>
        </w:rPr>
        <w:t xml:space="preserve"> and are exempt from the obligation to hold a work permit to engage in an activity as a salaried worker. The working holiday visa shall also allow for multiple entries into Latvia during this period. They shall not be permitted to engage in permanent employment during their stay. </w:t>
      </w:r>
    </w:p>
    <w:p w14:paraId="2575558D" w14:textId="77777777" w:rsidR="00AA65C4" w:rsidRPr="008A16D6" w:rsidRDefault="00AA65C4">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p>
    <w:p w14:paraId="215FB7A6" w14:textId="77777777" w:rsidR="00AA65C4" w:rsidRPr="008A16D6" w:rsidRDefault="00AA65C4">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p>
    <w:p w14:paraId="70152256"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jc w:val="center"/>
        <w:rPr>
          <w:lang w:val="en-US"/>
        </w:rPr>
      </w:pPr>
      <w:r w:rsidRPr="008A16D6">
        <w:rPr>
          <w:rFonts w:ascii="Times New Roman"/>
          <w:b/>
          <w:sz w:val="28"/>
          <w:lang w:val="en-US"/>
        </w:rPr>
        <w:lastRenderedPageBreak/>
        <w:t>ARTICLE 4</w:t>
      </w:r>
    </w:p>
    <w:p w14:paraId="3F48C572"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r w:rsidRPr="008A16D6">
        <w:rPr>
          <w:rFonts w:ascii="Times New Roman"/>
          <w:sz w:val="28"/>
          <w:lang w:val="en-US"/>
        </w:rPr>
        <w:t>Participants staying in the host State shall comply with the laws and regulations in force in the host State, particularly concerning the practice of regulated professions and in matters related to social security.</w:t>
      </w:r>
    </w:p>
    <w:p w14:paraId="65CB6A5F" w14:textId="77777777" w:rsidR="00AA65C4" w:rsidRPr="008A16D6" w:rsidRDefault="00AA65C4">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p>
    <w:p w14:paraId="47BCB50C"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jc w:val="center"/>
        <w:rPr>
          <w:lang w:val="en-US"/>
        </w:rPr>
      </w:pPr>
      <w:r w:rsidRPr="008A16D6">
        <w:rPr>
          <w:rFonts w:ascii="Times New Roman"/>
          <w:b/>
          <w:sz w:val="28"/>
          <w:lang w:val="en-US"/>
        </w:rPr>
        <w:t>ARTICLE 5</w:t>
      </w:r>
    </w:p>
    <w:p w14:paraId="4DE109A9"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r w:rsidRPr="008A16D6">
        <w:rPr>
          <w:rFonts w:ascii="Times New Roman"/>
          <w:sz w:val="28"/>
          <w:lang w:val="en-US"/>
        </w:rPr>
        <w:t>1. When participants are employed, the laws and regulations of the host State concerning the terms and conditions of work, remuneration, and safety and hygiene in employment shall apply.</w:t>
      </w:r>
    </w:p>
    <w:p w14:paraId="257B1C80"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r w:rsidRPr="008A16D6">
        <w:rPr>
          <w:rFonts w:ascii="Times New Roman"/>
          <w:sz w:val="28"/>
          <w:lang w:val="en-US"/>
        </w:rPr>
        <w:t>2. Participants shall not engage in employment that is contrary to the purposes of this Agreement.</w:t>
      </w:r>
    </w:p>
    <w:p w14:paraId="6BD48430"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r w:rsidRPr="008A16D6">
        <w:rPr>
          <w:rFonts w:ascii="Times New Roman"/>
          <w:sz w:val="28"/>
          <w:lang w:val="en-US"/>
        </w:rPr>
        <w:t>3.</w:t>
      </w:r>
      <w:r w:rsidRPr="008A16D6">
        <w:rPr>
          <w:lang w:val="en-US"/>
        </w:rPr>
        <w:tab/>
      </w:r>
      <w:r w:rsidRPr="008A16D6">
        <w:rPr>
          <w:rFonts w:ascii="Times New Roman"/>
          <w:sz w:val="28"/>
          <w:lang w:val="en-US"/>
        </w:rPr>
        <w:t xml:space="preserve">The Parties shall encourage the relevant organizations in the respective host jurisdictions to lend their support to the implementation of this Agreement and particularly to give relevant information to the participants. </w:t>
      </w:r>
    </w:p>
    <w:p w14:paraId="52E02856" w14:textId="77777777" w:rsidR="00AA65C4" w:rsidRPr="008A16D6" w:rsidRDefault="00AA65C4">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p>
    <w:p w14:paraId="7C7851AA"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jc w:val="center"/>
        <w:rPr>
          <w:lang w:val="en-US"/>
        </w:rPr>
      </w:pPr>
      <w:r w:rsidRPr="008A16D6">
        <w:rPr>
          <w:rFonts w:ascii="Times New Roman"/>
          <w:b/>
          <w:sz w:val="28"/>
          <w:lang w:val="en-US"/>
        </w:rPr>
        <w:t>ARTICLE 6</w:t>
      </w:r>
    </w:p>
    <w:p w14:paraId="2D23C925"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r w:rsidRPr="008A16D6">
        <w:rPr>
          <w:rFonts w:ascii="Times New Roman"/>
          <w:sz w:val="28"/>
          <w:lang w:val="en-US"/>
        </w:rPr>
        <w:t>1.</w:t>
      </w:r>
      <w:r w:rsidRPr="008A16D6">
        <w:rPr>
          <w:lang w:val="en-US"/>
        </w:rPr>
        <w:tab/>
      </w:r>
      <w:r w:rsidRPr="008A16D6">
        <w:rPr>
          <w:rFonts w:ascii="Times New Roman"/>
          <w:sz w:val="28"/>
          <w:lang w:val="en-US"/>
        </w:rPr>
        <w:t xml:space="preserve">Either Party may refuse to approve any particular application it receives for the </w:t>
      </w:r>
      <w:proofErr w:type="spellStart"/>
      <w:r w:rsidRPr="008A16D6">
        <w:rPr>
          <w:rFonts w:ascii="Times New Roman"/>
          <w:sz w:val="28"/>
          <w:lang w:val="en-US"/>
        </w:rPr>
        <w:t>Programme</w:t>
      </w:r>
      <w:proofErr w:type="spellEnd"/>
      <w:r w:rsidRPr="008A16D6">
        <w:rPr>
          <w:rFonts w:ascii="Times New Roman"/>
          <w:sz w:val="28"/>
          <w:lang w:val="en-US"/>
        </w:rPr>
        <w:t>.</w:t>
      </w:r>
    </w:p>
    <w:p w14:paraId="7D8A519D"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r w:rsidRPr="008A16D6">
        <w:rPr>
          <w:rFonts w:ascii="Times New Roman"/>
          <w:sz w:val="28"/>
          <w:lang w:val="en-US"/>
        </w:rPr>
        <w:t>2.</w:t>
      </w:r>
      <w:r w:rsidRPr="008A16D6">
        <w:rPr>
          <w:lang w:val="en-US"/>
        </w:rPr>
        <w:tab/>
      </w:r>
      <w:r w:rsidRPr="008A16D6">
        <w:rPr>
          <w:rFonts w:ascii="Times New Roman"/>
          <w:sz w:val="28"/>
          <w:lang w:val="en-US"/>
        </w:rPr>
        <w:t xml:space="preserve">Either Party </w:t>
      </w:r>
      <w:proofErr w:type="gramStart"/>
      <w:r w:rsidRPr="008A16D6">
        <w:rPr>
          <w:rFonts w:ascii="Times New Roman"/>
          <w:sz w:val="28"/>
          <w:lang w:val="en-US"/>
        </w:rPr>
        <w:t>may</w:t>
      </w:r>
      <w:proofErr w:type="gramEnd"/>
      <w:r w:rsidRPr="008A16D6">
        <w:rPr>
          <w:rFonts w:ascii="Times New Roman"/>
          <w:sz w:val="28"/>
          <w:lang w:val="en-US"/>
        </w:rPr>
        <w:t>, consistent with its national laws and regulations, refuse the entry into the territory of its State of any participant whom it may consider undesirable, or remove any participant from the territory of its State who has obtained entry under this Agreement.</w:t>
      </w:r>
    </w:p>
    <w:p w14:paraId="3E69DE22" w14:textId="77777777" w:rsidR="00AA65C4" w:rsidRPr="008A16D6" w:rsidRDefault="00AA65C4">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p>
    <w:p w14:paraId="7E7B9FFB"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jc w:val="center"/>
        <w:rPr>
          <w:lang w:val="en-US"/>
        </w:rPr>
      </w:pPr>
      <w:r w:rsidRPr="008A16D6">
        <w:rPr>
          <w:rFonts w:ascii="Times New Roman"/>
          <w:b/>
          <w:sz w:val="28"/>
          <w:lang w:val="en-US"/>
        </w:rPr>
        <w:t>ARTICLE 7</w:t>
      </w:r>
    </w:p>
    <w:p w14:paraId="32653D20"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r w:rsidRPr="008A16D6">
        <w:rPr>
          <w:rFonts w:ascii="Times New Roman"/>
          <w:sz w:val="28"/>
          <w:lang w:val="en-US"/>
        </w:rPr>
        <w:t>1.</w:t>
      </w:r>
      <w:r w:rsidRPr="008A16D6">
        <w:rPr>
          <w:lang w:val="en-US"/>
        </w:rPr>
        <w:tab/>
      </w:r>
      <w:r w:rsidRPr="008A16D6">
        <w:rPr>
          <w:rFonts w:ascii="Times New Roman"/>
          <w:sz w:val="28"/>
          <w:lang w:val="en-US"/>
        </w:rPr>
        <w:t>The minimum amount of funds required in accordance with Article 1(2</w:t>
      </w:r>
      <w:proofErr w:type="gramStart"/>
      <w:r w:rsidRPr="008A16D6">
        <w:rPr>
          <w:rFonts w:ascii="Times New Roman"/>
          <w:sz w:val="28"/>
          <w:lang w:val="en-US"/>
        </w:rPr>
        <w:t>)(</w:t>
      </w:r>
      <w:proofErr w:type="gramEnd"/>
      <w:r w:rsidRPr="008A16D6">
        <w:rPr>
          <w:rFonts w:ascii="Times New Roman"/>
          <w:sz w:val="28"/>
          <w:lang w:val="en-US"/>
        </w:rPr>
        <w:t xml:space="preserve">g) of this Agreement shall be determined by each Party and communicated via written exchanges between the Parties. </w:t>
      </w:r>
    </w:p>
    <w:p w14:paraId="61FB97DB"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r w:rsidRPr="008A16D6">
        <w:rPr>
          <w:rFonts w:ascii="Times New Roman"/>
          <w:sz w:val="28"/>
          <w:lang w:val="en-US"/>
        </w:rPr>
        <w:t>2.</w:t>
      </w:r>
      <w:r w:rsidRPr="008A16D6">
        <w:rPr>
          <w:lang w:val="en-US"/>
        </w:rPr>
        <w:tab/>
      </w:r>
      <w:r w:rsidRPr="008A16D6">
        <w:rPr>
          <w:rFonts w:ascii="Times New Roman"/>
          <w:sz w:val="28"/>
          <w:lang w:val="en-US"/>
        </w:rPr>
        <w:t>The number of participants under this Agreement shall be counted from the date this Agreement enters into force until the end of the current year, and then annually from the 1</w:t>
      </w:r>
      <w:r w:rsidRPr="008A16D6">
        <w:rPr>
          <w:rFonts w:ascii="Times New Roman"/>
          <w:sz w:val="28"/>
          <w:vertAlign w:val="superscript"/>
          <w:lang w:val="en-US"/>
        </w:rPr>
        <w:t>st</w:t>
      </w:r>
      <w:r w:rsidRPr="008A16D6">
        <w:rPr>
          <w:rFonts w:ascii="Times New Roman"/>
          <w:sz w:val="28"/>
          <w:lang w:val="en-US"/>
        </w:rPr>
        <w:t xml:space="preserve"> January until the 31</w:t>
      </w:r>
      <w:r w:rsidRPr="008A16D6">
        <w:rPr>
          <w:rFonts w:ascii="Times New Roman"/>
          <w:sz w:val="28"/>
          <w:vertAlign w:val="superscript"/>
          <w:lang w:val="en-US"/>
        </w:rPr>
        <w:t>st</w:t>
      </w:r>
      <w:r w:rsidRPr="008A16D6">
        <w:rPr>
          <w:rFonts w:ascii="Times New Roman"/>
          <w:sz w:val="28"/>
          <w:lang w:val="en-US"/>
        </w:rPr>
        <w:t xml:space="preserve"> December. </w:t>
      </w:r>
    </w:p>
    <w:p w14:paraId="1CB453B5"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r w:rsidRPr="008A16D6">
        <w:rPr>
          <w:rFonts w:ascii="Times New Roman"/>
          <w:sz w:val="28"/>
          <w:lang w:val="en-US"/>
        </w:rPr>
        <w:t>3.</w:t>
      </w:r>
      <w:r w:rsidRPr="008A16D6">
        <w:rPr>
          <w:lang w:val="en-US"/>
        </w:rPr>
        <w:tab/>
      </w:r>
      <w:r w:rsidRPr="008A16D6">
        <w:rPr>
          <w:rFonts w:ascii="Times New Roman"/>
          <w:sz w:val="28"/>
          <w:lang w:val="en-US"/>
        </w:rPr>
        <w:t>When this Agreement enters into force, up to one hundred (100) participants per annum from each State shall be allowed to benefit from it.</w:t>
      </w:r>
    </w:p>
    <w:p w14:paraId="796AFEB9"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r w:rsidRPr="008A16D6">
        <w:rPr>
          <w:rFonts w:ascii="Times New Roman"/>
          <w:sz w:val="28"/>
          <w:lang w:val="en-US"/>
        </w:rPr>
        <w:t>4.</w:t>
      </w:r>
      <w:r w:rsidRPr="008A16D6">
        <w:rPr>
          <w:lang w:val="en-US"/>
        </w:rPr>
        <w:tab/>
      </w:r>
      <w:r w:rsidRPr="008A16D6">
        <w:rPr>
          <w:rFonts w:ascii="Times New Roman"/>
          <w:sz w:val="28"/>
          <w:lang w:val="en-US"/>
        </w:rPr>
        <w:t>The quota referred to in Article 7(3) of this Agreement may be revised annually by mutual agreement of the Parties and recorded through an exchange of diplomatic notes. Any such exchange revising the quota shall not be regarded as a formal amendment to this Agreement.</w:t>
      </w:r>
    </w:p>
    <w:p w14:paraId="18BAFF43" w14:textId="77777777" w:rsidR="00AA65C4" w:rsidRPr="008A16D6" w:rsidRDefault="00AA65C4">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p>
    <w:p w14:paraId="58DF7126"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jc w:val="center"/>
        <w:rPr>
          <w:lang w:val="en-US"/>
        </w:rPr>
      </w:pPr>
      <w:r w:rsidRPr="008A16D6">
        <w:rPr>
          <w:rFonts w:ascii="Times New Roman"/>
          <w:b/>
          <w:sz w:val="28"/>
          <w:lang w:val="en-US"/>
        </w:rPr>
        <w:t>ARTICLE 8</w:t>
      </w:r>
    </w:p>
    <w:p w14:paraId="40970A23"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r w:rsidRPr="008A16D6">
        <w:rPr>
          <w:rFonts w:ascii="Times New Roman"/>
          <w:sz w:val="28"/>
          <w:lang w:val="en-US"/>
        </w:rPr>
        <w:t>Any dispute arising from the interpretation or implementation of this Agreement shall be settled by consultation or negotiation between the Parties through diplomatic channels.</w:t>
      </w:r>
    </w:p>
    <w:p w14:paraId="7D6CB3E2" w14:textId="77777777" w:rsidR="00AA65C4" w:rsidRPr="008A16D6" w:rsidRDefault="00AA65C4">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p>
    <w:p w14:paraId="4E3DD6C4"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jc w:val="center"/>
        <w:rPr>
          <w:lang w:val="en-US"/>
        </w:rPr>
      </w:pPr>
      <w:r w:rsidRPr="008A16D6">
        <w:rPr>
          <w:rFonts w:ascii="Times New Roman"/>
          <w:b/>
          <w:sz w:val="28"/>
          <w:lang w:val="en-US"/>
        </w:rPr>
        <w:t>ARTICLE 9</w:t>
      </w:r>
    </w:p>
    <w:p w14:paraId="0090CE34"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r w:rsidRPr="008A16D6">
        <w:rPr>
          <w:rFonts w:ascii="Times New Roman"/>
          <w:sz w:val="28"/>
          <w:lang w:val="en-US"/>
        </w:rPr>
        <w:t>1.</w:t>
      </w:r>
      <w:r w:rsidRPr="008A16D6">
        <w:rPr>
          <w:lang w:val="en-US"/>
        </w:rPr>
        <w:tab/>
      </w:r>
      <w:r w:rsidRPr="008A16D6">
        <w:rPr>
          <w:rFonts w:ascii="Times New Roman"/>
          <w:sz w:val="28"/>
          <w:lang w:val="en-US"/>
        </w:rPr>
        <w:t xml:space="preserve">This Agreement is concluded for an indefinite period of time. This Agreement shall enter into force ninety (90) days after the date on which the last of the two Parties has notified the other, by diplomatic note, of the completion of </w:t>
      </w:r>
      <w:r w:rsidRPr="008A16D6">
        <w:rPr>
          <w:rFonts w:ascii="Times New Roman"/>
          <w:sz w:val="28"/>
          <w:lang w:val="en-US"/>
        </w:rPr>
        <w:lastRenderedPageBreak/>
        <w:t>its national requirements necessary for the entry into force of this Agreement.</w:t>
      </w:r>
    </w:p>
    <w:p w14:paraId="06480000"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r w:rsidRPr="008A16D6">
        <w:rPr>
          <w:rFonts w:ascii="Times New Roman"/>
          <w:sz w:val="28"/>
          <w:lang w:val="en-US"/>
        </w:rPr>
        <w:t>2.</w:t>
      </w:r>
      <w:r w:rsidRPr="008A16D6">
        <w:rPr>
          <w:lang w:val="en-US"/>
        </w:rPr>
        <w:tab/>
      </w:r>
      <w:r w:rsidRPr="008A16D6">
        <w:rPr>
          <w:rFonts w:ascii="Times New Roman"/>
          <w:sz w:val="28"/>
          <w:lang w:val="en-US"/>
        </w:rPr>
        <w:t>The provisions of this Agreement may at any time be subject to consultations between the two Parties through diplomatic channels. Amendments to this Agreement may be negotiated between the two Parties at any time. These amendments shall be concluded in written form and approved by both Parties.</w:t>
      </w:r>
    </w:p>
    <w:p w14:paraId="68183E04"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r w:rsidRPr="008A16D6">
        <w:rPr>
          <w:rFonts w:ascii="Times New Roman"/>
          <w:sz w:val="28"/>
          <w:lang w:val="en-US"/>
        </w:rPr>
        <w:t xml:space="preserve">3.  Amendments shall enter into force thirty (30) days after the receipt of the last diplomatic note in which one of the Parties informs the other of the fulfilment of its national requirements for the entry into force of such amendments. </w:t>
      </w:r>
    </w:p>
    <w:p w14:paraId="53D541A5"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r w:rsidRPr="008A16D6">
        <w:rPr>
          <w:rFonts w:ascii="Times New Roman"/>
          <w:sz w:val="28"/>
          <w:lang w:val="en-US"/>
        </w:rPr>
        <w:t>4.</w:t>
      </w:r>
      <w:r w:rsidRPr="008A16D6">
        <w:rPr>
          <w:lang w:val="en-US"/>
        </w:rPr>
        <w:tab/>
      </w:r>
      <w:r w:rsidRPr="008A16D6">
        <w:rPr>
          <w:rFonts w:ascii="Times New Roman"/>
          <w:sz w:val="28"/>
          <w:lang w:val="en-US"/>
        </w:rPr>
        <w:t>Either Party may terminate this Agreement by giving three (3) months</w:t>
      </w:r>
      <w:r w:rsidRPr="008A16D6">
        <w:rPr>
          <w:rFonts w:ascii="Times New Roman"/>
          <w:sz w:val="28"/>
          <w:lang w:val="en-US"/>
        </w:rPr>
        <w:t>’</w:t>
      </w:r>
      <w:r w:rsidRPr="008A16D6">
        <w:rPr>
          <w:rFonts w:ascii="Times New Roman"/>
          <w:sz w:val="28"/>
          <w:lang w:val="en-US"/>
        </w:rPr>
        <w:t xml:space="preserve"> prior written notice to the other Party through diplomatic channels.</w:t>
      </w:r>
    </w:p>
    <w:p w14:paraId="510FB7CC"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r w:rsidRPr="008A16D6">
        <w:rPr>
          <w:rFonts w:ascii="Times New Roman"/>
          <w:sz w:val="28"/>
          <w:lang w:val="en-US"/>
        </w:rPr>
        <w:t>5.</w:t>
      </w:r>
      <w:r w:rsidRPr="008A16D6">
        <w:rPr>
          <w:lang w:val="en-US"/>
        </w:rPr>
        <w:tab/>
      </w:r>
      <w:r w:rsidRPr="008A16D6">
        <w:rPr>
          <w:rFonts w:ascii="Times New Roman"/>
          <w:sz w:val="28"/>
          <w:lang w:val="en-US"/>
        </w:rPr>
        <w:t>Either Party may temporarily suspend the application of this Agreement, in whole or in part, for reasons of national security, public order or public health.</w:t>
      </w:r>
      <w:r w:rsidRPr="008A16D6">
        <w:rPr>
          <w:sz w:val="28"/>
          <w:lang w:val="en-US"/>
        </w:rPr>
        <w:t xml:space="preserve"> </w:t>
      </w:r>
      <w:r w:rsidRPr="008A16D6">
        <w:rPr>
          <w:rFonts w:ascii="Times New Roman"/>
          <w:sz w:val="28"/>
          <w:lang w:val="en-US"/>
        </w:rPr>
        <w:t>Any such suspension and the date of its entry into force, as well as the lifting thereof, shall be notified immediately to the other Party through diplomatic channels.</w:t>
      </w:r>
    </w:p>
    <w:p w14:paraId="360E15A5"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r w:rsidRPr="008A16D6">
        <w:rPr>
          <w:rFonts w:ascii="Times New Roman"/>
          <w:sz w:val="28"/>
          <w:lang w:val="en-US"/>
        </w:rPr>
        <w:t>6.</w:t>
      </w:r>
      <w:r w:rsidRPr="008A16D6">
        <w:rPr>
          <w:lang w:val="en-US"/>
        </w:rPr>
        <w:tab/>
      </w:r>
      <w:r w:rsidRPr="008A16D6">
        <w:rPr>
          <w:rFonts w:ascii="Times New Roman"/>
          <w:sz w:val="28"/>
          <w:lang w:val="en-US"/>
        </w:rPr>
        <w:t xml:space="preserve">The termination of this Agreement or the temporary suspension of the application of any of the provisions of this Agreement shall not affect the right to enter or stay of persons already accepted into the </w:t>
      </w:r>
      <w:proofErr w:type="spellStart"/>
      <w:r w:rsidRPr="008A16D6">
        <w:rPr>
          <w:rFonts w:ascii="Times New Roman"/>
          <w:sz w:val="28"/>
          <w:lang w:val="en-US"/>
        </w:rPr>
        <w:t>Programme</w:t>
      </w:r>
      <w:proofErr w:type="spellEnd"/>
      <w:r w:rsidRPr="008A16D6">
        <w:rPr>
          <w:rFonts w:ascii="Times New Roman"/>
          <w:sz w:val="28"/>
          <w:lang w:val="en-US"/>
        </w:rPr>
        <w:t xml:space="preserve">. </w:t>
      </w:r>
    </w:p>
    <w:p w14:paraId="0DE7C62F" w14:textId="53F14845" w:rsidR="00AA65C4" w:rsidRPr="008A16D6" w:rsidRDefault="00AA65C4">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p>
    <w:p w14:paraId="6A6E5B13" w14:textId="77777777" w:rsidR="00F340D6" w:rsidRPr="008A16D6" w:rsidRDefault="00F340D6">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p>
    <w:p w14:paraId="0FAAB505"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r w:rsidRPr="008A16D6">
        <w:rPr>
          <w:lang w:val="en-US"/>
        </w:rPr>
        <w:tab/>
      </w:r>
      <w:r w:rsidRPr="008A16D6">
        <w:rPr>
          <w:rFonts w:ascii="Times New Roman"/>
          <w:sz w:val="28"/>
          <w:lang w:val="en-US"/>
        </w:rPr>
        <w:t>IN WITNESS WHEREOF, the undersigned, being duly authorized by their respective Governments, have signed this Agreement.</w:t>
      </w:r>
    </w:p>
    <w:p w14:paraId="22EF4048"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r w:rsidRPr="008A16D6">
        <w:rPr>
          <w:lang w:val="en-US"/>
        </w:rPr>
        <w:tab/>
      </w:r>
    </w:p>
    <w:p w14:paraId="4F81DE3A"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r w:rsidRPr="008A16D6">
        <w:rPr>
          <w:rFonts w:ascii="Times New Roman"/>
          <w:sz w:val="28"/>
          <w:lang w:val="en-US"/>
        </w:rPr>
        <w:t>Done in duplicate at (     ), on the (    ) day of (     ), (     ), in the Latvian, Korean and English languages, all texts being equally authentic. In case of any divergence of interpretation, the English text shall prevail.</w:t>
      </w:r>
    </w:p>
    <w:p w14:paraId="44372944" w14:textId="77777777" w:rsidR="00AA65C4" w:rsidRPr="008A16D6" w:rsidRDefault="00AA65C4">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p>
    <w:p w14:paraId="1336F983" w14:textId="77777777" w:rsidR="00AA65C4" w:rsidRPr="008A16D6" w:rsidRDefault="00AA65C4">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p>
    <w:p w14:paraId="3F0EC7F8" w14:textId="77777777" w:rsidR="00AA65C4" w:rsidRPr="008A16D6" w:rsidRDefault="00AA65C4">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p>
    <w:tbl>
      <w:tblPr>
        <w:tblOverlap w:val="never"/>
        <w:tblW w:w="9152" w:type="dxa"/>
        <w:tblInd w:w="108" w:type="dxa"/>
        <w:tblBorders>
          <w:top w:val="none" w:sz="2" w:space="0" w:color="0A0000"/>
          <w:left w:val="none" w:sz="2" w:space="0" w:color="0A0000"/>
          <w:bottom w:val="none" w:sz="2" w:space="0" w:color="0A0000"/>
          <w:right w:val="none" w:sz="2" w:space="0" w:color="0A0000"/>
        </w:tblBorders>
        <w:shd w:val="clear" w:color="000000" w:fill="FFFFFF"/>
        <w:tblLayout w:type="fixed"/>
        <w:tblLook w:val="04A0" w:firstRow="1" w:lastRow="0" w:firstColumn="1" w:lastColumn="0" w:noHBand="0" w:noVBand="1"/>
      </w:tblPr>
      <w:tblGrid>
        <w:gridCol w:w="4576"/>
        <w:gridCol w:w="4576"/>
      </w:tblGrid>
      <w:tr w:rsidR="00AA65C4" w:rsidRPr="008A16D6" w14:paraId="57D0315D" w14:textId="77777777">
        <w:trPr>
          <w:trHeight w:val="985"/>
        </w:trPr>
        <w:tc>
          <w:tcPr>
            <w:tcW w:w="4576" w:type="dxa"/>
            <w:tcBorders>
              <w:top w:val="none" w:sz="2" w:space="0" w:color="0A0000"/>
              <w:left w:val="none" w:sz="2" w:space="0" w:color="0A0000"/>
              <w:bottom w:val="none" w:sz="2" w:space="0" w:color="0A0000"/>
              <w:right w:val="none" w:sz="2" w:space="0" w:color="0A0000"/>
            </w:tcBorders>
            <w:shd w:val="clear" w:color="auto" w:fill="FFFFFF"/>
          </w:tcPr>
          <w:p w14:paraId="351A4378"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rPr>
                <w:b/>
                <w:lang w:val="en-US"/>
              </w:rPr>
            </w:pPr>
            <w:r w:rsidRPr="008A16D6">
              <w:rPr>
                <w:rFonts w:ascii="Times New Roman"/>
                <w:b/>
                <w:sz w:val="28"/>
                <w:lang w:val="en-US"/>
              </w:rPr>
              <w:t xml:space="preserve">For the Government of the </w:t>
            </w:r>
          </w:p>
          <w:p w14:paraId="4B9B2C48"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rPr>
                <w:b/>
                <w:lang w:val="en-US"/>
              </w:rPr>
            </w:pPr>
            <w:r w:rsidRPr="008A16D6">
              <w:rPr>
                <w:rFonts w:ascii="Times New Roman"/>
                <w:b/>
                <w:sz w:val="28"/>
                <w:lang w:val="en-US"/>
              </w:rPr>
              <w:t>Republic of Latvia</w:t>
            </w:r>
          </w:p>
        </w:tc>
        <w:tc>
          <w:tcPr>
            <w:tcW w:w="4576" w:type="dxa"/>
            <w:tcBorders>
              <w:top w:val="none" w:sz="2" w:space="0" w:color="0A0000"/>
              <w:left w:val="none" w:sz="2" w:space="0" w:color="0A0000"/>
              <w:bottom w:val="none" w:sz="2" w:space="0" w:color="0A0000"/>
              <w:right w:val="none" w:sz="2" w:space="0" w:color="0A0000"/>
            </w:tcBorders>
            <w:shd w:val="clear" w:color="auto" w:fill="FFFFFF"/>
          </w:tcPr>
          <w:p w14:paraId="1AFEB042"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rPr>
                <w:b/>
                <w:lang w:val="en-US"/>
              </w:rPr>
            </w:pPr>
            <w:r w:rsidRPr="008A16D6">
              <w:rPr>
                <w:rFonts w:ascii="Times New Roman"/>
                <w:b/>
                <w:sz w:val="28"/>
                <w:lang w:val="en-US"/>
              </w:rPr>
              <w:t xml:space="preserve">For the Government of the </w:t>
            </w:r>
          </w:p>
          <w:p w14:paraId="37BC8F3F" w14:textId="77777777" w:rsidR="00AA65C4" w:rsidRPr="008A16D6" w:rsidRDefault="00235ED5">
            <w:pPr>
              <w:pStyle w:val="10"/>
              <w:pBdr>
                <w:top w:val="none" w:sz="2" w:space="1" w:color="000000"/>
                <w:left w:val="none" w:sz="2" w:space="4" w:color="000000"/>
                <w:bottom w:val="none" w:sz="2" w:space="1" w:color="000000"/>
                <w:right w:val="none" w:sz="2" w:space="4" w:color="000000"/>
              </w:pBdr>
              <w:wordWrap/>
              <w:spacing w:line="240" w:lineRule="auto"/>
              <w:ind w:firstLine="720"/>
              <w:rPr>
                <w:b/>
                <w:lang w:val="en-US"/>
              </w:rPr>
            </w:pPr>
            <w:r w:rsidRPr="008A16D6">
              <w:rPr>
                <w:rFonts w:ascii="Times New Roman"/>
                <w:b/>
                <w:sz w:val="28"/>
                <w:lang w:val="en-US"/>
              </w:rPr>
              <w:t>Republic of Korea</w:t>
            </w:r>
          </w:p>
        </w:tc>
      </w:tr>
    </w:tbl>
    <w:p w14:paraId="69028F94" w14:textId="77777777" w:rsidR="00AA65C4" w:rsidRPr="008A16D6" w:rsidRDefault="00AA65C4">
      <w:pPr>
        <w:pStyle w:val="10"/>
        <w:pBdr>
          <w:top w:val="none" w:sz="2" w:space="1" w:color="000000"/>
          <w:left w:val="none" w:sz="2" w:space="4" w:color="000000"/>
          <w:bottom w:val="none" w:sz="2" w:space="1" w:color="000000"/>
          <w:right w:val="none" w:sz="2" w:space="4" w:color="000000"/>
        </w:pBdr>
        <w:wordWrap/>
        <w:spacing w:line="240" w:lineRule="auto"/>
        <w:ind w:firstLine="720"/>
        <w:rPr>
          <w:lang w:val="en-US"/>
        </w:rPr>
      </w:pPr>
    </w:p>
    <w:sectPr w:rsidR="00AA65C4" w:rsidRPr="008A16D6">
      <w:footerReference w:type="default" r:id="rId13"/>
      <w:endnotePr>
        <w:numFmt w:val="decimal"/>
      </w:endnotePr>
      <w:pgSz w:w="11906" w:h="16838"/>
      <w:pgMar w:top="1134" w:right="1134" w:bottom="1134" w:left="1701" w:header="0" w:footer="0"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E7E716" w14:textId="77777777" w:rsidR="004330E6" w:rsidRDefault="00235ED5">
      <w:pPr>
        <w:spacing w:after="0" w:line="240" w:lineRule="auto"/>
      </w:pPr>
      <w:r>
        <w:separator/>
      </w:r>
    </w:p>
  </w:endnote>
  <w:endnote w:type="continuationSeparator" w:id="0">
    <w:p w14:paraId="67F06D0D" w14:textId="77777777" w:rsidR="004330E6" w:rsidRDefault="00235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BA"/>
    <w:family w:val="swiss"/>
    <w:pitch w:val="variable"/>
    <w:sig w:usb0="E1002EFF" w:usb1="C000605B" w:usb2="00000029" w:usb3="00000000" w:csb0="000101FF" w:csb1="00000000"/>
  </w:font>
  <w:font w:name="Century">
    <w:panose1 w:val="02040604050505020304"/>
    <w:charset w:val="BA"/>
    <w:family w:val="roman"/>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함초롬바탕">
    <w:altName w:val="MS Gothic"/>
    <w:panose1 w:val="00000000000000000000"/>
    <w:charset w:val="80"/>
    <w:family w:val="roman"/>
    <w:notTrueType/>
    <w:pitch w:val="default"/>
  </w:font>
  <w:font w:name="함초롬돋움">
    <w:panose1 w:val="00000000000000000000"/>
    <w:charset w:val="8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49E5C" w14:textId="51C2F98C" w:rsidR="00AA65C4" w:rsidRDefault="00235ED5">
    <w:pPr>
      <w:pStyle w:val="Footer"/>
      <w:jc w:val="center"/>
    </w:pPr>
    <w:r>
      <w:fldChar w:fldCharType="begin"/>
    </w:r>
    <w:r>
      <w:instrText>PAGE  \* ARABIC</w:instrText>
    </w:r>
    <w:r>
      <w:fldChar w:fldCharType="separate"/>
    </w:r>
    <w:r w:rsidR="001F1FC2">
      <w:rPr>
        <w:noProof/>
      </w:rPr>
      <w:t>5</w:t>
    </w:r>
    <w:r>
      <w:fldChar w:fldCharType="end"/>
    </w:r>
  </w:p>
  <w:p w14:paraId="699C2642" w14:textId="77777777" w:rsidR="00AA65C4" w:rsidRDefault="00AA65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FBCC1C" w14:textId="77777777" w:rsidR="004330E6" w:rsidRDefault="00235ED5">
      <w:pPr>
        <w:spacing w:after="0" w:line="240" w:lineRule="auto"/>
      </w:pPr>
      <w:r>
        <w:separator/>
      </w:r>
    </w:p>
  </w:footnote>
  <w:footnote w:type="continuationSeparator" w:id="0">
    <w:p w14:paraId="16831CA8" w14:textId="77777777" w:rsidR="004330E6" w:rsidRDefault="00235E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639A1"/>
    <w:multiLevelType w:val="multilevel"/>
    <w:tmpl w:val="45D8C3D2"/>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1" w15:restartNumberingAfterBreak="0">
    <w:nsid w:val="0FA72E56"/>
    <w:multiLevelType w:val="multilevel"/>
    <w:tmpl w:val="C7C21B54"/>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2" w15:restartNumberingAfterBreak="0">
    <w:nsid w:val="4F7B648F"/>
    <w:multiLevelType w:val="multilevel"/>
    <w:tmpl w:val="288E2A68"/>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3" w15:restartNumberingAfterBreak="0">
    <w:nsid w:val="62B76532"/>
    <w:multiLevelType w:val="multilevel"/>
    <w:tmpl w:val="0F96725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numFmt w:val="decimal"/>
      <w:lvlText w:val=""/>
      <w:lvlJc w:val="left"/>
    </w:lvl>
    <w:lvl w:ilvl="8">
      <w:numFmt w:val="decimal"/>
      <w:lvlText w:val=""/>
      <w:lvlJc w:val="left"/>
    </w:lvl>
  </w:abstractNum>
  <w:abstractNum w:abstractNumId="4" w15:restartNumberingAfterBreak="0">
    <w:nsid w:val="6AC4313B"/>
    <w:multiLevelType w:val="multilevel"/>
    <w:tmpl w:val="B6288FD6"/>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5" w15:restartNumberingAfterBreak="0">
    <w:nsid w:val="6D6C063B"/>
    <w:multiLevelType w:val="multilevel"/>
    <w:tmpl w:val="63644CAC"/>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6" w15:restartNumberingAfterBreak="0">
    <w:nsid w:val="738E558D"/>
    <w:multiLevelType w:val="multilevel"/>
    <w:tmpl w:val="B4DA997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num w:numId="1">
    <w:abstractNumId w:val="0"/>
  </w:num>
  <w:num w:numId="2">
    <w:abstractNumId w:val="4"/>
  </w:num>
  <w:num w:numId="3">
    <w:abstractNumId w:val="2"/>
  </w:num>
  <w:num w:numId="4">
    <w:abstractNumId w:val="1"/>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efaultTabStop w:val="403"/>
  <w:characterSpacingControl w:val="doNotCompres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5C4"/>
    <w:rsid w:val="001F1FC2"/>
    <w:rsid w:val="00235ED5"/>
    <w:rsid w:val="004330E6"/>
    <w:rsid w:val="00652124"/>
    <w:rsid w:val="008A16D6"/>
    <w:rsid w:val="00AA65C4"/>
    <w:rsid w:val="00C554B7"/>
    <w:rsid w:val="00DE284B"/>
    <w:rsid w:val="00F340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0079B"/>
  <w15:docId w15:val="{4007D783-AA83-462D-B772-B70648DC6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pBdr>
        <w:top w:val="none" w:sz="2" w:space="1" w:color="000000"/>
        <w:left w:val="none" w:sz="2" w:space="4" w:color="000000"/>
        <w:bottom w:val="none" w:sz="2" w:space="1" w:color="000000"/>
        <w:right w:val="none" w:sz="2" w:space="4" w:color="000000"/>
      </w:pBdr>
      <w:spacing w:after="200" w:line="276" w:lineRule="auto"/>
      <w:textAlignment w:val="baseline"/>
    </w:pPr>
    <w:rPr>
      <w:rFonts w:ascii="Calibri" w:eastAsia="Malgun Gothic"/>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uiPriority w:val="1"/>
    <w:pPr>
      <w:widowControl w:val="0"/>
      <w:pBdr>
        <w:top w:val="none" w:sz="2" w:space="1" w:color="000000"/>
        <w:left w:val="none" w:sz="2" w:space="4" w:color="000000"/>
        <w:bottom w:val="none" w:sz="2" w:space="1" w:color="000000"/>
        <w:right w:val="none" w:sz="2" w:space="4" w:color="000000"/>
      </w:pBdr>
      <w:spacing w:after="0" w:line="240" w:lineRule="auto"/>
      <w:textAlignment w:val="baseline"/>
    </w:pPr>
    <w:rPr>
      <w:rFonts w:ascii="Tahoma" w:eastAsia="Malgun Gothic"/>
      <w:color w:val="000000"/>
      <w:sz w:val="16"/>
    </w:rPr>
  </w:style>
  <w:style w:type="paragraph" w:styleId="ListParagraph">
    <w:name w:val="List Paragraph"/>
    <w:uiPriority w:val="3"/>
    <w:pPr>
      <w:widowControl w:val="0"/>
      <w:pBdr>
        <w:top w:val="none" w:sz="2" w:space="1" w:color="000000"/>
        <w:left w:val="none" w:sz="2" w:space="4" w:color="000000"/>
        <w:bottom w:val="none" w:sz="2" w:space="1" w:color="000000"/>
        <w:right w:val="none" w:sz="2" w:space="4" w:color="000000"/>
      </w:pBdr>
      <w:spacing w:after="0" w:line="240" w:lineRule="auto"/>
      <w:ind w:left="800"/>
      <w:jc w:val="both"/>
      <w:textAlignment w:val="baseline"/>
    </w:pPr>
    <w:rPr>
      <w:rFonts w:ascii="Century" w:eastAsia="MS Mincho"/>
      <w:color w:val="000000"/>
      <w:kern w:val="1"/>
      <w:sz w:val="24"/>
    </w:rPr>
  </w:style>
  <w:style w:type="paragraph" w:customStyle="1" w:styleId="NoList1">
    <w:name w:val="No List1"/>
    <w:uiPriority w:val="4"/>
    <w:pPr>
      <w:widowControl w:val="0"/>
      <w:pBdr>
        <w:top w:val="none" w:sz="2" w:space="1" w:color="000000"/>
        <w:left w:val="none" w:sz="2" w:space="4" w:color="000000"/>
        <w:bottom w:val="none" w:sz="2" w:space="1" w:color="000000"/>
        <w:right w:val="none" w:sz="2" w:space="4" w:color="000000"/>
      </w:pBdr>
      <w:spacing w:after="200" w:line="276" w:lineRule="auto"/>
      <w:textAlignment w:val="baseline"/>
    </w:pPr>
    <w:rPr>
      <w:rFonts w:ascii="Calibri" w:eastAsia="Malgun Gothic"/>
      <w:color w:val="000000"/>
    </w:rPr>
  </w:style>
  <w:style w:type="paragraph" w:styleId="Revision">
    <w:name w:val="Revision"/>
    <w:uiPriority w:val="5"/>
    <w:pPr>
      <w:widowControl w:val="0"/>
      <w:pBdr>
        <w:top w:val="none" w:sz="2" w:space="1" w:color="000000"/>
        <w:left w:val="none" w:sz="2" w:space="4" w:color="000000"/>
        <w:bottom w:val="none" w:sz="2" w:space="1" w:color="000000"/>
        <w:right w:val="none" w:sz="2" w:space="4" w:color="000000"/>
      </w:pBdr>
      <w:spacing w:after="0" w:line="240" w:lineRule="auto"/>
      <w:textAlignment w:val="baseline"/>
    </w:pPr>
    <w:rPr>
      <w:rFonts w:ascii="Calibri" w:eastAsia="Malgun Gothic"/>
      <w:color w:val="000000"/>
    </w:rPr>
  </w:style>
  <w:style w:type="character" w:styleId="CommentReference">
    <w:name w:val="annotation reference"/>
    <w:uiPriority w:val="6"/>
    <w:rPr>
      <w:rFonts w:ascii="Calibri" w:eastAsia="Malgun Gothic"/>
      <w:color w:val="000000"/>
      <w:sz w:val="16"/>
    </w:rPr>
  </w:style>
  <w:style w:type="paragraph" w:styleId="CommentSubject">
    <w:name w:val="annotation subject"/>
    <w:uiPriority w:val="7"/>
    <w:pPr>
      <w:widowControl w:val="0"/>
      <w:pBdr>
        <w:top w:val="none" w:sz="2" w:space="1" w:color="000000"/>
        <w:left w:val="none" w:sz="2" w:space="4" w:color="000000"/>
        <w:bottom w:val="none" w:sz="2" w:space="1" w:color="000000"/>
        <w:right w:val="none" w:sz="2" w:space="4" w:color="000000"/>
      </w:pBdr>
      <w:spacing w:after="200" w:line="240" w:lineRule="auto"/>
      <w:textAlignment w:val="baseline"/>
    </w:pPr>
    <w:rPr>
      <w:rFonts w:ascii="Calibri" w:eastAsia="Malgun Gothic"/>
      <w:b/>
      <w:color w:val="000000"/>
      <w:sz w:val="20"/>
    </w:rPr>
  </w:style>
  <w:style w:type="paragraph" w:styleId="CommentText">
    <w:name w:val="annotation text"/>
    <w:uiPriority w:val="8"/>
    <w:pPr>
      <w:widowControl w:val="0"/>
      <w:pBdr>
        <w:top w:val="none" w:sz="2" w:space="1" w:color="000000"/>
        <w:left w:val="none" w:sz="2" w:space="4" w:color="000000"/>
        <w:bottom w:val="none" w:sz="2" w:space="1" w:color="000000"/>
        <w:right w:val="none" w:sz="2" w:space="4" w:color="000000"/>
      </w:pBdr>
      <w:spacing w:after="200" w:line="240" w:lineRule="auto"/>
      <w:textAlignment w:val="baseline"/>
    </w:pPr>
    <w:rPr>
      <w:rFonts w:ascii="Calibri" w:eastAsia="Malgun Gothic"/>
      <w:color w:val="000000"/>
      <w:sz w:val="20"/>
    </w:rPr>
  </w:style>
  <w:style w:type="paragraph" w:styleId="Footer">
    <w:name w:val="footer"/>
    <w:uiPriority w:val="9"/>
    <w:pPr>
      <w:widowControl w:val="0"/>
      <w:pBdr>
        <w:top w:val="none" w:sz="2" w:space="1" w:color="000000"/>
        <w:left w:val="none" w:sz="2" w:space="4" w:color="000000"/>
        <w:bottom w:val="none" w:sz="2" w:space="1" w:color="000000"/>
        <w:right w:val="none" w:sz="2" w:space="4" w:color="000000"/>
      </w:pBdr>
      <w:tabs>
        <w:tab w:val="center" w:pos="4513"/>
        <w:tab w:val="right" w:pos="9026"/>
      </w:tabs>
      <w:snapToGrid w:val="0"/>
      <w:spacing w:after="200" w:line="276" w:lineRule="auto"/>
      <w:textAlignment w:val="baseline"/>
    </w:pPr>
    <w:rPr>
      <w:rFonts w:ascii="Calibri" w:eastAsia="Malgun Gothic"/>
      <w:color w:val="000000"/>
    </w:rPr>
  </w:style>
  <w:style w:type="paragraph" w:styleId="Header">
    <w:name w:val="header"/>
    <w:uiPriority w:val="10"/>
    <w:pPr>
      <w:widowControl w:val="0"/>
      <w:pBdr>
        <w:top w:val="none" w:sz="2" w:space="1" w:color="000000"/>
        <w:left w:val="none" w:sz="2" w:space="4" w:color="000000"/>
        <w:bottom w:val="none" w:sz="2" w:space="1" w:color="000000"/>
        <w:right w:val="none" w:sz="2" w:space="4" w:color="000000"/>
      </w:pBdr>
      <w:tabs>
        <w:tab w:val="center" w:pos="4513"/>
        <w:tab w:val="right" w:pos="9026"/>
      </w:tabs>
      <w:snapToGrid w:val="0"/>
      <w:spacing w:after="200" w:line="276" w:lineRule="auto"/>
      <w:textAlignment w:val="baseline"/>
    </w:pPr>
    <w:rPr>
      <w:rFonts w:ascii="Calibri" w:eastAsia="Malgun Gothic"/>
      <w:color w:val="000000"/>
    </w:rPr>
  </w:style>
  <w:style w:type="paragraph" w:customStyle="1" w:styleId="a">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jc w:val="both"/>
      <w:textAlignment w:val="baseline"/>
    </w:pPr>
    <w:rPr>
      <w:rFonts w:ascii="함초롬바탕" w:eastAsia="함초롬바탕"/>
      <w:color w:val="000000"/>
      <w:sz w:val="18"/>
    </w:rPr>
  </w:style>
  <w:style w:type="paragraph" w:customStyle="1" w:styleId="1">
    <w:name w:val="개요 1"/>
    <w:uiPriority w:val="12"/>
    <w:pPr>
      <w:widowControl w:val="0"/>
      <w:numPr>
        <w:numId w:val="1"/>
      </w:numPr>
      <w:pBdr>
        <w:top w:val="none" w:sz="2" w:space="0" w:color="000000"/>
        <w:left w:val="none" w:sz="2" w:space="0" w:color="000000"/>
        <w:bottom w:val="none" w:sz="2" w:space="0" w:color="000000"/>
        <w:right w:val="none" w:sz="2" w:space="0" w:color="000000"/>
      </w:pBdr>
      <w:tabs>
        <w:tab w:val="left" w:pos="360"/>
      </w:tabs>
      <w:wordWrap w:val="0"/>
      <w:autoSpaceDE w:val="0"/>
      <w:autoSpaceDN w:val="0"/>
      <w:spacing w:after="0" w:line="384" w:lineRule="auto"/>
      <w:ind w:left="200"/>
      <w:jc w:val="both"/>
      <w:textAlignment w:val="baseline"/>
    </w:pPr>
    <w:rPr>
      <w:rFonts w:ascii="함초롬바탕" w:eastAsia="함초롬바탕"/>
      <w:color w:val="000000"/>
      <w:sz w:val="20"/>
    </w:rPr>
  </w:style>
  <w:style w:type="paragraph" w:customStyle="1" w:styleId="2">
    <w:name w:val="개요 2"/>
    <w:uiPriority w:val="13"/>
    <w:pPr>
      <w:widowControl w:val="0"/>
      <w:numPr>
        <w:ilvl w:val="1"/>
        <w:numId w:val="2"/>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400"/>
      <w:jc w:val="both"/>
      <w:textAlignment w:val="baseline"/>
    </w:pPr>
    <w:rPr>
      <w:rFonts w:ascii="함초롬바탕" w:eastAsia="함초롬바탕"/>
      <w:color w:val="000000"/>
      <w:sz w:val="20"/>
    </w:rPr>
  </w:style>
  <w:style w:type="paragraph" w:customStyle="1" w:styleId="3">
    <w:name w:val="개요 3"/>
    <w:uiPriority w:val="14"/>
    <w:pPr>
      <w:widowControl w:val="0"/>
      <w:numPr>
        <w:ilvl w:val="2"/>
        <w:numId w:val="3"/>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600"/>
      <w:jc w:val="both"/>
      <w:textAlignment w:val="baseline"/>
    </w:pPr>
    <w:rPr>
      <w:rFonts w:ascii="함초롬바탕" w:eastAsia="함초롬바탕"/>
      <w:color w:val="000000"/>
      <w:sz w:val="20"/>
    </w:rPr>
  </w:style>
  <w:style w:type="paragraph" w:customStyle="1" w:styleId="4">
    <w:name w:val="개요 4"/>
    <w:uiPriority w:val="15"/>
    <w:pPr>
      <w:widowControl w:val="0"/>
      <w:numPr>
        <w:ilvl w:val="3"/>
        <w:numId w:val="4"/>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800"/>
      <w:jc w:val="both"/>
      <w:textAlignment w:val="baseline"/>
    </w:pPr>
    <w:rPr>
      <w:rFonts w:ascii="함초롬바탕" w:eastAsia="함초롬바탕"/>
      <w:color w:val="000000"/>
      <w:sz w:val="20"/>
    </w:rPr>
  </w:style>
  <w:style w:type="paragraph" w:customStyle="1" w:styleId="5">
    <w:name w:val="개요 5"/>
    <w:uiPriority w:val="16"/>
    <w:pPr>
      <w:widowControl w:val="0"/>
      <w:numPr>
        <w:ilvl w:val="4"/>
        <w:numId w:val="5"/>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000"/>
      <w:jc w:val="both"/>
      <w:textAlignment w:val="baseline"/>
    </w:pPr>
    <w:rPr>
      <w:rFonts w:ascii="함초롬바탕" w:eastAsia="함초롬바탕"/>
      <w:color w:val="000000"/>
      <w:sz w:val="20"/>
    </w:rPr>
  </w:style>
  <w:style w:type="paragraph" w:customStyle="1" w:styleId="6">
    <w:name w:val="개요 6"/>
    <w:uiPriority w:val="17"/>
    <w:pPr>
      <w:widowControl w:val="0"/>
      <w:numPr>
        <w:ilvl w:val="5"/>
        <w:numId w:val="6"/>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200"/>
      <w:jc w:val="both"/>
      <w:textAlignment w:val="baseline"/>
    </w:pPr>
    <w:rPr>
      <w:rFonts w:ascii="함초롬바탕" w:eastAsia="함초롬바탕"/>
      <w:color w:val="000000"/>
      <w:sz w:val="20"/>
    </w:rPr>
  </w:style>
  <w:style w:type="paragraph" w:customStyle="1" w:styleId="7">
    <w:name w:val="개요 7"/>
    <w:uiPriority w:val="18"/>
    <w:pPr>
      <w:widowControl w:val="0"/>
      <w:numPr>
        <w:ilvl w:val="6"/>
        <w:numId w:val="7"/>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400"/>
      <w:jc w:val="both"/>
      <w:textAlignment w:val="baseline"/>
    </w:pPr>
    <w:rPr>
      <w:rFonts w:ascii="함초롬바탕" w:eastAsia="함초롬바탕"/>
      <w:color w:val="000000"/>
      <w:sz w:val="20"/>
    </w:rPr>
  </w:style>
  <w:style w:type="character" w:customStyle="1" w:styleId="Char">
    <w:name w:val="머리글 Char"/>
    <w:uiPriority w:val="19"/>
    <w:rPr>
      <w:rFonts w:ascii="Calibri" w:eastAsia="Malgun Gothic"/>
      <w:color w:val="000000"/>
      <w:sz w:val="22"/>
    </w:rPr>
  </w:style>
  <w:style w:type="paragraph" w:customStyle="1" w:styleId="a0">
    <w:name w:val="머리말"/>
    <w:uiPriority w:val="20"/>
    <w:pPr>
      <w:widowControl w:val="0"/>
      <w:pBdr>
        <w:top w:val="none" w:sz="2" w:space="0" w:color="000000"/>
        <w:left w:val="none" w:sz="2" w:space="0" w:color="000000"/>
        <w:bottom w:val="none" w:sz="2" w:space="0" w:color="000000"/>
        <w:right w:val="none" w:sz="2" w:space="0" w:color="000000"/>
      </w:pBdr>
      <w:autoSpaceDE w:val="0"/>
      <w:autoSpaceDN w:val="0"/>
      <w:spacing w:after="0" w:line="360" w:lineRule="auto"/>
      <w:jc w:val="both"/>
      <w:textAlignment w:val="baseline"/>
    </w:pPr>
    <w:rPr>
      <w:rFonts w:ascii="함초롬돋움" w:eastAsia="함초롬돋움"/>
      <w:color w:val="000000"/>
      <w:sz w:val="18"/>
    </w:rPr>
  </w:style>
  <w:style w:type="paragraph" w:customStyle="1" w:styleId="a1">
    <w:name w:val="메모"/>
    <w:uiPriority w:val="21"/>
    <w:pPr>
      <w:widowControl w:val="0"/>
      <w:pBdr>
        <w:top w:val="none" w:sz="2" w:space="0" w:color="000000"/>
        <w:left w:val="none" w:sz="2" w:space="0" w:color="000000"/>
        <w:bottom w:val="none" w:sz="2" w:space="0" w:color="000000"/>
        <w:right w:val="none" w:sz="2" w:space="0" w:color="000000"/>
      </w:pBdr>
      <w:autoSpaceDE w:val="0"/>
      <w:autoSpaceDN w:val="0"/>
      <w:spacing w:after="0" w:line="312" w:lineRule="auto"/>
      <w:textAlignment w:val="baseline"/>
    </w:pPr>
    <w:rPr>
      <w:rFonts w:ascii="함초롬돋움" w:eastAsia="함초롬돋움"/>
      <w:color w:val="000000"/>
      <w:spacing w:val="-4"/>
      <w:sz w:val="18"/>
    </w:rPr>
  </w:style>
  <w:style w:type="character" w:customStyle="1" w:styleId="Char0">
    <w:name w:val="메모 주제 Char"/>
    <w:uiPriority w:val="22"/>
    <w:rPr>
      <w:rFonts w:ascii="Calibri" w:eastAsia="Malgun Gothic"/>
      <w:b/>
      <w:color w:val="000000"/>
      <w:sz w:val="20"/>
    </w:rPr>
  </w:style>
  <w:style w:type="character" w:customStyle="1" w:styleId="Char1">
    <w:name w:val="메모 텍스트 Char"/>
    <w:uiPriority w:val="23"/>
    <w:rPr>
      <w:rFonts w:ascii="Calibri" w:eastAsia="Malgun Gothic"/>
      <w:color w:val="000000"/>
      <w:sz w:val="20"/>
    </w:rPr>
  </w:style>
  <w:style w:type="paragraph" w:customStyle="1" w:styleId="a2">
    <w:name w:val="미주"/>
    <w:uiPriority w:val="24"/>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jc w:val="both"/>
      <w:textAlignment w:val="baseline"/>
    </w:pPr>
    <w:rPr>
      <w:rFonts w:ascii="함초롬바탕" w:eastAsia="함초롬바탕"/>
      <w:color w:val="000000"/>
      <w:sz w:val="18"/>
    </w:rPr>
  </w:style>
  <w:style w:type="character" w:customStyle="1" w:styleId="Char2">
    <w:name w:val="바닥글 Char"/>
    <w:uiPriority w:val="25"/>
    <w:rPr>
      <w:rFonts w:ascii="Calibri" w:eastAsia="Malgun Gothic"/>
      <w:color w:val="000000"/>
      <w:sz w:val="22"/>
    </w:rPr>
  </w:style>
  <w:style w:type="paragraph" w:customStyle="1" w:styleId="10">
    <w:name w:val="바탕글1"/>
    <w:uiPriority w:val="26"/>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both"/>
      <w:textAlignment w:val="baseline"/>
    </w:pPr>
    <w:rPr>
      <w:rFonts w:ascii="함초롬바탕" w:eastAsia="함초롬바탕"/>
      <w:color w:val="000000"/>
      <w:sz w:val="20"/>
    </w:rPr>
  </w:style>
  <w:style w:type="paragraph" w:customStyle="1" w:styleId="11">
    <w:name w:val="본문1"/>
    <w:uiPriority w:val="2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300"/>
      <w:jc w:val="both"/>
      <w:textAlignment w:val="baseline"/>
    </w:pPr>
    <w:rPr>
      <w:rFonts w:ascii="함초롬바탕" w:eastAsia="함초롬바탕"/>
      <w:color w:val="000000"/>
      <w:sz w:val="20"/>
    </w:rPr>
  </w:style>
  <w:style w:type="paragraph" w:customStyle="1" w:styleId="a3">
    <w:name w:val="쪽 번호"/>
    <w:uiPriority w:val="2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both"/>
      <w:textAlignment w:val="baseline"/>
    </w:pPr>
    <w:rPr>
      <w:rFonts w:ascii="함초롬돋움" w:eastAsia="함초롬돋움"/>
      <w:color w:val="000000"/>
      <w:sz w:val="20"/>
    </w:rPr>
  </w:style>
  <w:style w:type="character" w:customStyle="1" w:styleId="Char3">
    <w:name w:val="풍선 도움말 텍스트 Char"/>
    <w:uiPriority w:val="29"/>
    <w:rPr>
      <w:rFonts w:ascii="Tahoma" w:eastAsia="Malgun Gothic"/>
      <w:color w:val="000000"/>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UniqueIdEventReceiverAdded</Name>
    <Synchronization>Synchronous</Synchronization>
    <Type>10001</Type>
    <SequenceNumber>11000</SequenceNumber>
    <Assembly>LTT.RelatedListItems, Version=1.0.0.0, Culture=neutral, PublicKeyToken=5eefd3befc9c1ada</Assembly>
    <Class>LTT.RelatedListItems.EventReceivers.UniqueIdEventReceiver</Class>
    <Data/>
    <Filter/>
  </Receiver>
  <Receiver>
    <Name>UniqueIdEventReceiverUpdated</Name>
    <Synchronization>Synchronous</Synchronization>
    <Type>10002</Type>
    <SequenceNumber>11000</SequenceNumber>
    <Assembly>LTT.RelatedListItems, Version=1.0.0.0, Culture=neutral, PublicKeyToken=5eefd3befc9c1ada</Assembly>
    <Class>LTT.RelatedListItems.EventReceivers.UniqueIdEventReceiver</Class>
    <Data/>
    <Filter/>
  </Receiver>
  <Receiver>
    <Name>UniqueIdEventReceiverDeleting</Name>
    <Synchronization>Synchronous</Synchronization>
    <Type>3</Type>
    <SequenceNumber>11000</SequenceNumber>
    <Assembly>LTT.RelatedListItems, Version=1.0.0.0, Culture=neutral, PublicKeyToken=5eefd3befc9c1ada</Assembly>
    <Class>LTT.RelatedListItems.EventReceivers.UniqueIdEventReceiver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LTT_UniqueId xmlns="aaa33240-aed4-492d-84f2-cf9262a9abbc" xsi:nil="true"/>
    <amIerobezotaPieejamiba xmlns="868a9e47-9582-4ad3-b31f-392ce2da298b">Nē</amIerobezotaPieejamiba>
    <amDienestaVajadzibam xmlns="868a9e47-9582-4ad3-b31f-392ce2da298b">Nē</amDienestaVajadzibam>
    <amLapuSkaits xmlns="801ff49e-5150-41f0-9cd7-015d16134d38" xsi:nil="true"/>
    <amAdresats xmlns="801ff49e-5150-41f0-9cd7-015d16134d38" xsi:nil="true"/>
    <amDokumentaIndeks xmlns="801ff49e-5150-41f0-9cd7-015d16134d38" xsi:nil="true"/>
    <LTT_RelatedDocumentsField xmlns="aaa33240-aed4-492d-84f2-cf9262a9abbc" xsi:nil="true"/>
    <amDokPielikumi xmlns="801ff49e-5150-41f0-9cd7-015d16134d38">Līguma versija angļu valodā uz 5 lpp.</amDokPielikumi>
    <amDokSaturs xmlns="801ff49e-5150-41f0-9cd7-015d16134d38">Par Dienvidkorejas piekrišanu Darba brīvdienu shēmas līguma gala versijai</amDokSaturs>
    <n85de85c44494d77850ec883bf791ea1 xmlns="21a93588-6fe8-41e9-94dc-424b783ca979">
      <Terms xmlns="http://schemas.microsoft.com/office/infopath/2007/PartnerControls">
        <TermInfo xmlns="http://schemas.microsoft.com/office/infopath/2007/PartnerControls">
          <TermName xmlns="http://schemas.microsoft.com/office/infopath/2007/PartnerControls">Otrais divpusējo attiecību departaments</TermName>
          <TermId xmlns="http://schemas.microsoft.com/office/infopath/2007/PartnerControls">60d3c313-b52d-4ebf-bcae-6e4d0f49039d</TermId>
        </TermInfo>
      </Terms>
    </n85de85c44494d77850ec883bf791ea1>
    <TaxCatchAll xmlns="21a93588-6fe8-41e9-94dc-424b783ca979">
      <Value>10</Value>
      <Value>13</Value>
    </TaxCatchAll>
    <amRegistresanasDatums xmlns="801ff49e-5150-41f0-9cd7-015d16134d38" xsi:nil="true"/>
    <amPiezimes xmlns="801ff49e-5150-41f0-9cd7-015d16134d38" xsi:nil="true"/>
    <amPiekluvesLimenis xmlns="868a9e47-9582-4ad3-b31f-392ce2da298b">IP='Nē', DV='Nē'</amPiekluvesLimenis>
    <aee6b300c46d41ecb957189889b62b92 xmlns="21a93588-6fe8-41e9-94dc-424b783ca979">
      <Terms xmlns="http://schemas.microsoft.com/office/infopath/2007/PartnerControls">
        <TermInfo xmlns="http://schemas.microsoft.com/office/infopath/2007/PartnerControls">
          <TermName xmlns="http://schemas.microsoft.com/office/infopath/2007/PartnerControls">Āzijas un Okeānijas valstu nodaļa</TermName>
          <TermId xmlns="http://schemas.microsoft.com/office/infopath/2007/PartnerControls">500f1faa-d5d8-4401-be8d-f6ac42620218</TermId>
        </TermInfo>
      </Terms>
    </aee6b300c46d41ecb957189889b62b92>
    <amLietasNumurs xmlns="801ff49e-5150-41f0-9cd7-015d16134d38" xsi:nil="true"/>
    <amSagatavotajs xmlns="801ff49e-5150-41f0-9cd7-015d16134d38">
      <UserInfo>
        <DisplayName>Krista Raupa</DisplayName>
        <AccountId>249</AccountId>
        <AccountType/>
      </UserInfo>
    </amSagatavotajs>
    <amDokParakstitaji xmlns="801ff49e-5150-41f0-9cd7-015d16134d38">
      <UserInfo>
        <DisplayName/>
        <AccountId xsi:nil="true"/>
        <AccountType/>
      </UserInfo>
    </amDokParakstitaji>
    <amLidzautori xmlns="801ff49e-5150-41f0-9cd7-015d16134d38">
      <UserInfo>
        <DisplayName/>
        <AccountId xsi:nil="true"/>
        <AccountType/>
      </UserInfo>
    </amLidzautori>
    <amNumurs xmlns="801ff49e-5150-41f0-9cd7-015d16134d38">54-15916</amNumurs>
    <amPiekluvesLimenaPamatojums xmlns="801ff49e-5150-41f0-9cd7-015d16134d38" xsi:nil="true"/>
  </documentManagement>
</p:properties>
</file>

<file path=customXml/item3.xml><?xml version="1.0" encoding="utf-8"?>
<?mso-contentType ?>
<SharedContentType xmlns="Microsoft.SharePoint.Taxonomy.ContentTypeSync" SourceId="05fd8e5c-e166-4372-bd4c-18511f509f6b" ContentTypeId="0x010100B1C2858224DA4374904E017A8E9DA548" PreviousValue="false"/>
</file>

<file path=customXml/item4.xml><?xml version="1.0" encoding="utf-8"?>
<ct:contentTypeSchema xmlns:ct="http://schemas.microsoft.com/office/2006/metadata/contentType" xmlns:ma="http://schemas.microsoft.com/office/2006/metadata/properties/metaAttributes" ct:_="" ma:_="" ma:contentTypeName="Brīvā forma" ma:contentTypeID="0x010100B1C2858224DA4374904E017A8E9DA54800B8D4B6A19A46B246BEC324E8FF1E4A6D" ma:contentTypeVersion="336" ma:contentTypeDescription="Izveidot jaunu dokumentu." ma:contentTypeScope="" ma:versionID="69a8bc9d001edf9f2ff2bc7eceabfefd">
  <xsd:schema xmlns:xsd="http://www.w3.org/2001/XMLSchema" xmlns:xs="http://www.w3.org/2001/XMLSchema" xmlns:p="http://schemas.microsoft.com/office/2006/metadata/properties" xmlns:ns2="868a9e47-9582-4ad3-b31f-392ce2da298b" xmlns:ns3="801ff49e-5150-41f0-9cd7-015d16134d38" xmlns:ns4="21a93588-6fe8-41e9-94dc-424b783ca979" xmlns:ns5="aaa33240-aed4-492d-84f2-cf9262a9abbc" targetNamespace="http://schemas.microsoft.com/office/2006/metadata/properties" ma:root="true" ma:fieldsID="1882376710c2318f76b52e2e625d6686" ns2:_="" ns3:_="" ns4:_="" ns5:_="">
    <xsd:import namespace="868a9e47-9582-4ad3-b31f-392ce2da298b"/>
    <xsd:import namespace="801ff49e-5150-41f0-9cd7-015d16134d38"/>
    <xsd:import namespace="21a93588-6fe8-41e9-94dc-424b783ca979"/>
    <xsd:import namespace="aaa33240-aed4-492d-84f2-cf9262a9abbc"/>
    <xsd:element name="properties">
      <xsd:complexType>
        <xsd:sequence>
          <xsd:element name="documentManagement">
            <xsd:complexType>
              <xsd:all>
                <xsd:element ref="ns2:amPiekluvesLimenis" minOccurs="0"/>
                <xsd:element ref="ns3:amKonfTermins" minOccurs="0"/>
                <xsd:element ref="ns3:amPiekluvesLimenaPamatojums" minOccurs="0"/>
                <xsd:element ref="ns4:aee6b300c46d41ecb957189889b62b92" minOccurs="0"/>
                <xsd:element ref="ns4:TaxCatchAll" minOccurs="0"/>
                <xsd:element ref="ns4:TaxCatchAllLabel" minOccurs="0"/>
                <xsd:element ref="ns3:amNumurs" minOccurs="0"/>
                <xsd:element ref="ns3:amRegistresanasDatums" minOccurs="0"/>
                <xsd:element ref="ns3:amLietasNumurs" minOccurs="0"/>
                <xsd:element ref="ns3:amDokRoutingState" minOccurs="0"/>
                <xsd:element ref="ns3:amDokParakstitaji" minOccurs="0"/>
                <xsd:element ref="ns3:amSagatavotajs" minOccurs="0"/>
                <xsd:element ref="ns3:amLidzautori" minOccurs="0"/>
                <xsd:element ref="ns5:LTT_UniqueId" minOccurs="0"/>
                <xsd:element ref="ns5:LTT_RelatedDocumentsField" minOccurs="0"/>
                <xsd:element ref="ns3:amPiezimes" minOccurs="0"/>
                <xsd:element ref="ns2:amIerobezotaPieejamiba" minOccurs="0"/>
                <xsd:element ref="ns2:amDienestaVajadzibam" minOccurs="0"/>
                <xsd:element ref="ns3:amDokumentaIndeks" minOccurs="0"/>
                <xsd:element ref="ns3:amDokSaturs" minOccurs="0"/>
                <xsd:element ref="ns3:amLapuSkaits" minOccurs="0"/>
                <xsd:element ref="ns3:amDokPielikumi" minOccurs="0"/>
                <xsd:element ref="ns3:amAdresats" minOccurs="0"/>
                <xsd:element ref="ns4:n85de85c44494d77850ec883bf791ea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8a9e47-9582-4ad3-b31f-392ce2da298b" elementFormDefault="qualified">
    <xsd:import namespace="http://schemas.microsoft.com/office/2006/documentManagement/types"/>
    <xsd:import namespace="http://schemas.microsoft.com/office/infopath/2007/PartnerControls"/>
    <xsd:element name="amPiekluvesLimenis" ma:index="8" nillable="true" ma:displayName="Pieejamība" ma:description="Pagaidu lauks ar aprēķinātu pieejamības vērtību" ma:hidden="true" ma:internalName="amPiekluvesLimenis" ma:readOnly="true">
      <xsd:simpleType>
        <xsd:restriction base="dms:Text">
          <xsd:maxLength value="255"/>
        </xsd:restriction>
      </xsd:simpleType>
    </xsd:element>
    <xsd:element name="amIerobezotaPieejamiba" ma:index="25" nillable="true" ma:displayName="Tikai tiem, kam vajadzība zināt" ma:default="Nē" ma:description="" ma:format="Dropdown" ma:internalName="amIerobezotaPieejamiba" ma:readOnly="false">
      <xsd:simpleType>
        <xsd:restriction base="dms:Choice">
          <xsd:enumeration value="Jā"/>
          <xsd:enumeration value="Nē"/>
        </xsd:restriction>
      </xsd:simpleType>
    </xsd:element>
    <xsd:element name="amDienestaVajadzibam" ma:index="26" nillable="true" ma:displayName="Dienesta vajadzībām" ma:default="Nē" ma:description="" ma:format="Dropdown" ma:internalName="amDienestaVajadzibam" ma:readOnly="false">
      <xsd:simpleType>
        <xsd:restriction base="dms:Choice">
          <xsd:enumeration value="Jā"/>
          <xsd:enumeration value="Nē"/>
        </xsd:restriction>
      </xsd:simpleType>
    </xsd:element>
  </xsd:schema>
  <xsd:schema xmlns:xsd="http://www.w3.org/2001/XMLSchema" xmlns:xs="http://www.w3.org/2001/XMLSchema" xmlns:dms="http://schemas.microsoft.com/office/2006/documentManagement/types" xmlns:pc="http://schemas.microsoft.com/office/infopath/2007/PartnerControls" targetNamespace="801ff49e-5150-41f0-9cd7-015d16134d38" elementFormDefault="qualified">
    <xsd:import namespace="http://schemas.microsoft.com/office/2006/documentManagement/types"/>
    <xsd:import namespace="http://schemas.microsoft.com/office/infopath/2007/PartnerControls"/>
    <xsd:element name="amKonfTermins" ma:index="9" nillable="true" ma:displayName="Statusa pārskatīšanas laiks" ma:description="" ma:format="DateOnly" ma:hidden="true" ma:internalName="amKonfTermins" ma:readOnly="true">
      <xsd:simpleType>
        <xsd:restriction base="dms:DateTime"/>
      </xsd:simpleType>
    </xsd:element>
    <xsd:element name="amPiekluvesLimenaPamatojums" ma:index="10" nillable="true" ma:displayName="Ierobežotas pieejamības pamatojums" ma:description="" ma:hidden="true" ma:internalName="amPiekluvesLimenaPamatojums" ma:readOnly="true">
      <xsd:simpleType>
        <xsd:restriction base="dms:Choice">
          <xsd:enumeration value=""/>
          <xsd:enumeration value=""/>
          <xsd:enumeration value=""/>
          <xsd:enumeration value=""/>
          <xsd:enumeration value="Noteikts ar likumu"/>
          <xsd:enumeration value="Paredzēta un noteikta iestādes iekšējai lietošanai"/>
          <xsd:enumeration value="Komercnoslēpums"/>
          <xsd:enumeration value="Par fiziskās personas privāto dzīvi"/>
          <xsd:enumeration value="Attiecas uz atestācijas, konkursu u.c. līdzīga rakstura novērtējumu procesu"/>
          <xsd:enumeration value="Dienesta vajadzībām"/>
          <xsd:enumeration value="NATO informācija &quot;NATO UNCLASSIFIED&quot;"/>
          <xsd:enumeration value="ES informācija &quot;LIMITE&quot;"/>
        </xsd:restriction>
      </xsd:simpleType>
    </xsd:element>
    <xsd:element name="amNumurs" ma:index="15" nillable="true" ma:displayName="Reģistrācijas numurs" ma:description="" ma:hidden="true" ma:internalName="amNumurs" ma:readOnly="true">
      <xsd:simpleType>
        <xsd:restriction base="dms:Text">
          <xsd:maxLength value="255"/>
        </xsd:restriction>
      </xsd:simpleType>
    </xsd:element>
    <xsd:element name="amRegistresanasDatums" ma:index="16" nillable="true" ma:displayName="Reģistrācijas datums" ma:description="" ma:format="DateOnly" ma:internalName="amRegistresanasDatums" ma:readOnly="false">
      <xsd:simpleType>
        <xsd:restriction base="dms:DateTime"/>
      </xsd:simpleType>
    </xsd:element>
    <xsd:element name="amLietasNumurs" ma:index="17" nillable="true" ma:displayName="Lieta" ma:description="" ma:hidden="true" ma:internalName="amLietasNumurs" ma:readOnly="true">
      <xsd:simpleType>
        <xsd:restriction base="dms:Note"/>
      </xsd:simpleType>
    </xsd:element>
    <xsd:element name="amDokRoutingState" ma:index="18" nillable="true" ma:displayName="Dokumenta stāvoklis" ma:default="Izstrādē" ma:format="Dropdown" ma:internalName="amDokRoutingState" ma:readOnly="true">
      <xsd:simpleType>
        <xsd:restriction base="dms:Choice">
          <xsd:enumeration value="Izstrādē"/>
          <xsd:enumeration value="Izstrāde pabeigta"/>
          <xsd:enumeration value="Šķirotavā"/>
          <xsd:enumeration value="Reģistrēts"/>
          <xsd:enumeration value="Šķirošana pabeigta"/>
          <xsd:enumeration value="Reģistrā"/>
          <xsd:enumeration value="Beidzies glabāšanas termiņš"/>
        </xsd:restriction>
      </xsd:simpleType>
    </xsd:element>
    <xsd:element name="amDokParakstitaji" ma:index="19" nillable="true" ma:displayName="Parakstītājs (ĀM)" ma:description="" ma:hidden="true" ma:list="UserInfo" ma:SharePointGroup="0" ma:internalName="amDokParakstitaj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Sagatavotajs" ma:index="20" nillable="true" ma:displayName="Sagatavotājs (ĀM)" ma:description="" ma:hidden="true" ma:list="UserInfo" ma:SharePointGroup="0" ma:internalName="amSagatavotajs"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Lidzautori" ma:index="21" nillable="true" ma:displayName="Līdzautori" ma:description="" ma:hidden="true" ma:list="UserInfo" ma:SharePointGroup="0" ma:internalName="amLidzautor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Piezimes" ma:index="24" nillable="true" ma:displayName="Piezīmes" ma:description="" ma:internalName="amPiezimes" ma:readOnly="false">
      <xsd:simpleType>
        <xsd:restriction base="dms:Note"/>
      </xsd:simpleType>
    </xsd:element>
    <xsd:element name="amDokumentaIndeks" ma:index="27" nillable="true" ma:displayName="Dokumenta indekss" ma:description="" ma:internalName="amDokumentaIndeks" ma:readOnly="false">
      <xsd:simpleType>
        <xsd:restriction base="dms:Text">
          <xsd:maxLength value="255"/>
        </xsd:restriction>
      </xsd:simpleType>
    </xsd:element>
    <xsd:element name="amDokSaturs" ma:index="28" nillable="true" ma:displayName="Saturs" ma:description="" ma:internalName="amDokSaturs" ma:readOnly="false">
      <xsd:simpleType>
        <xsd:restriction base="dms:Note"/>
      </xsd:simpleType>
    </xsd:element>
    <xsd:element name="amLapuSkaits" ma:index="30" nillable="true" ma:displayName="Lapu skaits" ma:decimals="0" ma:description="" ma:internalName="amLapuSkaits" ma:readOnly="false">
      <xsd:simpleType>
        <xsd:restriction base="dms:Number"/>
      </xsd:simpleType>
    </xsd:element>
    <xsd:element name="amDokPielikumi" ma:index="31" nillable="true" ma:displayName="Pielikumi" ma:description="" ma:internalName="amDokPielikumi" ma:readOnly="false">
      <xsd:simpleType>
        <xsd:restriction base="dms:Note"/>
      </xsd:simpleType>
    </xsd:element>
    <xsd:element name="amAdresats" ma:index="32" nillable="true" ma:displayName="Adresāta nosaukums" ma:description="" ma:internalName="amAdresat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a93588-6fe8-41e9-94dc-424b783ca979" elementFormDefault="qualified">
    <xsd:import namespace="http://schemas.microsoft.com/office/2006/documentManagement/types"/>
    <xsd:import namespace="http://schemas.microsoft.com/office/infopath/2007/PartnerControls"/>
    <xsd:element name="aee6b300c46d41ecb957189889b62b92" ma:index="11" nillable="true" ma:taxonomy="true" ma:internalName="aee6b300c46d41ecb957189889b62b92" ma:taxonomyFieldName="amStrukturvieniba" ma:displayName="Struktūrvienība" ma:readOnly="true" ma:fieldId="{aee6b300-c46d-41ec-b957-189889b62b92}"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fa77dc95-81e9-4eb9-a741-f5045b2c9942}" ma:internalName="TaxCatchAll" ma:showField="CatchAllData" ma:web="868a9e47-9582-4ad3-b31f-392ce2da298b">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fa77dc95-81e9-4eb9-a741-f5045b2c9942}" ma:internalName="TaxCatchAllLabel" ma:readOnly="true" ma:showField="CatchAllDataLabel" ma:web="868a9e47-9582-4ad3-b31f-392ce2da298b">
      <xsd:complexType>
        <xsd:complexContent>
          <xsd:extension base="dms:MultiChoiceLookup">
            <xsd:sequence>
              <xsd:element name="Value" type="dms:Lookup" maxOccurs="unbounded" minOccurs="0" nillable="true"/>
            </xsd:sequence>
          </xsd:extension>
        </xsd:complexContent>
      </xsd:complexType>
    </xsd:element>
    <xsd:element name="n85de85c44494d77850ec883bf791ea1" ma:index="33" nillable="true" ma:taxonomy="true" ma:internalName="n85de85c44494d77850ec883bf791ea1" ma:taxonomyFieldName="amRegistrStrukturvieniba" ma:displayName="Reģistrācijas struktūrvienība" ma:readOnly="false" ma:fieldId="{785de85c-4449-4d77-850e-c883bf791ea1}" ma:sspId="05fd8e5c-e166-4372-bd4c-18511f509f6b" ma:termSetId="b854d195-98f6-4c92-ac03-32ebed813a3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a33240-aed4-492d-84f2-cf9262a9abbc" elementFormDefault="qualified">
    <xsd:import namespace="http://schemas.microsoft.com/office/2006/documentManagement/types"/>
    <xsd:import namespace="http://schemas.microsoft.com/office/infopath/2007/PartnerControls"/>
    <xsd:element name="LTT_UniqueId" ma:index="22" nillable="true" ma:displayName="Unikāls Id" ma:default="" ma:hidden="true" ma:internalName="LTT_UniqueId" ma:readOnly="false">
      <xsd:simpleType>
        <xsd:restriction base="dms:Unknown"/>
      </xsd:simpleType>
    </xsd:element>
    <xsd:element name="LTT_RelatedDocumentsField" ma:index="23" nillable="true" ma:displayName="Saistītie ieraksti" ma:default="" ma:hidden="true" ma:internalName="LTT_RelatedDocumentsField"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F4A00-607B-4045-81C9-12DB1FC3574F}">
  <ds:schemaRefs>
    <ds:schemaRef ds:uri="http://schemas.microsoft.com/sharepoint/events"/>
  </ds:schemaRefs>
</ds:datastoreItem>
</file>

<file path=customXml/itemProps2.xml><?xml version="1.0" encoding="utf-8"?>
<ds:datastoreItem xmlns:ds="http://schemas.openxmlformats.org/officeDocument/2006/customXml" ds:itemID="{7359FAFB-E1FE-40B8-B795-F62D95DABBC1}">
  <ds:schemaRefs>
    <ds:schemaRef ds:uri="http://schemas.microsoft.com/office/2006/metadata/properties"/>
    <ds:schemaRef ds:uri="http://schemas.microsoft.com/office/infopath/2007/PartnerControls"/>
    <ds:schemaRef ds:uri="aaa33240-aed4-492d-84f2-cf9262a9abbc"/>
    <ds:schemaRef ds:uri="868a9e47-9582-4ad3-b31f-392ce2da298b"/>
    <ds:schemaRef ds:uri="801ff49e-5150-41f0-9cd7-015d16134d38"/>
    <ds:schemaRef ds:uri="21a93588-6fe8-41e9-94dc-424b783ca979"/>
  </ds:schemaRefs>
</ds:datastoreItem>
</file>

<file path=customXml/itemProps3.xml><?xml version="1.0" encoding="utf-8"?>
<ds:datastoreItem xmlns:ds="http://schemas.openxmlformats.org/officeDocument/2006/customXml" ds:itemID="{21E05CF0-1B3C-4AEC-AB7C-DA839E7DCA41}">
  <ds:schemaRefs>
    <ds:schemaRef ds:uri="Microsoft.SharePoint.Taxonomy.ContentTypeSync"/>
  </ds:schemaRefs>
</ds:datastoreItem>
</file>

<file path=customXml/itemProps4.xml><?xml version="1.0" encoding="utf-8"?>
<ds:datastoreItem xmlns:ds="http://schemas.openxmlformats.org/officeDocument/2006/customXml" ds:itemID="{A6AF765B-0D06-4296-8768-F8051A22C6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8a9e47-9582-4ad3-b31f-392ce2da298b"/>
    <ds:schemaRef ds:uri="801ff49e-5150-41f0-9cd7-015d16134d38"/>
    <ds:schemaRef ds:uri="21a93588-6fe8-41e9-94dc-424b783ca979"/>
    <ds:schemaRef ds:uri="aaa33240-aed4-492d-84f2-cf9262a9ab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CD18FA3-65D1-4E23-877F-B21ADE881544}">
  <ds:schemaRefs>
    <ds:schemaRef ds:uri="http://schemas.microsoft.com/sharepoint/v3/contenttype/forms"/>
  </ds:schemaRefs>
</ds:datastoreItem>
</file>

<file path=customXml/itemProps6.xml><?xml version="1.0" encoding="utf-8"?>
<ds:datastoreItem xmlns:ds="http://schemas.openxmlformats.org/officeDocument/2006/customXml" ds:itemID="{ADF9C326-96CD-43F2-B1AA-5FA1AFFB2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5957</Words>
  <Characters>3396</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Signed at Brussels April 14</vt:lpstr>
    </vt:vector>
  </TitlesOfParts>
  <Company/>
  <LinksUpToDate>false</LinksUpToDate>
  <CharactersWithSpaces>9335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Signed at Brussels April 14</dc:title>
  <dc:creator>성선종</dc:creator>
  <cp:lastModifiedBy>Karina Zagoskina</cp:lastModifiedBy>
  <cp:revision>4</cp:revision>
  <cp:lastPrinted>2022-04-25T07:25:00Z</cp:lastPrinted>
  <dcterms:created xsi:type="dcterms:W3CDTF">2022-05-02T10:32:00Z</dcterms:created>
  <dcterms:modified xsi:type="dcterms:W3CDTF">2022-11-24T08:47:00Z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0x010100B1C2858224DA4374904E017A8E9DA54800B8D4B6A19A46B246BEC324E8FF1E4A6D</vt:lpwstr>
  </property>
  <property fmtid="{D5CDD505-2E9C-101B-9397-08002B2CF9AE}" pid="3" name="amStrukturvieniba">
    <vt:lpwstr>13;#Āzijas un Okeānijas valstu nodaļa|500f1faa-d5d8-4401-be8d-f6ac42620218</vt:lpwstr>
  </property>
  <property fmtid="{D5CDD505-2E9C-101B-9397-08002B2CF9AE}" pid="4" name="amRegistrStrukturvieniba">
    <vt:lpwstr>10;#Otrais divpusējo attiecību departaments|60d3c313-b52d-4ebf-bcae-6e4d0f49039d</vt:lpwstr>
  </property>
  <property fmtid="{D5CDD505-2E9C-101B-9397-08002B2CF9AE}" pid="5" name="_dlc_policyId">
    <vt:lpwstr/>
  </property>
  <property fmtid="{D5CDD505-2E9C-101B-9397-08002B2CF9AE}" pid="6" name="ItemRetentionFormula">
    <vt:lpwstr/>
  </property>
  <property fmtid="{D5CDD505-2E9C-101B-9397-08002B2CF9AE}" pid="7" name="TaxKeywordTaxHTField">
    <vt:lpwstr/>
  </property>
  <property fmtid="{D5CDD505-2E9C-101B-9397-08002B2CF9AE}" pid="8" name="amPazimes">
    <vt:lpwstr/>
  </property>
  <property fmtid="{D5CDD505-2E9C-101B-9397-08002B2CF9AE}" pid="9" name="h71ae947574d4b79a5c438e93525dbed">
    <vt:lpwstr/>
  </property>
  <property fmtid="{D5CDD505-2E9C-101B-9397-08002B2CF9AE}" pid="10" name="amKlasifikators3">
    <vt:lpwstr/>
  </property>
  <property fmtid="{D5CDD505-2E9C-101B-9397-08002B2CF9AE}" pid="11" name="b6ce33424859414bb055d9baa8a6747d">
    <vt:lpwstr/>
  </property>
  <property fmtid="{D5CDD505-2E9C-101B-9397-08002B2CF9AE}" pid="12" name="amKlasifikators1">
    <vt:lpwstr/>
  </property>
  <property fmtid="{D5CDD505-2E9C-101B-9397-08002B2CF9AE}" pid="13" name="bd7b18180f0f400ca769f616f0c275d4">
    <vt:lpwstr/>
  </property>
  <property fmtid="{D5CDD505-2E9C-101B-9397-08002B2CF9AE}" pid="14" name="_docset_NoMedatataSyncRequired">
    <vt:lpwstr>False</vt:lpwstr>
  </property>
  <property fmtid="{D5CDD505-2E9C-101B-9397-08002B2CF9AE}" pid="15" name="amKlasifikators4">
    <vt:lpwstr/>
  </property>
  <property fmtid="{D5CDD505-2E9C-101B-9397-08002B2CF9AE}" pid="16" name="g1d73c0bd3d74d51b9f1d6542264a3d0">
    <vt:lpwstr/>
  </property>
  <property fmtid="{D5CDD505-2E9C-101B-9397-08002B2CF9AE}" pid="17" name="fd98f198e6504849b4ef719fdb39b6db">
    <vt:lpwstr/>
  </property>
  <property fmtid="{D5CDD505-2E9C-101B-9397-08002B2CF9AE}" pid="18" name="amKlasifikators2">
    <vt:lpwstr/>
  </property>
  <property fmtid="{D5CDD505-2E9C-101B-9397-08002B2CF9AE}" pid="19" name="amNosutisanasVeids">
    <vt:lpwstr/>
  </property>
</Properties>
</file>