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3172B5" w14:textId="3EE22362" w:rsidR="00A17054" w:rsidRDefault="009E1CA1" w:rsidP="00A17054">
      <w:pPr>
        <w:jc w:val="center"/>
        <w:rPr>
          <w:rFonts w:ascii="Times New Roman" w:hAnsi="Times New Roman" w:cs="Times New Roman"/>
          <w:b/>
          <w:sz w:val="28"/>
          <w:szCs w:val="28"/>
          <w:lang w:val="lv-LV"/>
        </w:rPr>
      </w:pPr>
      <w:r w:rsidRPr="00FA2ADA">
        <w:rPr>
          <w:rFonts w:ascii="Times New Roman" w:hAnsi="Times New Roman" w:cs="Times New Roman"/>
          <w:b/>
          <w:sz w:val="28"/>
          <w:szCs w:val="28"/>
          <w:lang w:val="lv-LV"/>
        </w:rPr>
        <w:t>Informatīvais ziņojums</w:t>
      </w:r>
    </w:p>
    <w:p w14:paraId="047439C7" w14:textId="77777777" w:rsidR="00A17054" w:rsidRPr="00A62EC0" w:rsidRDefault="00A17054" w:rsidP="00A17054">
      <w:pPr>
        <w:jc w:val="center"/>
        <w:rPr>
          <w:rFonts w:ascii="Times New Roman" w:hAnsi="Times New Roman" w:cs="Times New Roman"/>
          <w:b/>
          <w:sz w:val="28"/>
          <w:szCs w:val="28"/>
          <w:lang w:val="lv-LV"/>
        </w:rPr>
      </w:pPr>
    </w:p>
    <w:p w14:paraId="6F606FA4" w14:textId="701C5E2C" w:rsidR="000937E1" w:rsidRPr="00A62EC0" w:rsidRDefault="00A62EC0" w:rsidP="00A17054">
      <w:pPr>
        <w:jc w:val="center"/>
        <w:rPr>
          <w:rFonts w:ascii="Times New Roman" w:hAnsi="Times New Roman" w:cs="Times New Roman"/>
          <w:b/>
          <w:sz w:val="28"/>
          <w:szCs w:val="28"/>
          <w:lang w:val="lv-LV"/>
        </w:rPr>
      </w:pPr>
      <w:r w:rsidRPr="00A62EC0">
        <w:rPr>
          <w:rFonts w:ascii="Times New Roman" w:eastAsia="Times New Roman" w:hAnsi="Times New Roman" w:cs="Times New Roman"/>
          <w:b/>
          <w:sz w:val="28"/>
          <w:szCs w:val="28"/>
          <w:lang w:eastAsia="lv-LV"/>
        </w:rPr>
        <w:t xml:space="preserve">"Par </w:t>
      </w:r>
      <w:proofErr w:type="spellStart"/>
      <w:r w:rsidRPr="00A62EC0">
        <w:rPr>
          <w:rFonts w:ascii="Times New Roman" w:eastAsia="Times New Roman" w:hAnsi="Times New Roman" w:cs="Times New Roman"/>
          <w:b/>
          <w:sz w:val="28"/>
          <w:szCs w:val="28"/>
          <w:lang w:eastAsia="lv-LV"/>
        </w:rPr>
        <w:t>Ministru</w:t>
      </w:r>
      <w:proofErr w:type="spellEnd"/>
      <w:r w:rsidRPr="00A62EC0">
        <w:rPr>
          <w:rFonts w:ascii="Times New Roman" w:eastAsia="Times New Roman" w:hAnsi="Times New Roman" w:cs="Times New Roman"/>
          <w:b/>
          <w:sz w:val="28"/>
          <w:szCs w:val="28"/>
          <w:lang w:eastAsia="lv-LV"/>
        </w:rPr>
        <w:t xml:space="preserve"> </w:t>
      </w:r>
      <w:proofErr w:type="spellStart"/>
      <w:r w:rsidRPr="00A62EC0">
        <w:rPr>
          <w:rFonts w:ascii="Times New Roman" w:eastAsia="Times New Roman" w:hAnsi="Times New Roman" w:cs="Times New Roman"/>
          <w:b/>
          <w:sz w:val="28"/>
          <w:szCs w:val="28"/>
          <w:lang w:eastAsia="lv-LV"/>
        </w:rPr>
        <w:t>kabineta</w:t>
      </w:r>
      <w:proofErr w:type="spellEnd"/>
      <w:r w:rsidRPr="00A62EC0">
        <w:rPr>
          <w:rFonts w:ascii="Times New Roman" w:eastAsia="Times New Roman" w:hAnsi="Times New Roman" w:cs="Times New Roman"/>
          <w:b/>
          <w:sz w:val="28"/>
          <w:szCs w:val="28"/>
          <w:lang w:eastAsia="lv-LV"/>
        </w:rPr>
        <w:t xml:space="preserve"> 2020. gada 4. </w:t>
      </w:r>
      <w:proofErr w:type="spellStart"/>
      <w:r w:rsidRPr="00A62EC0">
        <w:rPr>
          <w:rFonts w:ascii="Times New Roman" w:eastAsia="Times New Roman" w:hAnsi="Times New Roman" w:cs="Times New Roman"/>
          <w:b/>
          <w:sz w:val="28"/>
          <w:szCs w:val="28"/>
          <w:lang w:eastAsia="lv-LV"/>
        </w:rPr>
        <w:t>jūnija</w:t>
      </w:r>
      <w:proofErr w:type="spellEnd"/>
      <w:r w:rsidRPr="00A62EC0">
        <w:rPr>
          <w:rFonts w:ascii="Times New Roman" w:eastAsia="Times New Roman" w:hAnsi="Times New Roman" w:cs="Times New Roman"/>
          <w:b/>
          <w:sz w:val="28"/>
          <w:szCs w:val="28"/>
          <w:lang w:eastAsia="lv-LV"/>
        </w:rPr>
        <w:t xml:space="preserve"> </w:t>
      </w:r>
      <w:proofErr w:type="spellStart"/>
      <w:r w:rsidRPr="00A62EC0">
        <w:rPr>
          <w:rFonts w:ascii="Times New Roman" w:eastAsia="Times New Roman" w:hAnsi="Times New Roman" w:cs="Times New Roman"/>
          <w:b/>
          <w:sz w:val="28"/>
          <w:szCs w:val="28"/>
          <w:lang w:eastAsia="lv-LV"/>
        </w:rPr>
        <w:t>sēdes</w:t>
      </w:r>
      <w:proofErr w:type="spellEnd"/>
      <w:r w:rsidRPr="00A62EC0">
        <w:rPr>
          <w:rFonts w:ascii="Times New Roman" w:eastAsia="Times New Roman" w:hAnsi="Times New Roman" w:cs="Times New Roman"/>
          <w:b/>
          <w:sz w:val="28"/>
          <w:szCs w:val="28"/>
          <w:lang w:eastAsia="lv-LV"/>
        </w:rPr>
        <w:t xml:space="preserve"> </w:t>
      </w:r>
      <w:proofErr w:type="spellStart"/>
      <w:r w:rsidRPr="00A62EC0">
        <w:rPr>
          <w:rFonts w:ascii="Times New Roman" w:eastAsia="Times New Roman" w:hAnsi="Times New Roman" w:cs="Times New Roman"/>
          <w:b/>
          <w:sz w:val="28"/>
          <w:szCs w:val="28"/>
          <w:lang w:eastAsia="lv-LV"/>
        </w:rPr>
        <w:t>protokollēmuma</w:t>
      </w:r>
      <w:proofErr w:type="spellEnd"/>
      <w:r w:rsidRPr="00A62EC0">
        <w:rPr>
          <w:rFonts w:ascii="Times New Roman" w:eastAsia="Times New Roman" w:hAnsi="Times New Roman" w:cs="Times New Roman"/>
          <w:b/>
          <w:sz w:val="28"/>
          <w:szCs w:val="28"/>
          <w:lang w:eastAsia="lv-LV"/>
        </w:rPr>
        <w:t xml:space="preserve"> (</w:t>
      </w:r>
      <w:proofErr w:type="spellStart"/>
      <w:r w:rsidRPr="00A62EC0">
        <w:rPr>
          <w:rFonts w:ascii="Times New Roman" w:eastAsia="Times New Roman" w:hAnsi="Times New Roman" w:cs="Times New Roman"/>
          <w:b/>
          <w:sz w:val="28"/>
          <w:szCs w:val="28"/>
          <w:lang w:eastAsia="lv-LV"/>
        </w:rPr>
        <w:t>prot.</w:t>
      </w:r>
      <w:proofErr w:type="spellEnd"/>
      <w:r w:rsidRPr="00A62EC0">
        <w:rPr>
          <w:rFonts w:ascii="Times New Roman" w:eastAsia="Times New Roman" w:hAnsi="Times New Roman" w:cs="Times New Roman"/>
          <w:b/>
          <w:sz w:val="28"/>
          <w:szCs w:val="28"/>
          <w:lang w:eastAsia="lv-LV"/>
        </w:rPr>
        <w:t xml:space="preserve"> Nr. 39, 4. §) 4. </w:t>
      </w:r>
      <w:proofErr w:type="spellStart"/>
      <w:r w:rsidRPr="00A62EC0">
        <w:rPr>
          <w:rFonts w:ascii="Times New Roman" w:eastAsia="Times New Roman" w:hAnsi="Times New Roman" w:cs="Times New Roman"/>
          <w:b/>
          <w:sz w:val="28"/>
          <w:szCs w:val="28"/>
          <w:lang w:eastAsia="lv-LV"/>
        </w:rPr>
        <w:t>punktā</w:t>
      </w:r>
      <w:proofErr w:type="spellEnd"/>
      <w:r w:rsidRPr="00A62EC0">
        <w:rPr>
          <w:rFonts w:ascii="Times New Roman" w:eastAsia="Times New Roman" w:hAnsi="Times New Roman" w:cs="Times New Roman"/>
          <w:b/>
          <w:sz w:val="28"/>
          <w:szCs w:val="28"/>
          <w:lang w:eastAsia="lv-LV"/>
        </w:rPr>
        <w:t xml:space="preserve"> </w:t>
      </w:r>
      <w:proofErr w:type="spellStart"/>
      <w:r w:rsidRPr="00A62EC0">
        <w:rPr>
          <w:rFonts w:ascii="Times New Roman" w:eastAsia="Times New Roman" w:hAnsi="Times New Roman" w:cs="Times New Roman"/>
          <w:b/>
          <w:sz w:val="28"/>
          <w:szCs w:val="28"/>
          <w:lang w:eastAsia="lv-LV"/>
        </w:rPr>
        <w:t>noteiktā</w:t>
      </w:r>
      <w:proofErr w:type="spellEnd"/>
      <w:r w:rsidRPr="00A62EC0">
        <w:rPr>
          <w:rFonts w:ascii="Times New Roman" w:eastAsia="Times New Roman" w:hAnsi="Times New Roman" w:cs="Times New Roman"/>
          <w:b/>
          <w:sz w:val="28"/>
          <w:szCs w:val="28"/>
          <w:lang w:eastAsia="lv-LV"/>
        </w:rPr>
        <w:t xml:space="preserve"> </w:t>
      </w:r>
      <w:proofErr w:type="spellStart"/>
      <w:r w:rsidRPr="00A62EC0">
        <w:rPr>
          <w:rFonts w:ascii="Times New Roman" w:eastAsia="Times New Roman" w:hAnsi="Times New Roman" w:cs="Times New Roman"/>
          <w:b/>
          <w:sz w:val="28"/>
          <w:szCs w:val="28"/>
          <w:lang w:eastAsia="lv-LV"/>
        </w:rPr>
        <w:t>uzdevuma</w:t>
      </w:r>
      <w:proofErr w:type="spellEnd"/>
      <w:r w:rsidRPr="00A62EC0">
        <w:rPr>
          <w:rFonts w:ascii="Times New Roman" w:eastAsia="Times New Roman" w:hAnsi="Times New Roman" w:cs="Times New Roman"/>
          <w:b/>
          <w:sz w:val="28"/>
          <w:szCs w:val="28"/>
          <w:lang w:eastAsia="lv-LV"/>
        </w:rPr>
        <w:t xml:space="preserve"> </w:t>
      </w:r>
      <w:proofErr w:type="spellStart"/>
      <w:r w:rsidRPr="00A62EC0">
        <w:rPr>
          <w:rFonts w:ascii="Times New Roman" w:eastAsia="Times New Roman" w:hAnsi="Times New Roman" w:cs="Times New Roman"/>
          <w:b/>
          <w:sz w:val="28"/>
          <w:szCs w:val="28"/>
          <w:lang w:eastAsia="lv-LV"/>
        </w:rPr>
        <w:t>termiņa</w:t>
      </w:r>
      <w:proofErr w:type="spellEnd"/>
      <w:r w:rsidRPr="00A62EC0">
        <w:rPr>
          <w:rFonts w:ascii="Times New Roman" w:eastAsia="Times New Roman" w:hAnsi="Times New Roman" w:cs="Times New Roman"/>
          <w:b/>
          <w:sz w:val="28"/>
          <w:szCs w:val="28"/>
          <w:lang w:eastAsia="lv-LV"/>
        </w:rPr>
        <w:t xml:space="preserve"> </w:t>
      </w:r>
      <w:proofErr w:type="spellStart"/>
      <w:r w:rsidRPr="00A62EC0">
        <w:rPr>
          <w:rFonts w:ascii="Times New Roman" w:eastAsia="Times New Roman" w:hAnsi="Times New Roman" w:cs="Times New Roman"/>
          <w:b/>
          <w:sz w:val="28"/>
          <w:szCs w:val="28"/>
          <w:lang w:eastAsia="lv-LV"/>
        </w:rPr>
        <w:t>pagarināšanu</w:t>
      </w:r>
      <w:proofErr w:type="spellEnd"/>
      <w:r w:rsidRPr="00A62EC0">
        <w:rPr>
          <w:rFonts w:ascii="Times New Roman" w:eastAsia="Times New Roman" w:hAnsi="Times New Roman" w:cs="Times New Roman"/>
          <w:b/>
          <w:sz w:val="28"/>
          <w:szCs w:val="28"/>
          <w:lang w:eastAsia="lv-LV"/>
        </w:rPr>
        <w:t>"</w:t>
      </w:r>
    </w:p>
    <w:p w14:paraId="20D9FBCB" w14:textId="77777777" w:rsidR="00A17054" w:rsidRPr="00A17054" w:rsidRDefault="00A17054" w:rsidP="00A17054">
      <w:pPr>
        <w:jc w:val="center"/>
        <w:rPr>
          <w:rFonts w:ascii="Times New Roman" w:hAnsi="Times New Roman" w:cs="Times New Roman"/>
          <w:b/>
          <w:sz w:val="28"/>
          <w:szCs w:val="28"/>
          <w:lang w:val="lv-LV"/>
        </w:rPr>
      </w:pPr>
    </w:p>
    <w:p w14:paraId="61A7EAC0" w14:textId="69272BDD" w:rsidR="0085403C" w:rsidRPr="00FA2ADA" w:rsidRDefault="004B1CF6" w:rsidP="00EF2AD1">
      <w:pPr>
        <w:ind w:firstLine="720"/>
        <w:jc w:val="both"/>
        <w:rPr>
          <w:rFonts w:ascii="Times New Roman" w:hAnsi="Times New Roman" w:cs="Times New Roman"/>
          <w:sz w:val="28"/>
          <w:szCs w:val="28"/>
          <w:lang w:val="lv-LV"/>
        </w:rPr>
      </w:pPr>
      <w:r w:rsidRPr="00FA2ADA">
        <w:rPr>
          <w:rFonts w:ascii="Times New Roman" w:hAnsi="Times New Roman" w:cs="Times New Roman"/>
          <w:sz w:val="28"/>
          <w:szCs w:val="28"/>
          <w:lang w:val="lv-LV"/>
        </w:rPr>
        <w:t xml:space="preserve"> </w:t>
      </w:r>
      <w:r w:rsidR="00A17054">
        <w:rPr>
          <w:rFonts w:ascii="Times New Roman" w:hAnsi="Times New Roman" w:cs="Times New Roman"/>
          <w:sz w:val="28"/>
          <w:szCs w:val="28"/>
          <w:lang w:val="lv-LV"/>
        </w:rPr>
        <w:t>Tieslietu</w:t>
      </w:r>
      <w:r w:rsidR="001C2FDD" w:rsidRPr="00FA2ADA">
        <w:rPr>
          <w:rFonts w:ascii="Times New Roman" w:hAnsi="Times New Roman" w:cs="Times New Roman"/>
          <w:sz w:val="28"/>
          <w:szCs w:val="28"/>
          <w:lang w:val="lv-LV"/>
        </w:rPr>
        <w:t xml:space="preserve"> ministrija </w:t>
      </w:r>
      <w:r w:rsidRPr="00FA2ADA">
        <w:rPr>
          <w:rFonts w:ascii="Times New Roman" w:hAnsi="Times New Roman" w:cs="Times New Roman"/>
          <w:sz w:val="28"/>
          <w:szCs w:val="28"/>
          <w:lang w:val="lv-LV"/>
        </w:rPr>
        <w:t>ir sagatavojusi informatīvo ziņojumu, kurā ir sniegta informācija par</w:t>
      </w:r>
      <w:r w:rsidR="00240397">
        <w:rPr>
          <w:rFonts w:ascii="Times New Roman" w:hAnsi="Times New Roman" w:cs="Times New Roman"/>
          <w:sz w:val="28"/>
          <w:szCs w:val="28"/>
          <w:lang w:val="lv-LV"/>
        </w:rPr>
        <w:t xml:space="preserve"> </w:t>
      </w:r>
      <w:r w:rsidR="00240397" w:rsidRPr="00240397">
        <w:rPr>
          <w:rFonts w:ascii="Times New Roman" w:hAnsi="Times New Roman" w:cs="Times New Roman"/>
          <w:sz w:val="28"/>
          <w:szCs w:val="28"/>
          <w:lang w:val="lv-LV"/>
        </w:rPr>
        <w:t xml:space="preserve">Ministru kabineta 2020. gada 4. jūnija sēdes </w:t>
      </w:r>
      <w:proofErr w:type="spellStart"/>
      <w:r w:rsidR="00240397" w:rsidRPr="00240397">
        <w:rPr>
          <w:rFonts w:ascii="Times New Roman" w:hAnsi="Times New Roman" w:cs="Times New Roman"/>
          <w:sz w:val="28"/>
          <w:szCs w:val="28"/>
          <w:lang w:val="lv-LV"/>
        </w:rPr>
        <w:t>protokollēmuma</w:t>
      </w:r>
      <w:proofErr w:type="spellEnd"/>
      <w:r w:rsidR="00240397" w:rsidRPr="00240397">
        <w:rPr>
          <w:rFonts w:ascii="Times New Roman" w:hAnsi="Times New Roman" w:cs="Times New Roman"/>
          <w:sz w:val="28"/>
          <w:szCs w:val="28"/>
          <w:lang w:val="lv-LV"/>
        </w:rPr>
        <w:t xml:space="preserve"> (prot. Nr. 39, 4. §) 4. punktā noteiktā uzdevuma termiņa pagarināšanu</w:t>
      </w:r>
      <w:r w:rsidR="00CC7B25" w:rsidRPr="00FA2ADA">
        <w:rPr>
          <w:rFonts w:ascii="Times New Roman" w:hAnsi="Times New Roman" w:cs="Times New Roman"/>
          <w:sz w:val="28"/>
          <w:szCs w:val="28"/>
          <w:lang w:val="lv-LV"/>
        </w:rPr>
        <w:t>.</w:t>
      </w:r>
      <w:r w:rsidR="00C4255E" w:rsidRPr="00FA2ADA">
        <w:rPr>
          <w:rFonts w:ascii="Times New Roman" w:hAnsi="Times New Roman" w:cs="Times New Roman"/>
          <w:sz w:val="28"/>
          <w:szCs w:val="28"/>
          <w:lang w:val="lv-LV"/>
        </w:rPr>
        <w:t xml:space="preserve"> </w:t>
      </w:r>
    </w:p>
    <w:p w14:paraId="01E5B17A" w14:textId="77777777" w:rsidR="004B1CF6" w:rsidRPr="00FA2ADA" w:rsidRDefault="004B1CF6" w:rsidP="004B1CF6">
      <w:pPr>
        <w:jc w:val="both"/>
        <w:rPr>
          <w:rFonts w:ascii="Times New Roman" w:hAnsi="Times New Roman" w:cs="Times New Roman"/>
          <w:sz w:val="28"/>
          <w:szCs w:val="28"/>
          <w:lang w:val="lv-LV"/>
        </w:rPr>
      </w:pPr>
    </w:p>
    <w:p w14:paraId="616A8DDA" w14:textId="4A214FF5" w:rsidR="00D5102A" w:rsidRPr="00D5102A" w:rsidRDefault="009E1CA1" w:rsidP="00D5102A">
      <w:pPr>
        <w:pStyle w:val="ListParagraph"/>
        <w:numPr>
          <w:ilvl w:val="0"/>
          <w:numId w:val="11"/>
        </w:numPr>
        <w:rPr>
          <w:rFonts w:ascii="Times New Roman" w:hAnsi="Times New Roman" w:cs="Times New Roman"/>
          <w:b/>
          <w:sz w:val="28"/>
          <w:szCs w:val="28"/>
        </w:rPr>
      </w:pPr>
      <w:r w:rsidRPr="00D5102A">
        <w:rPr>
          <w:rFonts w:ascii="Times New Roman" w:hAnsi="Times New Roman" w:cs="Times New Roman"/>
          <w:b/>
          <w:sz w:val="28"/>
          <w:szCs w:val="28"/>
        </w:rPr>
        <w:t>ESOŠĀS SITUĀCIJAS RAKSTUROJUMS</w:t>
      </w:r>
    </w:p>
    <w:p w14:paraId="7C11DCA2" w14:textId="77777777" w:rsidR="004010A2" w:rsidRPr="004010A2" w:rsidRDefault="004010A2" w:rsidP="004010A2">
      <w:pPr>
        <w:ind w:firstLine="720"/>
        <w:jc w:val="both"/>
        <w:rPr>
          <w:rFonts w:ascii="Times New Roman" w:hAnsi="Times New Roman" w:cs="Times New Roman"/>
          <w:sz w:val="28"/>
          <w:szCs w:val="28"/>
          <w:lang w:val="lv-LV"/>
        </w:rPr>
      </w:pPr>
      <w:r w:rsidRPr="004010A2">
        <w:rPr>
          <w:rFonts w:ascii="Times New Roman" w:hAnsi="Times New Roman" w:cs="Times New Roman"/>
          <w:sz w:val="28"/>
          <w:szCs w:val="28"/>
          <w:lang w:val="lv-LV"/>
        </w:rPr>
        <w:t xml:space="preserve">Ar Ministru kabineta 2020. gada 4. jūnija sēdes </w:t>
      </w:r>
      <w:proofErr w:type="spellStart"/>
      <w:r w:rsidRPr="004010A2">
        <w:rPr>
          <w:rFonts w:ascii="Times New Roman" w:hAnsi="Times New Roman" w:cs="Times New Roman"/>
          <w:sz w:val="28"/>
          <w:szCs w:val="28"/>
          <w:lang w:val="lv-LV"/>
        </w:rPr>
        <w:t>protokollēmuma</w:t>
      </w:r>
      <w:proofErr w:type="spellEnd"/>
      <w:r w:rsidRPr="004010A2">
        <w:rPr>
          <w:rFonts w:ascii="Times New Roman" w:hAnsi="Times New Roman" w:cs="Times New Roman"/>
          <w:sz w:val="28"/>
          <w:szCs w:val="28"/>
          <w:lang w:val="lv-LV"/>
        </w:rPr>
        <w:t xml:space="preserve"> (prot. Nr. 39, 4. §) 4. punktu noteikts Tieslietu ministrijai sagatavot un tieslietu ministram 2023. gadā iesniegt izskatīšanai Ministru kabineta sēdē tiesību aktu projektu par valsts akciju sabiedrības “Tiesu nama aģentūra” pamatkapitāla samazināšanu, samazinot to par Liepājas cietuma būvniecībā ieguldīto VAS “Tiesu namu aģentūra” finanšu līdzekļu apjomu, nododot Liepājas cietuma attiecīgo daļu valsts īpašumā.</w:t>
      </w:r>
    </w:p>
    <w:p w14:paraId="544A3BBF" w14:textId="6321C4A1" w:rsidR="004010A2" w:rsidRPr="004010A2" w:rsidRDefault="004010A2" w:rsidP="004010A2">
      <w:pPr>
        <w:ind w:firstLine="720"/>
        <w:jc w:val="both"/>
        <w:rPr>
          <w:rFonts w:ascii="Times New Roman" w:hAnsi="Times New Roman" w:cs="Times New Roman"/>
          <w:sz w:val="28"/>
          <w:szCs w:val="28"/>
          <w:lang w:val="lv-LV"/>
        </w:rPr>
      </w:pPr>
      <w:r w:rsidRPr="004010A2">
        <w:rPr>
          <w:rFonts w:ascii="Times New Roman" w:hAnsi="Times New Roman" w:cs="Times New Roman"/>
          <w:sz w:val="28"/>
          <w:szCs w:val="28"/>
          <w:lang w:val="lv-LV"/>
        </w:rPr>
        <w:t>Ministru kabineta 2017. gada 8. septembra ārkārtas sēdē (prot. Nr. 44</w:t>
      </w:r>
      <w:r w:rsidR="00940D1F">
        <w:rPr>
          <w:rFonts w:ascii="Times New Roman" w:hAnsi="Times New Roman" w:cs="Times New Roman"/>
          <w:sz w:val="28"/>
          <w:szCs w:val="28"/>
          <w:lang w:val="lv-LV"/>
        </w:rPr>
        <w:t>,</w:t>
      </w:r>
      <w:r w:rsidRPr="004010A2">
        <w:rPr>
          <w:rFonts w:ascii="Times New Roman" w:hAnsi="Times New Roman" w:cs="Times New Roman"/>
          <w:sz w:val="28"/>
          <w:szCs w:val="28"/>
          <w:lang w:val="lv-LV"/>
        </w:rPr>
        <w:t xml:space="preserve"> 2. §) izskatot informatīvo ziņojumu “Par nepieciešamību uzsākt jauna cietuma būvniecību Latvijā” tika nolemts valsts kapitālsabiedrības “Tiesu namu aģentūra” pamatkapitālā ieguldīt jaunā cietuma būvniecībai 2017. gadam paredzēto finansējumu 11 200 000 </w:t>
      </w:r>
      <w:proofErr w:type="spellStart"/>
      <w:r w:rsidRPr="00550131">
        <w:rPr>
          <w:rFonts w:ascii="Times New Roman" w:hAnsi="Times New Roman" w:cs="Times New Roman"/>
          <w:i/>
          <w:iCs/>
          <w:sz w:val="28"/>
          <w:szCs w:val="28"/>
          <w:lang w:val="lv-LV"/>
        </w:rPr>
        <w:t>euro</w:t>
      </w:r>
      <w:proofErr w:type="spellEnd"/>
      <w:r w:rsidRPr="004010A2">
        <w:rPr>
          <w:rFonts w:ascii="Times New Roman" w:hAnsi="Times New Roman" w:cs="Times New Roman"/>
          <w:sz w:val="28"/>
          <w:szCs w:val="28"/>
          <w:lang w:val="lv-LV"/>
        </w:rPr>
        <w:t xml:space="preserve"> apmērā.</w:t>
      </w:r>
    </w:p>
    <w:p w14:paraId="4C634D96" w14:textId="69ECB90B" w:rsidR="00AE46EC" w:rsidRPr="00600B19" w:rsidRDefault="004010A2" w:rsidP="004010A2">
      <w:pPr>
        <w:ind w:firstLine="720"/>
        <w:jc w:val="both"/>
        <w:rPr>
          <w:rFonts w:ascii="Times New Roman" w:eastAsia="Times New Roman" w:hAnsi="Times New Roman" w:cs="Times New Roman"/>
          <w:sz w:val="28"/>
          <w:szCs w:val="28"/>
          <w:lang w:val="lv-LV" w:eastAsia="lv-LV"/>
        </w:rPr>
      </w:pPr>
      <w:r w:rsidRPr="004010A2">
        <w:rPr>
          <w:rFonts w:ascii="Times New Roman" w:hAnsi="Times New Roman" w:cs="Times New Roman"/>
          <w:sz w:val="28"/>
          <w:szCs w:val="28"/>
          <w:lang w:val="lv-LV"/>
        </w:rPr>
        <w:t xml:space="preserve">Saskaņā ar Ministru kabineta 2013. gada 12. februāra rīkojuma </w:t>
      </w:r>
      <w:r w:rsidR="00C653B0">
        <w:rPr>
          <w:rFonts w:ascii="Times New Roman" w:hAnsi="Times New Roman" w:cs="Times New Roman"/>
          <w:sz w:val="28"/>
          <w:szCs w:val="28"/>
          <w:lang w:val="lv-LV"/>
        </w:rPr>
        <w:t xml:space="preserve">Nr. 50 </w:t>
      </w:r>
      <w:r w:rsidR="00B271A4">
        <w:rPr>
          <w:rFonts w:ascii="Times New Roman" w:hAnsi="Times New Roman" w:cs="Times New Roman"/>
          <w:sz w:val="28"/>
          <w:szCs w:val="28"/>
          <w:lang w:val="lv-LV"/>
        </w:rPr>
        <w:t>“</w:t>
      </w:r>
      <w:r w:rsidR="00C653B0" w:rsidRPr="00C653B0">
        <w:rPr>
          <w:rFonts w:ascii="Times New Roman" w:hAnsi="Times New Roman" w:cs="Times New Roman"/>
          <w:sz w:val="28"/>
          <w:szCs w:val="28"/>
          <w:lang w:val="lv-LV"/>
        </w:rPr>
        <w:t>Par Ieslodzījuma vietu infrastruktūras attīstības koncepciju</w:t>
      </w:r>
      <w:r w:rsidR="00C653B0">
        <w:rPr>
          <w:rFonts w:ascii="Times New Roman" w:hAnsi="Times New Roman" w:cs="Times New Roman"/>
          <w:sz w:val="28"/>
          <w:szCs w:val="28"/>
          <w:lang w:val="lv-LV"/>
        </w:rPr>
        <w:t xml:space="preserve">” </w:t>
      </w:r>
      <w:r w:rsidRPr="004010A2">
        <w:rPr>
          <w:rFonts w:ascii="Times New Roman" w:hAnsi="Times New Roman" w:cs="Times New Roman"/>
          <w:sz w:val="28"/>
          <w:szCs w:val="28"/>
          <w:lang w:val="lv-LV"/>
        </w:rPr>
        <w:t>2.2. punktu (M</w:t>
      </w:r>
      <w:r w:rsidR="004F4F3B">
        <w:rPr>
          <w:rFonts w:ascii="Times New Roman" w:hAnsi="Times New Roman" w:cs="Times New Roman"/>
          <w:sz w:val="28"/>
          <w:szCs w:val="28"/>
          <w:lang w:val="lv-LV"/>
        </w:rPr>
        <w:t>inistru kabineta</w:t>
      </w:r>
      <w:r w:rsidRPr="004010A2">
        <w:rPr>
          <w:rFonts w:ascii="Times New Roman" w:hAnsi="Times New Roman" w:cs="Times New Roman"/>
          <w:sz w:val="28"/>
          <w:szCs w:val="28"/>
          <w:lang w:val="lv-LV"/>
        </w:rPr>
        <w:t xml:space="preserve"> </w:t>
      </w:r>
      <w:r w:rsidR="004F4F3B">
        <w:rPr>
          <w:rFonts w:ascii="Times New Roman" w:hAnsi="Times New Roman" w:cs="Times New Roman"/>
          <w:sz w:val="28"/>
          <w:szCs w:val="28"/>
          <w:lang w:val="lv-LV"/>
        </w:rPr>
        <w:t>2022. gada 18. oktobra</w:t>
      </w:r>
      <w:r w:rsidRPr="004010A2">
        <w:rPr>
          <w:rFonts w:ascii="Times New Roman" w:hAnsi="Times New Roman" w:cs="Times New Roman"/>
          <w:sz w:val="28"/>
          <w:szCs w:val="28"/>
          <w:lang w:val="lv-LV"/>
        </w:rPr>
        <w:t xml:space="preserve"> rīkojuma Nr. 740</w:t>
      </w:r>
      <w:r w:rsidR="004F4F3B">
        <w:rPr>
          <w:rFonts w:ascii="Times New Roman" w:hAnsi="Times New Roman" w:cs="Times New Roman"/>
          <w:sz w:val="28"/>
          <w:szCs w:val="28"/>
          <w:lang w:val="lv-LV"/>
        </w:rPr>
        <w:t xml:space="preserve"> </w:t>
      </w:r>
      <w:r w:rsidR="00F84FA4">
        <w:rPr>
          <w:rFonts w:ascii="Times New Roman" w:hAnsi="Times New Roman" w:cs="Times New Roman"/>
          <w:sz w:val="28"/>
          <w:szCs w:val="28"/>
          <w:lang w:val="lv-LV"/>
        </w:rPr>
        <w:t>“</w:t>
      </w:r>
      <w:r w:rsidR="004F4F3B" w:rsidRPr="004F4F3B">
        <w:rPr>
          <w:rFonts w:ascii="Times New Roman" w:hAnsi="Times New Roman" w:cs="Times New Roman"/>
          <w:sz w:val="28"/>
          <w:szCs w:val="28"/>
          <w:lang w:val="lv-LV"/>
        </w:rPr>
        <w:t>Grozījums Ministru kabineta 2013. gada 12. februāra rīkojumā Nr. 50 "Par Ieslodzījuma vietu infrastruktūras attīstības koncepciju"</w:t>
      </w:r>
      <w:r w:rsidRPr="004010A2">
        <w:rPr>
          <w:rFonts w:ascii="Times New Roman" w:hAnsi="Times New Roman" w:cs="Times New Roman"/>
          <w:sz w:val="28"/>
          <w:szCs w:val="28"/>
          <w:lang w:val="lv-LV"/>
        </w:rPr>
        <w:t xml:space="preserve"> redakcijā) atļauts jaunā Liepājas cietuma būvniecības nodrošināšanai izmantot sabiedrības ar ierobežotu atbildību “Tiesu namu aģentūra” pamatkapitālā ieguldītos līdzekļus ieslodzījuma vietu infrastruktūras attīstībai: 2022. gadā – 392 538 </w:t>
      </w:r>
      <w:proofErr w:type="spellStart"/>
      <w:r w:rsidRPr="004010A2">
        <w:rPr>
          <w:rFonts w:ascii="Times New Roman" w:hAnsi="Times New Roman" w:cs="Times New Roman"/>
          <w:sz w:val="28"/>
          <w:szCs w:val="28"/>
          <w:lang w:val="lv-LV"/>
        </w:rPr>
        <w:t>euro</w:t>
      </w:r>
      <w:proofErr w:type="spellEnd"/>
      <w:r w:rsidRPr="004010A2">
        <w:rPr>
          <w:rFonts w:ascii="Times New Roman" w:hAnsi="Times New Roman" w:cs="Times New Roman"/>
          <w:sz w:val="28"/>
          <w:szCs w:val="28"/>
          <w:lang w:val="lv-LV"/>
        </w:rPr>
        <w:t xml:space="preserve">; 2025. gadā – 10 415 113 </w:t>
      </w:r>
      <w:proofErr w:type="spellStart"/>
      <w:r w:rsidRPr="004010A2">
        <w:rPr>
          <w:rFonts w:ascii="Times New Roman" w:hAnsi="Times New Roman" w:cs="Times New Roman"/>
          <w:sz w:val="28"/>
          <w:szCs w:val="28"/>
          <w:lang w:val="lv-LV"/>
        </w:rPr>
        <w:t>euro</w:t>
      </w:r>
      <w:proofErr w:type="spellEnd"/>
      <w:r w:rsidRPr="004010A2">
        <w:rPr>
          <w:rFonts w:ascii="Times New Roman" w:hAnsi="Times New Roman" w:cs="Times New Roman"/>
          <w:sz w:val="28"/>
          <w:szCs w:val="28"/>
          <w:lang w:val="lv-LV"/>
        </w:rPr>
        <w:t xml:space="preserve">. </w:t>
      </w:r>
      <w:r w:rsidR="002D4B67" w:rsidRPr="00FA2ADA">
        <w:rPr>
          <w:rFonts w:ascii="Times New Roman" w:hAnsi="Times New Roman" w:cs="Times New Roman"/>
          <w:sz w:val="28"/>
          <w:szCs w:val="28"/>
          <w:lang w:val="lv-LV"/>
        </w:rPr>
        <w:t xml:space="preserve"> </w:t>
      </w:r>
    </w:p>
    <w:p w14:paraId="4198CDC0" w14:textId="77777777" w:rsidR="00AE46EC" w:rsidRPr="00600B19" w:rsidRDefault="00AE46EC" w:rsidP="00AE46EC">
      <w:pPr>
        <w:ind w:firstLine="720"/>
        <w:jc w:val="both"/>
        <w:rPr>
          <w:rFonts w:ascii="Times New Roman" w:eastAsia="Times New Roman" w:hAnsi="Times New Roman" w:cs="Times New Roman"/>
          <w:sz w:val="28"/>
          <w:szCs w:val="28"/>
          <w:lang w:val="lv-LV" w:eastAsia="lv-LV"/>
        </w:rPr>
      </w:pPr>
    </w:p>
    <w:p w14:paraId="0C41E2CD" w14:textId="50EFE85C" w:rsidR="00D5102A" w:rsidRPr="00FA2ADA" w:rsidRDefault="008665CF" w:rsidP="00D5102A">
      <w:pPr>
        <w:ind w:firstLine="720"/>
        <w:rPr>
          <w:rFonts w:ascii="Times New Roman" w:hAnsi="Times New Roman" w:cs="Times New Roman"/>
          <w:b/>
          <w:sz w:val="28"/>
          <w:szCs w:val="28"/>
          <w:lang w:val="lv-LV"/>
        </w:rPr>
      </w:pPr>
      <w:r w:rsidRPr="00FA2ADA">
        <w:rPr>
          <w:rFonts w:ascii="Times New Roman" w:hAnsi="Times New Roman" w:cs="Times New Roman"/>
          <w:b/>
          <w:sz w:val="28"/>
          <w:szCs w:val="28"/>
          <w:lang w:val="lv-LV"/>
        </w:rPr>
        <w:t>2. PRIEKŠLIKUMI TURPMĀKAI</w:t>
      </w:r>
      <w:r w:rsidR="009E1CA1" w:rsidRPr="00FA2ADA">
        <w:rPr>
          <w:rFonts w:ascii="Times New Roman" w:hAnsi="Times New Roman" w:cs="Times New Roman"/>
          <w:b/>
          <w:sz w:val="28"/>
          <w:szCs w:val="28"/>
          <w:lang w:val="lv-LV"/>
        </w:rPr>
        <w:t xml:space="preserve"> RĪCĪBAI</w:t>
      </w:r>
    </w:p>
    <w:p w14:paraId="7A7F59BC" w14:textId="31B9231D" w:rsidR="008764BF" w:rsidRDefault="00B271A4" w:rsidP="00387981">
      <w:pPr>
        <w:ind w:firstLine="720"/>
        <w:jc w:val="both"/>
        <w:rPr>
          <w:rFonts w:ascii="Times New Roman" w:hAnsi="Times New Roman" w:cs="Times New Roman"/>
          <w:sz w:val="28"/>
          <w:szCs w:val="28"/>
          <w:lang w:val="lv-LV"/>
        </w:rPr>
      </w:pPr>
      <w:r>
        <w:rPr>
          <w:rFonts w:ascii="Times New Roman" w:hAnsi="Times New Roman" w:cs="Times New Roman"/>
          <w:sz w:val="28"/>
          <w:szCs w:val="28"/>
          <w:lang w:val="lv-LV"/>
        </w:rPr>
        <w:t xml:space="preserve">Atbilstoši </w:t>
      </w:r>
      <w:r w:rsidRPr="00B271A4">
        <w:rPr>
          <w:rFonts w:ascii="Times New Roman" w:hAnsi="Times New Roman" w:cs="Times New Roman"/>
          <w:sz w:val="28"/>
          <w:szCs w:val="28"/>
          <w:lang w:val="lv-LV"/>
        </w:rPr>
        <w:t>Ministru kabineta 2013. gada 12. februāra rīkojuma Nr. 50 “Par Ieslodzījuma vietu infrastruktūras attīstības koncepciju” 2.2. punkt</w:t>
      </w:r>
      <w:r>
        <w:rPr>
          <w:rFonts w:ascii="Times New Roman" w:hAnsi="Times New Roman" w:cs="Times New Roman"/>
          <w:sz w:val="28"/>
          <w:szCs w:val="28"/>
          <w:lang w:val="lv-LV"/>
        </w:rPr>
        <w:t xml:space="preserve">am, kā arī </w:t>
      </w:r>
      <w:r>
        <w:rPr>
          <w:rFonts w:ascii="Times New Roman" w:hAnsi="Times New Roman" w:cs="Times New Roman"/>
          <w:sz w:val="28"/>
          <w:szCs w:val="28"/>
          <w:lang w:val="lv-LV"/>
        </w:rPr>
        <w:lastRenderedPageBreak/>
        <w:t>ņ</w:t>
      </w:r>
      <w:r w:rsidR="00387981" w:rsidRPr="00387981">
        <w:rPr>
          <w:rFonts w:ascii="Times New Roman" w:hAnsi="Times New Roman" w:cs="Times New Roman"/>
          <w:sz w:val="28"/>
          <w:szCs w:val="28"/>
          <w:lang w:val="lv-LV"/>
        </w:rPr>
        <w:t>emot vērā to, ka jau</w:t>
      </w:r>
      <w:r w:rsidR="006D421D">
        <w:rPr>
          <w:rFonts w:ascii="Times New Roman" w:hAnsi="Times New Roman" w:cs="Times New Roman"/>
          <w:sz w:val="28"/>
          <w:szCs w:val="28"/>
          <w:lang w:val="lv-LV"/>
        </w:rPr>
        <w:t>no</w:t>
      </w:r>
      <w:r w:rsidR="00387981" w:rsidRPr="00387981">
        <w:rPr>
          <w:rFonts w:ascii="Times New Roman" w:hAnsi="Times New Roman" w:cs="Times New Roman"/>
          <w:sz w:val="28"/>
          <w:szCs w:val="28"/>
          <w:lang w:val="lv-LV"/>
        </w:rPr>
        <w:t xml:space="preserve"> Liepājas cietuma kompleksu atbilstoši</w:t>
      </w:r>
      <w:r w:rsidR="0057182F">
        <w:rPr>
          <w:rFonts w:ascii="Times New Roman" w:hAnsi="Times New Roman" w:cs="Times New Roman"/>
          <w:sz w:val="28"/>
          <w:szCs w:val="28"/>
          <w:lang w:val="lv-LV"/>
        </w:rPr>
        <w:t xml:space="preserve"> </w:t>
      </w:r>
      <w:r w:rsidR="003336D0">
        <w:rPr>
          <w:rFonts w:ascii="Times New Roman" w:hAnsi="Times New Roman" w:cs="Times New Roman"/>
          <w:sz w:val="28"/>
          <w:szCs w:val="28"/>
          <w:lang w:val="lv-LV"/>
        </w:rPr>
        <w:t>SIA “Tiesu namu aģentūra”</w:t>
      </w:r>
      <w:r w:rsidR="00BA00B9">
        <w:rPr>
          <w:rFonts w:ascii="Times New Roman" w:hAnsi="Times New Roman" w:cs="Times New Roman"/>
          <w:sz w:val="28"/>
          <w:szCs w:val="28"/>
          <w:lang w:val="lv-LV"/>
        </w:rPr>
        <w:t xml:space="preserve"> un SIA “</w:t>
      </w:r>
      <w:proofErr w:type="spellStart"/>
      <w:r w:rsidR="00BA00B9">
        <w:rPr>
          <w:rFonts w:ascii="Times New Roman" w:hAnsi="Times New Roman" w:cs="Times New Roman"/>
          <w:sz w:val="28"/>
          <w:szCs w:val="28"/>
          <w:lang w:val="lv-LV"/>
        </w:rPr>
        <w:t>Citrus</w:t>
      </w:r>
      <w:proofErr w:type="spellEnd"/>
      <w:r w:rsidR="00BA00B9">
        <w:rPr>
          <w:rFonts w:ascii="Times New Roman" w:hAnsi="Times New Roman" w:cs="Times New Roman"/>
          <w:sz w:val="28"/>
          <w:szCs w:val="28"/>
          <w:lang w:val="lv-LV"/>
        </w:rPr>
        <w:t xml:space="preserve"> Solutions”</w:t>
      </w:r>
      <w:r w:rsidR="0027694C">
        <w:rPr>
          <w:rFonts w:ascii="Times New Roman" w:hAnsi="Times New Roman" w:cs="Times New Roman"/>
          <w:sz w:val="28"/>
          <w:szCs w:val="28"/>
          <w:lang w:val="lv-LV"/>
        </w:rPr>
        <w:t xml:space="preserve"> 2022. gada 22. novembr</w:t>
      </w:r>
      <w:r w:rsidR="000C28C2">
        <w:rPr>
          <w:rFonts w:ascii="Times New Roman" w:hAnsi="Times New Roman" w:cs="Times New Roman"/>
          <w:sz w:val="28"/>
          <w:szCs w:val="28"/>
          <w:lang w:val="lv-LV"/>
        </w:rPr>
        <w:t>a</w:t>
      </w:r>
      <w:r w:rsidR="0027694C">
        <w:rPr>
          <w:rFonts w:ascii="Times New Roman" w:hAnsi="Times New Roman" w:cs="Times New Roman"/>
          <w:sz w:val="28"/>
          <w:szCs w:val="28"/>
          <w:lang w:val="lv-LV"/>
        </w:rPr>
        <w:t xml:space="preserve"> līgumam </w:t>
      </w:r>
      <w:r w:rsidR="005258C7">
        <w:rPr>
          <w:rFonts w:ascii="Times New Roman" w:hAnsi="Times New Roman" w:cs="Times New Roman"/>
          <w:sz w:val="28"/>
          <w:szCs w:val="28"/>
          <w:lang w:val="lv-LV"/>
        </w:rPr>
        <w:t>par projektēšanu, autor</w:t>
      </w:r>
      <w:r w:rsidR="004262D8">
        <w:rPr>
          <w:rFonts w:ascii="Times New Roman" w:hAnsi="Times New Roman" w:cs="Times New Roman"/>
          <w:sz w:val="28"/>
          <w:szCs w:val="28"/>
          <w:lang w:val="lv-LV"/>
        </w:rPr>
        <w:t xml:space="preserve">uzraudzību un būvdarbiem </w:t>
      </w:r>
      <w:r w:rsidR="00B77278">
        <w:rPr>
          <w:rFonts w:ascii="Times New Roman" w:hAnsi="Times New Roman" w:cs="Times New Roman"/>
          <w:sz w:val="28"/>
          <w:szCs w:val="28"/>
          <w:lang w:val="lv-LV"/>
        </w:rPr>
        <w:t>pielīgts</w:t>
      </w:r>
      <w:r w:rsidR="00D45501">
        <w:rPr>
          <w:rFonts w:ascii="Times New Roman" w:hAnsi="Times New Roman" w:cs="Times New Roman"/>
          <w:sz w:val="28"/>
          <w:szCs w:val="28"/>
          <w:lang w:val="lv-LV"/>
        </w:rPr>
        <w:t xml:space="preserve"> uzbūvēt 2025. gadā,</w:t>
      </w:r>
      <w:r w:rsidR="003336D0">
        <w:rPr>
          <w:rFonts w:ascii="Times New Roman" w:hAnsi="Times New Roman" w:cs="Times New Roman"/>
          <w:sz w:val="28"/>
          <w:szCs w:val="28"/>
          <w:lang w:val="lv-LV"/>
        </w:rPr>
        <w:t xml:space="preserve"> </w:t>
      </w:r>
      <w:r w:rsidR="00387981" w:rsidRPr="00387981">
        <w:rPr>
          <w:rFonts w:ascii="Times New Roman" w:hAnsi="Times New Roman" w:cs="Times New Roman"/>
          <w:sz w:val="28"/>
          <w:szCs w:val="28"/>
          <w:lang w:val="lv-LV"/>
        </w:rPr>
        <w:t xml:space="preserve"> nepieciešams noteikt jaunu termiņu SIA “Tiesu namu aģentūra” pamatkapitāla samazināšanas tiesību akt</w:t>
      </w:r>
      <w:r w:rsidR="002D7CF2">
        <w:rPr>
          <w:rFonts w:ascii="Times New Roman" w:hAnsi="Times New Roman" w:cs="Times New Roman"/>
          <w:sz w:val="28"/>
          <w:szCs w:val="28"/>
          <w:lang w:val="lv-LV"/>
        </w:rPr>
        <w:t>u</w:t>
      </w:r>
      <w:r w:rsidR="00387981" w:rsidRPr="00387981">
        <w:rPr>
          <w:rFonts w:ascii="Times New Roman" w:hAnsi="Times New Roman" w:cs="Times New Roman"/>
          <w:sz w:val="28"/>
          <w:szCs w:val="28"/>
          <w:lang w:val="lv-LV"/>
        </w:rPr>
        <w:t xml:space="preserve"> projekta</w:t>
      </w:r>
      <w:r w:rsidR="00C85357">
        <w:rPr>
          <w:rFonts w:ascii="Times New Roman" w:hAnsi="Times New Roman" w:cs="Times New Roman"/>
          <w:sz w:val="28"/>
          <w:szCs w:val="28"/>
          <w:lang w:val="lv-LV"/>
        </w:rPr>
        <w:t xml:space="preserve"> </w:t>
      </w:r>
      <w:r w:rsidR="00906BD4">
        <w:rPr>
          <w:rFonts w:ascii="Times New Roman" w:hAnsi="Times New Roman" w:cs="Times New Roman"/>
          <w:sz w:val="28"/>
          <w:szCs w:val="28"/>
          <w:lang w:val="lv-LV"/>
        </w:rPr>
        <w:t xml:space="preserve">sagatavošanai un </w:t>
      </w:r>
      <w:r w:rsidR="00C85357">
        <w:rPr>
          <w:rFonts w:ascii="Times New Roman" w:hAnsi="Times New Roman" w:cs="Times New Roman"/>
          <w:sz w:val="28"/>
          <w:szCs w:val="28"/>
          <w:lang w:val="lv-LV"/>
        </w:rPr>
        <w:t xml:space="preserve">iesniegšanai </w:t>
      </w:r>
      <w:r w:rsidR="00906BD4">
        <w:rPr>
          <w:rFonts w:ascii="Times New Roman" w:hAnsi="Times New Roman" w:cs="Times New Roman"/>
          <w:sz w:val="28"/>
          <w:szCs w:val="28"/>
          <w:lang w:val="lv-LV"/>
        </w:rPr>
        <w:t>izskatīšanai Ministru kabineta sēdē</w:t>
      </w:r>
      <w:r w:rsidR="00387981" w:rsidRPr="00387981">
        <w:rPr>
          <w:rFonts w:ascii="Times New Roman" w:hAnsi="Times New Roman" w:cs="Times New Roman"/>
          <w:sz w:val="28"/>
          <w:szCs w:val="28"/>
          <w:lang w:val="lv-LV"/>
        </w:rPr>
        <w:t xml:space="preserve">, proti, 2026. gada 1. jūliju.  </w:t>
      </w:r>
    </w:p>
    <w:p w14:paraId="219356D5" w14:textId="27F1341C" w:rsidR="008764BF" w:rsidRDefault="008764BF" w:rsidP="008764BF">
      <w:pPr>
        <w:jc w:val="both"/>
        <w:rPr>
          <w:rFonts w:ascii="Times New Roman" w:hAnsi="Times New Roman" w:cs="Times New Roman"/>
          <w:sz w:val="28"/>
          <w:szCs w:val="28"/>
          <w:lang w:val="lv-LV"/>
        </w:rPr>
      </w:pPr>
    </w:p>
    <w:p w14:paraId="689E9CBC" w14:textId="77777777" w:rsidR="008764BF" w:rsidRPr="008764BF" w:rsidRDefault="008764BF" w:rsidP="008764BF">
      <w:pPr>
        <w:jc w:val="both"/>
        <w:rPr>
          <w:rFonts w:ascii="Times New Roman" w:hAnsi="Times New Roman" w:cs="Times New Roman"/>
          <w:sz w:val="28"/>
          <w:szCs w:val="28"/>
          <w:lang w:val="lv-LV"/>
        </w:rPr>
      </w:pPr>
    </w:p>
    <w:sectPr w:rsidR="008764BF" w:rsidRPr="008764B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0FF8F1" w14:textId="77777777" w:rsidR="00AD4DD1" w:rsidRDefault="00AD4DD1" w:rsidP="009B6AA1">
      <w:pPr>
        <w:spacing w:after="0" w:line="240" w:lineRule="auto"/>
      </w:pPr>
      <w:r>
        <w:separator/>
      </w:r>
    </w:p>
  </w:endnote>
  <w:endnote w:type="continuationSeparator" w:id="0">
    <w:p w14:paraId="4EC1518E" w14:textId="77777777" w:rsidR="00AD4DD1" w:rsidRDefault="00AD4DD1" w:rsidP="009B6A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1F0F17" w14:textId="77777777" w:rsidR="00AD4DD1" w:rsidRDefault="00AD4DD1" w:rsidP="009B6AA1">
      <w:pPr>
        <w:spacing w:after="0" w:line="240" w:lineRule="auto"/>
      </w:pPr>
      <w:r>
        <w:separator/>
      </w:r>
    </w:p>
  </w:footnote>
  <w:footnote w:type="continuationSeparator" w:id="0">
    <w:p w14:paraId="31289095" w14:textId="77777777" w:rsidR="00AD4DD1" w:rsidRDefault="00AD4DD1" w:rsidP="009B6A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655D7"/>
    <w:multiLevelType w:val="multilevel"/>
    <w:tmpl w:val="27DC7D4C"/>
    <w:lvl w:ilvl="0">
      <w:start w:val="1"/>
      <w:numFmt w:val="decimal"/>
      <w:lvlText w:val="%1."/>
      <w:lvlJc w:val="left"/>
      <w:pPr>
        <w:ind w:left="720" w:hanging="360"/>
      </w:pPr>
      <w:rPr>
        <w:rFonts w:eastAsia="Times New Roman" w:hint="default"/>
        <w:color w:val="auto"/>
      </w:rPr>
    </w:lvl>
    <w:lvl w:ilvl="1">
      <w:start w:val="1"/>
      <w:numFmt w:val="decimal"/>
      <w:lvlText w:val="%2)"/>
      <w:lvlJc w:val="left"/>
      <w:pPr>
        <w:ind w:left="1004" w:hanging="720"/>
      </w:pPr>
      <w:rPr>
        <w:rFonts w:hint="default"/>
        <w:color w:val="000000"/>
      </w:rPr>
    </w:lvl>
    <w:lvl w:ilvl="2">
      <w:start w:val="1"/>
      <w:numFmt w:val="decimal"/>
      <w:isLgl/>
      <w:lvlText w:val="%1.%2.%3."/>
      <w:lvlJc w:val="left"/>
      <w:pPr>
        <w:ind w:left="1800" w:hanging="720"/>
      </w:pPr>
      <w:rPr>
        <w:rFonts w:hint="default"/>
        <w:color w:val="000000"/>
      </w:rPr>
    </w:lvl>
    <w:lvl w:ilvl="3">
      <w:start w:val="1"/>
      <w:numFmt w:val="decimal"/>
      <w:isLgl/>
      <w:lvlText w:val="%1.%2.%3.%4."/>
      <w:lvlJc w:val="left"/>
      <w:pPr>
        <w:ind w:left="2520" w:hanging="1080"/>
      </w:pPr>
      <w:rPr>
        <w:rFonts w:hint="default"/>
        <w:color w:val="000000"/>
      </w:rPr>
    </w:lvl>
    <w:lvl w:ilvl="4">
      <w:start w:val="1"/>
      <w:numFmt w:val="decimal"/>
      <w:isLgl/>
      <w:lvlText w:val="%1.%2.%3.%4.%5."/>
      <w:lvlJc w:val="left"/>
      <w:pPr>
        <w:ind w:left="2880" w:hanging="1080"/>
      </w:pPr>
      <w:rPr>
        <w:rFonts w:hint="default"/>
        <w:color w:val="000000"/>
      </w:rPr>
    </w:lvl>
    <w:lvl w:ilvl="5">
      <w:start w:val="1"/>
      <w:numFmt w:val="decimal"/>
      <w:isLgl/>
      <w:lvlText w:val="%1.%2.%3.%4.%5.%6."/>
      <w:lvlJc w:val="left"/>
      <w:pPr>
        <w:ind w:left="3600" w:hanging="1440"/>
      </w:pPr>
      <w:rPr>
        <w:rFonts w:hint="default"/>
        <w:color w:val="000000"/>
      </w:rPr>
    </w:lvl>
    <w:lvl w:ilvl="6">
      <w:start w:val="1"/>
      <w:numFmt w:val="decimal"/>
      <w:isLgl/>
      <w:lvlText w:val="%1.%2.%3.%4.%5.%6.%7."/>
      <w:lvlJc w:val="left"/>
      <w:pPr>
        <w:ind w:left="4320" w:hanging="1800"/>
      </w:pPr>
      <w:rPr>
        <w:rFonts w:hint="default"/>
        <w:color w:val="000000"/>
      </w:rPr>
    </w:lvl>
    <w:lvl w:ilvl="7">
      <w:start w:val="1"/>
      <w:numFmt w:val="decimal"/>
      <w:isLgl/>
      <w:lvlText w:val="%1.%2.%3.%4.%5.%6.%7.%8."/>
      <w:lvlJc w:val="left"/>
      <w:pPr>
        <w:ind w:left="4680" w:hanging="1800"/>
      </w:pPr>
      <w:rPr>
        <w:rFonts w:hint="default"/>
        <w:color w:val="000000"/>
      </w:rPr>
    </w:lvl>
    <w:lvl w:ilvl="8">
      <w:start w:val="1"/>
      <w:numFmt w:val="decimal"/>
      <w:isLgl/>
      <w:lvlText w:val="%1.%2.%3.%4.%5.%6.%7.%8.%9."/>
      <w:lvlJc w:val="left"/>
      <w:pPr>
        <w:ind w:left="5400" w:hanging="2160"/>
      </w:pPr>
      <w:rPr>
        <w:rFonts w:hint="default"/>
        <w:color w:val="000000"/>
      </w:rPr>
    </w:lvl>
  </w:abstractNum>
  <w:abstractNum w:abstractNumId="1" w15:restartNumberingAfterBreak="0">
    <w:nsid w:val="08F831C0"/>
    <w:multiLevelType w:val="hybridMultilevel"/>
    <w:tmpl w:val="4698A3EC"/>
    <w:lvl w:ilvl="0" w:tplc="CB7CFBE6">
      <w:start w:val="5"/>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F8D4D0D"/>
    <w:multiLevelType w:val="hybridMultilevel"/>
    <w:tmpl w:val="6EE25E76"/>
    <w:lvl w:ilvl="0" w:tplc="04260001">
      <w:start w:val="1"/>
      <w:numFmt w:val="bullet"/>
      <w:lvlText w:val=""/>
      <w:lvlJc w:val="left"/>
      <w:pPr>
        <w:ind w:left="1854" w:hanging="360"/>
      </w:pPr>
      <w:rPr>
        <w:rFonts w:ascii="Symbol" w:hAnsi="Symbol" w:hint="default"/>
      </w:rPr>
    </w:lvl>
    <w:lvl w:ilvl="1" w:tplc="04260003" w:tentative="1">
      <w:start w:val="1"/>
      <w:numFmt w:val="bullet"/>
      <w:lvlText w:val="o"/>
      <w:lvlJc w:val="left"/>
      <w:pPr>
        <w:ind w:left="2574" w:hanging="360"/>
      </w:pPr>
      <w:rPr>
        <w:rFonts w:ascii="Courier New" w:hAnsi="Courier New" w:cs="Courier New" w:hint="default"/>
      </w:rPr>
    </w:lvl>
    <w:lvl w:ilvl="2" w:tplc="04260005" w:tentative="1">
      <w:start w:val="1"/>
      <w:numFmt w:val="bullet"/>
      <w:lvlText w:val=""/>
      <w:lvlJc w:val="left"/>
      <w:pPr>
        <w:ind w:left="3294" w:hanging="360"/>
      </w:pPr>
      <w:rPr>
        <w:rFonts w:ascii="Wingdings" w:hAnsi="Wingdings" w:hint="default"/>
      </w:rPr>
    </w:lvl>
    <w:lvl w:ilvl="3" w:tplc="04260001" w:tentative="1">
      <w:start w:val="1"/>
      <w:numFmt w:val="bullet"/>
      <w:lvlText w:val=""/>
      <w:lvlJc w:val="left"/>
      <w:pPr>
        <w:ind w:left="4014" w:hanging="360"/>
      </w:pPr>
      <w:rPr>
        <w:rFonts w:ascii="Symbol" w:hAnsi="Symbol" w:hint="default"/>
      </w:rPr>
    </w:lvl>
    <w:lvl w:ilvl="4" w:tplc="04260003" w:tentative="1">
      <w:start w:val="1"/>
      <w:numFmt w:val="bullet"/>
      <w:lvlText w:val="o"/>
      <w:lvlJc w:val="left"/>
      <w:pPr>
        <w:ind w:left="4734" w:hanging="360"/>
      </w:pPr>
      <w:rPr>
        <w:rFonts w:ascii="Courier New" w:hAnsi="Courier New" w:cs="Courier New" w:hint="default"/>
      </w:rPr>
    </w:lvl>
    <w:lvl w:ilvl="5" w:tplc="04260005" w:tentative="1">
      <w:start w:val="1"/>
      <w:numFmt w:val="bullet"/>
      <w:lvlText w:val=""/>
      <w:lvlJc w:val="left"/>
      <w:pPr>
        <w:ind w:left="5454" w:hanging="360"/>
      </w:pPr>
      <w:rPr>
        <w:rFonts w:ascii="Wingdings" w:hAnsi="Wingdings" w:hint="default"/>
      </w:rPr>
    </w:lvl>
    <w:lvl w:ilvl="6" w:tplc="04260001" w:tentative="1">
      <w:start w:val="1"/>
      <w:numFmt w:val="bullet"/>
      <w:lvlText w:val=""/>
      <w:lvlJc w:val="left"/>
      <w:pPr>
        <w:ind w:left="6174" w:hanging="360"/>
      </w:pPr>
      <w:rPr>
        <w:rFonts w:ascii="Symbol" w:hAnsi="Symbol" w:hint="default"/>
      </w:rPr>
    </w:lvl>
    <w:lvl w:ilvl="7" w:tplc="04260003" w:tentative="1">
      <w:start w:val="1"/>
      <w:numFmt w:val="bullet"/>
      <w:lvlText w:val="o"/>
      <w:lvlJc w:val="left"/>
      <w:pPr>
        <w:ind w:left="6894" w:hanging="360"/>
      </w:pPr>
      <w:rPr>
        <w:rFonts w:ascii="Courier New" w:hAnsi="Courier New" w:cs="Courier New" w:hint="default"/>
      </w:rPr>
    </w:lvl>
    <w:lvl w:ilvl="8" w:tplc="04260005" w:tentative="1">
      <w:start w:val="1"/>
      <w:numFmt w:val="bullet"/>
      <w:lvlText w:val=""/>
      <w:lvlJc w:val="left"/>
      <w:pPr>
        <w:ind w:left="7614" w:hanging="360"/>
      </w:pPr>
      <w:rPr>
        <w:rFonts w:ascii="Wingdings" w:hAnsi="Wingdings" w:hint="default"/>
      </w:rPr>
    </w:lvl>
  </w:abstractNum>
  <w:abstractNum w:abstractNumId="3" w15:restartNumberingAfterBreak="0">
    <w:nsid w:val="158417EE"/>
    <w:multiLevelType w:val="hybridMultilevel"/>
    <w:tmpl w:val="96B66B70"/>
    <w:lvl w:ilvl="0" w:tplc="407A039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15947426"/>
    <w:multiLevelType w:val="multilevel"/>
    <w:tmpl w:val="95101DCA"/>
    <w:lvl w:ilvl="0">
      <w:start w:val="1"/>
      <w:numFmt w:val="decimal"/>
      <w:lvlText w:val="%1."/>
      <w:lvlJc w:val="left"/>
      <w:pPr>
        <w:ind w:left="432" w:hanging="432"/>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15:restartNumberingAfterBreak="0">
    <w:nsid w:val="1DE165FB"/>
    <w:multiLevelType w:val="multilevel"/>
    <w:tmpl w:val="593CC8E8"/>
    <w:lvl w:ilvl="0">
      <w:start w:val="3"/>
      <w:numFmt w:val="decimal"/>
      <w:lvlText w:val="%1."/>
      <w:lvlJc w:val="left"/>
      <w:pPr>
        <w:ind w:left="432" w:hanging="432"/>
      </w:pPr>
      <w:rPr>
        <w:rFonts w:hint="default"/>
        <w:color w:val="auto"/>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800" w:hanging="180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6" w15:restartNumberingAfterBreak="0">
    <w:nsid w:val="2A280271"/>
    <w:multiLevelType w:val="hybridMultilevel"/>
    <w:tmpl w:val="8A7EA23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C6B3A6B"/>
    <w:multiLevelType w:val="hybridMultilevel"/>
    <w:tmpl w:val="8D76816A"/>
    <w:lvl w:ilvl="0" w:tplc="BBD2DA3A">
      <w:start w:val="1"/>
      <w:numFmt w:val="bullet"/>
      <w:lvlText w:val="-"/>
      <w:lvlJc w:val="left"/>
      <w:pPr>
        <w:ind w:left="720" w:hanging="360"/>
      </w:pPr>
      <w:rPr>
        <w:rFonts w:ascii="Times New Roman" w:eastAsiaTheme="minorHAnsi"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395B21F5"/>
    <w:multiLevelType w:val="hybridMultilevel"/>
    <w:tmpl w:val="C764E2DE"/>
    <w:lvl w:ilvl="0" w:tplc="F8381654">
      <w:start w:val="1"/>
      <w:numFmt w:val="bullet"/>
      <w:lvlRestart w:val="0"/>
      <w:lvlText w:val=""/>
      <w:lvlJc w:val="left"/>
      <w:pPr>
        <w:ind w:left="0" w:firstLine="705"/>
      </w:pPr>
      <w:rPr>
        <w:u w:val="none"/>
      </w:rPr>
    </w:lvl>
    <w:lvl w:ilvl="1" w:tplc="0D409A9C">
      <w:numFmt w:val="decimal"/>
      <w:lvlText w:val=""/>
      <w:lvlJc w:val="left"/>
    </w:lvl>
    <w:lvl w:ilvl="2" w:tplc="BA1A03A4">
      <w:numFmt w:val="decimal"/>
      <w:lvlText w:val=""/>
      <w:lvlJc w:val="left"/>
    </w:lvl>
    <w:lvl w:ilvl="3" w:tplc="2CC25C34">
      <w:numFmt w:val="decimal"/>
      <w:lvlText w:val=""/>
      <w:lvlJc w:val="left"/>
    </w:lvl>
    <w:lvl w:ilvl="4" w:tplc="D3B451CC">
      <w:numFmt w:val="decimal"/>
      <w:lvlText w:val=""/>
      <w:lvlJc w:val="left"/>
    </w:lvl>
    <w:lvl w:ilvl="5" w:tplc="5FAE07A4">
      <w:numFmt w:val="decimal"/>
      <w:lvlText w:val=""/>
      <w:lvlJc w:val="left"/>
    </w:lvl>
    <w:lvl w:ilvl="6" w:tplc="99281F18">
      <w:numFmt w:val="decimal"/>
      <w:lvlText w:val=""/>
      <w:lvlJc w:val="left"/>
    </w:lvl>
    <w:lvl w:ilvl="7" w:tplc="226CEB90">
      <w:numFmt w:val="decimal"/>
      <w:lvlText w:val=""/>
      <w:lvlJc w:val="left"/>
    </w:lvl>
    <w:lvl w:ilvl="8" w:tplc="9CB4214A">
      <w:numFmt w:val="decimal"/>
      <w:lvlText w:val=""/>
      <w:lvlJc w:val="left"/>
    </w:lvl>
  </w:abstractNum>
  <w:abstractNum w:abstractNumId="9" w15:restartNumberingAfterBreak="0">
    <w:nsid w:val="748010EF"/>
    <w:multiLevelType w:val="multilevel"/>
    <w:tmpl w:val="95101DCA"/>
    <w:lvl w:ilvl="0">
      <w:start w:val="1"/>
      <w:numFmt w:val="decimal"/>
      <w:lvlText w:val="%1."/>
      <w:lvlJc w:val="left"/>
      <w:pPr>
        <w:ind w:left="432" w:hanging="432"/>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0" w15:restartNumberingAfterBreak="0">
    <w:nsid w:val="7A7361F3"/>
    <w:multiLevelType w:val="hybridMultilevel"/>
    <w:tmpl w:val="E61A2B50"/>
    <w:lvl w:ilvl="0" w:tplc="ED522674">
      <w:start w:val="1"/>
      <w:numFmt w:val="bullet"/>
      <w:lvlText w:val=""/>
      <w:lvlJc w:val="left"/>
      <w:pPr>
        <w:tabs>
          <w:tab w:val="num" w:pos="720"/>
        </w:tabs>
        <w:ind w:left="720" w:hanging="360"/>
      </w:pPr>
      <w:rPr>
        <w:rFonts w:ascii="Wingdings" w:hAnsi="Wingdings" w:hint="default"/>
      </w:rPr>
    </w:lvl>
    <w:lvl w:ilvl="1" w:tplc="828489EC" w:tentative="1">
      <w:start w:val="1"/>
      <w:numFmt w:val="bullet"/>
      <w:lvlText w:val=""/>
      <w:lvlJc w:val="left"/>
      <w:pPr>
        <w:tabs>
          <w:tab w:val="num" w:pos="1440"/>
        </w:tabs>
        <w:ind w:left="1440" w:hanging="360"/>
      </w:pPr>
      <w:rPr>
        <w:rFonts w:ascii="Wingdings" w:hAnsi="Wingdings" w:hint="default"/>
      </w:rPr>
    </w:lvl>
    <w:lvl w:ilvl="2" w:tplc="C3C85C38" w:tentative="1">
      <w:start w:val="1"/>
      <w:numFmt w:val="bullet"/>
      <w:lvlText w:val=""/>
      <w:lvlJc w:val="left"/>
      <w:pPr>
        <w:tabs>
          <w:tab w:val="num" w:pos="2160"/>
        </w:tabs>
        <w:ind w:left="2160" w:hanging="360"/>
      </w:pPr>
      <w:rPr>
        <w:rFonts w:ascii="Wingdings" w:hAnsi="Wingdings" w:hint="default"/>
      </w:rPr>
    </w:lvl>
    <w:lvl w:ilvl="3" w:tplc="67B64404" w:tentative="1">
      <w:start w:val="1"/>
      <w:numFmt w:val="bullet"/>
      <w:lvlText w:val=""/>
      <w:lvlJc w:val="left"/>
      <w:pPr>
        <w:tabs>
          <w:tab w:val="num" w:pos="2880"/>
        </w:tabs>
        <w:ind w:left="2880" w:hanging="360"/>
      </w:pPr>
      <w:rPr>
        <w:rFonts w:ascii="Wingdings" w:hAnsi="Wingdings" w:hint="default"/>
      </w:rPr>
    </w:lvl>
    <w:lvl w:ilvl="4" w:tplc="A0FC4F9C" w:tentative="1">
      <w:start w:val="1"/>
      <w:numFmt w:val="bullet"/>
      <w:lvlText w:val=""/>
      <w:lvlJc w:val="left"/>
      <w:pPr>
        <w:tabs>
          <w:tab w:val="num" w:pos="3600"/>
        </w:tabs>
        <w:ind w:left="3600" w:hanging="360"/>
      </w:pPr>
      <w:rPr>
        <w:rFonts w:ascii="Wingdings" w:hAnsi="Wingdings" w:hint="default"/>
      </w:rPr>
    </w:lvl>
    <w:lvl w:ilvl="5" w:tplc="89085D32" w:tentative="1">
      <w:start w:val="1"/>
      <w:numFmt w:val="bullet"/>
      <w:lvlText w:val=""/>
      <w:lvlJc w:val="left"/>
      <w:pPr>
        <w:tabs>
          <w:tab w:val="num" w:pos="4320"/>
        </w:tabs>
        <w:ind w:left="4320" w:hanging="360"/>
      </w:pPr>
      <w:rPr>
        <w:rFonts w:ascii="Wingdings" w:hAnsi="Wingdings" w:hint="default"/>
      </w:rPr>
    </w:lvl>
    <w:lvl w:ilvl="6" w:tplc="D6CE2FE8" w:tentative="1">
      <w:start w:val="1"/>
      <w:numFmt w:val="bullet"/>
      <w:lvlText w:val=""/>
      <w:lvlJc w:val="left"/>
      <w:pPr>
        <w:tabs>
          <w:tab w:val="num" w:pos="5040"/>
        </w:tabs>
        <w:ind w:left="5040" w:hanging="360"/>
      </w:pPr>
      <w:rPr>
        <w:rFonts w:ascii="Wingdings" w:hAnsi="Wingdings" w:hint="default"/>
      </w:rPr>
    </w:lvl>
    <w:lvl w:ilvl="7" w:tplc="3E6AC814" w:tentative="1">
      <w:start w:val="1"/>
      <w:numFmt w:val="bullet"/>
      <w:lvlText w:val=""/>
      <w:lvlJc w:val="left"/>
      <w:pPr>
        <w:tabs>
          <w:tab w:val="num" w:pos="5760"/>
        </w:tabs>
        <w:ind w:left="5760" w:hanging="360"/>
      </w:pPr>
      <w:rPr>
        <w:rFonts w:ascii="Wingdings" w:hAnsi="Wingdings" w:hint="default"/>
      </w:rPr>
    </w:lvl>
    <w:lvl w:ilvl="8" w:tplc="1D4C59AE" w:tentative="1">
      <w:start w:val="1"/>
      <w:numFmt w:val="bullet"/>
      <w:lvlText w:val=""/>
      <w:lvlJc w:val="left"/>
      <w:pPr>
        <w:tabs>
          <w:tab w:val="num" w:pos="6480"/>
        </w:tabs>
        <w:ind w:left="6480" w:hanging="360"/>
      </w:pPr>
      <w:rPr>
        <w:rFonts w:ascii="Wingdings" w:hAnsi="Wingdings" w:hint="default"/>
      </w:rPr>
    </w:lvl>
  </w:abstractNum>
  <w:num w:numId="1" w16cid:durableId="1332567473">
    <w:abstractNumId w:val="0"/>
  </w:num>
  <w:num w:numId="2" w16cid:durableId="2026973802">
    <w:abstractNumId w:val="8"/>
  </w:num>
  <w:num w:numId="3" w16cid:durableId="1338462473">
    <w:abstractNumId w:val="9"/>
  </w:num>
  <w:num w:numId="4" w16cid:durableId="1962690138">
    <w:abstractNumId w:val="4"/>
  </w:num>
  <w:num w:numId="5" w16cid:durableId="1637294201">
    <w:abstractNumId w:val="2"/>
  </w:num>
  <w:num w:numId="6" w16cid:durableId="137652803">
    <w:abstractNumId w:val="10"/>
  </w:num>
  <w:num w:numId="7" w16cid:durableId="679238872">
    <w:abstractNumId w:val="6"/>
  </w:num>
  <w:num w:numId="8" w16cid:durableId="1068503749">
    <w:abstractNumId w:val="1"/>
  </w:num>
  <w:num w:numId="9" w16cid:durableId="846872757">
    <w:abstractNumId w:val="7"/>
  </w:num>
  <w:num w:numId="10" w16cid:durableId="570509100">
    <w:abstractNumId w:val="5"/>
  </w:num>
  <w:num w:numId="11" w16cid:durableId="913234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189"/>
    <w:rsid w:val="00007DF7"/>
    <w:rsid w:val="00024783"/>
    <w:rsid w:val="00025EF5"/>
    <w:rsid w:val="00043077"/>
    <w:rsid w:val="00044F5F"/>
    <w:rsid w:val="00061F06"/>
    <w:rsid w:val="0007091B"/>
    <w:rsid w:val="00085D37"/>
    <w:rsid w:val="00091415"/>
    <w:rsid w:val="000937E1"/>
    <w:rsid w:val="000A5697"/>
    <w:rsid w:val="000A5E23"/>
    <w:rsid w:val="000B731C"/>
    <w:rsid w:val="000C28C2"/>
    <w:rsid w:val="000D78D2"/>
    <w:rsid w:val="000E3B63"/>
    <w:rsid w:val="000F4E3D"/>
    <w:rsid w:val="00107268"/>
    <w:rsid w:val="00114E9A"/>
    <w:rsid w:val="00117EFB"/>
    <w:rsid w:val="00120E71"/>
    <w:rsid w:val="00131224"/>
    <w:rsid w:val="00133C70"/>
    <w:rsid w:val="00155E32"/>
    <w:rsid w:val="00156335"/>
    <w:rsid w:val="00165516"/>
    <w:rsid w:val="00172526"/>
    <w:rsid w:val="00175012"/>
    <w:rsid w:val="00180BAE"/>
    <w:rsid w:val="00187593"/>
    <w:rsid w:val="0019072B"/>
    <w:rsid w:val="00192A4B"/>
    <w:rsid w:val="001A620D"/>
    <w:rsid w:val="001C0DA2"/>
    <w:rsid w:val="001C2FDD"/>
    <w:rsid w:val="001E2069"/>
    <w:rsid w:val="001E6B16"/>
    <w:rsid w:val="00204A52"/>
    <w:rsid w:val="002061BE"/>
    <w:rsid w:val="00216AAD"/>
    <w:rsid w:val="00220734"/>
    <w:rsid w:val="00232AF3"/>
    <w:rsid w:val="00240397"/>
    <w:rsid w:val="00254F54"/>
    <w:rsid w:val="0025507C"/>
    <w:rsid w:val="002718D5"/>
    <w:rsid w:val="00273E54"/>
    <w:rsid w:val="0027694C"/>
    <w:rsid w:val="002A111C"/>
    <w:rsid w:val="002D4B67"/>
    <w:rsid w:val="002D7CF2"/>
    <w:rsid w:val="002E22F2"/>
    <w:rsid w:val="002F1A09"/>
    <w:rsid w:val="002F47FB"/>
    <w:rsid w:val="00303E29"/>
    <w:rsid w:val="0030563F"/>
    <w:rsid w:val="003069BB"/>
    <w:rsid w:val="0031541D"/>
    <w:rsid w:val="003223D5"/>
    <w:rsid w:val="003336D0"/>
    <w:rsid w:val="00333D02"/>
    <w:rsid w:val="00334C17"/>
    <w:rsid w:val="00335132"/>
    <w:rsid w:val="003813B2"/>
    <w:rsid w:val="0038306E"/>
    <w:rsid w:val="00384F30"/>
    <w:rsid w:val="0038549A"/>
    <w:rsid w:val="00387981"/>
    <w:rsid w:val="00391EB5"/>
    <w:rsid w:val="003977F1"/>
    <w:rsid w:val="003A6468"/>
    <w:rsid w:val="003A7848"/>
    <w:rsid w:val="003C3CEF"/>
    <w:rsid w:val="003E3653"/>
    <w:rsid w:val="004010A2"/>
    <w:rsid w:val="0040578D"/>
    <w:rsid w:val="004121BA"/>
    <w:rsid w:val="00414750"/>
    <w:rsid w:val="004250D7"/>
    <w:rsid w:val="004262D8"/>
    <w:rsid w:val="004363C4"/>
    <w:rsid w:val="00442DDC"/>
    <w:rsid w:val="0045007D"/>
    <w:rsid w:val="00485083"/>
    <w:rsid w:val="004A7BAC"/>
    <w:rsid w:val="004B1CF6"/>
    <w:rsid w:val="004B4E17"/>
    <w:rsid w:val="004B7380"/>
    <w:rsid w:val="004D1FF1"/>
    <w:rsid w:val="004D2026"/>
    <w:rsid w:val="004E6552"/>
    <w:rsid w:val="004F4F3B"/>
    <w:rsid w:val="00505629"/>
    <w:rsid w:val="0050780E"/>
    <w:rsid w:val="00522950"/>
    <w:rsid w:val="005258C7"/>
    <w:rsid w:val="00534148"/>
    <w:rsid w:val="00536ED5"/>
    <w:rsid w:val="00550131"/>
    <w:rsid w:val="00551245"/>
    <w:rsid w:val="00555BA5"/>
    <w:rsid w:val="0056098D"/>
    <w:rsid w:val="0057182F"/>
    <w:rsid w:val="0057605B"/>
    <w:rsid w:val="00583C90"/>
    <w:rsid w:val="005A24F7"/>
    <w:rsid w:val="005A4E6C"/>
    <w:rsid w:val="005B428E"/>
    <w:rsid w:val="005F72A5"/>
    <w:rsid w:val="00600B19"/>
    <w:rsid w:val="00601D14"/>
    <w:rsid w:val="00601E5D"/>
    <w:rsid w:val="00610F9B"/>
    <w:rsid w:val="006117ED"/>
    <w:rsid w:val="006154BE"/>
    <w:rsid w:val="00624E7B"/>
    <w:rsid w:val="006308E7"/>
    <w:rsid w:val="00651CDC"/>
    <w:rsid w:val="00655F53"/>
    <w:rsid w:val="00656512"/>
    <w:rsid w:val="00663BF4"/>
    <w:rsid w:val="0066731F"/>
    <w:rsid w:val="00673A2B"/>
    <w:rsid w:val="00690174"/>
    <w:rsid w:val="006968E3"/>
    <w:rsid w:val="006A0916"/>
    <w:rsid w:val="006A7C94"/>
    <w:rsid w:val="006B053D"/>
    <w:rsid w:val="006C0458"/>
    <w:rsid w:val="006C6401"/>
    <w:rsid w:val="006D11AD"/>
    <w:rsid w:val="006D1B49"/>
    <w:rsid w:val="006D41FD"/>
    <w:rsid w:val="006D421D"/>
    <w:rsid w:val="006E2026"/>
    <w:rsid w:val="006E2862"/>
    <w:rsid w:val="006F5B09"/>
    <w:rsid w:val="00717543"/>
    <w:rsid w:val="00717F9E"/>
    <w:rsid w:val="00727B4A"/>
    <w:rsid w:val="00731CD0"/>
    <w:rsid w:val="00742D9F"/>
    <w:rsid w:val="007458F8"/>
    <w:rsid w:val="0076184E"/>
    <w:rsid w:val="00774733"/>
    <w:rsid w:val="00782A81"/>
    <w:rsid w:val="00785792"/>
    <w:rsid w:val="007A3C87"/>
    <w:rsid w:val="007A427A"/>
    <w:rsid w:val="007D62F5"/>
    <w:rsid w:val="007E07A9"/>
    <w:rsid w:val="007E13D1"/>
    <w:rsid w:val="007E3311"/>
    <w:rsid w:val="00801458"/>
    <w:rsid w:val="00805732"/>
    <w:rsid w:val="00805944"/>
    <w:rsid w:val="008078FB"/>
    <w:rsid w:val="008165C7"/>
    <w:rsid w:val="008436BD"/>
    <w:rsid w:val="008536C8"/>
    <w:rsid w:val="0085403C"/>
    <w:rsid w:val="008665CF"/>
    <w:rsid w:val="00872A88"/>
    <w:rsid w:val="008764BF"/>
    <w:rsid w:val="00896AED"/>
    <w:rsid w:val="008B3167"/>
    <w:rsid w:val="008B72DE"/>
    <w:rsid w:val="008C0C66"/>
    <w:rsid w:val="008D1F8B"/>
    <w:rsid w:val="008D23E7"/>
    <w:rsid w:val="008E0325"/>
    <w:rsid w:val="008E1BC1"/>
    <w:rsid w:val="008F02E1"/>
    <w:rsid w:val="008F60BF"/>
    <w:rsid w:val="00906BD4"/>
    <w:rsid w:val="0092629C"/>
    <w:rsid w:val="00940D1F"/>
    <w:rsid w:val="00950CC0"/>
    <w:rsid w:val="00955903"/>
    <w:rsid w:val="00962045"/>
    <w:rsid w:val="00964EA3"/>
    <w:rsid w:val="00981960"/>
    <w:rsid w:val="009B2E4F"/>
    <w:rsid w:val="009B6AA1"/>
    <w:rsid w:val="009B6FC0"/>
    <w:rsid w:val="009C674F"/>
    <w:rsid w:val="009D0837"/>
    <w:rsid w:val="009E1C49"/>
    <w:rsid w:val="009E1CA1"/>
    <w:rsid w:val="00A02C22"/>
    <w:rsid w:val="00A10F30"/>
    <w:rsid w:val="00A1496F"/>
    <w:rsid w:val="00A17054"/>
    <w:rsid w:val="00A17C40"/>
    <w:rsid w:val="00A245B1"/>
    <w:rsid w:val="00A304CF"/>
    <w:rsid w:val="00A32F15"/>
    <w:rsid w:val="00A35B72"/>
    <w:rsid w:val="00A36B7B"/>
    <w:rsid w:val="00A41EA3"/>
    <w:rsid w:val="00A45268"/>
    <w:rsid w:val="00A62EC0"/>
    <w:rsid w:val="00A91AFB"/>
    <w:rsid w:val="00AB39DB"/>
    <w:rsid w:val="00AB3DFC"/>
    <w:rsid w:val="00AC5A28"/>
    <w:rsid w:val="00AD4DD1"/>
    <w:rsid w:val="00AD7124"/>
    <w:rsid w:val="00AE46EC"/>
    <w:rsid w:val="00AE62C0"/>
    <w:rsid w:val="00AF6364"/>
    <w:rsid w:val="00B03754"/>
    <w:rsid w:val="00B271A4"/>
    <w:rsid w:val="00B35F71"/>
    <w:rsid w:val="00B45061"/>
    <w:rsid w:val="00B47915"/>
    <w:rsid w:val="00B721F9"/>
    <w:rsid w:val="00B77278"/>
    <w:rsid w:val="00B800D7"/>
    <w:rsid w:val="00B9591A"/>
    <w:rsid w:val="00BA00B9"/>
    <w:rsid w:val="00BB5D06"/>
    <w:rsid w:val="00BB6096"/>
    <w:rsid w:val="00BC1225"/>
    <w:rsid w:val="00BE1964"/>
    <w:rsid w:val="00BE6FA9"/>
    <w:rsid w:val="00BF7C45"/>
    <w:rsid w:val="00C01328"/>
    <w:rsid w:val="00C06C04"/>
    <w:rsid w:val="00C178D6"/>
    <w:rsid w:val="00C20487"/>
    <w:rsid w:val="00C21BEC"/>
    <w:rsid w:val="00C2780A"/>
    <w:rsid w:val="00C34C01"/>
    <w:rsid w:val="00C4255E"/>
    <w:rsid w:val="00C57C5D"/>
    <w:rsid w:val="00C61C61"/>
    <w:rsid w:val="00C620A3"/>
    <w:rsid w:val="00C653B0"/>
    <w:rsid w:val="00C85357"/>
    <w:rsid w:val="00C9344A"/>
    <w:rsid w:val="00C94CBE"/>
    <w:rsid w:val="00CA7C10"/>
    <w:rsid w:val="00CC3DAE"/>
    <w:rsid w:val="00CC7B25"/>
    <w:rsid w:val="00CD7CBD"/>
    <w:rsid w:val="00CE3947"/>
    <w:rsid w:val="00CE6367"/>
    <w:rsid w:val="00D0210D"/>
    <w:rsid w:val="00D058EE"/>
    <w:rsid w:val="00D254D9"/>
    <w:rsid w:val="00D26B46"/>
    <w:rsid w:val="00D36721"/>
    <w:rsid w:val="00D4076F"/>
    <w:rsid w:val="00D45501"/>
    <w:rsid w:val="00D5102A"/>
    <w:rsid w:val="00D54836"/>
    <w:rsid w:val="00D5535C"/>
    <w:rsid w:val="00D72D9A"/>
    <w:rsid w:val="00D814B1"/>
    <w:rsid w:val="00D81D4D"/>
    <w:rsid w:val="00D82435"/>
    <w:rsid w:val="00D8321F"/>
    <w:rsid w:val="00D97EFE"/>
    <w:rsid w:val="00DA5A21"/>
    <w:rsid w:val="00DB55D3"/>
    <w:rsid w:val="00DB7824"/>
    <w:rsid w:val="00DC48E0"/>
    <w:rsid w:val="00DC603A"/>
    <w:rsid w:val="00DD3EC8"/>
    <w:rsid w:val="00DE2941"/>
    <w:rsid w:val="00DF2108"/>
    <w:rsid w:val="00DF22E6"/>
    <w:rsid w:val="00DF6C49"/>
    <w:rsid w:val="00E125DE"/>
    <w:rsid w:val="00E26D8A"/>
    <w:rsid w:val="00E54916"/>
    <w:rsid w:val="00E55EF9"/>
    <w:rsid w:val="00E6120B"/>
    <w:rsid w:val="00E67446"/>
    <w:rsid w:val="00E83965"/>
    <w:rsid w:val="00EB7566"/>
    <w:rsid w:val="00ED62AC"/>
    <w:rsid w:val="00EE6959"/>
    <w:rsid w:val="00EF0B81"/>
    <w:rsid w:val="00EF1D4A"/>
    <w:rsid w:val="00EF2AD1"/>
    <w:rsid w:val="00F0408E"/>
    <w:rsid w:val="00F0464D"/>
    <w:rsid w:val="00F24C01"/>
    <w:rsid w:val="00F3793C"/>
    <w:rsid w:val="00F404B3"/>
    <w:rsid w:val="00F417B4"/>
    <w:rsid w:val="00F4413E"/>
    <w:rsid w:val="00F67189"/>
    <w:rsid w:val="00F83698"/>
    <w:rsid w:val="00F84FA4"/>
    <w:rsid w:val="00F95D84"/>
    <w:rsid w:val="00FA2413"/>
    <w:rsid w:val="00FA2ADA"/>
    <w:rsid w:val="00FA3CA5"/>
    <w:rsid w:val="00FA5941"/>
    <w:rsid w:val="00FA5E0E"/>
    <w:rsid w:val="00FA649C"/>
    <w:rsid w:val="00FF0F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6675E"/>
  <w15:chartTrackingRefBased/>
  <w15:docId w15:val="{B55FFC3C-4684-4CB0-8DE2-AF67A9D17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717543"/>
    <w:pPr>
      <w:spacing w:before="100" w:beforeAutospacing="1" w:after="100" w:afterAutospacing="1" w:line="240" w:lineRule="auto"/>
      <w:outlineLvl w:val="3"/>
    </w:pPr>
    <w:rPr>
      <w:rFonts w:ascii="Times New Roman" w:eastAsia="Times New Roman" w:hAnsi="Times New Roman" w:cs="Times New Roman"/>
      <w:b/>
      <w:bCs/>
      <w:sz w:val="24"/>
      <w:szCs w:val="24"/>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6A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6AA1"/>
  </w:style>
  <w:style w:type="paragraph" w:styleId="Footer">
    <w:name w:val="footer"/>
    <w:basedOn w:val="Normal"/>
    <w:link w:val="FooterChar"/>
    <w:uiPriority w:val="99"/>
    <w:unhideWhenUsed/>
    <w:rsid w:val="009B6A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6AA1"/>
  </w:style>
  <w:style w:type="paragraph" w:styleId="ListParagraph">
    <w:name w:val="List Paragraph"/>
    <w:aliases w:val="2,Strip,Saistīto dokumentu saraksts,Syle 1,Normal bullet 2,Bullet list,H&amp;P List Paragraph,Virsraksti,Numurets,PPS_Bullet,Numbered Para 1,Dot pt,No Spacing1,List Paragraph Char Char Char,Indicator Text,List Paragraph1,Bullet 1"/>
    <w:basedOn w:val="Normal"/>
    <w:link w:val="ListParagraphChar"/>
    <w:uiPriority w:val="34"/>
    <w:qFormat/>
    <w:rsid w:val="002061BE"/>
    <w:pPr>
      <w:ind w:left="720"/>
      <w:contextualSpacing/>
    </w:pPr>
    <w:rPr>
      <w:lang w:val="lv-LV"/>
    </w:rPr>
  </w:style>
  <w:style w:type="character" w:customStyle="1" w:styleId="ListParagraphChar">
    <w:name w:val="List Paragraph Char"/>
    <w:aliases w:val="2 Char,Strip Char,Saistīto dokumentu saraksts Char,Syle 1 Char,Normal bullet 2 Char,Bullet list Char,H&amp;P List Paragraph Char,Virsraksti Char,Numurets Char,PPS_Bullet Char,Numbered Para 1 Char,Dot pt Char,No Spacing1 Char"/>
    <w:link w:val="ListParagraph"/>
    <w:uiPriority w:val="34"/>
    <w:qFormat/>
    <w:locked/>
    <w:rsid w:val="002061BE"/>
    <w:rPr>
      <w:lang w:val="lv-LV"/>
    </w:rPr>
  </w:style>
  <w:style w:type="table" w:customStyle="1" w:styleId="TableGrid1">
    <w:name w:val="Table Grid1"/>
    <w:basedOn w:val="TableNormal"/>
    <w:next w:val="TableGrid"/>
    <w:uiPriority w:val="39"/>
    <w:rsid w:val="002061BE"/>
    <w:pPr>
      <w:spacing w:after="0" w:line="240" w:lineRule="auto"/>
    </w:pPr>
    <w:rPr>
      <w:rFonts w:ascii="Calibri" w:eastAsia="Calibri" w:hAnsi="Calibri" w:cs="Times New Roman"/>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2061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5535C"/>
    <w:rPr>
      <w:sz w:val="16"/>
      <w:szCs w:val="16"/>
    </w:rPr>
  </w:style>
  <w:style w:type="paragraph" w:styleId="CommentText">
    <w:name w:val="annotation text"/>
    <w:basedOn w:val="Normal"/>
    <w:link w:val="CommentTextChar"/>
    <w:uiPriority w:val="99"/>
    <w:unhideWhenUsed/>
    <w:rsid w:val="00D5535C"/>
    <w:pPr>
      <w:spacing w:line="240" w:lineRule="auto"/>
    </w:pPr>
    <w:rPr>
      <w:sz w:val="20"/>
      <w:szCs w:val="20"/>
    </w:rPr>
  </w:style>
  <w:style w:type="character" w:customStyle="1" w:styleId="CommentTextChar">
    <w:name w:val="Comment Text Char"/>
    <w:basedOn w:val="DefaultParagraphFont"/>
    <w:link w:val="CommentText"/>
    <w:uiPriority w:val="99"/>
    <w:rsid w:val="00D5535C"/>
    <w:rPr>
      <w:sz w:val="20"/>
      <w:szCs w:val="20"/>
    </w:rPr>
  </w:style>
  <w:style w:type="paragraph" w:styleId="CommentSubject">
    <w:name w:val="annotation subject"/>
    <w:basedOn w:val="CommentText"/>
    <w:next w:val="CommentText"/>
    <w:link w:val="CommentSubjectChar"/>
    <w:uiPriority w:val="99"/>
    <w:semiHidden/>
    <w:unhideWhenUsed/>
    <w:rsid w:val="00D5535C"/>
    <w:rPr>
      <w:b/>
      <w:bCs/>
    </w:rPr>
  </w:style>
  <w:style w:type="character" w:customStyle="1" w:styleId="CommentSubjectChar">
    <w:name w:val="Comment Subject Char"/>
    <w:basedOn w:val="CommentTextChar"/>
    <w:link w:val="CommentSubject"/>
    <w:uiPriority w:val="99"/>
    <w:semiHidden/>
    <w:rsid w:val="00D5535C"/>
    <w:rPr>
      <w:b/>
      <w:bCs/>
      <w:sz w:val="20"/>
      <w:szCs w:val="20"/>
    </w:rPr>
  </w:style>
  <w:style w:type="paragraph" w:styleId="Revision">
    <w:name w:val="Revision"/>
    <w:hidden/>
    <w:uiPriority w:val="99"/>
    <w:semiHidden/>
    <w:rsid w:val="00D5535C"/>
    <w:pPr>
      <w:spacing w:after="0" w:line="240" w:lineRule="auto"/>
    </w:pPr>
  </w:style>
  <w:style w:type="paragraph" w:styleId="BalloonText">
    <w:name w:val="Balloon Text"/>
    <w:basedOn w:val="Normal"/>
    <w:link w:val="BalloonTextChar"/>
    <w:uiPriority w:val="99"/>
    <w:semiHidden/>
    <w:unhideWhenUsed/>
    <w:rsid w:val="00D553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535C"/>
    <w:rPr>
      <w:rFonts w:ascii="Segoe UI" w:hAnsi="Segoe UI" w:cs="Segoe UI"/>
      <w:sz w:val="18"/>
      <w:szCs w:val="18"/>
    </w:rPr>
  </w:style>
  <w:style w:type="paragraph" w:styleId="FootnoteText">
    <w:name w:val="footnote text"/>
    <w:basedOn w:val="Normal"/>
    <w:link w:val="FootnoteTextChar"/>
    <w:uiPriority w:val="99"/>
    <w:semiHidden/>
    <w:unhideWhenUsed/>
    <w:rsid w:val="0071754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17543"/>
    <w:rPr>
      <w:sz w:val="20"/>
      <w:szCs w:val="20"/>
    </w:rPr>
  </w:style>
  <w:style w:type="character" w:styleId="FootnoteReference">
    <w:name w:val="footnote reference"/>
    <w:basedOn w:val="DefaultParagraphFont"/>
    <w:uiPriority w:val="99"/>
    <w:semiHidden/>
    <w:unhideWhenUsed/>
    <w:rsid w:val="00717543"/>
    <w:rPr>
      <w:vertAlign w:val="superscript"/>
    </w:rPr>
  </w:style>
  <w:style w:type="character" w:customStyle="1" w:styleId="Heading4Char">
    <w:name w:val="Heading 4 Char"/>
    <w:basedOn w:val="DefaultParagraphFont"/>
    <w:link w:val="Heading4"/>
    <w:uiPriority w:val="9"/>
    <w:rsid w:val="00717543"/>
    <w:rPr>
      <w:rFonts w:ascii="Times New Roman" w:eastAsia="Times New Roman" w:hAnsi="Times New Roman" w:cs="Times New Roman"/>
      <w:b/>
      <w:bCs/>
      <w:sz w:val="24"/>
      <w:szCs w:val="24"/>
      <w:lang w:val="lv-LV" w:eastAsia="lv-LV"/>
    </w:rPr>
  </w:style>
  <w:style w:type="paragraph" w:styleId="NormalWeb">
    <w:name w:val="Normal (Web)"/>
    <w:basedOn w:val="Normal"/>
    <w:uiPriority w:val="99"/>
    <w:semiHidden/>
    <w:unhideWhenUsed/>
    <w:rsid w:val="001C0DA2"/>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table" w:customStyle="1" w:styleId="TableGrid2">
    <w:name w:val="Table Grid2"/>
    <w:basedOn w:val="TableNormal"/>
    <w:next w:val="TableGrid"/>
    <w:uiPriority w:val="39"/>
    <w:rsid w:val="00981960"/>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55EF9"/>
    <w:rPr>
      <w:color w:val="0563C1" w:themeColor="hyperlink"/>
      <w:u w:val="single"/>
    </w:rPr>
  </w:style>
  <w:style w:type="character" w:styleId="Emphasis">
    <w:name w:val="Emphasis"/>
    <w:basedOn w:val="DefaultParagraphFont"/>
    <w:uiPriority w:val="20"/>
    <w:qFormat/>
    <w:rsid w:val="006F5B09"/>
    <w:rPr>
      <w:i/>
      <w:iCs/>
    </w:rPr>
  </w:style>
  <w:style w:type="character" w:styleId="Mention">
    <w:name w:val="Mention"/>
    <w:basedOn w:val="DefaultParagraphFont"/>
    <w:uiPriority w:val="99"/>
    <w:unhideWhenUsed/>
    <w:rsid w:val="0050562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374406">
      <w:bodyDiv w:val="1"/>
      <w:marLeft w:val="0"/>
      <w:marRight w:val="0"/>
      <w:marTop w:val="0"/>
      <w:marBottom w:val="0"/>
      <w:divBdr>
        <w:top w:val="none" w:sz="0" w:space="0" w:color="auto"/>
        <w:left w:val="none" w:sz="0" w:space="0" w:color="auto"/>
        <w:bottom w:val="none" w:sz="0" w:space="0" w:color="auto"/>
        <w:right w:val="none" w:sz="0" w:space="0" w:color="auto"/>
      </w:divBdr>
      <w:divsChild>
        <w:div w:id="1737822317">
          <w:marLeft w:val="0"/>
          <w:marRight w:val="0"/>
          <w:marTop w:val="480"/>
          <w:marBottom w:val="240"/>
          <w:divBdr>
            <w:top w:val="none" w:sz="0" w:space="0" w:color="auto"/>
            <w:left w:val="none" w:sz="0" w:space="0" w:color="auto"/>
            <w:bottom w:val="none" w:sz="0" w:space="0" w:color="auto"/>
            <w:right w:val="none" w:sz="0" w:space="0" w:color="auto"/>
          </w:divBdr>
        </w:div>
        <w:div w:id="1083918558">
          <w:marLeft w:val="0"/>
          <w:marRight w:val="0"/>
          <w:marTop w:val="0"/>
          <w:marBottom w:val="567"/>
          <w:divBdr>
            <w:top w:val="none" w:sz="0" w:space="0" w:color="auto"/>
            <w:left w:val="none" w:sz="0" w:space="0" w:color="auto"/>
            <w:bottom w:val="none" w:sz="0" w:space="0" w:color="auto"/>
            <w:right w:val="none" w:sz="0" w:space="0" w:color="auto"/>
          </w:divBdr>
        </w:div>
      </w:divsChild>
    </w:div>
    <w:div w:id="488517591">
      <w:bodyDiv w:val="1"/>
      <w:marLeft w:val="0"/>
      <w:marRight w:val="0"/>
      <w:marTop w:val="0"/>
      <w:marBottom w:val="0"/>
      <w:divBdr>
        <w:top w:val="none" w:sz="0" w:space="0" w:color="auto"/>
        <w:left w:val="none" w:sz="0" w:space="0" w:color="auto"/>
        <w:bottom w:val="none" w:sz="0" w:space="0" w:color="auto"/>
        <w:right w:val="none" w:sz="0" w:space="0" w:color="auto"/>
      </w:divBdr>
    </w:div>
    <w:div w:id="567620194">
      <w:bodyDiv w:val="1"/>
      <w:marLeft w:val="0"/>
      <w:marRight w:val="0"/>
      <w:marTop w:val="0"/>
      <w:marBottom w:val="0"/>
      <w:divBdr>
        <w:top w:val="none" w:sz="0" w:space="0" w:color="auto"/>
        <w:left w:val="none" w:sz="0" w:space="0" w:color="auto"/>
        <w:bottom w:val="none" w:sz="0" w:space="0" w:color="auto"/>
        <w:right w:val="none" w:sz="0" w:space="0" w:color="auto"/>
      </w:divBdr>
    </w:div>
    <w:div w:id="643894890">
      <w:bodyDiv w:val="1"/>
      <w:marLeft w:val="0"/>
      <w:marRight w:val="0"/>
      <w:marTop w:val="0"/>
      <w:marBottom w:val="0"/>
      <w:divBdr>
        <w:top w:val="none" w:sz="0" w:space="0" w:color="auto"/>
        <w:left w:val="none" w:sz="0" w:space="0" w:color="auto"/>
        <w:bottom w:val="none" w:sz="0" w:space="0" w:color="auto"/>
        <w:right w:val="none" w:sz="0" w:space="0" w:color="auto"/>
      </w:divBdr>
      <w:divsChild>
        <w:div w:id="371465986">
          <w:marLeft w:val="0"/>
          <w:marRight w:val="0"/>
          <w:marTop w:val="0"/>
          <w:marBottom w:val="0"/>
          <w:divBdr>
            <w:top w:val="none" w:sz="0" w:space="0" w:color="auto"/>
            <w:left w:val="none" w:sz="0" w:space="0" w:color="auto"/>
            <w:bottom w:val="none" w:sz="0" w:space="0" w:color="auto"/>
            <w:right w:val="none" w:sz="0" w:space="0" w:color="auto"/>
          </w:divBdr>
          <w:divsChild>
            <w:div w:id="1533224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010098">
      <w:bodyDiv w:val="1"/>
      <w:marLeft w:val="0"/>
      <w:marRight w:val="0"/>
      <w:marTop w:val="0"/>
      <w:marBottom w:val="0"/>
      <w:divBdr>
        <w:top w:val="none" w:sz="0" w:space="0" w:color="auto"/>
        <w:left w:val="none" w:sz="0" w:space="0" w:color="auto"/>
        <w:bottom w:val="none" w:sz="0" w:space="0" w:color="auto"/>
        <w:right w:val="none" w:sz="0" w:space="0" w:color="auto"/>
      </w:divBdr>
    </w:div>
    <w:div w:id="936211371">
      <w:bodyDiv w:val="1"/>
      <w:marLeft w:val="0"/>
      <w:marRight w:val="0"/>
      <w:marTop w:val="0"/>
      <w:marBottom w:val="0"/>
      <w:divBdr>
        <w:top w:val="none" w:sz="0" w:space="0" w:color="auto"/>
        <w:left w:val="none" w:sz="0" w:space="0" w:color="auto"/>
        <w:bottom w:val="none" w:sz="0" w:space="0" w:color="auto"/>
        <w:right w:val="none" w:sz="0" w:space="0" w:color="auto"/>
      </w:divBdr>
      <w:divsChild>
        <w:div w:id="258217019">
          <w:marLeft w:val="0"/>
          <w:marRight w:val="0"/>
          <w:marTop w:val="0"/>
          <w:marBottom w:val="0"/>
          <w:divBdr>
            <w:top w:val="none" w:sz="0" w:space="0" w:color="auto"/>
            <w:left w:val="none" w:sz="0" w:space="0" w:color="auto"/>
            <w:bottom w:val="none" w:sz="0" w:space="0" w:color="auto"/>
            <w:right w:val="none" w:sz="0" w:space="0" w:color="auto"/>
          </w:divBdr>
          <w:divsChild>
            <w:div w:id="502938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13886">
      <w:bodyDiv w:val="1"/>
      <w:marLeft w:val="0"/>
      <w:marRight w:val="0"/>
      <w:marTop w:val="0"/>
      <w:marBottom w:val="0"/>
      <w:divBdr>
        <w:top w:val="none" w:sz="0" w:space="0" w:color="auto"/>
        <w:left w:val="none" w:sz="0" w:space="0" w:color="auto"/>
        <w:bottom w:val="none" w:sz="0" w:space="0" w:color="auto"/>
        <w:right w:val="none" w:sz="0" w:space="0" w:color="auto"/>
      </w:divBdr>
    </w:div>
    <w:div w:id="1388339037">
      <w:bodyDiv w:val="1"/>
      <w:marLeft w:val="0"/>
      <w:marRight w:val="0"/>
      <w:marTop w:val="0"/>
      <w:marBottom w:val="0"/>
      <w:divBdr>
        <w:top w:val="none" w:sz="0" w:space="0" w:color="auto"/>
        <w:left w:val="none" w:sz="0" w:space="0" w:color="auto"/>
        <w:bottom w:val="none" w:sz="0" w:space="0" w:color="auto"/>
        <w:right w:val="none" w:sz="0" w:space="0" w:color="auto"/>
      </w:divBdr>
      <w:divsChild>
        <w:div w:id="1002975777">
          <w:marLeft w:val="0"/>
          <w:marRight w:val="0"/>
          <w:marTop w:val="480"/>
          <w:marBottom w:val="240"/>
          <w:divBdr>
            <w:top w:val="none" w:sz="0" w:space="0" w:color="auto"/>
            <w:left w:val="none" w:sz="0" w:space="0" w:color="auto"/>
            <w:bottom w:val="none" w:sz="0" w:space="0" w:color="auto"/>
            <w:right w:val="none" w:sz="0" w:space="0" w:color="auto"/>
          </w:divBdr>
        </w:div>
        <w:div w:id="634261137">
          <w:marLeft w:val="0"/>
          <w:marRight w:val="0"/>
          <w:marTop w:val="0"/>
          <w:marBottom w:val="567"/>
          <w:divBdr>
            <w:top w:val="none" w:sz="0" w:space="0" w:color="auto"/>
            <w:left w:val="none" w:sz="0" w:space="0" w:color="auto"/>
            <w:bottom w:val="none" w:sz="0" w:space="0" w:color="auto"/>
            <w:right w:val="none" w:sz="0" w:space="0" w:color="auto"/>
          </w:divBdr>
        </w:div>
      </w:divsChild>
    </w:div>
    <w:div w:id="1607889111">
      <w:bodyDiv w:val="1"/>
      <w:marLeft w:val="0"/>
      <w:marRight w:val="0"/>
      <w:marTop w:val="0"/>
      <w:marBottom w:val="0"/>
      <w:divBdr>
        <w:top w:val="none" w:sz="0" w:space="0" w:color="auto"/>
        <w:left w:val="none" w:sz="0" w:space="0" w:color="auto"/>
        <w:bottom w:val="none" w:sz="0" w:space="0" w:color="auto"/>
        <w:right w:val="none" w:sz="0" w:space="0" w:color="auto"/>
      </w:divBdr>
    </w:div>
    <w:div w:id="1947929084">
      <w:bodyDiv w:val="1"/>
      <w:marLeft w:val="0"/>
      <w:marRight w:val="0"/>
      <w:marTop w:val="0"/>
      <w:marBottom w:val="0"/>
      <w:divBdr>
        <w:top w:val="none" w:sz="0" w:space="0" w:color="auto"/>
        <w:left w:val="none" w:sz="0" w:space="0" w:color="auto"/>
        <w:bottom w:val="none" w:sz="0" w:space="0" w:color="auto"/>
        <w:right w:val="none" w:sz="0" w:space="0" w:color="auto"/>
      </w:divBdr>
      <w:divsChild>
        <w:div w:id="618990417">
          <w:marLeft w:val="0"/>
          <w:marRight w:val="0"/>
          <w:marTop w:val="0"/>
          <w:marBottom w:val="0"/>
          <w:divBdr>
            <w:top w:val="none" w:sz="0" w:space="0" w:color="auto"/>
            <w:left w:val="none" w:sz="0" w:space="0" w:color="auto"/>
            <w:bottom w:val="none" w:sz="0" w:space="0" w:color="auto"/>
            <w:right w:val="none" w:sz="0" w:space="0" w:color="auto"/>
          </w:divBdr>
          <w:divsChild>
            <w:div w:id="2024823260">
              <w:marLeft w:val="0"/>
              <w:marRight w:val="0"/>
              <w:marTop w:val="0"/>
              <w:marBottom w:val="0"/>
              <w:divBdr>
                <w:top w:val="none" w:sz="0" w:space="0" w:color="auto"/>
                <w:left w:val="none" w:sz="0" w:space="0" w:color="auto"/>
                <w:bottom w:val="none" w:sz="0" w:space="0" w:color="auto"/>
                <w:right w:val="none" w:sz="0" w:space="0" w:color="auto"/>
              </w:divBdr>
            </w:div>
            <w:div w:id="1754280568">
              <w:marLeft w:val="0"/>
              <w:marRight w:val="0"/>
              <w:marTop w:val="0"/>
              <w:marBottom w:val="0"/>
              <w:divBdr>
                <w:top w:val="none" w:sz="0" w:space="0" w:color="auto"/>
                <w:left w:val="none" w:sz="0" w:space="0" w:color="auto"/>
                <w:bottom w:val="none" w:sz="0" w:space="0" w:color="auto"/>
                <w:right w:val="none" w:sz="0" w:space="0" w:color="auto"/>
              </w:divBdr>
            </w:div>
            <w:div w:id="1295863965">
              <w:marLeft w:val="0"/>
              <w:marRight w:val="0"/>
              <w:marTop w:val="0"/>
              <w:marBottom w:val="0"/>
              <w:divBdr>
                <w:top w:val="none" w:sz="0" w:space="0" w:color="auto"/>
                <w:left w:val="none" w:sz="0" w:space="0" w:color="auto"/>
                <w:bottom w:val="none" w:sz="0" w:space="0" w:color="auto"/>
                <w:right w:val="none" w:sz="0" w:space="0" w:color="auto"/>
              </w:divBdr>
            </w:div>
          </w:divsChild>
        </w:div>
        <w:div w:id="1738235797">
          <w:marLeft w:val="0"/>
          <w:marRight w:val="0"/>
          <w:marTop w:val="0"/>
          <w:marBottom w:val="0"/>
          <w:divBdr>
            <w:top w:val="none" w:sz="0" w:space="0" w:color="auto"/>
            <w:left w:val="none" w:sz="0" w:space="0" w:color="auto"/>
            <w:bottom w:val="none" w:sz="0" w:space="0" w:color="auto"/>
            <w:right w:val="none" w:sz="0" w:space="0" w:color="auto"/>
          </w:divBdr>
          <w:divsChild>
            <w:div w:id="1987083095">
              <w:marLeft w:val="0"/>
              <w:marRight w:val="0"/>
              <w:marTop w:val="0"/>
              <w:marBottom w:val="0"/>
              <w:divBdr>
                <w:top w:val="none" w:sz="0" w:space="0" w:color="auto"/>
                <w:left w:val="none" w:sz="0" w:space="0" w:color="auto"/>
                <w:bottom w:val="none" w:sz="0" w:space="0" w:color="auto"/>
                <w:right w:val="none" w:sz="0" w:space="0" w:color="auto"/>
              </w:divBdr>
              <w:divsChild>
                <w:div w:id="1915620509">
                  <w:marLeft w:val="0"/>
                  <w:marRight w:val="0"/>
                  <w:marTop w:val="0"/>
                  <w:marBottom w:val="0"/>
                  <w:divBdr>
                    <w:top w:val="none" w:sz="0" w:space="0" w:color="auto"/>
                    <w:left w:val="none" w:sz="0" w:space="0" w:color="auto"/>
                    <w:bottom w:val="none" w:sz="0" w:space="0" w:color="auto"/>
                    <w:right w:val="none" w:sz="0" w:space="0" w:color="auto"/>
                  </w:divBdr>
                  <w:divsChild>
                    <w:div w:id="637342651">
                      <w:marLeft w:val="0"/>
                      <w:marRight w:val="0"/>
                      <w:marTop w:val="0"/>
                      <w:marBottom w:val="0"/>
                      <w:divBdr>
                        <w:top w:val="none" w:sz="0" w:space="0" w:color="auto"/>
                        <w:left w:val="none" w:sz="0" w:space="0" w:color="auto"/>
                        <w:bottom w:val="none" w:sz="0" w:space="0" w:color="auto"/>
                        <w:right w:val="none" w:sz="0" w:space="0" w:color="auto"/>
                      </w:divBdr>
                      <w:divsChild>
                        <w:div w:id="773131216">
                          <w:marLeft w:val="0"/>
                          <w:marRight w:val="0"/>
                          <w:marTop w:val="0"/>
                          <w:marBottom w:val="0"/>
                          <w:divBdr>
                            <w:top w:val="none" w:sz="0" w:space="0" w:color="auto"/>
                            <w:left w:val="none" w:sz="0" w:space="0" w:color="auto"/>
                            <w:bottom w:val="none" w:sz="0" w:space="0" w:color="auto"/>
                            <w:right w:val="none" w:sz="0" w:space="0" w:color="auto"/>
                          </w:divBdr>
                          <w:divsChild>
                            <w:div w:id="169108752">
                              <w:marLeft w:val="0"/>
                              <w:marRight w:val="0"/>
                              <w:marTop w:val="0"/>
                              <w:marBottom w:val="0"/>
                              <w:divBdr>
                                <w:top w:val="single" w:sz="6" w:space="0" w:color="C7C7C7"/>
                                <w:left w:val="none" w:sz="0" w:space="0" w:color="auto"/>
                                <w:bottom w:val="none" w:sz="0" w:space="0" w:color="auto"/>
                                <w:right w:val="none" w:sz="0" w:space="0" w:color="auto"/>
                              </w:divBdr>
                              <w:divsChild>
                                <w:div w:id="58145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s" ma:contentTypeID="0x0101004088D380FD478A4599D0C1C41C03D5FD" ma:contentTypeVersion="13" ma:contentTypeDescription="Izveidot jaunu dokumentu." ma:contentTypeScope="" ma:versionID="7881562605da46b2656c7504bebbfdd4">
  <xsd:schema xmlns:xsd="http://www.w3.org/2001/XMLSchema" xmlns:xs="http://www.w3.org/2001/XMLSchema" xmlns:p="http://schemas.microsoft.com/office/2006/metadata/properties" xmlns:ns2="ec239ab7-8cc4-4357-b458-5c9fa686af14" xmlns:ns3="fed9d6c4-5424-4da2-bf5e-f96482d0b03c" targetNamespace="http://schemas.microsoft.com/office/2006/metadata/properties" ma:root="true" ma:fieldsID="938d92d2e0e929d169dca1ba02b63129" ns2:_="" ns3:_="">
    <xsd:import namespace="ec239ab7-8cc4-4357-b458-5c9fa686af14"/>
    <xsd:import namespace="fed9d6c4-5424-4da2-bf5e-f96482d0b03c"/>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239ab7-8cc4-4357-b458-5c9fa686af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Attēlu atzīme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d9d6c4-5424-4da2-bf5e-f96482d0b03c" elementFormDefault="qualified">
    <xsd:import namespace="http://schemas.microsoft.com/office/2006/documentManagement/types"/>
    <xsd:import namespace="http://schemas.microsoft.com/office/infopath/2007/PartnerControls"/>
    <xsd:element name="SharedWithUsers" ma:index="11"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Koplietots ar: detalizēti" ma:internalName="SharedWithDetails" ma:readOnly="true">
      <xsd:simpleType>
        <xsd:restriction base="dms:Note">
          <xsd:maxLength value="255"/>
        </xsd:restriction>
      </xsd:simpleType>
    </xsd:element>
    <xsd:element name="TaxCatchAll" ma:index="15" nillable="true" ma:displayName="Taxonomy Catch All Column" ma:hidden="true" ma:list="{6ccfbd54-a31b-42b9-941e-77680965c000}" ma:internalName="TaxCatchAll" ma:showField="CatchAllData" ma:web="fed9d6c4-5424-4da2-bf5e-f96482d0b0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8009E5-13A0-48D7-B79F-917AF5F0509F}">
  <ds:schemaRefs>
    <ds:schemaRef ds:uri="http://schemas.openxmlformats.org/officeDocument/2006/bibliography"/>
  </ds:schemaRefs>
</ds:datastoreItem>
</file>

<file path=customXml/itemProps2.xml><?xml version="1.0" encoding="utf-8"?>
<ds:datastoreItem xmlns:ds="http://schemas.openxmlformats.org/officeDocument/2006/customXml" ds:itemID="{26992658-7AD6-4E99-807F-D44737E1CE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239ab7-8cc4-4357-b458-5c9fa686af14"/>
    <ds:schemaRef ds:uri="fed9d6c4-5424-4da2-bf5e-f96482d0b0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F3BB06-2B9D-4AEB-9419-8585F68931E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1570</Words>
  <Characters>896</Characters>
  <Application>Microsoft Office Word</Application>
  <DocSecurity>0</DocSecurity>
  <Lines>7</Lines>
  <Paragraphs>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HP Inc.</Company>
  <LinksUpToDate>false</LinksUpToDate>
  <CharactersWithSpaces>2462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Gunars.Elksnis@tna.lv</dc:creator>
  <cp:keywords/>
  <dc:description/>
  <cp:lastModifiedBy>Gunārs Elksnis</cp:lastModifiedBy>
  <cp:revision>3</cp:revision>
  <cp:lastPrinted>2022-10-10T12:11:00Z</cp:lastPrinted>
  <dcterms:created xsi:type="dcterms:W3CDTF">2023-11-03T10:42:00Z</dcterms:created>
  <dcterms:modified xsi:type="dcterms:W3CDTF">2023-11-03T10:43:00Z</dcterms:modified>
</cp:coreProperties>
</file>