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6885304" w:rsidR="00514E4F" w:rsidRPr="00285426" w:rsidRDefault="007A6F1E">
      <w:pPr>
        <w:spacing w:after="0" w:line="240" w:lineRule="auto"/>
        <w:jc w:val="center"/>
        <w:rPr>
          <w:rFonts w:ascii="Times New Roman" w:hAnsi="Times New Roman" w:cs="Times New Roman"/>
          <w:b/>
          <w:sz w:val="24"/>
          <w:szCs w:val="24"/>
        </w:rPr>
      </w:pPr>
      <w:r w:rsidRPr="00285426">
        <w:rPr>
          <w:rFonts w:ascii="Times New Roman" w:hAnsi="Times New Roman" w:cs="Times New Roman"/>
          <w:b/>
          <w:sz w:val="24"/>
          <w:szCs w:val="24"/>
        </w:rPr>
        <w:t>Informatīvais ziņojums par politikas plānošanas dokumentu</w:t>
      </w:r>
      <w:r w:rsidR="00231DBA">
        <w:rPr>
          <w:rFonts w:ascii="Times New Roman" w:hAnsi="Times New Roman" w:cs="Times New Roman"/>
          <w:b/>
          <w:sz w:val="24"/>
          <w:szCs w:val="24"/>
        </w:rPr>
        <w:t xml:space="preserve"> un </w:t>
      </w:r>
      <w:r w:rsidRPr="00285426">
        <w:rPr>
          <w:rFonts w:ascii="Times New Roman" w:hAnsi="Times New Roman" w:cs="Times New Roman"/>
          <w:b/>
          <w:sz w:val="24"/>
          <w:szCs w:val="24"/>
        </w:rPr>
        <w:t>informatīvo ziņojumu attēlošanu Valsts sabiedrības ar ierobežotu atbildību "Latvijas Vēstnesis" sistematizētajā tīmekļa vietnē www.likumi.lv</w:t>
      </w:r>
    </w:p>
    <w:p w14:paraId="00000002" w14:textId="77777777" w:rsidR="00514E4F" w:rsidRPr="00285426" w:rsidRDefault="00514E4F">
      <w:pPr>
        <w:spacing w:after="0" w:line="240" w:lineRule="auto"/>
        <w:jc w:val="center"/>
        <w:rPr>
          <w:rFonts w:ascii="Times New Roman" w:hAnsi="Times New Roman" w:cs="Times New Roman"/>
          <w:sz w:val="24"/>
          <w:szCs w:val="24"/>
        </w:rPr>
      </w:pPr>
    </w:p>
    <w:p w14:paraId="00000003" w14:textId="77777777" w:rsidR="00514E4F" w:rsidRPr="00285426" w:rsidRDefault="00514E4F">
      <w:pPr>
        <w:spacing w:after="0" w:line="240" w:lineRule="auto"/>
        <w:jc w:val="center"/>
        <w:rPr>
          <w:rFonts w:ascii="Times New Roman" w:hAnsi="Times New Roman" w:cs="Times New Roman"/>
          <w:sz w:val="24"/>
          <w:szCs w:val="24"/>
        </w:rPr>
      </w:pPr>
    </w:p>
    <w:p w14:paraId="00000004" w14:textId="77777777" w:rsidR="00514E4F" w:rsidRPr="00FB3DEB" w:rsidRDefault="007A6F1E" w:rsidP="00FB3DEB">
      <w:pPr>
        <w:pBdr>
          <w:top w:val="nil"/>
          <w:left w:val="nil"/>
          <w:bottom w:val="nil"/>
          <w:right w:val="nil"/>
          <w:between w:val="nil"/>
        </w:pBdr>
        <w:spacing w:after="0" w:line="240" w:lineRule="auto"/>
        <w:jc w:val="center"/>
        <w:rPr>
          <w:rFonts w:ascii="Times New Roman" w:hAnsi="Times New Roman"/>
          <w:b/>
          <w:color w:val="000000"/>
          <w:sz w:val="24"/>
          <w:szCs w:val="24"/>
        </w:rPr>
      </w:pPr>
      <w:r w:rsidRPr="00FB3DEB">
        <w:rPr>
          <w:rFonts w:ascii="Times New Roman" w:hAnsi="Times New Roman"/>
          <w:b/>
          <w:color w:val="000000"/>
          <w:sz w:val="24"/>
          <w:szCs w:val="24"/>
        </w:rPr>
        <w:t>Ievads</w:t>
      </w:r>
    </w:p>
    <w:p w14:paraId="00000005" w14:textId="77777777" w:rsidR="00514E4F" w:rsidRPr="00285426" w:rsidRDefault="00514E4F">
      <w:pPr>
        <w:spacing w:after="0" w:line="240" w:lineRule="auto"/>
        <w:rPr>
          <w:rFonts w:ascii="Times New Roman" w:hAnsi="Times New Roman" w:cs="Times New Roman"/>
          <w:sz w:val="24"/>
          <w:szCs w:val="24"/>
        </w:rPr>
      </w:pPr>
    </w:p>
    <w:p w14:paraId="00000007" w14:textId="5E128A63" w:rsidR="00514E4F" w:rsidRDefault="00FB3DEB" w:rsidP="00DC731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Informatīvais ziņojums izstrādāts</w:t>
      </w:r>
      <w:r w:rsidR="00B717BE">
        <w:rPr>
          <w:rFonts w:ascii="Times New Roman" w:hAnsi="Times New Roman" w:cs="Times New Roman"/>
          <w:sz w:val="24"/>
          <w:szCs w:val="24"/>
        </w:rPr>
        <w:t>,</w:t>
      </w:r>
      <w:r>
        <w:rPr>
          <w:rFonts w:ascii="Times New Roman" w:hAnsi="Times New Roman" w:cs="Times New Roman"/>
          <w:sz w:val="24"/>
          <w:szCs w:val="24"/>
        </w:rPr>
        <w:t xml:space="preserve"> pamatojoties uz Ministru kabineta 2021.gada 7.septembra sēdes </w:t>
      </w:r>
      <w:proofErr w:type="spellStart"/>
      <w:r>
        <w:rPr>
          <w:rFonts w:ascii="Times New Roman" w:hAnsi="Times New Roman" w:cs="Times New Roman"/>
          <w:sz w:val="24"/>
          <w:szCs w:val="24"/>
        </w:rPr>
        <w:t>protokollēmuma</w:t>
      </w:r>
      <w:proofErr w:type="spellEnd"/>
      <w:r>
        <w:rPr>
          <w:rFonts w:ascii="Times New Roman" w:hAnsi="Times New Roman" w:cs="Times New Roman"/>
          <w:sz w:val="24"/>
          <w:szCs w:val="24"/>
        </w:rPr>
        <w:t xml:space="preserve"> Nr.60 </w:t>
      </w:r>
      <w:bookmarkStart w:id="0" w:name="20"/>
      <w:r>
        <w:rPr>
          <w:rFonts w:ascii="Times New Roman" w:hAnsi="Times New Roman" w:cs="Times New Roman"/>
          <w:sz w:val="24"/>
          <w:szCs w:val="24"/>
        </w:rPr>
        <w:t>(</w:t>
      </w:r>
      <w:r w:rsidRPr="00FB3DEB">
        <w:rPr>
          <w:rFonts w:ascii="Times New Roman" w:hAnsi="Times New Roman" w:cs="Times New Roman"/>
          <w:sz w:val="24"/>
          <w:szCs w:val="24"/>
        </w:rPr>
        <w:t>20.§</w:t>
      </w:r>
      <w:bookmarkEnd w:id="0"/>
      <w:r w:rsidR="00A65480">
        <w:rPr>
          <w:rFonts w:ascii="Times New Roman" w:hAnsi="Times New Roman" w:cs="Times New Roman"/>
          <w:sz w:val="24"/>
          <w:szCs w:val="24"/>
        </w:rPr>
        <w:t>.</w:t>
      </w:r>
      <w:r w:rsidRPr="00FB3DEB">
        <w:rPr>
          <w:rFonts w:ascii="Times New Roman" w:hAnsi="Times New Roman" w:cs="Times New Roman"/>
          <w:sz w:val="24"/>
          <w:szCs w:val="24"/>
        </w:rPr>
        <w:t>)</w:t>
      </w:r>
      <w:r>
        <w:rPr>
          <w:rFonts w:ascii="Times New Roman" w:hAnsi="Times New Roman" w:cs="Times New Roman"/>
          <w:sz w:val="24"/>
          <w:szCs w:val="24"/>
        </w:rPr>
        <w:t xml:space="preserve"> 4.punktā doto uzdevumu, kas paredz </w:t>
      </w:r>
      <w:proofErr w:type="spellStart"/>
      <w:r w:rsidRPr="00FB3DEB">
        <w:rPr>
          <w:rFonts w:ascii="Times New Roman" w:hAnsi="Times New Roman" w:cs="Times New Roman"/>
          <w:sz w:val="24"/>
          <w:szCs w:val="24"/>
        </w:rPr>
        <w:t>Pārresoru</w:t>
      </w:r>
      <w:proofErr w:type="spellEnd"/>
      <w:r w:rsidRPr="00FB3DEB">
        <w:rPr>
          <w:rFonts w:ascii="Times New Roman" w:hAnsi="Times New Roman" w:cs="Times New Roman"/>
          <w:sz w:val="24"/>
          <w:szCs w:val="24"/>
        </w:rPr>
        <w:t xml:space="preserve"> koordinācijas centram </w:t>
      </w:r>
      <w:r w:rsidR="007753D5">
        <w:rPr>
          <w:rFonts w:ascii="Times New Roman" w:hAnsi="Times New Roman" w:cs="Times New Roman"/>
          <w:sz w:val="24"/>
          <w:szCs w:val="24"/>
        </w:rPr>
        <w:t xml:space="preserve">(turpmāk – PKC) </w:t>
      </w:r>
      <w:r w:rsidRPr="00FB3DEB">
        <w:rPr>
          <w:rFonts w:ascii="Times New Roman" w:hAnsi="Times New Roman" w:cs="Times New Roman"/>
          <w:sz w:val="24"/>
          <w:szCs w:val="24"/>
        </w:rPr>
        <w:t>sadarbībā ar Valsts kanceleju</w:t>
      </w:r>
      <w:r w:rsidR="00814CD0">
        <w:rPr>
          <w:rFonts w:ascii="Times New Roman" w:hAnsi="Times New Roman" w:cs="Times New Roman"/>
          <w:sz w:val="24"/>
          <w:szCs w:val="24"/>
        </w:rPr>
        <w:t xml:space="preserve"> (turpmāk – VK)</w:t>
      </w:r>
      <w:r w:rsidRPr="00FB3DEB">
        <w:rPr>
          <w:rFonts w:ascii="Times New Roman" w:hAnsi="Times New Roman" w:cs="Times New Roman"/>
          <w:sz w:val="24"/>
          <w:szCs w:val="24"/>
        </w:rPr>
        <w:t xml:space="preserve">, Tieslietu ministriju un </w:t>
      </w:r>
      <w:r w:rsidR="007C0267">
        <w:rPr>
          <w:rFonts w:ascii="Times New Roman" w:hAnsi="Times New Roman" w:cs="Times New Roman"/>
          <w:sz w:val="24"/>
          <w:szCs w:val="24"/>
        </w:rPr>
        <w:t xml:space="preserve">VSIA </w:t>
      </w:r>
      <w:r w:rsidRPr="00FB3DEB">
        <w:rPr>
          <w:rFonts w:ascii="Times New Roman" w:hAnsi="Times New Roman" w:cs="Times New Roman"/>
          <w:sz w:val="24"/>
          <w:szCs w:val="24"/>
        </w:rPr>
        <w:t xml:space="preserve">"Latvijas Vēstnesis" līdz 2022.gada 1.decembrim </w:t>
      </w:r>
      <w:r w:rsidRPr="00355371">
        <w:rPr>
          <w:rFonts w:ascii="Times New Roman" w:hAnsi="Times New Roman" w:cs="Times New Roman"/>
          <w:b/>
          <w:bCs/>
          <w:sz w:val="24"/>
          <w:szCs w:val="24"/>
        </w:rPr>
        <w:t>sagatavot priekšlikumus par politikas plānošanas dokumentu, kā arī informatīvo ziņojumu par plānošanas dokumentu īstenošan</w:t>
      </w:r>
      <w:r w:rsidR="000C2633">
        <w:rPr>
          <w:rFonts w:ascii="Times New Roman" w:hAnsi="Times New Roman" w:cs="Times New Roman"/>
          <w:b/>
          <w:bCs/>
          <w:sz w:val="24"/>
          <w:szCs w:val="24"/>
        </w:rPr>
        <w:t>u</w:t>
      </w:r>
      <w:r w:rsidRPr="00355371">
        <w:rPr>
          <w:rFonts w:ascii="Times New Roman" w:hAnsi="Times New Roman" w:cs="Times New Roman"/>
          <w:b/>
          <w:bCs/>
          <w:sz w:val="24"/>
          <w:szCs w:val="24"/>
        </w:rPr>
        <w:t xml:space="preserve"> attēlošanu </w:t>
      </w:r>
      <w:r w:rsidR="007C0267">
        <w:rPr>
          <w:rFonts w:ascii="Times New Roman" w:hAnsi="Times New Roman" w:cs="Times New Roman"/>
          <w:b/>
          <w:bCs/>
          <w:sz w:val="24"/>
          <w:szCs w:val="24"/>
        </w:rPr>
        <w:t xml:space="preserve">VSIA </w:t>
      </w:r>
      <w:r w:rsidRPr="00355371">
        <w:rPr>
          <w:rFonts w:ascii="Times New Roman" w:hAnsi="Times New Roman" w:cs="Times New Roman"/>
          <w:b/>
          <w:bCs/>
          <w:sz w:val="24"/>
          <w:szCs w:val="24"/>
        </w:rPr>
        <w:t>"Latvijas Vēstnesis"</w:t>
      </w:r>
      <w:r w:rsidRPr="00FB3DEB">
        <w:rPr>
          <w:rFonts w:ascii="Times New Roman" w:hAnsi="Times New Roman" w:cs="Times New Roman"/>
          <w:sz w:val="24"/>
          <w:szCs w:val="24"/>
        </w:rPr>
        <w:t xml:space="preserve"> </w:t>
      </w:r>
      <w:r w:rsidRPr="003C3CB3">
        <w:rPr>
          <w:rFonts w:ascii="Times New Roman" w:hAnsi="Times New Roman" w:cs="Times New Roman"/>
          <w:b/>
          <w:bCs/>
          <w:sz w:val="24"/>
          <w:szCs w:val="24"/>
        </w:rPr>
        <w:t xml:space="preserve">sistematizētajā tīmekļa vietnē </w:t>
      </w:r>
      <w:hyperlink r:id="rId9" w:history="1">
        <w:r w:rsidR="003C3CB3" w:rsidRPr="003C3CB3">
          <w:rPr>
            <w:rStyle w:val="Hyperlink"/>
            <w:rFonts w:ascii="Times New Roman" w:hAnsi="Times New Roman" w:cs="Times New Roman"/>
            <w:b/>
            <w:bCs/>
            <w:sz w:val="24"/>
            <w:szCs w:val="24"/>
          </w:rPr>
          <w:t>www.likumi.lv</w:t>
        </w:r>
      </w:hyperlink>
      <w:r w:rsidR="003C3CB3">
        <w:rPr>
          <w:rFonts w:ascii="Times New Roman" w:hAnsi="Times New Roman" w:cs="Times New Roman"/>
          <w:sz w:val="24"/>
          <w:szCs w:val="24"/>
        </w:rPr>
        <w:t xml:space="preserve"> (turpmāk – vietne Likumi.lv)</w:t>
      </w:r>
      <w:r w:rsidRPr="00FB3DEB">
        <w:rPr>
          <w:rFonts w:ascii="Times New Roman" w:hAnsi="Times New Roman" w:cs="Times New Roman"/>
          <w:sz w:val="24"/>
          <w:szCs w:val="24"/>
        </w:rPr>
        <w:t xml:space="preserve">, minēto dokumentu integrācijas īstenošanā izmantojot </w:t>
      </w:r>
      <w:r w:rsidR="003C3CB3" w:rsidRPr="002F491F">
        <w:rPr>
          <w:rFonts w:ascii="Times New Roman" w:hAnsi="Times New Roman"/>
          <w:b/>
          <w:bCs/>
          <w:sz w:val="24"/>
          <w:szCs w:val="24"/>
        </w:rPr>
        <w:t>Vienot</w:t>
      </w:r>
      <w:r w:rsidR="003C3CB3">
        <w:rPr>
          <w:rFonts w:ascii="Times New Roman" w:hAnsi="Times New Roman"/>
          <w:b/>
          <w:bCs/>
          <w:sz w:val="24"/>
          <w:szCs w:val="24"/>
        </w:rPr>
        <w:t>o</w:t>
      </w:r>
      <w:r w:rsidR="003C3CB3" w:rsidRPr="002F491F">
        <w:rPr>
          <w:rFonts w:ascii="Times New Roman" w:hAnsi="Times New Roman"/>
          <w:b/>
          <w:bCs/>
          <w:sz w:val="24"/>
          <w:szCs w:val="24"/>
        </w:rPr>
        <w:t xml:space="preserve"> tiesību aktu projektu izstrādes un saskaņošanas portāl</w:t>
      </w:r>
      <w:r w:rsidR="003C3CB3">
        <w:rPr>
          <w:rFonts w:ascii="Times New Roman" w:hAnsi="Times New Roman"/>
          <w:b/>
          <w:bCs/>
          <w:sz w:val="24"/>
          <w:szCs w:val="24"/>
        </w:rPr>
        <w:t>u</w:t>
      </w:r>
      <w:r w:rsidR="003C3CB3" w:rsidRPr="002F491F">
        <w:rPr>
          <w:rFonts w:ascii="Times New Roman" w:hAnsi="Times New Roman"/>
          <w:sz w:val="24"/>
          <w:szCs w:val="24"/>
        </w:rPr>
        <w:t xml:space="preserve"> (turpmāk - </w:t>
      </w:r>
      <w:r w:rsidRPr="00FB3DEB">
        <w:rPr>
          <w:rFonts w:ascii="Times New Roman" w:hAnsi="Times New Roman" w:cs="Times New Roman"/>
          <w:sz w:val="24"/>
          <w:szCs w:val="24"/>
        </w:rPr>
        <w:t>TAP portāl</w:t>
      </w:r>
      <w:r w:rsidR="003C3CB3">
        <w:rPr>
          <w:rFonts w:ascii="Times New Roman" w:hAnsi="Times New Roman" w:cs="Times New Roman"/>
          <w:sz w:val="24"/>
          <w:szCs w:val="24"/>
        </w:rPr>
        <w:t xml:space="preserve">s), </w:t>
      </w:r>
      <w:r w:rsidRPr="00FB3DEB">
        <w:rPr>
          <w:rFonts w:ascii="Times New Roman" w:hAnsi="Times New Roman" w:cs="Times New Roman"/>
          <w:sz w:val="24"/>
          <w:szCs w:val="24"/>
        </w:rPr>
        <w:t xml:space="preserve">izņemot vēsturisko datu apmaiņu, </w:t>
      </w:r>
      <w:r w:rsidR="003C3CB3">
        <w:rPr>
          <w:rFonts w:ascii="Times New Roman" w:hAnsi="Times New Roman" w:cs="Times New Roman"/>
          <w:sz w:val="24"/>
          <w:szCs w:val="24"/>
        </w:rPr>
        <w:t xml:space="preserve">un </w:t>
      </w:r>
      <w:r w:rsidRPr="000C2633">
        <w:rPr>
          <w:rFonts w:ascii="Times New Roman" w:hAnsi="Times New Roman" w:cs="Times New Roman"/>
          <w:b/>
          <w:bCs/>
          <w:sz w:val="24"/>
          <w:szCs w:val="24"/>
        </w:rPr>
        <w:t xml:space="preserve">atsakoties no </w:t>
      </w:r>
      <w:proofErr w:type="spellStart"/>
      <w:r w:rsidRPr="000C2633">
        <w:rPr>
          <w:rFonts w:ascii="Times New Roman" w:hAnsi="Times New Roman" w:cs="Times New Roman"/>
          <w:b/>
          <w:bCs/>
          <w:sz w:val="24"/>
          <w:szCs w:val="24"/>
        </w:rPr>
        <w:t>Pārresoru</w:t>
      </w:r>
      <w:proofErr w:type="spellEnd"/>
      <w:r w:rsidRPr="000C2633">
        <w:rPr>
          <w:rFonts w:ascii="Times New Roman" w:hAnsi="Times New Roman" w:cs="Times New Roman"/>
          <w:b/>
          <w:bCs/>
          <w:sz w:val="24"/>
          <w:szCs w:val="24"/>
        </w:rPr>
        <w:t xml:space="preserve"> koordinācijas centra uzturētās informācijas sistēmas "Politikas plānošanas dokumentu datubāze"</w:t>
      </w:r>
      <w:r w:rsidR="003C3CB3">
        <w:rPr>
          <w:rFonts w:ascii="Times New Roman" w:hAnsi="Times New Roman" w:cs="Times New Roman"/>
          <w:b/>
          <w:bCs/>
          <w:sz w:val="24"/>
          <w:szCs w:val="24"/>
        </w:rPr>
        <w:t xml:space="preserve"> </w:t>
      </w:r>
      <w:r w:rsidR="003C3CB3" w:rsidRPr="005160BD">
        <w:rPr>
          <w:rFonts w:ascii="Times New Roman" w:hAnsi="Times New Roman" w:cs="Times New Roman"/>
          <w:sz w:val="24"/>
          <w:szCs w:val="24"/>
        </w:rPr>
        <w:t>(turpmāk – POLSIS datubāze)</w:t>
      </w:r>
      <w:r w:rsidRPr="00FB3DEB">
        <w:rPr>
          <w:rFonts w:ascii="Times New Roman" w:hAnsi="Times New Roman" w:cs="Times New Roman"/>
          <w:sz w:val="24"/>
          <w:szCs w:val="24"/>
        </w:rPr>
        <w:t xml:space="preserve">, </w:t>
      </w:r>
      <w:r w:rsidR="003C3CB3">
        <w:rPr>
          <w:rFonts w:ascii="Times New Roman" w:hAnsi="Times New Roman" w:cs="Times New Roman"/>
          <w:sz w:val="24"/>
          <w:szCs w:val="24"/>
        </w:rPr>
        <w:t xml:space="preserve">kā arī </w:t>
      </w:r>
      <w:r w:rsidRPr="00FB3DEB">
        <w:rPr>
          <w:rFonts w:ascii="Times New Roman" w:hAnsi="Times New Roman" w:cs="Times New Roman"/>
          <w:sz w:val="24"/>
          <w:szCs w:val="24"/>
        </w:rPr>
        <w:t xml:space="preserve"> iesniegt attiecīgu informatīvo ziņojumu izskatīšanai Ministru kabinetā</w:t>
      </w:r>
      <w:r w:rsidR="00DC6FED">
        <w:rPr>
          <w:rFonts w:ascii="Times New Roman" w:hAnsi="Times New Roman" w:cs="Times New Roman"/>
          <w:sz w:val="24"/>
          <w:szCs w:val="24"/>
        </w:rPr>
        <w:t xml:space="preserve"> (turpmāk – MK)</w:t>
      </w:r>
      <w:r w:rsidRPr="00FB3DEB">
        <w:rPr>
          <w:rFonts w:ascii="Times New Roman" w:hAnsi="Times New Roman" w:cs="Times New Roman"/>
          <w:sz w:val="24"/>
          <w:szCs w:val="24"/>
        </w:rPr>
        <w:t>.</w:t>
      </w:r>
    </w:p>
    <w:p w14:paraId="1870BD6D" w14:textId="381FC1E2" w:rsidR="00551E73" w:rsidRDefault="00551E73" w:rsidP="007753D5">
      <w:pPr>
        <w:spacing w:after="0" w:line="240" w:lineRule="auto"/>
        <w:jc w:val="both"/>
        <w:rPr>
          <w:rFonts w:ascii="Times New Roman" w:hAnsi="Times New Roman" w:cs="Times New Roman"/>
          <w:sz w:val="24"/>
          <w:szCs w:val="24"/>
        </w:rPr>
      </w:pPr>
    </w:p>
    <w:p w14:paraId="4842F3EF" w14:textId="641746AE" w:rsidR="007753D5" w:rsidRDefault="00551E73" w:rsidP="00DC731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Informatīvā ziņojuma mērķis ir </w:t>
      </w:r>
      <w:r w:rsidR="007753D5" w:rsidRPr="005532F3">
        <w:rPr>
          <w:rFonts w:ascii="Times New Roman" w:hAnsi="Times New Roman" w:cs="Times New Roman"/>
          <w:b/>
          <w:bCs/>
          <w:sz w:val="24"/>
          <w:szCs w:val="24"/>
        </w:rPr>
        <w:t xml:space="preserve">piedāvāt </w:t>
      </w:r>
      <w:r w:rsidRPr="005532F3">
        <w:rPr>
          <w:rFonts w:ascii="Times New Roman" w:hAnsi="Times New Roman" w:cs="Times New Roman"/>
          <w:b/>
          <w:bCs/>
          <w:sz w:val="24"/>
          <w:szCs w:val="24"/>
        </w:rPr>
        <w:t>tehnisko risinājumu</w:t>
      </w:r>
      <w:r w:rsidR="007753D5" w:rsidRPr="005532F3">
        <w:rPr>
          <w:rFonts w:ascii="Times New Roman" w:hAnsi="Times New Roman" w:cs="Times New Roman"/>
          <w:b/>
          <w:bCs/>
          <w:sz w:val="24"/>
          <w:szCs w:val="24"/>
        </w:rPr>
        <w:t xml:space="preserve"> politikas plānošanas dokumentu</w:t>
      </w:r>
      <w:r w:rsidR="0029471C" w:rsidRPr="005532F3">
        <w:rPr>
          <w:rFonts w:ascii="Times New Roman" w:hAnsi="Times New Roman" w:cs="Times New Roman"/>
          <w:b/>
          <w:bCs/>
          <w:sz w:val="24"/>
          <w:szCs w:val="24"/>
        </w:rPr>
        <w:t xml:space="preserve">, kā arī </w:t>
      </w:r>
      <w:r w:rsidR="007753D5" w:rsidRPr="005532F3">
        <w:rPr>
          <w:rFonts w:ascii="Times New Roman" w:hAnsi="Times New Roman" w:cs="Times New Roman"/>
          <w:b/>
          <w:bCs/>
          <w:sz w:val="24"/>
          <w:szCs w:val="24"/>
        </w:rPr>
        <w:t xml:space="preserve">informatīvo ziņojumu par politikas plānošanas dokumentu </w:t>
      </w:r>
      <w:r w:rsidR="00AB2117">
        <w:rPr>
          <w:rFonts w:ascii="Times New Roman" w:hAnsi="Times New Roman" w:cs="Times New Roman"/>
          <w:b/>
          <w:bCs/>
          <w:sz w:val="24"/>
          <w:szCs w:val="24"/>
        </w:rPr>
        <w:t xml:space="preserve">īstenošanu </w:t>
      </w:r>
      <w:r w:rsidR="007753D5" w:rsidRPr="005532F3">
        <w:rPr>
          <w:rFonts w:ascii="Times New Roman" w:hAnsi="Times New Roman" w:cs="Times New Roman"/>
          <w:b/>
          <w:bCs/>
          <w:sz w:val="24"/>
          <w:szCs w:val="24"/>
        </w:rPr>
        <w:t xml:space="preserve">un </w:t>
      </w:r>
      <w:r w:rsidR="00AB2117" w:rsidRPr="00AB2117">
        <w:rPr>
          <w:rFonts w:ascii="Times New Roman" w:hAnsi="Times New Roman" w:cs="Times New Roman"/>
          <w:b/>
          <w:bCs/>
          <w:sz w:val="24"/>
          <w:szCs w:val="24"/>
        </w:rPr>
        <w:t xml:space="preserve">nozaru </w:t>
      </w:r>
      <w:r w:rsidR="00AB2117" w:rsidRPr="00AB2117">
        <w:rPr>
          <w:rFonts w:ascii="Times New Roman" w:hAnsi="Times New Roman"/>
          <w:b/>
          <w:bCs/>
          <w:sz w:val="24"/>
          <w:szCs w:val="24"/>
        </w:rPr>
        <w:t>stratēģiskajiem attīstības virzieniem</w:t>
      </w:r>
      <w:r w:rsidR="00AB2117" w:rsidRPr="005532F3">
        <w:rPr>
          <w:rFonts w:ascii="Times New Roman" w:hAnsi="Times New Roman" w:cs="Times New Roman"/>
          <w:b/>
          <w:bCs/>
          <w:sz w:val="24"/>
          <w:szCs w:val="24"/>
        </w:rPr>
        <w:t xml:space="preserve"> </w:t>
      </w:r>
      <w:r w:rsidR="007753D5" w:rsidRPr="005532F3">
        <w:rPr>
          <w:rFonts w:ascii="Times New Roman" w:hAnsi="Times New Roman" w:cs="Times New Roman"/>
          <w:b/>
          <w:bCs/>
          <w:sz w:val="24"/>
          <w:szCs w:val="24"/>
        </w:rPr>
        <w:t>pieejamīb</w:t>
      </w:r>
      <w:r w:rsidR="0029471C" w:rsidRPr="005532F3">
        <w:rPr>
          <w:rFonts w:ascii="Times New Roman" w:hAnsi="Times New Roman" w:cs="Times New Roman"/>
          <w:b/>
          <w:bCs/>
          <w:sz w:val="24"/>
          <w:szCs w:val="24"/>
        </w:rPr>
        <w:t>ai</w:t>
      </w:r>
      <w:r w:rsidR="007753D5" w:rsidRPr="005532F3">
        <w:rPr>
          <w:rFonts w:ascii="Times New Roman" w:hAnsi="Times New Roman" w:cs="Times New Roman"/>
          <w:b/>
          <w:bCs/>
          <w:sz w:val="24"/>
          <w:szCs w:val="24"/>
        </w:rPr>
        <w:t xml:space="preserve"> vietnē Likumi.lv</w:t>
      </w:r>
      <w:r w:rsidR="007753D5">
        <w:rPr>
          <w:rFonts w:ascii="Times New Roman" w:hAnsi="Times New Roman" w:cs="Times New Roman"/>
          <w:sz w:val="24"/>
          <w:szCs w:val="24"/>
        </w:rPr>
        <w:t xml:space="preserve">, </w:t>
      </w:r>
      <w:r w:rsidR="0029471C">
        <w:rPr>
          <w:rFonts w:ascii="Times New Roman" w:hAnsi="Times New Roman" w:cs="Times New Roman"/>
          <w:sz w:val="24"/>
          <w:szCs w:val="24"/>
        </w:rPr>
        <w:t xml:space="preserve">lai </w:t>
      </w:r>
      <w:r w:rsidR="00A5516E">
        <w:rPr>
          <w:rFonts w:ascii="Times New Roman" w:hAnsi="Times New Roman" w:cs="Times New Roman"/>
          <w:sz w:val="24"/>
          <w:szCs w:val="24"/>
        </w:rPr>
        <w:t xml:space="preserve">pēc POLSIS datubāzes darbības izbeigšanas </w:t>
      </w:r>
      <w:r w:rsidR="00095467" w:rsidRPr="005160BD">
        <w:rPr>
          <w:rFonts w:ascii="Times New Roman" w:hAnsi="Times New Roman" w:cs="Times New Roman"/>
          <w:sz w:val="24"/>
          <w:szCs w:val="24"/>
        </w:rPr>
        <w:t>lietotāj</w:t>
      </w:r>
      <w:r w:rsidR="00095467">
        <w:rPr>
          <w:rFonts w:ascii="Times New Roman" w:hAnsi="Times New Roman" w:cs="Times New Roman"/>
          <w:sz w:val="24"/>
          <w:szCs w:val="24"/>
        </w:rPr>
        <w:t xml:space="preserve">iem būtu pieejami valdības apstiprinātie politikas plānošanas dokumenti un informatīvie ziņojumi vienuviet ar tiesību aktiem, kuri pēc to apstiprināšanas </w:t>
      </w:r>
      <w:r w:rsidR="00A5516E">
        <w:rPr>
          <w:rFonts w:ascii="Times New Roman" w:hAnsi="Times New Roman" w:cs="Times New Roman"/>
          <w:sz w:val="24"/>
          <w:szCs w:val="24"/>
        </w:rPr>
        <w:t xml:space="preserve"> MK </w:t>
      </w:r>
      <w:r w:rsidR="00095467">
        <w:rPr>
          <w:rFonts w:ascii="Times New Roman" w:hAnsi="Times New Roman" w:cs="Times New Roman"/>
          <w:sz w:val="24"/>
          <w:szCs w:val="24"/>
        </w:rPr>
        <w:t xml:space="preserve">vai  Saeimā tiek ievietoti vietnē Likumi.lv. </w:t>
      </w:r>
    </w:p>
    <w:p w14:paraId="2EED7711" w14:textId="77777777" w:rsidR="007753D5" w:rsidRDefault="007753D5" w:rsidP="00DC7314">
      <w:pPr>
        <w:spacing w:after="0" w:line="240" w:lineRule="auto"/>
        <w:ind w:firstLine="360"/>
        <w:jc w:val="both"/>
        <w:rPr>
          <w:rFonts w:ascii="Times New Roman" w:hAnsi="Times New Roman" w:cs="Times New Roman"/>
          <w:sz w:val="24"/>
          <w:szCs w:val="24"/>
        </w:rPr>
      </w:pPr>
    </w:p>
    <w:p w14:paraId="355DD94A" w14:textId="4BBA66B0" w:rsidR="00551E73" w:rsidRPr="002D59B3" w:rsidRDefault="007753D5" w:rsidP="00F0479B">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Informatīvajā ziņojumā </w:t>
      </w:r>
      <w:r w:rsidR="00355371">
        <w:rPr>
          <w:rFonts w:ascii="Times New Roman" w:hAnsi="Times New Roman" w:cs="Times New Roman"/>
          <w:sz w:val="24"/>
          <w:szCs w:val="24"/>
        </w:rPr>
        <w:t xml:space="preserve">sniegtos </w:t>
      </w:r>
      <w:r>
        <w:rPr>
          <w:rFonts w:ascii="Times New Roman" w:hAnsi="Times New Roman" w:cs="Times New Roman"/>
          <w:sz w:val="24"/>
          <w:szCs w:val="24"/>
        </w:rPr>
        <w:t xml:space="preserve">priekšlikumus un </w:t>
      </w:r>
      <w:r w:rsidR="005160BD">
        <w:rPr>
          <w:rFonts w:ascii="Times New Roman" w:hAnsi="Times New Roman" w:cs="Times New Roman"/>
          <w:sz w:val="24"/>
          <w:szCs w:val="24"/>
        </w:rPr>
        <w:t xml:space="preserve">tehnisko </w:t>
      </w:r>
      <w:r>
        <w:rPr>
          <w:rFonts w:ascii="Times New Roman" w:hAnsi="Times New Roman" w:cs="Times New Roman"/>
          <w:sz w:val="24"/>
          <w:szCs w:val="24"/>
        </w:rPr>
        <w:t xml:space="preserve">risinājumu ir izstrādājusi </w:t>
      </w:r>
      <w:r w:rsidR="00381B47">
        <w:rPr>
          <w:rFonts w:ascii="Times New Roman" w:hAnsi="Times New Roman" w:cs="Times New Roman"/>
          <w:sz w:val="24"/>
          <w:szCs w:val="24"/>
        </w:rPr>
        <w:t xml:space="preserve">PKC vadītā </w:t>
      </w:r>
      <w:r>
        <w:rPr>
          <w:rFonts w:ascii="Times New Roman" w:hAnsi="Times New Roman" w:cs="Times New Roman"/>
          <w:sz w:val="24"/>
          <w:szCs w:val="24"/>
        </w:rPr>
        <w:t xml:space="preserve">darba grupa, kurā </w:t>
      </w:r>
      <w:r w:rsidR="00C0239C">
        <w:rPr>
          <w:rFonts w:ascii="Times New Roman" w:hAnsi="Times New Roman" w:cs="Times New Roman"/>
          <w:sz w:val="24"/>
          <w:szCs w:val="24"/>
        </w:rPr>
        <w:t>darbojās</w:t>
      </w:r>
      <w:r>
        <w:rPr>
          <w:rFonts w:ascii="Times New Roman" w:hAnsi="Times New Roman" w:cs="Times New Roman"/>
          <w:sz w:val="24"/>
          <w:szCs w:val="24"/>
        </w:rPr>
        <w:t xml:space="preserve"> Valsts kancelejas, Tieslietu ministrijas un V</w:t>
      </w:r>
      <w:r w:rsidR="002E3148">
        <w:rPr>
          <w:rFonts w:ascii="Times New Roman" w:hAnsi="Times New Roman" w:cs="Times New Roman"/>
          <w:sz w:val="24"/>
          <w:szCs w:val="24"/>
        </w:rPr>
        <w:t>SIA</w:t>
      </w:r>
      <w:r>
        <w:rPr>
          <w:rFonts w:ascii="Times New Roman" w:hAnsi="Times New Roman" w:cs="Times New Roman"/>
          <w:sz w:val="24"/>
          <w:szCs w:val="24"/>
        </w:rPr>
        <w:t xml:space="preserve"> “Latvijas </w:t>
      </w:r>
      <w:r w:rsidR="001037CD">
        <w:rPr>
          <w:rFonts w:ascii="Times New Roman" w:hAnsi="Times New Roman" w:cs="Times New Roman"/>
          <w:sz w:val="24"/>
          <w:szCs w:val="24"/>
        </w:rPr>
        <w:t>Vēstnesis</w:t>
      </w:r>
      <w:r w:rsidR="00C0239C">
        <w:rPr>
          <w:rFonts w:ascii="Times New Roman" w:hAnsi="Times New Roman" w:cs="Times New Roman"/>
          <w:sz w:val="24"/>
          <w:szCs w:val="24"/>
        </w:rPr>
        <w:t>”</w:t>
      </w:r>
      <w:r>
        <w:rPr>
          <w:rFonts w:ascii="Times New Roman" w:hAnsi="Times New Roman" w:cs="Times New Roman"/>
          <w:sz w:val="24"/>
          <w:szCs w:val="24"/>
        </w:rPr>
        <w:t xml:space="preserve"> pārstāvji</w:t>
      </w:r>
      <w:r w:rsidR="00C0239C">
        <w:rPr>
          <w:rFonts w:ascii="Times New Roman" w:hAnsi="Times New Roman" w:cs="Times New Roman"/>
          <w:sz w:val="24"/>
          <w:szCs w:val="24"/>
        </w:rPr>
        <w:t xml:space="preserve"> </w:t>
      </w:r>
      <w:r>
        <w:rPr>
          <w:rFonts w:ascii="Times New Roman" w:hAnsi="Times New Roman" w:cs="Times New Roman"/>
          <w:sz w:val="24"/>
          <w:szCs w:val="24"/>
        </w:rPr>
        <w:t xml:space="preserve">(izveidota ar PKC vadītāja 2021.gada </w:t>
      </w:r>
      <w:r w:rsidR="007D132F">
        <w:rPr>
          <w:rFonts w:ascii="Times New Roman" w:hAnsi="Times New Roman" w:cs="Times New Roman"/>
          <w:sz w:val="24"/>
          <w:szCs w:val="24"/>
        </w:rPr>
        <w:t>28.</w:t>
      </w:r>
      <w:r>
        <w:rPr>
          <w:rFonts w:ascii="Times New Roman" w:hAnsi="Times New Roman" w:cs="Times New Roman"/>
          <w:sz w:val="24"/>
          <w:szCs w:val="24"/>
        </w:rPr>
        <w:t xml:space="preserve">septembra rīkojumu </w:t>
      </w:r>
      <w:r w:rsidR="007D132F" w:rsidRPr="002D59B3">
        <w:rPr>
          <w:rFonts w:ascii="Times New Roman" w:hAnsi="Times New Roman" w:cs="Times New Roman"/>
          <w:sz w:val="24"/>
          <w:szCs w:val="24"/>
        </w:rPr>
        <w:t>Nr.1.1-2/5</w:t>
      </w:r>
      <w:r>
        <w:rPr>
          <w:rFonts w:ascii="Times New Roman" w:hAnsi="Times New Roman" w:cs="Times New Roman"/>
          <w:sz w:val="24"/>
          <w:szCs w:val="24"/>
        </w:rPr>
        <w:t>.)</w:t>
      </w:r>
      <w:r w:rsidR="002D59B3">
        <w:rPr>
          <w:rFonts w:ascii="Times New Roman" w:hAnsi="Times New Roman" w:cs="Times New Roman"/>
          <w:sz w:val="24"/>
          <w:szCs w:val="24"/>
        </w:rPr>
        <w:t>.</w:t>
      </w:r>
    </w:p>
    <w:p w14:paraId="1EC0C445" w14:textId="77777777" w:rsidR="00FB3DEB" w:rsidRPr="00FB3DEB" w:rsidRDefault="00FB3DEB" w:rsidP="00FB3DEB">
      <w:pPr>
        <w:pBdr>
          <w:top w:val="nil"/>
          <w:left w:val="nil"/>
          <w:bottom w:val="nil"/>
          <w:right w:val="nil"/>
          <w:between w:val="nil"/>
        </w:pBdr>
        <w:spacing w:after="0" w:line="240" w:lineRule="auto"/>
        <w:jc w:val="both"/>
        <w:rPr>
          <w:rFonts w:ascii="Times New Roman" w:hAnsi="Times New Roman" w:cs="Times New Roman"/>
          <w:sz w:val="24"/>
          <w:szCs w:val="24"/>
        </w:rPr>
      </w:pPr>
    </w:p>
    <w:p w14:paraId="131AE8DD" w14:textId="77777777" w:rsidR="00FB3DEB" w:rsidRDefault="00FB3DEB" w:rsidP="00FB3DEB">
      <w:pPr>
        <w:pBdr>
          <w:top w:val="nil"/>
          <w:left w:val="nil"/>
          <w:bottom w:val="nil"/>
          <w:right w:val="nil"/>
          <w:between w:val="nil"/>
        </w:pBdr>
        <w:spacing w:after="0" w:line="240" w:lineRule="auto"/>
        <w:rPr>
          <w:rFonts w:ascii="Times New Roman" w:hAnsi="Times New Roman"/>
          <w:b/>
          <w:color w:val="000000"/>
          <w:sz w:val="24"/>
          <w:szCs w:val="24"/>
        </w:rPr>
      </w:pPr>
    </w:p>
    <w:p w14:paraId="00000008" w14:textId="6EBA247D" w:rsidR="00514E4F" w:rsidRPr="00FB3DEB" w:rsidRDefault="007A6F1E" w:rsidP="00DC7314">
      <w:pPr>
        <w:pStyle w:val="ListParagraph"/>
        <w:numPr>
          <w:ilvl w:val="0"/>
          <w:numId w:val="12"/>
        </w:numPr>
        <w:pBdr>
          <w:top w:val="nil"/>
          <w:left w:val="nil"/>
          <w:bottom w:val="nil"/>
          <w:right w:val="nil"/>
          <w:between w:val="nil"/>
        </w:pBdr>
        <w:spacing w:after="0" w:line="240" w:lineRule="auto"/>
        <w:jc w:val="center"/>
        <w:rPr>
          <w:rFonts w:ascii="Times New Roman" w:hAnsi="Times New Roman"/>
          <w:b/>
          <w:color w:val="000000"/>
          <w:sz w:val="24"/>
          <w:szCs w:val="24"/>
          <w:lang w:val="lv-LV"/>
        </w:rPr>
      </w:pPr>
      <w:r w:rsidRPr="00FB3DEB">
        <w:rPr>
          <w:rFonts w:ascii="Times New Roman" w:hAnsi="Times New Roman"/>
          <w:b/>
          <w:color w:val="000000"/>
          <w:sz w:val="24"/>
          <w:szCs w:val="24"/>
          <w:lang w:val="lv-LV"/>
        </w:rPr>
        <w:t>Esošā situācija un nepieciešamās izmaiņas</w:t>
      </w:r>
    </w:p>
    <w:p w14:paraId="00000009" w14:textId="77777777" w:rsidR="00514E4F" w:rsidRPr="00285426" w:rsidRDefault="00514E4F" w:rsidP="00741805">
      <w:pPr>
        <w:spacing w:after="0" w:line="240" w:lineRule="auto"/>
        <w:rPr>
          <w:rFonts w:ascii="Times New Roman" w:hAnsi="Times New Roman" w:cs="Times New Roman"/>
          <w:sz w:val="24"/>
          <w:szCs w:val="24"/>
        </w:rPr>
      </w:pPr>
    </w:p>
    <w:p w14:paraId="6A9A8C9E" w14:textId="551D8389" w:rsidR="008B6AB4" w:rsidRDefault="00BE5879" w:rsidP="00DC731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MK apstiprinātie p</w:t>
      </w:r>
      <w:r w:rsidR="004030D1">
        <w:rPr>
          <w:rFonts w:ascii="Times New Roman" w:hAnsi="Times New Roman" w:cs="Times New Roman"/>
          <w:sz w:val="24"/>
          <w:szCs w:val="24"/>
        </w:rPr>
        <w:t xml:space="preserve">olitikas plānošanas </w:t>
      </w:r>
      <w:r w:rsidR="008B6AB4" w:rsidRPr="004030D1">
        <w:rPr>
          <w:rFonts w:ascii="Times New Roman" w:hAnsi="Times New Roman" w:cs="Times New Roman"/>
          <w:sz w:val="24"/>
          <w:szCs w:val="24"/>
        </w:rPr>
        <w:t>dokument</w:t>
      </w:r>
      <w:r>
        <w:rPr>
          <w:rFonts w:ascii="Times New Roman" w:hAnsi="Times New Roman" w:cs="Times New Roman"/>
          <w:sz w:val="24"/>
          <w:szCs w:val="24"/>
        </w:rPr>
        <w:t>i</w:t>
      </w:r>
      <w:r w:rsidR="000C6392">
        <w:rPr>
          <w:rFonts w:ascii="Times New Roman" w:hAnsi="Times New Roman" w:cs="Times New Roman"/>
          <w:sz w:val="24"/>
          <w:szCs w:val="24"/>
        </w:rPr>
        <w:t xml:space="preserve">, </w:t>
      </w:r>
      <w:r w:rsidR="004030D1">
        <w:rPr>
          <w:rFonts w:ascii="Times New Roman" w:hAnsi="Times New Roman" w:cs="Times New Roman"/>
          <w:sz w:val="24"/>
          <w:szCs w:val="24"/>
        </w:rPr>
        <w:t>informatīv</w:t>
      </w:r>
      <w:r>
        <w:rPr>
          <w:rFonts w:ascii="Times New Roman" w:hAnsi="Times New Roman" w:cs="Times New Roman"/>
          <w:sz w:val="24"/>
          <w:szCs w:val="24"/>
        </w:rPr>
        <w:t>ie</w:t>
      </w:r>
      <w:r w:rsidR="004030D1">
        <w:rPr>
          <w:rFonts w:ascii="Times New Roman" w:hAnsi="Times New Roman" w:cs="Times New Roman"/>
          <w:sz w:val="24"/>
          <w:szCs w:val="24"/>
        </w:rPr>
        <w:t xml:space="preserve"> ziņojum</w:t>
      </w:r>
      <w:r w:rsidR="0016565C">
        <w:rPr>
          <w:rFonts w:ascii="Times New Roman" w:hAnsi="Times New Roman" w:cs="Times New Roman"/>
          <w:sz w:val="24"/>
          <w:szCs w:val="24"/>
        </w:rPr>
        <w:t>i</w:t>
      </w:r>
      <w:r w:rsidR="004030D1">
        <w:rPr>
          <w:rFonts w:ascii="Times New Roman" w:hAnsi="Times New Roman" w:cs="Times New Roman"/>
          <w:sz w:val="24"/>
          <w:szCs w:val="24"/>
        </w:rPr>
        <w:t xml:space="preserve"> </w:t>
      </w:r>
      <w:r w:rsidR="000C6392">
        <w:rPr>
          <w:rFonts w:ascii="Times New Roman" w:hAnsi="Times New Roman" w:cs="Times New Roman"/>
          <w:sz w:val="24"/>
          <w:szCs w:val="24"/>
        </w:rPr>
        <w:t>un tiesību akt</w:t>
      </w:r>
      <w:r>
        <w:rPr>
          <w:rFonts w:ascii="Times New Roman" w:hAnsi="Times New Roman" w:cs="Times New Roman"/>
          <w:sz w:val="24"/>
          <w:szCs w:val="24"/>
        </w:rPr>
        <w:t xml:space="preserve">i šobrīd </w:t>
      </w:r>
      <w:r w:rsidR="0037770E">
        <w:rPr>
          <w:rFonts w:ascii="Times New Roman" w:hAnsi="Times New Roman" w:cs="Times New Roman"/>
          <w:sz w:val="24"/>
          <w:szCs w:val="24"/>
        </w:rPr>
        <w:t xml:space="preserve">lietotājiem </w:t>
      </w:r>
      <w:r>
        <w:rPr>
          <w:rFonts w:ascii="Times New Roman" w:hAnsi="Times New Roman" w:cs="Times New Roman"/>
          <w:sz w:val="24"/>
          <w:szCs w:val="24"/>
        </w:rPr>
        <w:t>ir pieejami</w:t>
      </w:r>
      <w:r w:rsidR="000C6392">
        <w:rPr>
          <w:rFonts w:ascii="Times New Roman" w:hAnsi="Times New Roman" w:cs="Times New Roman"/>
          <w:sz w:val="24"/>
          <w:szCs w:val="24"/>
        </w:rPr>
        <w:t xml:space="preserve"> </w:t>
      </w:r>
      <w:r>
        <w:rPr>
          <w:rFonts w:ascii="Times New Roman" w:hAnsi="Times New Roman" w:cs="Times New Roman"/>
          <w:sz w:val="24"/>
          <w:szCs w:val="24"/>
        </w:rPr>
        <w:t>div</w:t>
      </w:r>
      <w:r w:rsidR="009C45E1">
        <w:rPr>
          <w:rFonts w:ascii="Times New Roman" w:hAnsi="Times New Roman" w:cs="Times New Roman"/>
          <w:sz w:val="24"/>
          <w:szCs w:val="24"/>
        </w:rPr>
        <w:t>ā</w:t>
      </w:r>
      <w:r>
        <w:rPr>
          <w:rFonts w:ascii="Times New Roman" w:hAnsi="Times New Roman" w:cs="Times New Roman"/>
          <w:sz w:val="24"/>
          <w:szCs w:val="24"/>
        </w:rPr>
        <w:t xml:space="preserve">s </w:t>
      </w:r>
      <w:r w:rsidR="000C6392" w:rsidRPr="00BE5879">
        <w:rPr>
          <w:rFonts w:ascii="Times New Roman" w:hAnsi="Times New Roman" w:cs="Times New Roman"/>
          <w:sz w:val="24"/>
          <w:szCs w:val="24"/>
        </w:rPr>
        <w:t>informācijas sistēm</w:t>
      </w:r>
      <w:r w:rsidRPr="00BE5879">
        <w:rPr>
          <w:rFonts w:ascii="Times New Roman" w:hAnsi="Times New Roman" w:cs="Times New Roman"/>
          <w:sz w:val="24"/>
          <w:szCs w:val="24"/>
        </w:rPr>
        <w:t>ā</w:t>
      </w:r>
      <w:r w:rsidR="000C6392" w:rsidRPr="00BE5879">
        <w:rPr>
          <w:rFonts w:ascii="Times New Roman" w:hAnsi="Times New Roman" w:cs="Times New Roman"/>
          <w:sz w:val="24"/>
          <w:szCs w:val="24"/>
        </w:rPr>
        <w:t>s</w:t>
      </w:r>
      <w:r w:rsidR="00DC7314">
        <w:rPr>
          <w:rFonts w:ascii="Times New Roman" w:hAnsi="Times New Roman" w:cs="Times New Roman"/>
          <w:sz w:val="24"/>
          <w:szCs w:val="24"/>
        </w:rPr>
        <w:t>:</w:t>
      </w:r>
    </w:p>
    <w:p w14:paraId="0BD653AA" w14:textId="77777777" w:rsidR="00DC7314" w:rsidRPr="004030D1" w:rsidRDefault="00DC7314" w:rsidP="00DC7314">
      <w:pPr>
        <w:spacing w:after="0" w:line="240" w:lineRule="auto"/>
        <w:ind w:firstLine="360"/>
        <w:jc w:val="both"/>
        <w:rPr>
          <w:rFonts w:ascii="Times New Roman" w:hAnsi="Times New Roman" w:cs="Times New Roman"/>
          <w:sz w:val="24"/>
          <w:szCs w:val="24"/>
        </w:rPr>
      </w:pPr>
    </w:p>
    <w:p w14:paraId="2EA62D05" w14:textId="4A5AA05B" w:rsidR="00DC7314" w:rsidRPr="00DC7314" w:rsidRDefault="00215D7D" w:rsidP="00DC7314">
      <w:pPr>
        <w:pStyle w:val="NormalWeb"/>
        <w:numPr>
          <w:ilvl w:val="0"/>
          <w:numId w:val="15"/>
        </w:numPr>
        <w:shd w:val="clear" w:color="auto" w:fill="FFFFFF"/>
        <w:spacing w:before="0" w:beforeAutospacing="0" w:after="0" w:afterAutospacing="0"/>
        <w:jc w:val="both"/>
        <w:rPr>
          <w:rFonts w:eastAsia="Calibri"/>
        </w:rPr>
      </w:pPr>
      <w:r w:rsidRPr="00716E65">
        <w:rPr>
          <w:rFonts w:eastAsia="Calibri"/>
          <w:b/>
          <w:bCs/>
        </w:rPr>
        <w:t>POLSIS</w:t>
      </w:r>
      <w:r w:rsidR="00B82B06" w:rsidRPr="00716E65">
        <w:rPr>
          <w:rFonts w:eastAsia="Calibri"/>
          <w:b/>
          <w:bCs/>
        </w:rPr>
        <w:t xml:space="preserve"> datubāz</w:t>
      </w:r>
      <w:r w:rsidR="00837FD0">
        <w:rPr>
          <w:rFonts w:eastAsia="Calibri"/>
          <w:b/>
          <w:bCs/>
        </w:rPr>
        <w:t xml:space="preserve">ē – </w:t>
      </w:r>
      <w:r w:rsidR="00837FD0" w:rsidRPr="00837FD0">
        <w:rPr>
          <w:rFonts w:eastAsia="Calibri"/>
        </w:rPr>
        <w:t>tā</w:t>
      </w:r>
      <w:r w:rsidRPr="00837FD0">
        <w:rPr>
          <w:rFonts w:eastAsia="Calibri"/>
        </w:rPr>
        <w:t xml:space="preserve"> ir</w:t>
      </w:r>
      <w:r w:rsidRPr="00215D7D">
        <w:rPr>
          <w:rFonts w:eastAsia="Calibri"/>
        </w:rPr>
        <w:t xml:space="preserve"> publiski pieejama informācijas sistēma, kuras mērķis ir nodrošināt sabiedrībai brīvu pieeju nozaru politikas dokumentiem</w:t>
      </w:r>
      <w:r w:rsidR="00D71937">
        <w:rPr>
          <w:rFonts w:eastAsia="Calibri"/>
        </w:rPr>
        <w:t>. POLSIS datubāzē ir atrodami</w:t>
      </w:r>
      <w:r w:rsidRPr="00215D7D">
        <w:rPr>
          <w:rFonts w:eastAsia="Calibri"/>
        </w:rPr>
        <w:t xml:space="preserve"> visi politikas plānošanas dokumenti, kas ir </w:t>
      </w:r>
      <w:r w:rsidR="00D71937">
        <w:rPr>
          <w:rFonts w:eastAsia="Calibri"/>
        </w:rPr>
        <w:t xml:space="preserve">tikuši </w:t>
      </w:r>
      <w:r w:rsidRPr="00215D7D">
        <w:rPr>
          <w:rFonts w:eastAsia="Calibri"/>
        </w:rPr>
        <w:t>pieņemti Ministru kabinetā kopš 1993.gada</w:t>
      </w:r>
      <w:r w:rsidR="000C6392">
        <w:rPr>
          <w:rFonts w:eastAsia="Calibri"/>
        </w:rPr>
        <w:t>, kā arī informatīvie ziņojumi un citi dokumenti</w:t>
      </w:r>
      <w:r w:rsidRPr="00215D7D">
        <w:rPr>
          <w:rFonts w:eastAsia="Calibri"/>
        </w:rPr>
        <w:t>.</w:t>
      </w:r>
      <w:r w:rsidR="00B82B06">
        <w:rPr>
          <w:rFonts w:eastAsia="Calibri"/>
        </w:rPr>
        <w:t xml:space="preserve"> </w:t>
      </w:r>
      <w:r w:rsidR="00D71937">
        <w:rPr>
          <w:rFonts w:eastAsia="Calibri"/>
        </w:rPr>
        <w:t xml:space="preserve">POLSIS datubāzi </w:t>
      </w:r>
      <w:r w:rsidR="005160BD">
        <w:rPr>
          <w:rFonts w:eastAsia="Calibri"/>
        </w:rPr>
        <w:t>uztur</w:t>
      </w:r>
      <w:r w:rsidR="0037770E">
        <w:rPr>
          <w:rFonts w:eastAsia="Calibri"/>
        </w:rPr>
        <w:t xml:space="preserve"> PKC</w:t>
      </w:r>
      <w:r w:rsidR="00716E65">
        <w:rPr>
          <w:rFonts w:eastAsia="Calibri"/>
        </w:rPr>
        <w:t>;</w:t>
      </w:r>
    </w:p>
    <w:p w14:paraId="10E4CA22" w14:textId="77777777" w:rsidR="00DC7314" w:rsidRPr="00DC7314" w:rsidRDefault="00DC7314" w:rsidP="00DC7314">
      <w:pPr>
        <w:spacing w:after="0" w:line="240" w:lineRule="auto"/>
        <w:jc w:val="both"/>
        <w:rPr>
          <w:rFonts w:ascii="Times New Roman" w:hAnsi="Times New Roman"/>
          <w:sz w:val="24"/>
          <w:szCs w:val="24"/>
        </w:rPr>
      </w:pPr>
    </w:p>
    <w:p w14:paraId="1F52B7B0" w14:textId="5CCAC74D" w:rsidR="0041521C" w:rsidRPr="00BE5879" w:rsidRDefault="0041521C" w:rsidP="0041521C">
      <w:pPr>
        <w:pStyle w:val="ListParagraph"/>
        <w:numPr>
          <w:ilvl w:val="0"/>
          <w:numId w:val="15"/>
        </w:numPr>
        <w:spacing w:after="0" w:line="240" w:lineRule="auto"/>
        <w:jc w:val="both"/>
        <w:rPr>
          <w:rFonts w:ascii="Times New Roman" w:hAnsi="Times New Roman"/>
          <w:sz w:val="24"/>
          <w:szCs w:val="24"/>
          <w:lang w:val="lv-LV"/>
        </w:rPr>
      </w:pPr>
      <w:r>
        <w:rPr>
          <w:rFonts w:ascii="Times New Roman" w:hAnsi="Times New Roman"/>
          <w:b/>
          <w:bCs/>
          <w:sz w:val="24"/>
          <w:szCs w:val="24"/>
          <w:lang w:val="lv-LV"/>
        </w:rPr>
        <w:t xml:space="preserve">Vietnē </w:t>
      </w:r>
      <w:r w:rsidRPr="00DC7314">
        <w:rPr>
          <w:rFonts w:ascii="Times New Roman" w:hAnsi="Times New Roman"/>
          <w:b/>
          <w:bCs/>
          <w:sz w:val="24"/>
          <w:szCs w:val="24"/>
          <w:lang w:val="lv-LV"/>
        </w:rPr>
        <w:t>Likumi.lv</w:t>
      </w:r>
      <w:r w:rsidRPr="00837FD0">
        <w:rPr>
          <w:rFonts w:ascii="Times New Roman" w:hAnsi="Times New Roman"/>
          <w:sz w:val="24"/>
          <w:szCs w:val="24"/>
          <w:lang w:val="lv-LV"/>
        </w:rPr>
        <w:t xml:space="preserve">, </w:t>
      </w:r>
      <w:r w:rsidRPr="00DC7314">
        <w:rPr>
          <w:rFonts w:ascii="Times New Roman" w:hAnsi="Times New Roman"/>
          <w:sz w:val="24"/>
          <w:szCs w:val="24"/>
          <w:lang w:val="lv-LV"/>
        </w:rPr>
        <w:t xml:space="preserve">kurā tiek nodrošināta brīva piekļuve Latvijas Republikas tiesību aktiem un ir pieejama jaunākā informācija par to izmaiņām.  </w:t>
      </w:r>
      <w:r w:rsidRPr="002D59B3">
        <w:rPr>
          <w:rFonts w:ascii="Times New Roman" w:hAnsi="Times New Roman"/>
          <w:sz w:val="24"/>
          <w:szCs w:val="24"/>
          <w:lang w:val="lv-LV"/>
        </w:rPr>
        <w:t>Vietni Likumi.lv uztur un attīsta </w:t>
      </w:r>
      <w:r w:rsidR="00F71492">
        <w:rPr>
          <w:rFonts w:ascii="Times New Roman" w:hAnsi="Times New Roman"/>
          <w:sz w:val="24"/>
          <w:szCs w:val="24"/>
          <w:lang w:val="lv-LV"/>
        </w:rPr>
        <w:t xml:space="preserve">oficiālais izdevējs </w:t>
      </w:r>
      <w:r w:rsidRPr="002D59B3">
        <w:rPr>
          <w:rFonts w:ascii="Times New Roman" w:hAnsi="Times New Roman"/>
          <w:sz w:val="24"/>
          <w:szCs w:val="24"/>
          <w:lang w:val="lv-LV"/>
        </w:rPr>
        <w:t xml:space="preserve"> „Latvijas Vēstnesis”. </w:t>
      </w:r>
      <w:r w:rsidRPr="00BE5879">
        <w:rPr>
          <w:rFonts w:ascii="Times New Roman" w:hAnsi="Times New Roman"/>
          <w:sz w:val="24"/>
          <w:szCs w:val="24"/>
          <w:lang w:val="lv-LV"/>
        </w:rPr>
        <w:t>Vietnes Likumi.lv darbību nosaka </w:t>
      </w:r>
      <w:hyperlink r:id="rId10" w:history="1">
        <w:r w:rsidR="00EC7328" w:rsidRPr="00BE5879">
          <w:rPr>
            <w:rFonts w:ascii="Times New Roman" w:hAnsi="Times New Roman"/>
            <w:sz w:val="24"/>
            <w:szCs w:val="24"/>
            <w:lang w:val="lv-LV"/>
          </w:rPr>
          <w:t>Oficiālo publikāciju un tiesiskās informācijas likums</w:t>
        </w:r>
      </w:hyperlink>
      <w:r w:rsidR="00EC7328" w:rsidRPr="00BE5879">
        <w:rPr>
          <w:rFonts w:ascii="Times New Roman" w:hAnsi="Times New Roman"/>
          <w:sz w:val="24"/>
          <w:szCs w:val="24"/>
          <w:lang w:val="lv-LV"/>
        </w:rPr>
        <w:t xml:space="preserve"> </w:t>
      </w:r>
      <w:r w:rsidR="00EC7328" w:rsidRPr="00BE5879">
        <w:rPr>
          <w:rFonts w:ascii="Times New Roman" w:hAnsi="Times New Roman"/>
          <w:sz w:val="24"/>
          <w:szCs w:val="24"/>
          <w:lang w:val="lv-LV"/>
        </w:rPr>
        <w:lastRenderedPageBreak/>
        <w:t>un tam pakārto</w:t>
      </w:r>
      <w:r w:rsidR="00EC7328">
        <w:rPr>
          <w:rFonts w:ascii="Times New Roman" w:hAnsi="Times New Roman"/>
          <w:sz w:val="24"/>
          <w:szCs w:val="24"/>
          <w:lang w:val="lv-LV"/>
        </w:rPr>
        <w:t>tie tiesību akti</w:t>
      </w:r>
      <w:r w:rsidR="00EC7328" w:rsidRPr="00BE5879">
        <w:rPr>
          <w:rFonts w:ascii="Times New Roman" w:hAnsi="Times New Roman"/>
          <w:sz w:val="24"/>
          <w:szCs w:val="24"/>
          <w:lang w:val="lv-LV"/>
        </w:rPr>
        <w:t>.</w:t>
      </w:r>
      <w:r w:rsidRPr="00BE5879">
        <w:rPr>
          <w:rFonts w:ascii="Times New Roman" w:hAnsi="Times New Roman"/>
          <w:sz w:val="24"/>
          <w:szCs w:val="24"/>
          <w:lang w:val="lv-LV"/>
        </w:rPr>
        <w:t xml:space="preserve"> </w:t>
      </w:r>
    </w:p>
    <w:p w14:paraId="0000000D" w14:textId="77777777" w:rsidR="00514E4F" w:rsidRPr="00285426" w:rsidRDefault="00514E4F" w:rsidP="00DC7314">
      <w:pPr>
        <w:spacing w:after="0" w:line="240" w:lineRule="auto"/>
        <w:rPr>
          <w:rFonts w:ascii="Times New Roman" w:hAnsi="Times New Roman" w:cs="Times New Roman"/>
          <w:sz w:val="24"/>
          <w:szCs w:val="24"/>
        </w:rPr>
      </w:pPr>
    </w:p>
    <w:p w14:paraId="083E87D7" w14:textId="62DE600B" w:rsidR="002F491F" w:rsidRDefault="00A022DA" w:rsidP="000C2633">
      <w:pPr>
        <w:spacing w:after="0" w:line="240" w:lineRule="auto"/>
        <w:ind w:firstLine="360"/>
        <w:jc w:val="both"/>
        <w:rPr>
          <w:rFonts w:ascii="Times New Roman" w:hAnsi="Times New Roman"/>
          <w:sz w:val="24"/>
          <w:szCs w:val="24"/>
        </w:rPr>
      </w:pPr>
      <w:r w:rsidRPr="00E7514D">
        <w:rPr>
          <w:rFonts w:ascii="Times New Roman" w:hAnsi="Times New Roman"/>
          <w:b/>
          <w:bCs/>
          <w:sz w:val="24"/>
          <w:szCs w:val="24"/>
        </w:rPr>
        <w:t>TAP portāls</w:t>
      </w:r>
      <w:r w:rsidRPr="00A022DA">
        <w:rPr>
          <w:rFonts w:ascii="Times New Roman" w:hAnsi="Times New Roman"/>
          <w:sz w:val="24"/>
          <w:szCs w:val="24"/>
        </w:rPr>
        <w:t xml:space="preserve"> </w:t>
      </w:r>
      <w:r>
        <w:rPr>
          <w:rFonts w:ascii="Times New Roman" w:hAnsi="Times New Roman"/>
          <w:sz w:val="24"/>
          <w:szCs w:val="24"/>
        </w:rPr>
        <w:t>nodrošina t</w:t>
      </w:r>
      <w:r w:rsidR="002F491F" w:rsidRPr="00A022DA">
        <w:rPr>
          <w:rFonts w:ascii="Times New Roman" w:hAnsi="Times New Roman"/>
          <w:sz w:val="24"/>
          <w:szCs w:val="24"/>
        </w:rPr>
        <w:t>iesību aktu</w:t>
      </w:r>
      <w:r w:rsidR="001037CD" w:rsidRPr="00A022DA">
        <w:rPr>
          <w:rFonts w:ascii="Times New Roman" w:hAnsi="Times New Roman"/>
          <w:sz w:val="24"/>
          <w:szCs w:val="24"/>
        </w:rPr>
        <w:t xml:space="preserve"> un ar t</w:t>
      </w:r>
      <w:r w:rsidR="00A5516E" w:rsidRPr="00A022DA">
        <w:rPr>
          <w:rFonts w:ascii="Times New Roman" w:hAnsi="Times New Roman"/>
          <w:sz w:val="24"/>
          <w:szCs w:val="24"/>
        </w:rPr>
        <w:t>iem</w:t>
      </w:r>
      <w:r w:rsidR="001037CD" w:rsidRPr="00A022DA">
        <w:rPr>
          <w:rFonts w:ascii="Times New Roman" w:hAnsi="Times New Roman"/>
          <w:sz w:val="24"/>
          <w:szCs w:val="24"/>
        </w:rPr>
        <w:t xml:space="preserve"> apstiprināto </w:t>
      </w:r>
      <w:r w:rsidR="002F491F" w:rsidRPr="00A022DA">
        <w:rPr>
          <w:rFonts w:ascii="Times New Roman" w:hAnsi="Times New Roman"/>
          <w:sz w:val="24"/>
          <w:szCs w:val="24"/>
        </w:rPr>
        <w:t xml:space="preserve">politikas plānošanas dokumentu apriti </w:t>
      </w:r>
      <w:r w:rsidR="007E2FFB" w:rsidRPr="00A022DA">
        <w:rPr>
          <w:rFonts w:ascii="Times New Roman" w:hAnsi="Times New Roman"/>
          <w:sz w:val="24"/>
          <w:szCs w:val="24"/>
        </w:rPr>
        <w:t xml:space="preserve">projektu stadijā </w:t>
      </w:r>
      <w:r w:rsidR="002F491F" w:rsidRPr="00A022DA">
        <w:rPr>
          <w:rFonts w:ascii="Times New Roman" w:hAnsi="Times New Roman"/>
          <w:sz w:val="24"/>
          <w:szCs w:val="24"/>
        </w:rPr>
        <w:t xml:space="preserve">un nodošanu publicēšanai </w:t>
      </w:r>
      <w:r w:rsidR="001037CD" w:rsidRPr="00A022DA">
        <w:rPr>
          <w:rFonts w:ascii="Times New Roman" w:hAnsi="Times New Roman"/>
          <w:sz w:val="24"/>
          <w:szCs w:val="24"/>
        </w:rPr>
        <w:t>vietnē Likumi.lv</w:t>
      </w:r>
      <w:r w:rsidR="001037CD" w:rsidRPr="00A022DA" w:rsidDel="001037CD">
        <w:rPr>
          <w:rFonts w:ascii="Times New Roman" w:hAnsi="Times New Roman"/>
          <w:sz w:val="24"/>
          <w:szCs w:val="24"/>
        </w:rPr>
        <w:t xml:space="preserve"> </w:t>
      </w:r>
      <w:r w:rsidR="007E2FFB" w:rsidRPr="00A022DA">
        <w:rPr>
          <w:rFonts w:ascii="Times New Roman" w:hAnsi="Times New Roman"/>
          <w:sz w:val="24"/>
          <w:szCs w:val="24"/>
        </w:rPr>
        <w:t>pēc šo dokumentu  izskatīšanas MK</w:t>
      </w:r>
      <w:r w:rsidR="002F491F">
        <w:rPr>
          <w:rFonts w:ascii="Times New Roman" w:hAnsi="Times New Roman"/>
          <w:sz w:val="24"/>
          <w:szCs w:val="24"/>
        </w:rPr>
        <w:t xml:space="preserve">. </w:t>
      </w:r>
      <w:r w:rsidR="00716E65">
        <w:rPr>
          <w:rFonts w:ascii="Times New Roman" w:hAnsi="Times New Roman"/>
          <w:sz w:val="24"/>
          <w:szCs w:val="24"/>
        </w:rPr>
        <w:t>T</w:t>
      </w:r>
      <w:r>
        <w:rPr>
          <w:rFonts w:ascii="Times New Roman" w:hAnsi="Times New Roman"/>
          <w:sz w:val="24"/>
          <w:szCs w:val="24"/>
        </w:rPr>
        <w:t>AP portāls</w:t>
      </w:r>
      <w:r w:rsidR="00716E65">
        <w:rPr>
          <w:rFonts w:ascii="Times New Roman" w:hAnsi="Times New Roman"/>
          <w:sz w:val="24"/>
          <w:szCs w:val="24"/>
        </w:rPr>
        <w:t xml:space="preserve"> </w:t>
      </w:r>
      <w:r w:rsidR="00612EE5" w:rsidRPr="002F491F">
        <w:rPr>
          <w:rFonts w:ascii="Times New Roman" w:hAnsi="Times New Roman"/>
          <w:sz w:val="24"/>
          <w:szCs w:val="24"/>
        </w:rPr>
        <w:t xml:space="preserve">ir valsts informācijas sistēma, kuru izmanto </w:t>
      </w:r>
      <w:r w:rsidR="00F1791C">
        <w:rPr>
          <w:rFonts w:ascii="Times New Roman" w:hAnsi="Times New Roman"/>
          <w:sz w:val="24"/>
          <w:szCs w:val="24"/>
        </w:rPr>
        <w:t xml:space="preserve">MK </w:t>
      </w:r>
      <w:r w:rsidR="00612EE5" w:rsidRPr="002F491F">
        <w:rPr>
          <w:rFonts w:ascii="Times New Roman" w:hAnsi="Times New Roman"/>
          <w:sz w:val="24"/>
          <w:szCs w:val="24"/>
        </w:rPr>
        <w:t xml:space="preserve">darbības nodrošināšanai, sabiedrības informēšanai un līdzdalībai tiesību aktu </w:t>
      </w:r>
      <w:r w:rsidR="001037CD">
        <w:rPr>
          <w:rFonts w:ascii="Times New Roman" w:hAnsi="Times New Roman"/>
          <w:sz w:val="24"/>
          <w:szCs w:val="24"/>
        </w:rPr>
        <w:t xml:space="preserve">projektu </w:t>
      </w:r>
      <w:r w:rsidR="00612EE5" w:rsidRPr="002F491F">
        <w:rPr>
          <w:rFonts w:ascii="Times New Roman" w:hAnsi="Times New Roman"/>
          <w:sz w:val="24"/>
          <w:szCs w:val="24"/>
        </w:rPr>
        <w:t xml:space="preserve">izstrādē. </w:t>
      </w:r>
      <w:r w:rsidR="00BD5083" w:rsidRPr="00E7514D">
        <w:rPr>
          <w:rFonts w:ascii="Times New Roman" w:hAnsi="Times New Roman"/>
          <w:sz w:val="24"/>
          <w:szCs w:val="24"/>
        </w:rPr>
        <w:t xml:space="preserve">TAP portālā tiek </w:t>
      </w:r>
      <w:r w:rsidR="00E7514D">
        <w:rPr>
          <w:rFonts w:ascii="Times New Roman" w:hAnsi="Times New Roman"/>
          <w:sz w:val="24"/>
          <w:szCs w:val="24"/>
        </w:rPr>
        <w:t>veikta</w:t>
      </w:r>
      <w:r w:rsidR="00BD5083" w:rsidRPr="00E7514D">
        <w:rPr>
          <w:rFonts w:ascii="Times New Roman" w:hAnsi="Times New Roman"/>
          <w:sz w:val="24"/>
          <w:szCs w:val="24"/>
        </w:rPr>
        <w:t xml:space="preserve"> </w:t>
      </w:r>
      <w:r w:rsidR="003468F8">
        <w:rPr>
          <w:rFonts w:ascii="Times New Roman" w:hAnsi="Times New Roman"/>
          <w:sz w:val="24"/>
          <w:szCs w:val="24"/>
        </w:rPr>
        <w:t xml:space="preserve">tiesību aktu </w:t>
      </w:r>
      <w:r w:rsidR="00BD5083" w:rsidRPr="00E7514D">
        <w:rPr>
          <w:rFonts w:ascii="Times New Roman" w:hAnsi="Times New Roman"/>
          <w:sz w:val="24"/>
          <w:szCs w:val="24"/>
        </w:rPr>
        <w:t>izstrāde, saskaņošana, apstiprināšana, nosūtīšana publicēšanai</w:t>
      </w:r>
      <w:r w:rsidR="00BD5083" w:rsidRPr="002F491F">
        <w:rPr>
          <w:rFonts w:ascii="Times New Roman" w:hAnsi="Times New Roman"/>
          <w:sz w:val="24"/>
          <w:szCs w:val="24"/>
        </w:rPr>
        <w:t xml:space="preserve"> </w:t>
      </w:r>
      <w:r w:rsidR="00064AC1">
        <w:rPr>
          <w:rFonts w:ascii="Times New Roman" w:hAnsi="Times New Roman"/>
          <w:sz w:val="24"/>
          <w:szCs w:val="24"/>
        </w:rPr>
        <w:t>oficiālajā izdevumā “Latvijas Vēstnesis”</w:t>
      </w:r>
      <w:r w:rsidR="00BD5083" w:rsidRPr="002F491F">
        <w:rPr>
          <w:rFonts w:ascii="Times New Roman" w:hAnsi="Times New Roman"/>
          <w:sz w:val="24"/>
          <w:szCs w:val="24"/>
        </w:rPr>
        <w:t xml:space="preserve">, kā arī uzdevumu aprite un kontrole. </w:t>
      </w:r>
      <w:r w:rsidR="00AD32F5">
        <w:rPr>
          <w:rFonts w:ascii="Times New Roman" w:hAnsi="Times New Roman"/>
          <w:sz w:val="24"/>
          <w:szCs w:val="24"/>
        </w:rPr>
        <w:t>TAP portāl</w:t>
      </w:r>
      <w:r w:rsidR="008562A9">
        <w:rPr>
          <w:rFonts w:ascii="Times New Roman" w:hAnsi="Times New Roman"/>
          <w:sz w:val="24"/>
          <w:szCs w:val="24"/>
        </w:rPr>
        <w:t>a</w:t>
      </w:r>
      <w:r w:rsidR="00AD32F5">
        <w:rPr>
          <w:rFonts w:ascii="Times New Roman" w:hAnsi="Times New Roman"/>
          <w:sz w:val="24"/>
          <w:szCs w:val="24"/>
        </w:rPr>
        <w:t xml:space="preserve"> </w:t>
      </w:r>
      <w:r w:rsidR="008562A9">
        <w:rPr>
          <w:rFonts w:ascii="Times New Roman" w:hAnsi="Times New Roman"/>
          <w:sz w:val="24"/>
          <w:szCs w:val="24"/>
        </w:rPr>
        <w:t xml:space="preserve">pārzinis ir </w:t>
      </w:r>
      <w:r w:rsidR="00AD32F5">
        <w:rPr>
          <w:rFonts w:ascii="Times New Roman" w:hAnsi="Times New Roman"/>
          <w:sz w:val="24"/>
          <w:szCs w:val="24"/>
        </w:rPr>
        <w:t>VK.</w:t>
      </w:r>
      <w:r w:rsidR="001037CD">
        <w:rPr>
          <w:rFonts w:ascii="Times New Roman" w:hAnsi="Times New Roman"/>
          <w:sz w:val="24"/>
          <w:szCs w:val="24"/>
        </w:rPr>
        <w:t xml:space="preserve"> TAP portāl</w:t>
      </w:r>
      <w:r w:rsidR="008562A9">
        <w:rPr>
          <w:rFonts w:ascii="Times New Roman" w:hAnsi="Times New Roman"/>
          <w:sz w:val="24"/>
          <w:szCs w:val="24"/>
        </w:rPr>
        <w:t>ā</w:t>
      </w:r>
      <w:r w:rsidR="001037CD">
        <w:rPr>
          <w:rFonts w:ascii="Times New Roman" w:hAnsi="Times New Roman"/>
          <w:sz w:val="24"/>
          <w:szCs w:val="24"/>
        </w:rPr>
        <w:t xml:space="preserve"> </w:t>
      </w:r>
      <w:r w:rsidR="008562A9">
        <w:rPr>
          <w:rFonts w:ascii="Times New Roman" w:hAnsi="Times New Roman"/>
          <w:sz w:val="24"/>
          <w:szCs w:val="24"/>
        </w:rPr>
        <w:t xml:space="preserve">nav uzkrāti </w:t>
      </w:r>
      <w:r w:rsidR="001037CD">
        <w:rPr>
          <w:rFonts w:ascii="Times New Roman" w:hAnsi="Times New Roman"/>
          <w:sz w:val="24"/>
          <w:szCs w:val="24"/>
        </w:rPr>
        <w:t>vēsturisk</w:t>
      </w:r>
      <w:r w:rsidR="008562A9">
        <w:rPr>
          <w:rFonts w:ascii="Times New Roman" w:hAnsi="Times New Roman"/>
          <w:sz w:val="24"/>
          <w:szCs w:val="24"/>
        </w:rPr>
        <w:t>ie</w:t>
      </w:r>
      <w:r w:rsidR="001037CD">
        <w:rPr>
          <w:rFonts w:ascii="Times New Roman" w:hAnsi="Times New Roman"/>
          <w:sz w:val="24"/>
          <w:szCs w:val="24"/>
        </w:rPr>
        <w:t xml:space="preserve"> </w:t>
      </w:r>
      <w:r w:rsidR="008562A9">
        <w:rPr>
          <w:rFonts w:ascii="Times New Roman" w:hAnsi="Times New Roman"/>
          <w:sz w:val="24"/>
          <w:szCs w:val="24"/>
        </w:rPr>
        <w:t>plānošanas dokumenti, kas radušies pirms TAP portāls uzsāka darbu</w:t>
      </w:r>
      <w:r w:rsidR="001037CD">
        <w:rPr>
          <w:rFonts w:ascii="Times New Roman" w:hAnsi="Times New Roman"/>
          <w:sz w:val="24"/>
          <w:szCs w:val="24"/>
        </w:rPr>
        <w:t>, kā tas ir vietnē Likumi.lv un POLS</w:t>
      </w:r>
      <w:r w:rsidR="00685D1F">
        <w:rPr>
          <w:rFonts w:ascii="Times New Roman" w:hAnsi="Times New Roman"/>
          <w:sz w:val="24"/>
          <w:szCs w:val="24"/>
        </w:rPr>
        <w:t>IS datubāzē</w:t>
      </w:r>
      <w:r w:rsidR="001037CD">
        <w:rPr>
          <w:rFonts w:ascii="Times New Roman" w:hAnsi="Times New Roman"/>
          <w:sz w:val="24"/>
          <w:szCs w:val="24"/>
        </w:rPr>
        <w:t>.</w:t>
      </w:r>
    </w:p>
    <w:p w14:paraId="7FEE913F" w14:textId="77777777" w:rsidR="002F491F" w:rsidRDefault="002F491F" w:rsidP="003A22E3">
      <w:pPr>
        <w:spacing w:after="0" w:line="240" w:lineRule="auto"/>
        <w:jc w:val="both"/>
        <w:rPr>
          <w:rFonts w:ascii="Times New Roman" w:hAnsi="Times New Roman"/>
          <w:sz w:val="24"/>
          <w:szCs w:val="24"/>
        </w:rPr>
      </w:pPr>
    </w:p>
    <w:p w14:paraId="400D8BB8" w14:textId="081777BE" w:rsidR="00D67A5D" w:rsidRDefault="002F491F" w:rsidP="00605365">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F1791C">
        <w:rPr>
          <w:rFonts w:ascii="Times New Roman" w:hAnsi="Times New Roman" w:cs="Times New Roman"/>
          <w:sz w:val="24"/>
          <w:szCs w:val="24"/>
        </w:rPr>
        <w:t xml:space="preserve"> MK </w:t>
      </w:r>
      <w:r w:rsidR="007A6F1E" w:rsidRPr="00285426">
        <w:rPr>
          <w:rFonts w:ascii="Times New Roman" w:hAnsi="Times New Roman" w:cs="Times New Roman"/>
          <w:sz w:val="24"/>
          <w:szCs w:val="24"/>
        </w:rPr>
        <w:t>2014.gada 2.decembra noteikum</w:t>
      </w:r>
      <w:r>
        <w:rPr>
          <w:rFonts w:ascii="Times New Roman" w:hAnsi="Times New Roman" w:cs="Times New Roman"/>
          <w:sz w:val="24"/>
          <w:szCs w:val="24"/>
        </w:rPr>
        <w:t>iem</w:t>
      </w:r>
      <w:r w:rsidR="007A6F1E" w:rsidRPr="00285426">
        <w:rPr>
          <w:rFonts w:ascii="Times New Roman" w:hAnsi="Times New Roman" w:cs="Times New Roman"/>
          <w:sz w:val="24"/>
          <w:szCs w:val="24"/>
        </w:rPr>
        <w:t xml:space="preserve"> Nr.737 "Attīstības plānošanas dokumentu izstrādes un ietekmes izvērtēšanas noteikumi" (turpmāk – MK noteikumi Nr.737)</w:t>
      </w:r>
      <w:r>
        <w:rPr>
          <w:rFonts w:ascii="Times New Roman" w:hAnsi="Times New Roman" w:cs="Times New Roman"/>
          <w:sz w:val="24"/>
          <w:szCs w:val="24"/>
        </w:rPr>
        <w:t xml:space="preserve"> politikas plānošanas dokumenti ir </w:t>
      </w:r>
      <w:r w:rsidR="007A6F1E" w:rsidRPr="00285426">
        <w:rPr>
          <w:rFonts w:ascii="Times New Roman" w:hAnsi="Times New Roman" w:cs="Times New Roman"/>
          <w:sz w:val="24"/>
          <w:szCs w:val="24"/>
        </w:rPr>
        <w:t>pamatnostādnes, plāni un konceptuālie ziņojumi.</w:t>
      </w:r>
      <w:r>
        <w:rPr>
          <w:rFonts w:ascii="Times New Roman" w:hAnsi="Times New Roman" w:cs="Times New Roman"/>
          <w:sz w:val="24"/>
          <w:szCs w:val="24"/>
        </w:rPr>
        <w:t xml:space="preserve"> </w:t>
      </w:r>
      <w:r w:rsidR="007A6F1E" w:rsidRPr="00D67A5D">
        <w:rPr>
          <w:rFonts w:ascii="Times New Roman" w:hAnsi="Times New Roman" w:cs="Times New Roman"/>
          <w:sz w:val="24"/>
          <w:szCs w:val="24"/>
        </w:rPr>
        <w:t xml:space="preserve">Visi politikas plānošanas dokumenti un informatīvie ziņojumi </w:t>
      </w:r>
      <w:r w:rsidR="00605365" w:rsidRPr="00D67A5D">
        <w:rPr>
          <w:rFonts w:ascii="Times New Roman" w:hAnsi="Times New Roman" w:cs="Times New Roman"/>
          <w:sz w:val="24"/>
          <w:szCs w:val="24"/>
        </w:rPr>
        <w:t xml:space="preserve">par plānošanas dokumentu īstenošanu </w:t>
      </w:r>
      <w:r w:rsidR="000832FB" w:rsidRPr="00D67A5D">
        <w:rPr>
          <w:rFonts w:ascii="Times New Roman" w:hAnsi="Times New Roman" w:cs="Times New Roman"/>
          <w:sz w:val="24"/>
          <w:szCs w:val="24"/>
        </w:rPr>
        <w:t xml:space="preserve">šobrīd </w:t>
      </w:r>
      <w:r w:rsidR="007A6F1E" w:rsidRPr="00D67A5D">
        <w:rPr>
          <w:rFonts w:ascii="Times New Roman" w:hAnsi="Times New Roman" w:cs="Times New Roman"/>
          <w:sz w:val="24"/>
          <w:szCs w:val="24"/>
        </w:rPr>
        <w:t xml:space="preserve">ir </w:t>
      </w:r>
      <w:r w:rsidR="001D7D43" w:rsidRPr="00D67A5D">
        <w:rPr>
          <w:rFonts w:ascii="Times New Roman" w:hAnsi="Times New Roman" w:cs="Times New Roman"/>
          <w:sz w:val="24"/>
          <w:szCs w:val="24"/>
        </w:rPr>
        <w:t xml:space="preserve">publiski </w:t>
      </w:r>
      <w:r w:rsidR="007A6F1E" w:rsidRPr="00D67A5D">
        <w:rPr>
          <w:rFonts w:ascii="Times New Roman" w:hAnsi="Times New Roman" w:cs="Times New Roman"/>
          <w:sz w:val="24"/>
          <w:szCs w:val="24"/>
        </w:rPr>
        <w:t>pieejami POLS</w:t>
      </w:r>
      <w:r w:rsidR="007355D0" w:rsidRPr="00D67A5D">
        <w:rPr>
          <w:rFonts w:ascii="Times New Roman" w:hAnsi="Times New Roman" w:cs="Times New Roman"/>
          <w:sz w:val="24"/>
          <w:szCs w:val="24"/>
        </w:rPr>
        <w:t>IS datubāzē</w:t>
      </w:r>
      <w:r w:rsidR="00EF6702" w:rsidRPr="00D67A5D">
        <w:rPr>
          <w:rFonts w:ascii="Times New Roman" w:hAnsi="Times New Roman" w:cs="Times New Roman"/>
          <w:sz w:val="24"/>
          <w:szCs w:val="24"/>
        </w:rPr>
        <w:t xml:space="preserve">, kur </w:t>
      </w:r>
      <w:r w:rsidR="008F1EB6" w:rsidRPr="00D67A5D">
        <w:rPr>
          <w:rFonts w:ascii="Times New Roman" w:hAnsi="Times New Roman" w:cs="Times New Roman"/>
          <w:sz w:val="24"/>
          <w:szCs w:val="24"/>
        </w:rPr>
        <w:t xml:space="preserve">vienuviet </w:t>
      </w:r>
      <w:r w:rsidR="000832FB" w:rsidRPr="00D67A5D">
        <w:rPr>
          <w:rFonts w:ascii="Times New Roman" w:hAnsi="Times New Roman" w:cs="Times New Roman"/>
          <w:sz w:val="24"/>
          <w:szCs w:val="24"/>
        </w:rPr>
        <w:t>uzskatāmā veidā ir izsekojama to sasaiste</w:t>
      </w:r>
      <w:r w:rsidR="00B3779C" w:rsidRPr="00D67A5D">
        <w:rPr>
          <w:rFonts w:ascii="Times New Roman" w:hAnsi="Times New Roman" w:cs="Times New Roman"/>
          <w:sz w:val="24"/>
          <w:szCs w:val="24"/>
        </w:rPr>
        <w:t xml:space="preserve"> un pieejama meklētāja funkcija</w:t>
      </w:r>
      <w:r w:rsidR="000832FB" w:rsidRPr="00D67A5D">
        <w:rPr>
          <w:rFonts w:ascii="Times New Roman" w:hAnsi="Times New Roman" w:cs="Times New Roman"/>
          <w:sz w:val="24"/>
          <w:szCs w:val="24"/>
        </w:rPr>
        <w:t>.</w:t>
      </w:r>
      <w:r w:rsidR="000832FB" w:rsidRPr="00285426">
        <w:rPr>
          <w:rFonts w:ascii="Times New Roman" w:hAnsi="Times New Roman" w:cs="Times New Roman"/>
          <w:sz w:val="24"/>
          <w:szCs w:val="24"/>
        </w:rPr>
        <w:t xml:space="preserve"> </w:t>
      </w:r>
      <w:r w:rsidR="000832FB" w:rsidRPr="00C37718">
        <w:rPr>
          <w:rFonts w:ascii="Times New Roman" w:hAnsi="Times New Roman" w:cs="Times New Roman"/>
          <w:b/>
          <w:bCs/>
          <w:sz w:val="24"/>
          <w:szCs w:val="24"/>
        </w:rPr>
        <w:t>L</w:t>
      </w:r>
      <w:r w:rsidR="001D0A3A">
        <w:rPr>
          <w:rFonts w:ascii="Times New Roman" w:hAnsi="Times New Roman" w:cs="Times New Roman"/>
          <w:b/>
          <w:bCs/>
          <w:sz w:val="24"/>
          <w:szCs w:val="24"/>
        </w:rPr>
        <w:t xml:space="preserve">ai nodrošinātu valdībā apstiprināto plānošanas dokumentu un informatīvo ziņojumu </w:t>
      </w:r>
      <w:r w:rsidR="00D67A5D">
        <w:rPr>
          <w:rFonts w:ascii="Times New Roman" w:hAnsi="Times New Roman" w:cs="Times New Roman"/>
          <w:b/>
          <w:bCs/>
          <w:sz w:val="24"/>
          <w:szCs w:val="24"/>
        </w:rPr>
        <w:t xml:space="preserve">par to īstenošanu </w:t>
      </w:r>
      <w:r w:rsidR="001D0A3A">
        <w:rPr>
          <w:rFonts w:ascii="Times New Roman" w:hAnsi="Times New Roman" w:cs="Times New Roman"/>
          <w:b/>
          <w:bCs/>
          <w:sz w:val="24"/>
          <w:szCs w:val="24"/>
        </w:rPr>
        <w:t xml:space="preserve">pieejamību vienuviet ar </w:t>
      </w:r>
      <w:r w:rsidR="001D0A3A" w:rsidRPr="00A5516E">
        <w:rPr>
          <w:rFonts w:ascii="Times New Roman" w:hAnsi="Times New Roman" w:cs="Times New Roman"/>
          <w:b/>
          <w:bCs/>
          <w:sz w:val="24"/>
          <w:szCs w:val="24"/>
        </w:rPr>
        <w:t>tiesību aktiem</w:t>
      </w:r>
      <w:r w:rsidR="001D0A3A">
        <w:rPr>
          <w:rFonts w:ascii="Times New Roman" w:hAnsi="Times New Roman" w:cs="Times New Roman"/>
          <w:b/>
          <w:bCs/>
          <w:sz w:val="24"/>
          <w:szCs w:val="24"/>
        </w:rPr>
        <w:t xml:space="preserve">, kas automātiski nonāk </w:t>
      </w:r>
      <w:r w:rsidR="001D0A3A" w:rsidRPr="008F1EB6">
        <w:rPr>
          <w:rFonts w:ascii="Times New Roman" w:hAnsi="Times New Roman" w:cs="Times New Roman"/>
          <w:b/>
          <w:bCs/>
          <w:sz w:val="24"/>
          <w:szCs w:val="24"/>
        </w:rPr>
        <w:t xml:space="preserve">vietnē </w:t>
      </w:r>
      <w:r w:rsidR="001D0A3A">
        <w:rPr>
          <w:rFonts w:ascii="Times New Roman" w:hAnsi="Times New Roman" w:cs="Times New Roman"/>
          <w:b/>
          <w:bCs/>
          <w:sz w:val="24"/>
          <w:szCs w:val="24"/>
        </w:rPr>
        <w:t>L</w:t>
      </w:r>
      <w:r w:rsidR="001D0A3A" w:rsidRPr="008F1EB6">
        <w:rPr>
          <w:rFonts w:ascii="Times New Roman" w:hAnsi="Times New Roman" w:cs="Times New Roman"/>
          <w:b/>
          <w:bCs/>
          <w:sz w:val="24"/>
          <w:szCs w:val="24"/>
        </w:rPr>
        <w:t>ikumi.lv</w:t>
      </w:r>
      <w:r w:rsidR="001D0A3A">
        <w:rPr>
          <w:rFonts w:ascii="Times New Roman" w:hAnsi="Times New Roman" w:cs="Times New Roman"/>
          <w:b/>
          <w:bCs/>
          <w:sz w:val="24"/>
          <w:szCs w:val="24"/>
        </w:rPr>
        <w:t>,</w:t>
      </w:r>
      <w:r w:rsidR="001D0A3A" w:rsidRPr="00C37718">
        <w:rPr>
          <w:rFonts w:ascii="Times New Roman" w:hAnsi="Times New Roman" w:cs="Times New Roman"/>
          <w:b/>
          <w:bCs/>
          <w:sz w:val="24"/>
          <w:szCs w:val="24"/>
        </w:rPr>
        <w:t xml:space="preserve"> </w:t>
      </w:r>
      <w:r w:rsidR="001D0A3A">
        <w:rPr>
          <w:rFonts w:ascii="Times New Roman" w:hAnsi="Times New Roman" w:cs="Times New Roman"/>
          <w:b/>
          <w:bCs/>
          <w:sz w:val="24"/>
          <w:szCs w:val="24"/>
        </w:rPr>
        <w:t>l</w:t>
      </w:r>
      <w:r w:rsidR="000832FB" w:rsidRPr="00C37718">
        <w:rPr>
          <w:rFonts w:ascii="Times New Roman" w:hAnsi="Times New Roman" w:cs="Times New Roman"/>
          <w:b/>
          <w:bCs/>
          <w:sz w:val="24"/>
          <w:szCs w:val="24"/>
        </w:rPr>
        <w:t>īdz</w:t>
      </w:r>
      <w:r w:rsidR="00C37718" w:rsidRPr="00C37718">
        <w:rPr>
          <w:rFonts w:ascii="Times New Roman" w:hAnsi="Times New Roman" w:cs="Times New Roman"/>
          <w:b/>
          <w:bCs/>
          <w:sz w:val="24"/>
          <w:szCs w:val="24"/>
        </w:rPr>
        <w:t xml:space="preserve"> ar atteikšanos no POLSIS datubāzes</w:t>
      </w:r>
      <w:r w:rsidR="00D67A5D">
        <w:rPr>
          <w:rFonts w:ascii="Times New Roman" w:hAnsi="Times New Roman" w:cs="Times New Roman"/>
          <w:b/>
          <w:bCs/>
          <w:sz w:val="24"/>
          <w:szCs w:val="24"/>
        </w:rPr>
        <w:t xml:space="preserve"> </w:t>
      </w:r>
      <w:r w:rsidR="006C1E19">
        <w:rPr>
          <w:rFonts w:ascii="Times New Roman" w:hAnsi="Times New Roman" w:cs="Times New Roman"/>
          <w:b/>
          <w:bCs/>
          <w:sz w:val="24"/>
          <w:szCs w:val="24"/>
        </w:rPr>
        <w:t>šādas iespējas</w:t>
      </w:r>
      <w:r w:rsidR="000D74E3">
        <w:rPr>
          <w:rFonts w:ascii="Times New Roman" w:hAnsi="Times New Roman" w:cs="Times New Roman"/>
          <w:b/>
          <w:bCs/>
          <w:sz w:val="24"/>
          <w:szCs w:val="24"/>
        </w:rPr>
        <w:t>, t</w:t>
      </w:r>
      <w:r w:rsidR="00D67A5D">
        <w:rPr>
          <w:rFonts w:ascii="Times New Roman" w:hAnsi="Times New Roman" w:cs="Times New Roman"/>
          <w:b/>
          <w:bCs/>
          <w:sz w:val="24"/>
          <w:szCs w:val="24"/>
        </w:rPr>
        <w:t xml:space="preserve">ai skaitā </w:t>
      </w:r>
      <w:r w:rsidR="000D74E3">
        <w:rPr>
          <w:rFonts w:ascii="Times New Roman" w:hAnsi="Times New Roman" w:cs="Times New Roman"/>
          <w:b/>
          <w:bCs/>
          <w:sz w:val="24"/>
          <w:szCs w:val="24"/>
        </w:rPr>
        <w:t>dok</w:t>
      </w:r>
      <w:r w:rsidR="00D67A5D">
        <w:rPr>
          <w:rFonts w:ascii="Times New Roman" w:hAnsi="Times New Roman" w:cs="Times New Roman"/>
          <w:b/>
          <w:bCs/>
          <w:sz w:val="24"/>
          <w:szCs w:val="24"/>
        </w:rPr>
        <w:t>umentu</w:t>
      </w:r>
      <w:r w:rsidR="000D74E3">
        <w:rPr>
          <w:rFonts w:ascii="Times New Roman" w:hAnsi="Times New Roman" w:cs="Times New Roman"/>
          <w:b/>
          <w:bCs/>
          <w:sz w:val="24"/>
          <w:szCs w:val="24"/>
        </w:rPr>
        <w:t xml:space="preserve"> mekl</w:t>
      </w:r>
      <w:r w:rsidR="00D67A5D">
        <w:rPr>
          <w:rFonts w:ascii="Times New Roman" w:hAnsi="Times New Roman" w:cs="Times New Roman"/>
          <w:b/>
          <w:bCs/>
          <w:sz w:val="24"/>
          <w:szCs w:val="24"/>
        </w:rPr>
        <w:t>ēšan</w:t>
      </w:r>
      <w:r w:rsidR="00CB4C8C">
        <w:rPr>
          <w:rFonts w:ascii="Times New Roman" w:hAnsi="Times New Roman" w:cs="Times New Roman"/>
          <w:b/>
          <w:bCs/>
          <w:sz w:val="24"/>
          <w:szCs w:val="24"/>
        </w:rPr>
        <w:t>u</w:t>
      </w:r>
      <w:r w:rsidR="000D74E3">
        <w:rPr>
          <w:rFonts w:ascii="Times New Roman" w:hAnsi="Times New Roman" w:cs="Times New Roman"/>
          <w:b/>
          <w:bCs/>
          <w:sz w:val="24"/>
          <w:szCs w:val="24"/>
        </w:rPr>
        <w:t xml:space="preserve">, </w:t>
      </w:r>
      <w:r w:rsidR="000832FB" w:rsidRPr="008F1EB6">
        <w:rPr>
          <w:rFonts w:ascii="Times New Roman" w:hAnsi="Times New Roman" w:cs="Times New Roman"/>
          <w:b/>
          <w:bCs/>
          <w:sz w:val="24"/>
          <w:szCs w:val="24"/>
        </w:rPr>
        <w:t xml:space="preserve"> </w:t>
      </w:r>
      <w:r w:rsidR="00C37718">
        <w:rPr>
          <w:rFonts w:ascii="Times New Roman" w:hAnsi="Times New Roman" w:cs="Times New Roman"/>
          <w:b/>
          <w:bCs/>
          <w:sz w:val="24"/>
          <w:szCs w:val="24"/>
        </w:rPr>
        <w:t xml:space="preserve">būtu </w:t>
      </w:r>
      <w:r w:rsidR="000832FB" w:rsidRPr="008F1EB6">
        <w:rPr>
          <w:rFonts w:ascii="Times New Roman" w:hAnsi="Times New Roman" w:cs="Times New Roman"/>
          <w:b/>
          <w:bCs/>
          <w:sz w:val="24"/>
          <w:szCs w:val="24"/>
        </w:rPr>
        <w:t xml:space="preserve">nepieciešams </w:t>
      </w:r>
      <w:r w:rsidR="00EF6702">
        <w:rPr>
          <w:rFonts w:ascii="Times New Roman" w:hAnsi="Times New Roman" w:cs="Times New Roman"/>
          <w:b/>
          <w:bCs/>
          <w:sz w:val="24"/>
          <w:szCs w:val="24"/>
        </w:rPr>
        <w:t xml:space="preserve">nodrošināt arī </w:t>
      </w:r>
      <w:r w:rsidR="000832FB" w:rsidRPr="008F1EB6">
        <w:rPr>
          <w:rFonts w:ascii="Times New Roman" w:hAnsi="Times New Roman" w:cs="Times New Roman"/>
          <w:b/>
          <w:bCs/>
          <w:sz w:val="24"/>
          <w:szCs w:val="24"/>
        </w:rPr>
        <w:t xml:space="preserve">vietnē </w:t>
      </w:r>
      <w:r w:rsidR="004E4E71">
        <w:rPr>
          <w:rFonts w:ascii="Times New Roman" w:hAnsi="Times New Roman" w:cs="Times New Roman"/>
          <w:b/>
          <w:bCs/>
          <w:sz w:val="24"/>
          <w:szCs w:val="24"/>
        </w:rPr>
        <w:t>L</w:t>
      </w:r>
      <w:r w:rsidR="000832FB" w:rsidRPr="008F1EB6">
        <w:rPr>
          <w:rFonts w:ascii="Times New Roman" w:hAnsi="Times New Roman" w:cs="Times New Roman"/>
          <w:b/>
          <w:bCs/>
          <w:sz w:val="24"/>
          <w:szCs w:val="24"/>
        </w:rPr>
        <w:t>ikumi.lv</w:t>
      </w:r>
      <w:r w:rsidR="008F1EB6">
        <w:rPr>
          <w:rFonts w:ascii="Times New Roman" w:hAnsi="Times New Roman" w:cs="Times New Roman"/>
          <w:sz w:val="24"/>
          <w:szCs w:val="24"/>
        </w:rPr>
        <w:t xml:space="preserve">. Tajā </w:t>
      </w:r>
      <w:r w:rsidR="007A6F1E" w:rsidRPr="008F1EB6">
        <w:rPr>
          <w:rFonts w:ascii="Times New Roman" w:hAnsi="Times New Roman" w:cs="Times New Roman"/>
          <w:sz w:val="24"/>
          <w:szCs w:val="24"/>
        </w:rPr>
        <w:t xml:space="preserve">politikas plānošanas dokumenti </w:t>
      </w:r>
      <w:r w:rsidR="00446A64" w:rsidRPr="008F1EB6">
        <w:rPr>
          <w:rFonts w:ascii="Times New Roman" w:hAnsi="Times New Roman" w:cs="Times New Roman"/>
          <w:sz w:val="24"/>
          <w:szCs w:val="24"/>
        </w:rPr>
        <w:t xml:space="preserve"> šobrīd tiek </w:t>
      </w:r>
      <w:r w:rsidR="007A6F1E" w:rsidRPr="008F1EB6">
        <w:rPr>
          <w:rFonts w:ascii="Times New Roman" w:hAnsi="Times New Roman" w:cs="Times New Roman"/>
          <w:sz w:val="24"/>
          <w:szCs w:val="24"/>
        </w:rPr>
        <w:t xml:space="preserve">publicēti kā pielikums </w:t>
      </w:r>
      <w:r w:rsidR="008F1EB6">
        <w:rPr>
          <w:rFonts w:ascii="Times New Roman" w:hAnsi="Times New Roman" w:cs="Times New Roman"/>
          <w:sz w:val="24"/>
          <w:szCs w:val="24"/>
        </w:rPr>
        <w:t>tiesību aktam (</w:t>
      </w:r>
      <w:r w:rsidR="007A6F1E" w:rsidRPr="008F1EB6">
        <w:rPr>
          <w:rFonts w:ascii="Times New Roman" w:hAnsi="Times New Roman" w:cs="Times New Roman"/>
          <w:sz w:val="24"/>
          <w:szCs w:val="24"/>
        </w:rPr>
        <w:t>M</w:t>
      </w:r>
      <w:r w:rsidR="008F1EB6">
        <w:rPr>
          <w:rFonts w:ascii="Times New Roman" w:hAnsi="Times New Roman" w:cs="Times New Roman"/>
          <w:sz w:val="24"/>
          <w:szCs w:val="24"/>
        </w:rPr>
        <w:t>K</w:t>
      </w:r>
      <w:r w:rsidR="007A6F1E" w:rsidRPr="008F1EB6">
        <w:rPr>
          <w:rFonts w:ascii="Times New Roman" w:hAnsi="Times New Roman" w:cs="Times New Roman"/>
          <w:sz w:val="24"/>
          <w:szCs w:val="24"/>
        </w:rPr>
        <w:t xml:space="preserve"> rīkojumam</w:t>
      </w:r>
      <w:r w:rsidR="008F1EB6">
        <w:rPr>
          <w:rFonts w:ascii="Times New Roman" w:hAnsi="Times New Roman" w:cs="Times New Roman"/>
          <w:sz w:val="24"/>
          <w:szCs w:val="24"/>
        </w:rPr>
        <w:t>)</w:t>
      </w:r>
      <w:r w:rsidR="007A6F1E" w:rsidRPr="008F1EB6">
        <w:rPr>
          <w:rFonts w:ascii="Times New Roman" w:hAnsi="Times New Roman" w:cs="Times New Roman"/>
          <w:sz w:val="24"/>
          <w:szCs w:val="24"/>
        </w:rPr>
        <w:t>,</w:t>
      </w:r>
      <w:r w:rsidR="007A6F1E" w:rsidRPr="00285426">
        <w:rPr>
          <w:rFonts w:ascii="Times New Roman" w:hAnsi="Times New Roman" w:cs="Times New Roman"/>
          <w:sz w:val="24"/>
          <w:szCs w:val="24"/>
        </w:rPr>
        <w:t xml:space="preserve"> ar kuru tie ir apstiprināti. Sistematizācijas procesā šādiem rīkojumiem pievienotie metadati raksturo </w:t>
      </w:r>
      <w:r w:rsidR="008F1EB6">
        <w:rPr>
          <w:rFonts w:ascii="Times New Roman" w:hAnsi="Times New Roman" w:cs="Times New Roman"/>
          <w:sz w:val="24"/>
          <w:szCs w:val="24"/>
        </w:rPr>
        <w:t xml:space="preserve">MK </w:t>
      </w:r>
      <w:r w:rsidR="007A6F1E" w:rsidRPr="00285426">
        <w:rPr>
          <w:rFonts w:ascii="Times New Roman" w:hAnsi="Times New Roman" w:cs="Times New Roman"/>
          <w:sz w:val="24"/>
          <w:szCs w:val="24"/>
        </w:rPr>
        <w:t xml:space="preserve">rīkojumu, ar kuru politikas plānošanas dokuments ir apstiprināts, nevis pašu politikas plānošanas dokumentu. </w:t>
      </w:r>
    </w:p>
    <w:p w14:paraId="76CC3981" w14:textId="77777777" w:rsidR="00D67A5D" w:rsidRDefault="00D67A5D" w:rsidP="00605365">
      <w:pPr>
        <w:spacing w:after="0" w:line="240" w:lineRule="auto"/>
        <w:ind w:firstLine="360"/>
        <w:jc w:val="both"/>
        <w:rPr>
          <w:rFonts w:ascii="Times New Roman" w:hAnsi="Times New Roman" w:cs="Times New Roman"/>
          <w:sz w:val="24"/>
          <w:szCs w:val="24"/>
        </w:rPr>
      </w:pPr>
    </w:p>
    <w:p w14:paraId="259C5ADD" w14:textId="783F4ED4" w:rsidR="00605365" w:rsidRPr="00574724" w:rsidRDefault="007A6F1E" w:rsidP="00605365">
      <w:pPr>
        <w:spacing w:after="0" w:line="240" w:lineRule="auto"/>
        <w:ind w:firstLine="360"/>
        <w:jc w:val="both"/>
        <w:rPr>
          <w:rFonts w:ascii="Times New Roman" w:hAnsi="Times New Roman" w:cs="Times New Roman"/>
          <w:sz w:val="24"/>
          <w:szCs w:val="24"/>
        </w:rPr>
      </w:pPr>
      <w:r w:rsidRPr="00CB4C8C">
        <w:rPr>
          <w:rFonts w:ascii="Times New Roman" w:hAnsi="Times New Roman"/>
          <w:sz w:val="24"/>
          <w:szCs w:val="24"/>
        </w:rPr>
        <w:t xml:space="preserve">Informatīvie ziņojumi ir publiski pieejami </w:t>
      </w:r>
      <w:r w:rsidR="00F1791C" w:rsidRPr="00CB4C8C">
        <w:rPr>
          <w:rFonts w:ascii="Times New Roman" w:hAnsi="Times New Roman"/>
          <w:sz w:val="24"/>
          <w:szCs w:val="24"/>
        </w:rPr>
        <w:t xml:space="preserve"> POLSIS datub</w:t>
      </w:r>
      <w:r w:rsidR="00D80B42" w:rsidRPr="00CB4C8C">
        <w:rPr>
          <w:rFonts w:ascii="Times New Roman" w:hAnsi="Times New Roman"/>
          <w:sz w:val="24"/>
          <w:szCs w:val="24"/>
        </w:rPr>
        <w:t xml:space="preserve">āzē un </w:t>
      </w:r>
      <w:r w:rsidRPr="00CB4C8C">
        <w:rPr>
          <w:rFonts w:ascii="Times New Roman" w:hAnsi="Times New Roman"/>
          <w:sz w:val="24"/>
          <w:szCs w:val="24"/>
        </w:rPr>
        <w:t>TAP</w:t>
      </w:r>
      <w:r w:rsidR="00D80B42" w:rsidRPr="00CB4C8C">
        <w:rPr>
          <w:rFonts w:ascii="Times New Roman" w:hAnsi="Times New Roman"/>
          <w:sz w:val="24"/>
          <w:szCs w:val="24"/>
        </w:rPr>
        <w:t xml:space="preserve"> portālā</w:t>
      </w:r>
      <w:r w:rsidRPr="00CB4C8C">
        <w:rPr>
          <w:rFonts w:ascii="Times New Roman" w:hAnsi="Times New Roman"/>
          <w:sz w:val="24"/>
          <w:szCs w:val="24"/>
        </w:rPr>
        <w:t xml:space="preserve">, </w:t>
      </w:r>
      <w:r w:rsidR="000832FB" w:rsidRPr="00CB4C8C">
        <w:rPr>
          <w:rFonts w:ascii="Times New Roman" w:hAnsi="Times New Roman"/>
          <w:sz w:val="24"/>
          <w:szCs w:val="24"/>
        </w:rPr>
        <w:t xml:space="preserve">taču </w:t>
      </w:r>
      <w:r w:rsidRPr="00CB4C8C">
        <w:rPr>
          <w:rFonts w:ascii="Times New Roman" w:hAnsi="Times New Roman"/>
          <w:sz w:val="24"/>
          <w:szCs w:val="24"/>
        </w:rPr>
        <w:t xml:space="preserve">šobrīd normatīvajos aktos nav noteikta prasība nodrošināt to </w:t>
      </w:r>
      <w:r w:rsidR="00395490" w:rsidRPr="00CB4C8C">
        <w:rPr>
          <w:rFonts w:ascii="Times New Roman" w:hAnsi="Times New Roman"/>
          <w:sz w:val="24"/>
          <w:szCs w:val="24"/>
        </w:rPr>
        <w:t xml:space="preserve">oficiālo </w:t>
      </w:r>
      <w:r w:rsidRPr="00CB4C8C">
        <w:rPr>
          <w:rFonts w:ascii="Times New Roman" w:hAnsi="Times New Roman"/>
          <w:sz w:val="24"/>
          <w:szCs w:val="24"/>
        </w:rPr>
        <w:t>publi</w:t>
      </w:r>
      <w:r w:rsidR="00395490" w:rsidRPr="00CB4C8C">
        <w:rPr>
          <w:rFonts w:ascii="Times New Roman" w:hAnsi="Times New Roman"/>
          <w:sz w:val="24"/>
          <w:szCs w:val="24"/>
        </w:rPr>
        <w:t xml:space="preserve">kāciju Latvijas </w:t>
      </w:r>
      <w:r w:rsidR="001D0A3A" w:rsidRPr="00CB4C8C">
        <w:rPr>
          <w:rFonts w:ascii="Times New Roman" w:hAnsi="Times New Roman"/>
          <w:sz w:val="24"/>
          <w:szCs w:val="24"/>
        </w:rPr>
        <w:t xml:space="preserve">Vēstnesī </w:t>
      </w:r>
      <w:r w:rsidR="00395490" w:rsidRPr="00CB4C8C">
        <w:rPr>
          <w:rFonts w:ascii="Times New Roman" w:hAnsi="Times New Roman"/>
          <w:sz w:val="24"/>
          <w:szCs w:val="24"/>
        </w:rPr>
        <w:t>un</w:t>
      </w:r>
      <w:r w:rsidRPr="00CB4C8C">
        <w:rPr>
          <w:rFonts w:ascii="Times New Roman" w:hAnsi="Times New Roman"/>
          <w:sz w:val="24"/>
          <w:szCs w:val="24"/>
        </w:rPr>
        <w:t xml:space="preserve"> vietnē </w:t>
      </w:r>
      <w:r w:rsidR="00D80B42" w:rsidRPr="00CB4C8C">
        <w:rPr>
          <w:rFonts w:ascii="Times New Roman" w:hAnsi="Times New Roman"/>
          <w:sz w:val="24"/>
          <w:szCs w:val="24"/>
        </w:rPr>
        <w:t>L</w:t>
      </w:r>
      <w:r w:rsidRPr="00CB4C8C">
        <w:rPr>
          <w:rFonts w:ascii="Times New Roman" w:hAnsi="Times New Roman"/>
          <w:sz w:val="24"/>
          <w:szCs w:val="24"/>
        </w:rPr>
        <w:t>ikumi.lv.</w:t>
      </w:r>
      <w:r w:rsidR="001D0A3A">
        <w:rPr>
          <w:rFonts w:ascii="Times New Roman" w:hAnsi="Times New Roman"/>
          <w:b/>
          <w:bCs/>
          <w:sz w:val="24"/>
          <w:szCs w:val="24"/>
        </w:rPr>
        <w:t xml:space="preserve"> </w:t>
      </w:r>
      <w:r w:rsidR="001D0A3A" w:rsidRPr="00574724">
        <w:rPr>
          <w:rFonts w:ascii="Times New Roman" w:hAnsi="Times New Roman"/>
          <w:sz w:val="24"/>
          <w:szCs w:val="24"/>
        </w:rPr>
        <w:t xml:space="preserve">Pie tam, </w:t>
      </w:r>
      <w:r w:rsidR="00D91E3C" w:rsidRPr="00574724">
        <w:rPr>
          <w:rFonts w:ascii="Times New Roman" w:hAnsi="Times New Roman"/>
          <w:sz w:val="24"/>
          <w:szCs w:val="24"/>
        </w:rPr>
        <w:t xml:space="preserve"> </w:t>
      </w:r>
      <w:r w:rsidR="001D0A3A" w:rsidRPr="00574724">
        <w:rPr>
          <w:rFonts w:ascii="Times New Roman" w:hAnsi="Times New Roman"/>
          <w:sz w:val="24"/>
          <w:szCs w:val="24"/>
        </w:rPr>
        <w:t xml:space="preserve">POLSIS datubāzē tie tiek </w:t>
      </w:r>
      <w:r w:rsidR="00574724" w:rsidRPr="00574724">
        <w:rPr>
          <w:rFonts w:ascii="Times New Roman" w:hAnsi="Times New Roman"/>
          <w:sz w:val="24"/>
          <w:szCs w:val="24"/>
        </w:rPr>
        <w:t>ie</w:t>
      </w:r>
      <w:r w:rsidR="001D0A3A" w:rsidRPr="00574724">
        <w:rPr>
          <w:rFonts w:ascii="Times New Roman" w:hAnsi="Times New Roman"/>
          <w:sz w:val="24"/>
          <w:szCs w:val="24"/>
        </w:rPr>
        <w:t>vadīti un sistemati</w:t>
      </w:r>
      <w:r w:rsidR="0026083A" w:rsidRPr="00574724">
        <w:rPr>
          <w:rFonts w:ascii="Times New Roman" w:hAnsi="Times New Roman"/>
          <w:sz w:val="24"/>
          <w:szCs w:val="24"/>
        </w:rPr>
        <w:t>z</w:t>
      </w:r>
      <w:r w:rsidR="001D0A3A" w:rsidRPr="00574724">
        <w:rPr>
          <w:rFonts w:ascii="Times New Roman" w:hAnsi="Times New Roman"/>
          <w:sz w:val="24"/>
          <w:szCs w:val="24"/>
        </w:rPr>
        <w:t>ēti manuāli</w:t>
      </w:r>
      <w:r w:rsidR="0026083A" w:rsidRPr="00574724">
        <w:rPr>
          <w:rFonts w:ascii="Times New Roman" w:hAnsi="Times New Roman"/>
          <w:sz w:val="24"/>
          <w:szCs w:val="24"/>
        </w:rPr>
        <w:t>, kas nenodrošina dokumentu</w:t>
      </w:r>
      <w:r w:rsidR="00574724" w:rsidRPr="00574724">
        <w:rPr>
          <w:rFonts w:ascii="Times New Roman" w:hAnsi="Times New Roman"/>
          <w:sz w:val="24"/>
          <w:szCs w:val="24"/>
        </w:rPr>
        <w:t xml:space="preserve"> operatīvu</w:t>
      </w:r>
      <w:r w:rsidR="0026083A" w:rsidRPr="00574724">
        <w:rPr>
          <w:rFonts w:ascii="Times New Roman" w:hAnsi="Times New Roman"/>
          <w:sz w:val="24"/>
          <w:szCs w:val="24"/>
        </w:rPr>
        <w:t xml:space="preserve"> iekļaušanu datubāzē, kā arī prasa papildu darbu, </w:t>
      </w:r>
      <w:r w:rsidR="00574724">
        <w:rPr>
          <w:rFonts w:ascii="Times New Roman" w:hAnsi="Times New Roman"/>
          <w:sz w:val="24"/>
          <w:szCs w:val="24"/>
        </w:rPr>
        <w:t xml:space="preserve">un digitālo </w:t>
      </w:r>
      <w:r w:rsidR="0026083A" w:rsidRPr="00574724">
        <w:rPr>
          <w:rFonts w:ascii="Times New Roman" w:hAnsi="Times New Roman"/>
          <w:sz w:val="24"/>
          <w:szCs w:val="24"/>
        </w:rPr>
        <w:t>tehnoloģiju attīstības laikmetā nav lietderīgi saglabāt šādu risinājumu.</w:t>
      </w:r>
    </w:p>
    <w:p w14:paraId="68FD487A" w14:textId="77777777" w:rsidR="00605365" w:rsidRDefault="00605365" w:rsidP="004B15B0">
      <w:pPr>
        <w:spacing w:after="0" w:line="240" w:lineRule="auto"/>
        <w:ind w:firstLine="360"/>
        <w:jc w:val="both"/>
        <w:rPr>
          <w:rFonts w:ascii="Times New Roman" w:hAnsi="Times New Roman"/>
          <w:b/>
          <w:bCs/>
          <w:sz w:val="24"/>
          <w:szCs w:val="24"/>
        </w:rPr>
      </w:pPr>
    </w:p>
    <w:p w14:paraId="79370F19" w14:textId="471AA1E8" w:rsidR="0029273A" w:rsidRDefault="00395490" w:rsidP="004B15B0">
      <w:pPr>
        <w:spacing w:after="0" w:line="240" w:lineRule="auto"/>
        <w:ind w:firstLine="360"/>
        <w:jc w:val="both"/>
        <w:rPr>
          <w:rFonts w:ascii="Times New Roman" w:hAnsi="Times New Roman" w:cs="Times New Roman"/>
          <w:sz w:val="24"/>
          <w:szCs w:val="24"/>
        </w:rPr>
      </w:pPr>
      <w:r w:rsidRPr="005D7DEC">
        <w:rPr>
          <w:rFonts w:ascii="Times New Roman" w:hAnsi="Times New Roman" w:cs="Times New Roman"/>
          <w:sz w:val="24"/>
          <w:szCs w:val="24"/>
        </w:rPr>
        <w:t>Lai izpildītu MK doto uzdevumu,</w:t>
      </w:r>
      <w:r w:rsidRPr="005D7DEC">
        <w:rPr>
          <w:rFonts w:ascii="Times New Roman" w:hAnsi="Times New Roman" w:cs="Times New Roman"/>
          <w:b/>
          <w:bCs/>
          <w:sz w:val="24"/>
          <w:szCs w:val="24"/>
        </w:rPr>
        <w:t xml:space="preserve"> ir jāveic izmaiņas </w:t>
      </w:r>
      <w:r w:rsidR="00FC4149" w:rsidRPr="005D7DEC">
        <w:rPr>
          <w:rFonts w:ascii="Times New Roman" w:hAnsi="Times New Roman" w:cs="Times New Roman"/>
          <w:b/>
          <w:bCs/>
          <w:sz w:val="24"/>
          <w:szCs w:val="24"/>
        </w:rPr>
        <w:t xml:space="preserve">normatīvajā regulējumā un </w:t>
      </w:r>
      <w:r w:rsidRPr="005D7DEC">
        <w:rPr>
          <w:rFonts w:ascii="Times New Roman" w:hAnsi="Times New Roman" w:cs="Times New Roman"/>
          <w:b/>
          <w:bCs/>
          <w:sz w:val="24"/>
          <w:szCs w:val="24"/>
        </w:rPr>
        <w:t>TAP portāl</w:t>
      </w:r>
      <w:r w:rsidR="00FC4149" w:rsidRPr="005D7DEC">
        <w:rPr>
          <w:rFonts w:ascii="Times New Roman" w:hAnsi="Times New Roman" w:cs="Times New Roman"/>
          <w:b/>
          <w:bCs/>
          <w:sz w:val="24"/>
          <w:szCs w:val="24"/>
        </w:rPr>
        <w:t>ā</w:t>
      </w:r>
      <w:r w:rsidRPr="005D7DEC">
        <w:rPr>
          <w:rFonts w:ascii="Times New Roman" w:hAnsi="Times New Roman" w:cs="Times New Roman"/>
          <w:b/>
          <w:bCs/>
          <w:sz w:val="24"/>
          <w:szCs w:val="24"/>
        </w:rPr>
        <w:t xml:space="preserve">, kas </w:t>
      </w:r>
      <w:r w:rsidR="00FC4149" w:rsidRPr="005D7DEC">
        <w:rPr>
          <w:rFonts w:ascii="Times New Roman" w:hAnsi="Times New Roman" w:cs="Times New Roman"/>
          <w:b/>
          <w:bCs/>
          <w:sz w:val="24"/>
          <w:szCs w:val="24"/>
        </w:rPr>
        <w:t>ļautu</w:t>
      </w:r>
      <w:r w:rsidRPr="005D7DEC">
        <w:rPr>
          <w:rFonts w:ascii="Times New Roman" w:hAnsi="Times New Roman" w:cs="Times New Roman"/>
          <w:b/>
          <w:bCs/>
          <w:sz w:val="24"/>
          <w:szCs w:val="24"/>
        </w:rPr>
        <w:t xml:space="preserve"> oficiālajai publikācijai nodot arī informatīvos ziņojumus.</w:t>
      </w:r>
      <w:r w:rsidR="002322AF" w:rsidRPr="005D7DEC">
        <w:rPr>
          <w:rFonts w:ascii="Times New Roman" w:hAnsi="Times New Roman" w:cs="Times New Roman"/>
          <w:b/>
          <w:bCs/>
          <w:sz w:val="24"/>
          <w:szCs w:val="24"/>
        </w:rPr>
        <w:t xml:space="preserve"> </w:t>
      </w:r>
      <w:r w:rsidRPr="00285426">
        <w:rPr>
          <w:rFonts w:ascii="Times New Roman" w:hAnsi="Times New Roman" w:cs="Times New Roman"/>
          <w:sz w:val="24"/>
          <w:szCs w:val="24"/>
        </w:rPr>
        <w:t xml:space="preserve">Vēlamajā scenārijā no TAP </w:t>
      </w:r>
      <w:r w:rsidR="002322AF">
        <w:rPr>
          <w:rFonts w:ascii="Times New Roman" w:hAnsi="Times New Roman" w:cs="Times New Roman"/>
          <w:sz w:val="24"/>
          <w:szCs w:val="24"/>
        </w:rPr>
        <w:t xml:space="preserve">portāla </w:t>
      </w:r>
      <w:r w:rsidR="0026083A" w:rsidRPr="00AC2BBB">
        <w:rPr>
          <w:rFonts w:ascii="Times New Roman" w:hAnsi="Times New Roman" w:cs="Times New Roman"/>
          <w:sz w:val="24"/>
          <w:szCs w:val="24"/>
        </w:rPr>
        <w:t>vietnē Likumi.lv</w:t>
      </w:r>
      <w:r w:rsidR="0026083A" w:rsidRPr="00285426" w:rsidDel="0026083A">
        <w:rPr>
          <w:rFonts w:ascii="Times New Roman" w:hAnsi="Times New Roman" w:cs="Times New Roman"/>
          <w:sz w:val="24"/>
          <w:szCs w:val="24"/>
        </w:rPr>
        <w:t xml:space="preserve"> </w:t>
      </w:r>
      <w:r w:rsidRPr="00285426">
        <w:rPr>
          <w:rFonts w:ascii="Times New Roman" w:hAnsi="Times New Roman" w:cs="Times New Roman"/>
          <w:sz w:val="24"/>
          <w:szCs w:val="24"/>
        </w:rPr>
        <w:t>tiktu nodots publicējamais dokuments</w:t>
      </w:r>
      <w:r w:rsidR="00893936">
        <w:rPr>
          <w:rFonts w:ascii="Times New Roman" w:hAnsi="Times New Roman" w:cs="Times New Roman"/>
          <w:sz w:val="24"/>
          <w:szCs w:val="24"/>
        </w:rPr>
        <w:t xml:space="preserve"> ar </w:t>
      </w:r>
      <w:r w:rsidRPr="00285426">
        <w:rPr>
          <w:rFonts w:ascii="Times New Roman" w:hAnsi="Times New Roman" w:cs="Times New Roman"/>
          <w:sz w:val="24"/>
          <w:szCs w:val="24"/>
        </w:rPr>
        <w:t>visi</w:t>
      </w:r>
      <w:r w:rsidR="00893936">
        <w:rPr>
          <w:rFonts w:ascii="Times New Roman" w:hAnsi="Times New Roman" w:cs="Times New Roman"/>
          <w:sz w:val="24"/>
          <w:szCs w:val="24"/>
        </w:rPr>
        <w:t>em</w:t>
      </w:r>
      <w:r w:rsidRPr="00285426">
        <w:rPr>
          <w:rFonts w:ascii="Times New Roman" w:hAnsi="Times New Roman" w:cs="Times New Roman"/>
          <w:sz w:val="24"/>
          <w:szCs w:val="24"/>
        </w:rPr>
        <w:t xml:space="preserve"> to raksturojo</w:t>
      </w:r>
      <w:r w:rsidR="004E1A4C">
        <w:rPr>
          <w:rFonts w:ascii="Times New Roman" w:hAnsi="Times New Roman" w:cs="Times New Roman"/>
          <w:sz w:val="24"/>
          <w:szCs w:val="24"/>
        </w:rPr>
        <w:t>šajiem</w:t>
      </w:r>
      <w:r w:rsidRPr="00285426">
        <w:rPr>
          <w:rFonts w:ascii="Times New Roman" w:hAnsi="Times New Roman" w:cs="Times New Roman"/>
          <w:sz w:val="24"/>
          <w:szCs w:val="24"/>
        </w:rPr>
        <w:t xml:space="preserve"> parametri</w:t>
      </w:r>
      <w:r w:rsidR="004E1A4C">
        <w:rPr>
          <w:rFonts w:ascii="Times New Roman" w:hAnsi="Times New Roman" w:cs="Times New Roman"/>
          <w:sz w:val="24"/>
          <w:szCs w:val="24"/>
        </w:rPr>
        <w:t>em</w:t>
      </w:r>
      <w:r w:rsidR="007E2FFE">
        <w:rPr>
          <w:rFonts w:ascii="Times New Roman" w:hAnsi="Times New Roman" w:cs="Times New Roman"/>
          <w:sz w:val="24"/>
          <w:szCs w:val="24"/>
        </w:rPr>
        <w:t xml:space="preserve"> (metadati)</w:t>
      </w:r>
      <w:r w:rsidR="004E1A4C">
        <w:rPr>
          <w:rFonts w:ascii="Times New Roman" w:hAnsi="Times New Roman" w:cs="Times New Roman"/>
          <w:sz w:val="24"/>
          <w:szCs w:val="24"/>
        </w:rPr>
        <w:t xml:space="preserve">, </w:t>
      </w:r>
      <w:r w:rsidRPr="00285426">
        <w:rPr>
          <w:rFonts w:ascii="Times New Roman" w:hAnsi="Times New Roman" w:cs="Times New Roman"/>
          <w:sz w:val="24"/>
          <w:szCs w:val="24"/>
        </w:rPr>
        <w:t xml:space="preserve">piemēram, </w:t>
      </w:r>
      <w:r w:rsidR="007E2FFE">
        <w:rPr>
          <w:rFonts w:ascii="Times New Roman" w:hAnsi="Times New Roman" w:cs="Times New Roman"/>
          <w:sz w:val="24"/>
          <w:szCs w:val="24"/>
        </w:rPr>
        <w:t>dokumenta veids, joma u</w:t>
      </w:r>
      <w:r w:rsidR="001E1899">
        <w:rPr>
          <w:rFonts w:ascii="Times New Roman" w:hAnsi="Times New Roman" w:cs="Times New Roman"/>
          <w:sz w:val="24"/>
          <w:szCs w:val="24"/>
        </w:rPr>
        <w:t>.</w:t>
      </w:r>
      <w:r w:rsidR="007E2FFE">
        <w:rPr>
          <w:rFonts w:ascii="Times New Roman" w:hAnsi="Times New Roman" w:cs="Times New Roman"/>
          <w:sz w:val="24"/>
          <w:szCs w:val="24"/>
        </w:rPr>
        <w:t>tml.</w:t>
      </w:r>
      <w:r w:rsidR="00893936">
        <w:rPr>
          <w:rFonts w:ascii="Times New Roman" w:hAnsi="Times New Roman" w:cs="Times New Roman"/>
          <w:sz w:val="24"/>
          <w:szCs w:val="24"/>
        </w:rPr>
        <w:t xml:space="preserve"> un</w:t>
      </w:r>
      <w:r w:rsidRPr="00285426">
        <w:rPr>
          <w:rFonts w:ascii="Times New Roman" w:hAnsi="Times New Roman" w:cs="Times New Roman"/>
          <w:sz w:val="24"/>
          <w:szCs w:val="24"/>
        </w:rPr>
        <w:t xml:space="preserve"> </w:t>
      </w:r>
      <w:r w:rsidR="001E1899">
        <w:rPr>
          <w:rFonts w:ascii="Times New Roman" w:hAnsi="Times New Roman" w:cs="Times New Roman"/>
          <w:sz w:val="24"/>
          <w:szCs w:val="24"/>
        </w:rPr>
        <w:t xml:space="preserve">tiktu nodrošināta </w:t>
      </w:r>
      <w:r w:rsidRPr="00285426">
        <w:rPr>
          <w:rFonts w:ascii="Times New Roman" w:hAnsi="Times New Roman" w:cs="Times New Roman"/>
          <w:sz w:val="24"/>
          <w:szCs w:val="24"/>
        </w:rPr>
        <w:t>nepieciešam</w:t>
      </w:r>
      <w:r w:rsidR="001E1899">
        <w:rPr>
          <w:rFonts w:ascii="Times New Roman" w:hAnsi="Times New Roman" w:cs="Times New Roman"/>
          <w:sz w:val="24"/>
          <w:szCs w:val="24"/>
        </w:rPr>
        <w:t>ā</w:t>
      </w:r>
      <w:r w:rsidR="00893936">
        <w:rPr>
          <w:rFonts w:ascii="Times New Roman" w:hAnsi="Times New Roman" w:cs="Times New Roman"/>
          <w:sz w:val="24"/>
          <w:szCs w:val="24"/>
        </w:rPr>
        <w:t xml:space="preserve"> </w:t>
      </w:r>
      <w:r w:rsidRPr="00285426">
        <w:rPr>
          <w:rFonts w:ascii="Times New Roman" w:hAnsi="Times New Roman" w:cs="Times New Roman"/>
          <w:sz w:val="24"/>
          <w:szCs w:val="24"/>
        </w:rPr>
        <w:t>sasaist</w:t>
      </w:r>
      <w:r w:rsidR="00D8080E">
        <w:rPr>
          <w:rFonts w:ascii="Times New Roman" w:hAnsi="Times New Roman" w:cs="Times New Roman"/>
          <w:sz w:val="24"/>
          <w:szCs w:val="24"/>
        </w:rPr>
        <w:t>e</w:t>
      </w:r>
      <w:r w:rsidRPr="00285426">
        <w:rPr>
          <w:rFonts w:ascii="Times New Roman" w:hAnsi="Times New Roman" w:cs="Times New Roman"/>
          <w:sz w:val="24"/>
          <w:szCs w:val="24"/>
        </w:rPr>
        <w:t xml:space="preserve"> ar jau publicētiem dokumentiem.</w:t>
      </w:r>
    </w:p>
    <w:p w14:paraId="78708EF9" w14:textId="77777777" w:rsidR="00BE6BCD" w:rsidRDefault="00AC2BBB" w:rsidP="00BE6BCD">
      <w:pPr>
        <w:ind w:firstLine="360"/>
        <w:jc w:val="both"/>
        <w:rPr>
          <w:rFonts w:ascii="Times New Roman" w:hAnsi="Times New Roman" w:cs="Times New Roman"/>
          <w:sz w:val="24"/>
          <w:szCs w:val="24"/>
        </w:rPr>
      </w:pPr>
      <w:r w:rsidRPr="008537C2">
        <w:rPr>
          <w:rFonts w:ascii="Times New Roman" w:hAnsi="Times New Roman" w:cs="Times New Roman"/>
          <w:sz w:val="24"/>
          <w:szCs w:val="24"/>
        </w:rPr>
        <w:t>Attiecībā uz informatīvajiem ziņojumiem par politikas plānošanas dokumentu īstenošanu iepriekšējos plānošanas periodos vēsturiskie dati no POLSIS datubāzes netiks pārnesti, ņemot vērā to, ka iespējama tikai manuāla dokumentu atlase, pārnešana un sasaiste, kas prasa ievērojamus resursus no visām iesaistītajām pusēm.</w:t>
      </w:r>
      <w:r w:rsidR="00F71492" w:rsidRPr="00F71492">
        <w:rPr>
          <w:rFonts w:ascii="Times New Roman" w:hAnsi="Times New Roman" w:cs="Times New Roman"/>
          <w:sz w:val="24"/>
          <w:szCs w:val="24"/>
        </w:rPr>
        <w:t xml:space="preserve"> </w:t>
      </w:r>
    </w:p>
    <w:p w14:paraId="795C28EC" w14:textId="4E1E38A9" w:rsidR="0026083A" w:rsidRDefault="00FC4149" w:rsidP="00BE6BCD">
      <w:pPr>
        <w:ind w:firstLine="360"/>
        <w:jc w:val="both"/>
        <w:rPr>
          <w:rFonts w:ascii="Times New Roman" w:hAnsi="Times New Roman" w:cs="Times New Roman"/>
          <w:sz w:val="24"/>
          <w:szCs w:val="24"/>
        </w:rPr>
      </w:pPr>
      <w:r>
        <w:rPr>
          <w:rFonts w:ascii="Times New Roman" w:hAnsi="Times New Roman"/>
          <w:sz w:val="24"/>
          <w:szCs w:val="24"/>
        </w:rPr>
        <w:t>Jāatzīmē, ka a</w:t>
      </w:r>
      <w:r w:rsidR="007A6F1E" w:rsidRPr="00D80B42">
        <w:rPr>
          <w:rFonts w:ascii="Times New Roman" w:hAnsi="Times New Roman"/>
          <w:sz w:val="24"/>
          <w:szCs w:val="24"/>
        </w:rPr>
        <w:t xml:space="preserve">r nozaru politiku īstenošanu ir </w:t>
      </w:r>
      <w:r w:rsidR="004437A6">
        <w:rPr>
          <w:rFonts w:ascii="Times New Roman" w:hAnsi="Times New Roman"/>
          <w:sz w:val="24"/>
          <w:szCs w:val="24"/>
        </w:rPr>
        <w:t xml:space="preserve">saistīti ne tikai </w:t>
      </w:r>
      <w:r w:rsidR="00CF4E1F">
        <w:rPr>
          <w:rFonts w:ascii="Times New Roman" w:hAnsi="Times New Roman"/>
          <w:sz w:val="24"/>
          <w:szCs w:val="24"/>
        </w:rPr>
        <w:t>informatīv</w:t>
      </w:r>
      <w:r w:rsidR="004437A6">
        <w:rPr>
          <w:rFonts w:ascii="Times New Roman" w:hAnsi="Times New Roman"/>
          <w:sz w:val="24"/>
          <w:szCs w:val="24"/>
        </w:rPr>
        <w:t>ie</w:t>
      </w:r>
      <w:r w:rsidR="00CF4E1F">
        <w:rPr>
          <w:rFonts w:ascii="Times New Roman" w:hAnsi="Times New Roman"/>
          <w:sz w:val="24"/>
          <w:szCs w:val="24"/>
        </w:rPr>
        <w:t xml:space="preserve"> ziņojum</w:t>
      </w:r>
      <w:r w:rsidR="004437A6">
        <w:rPr>
          <w:rFonts w:ascii="Times New Roman" w:hAnsi="Times New Roman"/>
          <w:sz w:val="24"/>
          <w:szCs w:val="24"/>
        </w:rPr>
        <w:t>i</w:t>
      </w:r>
      <w:r w:rsidR="00CF4E1F">
        <w:rPr>
          <w:rFonts w:ascii="Times New Roman" w:hAnsi="Times New Roman"/>
          <w:sz w:val="24"/>
          <w:szCs w:val="24"/>
        </w:rPr>
        <w:t xml:space="preserve"> par </w:t>
      </w:r>
      <w:r w:rsidR="000832FB">
        <w:rPr>
          <w:rFonts w:ascii="Times New Roman" w:hAnsi="Times New Roman"/>
          <w:sz w:val="24"/>
          <w:szCs w:val="24"/>
        </w:rPr>
        <w:t xml:space="preserve">pamatnostādņu vai plānu </w:t>
      </w:r>
      <w:r w:rsidR="00CF4E1F">
        <w:rPr>
          <w:rFonts w:ascii="Times New Roman" w:hAnsi="Times New Roman"/>
          <w:sz w:val="24"/>
          <w:szCs w:val="24"/>
        </w:rPr>
        <w:t>īstenošanu</w:t>
      </w:r>
      <w:r w:rsidR="000832FB">
        <w:rPr>
          <w:rFonts w:ascii="Times New Roman" w:hAnsi="Times New Roman"/>
          <w:sz w:val="24"/>
          <w:szCs w:val="24"/>
        </w:rPr>
        <w:t xml:space="preserve"> (ietekmes </w:t>
      </w:r>
      <w:proofErr w:type="spellStart"/>
      <w:r w:rsidR="000832FB">
        <w:rPr>
          <w:rFonts w:ascii="Times New Roman" w:hAnsi="Times New Roman"/>
          <w:sz w:val="24"/>
          <w:szCs w:val="24"/>
        </w:rPr>
        <w:t>izvērtējumi</w:t>
      </w:r>
      <w:proofErr w:type="spellEnd"/>
      <w:r w:rsidR="000832FB">
        <w:rPr>
          <w:rFonts w:ascii="Times New Roman" w:hAnsi="Times New Roman"/>
          <w:sz w:val="24"/>
          <w:szCs w:val="24"/>
        </w:rPr>
        <w:t>)</w:t>
      </w:r>
      <w:r w:rsidR="004437A6">
        <w:rPr>
          <w:rFonts w:ascii="Times New Roman" w:hAnsi="Times New Roman"/>
          <w:sz w:val="24"/>
          <w:szCs w:val="24"/>
        </w:rPr>
        <w:t xml:space="preserve">, bet arī </w:t>
      </w:r>
      <w:r w:rsidR="00C37718">
        <w:rPr>
          <w:rFonts w:ascii="Times New Roman" w:hAnsi="Times New Roman"/>
          <w:sz w:val="24"/>
          <w:szCs w:val="24"/>
        </w:rPr>
        <w:t xml:space="preserve">tādi </w:t>
      </w:r>
      <w:r w:rsidR="004437A6">
        <w:rPr>
          <w:rFonts w:ascii="Times New Roman" w:hAnsi="Times New Roman"/>
          <w:sz w:val="24"/>
          <w:szCs w:val="24"/>
        </w:rPr>
        <w:t xml:space="preserve">informatīvie ziņojumi, kuri satur </w:t>
      </w:r>
      <w:r w:rsidR="00446A64">
        <w:rPr>
          <w:rFonts w:ascii="Times New Roman" w:hAnsi="Times New Roman"/>
          <w:sz w:val="24"/>
          <w:szCs w:val="24"/>
        </w:rPr>
        <w:t xml:space="preserve">atsevišķu </w:t>
      </w:r>
      <w:r w:rsidR="004437A6">
        <w:rPr>
          <w:rFonts w:ascii="Times New Roman" w:hAnsi="Times New Roman"/>
          <w:sz w:val="24"/>
          <w:szCs w:val="24"/>
        </w:rPr>
        <w:t>nozaru stratēģisk</w:t>
      </w:r>
      <w:r w:rsidR="00630088">
        <w:rPr>
          <w:rFonts w:ascii="Times New Roman" w:hAnsi="Times New Roman"/>
          <w:sz w:val="24"/>
          <w:szCs w:val="24"/>
        </w:rPr>
        <w:t xml:space="preserve">os </w:t>
      </w:r>
      <w:r w:rsidR="00C37718">
        <w:rPr>
          <w:rFonts w:ascii="Times New Roman" w:hAnsi="Times New Roman"/>
          <w:sz w:val="24"/>
          <w:szCs w:val="24"/>
        </w:rPr>
        <w:t xml:space="preserve">attīstības </w:t>
      </w:r>
      <w:r w:rsidR="00630088">
        <w:rPr>
          <w:rFonts w:ascii="Times New Roman" w:hAnsi="Times New Roman"/>
          <w:sz w:val="24"/>
          <w:szCs w:val="24"/>
        </w:rPr>
        <w:t>virzienus</w:t>
      </w:r>
      <w:r>
        <w:rPr>
          <w:rFonts w:ascii="Times New Roman" w:hAnsi="Times New Roman"/>
          <w:sz w:val="24"/>
          <w:szCs w:val="24"/>
        </w:rPr>
        <w:t xml:space="preserve"> </w:t>
      </w:r>
      <w:r w:rsidRPr="00D80B42">
        <w:rPr>
          <w:rFonts w:ascii="Times New Roman" w:hAnsi="Times New Roman"/>
          <w:sz w:val="24"/>
          <w:szCs w:val="24"/>
        </w:rPr>
        <w:t>vidējā vai ilgtermiņā</w:t>
      </w:r>
      <w:r w:rsidR="00630088">
        <w:rPr>
          <w:rFonts w:ascii="Times New Roman" w:hAnsi="Times New Roman"/>
          <w:sz w:val="24"/>
          <w:szCs w:val="24"/>
        </w:rPr>
        <w:t>.</w:t>
      </w:r>
      <w:r w:rsidR="00446A64">
        <w:rPr>
          <w:rFonts w:ascii="Times New Roman" w:hAnsi="Times New Roman"/>
          <w:sz w:val="24"/>
          <w:szCs w:val="24"/>
        </w:rPr>
        <w:t xml:space="preserve"> Šāda veida informatīvie ziņojumi</w:t>
      </w:r>
      <w:r w:rsidR="007A6F1E" w:rsidRPr="00630088">
        <w:rPr>
          <w:rFonts w:ascii="Times New Roman" w:hAnsi="Times New Roman" w:cs="Times New Roman"/>
          <w:sz w:val="24"/>
          <w:szCs w:val="24"/>
        </w:rPr>
        <w:t xml:space="preserve"> </w:t>
      </w:r>
      <w:r w:rsidR="00446A64">
        <w:rPr>
          <w:rFonts w:ascii="Times New Roman" w:hAnsi="Times New Roman" w:cs="Times New Roman"/>
          <w:sz w:val="24"/>
          <w:szCs w:val="24"/>
        </w:rPr>
        <w:t xml:space="preserve">tiek </w:t>
      </w:r>
      <w:r w:rsidR="007A6F1E" w:rsidRPr="00630088">
        <w:rPr>
          <w:rFonts w:ascii="Times New Roman" w:hAnsi="Times New Roman" w:cs="Times New Roman"/>
          <w:sz w:val="24"/>
          <w:szCs w:val="24"/>
        </w:rPr>
        <w:t>izstrādāti L</w:t>
      </w:r>
      <w:r w:rsidR="00630088" w:rsidRPr="00630088">
        <w:rPr>
          <w:rFonts w:ascii="Times New Roman" w:hAnsi="Times New Roman" w:cs="Times New Roman"/>
          <w:sz w:val="24"/>
          <w:szCs w:val="24"/>
        </w:rPr>
        <w:t>atvijas</w:t>
      </w:r>
      <w:r w:rsidR="007A6F1E" w:rsidRPr="00630088">
        <w:rPr>
          <w:rFonts w:ascii="Times New Roman" w:hAnsi="Times New Roman" w:cs="Times New Roman"/>
          <w:sz w:val="24"/>
          <w:szCs w:val="24"/>
        </w:rPr>
        <w:t xml:space="preserve"> </w:t>
      </w:r>
      <w:r w:rsidR="007A6F1E" w:rsidRPr="00630088">
        <w:rPr>
          <w:rFonts w:ascii="Times New Roman" w:hAnsi="Times New Roman" w:cs="Times New Roman"/>
          <w:sz w:val="24"/>
          <w:szCs w:val="24"/>
        </w:rPr>
        <w:lastRenderedPageBreak/>
        <w:t>starptautisko saistību, E</w:t>
      </w:r>
      <w:r w:rsidR="00630088" w:rsidRPr="00630088">
        <w:rPr>
          <w:rFonts w:ascii="Times New Roman" w:hAnsi="Times New Roman" w:cs="Times New Roman"/>
          <w:sz w:val="24"/>
          <w:szCs w:val="24"/>
        </w:rPr>
        <w:t xml:space="preserve">iropas </w:t>
      </w:r>
      <w:r w:rsidR="007A6F1E" w:rsidRPr="00630088">
        <w:rPr>
          <w:rFonts w:ascii="Times New Roman" w:hAnsi="Times New Roman" w:cs="Times New Roman"/>
          <w:sz w:val="24"/>
          <w:szCs w:val="24"/>
        </w:rPr>
        <w:t>S</w:t>
      </w:r>
      <w:r w:rsidR="00630088" w:rsidRPr="00630088">
        <w:rPr>
          <w:rFonts w:ascii="Times New Roman" w:hAnsi="Times New Roman" w:cs="Times New Roman"/>
          <w:sz w:val="24"/>
          <w:szCs w:val="24"/>
        </w:rPr>
        <w:t>avienības</w:t>
      </w:r>
      <w:r w:rsidR="007A6F1E" w:rsidRPr="00630088">
        <w:rPr>
          <w:rFonts w:ascii="Times New Roman" w:hAnsi="Times New Roman" w:cs="Times New Roman"/>
          <w:sz w:val="24"/>
          <w:szCs w:val="24"/>
        </w:rPr>
        <w:t xml:space="preserve"> regulējuma</w:t>
      </w:r>
      <w:r w:rsidR="00630088" w:rsidRPr="00630088">
        <w:rPr>
          <w:rFonts w:ascii="Times New Roman" w:hAnsi="Times New Roman" w:cs="Times New Roman"/>
          <w:sz w:val="24"/>
          <w:szCs w:val="24"/>
        </w:rPr>
        <w:t>, stratēģiju un programmu ieviešanai atbilstoši tajās noteiktajam saturam, kā arī</w:t>
      </w:r>
      <w:r w:rsidR="007A6F1E" w:rsidRPr="00630088">
        <w:rPr>
          <w:rFonts w:ascii="Times New Roman" w:hAnsi="Times New Roman" w:cs="Times New Roman"/>
          <w:sz w:val="24"/>
          <w:szCs w:val="24"/>
        </w:rPr>
        <w:t xml:space="preserve"> </w:t>
      </w:r>
      <w:r w:rsidR="00630088" w:rsidRPr="00630088">
        <w:rPr>
          <w:rFonts w:ascii="Times New Roman" w:hAnsi="Times New Roman" w:cs="Times New Roman"/>
          <w:sz w:val="24"/>
          <w:szCs w:val="24"/>
        </w:rPr>
        <w:t xml:space="preserve">Latvijas </w:t>
      </w:r>
      <w:r w:rsidR="007A6F1E" w:rsidRPr="00630088">
        <w:rPr>
          <w:rFonts w:ascii="Times New Roman" w:hAnsi="Times New Roman" w:cs="Times New Roman"/>
          <w:sz w:val="24"/>
          <w:szCs w:val="24"/>
        </w:rPr>
        <w:t xml:space="preserve">tiesību aktos </w:t>
      </w:r>
      <w:r w:rsidR="00630088">
        <w:rPr>
          <w:rFonts w:ascii="Times New Roman" w:hAnsi="Times New Roman" w:cs="Times New Roman"/>
          <w:sz w:val="24"/>
          <w:szCs w:val="24"/>
        </w:rPr>
        <w:t xml:space="preserve">noteikto vai valdības </w:t>
      </w:r>
      <w:r w:rsidR="007A6F1E" w:rsidRPr="00630088">
        <w:rPr>
          <w:rFonts w:ascii="Times New Roman" w:hAnsi="Times New Roman" w:cs="Times New Roman"/>
          <w:sz w:val="24"/>
          <w:szCs w:val="24"/>
        </w:rPr>
        <w:t xml:space="preserve">doto uzdevumu izpildei. </w:t>
      </w:r>
      <w:r w:rsidR="00082D61">
        <w:rPr>
          <w:rFonts w:ascii="Times New Roman" w:hAnsi="Times New Roman" w:cs="Times New Roman"/>
          <w:sz w:val="24"/>
          <w:szCs w:val="24"/>
        </w:rPr>
        <w:t xml:space="preserve">Līdz ar to darba grupas ieskatā </w:t>
      </w:r>
      <w:r w:rsidR="0088123D">
        <w:rPr>
          <w:rFonts w:ascii="Times New Roman" w:hAnsi="Times New Roman" w:cs="Times New Roman"/>
          <w:sz w:val="24"/>
          <w:szCs w:val="24"/>
        </w:rPr>
        <w:t xml:space="preserve">turpmāk </w:t>
      </w:r>
      <w:r w:rsidR="00401617">
        <w:rPr>
          <w:rFonts w:ascii="Times New Roman" w:hAnsi="Times New Roman" w:cs="Times New Roman"/>
          <w:sz w:val="24"/>
          <w:szCs w:val="24"/>
        </w:rPr>
        <w:t>būtu jānodrošina arī šāda veida informatīvo ziņojumu publicēšana un pieejamība vietnē Likumi.lv</w:t>
      </w:r>
      <w:r w:rsidR="00BA014E">
        <w:rPr>
          <w:rFonts w:ascii="Times New Roman" w:hAnsi="Times New Roman" w:cs="Times New Roman"/>
          <w:sz w:val="24"/>
          <w:szCs w:val="24"/>
        </w:rPr>
        <w:t>.</w:t>
      </w:r>
      <w:r w:rsidR="00401617">
        <w:rPr>
          <w:rFonts w:ascii="Times New Roman" w:hAnsi="Times New Roman" w:cs="Times New Roman"/>
          <w:sz w:val="24"/>
          <w:szCs w:val="24"/>
        </w:rPr>
        <w:t xml:space="preserve"> </w:t>
      </w:r>
    </w:p>
    <w:p w14:paraId="00000041" w14:textId="78455F0C" w:rsidR="00514E4F" w:rsidRPr="00C31B16" w:rsidRDefault="0026083A" w:rsidP="0088123D">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Tādējādi n</w:t>
      </w:r>
      <w:r w:rsidR="0088123D">
        <w:rPr>
          <w:rFonts w:ascii="Times New Roman" w:hAnsi="Times New Roman" w:cs="Times New Roman"/>
          <w:sz w:val="24"/>
          <w:szCs w:val="24"/>
        </w:rPr>
        <w:t xml:space="preserve">o </w:t>
      </w:r>
      <w:r w:rsidR="007A6F1E" w:rsidRPr="00285426">
        <w:rPr>
          <w:rFonts w:ascii="Times New Roman" w:hAnsi="Times New Roman" w:cs="Times New Roman"/>
          <w:sz w:val="24"/>
          <w:szCs w:val="24"/>
        </w:rPr>
        <w:t>POLSIS</w:t>
      </w:r>
      <w:r w:rsidR="00630088">
        <w:rPr>
          <w:rFonts w:ascii="Times New Roman" w:hAnsi="Times New Roman" w:cs="Times New Roman"/>
          <w:sz w:val="24"/>
          <w:szCs w:val="24"/>
        </w:rPr>
        <w:t xml:space="preserve"> datubāzes</w:t>
      </w:r>
      <w:r w:rsidR="0088123D">
        <w:rPr>
          <w:rFonts w:ascii="Times New Roman" w:hAnsi="Times New Roman" w:cs="Times New Roman"/>
          <w:sz w:val="24"/>
          <w:szCs w:val="24"/>
        </w:rPr>
        <w:t xml:space="preserve"> uz vietni Likumi.lv </w:t>
      </w:r>
      <w:r>
        <w:rPr>
          <w:rFonts w:ascii="Times New Roman" w:hAnsi="Times New Roman" w:cs="Times New Roman"/>
          <w:sz w:val="24"/>
          <w:szCs w:val="24"/>
        </w:rPr>
        <w:t xml:space="preserve">manuāli </w:t>
      </w:r>
      <w:r w:rsidR="007A6F1E" w:rsidRPr="00285426">
        <w:rPr>
          <w:rFonts w:ascii="Times New Roman" w:hAnsi="Times New Roman" w:cs="Times New Roman"/>
          <w:sz w:val="24"/>
          <w:szCs w:val="24"/>
        </w:rPr>
        <w:t>būtu</w:t>
      </w:r>
      <w:r w:rsidR="007A6F1E" w:rsidRPr="00630088">
        <w:rPr>
          <w:rFonts w:ascii="Times New Roman" w:hAnsi="Times New Roman" w:cs="Times New Roman"/>
          <w:sz w:val="24"/>
          <w:szCs w:val="24"/>
        </w:rPr>
        <w:t xml:space="preserve"> pārnesami </w:t>
      </w:r>
      <w:r w:rsidR="00082D61">
        <w:rPr>
          <w:rFonts w:ascii="Times New Roman" w:hAnsi="Times New Roman" w:cs="Times New Roman"/>
          <w:sz w:val="24"/>
          <w:szCs w:val="24"/>
        </w:rPr>
        <w:t xml:space="preserve">arī </w:t>
      </w:r>
      <w:r w:rsidR="007A6F1E" w:rsidRPr="00C31B16">
        <w:rPr>
          <w:rFonts w:ascii="Times New Roman" w:hAnsi="Times New Roman" w:cs="Times New Roman"/>
          <w:sz w:val="24"/>
          <w:szCs w:val="24"/>
        </w:rPr>
        <w:t xml:space="preserve">15 informatīvie ziņojumi par </w:t>
      </w:r>
      <w:r w:rsidR="00630088" w:rsidRPr="00C31B16">
        <w:rPr>
          <w:rFonts w:ascii="Times New Roman" w:hAnsi="Times New Roman" w:cs="Times New Roman"/>
          <w:sz w:val="24"/>
          <w:szCs w:val="24"/>
        </w:rPr>
        <w:t xml:space="preserve">nozaru </w:t>
      </w:r>
      <w:r w:rsidR="00C31B16">
        <w:rPr>
          <w:rFonts w:ascii="Times New Roman" w:hAnsi="Times New Roman"/>
          <w:sz w:val="24"/>
          <w:szCs w:val="24"/>
        </w:rPr>
        <w:t>stratēģiskajiem attīstības virzieniem</w:t>
      </w:r>
      <w:r>
        <w:rPr>
          <w:rFonts w:ascii="Times New Roman" w:hAnsi="Times New Roman"/>
          <w:sz w:val="24"/>
          <w:szCs w:val="24"/>
        </w:rPr>
        <w:t xml:space="preserve">, jo tie izskatīti valdībā pirms TAP portāla </w:t>
      </w:r>
      <w:r w:rsidR="002767E1">
        <w:rPr>
          <w:rFonts w:ascii="Times New Roman" w:hAnsi="Times New Roman"/>
          <w:sz w:val="24"/>
          <w:szCs w:val="24"/>
        </w:rPr>
        <w:t>darbības uzsākšanas</w:t>
      </w:r>
      <w:r>
        <w:rPr>
          <w:rFonts w:ascii="Times New Roman" w:hAnsi="Times New Roman"/>
          <w:sz w:val="24"/>
          <w:szCs w:val="24"/>
        </w:rPr>
        <w:t xml:space="preserve"> un ir attiecināmi ne tikai uz esošo plānošanas periodu, bet pārsniedz to, atbilstoši minēto dokumentu darbības termiņam</w:t>
      </w:r>
      <w:r w:rsidR="007A6F1E" w:rsidRPr="00C31B16">
        <w:rPr>
          <w:rFonts w:ascii="Times New Roman" w:hAnsi="Times New Roman" w:cs="Times New Roman"/>
          <w:sz w:val="24"/>
          <w:szCs w:val="24"/>
        </w:rPr>
        <w:t>:</w:t>
      </w:r>
    </w:p>
    <w:p w14:paraId="00000042" w14:textId="77777777" w:rsidR="00514E4F" w:rsidRPr="00630088" w:rsidRDefault="00514E4F">
      <w:pPr>
        <w:spacing w:after="0" w:line="240" w:lineRule="auto"/>
        <w:ind w:left="360"/>
        <w:jc w:val="both"/>
        <w:rPr>
          <w:rFonts w:ascii="Times New Roman" w:hAnsi="Times New Roman" w:cs="Times New Roman"/>
          <w:sz w:val="24"/>
          <w:szCs w:val="24"/>
        </w:rPr>
      </w:pPr>
    </w:p>
    <w:p w14:paraId="00000043" w14:textId="7526DFA9"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bookmarkStart w:id="1" w:name="_heading=h.30j0zll" w:colFirst="0" w:colLast="0"/>
      <w:bookmarkEnd w:id="1"/>
      <w:r w:rsidRPr="00630088">
        <w:rPr>
          <w:rFonts w:ascii="Times New Roman" w:hAnsi="Times New Roman"/>
          <w:sz w:val="24"/>
          <w:szCs w:val="24"/>
          <w:lang w:val="lv-LV"/>
        </w:rPr>
        <w:t xml:space="preserve">Informatīvais ziņojums "Latvijas stratēģija </w:t>
      </w:r>
      <w:proofErr w:type="spellStart"/>
      <w:r w:rsidRPr="00630088">
        <w:rPr>
          <w:rFonts w:ascii="Times New Roman" w:hAnsi="Times New Roman"/>
          <w:sz w:val="24"/>
          <w:szCs w:val="24"/>
          <w:lang w:val="lv-LV"/>
        </w:rPr>
        <w:t>klimatneitralitātes</w:t>
      </w:r>
      <w:proofErr w:type="spellEnd"/>
      <w:r w:rsidRPr="00630088">
        <w:rPr>
          <w:rFonts w:ascii="Times New Roman" w:hAnsi="Times New Roman"/>
          <w:sz w:val="24"/>
          <w:szCs w:val="24"/>
          <w:lang w:val="lv-LV"/>
        </w:rPr>
        <w:t xml:space="preserve"> sasniegšanai līdz 2050.gadam" </w:t>
      </w:r>
    </w:p>
    <w:p w14:paraId="00000044"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 xml:space="preserve">Informatīvais ziņojums "Latvijas </w:t>
      </w:r>
      <w:proofErr w:type="spellStart"/>
      <w:r w:rsidRPr="00630088">
        <w:rPr>
          <w:rFonts w:ascii="Times New Roman" w:hAnsi="Times New Roman"/>
          <w:sz w:val="24"/>
          <w:szCs w:val="24"/>
          <w:lang w:val="lv-LV"/>
        </w:rPr>
        <w:t>Bioekonomikas</w:t>
      </w:r>
      <w:proofErr w:type="spellEnd"/>
      <w:r w:rsidRPr="00630088">
        <w:rPr>
          <w:rFonts w:ascii="Times New Roman" w:hAnsi="Times New Roman"/>
          <w:sz w:val="24"/>
          <w:szCs w:val="24"/>
          <w:lang w:val="lv-LV"/>
        </w:rPr>
        <w:t xml:space="preserve"> stratēģija 2030"</w:t>
      </w:r>
    </w:p>
    <w:p w14:paraId="00000045"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"Latvijas Enerģētikas ilgtermiņa stratēģija 2030 – konkurētspējīga enerģētika sabiedrībai"</w:t>
      </w:r>
    </w:p>
    <w:p w14:paraId="00000046"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"Ēku atjaunošanas ilgtermiņa stratēģija" (2017.gada ziņojums)</w:t>
      </w:r>
    </w:p>
    <w:p w14:paraId="00000047"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"Ēku atjaunošanas ilgtermiņa stratēģija (2020.gada ziņojums)</w:t>
      </w:r>
    </w:p>
    <w:p w14:paraId="0000004B" w14:textId="0162828D"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"Par valsts autoceļu attīstību no 2020.līdz 2040.gadam"</w:t>
      </w:r>
    </w:p>
    <w:p w14:paraId="0000004C"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 xml:space="preserve">Informatīvais ziņojums “Latvijas </w:t>
      </w:r>
      <w:proofErr w:type="spellStart"/>
      <w:r w:rsidRPr="00630088">
        <w:rPr>
          <w:rFonts w:ascii="Times New Roman" w:hAnsi="Times New Roman"/>
          <w:sz w:val="24"/>
          <w:szCs w:val="24"/>
          <w:lang w:val="lv-LV"/>
        </w:rPr>
        <w:t>kiberdrošības</w:t>
      </w:r>
      <w:proofErr w:type="spellEnd"/>
      <w:r w:rsidRPr="00630088">
        <w:rPr>
          <w:rFonts w:ascii="Times New Roman" w:hAnsi="Times New Roman"/>
          <w:sz w:val="24"/>
          <w:szCs w:val="24"/>
          <w:lang w:val="lv-LV"/>
        </w:rPr>
        <w:t xml:space="preserve"> stratēģija 2019.–2022. gadam” </w:t>
      </w:r>
    </w:p>
    <w:p w14:paraId="0000004D"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“Par vienota Latvijas valsts tēla ieviešanas stratēģiju”</w:t>
      </w:r>
    </w:p>
    <w:p w14:paraId="0000004E"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"Stratēģija Latvijai Covid-19 krīzes radīto seku mazināšanai"</w:t>
      </w:r>
    </w:p>
    <w:p w14:paraId="0000004F"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"Viedās specializācijas stratēģijas monitorings"</w:t>
      </w:r>
    </w:p>
    <w:p w14:paraId="00000050"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"Viedās specializācijas stratēģijas monitorings. Otrais ziņojums"</w:t>
      </w:r>
    </w:p>
    <w:p w14:paraId="00000051"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"Latvijas atvērto datu stratēģija"</w:t>
      </w:r>
    </w:p>
    <w:p w14:paraId="00000052"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“Par mākslīgā intelekta risinājumu attīstību”</w:t>
      </w:r>
    </w:p>
    <w:p w14:paraId="00000053"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r w:rsidRPr="00630088">
        <w:rPr>
          <w:rFonts w:ascii="Times New Roman" w:hAnsi="Times New Roman"/>
          <w:sz w:val="24"/>
          <w:szCs w:val="24"/>
          <w:lang w:val="lv-LV"/>
        </w:rPr>
        <w:t>Informatīvais ziņojums "Par Rīcības programmu zivsaimniecības attīstībai 2021.-2027.gadam"</w:t>
      </w:r>
    </w:p>
    <w:p w14:paraId="00000054" w14:textId="77777777" w:rsidR="00514E4F" w:rsidRPr="00630088" w:rsidRDefault="007A6F1E" w:rsidP="00630088">
      <w:pPr>
        <w:pStyle w:val="ListParagraph"/>
        <w:numPr>
          <w:ilvl w:val="0"/>
          <w:numId w:val="16"/>
        </w:numPr>
        <w:pBdr>
          <w:top w:val="nil"/>
          <w:left w:val="nil"/>
          <w:bottom w:val="nil"/>
          <w:right w:val="nil"/>
          <w:between w:val="nil"/>
        </w:pBdr>
        <w:spacing w:after="0" w:line="240" w:lineRule="auto"/>
        <w:jc w:val="both"/>
        <w:rPr>
          <w:rFonts w:ascii="Times New Roman" w:hAnsi="Times New Roman"/>
          <w:sz w:val="24"/>
          <w:szCs w:val="24"/>
          <w:lang w:val="lv-LV"/>
        </w:rPr>
      </w:pPr>
      <w:bookmarkStart w:id="2" w:name="_heading=h.1fob9te" w:colFirst="0" w:colLast="0"/>
      <w:bookmarkEnd w:id="2"/>
      <w:r w:rsidRPr="00630088">
        <w:rPr>
          <w:rFonts w:ascii="Times New Roman" w:hAnsi="Times New Roman"/>
          <w:sz w:val="24"/>
          <w:szCs w:val="24"/>
          <w:lang w:val="lv-LV"/>
        </w:rPr>
        <w:t>Informatīvais ziņojums “Par Latvijas Kopējās lauksaimniecības politikas stratēģisko plānu 2023.-2027.gadam”</w:t>
      </w:r>
    </w:p>
    <w:p w14:paraId="26BEAA2B" w14:textId="5E91B0EF" w:rsidR="00AB2BAB" w:rsidRDefault="00AB2BAB">
      <w:pPr>
        <w:spacing w:after="0" w:line="240" w:lineRule="auto"/>
        <w:jc w:val="both"/>
        <w:rPr>
          <w:rFonts w:ascii="Times New Roman" w:hAnsi="Times New Roman" w:cs="Times New Roman"/>
          <w:sz w:val="24"/>
          <w:szCs w:val="24"/>
        </w:rPr>
      </w:pPr>
    </w:p>
    <w:p w14:paraId="671AF84B" w14:textId="071C685A" w:rsidR="00C5160E" w:rsidRDefault="00C5160E" w:rsidP="00C5160E">
      <w:pPr>
        <w:pBdr>
          <w:top w:val="nil"/>
          <w:left w:val="nil"/>
          <w:bottom w:val="nil"/>
          <w:right w:val="nil"/>
          <w:between w:val="nil"/>
        </w:pBdr>
        <w:jc w:val="both"/>
        <w:rPr>
          <w:rFonts w:ascii="Times New Roman" w:hAnsi="Times New Roman"/>
          <w:sz w:val="24"/>
          <w:szCs w:val="24"/>
        </w:rPr>
      </w:pPr>
      <w:r w:rsidRPr="00BE6BCD">
        <w:rPr>
          <w:rFonts w:ascii="Times New Roman" w:hAnsi="Times New Roman" w:cs="Times New Roman"/>
          <w:sz w:val="24"/>
          <w:szCs w:val="24"/>
        </w:rPr>
        <w:t xml:space="preserve">Lai nodrošinātu </w:t>
      </w:r>
      <w:r w:rsidRPr="00BE6BCD">
        <w:rPr>
          <w:rFonts w:ascii="Times New Roman" w:hAnsi="Times New Roman"/>
          <w:sz w:val="24"/>
          <w:szCs w:val="24"/>
        </w:rPr>
        <w:t xml:space="preserve">informatīvajā ziņojumā piedāvāto tehnisko risinājumu īstenošanu vietnē Likumi.lv un TAP portālā, plānota finansējuma pārdale </w:t>
      </w:r>
      <w:r w:rsidR="00BE6BCD" w:rsidRPr="00BE6BCD">
        <w:rPr>
          <w:rFonts w:ascii="Times New Roman" w:hAnsi="Times New Roman"/>
          <w:sz w:val="24"/>
          <w:szCs w:val="24"/>
        </w:rPr>
        <w:t xml:space="preserve">uz Tieslietu ministrijas un Valsts kancelejas budžetu </w:t>
      </w:r>
      <w:r w:rsidRPr="00BE6BCD">
        <w:rPr>
          <w:rFonts w:ascii="Times New Roman" w:hAnsi="Times New Roman"/>
          <w:sz w:val="24"/>
          <w:szCs w:val="24"/>
        </w:rPr>
        <w:t>no PKC budžeta programmas 01.00.00 "</w:t>
      </w:r>
      <w:proofErr w:type="spellStart"/>
      <w:r w:rsidRPr="00BE6BCD">
        <w:rPr>
          <w:rFonts w:ascii="Times New Roman" w:hAnsi="Times New Roman"/>
          <w:sz w:val="24"/>
          <w:szCs w:val="24"/>
        </w:rPr>
        <w:t>Pārresoru</w:t>
      </w:r>
      <w:proofErr w:type="spellEnd"/>
      <w:r w:rsidRPr="00BE6BCD">
        <w:rPr>
          <w:rFonts w:ascii="Times New Roman" w:hAnsi="Times New Roman"/>
          <w:sz w:val="24"/>
          <w:szCs w:val="24"/>
        </w:rPr>
        <w:t xml:space="preserve"> koordinācijas centra darbības nodrošināšana</w:t>
      </w:r>
      <w:r w:rsidR="00BE6BCD" w:rsidRPr="00BE6BCD">
        <w:rPr>
          <w:rFonts w:ascii="Times New Roman" w:hAnsi="Times New Roman"/>
          <w:sz w:val="24"/>
          <w:szCs w:val="24"/>
        </w:rPr>
        <w:t>”</w:t>
      </w:r>
      <w:r w:rsidRPr="00BE6BCD">
        <w:rPr>
          <w:rFonts w:ascii="Times New Roman" w:hAnsi="Times New Roman"/>
          <w:sz w:val="24"/>
          <w:szCs w:val="24"/>
        </w:rPr>
        <w:t xml:space="preserve"> </w:t>
      </w:r>
      <w:r w:rsidR="001A5D34">
        <w:rPr>
          <w:rFonts w:ascii="Times New Roman" w:hAnsi="Times New Roman"/>
          <w:sz w:val="24"/>
          <w:szCs w:val="24"/>
        </w:rPr>
        <w:t xml:space="preserve">prioritārā </w:t>
      </w:r>
      <w:r w:rsidRPr="00BE6BCD">
        <w:rPr>
          <w:rFonts w:ascii="Times New Roman" w:hAnsi="Times New Roman"/>
          <w:sz w:val="24"/>
          <w:szCs w:val="24"/>
        </w:rPr>
        <w:t>pasākuma “Latvijas konkurētspējas novērtējum</w:t>
      </w:r>
      <w:r w:rsidR="00966A8D">
        <w:rPr>
          <w:rFonts w:ascii="Times New Roman" w:hAnsi="Times New Roman"/>
          <w:sz w:val="24"/>
          <w:szCs w:val="24"/>
        </w:rPr>
        <w:t>s</w:t>
      </w:r>
      <w:r w:rsidRPr="00BE6BCD">
        <w:rPr>
          <w:rFonts w:ascii="Times New Roman" w:hAnsi="Times New Roman"/>
          <w:sz w:val="24"/>
          <w:szCs w:val="24"/>
        </w:rPr>
        <w:t xml:space="preserve"> un tā uzraudzības (monitoringa) sistēma”.</w:t>
      </w:r>
    </w:p>
    <w:p w14:paraId="09533E49" w14:textId="413A5C5E" w:rsidR="00D860D7" w:rsidRPr="00D860D7" w:rsidRDefault="00D860D7" w:rsidP="00D860D7">
      <w:pPr>
        <w:jc w:val="both"/>
        <w:rPr>
          <w:rFonts w:ascii="Times New Roman" w:hAnsi="Times New Roman"/>
          <w:sz w:val="24"/>
          <w:szCs w:val="24"/>
        </w:rPr>
      </w:pPr>
      <w:r w:rsidRPr="00D860D7">
        <w:rPr>
          <w:rFonts w:ascii="Times New Roman" w:hAnsi="Times New Roman"/>
          <w:sz w:val="24"/>
          <w:szCs w:val="24"/>
        </w:rPr>
        <w:t>Finansējums prioritārā pasākuma "Latvijas konkurētspējas novērtējums un tā uzraudzības (monitoringa) sistēma" īstenošanai paredzēts</w:t>
      </w:r>
      <w:r w:rsidRPr="00D860D7">
        <w:rPr>
          <w:rFonts w:ascii="Times New Roman" w:hAnsi="Times New Roman"/>
          <w:sz w:val="24"/>
          <w:szCs w:val="24"/>
        </w:rPr>
        <w:t xml:space="preserve"> </w:t>
      </w:r>
      <w:r w:rsidRPr="00D860D7">
        <w:rPr>
          <w:rFonts w:ascii="Times New Roman" w:hAnsi="Times New Roman"/>
          <w:sz w:val="24"/>
          <w:szCs w:val="24"/>
        </w:rPr>
        <w:t xml:space="preserve">pētnieciski analītiskā atbalsta nodrošināšanai, pamatojoties uz Nacionālās Attīstības padomes un Saeimas Ilgtspējīgas Attīstības komisijas pieņemtajiem lēmumiem par nepieciešamajiem </w:t>
      </w:r>
      <w:proofErr w:type="spellStart"/>
      <w:r w:rsidRPr="00D860D7">
        <w:rPr>
          <w:rFonts w:ascii="Times New Roman" w:hAnsi="Times New Roman"/>
          <w:sz w:val="24"/>
          <w:szCs w:val="24"/>
        </w:rPr>
        <w:t>izvērtējumiem</w:t>
      </w:r>
      <w:proofErr w:type="spellEnd"/>
      <w:r w:rsidRPr="00D860D7">
        <w:rPr>
          <w:rFonts w:ascii="Times New Roman" w:hAnsi="Times New Roman"/>
          <w:sz w:val="24"/>
          <w:szCs w:val="24"/>
        </w:rPr>
        <w:t xml:space="preserve"> un investīciju atbalsta instrumentiem konkurētspējas jomā (t.sk. tādās tai pakārtotajās jomās kā cilvēkresursu, transporta, izglītības, veselības u.c.) attiecīgajā pārskata gadā. Finansējums ir ticis apgūts daļēji, ņemot vērā, ka vairāki tematiskie pētījumi, sekojot Valsts kontroles izteiktajiem priekšlikumiem, tika veikti arī no citiem</w:t>
      </w:r>
      <w:r>
        <w:rPr>
          <w:sz w:val="24"/>
          <w:szCs w:val="24"/>
        </w:rPr>
        <w:t xml:space="preserve"> </w:t>
      </w:r>
      <w:r w:rsidRPr="00D860D7">
        <w:rPr>
          <w:rFonts w:ascii="Times New Roman" w:hAnsi="Times New Roman"/>
          <w:sz w:val="24"/>
          <w:szCs w:val="24"/>
        </w:rPr>
        <w:t xml:space="preserve">finanšu avotiem, </w:t>
      </w:r>
      <w:r w:rsidRPr="00D860D7">
        <w:rPr>
          <w:rFonts w:ascii="Times New Roman" w:hAnsi="Times New Roman"/>
          <w:sz w:val="24"/>
          <w:szCs w:val="24"/>
        </w:rPr>
        <w:lastRenderedPageBreak/>
        <w:t>gan arī, izmantojot šim mērķim pieejamo PKC ekspertu kapacitāti, veikti pamatfunkciju ietvaros, un  ir attiecīgi izveidojies līdzekļu ietaupījums, kā rezultātā iespējama finansējuma pārdale.</w:t>
      </w:r>
    </w:p>
    <w:p w14:paraId="3A377F58" w14:textId="77777777" w:rsidR="00C5160E" w:rsidRPr="00285426" w:rsidRDefault="00C5160E">
      <w:pPr>
        <w:spacing w:after="0" w:line="240" w:lineRule="auto"/>
        <w:jc w:val="both"/>
        <w:rPr>
          <w:rFonts w:ascii="Times New Roman" w:hAnsi="Times New Roman" w:cs="Times New Roman"/>
          <w:sz w:val="24"/>
          <w:szCs w:val="24"/>
        </w:rPr>
      </w:pPr>
    </w:p>
    <w:p w14:paraId="0000007A" w14:textId="4FEAAF6F" w:rsidR="00514E4F" w:rsidRPr="00C37718" w:rsidRDefault="00C37718" w:rsidP="00C37718">
      <w:pPr>
        <w:pStyle w:val="ListParagraph"/>
        <w:numPr>
          <w:ilvl w:val="1"/>
          <w:numId w:val="12"/>
        </w:numPr>
        <w:spacing w:after="0" w:line="240" w:lineRule="auto"/>
        <w:jc w:val="both"/>
        <w:rPr>
          <w:rFonts w:ascii="Times New Roman" w:hAnsi="Times New Roman"/>
          <w:b/>
          <w:sz w:val="24"/>
          <w:szCs w:val="24"/>
        </w:rPr>
      </w:pPr>
      <w:r w:rsidRPr="00AB2BAB">
        <w:rPr>
          <w:rFonts w:ascii="Times New Roman" w:hAnsi="Times New Roman"/>
          <w:b/>
          <w:sz w:val="24"/>
          <w:szCs w:val="24"/>
          <w:lang w:val="lv-LV"/>
        </w:rPr>
        <w:t xml:space="preserve"> </w:t>
      </w:r>
      <w:r w:rsidR="007A6F1E" w:rsidRPr="00257B80">
        <w:rPr>
          <w:rFonts w:ascii="Times New Roman" w:hAnsi="Times New Roman"/>
          <w:b/>
          <w:sz w:val="24"/>
          <w:szCs w:val="24"/>
          <w:lang w:val="lv-LV"/>
        </w:rPr>
        <w:t>Nepieciešamās izmaiņas</w:t>
      </w:r>
      <w:r w:rsidRPr="00257B80">
        <w:rPr>
          <w:rFonts w:ascii="Times New Roman" w:hAnsi="Times New Roman"/>
          <w:b/>
          <w:sz w:val="24"/>
          <w:szCs w:val="24"/>
          <w:lang w:val="lv-LV"/>
        </w:rPr>
        <w:t xml:space="preserve"> vietnē</w:t>
      </w:r>
      <w:r w:rsidRPr="00C37718">
        <w:rPr>
          <w:rFonts w:ascii="Times New Roman" w:hAnsi="Times New Roman"/>
          <w:b/>
          <w:sz w:val="24"/>
          <w:szCs w:val="24"/>
        </w:rPr>
        <w:t xml:space="preserve"> Likumi.lv</w:t>
      </w:r>
    </w:p>
    <w:p w14:paraId="0000007B" w14:textId="77777777" w:rsidR="00514E4F" w:rsidRPr="00285426" w:rsidRDefault="00514E4F">
      <w:pPr>
        <w:spacing w:after="0" w:line="240" w:lineRule="auto"/>
        <w:jc w:val="both"/>
        <w:rPr>
          <w:rFonts w:ascii="Times New Roman" w:eastAsia="Arial" w:hAnsi="Times New Roman" w:cs="Times New Roman"/>
          <w:color w:val="000000"/>
        </w:rPr>
      </w:pPr>
    </w:p>
    <w:p w14:paraId="0000007D" w14:textId="77777777" w:rsidR="00514E4F" w:rsidRPr="00285426" w:rsidRDefault="00514E4F">
      <w:pPr>
        <w:spacing w:after="0" w:line="240" w:lineRule="auto"/>
        <w:jc w:val="both"/>
        <w:rPr>
          <w:rFonts w:ascii="Times New Roman" w:eastAsia="Arial" w:hAnsi="Times New Roman" w:cs="Times New Roman"/>
          <w:color w:val="000000"/>
        </w:rPr>
      </w:pPr>
    </w:p>
    <w:p w14:paraId="0000007E" w14:textId="2220BB6A" w:rsidR="00514E4F" w:rsidRPr="00285426" w:rsidRDefault="007A6F1E" w:rsidP="00257B80">
      <w:pPr>
        <w:widowControl w:val="0"/>
        <w:pBdr>
          <w:top w:val="nil"/>
          <w:left w:val="nil"/>
          <w:bottom w:val="nil"/>
          <w:right w:val="nil"/>
          <w:between w:val="nil"/>
        </w:pBdr>
        <w:spacing w:after="0" w:line="240" w:lineRule="auto"/>
        <w:ind w:firstLine="426"/>
        <w:jc w:val="both"/>
        <w:rPr>
          <w:rFonts w:ascii="Times New Roman" w:hAnsi="Times New Roman" w:cs="Times New Roman"/>
          <w:sz w:val="24"/>
          <w:szCs w:val="24"/>
        </w:rPr>
      </w:pPr>
      <w:r w:rsidRPr="00285426">
        <w:rPr>
          <w:rFonts w:ascii="Times New Roman" w:hAnsi="Times New Roman" w:cs="Times New Roman"/>
          <w:sz w:val="24"/>
          <w:szCs w:val="24"/>
        </w:rPr>
        <w:t xml:space="preserve"> Vietnē Likumi.lv pēc līdzības ar starptautisko līgumu datubāzi (</w:t>
      </w:r>
      <w:hyperlink r:id="rId11" w:history="1">
        <w:r w:rsidR="00A00B6D" w:rsidRPr="0042737A">
          <w:rPr>
            <w:rStyle w:val="Hyperlink"/>
            <w:rFonts w:ascii="Times New Roman" w:hAnsi="Times New Roman" w:cs="Times New Roman"/>
            <w:sz w:val="24"/>
            <w:szCs w:val="24"/>
          </w:rPr>
          <w:t>https://likumi.lv/ta/saraksts/starptautiskie-ligumi</w:t>
        </w:r>
      </w:hyperlink>
      <w:r w:rsidR="00A00B6D">
        <w:rPr>
          <w:rFonts w:ascii="Times New Roman" w:hAnsi="Times New Roman" w:cs="Times New Roman"/>
          <w:sz w:val="24"/>
          <w:szCs w:val="24"/>
        </w:rPr>
        <w:t xml:space="preserve">) </w:t>
      </w:r>
      <w:r w:rsidR="007E2FFE">
        <w:rPr>
          <w:rFonts w:ascii="Times New Roman" w:hAnsi="Times New Roman" w:cs="Times New Roman"/>
          <w:sz w:val="24"/>
          <w:szCs w:val="24"/>
        </w:rPr>
        <w:t xml:space="preserve">ir </w:t>
      </w:r>
      <w:r w:rsidR="004E1A4C">
        <w:rPr>
          <w:rFonts w:ascii="Times New Roman" w:hAnsi="Times New Roman" w:cs="Times New Roman"/>
          <w:sz w:val="24"/>
          <w:szCs w:val="24"/>
        </w:rPr>
        <w:t>nepieciešams</w:t>
      </w:r>
      <w:r w:rsidRPr="00285426">
        <w:rPr>
          <w:rFonts w:ascii="Times New Roman" w:hAnsi="Times New Roman" w:cs="Times New Roman"/>
          <w:sz w:val="24"/>
          <w:szCs w:val="24"/>
        </w:rPr>
        <w:t xml:space="preserve"> </w:t>
      </w:r>
      <w:r w:rsidRPr="00C37718">
        <w:rPr>
          <w:rFonts w:ascii="Times New Roman" w:hAnsi="Times New Roman" w:cs="Times New Roman"/>
          <w:b/>
          <w:bCs/>
          <w:sz w:val="24"/>
          <w:szCs w:val="24"/>
        </w:rPr>
        <w:t>izveidot atsevišķu datubāzi politikas plānošanas dokumentiem</w:t>
      </w:r>
      <w:r w:rsidRPr="00285426">
        <w:rPr>
          <w:rFonts w:ascii="Times New Roman" w:hAnsi="Times New Roman" w:cs="Times New Roman"/>
          <w:sz w:val="24"/>
          <w:szCs w:val="24"/>
        </w:rPr>
        <w:t>. Katram datubāzē ievietotajam politikas plānošanas dokumentam būtu savs atvērums (jauna HTML datne), kurā dokumenta teksts būtu lasāms bez M</w:t>
      </w:r>
      <w:r w:rsidR="007E2FFE">
        <w:rPr>
          <w:rFonts w:ascii="Times New Roman" w:hAnsi="Times New Roman" w:cs="Times New Roman"/>
          <w:sz w:val="24"/>
          <w:szCs w:val="24"/>
        </w:rPr>
        <w:t>K</w:t>
      </w:r>
      <w:r w:rsidRPr="00285426">
        <w:rPr>
          <w:rFonts w:ascii="Times New Roman" w:hAnsi="Times New Roman" w:cs="Times New Roman"/>
          <w:sz w:val="24"/>
          <w:szCs w:val="24"/>
        </w:rPr>
        <w:t xml:space="preserve"> rīkojuma, ar kuru politikas plānošanas dokuments apstiprināts</w:t>
      </w:r>
      <w:r w:rsidR="00E03F95">
        <w:rPr>
          <w:rFonts w:ascii="Times New Roman" w:hAnsi="Times New Roman" w:cs="Times New Roman"/>
          <w:sz w:val="24"/>
          <w:szCs w:val="24"/>
        </w:rPr>
        <w:t xml:space="preserve"> </w:t>
      </w:r>
      <w:r w:rsidR="00E03F95" w:rsidRPr="00285426">
        <w:rPr>
          <w:rFonts w:ascii="Times New Roman" w:hAnsi="Times New Roman" w:cs="Times New Roman"/>
          <w:sz w:val="24"/>
          <w:szCs w:val="24"/>
        </w:rPr>
        <w:t xml:space="preserve">(saite uz </w:t>
      </w:r>
      <w:r w:rsidR="00271645">
        <w:rPr>
          <w:rFonts w:ascii="Times New Roman" w:hAnsi="Times New Roman" w:cs="Times New Roman"/>
          <w:sz w:val="24"/>
          <w:szCs w:val="24"/>
        </w:rPr>
        <w:t xml:space="preserve">MK </w:t>
      </w:r>
      <w:r w:rsidR="00E03F95" w:rsidRPr="00285426">
        <w:rPr>
          <w:rFonts w:ascii="Times New Roman" w:hAnsi="Times New Roman" w:cs="Times New Roman"/>
          <w:sz w:val="24"/>
          <w:szCs w:val="24"/>
        </w:rPr>
        <w:t xml:space="preserve">rīkojumu būtu </w:t>
      </w:r>
      <w:r w:rsidR="00271645">
        <w:rPr>
          <w:rFonts w:ascii="Times New Roman" w:hAnsi="Times New Roman" w:cs="Times New Roman"/>
          <w:sz w:val="24"/>
          <w:szCs w:val="24"/>
        </w:rPr>
        <w:t xml:space="preserve">atrodama </w:t>
      </w:r>
      <w:r w:rsidR="00E03F95" w:rsidRPr="00285426">
        <w:rPr>
          <w:rFonts w:ascii="Times New Roman" w:hAnsi="Times New Roman" w:cs="Times New Roman"/>
          <w:sz w:val="24"/>
          <w:szCs w:val="24"/>
        </w:rPr>
        <w:t>cilnē "Saistītie dokumenti")</w:t>
      </w:r>
      <w:r w:rsidR="00E03F95">
        <w:rPr>
          <w:rFonts w:ascii="Times New Roman" w:hAnsi="Times New Roman" w:cs="Times New Roman"/>
          <w:sz w:val="24"/>
          <w:szCs w:val="24"/>
        </w:rPr>
        <w:t>.</w:t>
      </w:r>
      <w:r w:rsidRPr="00285426">
        <w:rPr>
          <w:rFonts w:ascii="Times New Roman" w:hAnsi="Times New Roman" w:cs="Times New Roman"/>
          <w:sz w:val="24"/>
          <w:szCs w:val="24"/>
        </w:rPr>
        <w:t xml:space="preserve"> Atvērumā norādītie metadati attiektos tieši uz konkrēto politikas plānošanas dokumentu, nevis M</w:t>
      </w:r>
      <w:r w:rsidR="007E2FFE">
        <w:rPr>
          <w:rFonts w:ascii="Times New Roman" w:hAnsi="Times New Roman" w:cs="Times New Roman"/>
          <w:sz w:val="24"/>
          <w:szCs w:val="24"/>
        </w:rPr>
        <w:t>K</w:t>
      </w:r>
      <w:r w:rsidRPr="00285426">
        <w:rPr>
          <w:rFonts w:ascii="Times New Roman" w:hAnsi="Times New Roman" w:cs="Times New Roman"/>
          <w:sz w:val="24"/>
          <w:szCs w:val="24"/>
        </w:rPr>
        <w:t xml:space="preserve"> rīkojumu, ar kuru tas apstiprināts (piemēram, politikas plānošanas dokumenta veids, joma, </w:t>
      </w:r>
      <w:proofErr w:type="spellStart"/>
      <w:r w:rsidRPr="00285426">
        <w:rPr>
          <w:rFonts w:ascii="Times New Roman" w:hAnsi="Times New Roman" w:cs="Times New Roman"/>
          <w:sz w:val="24"/>
          <w:szCs w:val="24"/>
        </w:rPr>
        <w:t>iesniedzējinstitūcija</w:t>
      </w:r>
      <w:proofErr w:type="spellEnd"/>
      <w:r w:rsidRPr="00285426">
        <w:rPr>
          <w:rFonts w:ascii="Times New Roman" w:hAnsi="Times New Roman" w:cs="Times New Roman"/>
          <w:sz w:val="24"/>
          <w:szCs w:val="24"/>
        </w:rPr>
        <w:t xml:space="preserve">). </w:t>
      </w:r>
    </w:p>
    <w:p w14:paraId="00000081" w14:textId="77777777" w:rsidR="00514E4F" w:rsidRPr="00285426" w:rsidRDefault="00514E4F">
      <w:pPr>
        <w:widowControl w:val="0"/>
        <w:pBdr>
          <w:top w:val="nil"/>
          <w:left w:val="nil"/>
          <w:bottom w:val="nil"/>
          <w:right w:val="nil"/>
          <w:between w:val="nil"/>
        </w:pBdr>
        <w:spacing w:after="0" w:line="240" w:lineRule="auto"/>
        <w:jc w:val="both"/>
        <w:rPr>
          <w:rFonts w:ascii="Times New Roman" w:hAnsi="Times New Roman" w:cs="Times New Roman"/>
          <w:sz w:val="24"/>
          <w:szCs w:val="24"/>
        </w:rPr>
      </w:pPr>
    </w:p>
    <w:p w14:paraId="00000085" w14:textId="49499B0C" w:rsidR="00514E4F" w:rsidRPr="00BB4B4E" w:rsidRDefault="007A6F1E" w:rsidP="00BB4B4E">
      <w:pPr>
        <w:widowControl w:val="0"/>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285426">
        <w:rPr>
          <w:rFonts w:ascii="Times New Roman" w:hAnsi="Times New Roman" w:cs="Times New Roman"/>
          <w:sz w:val="24"/>
          <w:szCs w:val="24"/>
        </w:rPr>
        <w:t xml:space="preserve">Datubāzē ievietotajiem </w:t>
      </w:r>
      <w:r w:rsidRPr="00FA7FDB">
        <w:rPr>
          <w:rFonts w:ascii="Times New Roman" w:hAnsi="Times New Roman" w:cs="Times New Roman"/>
          <w:b/>
          <w:bCs/>
          <w:sz w:val="24"/>
          <w:szCs w:val="24"/>
        </w:rPr>
        <w:t>politikas plānošanas dokumentiem būtu savs meklētājs</w:t>
      </w:r>
      <w:r w:rsidRPr="00285426">
        <w:rPr>
          <w:rFonts w:ascii="Times New Roman" w:hAnsi="Times New Roman" w:cs="Times New Roman"/>
          <w:sz w:val="24"/>
          <w:szCs w:val="24"/>
        </w:rPr>
        <w:t xml:space="preserve">, ar kuru tos varētu atlasīt ne tikai pēc atslēgvārda un apstiprināšanas/publicēšanas datuma, bet arī pēc politikas plānošanas dokumenta veida, jomas un </w:t>
      </w:r>
      <w:proofErr w:type="spellStart"/>
      <w:r w:rsidRPr="00285426">
        <w:rPr>
          <w:rFonts w:ascii="Times New Roman" w:hAnsi="Times New Roman" w:cs="Times New Roman"/>
          <w:sz w:val="24"/>
          <w:szCs w:val="24"/>
        </w:rPr>
        <w:t>iesniedzējinstitūcijas</w:t>
      </w:r>
      <w:proofErr w:type="spellEnd"/>
      <w:r w:rsidR="000E13D2">
        <w:rPr>
          <w:rFonts w:ascii="Times New Roman" w:hAnsi="Times New Roman" w:cs="Times New Roman"/>
          <w:sz w:val="24"/>
          <w:szCs w:val="24"/>
        </w:rPr>
        <w:t xml:space="preserve"> (kā tas šobrīd ir nodrošināts POLSIS datubāzē)</w:t>
      </w:r>
      <w:r w:rsidRPr="00285426">
        <w:rPr>
          <w:rFonts w:ascii="Times New Roman" w:hAnsi="Times New Roman" w:cs="Times New Roman"/>
          <w:sz w:val="24"/>
          <w:szCs w:val="24"/>
        </w:rPr>
        <w:t xml:space="preserve">. </w:t>
      </w:r>
      <w:r w:rsidR="00AB2383">
        <w:rPr>
          <w:rFonts w:ascii="Times New Roman" w:hAnsi="Times New Roman" w:cs="Times New Roman"/>
          <w:sz w:val="24"/>
          <w:szCs w:val="24"/>
        </w:rPr>
        <w:t>D</w:t>
      </w:r>
      <w:r w:rsidRPr="00AB2383">
        <w:rPr>
          <w:rFonts w:ascii="Times New Roman" w:hAnsi="Times New Roman" w:cs="Times New Roman"/>
          <w:sz w:val="24"/>
          <w:szCs w:val="24"/>
        </w:rPr>
        <w:t>okument</w:t>
      </w:r>
      <w:r w:rsidR="00AB2383">
        <w:rPr>
          <w:rFonts w:ascii="Times New Roman" w:hAnsi="Times New Roman" w:cs="Times New Roman"/>
          <w:sz w:val="24"/>
          <w:szCs w:val="24"/>
        </w:rPr>
        <w:t>a</w:t>
      </w:r>
      <w:r w:rsidRPr="00AB2383">
        <w:rPr>
          <w:rFonts w:ascii="Times New Roman" w:hAnsi="Times New Roman" w:cs="Times New Roman"/>
          <w:sz w:val="24"/>
          <w:szCs w:val="24"/>
        </w:rPr>
        <w:t xml:space="preserve"> statuss </w:t>
      </w:r>
      <w:r w:rsidR="00AB2383" w:rsidRPr="00AB2383">
        <w:rPr>
          <w:rFonts w:ascii="Times New Roman" w:hAnsi="Times New Roman" w:cs="Times New Roman"/>
          <w:sz w:val="24"/>
          <w:szCs w:val="24"/>
        </w:rPr>
        <w:t xml:space="preserve">tiktu norādīts </w:t>
      </w:r>
      <w:r w:rsidRPr="00AB2383">
        <w:rPr>
          <w:rFonts w:ascii="Times New Roman" w:hAnsi="Times New Roman" w:cs="Times New Roman"/>
          <w:sz w:val="24"/>
          <w:szCs w:val="24"/>
        </w:rPr>
        <w:t>politikas plānošanas dokumentiem, k</w:t>
      </w:r>
      <w:r w:rsidR="00AB2383">
        <w:rPr>
          <w:rFonts w:ascii="Times New Roman" w:hAnsi="Times New Roman" w:cs="Times New Roman"/>
          <w:sz w:val="24"/>
          <w:szCs w:val="24"/>
        </w:rPr>
        <w:t xml:space="preserve">uri </w:t>
      </w:r>
      <w:r w:rsidRPr="00AB2383">
        <w:rPr>
          <w:rFonts w:ascii="Times New Roman" w:hAnsi="Times New Roman" w:cs="Times New Roman"/>
          <w:sz w:val="24"/>
          <w:szCs w:val="24"/>
        </w:rPr>
        <w:t>ar M</w:t>
      </w:r>
      <w:r w:rsidR="00AB2383">
        <w:rPr>
          <w:rFonts w:ascii="Times New Roman" w:hAnsi="Times New Roman" w:cs="Times New Roman"/>
          <w:sz w:val="24"/>
          <w:szCs w:val="24"/>
        </w:rPr>
        <w:t>K</w:t>
      </w:r>
      <w:r w:rsidRPr="00AB2383">
        <w:rPr>
          <w:rFonts w:ascii="Times New Roman" w:hAnsi="Times New Roman" w:cs="Times New Roman"/>
          <w:sz w:val="24"/>
          <w:szCs w:val="24"/>
        </w:rPr>
        <w:t xml:space="preserve"> rīkojumu</w:t>
      </w:r>
      <w:r w:rsidR="00AB2383">
        <w:rPr>
          <w:rFonts w:ascii="Times New Roman" w:hAnsi="Times New Roman" w:cs="Times New Roman"/>
          <w:sz w:val="24"/>
          <w:szCs w:val="24"/>
        </w:rPr>
        <w:t xml:space="preserve"> ir </w:t>
      </w:r>
      <w:r w:rsidRPr="00AB2383">
        <w:rPr>
          <w:rFonts w:ascii="Times New Roman" w:hAnsi="Times New Roman" w:cs="Times New Roman"/>
          <w:sz w:val="24"/>
          <w:szCs w:val="24"/>
        </w:rPr>
        <w:t>tikuši atzīti par spēku zaudējušiem.</w:t>
      </w:r>
      <w:r w:rsidR="00FA7FDB">
        <w:rPr>
          <w:rFonts w:ascii="Times New Roman" w:hAnsi="Times New Roman" w:cs="Times New Roman"/>
          <w:sz w:val="24"/>
          <w:szCs w:val="24"/>
        </w:rPr>
        <w:t xml:space="preserve"> </w:t>
      </w:r>
    </w:p>
    <w:p w14:paraId="56A86B22" w14:textId="77777777" w:rsidR="00E03F95" w:rsidRPr="00285426" w:rsidRDefault="00E03F95" w:rsidP="00E03F95">
      <w:pPr>
        <w:widowControl w:val="0"/>
        <w:pBdr>
          <w:top w:val="nil"/>
          <w:left w:val="nil"/>
          <w:bottom w:val="nil"/>
          <w:right w:val="nil"/>
          <w:between w:val="nil"/>
        </w:pBdr>
        <w:spacing w:after="0" w:line="240" w:lineRule="auto"/>
        <w:jc w:val="both"/>
        <w:rPr>
          <w:rFonts w:ascii="Times New Roman" w:hAnsi="Times New Roman" w:cs="Times New Roman"/>
          <w:sz w:val="24"/>
          <w:szCs w:val="24"/>
        </w:rPr>
      </w:pPr>
    </w:p>
    <w:p w14:paraId="1622D17E" w14:textId="354F8C3F" w:rsidR="00E03F95" w:rsidRPr="00285426" w:rsidRDefault="00E03F95" w:rsidP="00E03F95">
      <w:pPr>
        <w:widowControl w:val="0"/>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285426">
        <w:rPr>
          <w:rFonts w:ascii="Times New Roman" w:hAnsi="Times New Roman" w:cs="Times New Roman"/>
          <w:sz w:val="24"/>
          <w:szCs w:val="24"/>
        </w:rPr>
        <w:t>Vienlaikus M</w:t>
      </w:r>
      <w:r>
        <w:rPr>
          <w:rFonts w:ascii="Times New Roman" w:hAnsi="Times New Roman" w:cs="Times New Roman"/>
          <w:sz w:val="24"/>
          <w:szCs w:val="24"/>
        </w:rPr>
        <w:t>K</w:t>
      </w:r>
      <w:r w:rsidRPr="00285426">
        <w:rPr>
          <w:rFonts w:ascii="Times New Roman" w:hAnsi="Times New Roman" w:cs="Times New Roman"/>
          <w:sz w:val="24"/>
          <w:szCs w:val="24"/>
        </w:rPr>
        <w:t xml:space="preserve"> rīkojumi, ar kuriem politikas plānošanas dokumenti apstiprināti, pēc līdzšinējās kārtības joprojām tiktu publicēti ar politikas plānošanas dokumentu pielikumā un būtu pieejami </w:t>
      </w:r>
      <w:r>
        <w:rPr>
          <w:rFonts w:ascii="Times New Roman" w:hAnsi="Times New Roman" w:cs="Times New Roman"/>
          <w:sz w:val="24"/>
          <w:szCs w:val="24"/>
        </w:rPr>
        <w:t xml:space="preserve">MK </w:t>
      </w:r>
      <w:r w:rsidRPr="00285426">
        <w:rPr>
          <w:rFonts w:ascii="Times New Roman" w:hAnsi="Times New Roman" w:cs="Times New Roman"/>
          <w:sz w:val="24"/>
          <w:szCs w:val="24"/>
        </w:rPr>
        <w:t>rīkojumu sarakstā (</w:t>
      </w:r>
      <w:hyperlink r:id="rId12" w:history="1">
        <w:r w:rsidRPr="00EE1273">
          <w:rPr>
            <w:rStyle w:val="Hyperlink"/>
            <w:rFonts w:ascii="Times New Roman" w:hAnsi="Times New Roman" w:cs="Times New Roman"/>
            <w:sz w:val="24"/>
            <w:szCs w:val="24"/>
          </w:rPr>
          <w:t>https://likumi.lv/ta/veids/ministru-kabinets/rikojumi</w:t>
        </w:r>
      </w:hyperlink>
      <w:r>
        <w:rPr>
          <w:rFonts w:ascii="Times New Roman" w:hAnsi="Times New Roman" w:cs="Times New Roman"/>
          <w:sz w:val="24"/>
          <w:szCs w:val="24"/>
        </w:rPr>
        <w:t xml:space="preserve">), </w:t>
      </w:r>
      <w:r w:rsidRPr="00285426">
        <w:rPr>
          <w:rFonts w:ascii="Times New Roman" w:hAnsi="Times New Roman" w:cs="Times New Roman"/>
          <w:sz w:val="24"/>
          <w:szCs w:val="24"/>
        </w:rPr>
        <w:t>kā arī tiktu piesaistīti attiecīgajam nodalītajam politikas plānošanas dokumentam (cilne "Saistītie dokumenti" dokumenta atvēruma labajā pusē).</w:t>
      </w:r>
      <w:r w:rsidR="00C815F9">
        <w:rPr>
          <w:rFonts w:ascii="Times New Roman" w:hAnsi="Times New Roman" w:cs="Times New Roman"/>
          <w:sz w:val="24"/>
          <w:szCs w:val="24"/>
        </w:rPr>
        <w:t xml:space="preserve"> Tādējādi </w:t>
      </w:r>
      <w:r w:rsidR="00C815F9" w:rsidRPr="002767E1">
        <w:rPr>
          <w:rFonts w:ascii="Times New Roman" w:hAnsi="Times New Roman" w:cs="Times New Roman"/>
          <w:sz w:val="24"/>
          <w:szCs w:val="24"/>
        </w:rPr>
        <w:t>vietnes Likumi.lv</w:t>
      </w:r>
      <w:r w:rsidR="00C815F9">
        <w:rPr>
          <w:rFonts w:ascii="Times New Roman" w:hAnsi="Times New Roman" w:cs="Times New Roman"/>
          <w:sz w:val="24"/>
          <w:szCs w:val="24"/>
        </w:rPr>
        <w:t xml:space="preserve"> lietotājiem būtu iespēja </w:t>
      </w:r>
      <w:r w:rsidR="002767E1">
        <w:rPr>
          <w:rFonts w:ascii="Times New Roman" w:hAnsi="Times New Roman" w:cs="Times New Roman"/>
          <w:sz w:val="24"/>
          <w:szCs w:val="24"/>
        </w:rPr>
        <w:t>atlasīt</w:t>
      </w:r>
      <w:r w:rsidR="00C815F9">
        <w:rPr>
          <w:rFonts w:ascii="Times New Roman" w:hAnsi="Times New Roman" w:cs="Times New Roman"/>
          <w:sz w:val="24"/>
          <w:szCs w:val="24"/>
        </w:rPr>
        <w:t xml:space="preserve"> vajadzīgos dokumentus  gan pēc </w:t>
      </w:r>
      <w:r w:rsidR="002767E1">
        <w:rPr>
          <w:rFonts w:ascii="Times New Roman" w:hAnsi="Times New Roman" w:cs="Times New Roman"/>
          <w:sz w:val="24"/>
          <w:szCs w:val="24"/>
        </w:rPr>
        <w:t xml:space="preserve">MK rīkojuma, </w:t>
      </w:r>
      <w:r w:rsidR="00C815F9">
        <w:rPr>
          <w:rFonts w:ascii="Times New Roman" w:hAnsi="Times New Roman" w:cs="Times New Roman"/>
          <w:sz w:val="24"/>
          <w:szCs w:val="24"/>
        </w:rPr>
        <w:t xml:space="preserve">gan </w:t>
      </w:r>
      <w:r w:rsidR="00C815F9" w:rsidRPr="00285426">
        <w:rPr>
          <w:rFonts w:ascii="Times New Roman" w:hAnsi="Times New Roman" w:cs="Times New Roman"/>
          <w:sz w:val="24"/>
          <w:szCs w:val="24"/>
        </w:rPr>
        <w:t>attiecīg</w:t>
      </w:r>
      <w:r w:rsidR="00C815F9">
        <w:rPr>
          <w:rFonts w:ascii="Times New Roman" w:hAnsi="Times New Roman" w:cs="Times New Roman"/>
          <w:sz w:val="24"/>
          <w:szCs w:val="24"/>
        </w:rPr>
        <w:t>i</w:t>
      </w:r>
      <w:r w:rsidR="00C815F9" w:rsidRPr="00285426">
        <w:rPr>
          <w:rFonts w:ascii="Times New Roman" w:hAnsi="Times New Roman" w:cs="Times New Roman"/>
          <w:sz w:val="24"/>
          <w:szCs w:val="24"/>
        </w:rPr>
        <w:t xml:space="preserve"> nodalītaj</w:t>
      </w:r>
      <w:r w:rsidR="00C815F9">
        <w:rPr>
          <w:rFonts w:ascii="Times New Roman" w:hAnsi="Times New Roman" w:cs="Times New Roman"/>
          <w:sz w:val="24"/>
          <w:szCs w:val="24"/>
        </w:rPr>
        <w:t>ā</w:t>
      </w:r>
      <w:r w:rsidR="00C815F9" w:rsidRPr="00285426">
        <w:rPr>
          <w:rFonts w:ascii="Times New Roman" w:hAnsi="Times New Roman" w:cs="Times New Roman"/>
          <w:sz w:val="24"/>
          <w:szCs w:val="24"/>
        </w:rPr>
        <w:t xml:space="preserve"> politikas plānošanas dokument</w:t>
      </w:r>
      <w:r w:rsidR="00C815F9">
        <w:rPr>
          <w:rFonts w:ascii="Times New Roman" w:hAnsi="Times New Roman" w:cs="Times New Roman"/>
          <w:sz w:val="24"/>
          <w:szCs w:val="24"/>
        </w:rPr>
        <w:t>u vietnē.</w:t>
      </w:r>
    </w:p>
    <w:p w14:paraId="61BE2543" w14:textId="77777777" w:rsidR="00E03F95" w:rsidRDefault="00E03F95" w:rsidP="00FA7FDB">
      <w:pPr>
        <w:spacing w:after="0" w:line="240" w:lineRule="auto"/>
        <w:ind w:firstLine="720"/>
        <w:jc w:val="both"/>
        <w:rPr>
          <w:rFonts w:ascii="Times New Roman" w:hAnsi="Times New Roman" w:cs="Times New Roman"/>
          <w:sz w:val="24"/>
          <w:szCs w:val="24"/>
        </w:rPr>
      </w:pPr>
    </w:p>
    <w:p w14:paraId="00000088" w14:textId="3B91C1A2" w:rsidR="00514E4F" w:rsidRPr="00CD6B58" w:rsidRDefault="00BB4B4E" w:rsidP="00FA7FDB">
      <w:pPr>
        <w:spacing w:after="0" w:line="240" w:lineRule="auto"/>
        <w:ind w:firstLine="720"/>
        <w:jc w:val="both"/>
        <w:rPr>
          <w:rFonts w:ascii="Times New Roman" w:hAnsi="Times New Roman" w:cs="Times New Roman"/>
          <w:b/>
          <w:bCs/>
          <w:sz w:val="24"/>
          <w:szCs w:val="24"/>
        </w:rPr>
      </w:pPr>
      <w:r>
        <w:rPr>
          <w:rFonts w:ascii="Times New Roman" w:hAnsi="Times New Roman" w:cs="Times New Roman"/>
          <w:sz w:val="24"/>
          <w:szCs w:val="24"/>
        </w:rPr>
        <w:t xml:space="preserve">Vietnē </w:t>
      </w:r>
      <w:r w:rsidR="007A6F1E" w:rsidRPr="00285426">
        <w:rPr>
          <w:rFonts w:ascii="Times New Roman" w:hAnsi="Times New Roman" w:cs="Times New Roman"/>
          <w:sz w:val="24"/>
          <w:szCs w:val="24"/>
        </w:rPr>
        <w:t xml:space="preserve">Likumi.lv šobrīd ir kopskaitā aptuveni 600 </w:t>
      </w:r>
      <w:r>
        <w:rPr>
          <w:rFonts w:ascii="Times New Roman" w:hAnsi="Times New Roman" w:cs="Times New Roman"/>
          <w:sz w:val="24"/>
          <w:szCs w:val="24"/>
        </w:rPr>
        <w:t xml:space="preserve">MK </w:t>
      </w:r>
      <w:r w:rsidR="007A6F1E" w:rsidRPr="00285426">
        <w:rPr>
          <w:rFonts w:ascii="Times New Roman" w:hAnsi="Times New Roman" w:cs="Times New Roman"/>
          <w:sz w:val="24"/>
          <w:szCs w:val="24"/>
        </w:rPr>
        <w:t xml:space="preserve">rīkojumi ar pievienotajiem politikas plānošanas dokumentiem, no tiem spēkā </w:t>
      </w:r>
      <w:r>
        <w:rPr>
          <w:rFonts w:ascii="Times New Roman" w:hAnsi="Times New Roman" w:cs="Times New Roman"/>
          <w:sz w:val="24"/>
          <w:szCs w:val="24"/>
        </w:rPr>
        <w:t xml:space="preserve"> esoši ir </w:t>
      </w:r>
      <w:r w:rsidR="007A6F1E" w:rsidRPr="00285426">
        <w:rPr>
          <w:rFonts w:ascii="Times New Roman" w:hAnsi="Times New Roman" w:cs="Times New Roman"/>
          <w:sz w:val="24"/>
          <w:szCs w:val="24"/>
        </w:rPr>
        <w:t>aptuveni 500</w:t>
      </w:r>
      <w:r w:rsidR="00CD6B58">
        <w:rPr>
          <w:rFonts w:ascii="Times New Roman" w:hAnsi="Times New Roman" w:cs="Times New Roman"/>
          <w:sz w:val="24"/>
          <w:szCs w:val="24"/>
        </w:rPr>
        <w:t xml:space="preserve">. </w:t>
      </w:r>
      <w:r w:rsidR="007A6F1E" w:rsidRPr="00285426">
        <w:rPr>
          <w:rFonts w:ascii="Times New Roman" w:hAnsi="Times New Roman" w:cs="Times New Roman"/>
          <w:sz w:val="24"/>
          <w:szCs w:val="24"/>
        </w:rPr>
        <w:t xml:space="preserve">Attiecīgi </w:t>
      </w:r>
      <w:r w:rsidR="007A6F1E" w:rsidRPr="00FA7FDB">
        <w:rPr>
          <w:rFonts w:ascii="Times New Roman" w:hAnsi="Times New Roman" w:cs="Times New Roman"/>
          <w:sz w:val="24"/>
          <w:szCs w:val="24"/>
        </w:rPr>
        <w:t>migrējamo (no MK rīkojuma atdalāmo un jaunajā datu bāzē ievietojamo) politikas plānošanas dokumentu kopskaits ir aptuveni 500.</w:t>
      </w:r>
      <w:r w:rsidR="007A6F1E" w:rsidRPr="00CD6B58">
        <w:rPr>
          <w:rFonts w:ascii="Times New Roman" w:hAnsi="Times New Roman" w:cs="Times New Roman"/>
          <w:b/>
          <w:bCs/>
          <w:sz w:val="24"/>
          <w:szCs w:val="24"/>
        </w:rPr>
        <w:t xml:space="preserve"> </w:t>
      </w:r>
    </w:p>
    <w:p w14:paraId="00000089" w14:textId="77777777" w:rsidR="00514E4F" w:rsidRPr="00285426" w:rsidRDefault="00514E4F">
      <w:pPr>
        <w:spacing w:after="0" w:line="240" w:lineRule="auto"/>
        <w:jc w:val="both"/>
        <w:rPr>
          <w:rFonts w:ascii="Times New Roman" w:hAnsi="Times New Roman" w:cs="Times New Roman"/>
          <w:sz w:val="24"/>
          <w:szCs w:val="24"/>
        </w:rPr>
      </w:pPr>
    </w:p>
    <w:p w14:paraId="0000008A" w14:textId="0411BF12" w:rsidR="00514E4F" w:rsidRDefault="007A6F1E" w:rsidP="00FA7FDB">
      <w:pPr>
        <w:spacing w:after="0" w:line="240" w:lineRule="auto"/>
        <w:ind w:firstLine="720"/>
        <w:jc w:val="both"/>
        <w:rPr>
          <w:rFonts w:ascii="Times New Roman" w:hAnsi="Times New Roman" w:cs="Times New Roman"/>
          <w:sz w:val="24"/>
          <w:szCs w:val="24"/>
        </w:rPr>
      </w:pPr>
      <w:r w:rsidRPr="00285426">
        <w:rPr>
          <w:rFonts w:ascii="Times New Roman" w:hAnsi="Times New Roman" w:cs="Times New Roman"/>
          <w:sz w:val="24"/>
          <w:szCs w:val="24"/>
        </w:rPr>
        <w:t xml:space="preserve">Jāņem vērā, ka atsevišķās </w:t>
      </w:r>
      <w:r w:rsidR="00FA7FDB">
        <w:rPr>
          <w:rFonts w:ascii="Times New Roman" w:hAnsi="Times New Roman" w:cs="Times New Roman"/>
          <w:sz w:val="24"/>
          <w:szCs w:val="24"/>
        </w:rPr>
        <w:t xml:space="preserve"> MK </w:t>
      </w:r>
      <w:r w:rsidRPr="00285426">
        <w:rPr>
          <w:rFonts w:ascii="Times New Roman" w:hAnsi="Times New Roman" w:cs="Times New Roman"/>
          <w:sz w:val="24"/>
          <w:szCs w:val="24"/>
        </w:rPr>
        <w:t xml:space="preserve">rīkojumu publikācijās </w:t>
      </w:r>
      <w:r w:rsidR="00BB4B4E">
        <w:rPr>
          <w:rFonts w:ascii="Times New Roman" w:hAnsi="Times New Roman" w:cs="Times New Roman"/>
          <w:sz w:val="24"/>
          <w:szCs w:val="24"/>
        </w:rPr>
        <w:t xml:space="preserve">vietnē </w:t>
      </w:r>
      <w:r w:rsidRPr="00285426">
        <w:rPr>
          <w:rFonts w:ascii="Times New Roman" w:hAnsi="Times New Roman" w:cs="Times New Roman"/>
          <w:sz w:val="24"/>
          <w:szCs w:val="24"/>
        </w:rPr>
        <w:t>Likumi.lv varētu nebūt publicēts pats politikas plānošanas dokuments, bet gan tikai tā kopsavilkums. Šādu gadījumu apstrāde ir darbietilpīgāka, jo prasa ne tikai jau esošas HTML datnes nodalīšanu un metadatu pievienošanu, bet gan arī publicējamās HTML datnes sagatavošanu no DOCX vai kāda cita formāta datnes.</w:t>
      </w:r>
    </w:p>
    <w:p w14:paraId="37DBC040" w14:textId="046B1F43" w:rsidR="00A33DD8" w:rsidRDefault="00A33DD8" w:rsidP="00FA7FDB">
      <w:pPr>
        <w:spacing w:after="0" w:line="240" w:lineRule="auto"/>
        <w:ind w:firstLine="720"/>
        <w:jc w:val="both"/>
        <w:rPr>
          <w:rFonts w:ascii="Times New Roman" w:hAnsi="Times New Roman" w:cs="Times New Roman"/>
          <w:sz w:val="24"/>
          <w:szCs w:val="24"/>
        </w:rPr>
      </w:pPr>
    </w:p>
    <w:p w14:paraId="2575058F" w14:textId="620C0BBC" w:rsidR="00786AF3" w:rsidRDefault="004821EA" w:rsidP="008E30E3">
      <w:pPr>
        <w:spacing w:after="0" w:line="240" w:lineRule="auto"/>
        <w:ind w:firstLine="720"/>
        <w:jc w:val="both"/>
        <w:rPr>
          <w:rFonts w:ascii="Times New Roman" w:hAnsi="Times New Roman" w:cs="Times New Roman"/>
          <w:sz w:val="24"/>
          <w:szCs w:val="24"/>
        </w:rPr>
      </w:pPr>
      <w:r w:rsidRPr="00CC1E15">
        <w:rPr>
          <w:rFonts w:ascii="Times New Roman" w:hAnsi="Times New Roman" w:cs="Times New Roman"/>
          <w:b/>
          <w:bCs/>
          <w:sz w:val="24"/>
          <w:szCs w:val="24"/>
        </w:rPr>
        <w:t xml:space="preserve">Lai nodrošinātu </w:t>
      </w:r>
      <w:r w:rsidR="00A33DD8" w:rsidRPr="00CC1E15">
        <w:rPr>
          <w:rFonts w:ascii="Times New Roman" w:hAnsi="Times New Roman" w:cs="Times New Roman"/>
          <w:b/>
          <w:bCs/>
          <w:sz w:val="24"/>
          <w:szCs w:val="24"/>
        </w:rPr>
        <w:t>P</w:t>
      </w:r>
      <w:r w:rsidRPr="00CC1E15">
        <w:rPr>
          <w:rFonts w:ascii="Times New Roman" w:hAnsi="Times New Roman" w:cs="Times New Roman"/>
          <w:b/>
          <w:bCs/>
          <w:sz w:val="24"/>
          <w:szCs w:val="24"/>
        </w:rPr>
        <w:t>OLSIS</w:t>
      </w:r>
      <w:r w:rsidR="00A33DD8" w:rsidRPr="00CC1E15">
        <w:rPr>
          <w:rFonts w:ascii="Times New Roman" w:hAnsi="Times New Roman" w:cs="Times New Roman"/>
          <w:b/>
          <w:bCs/>
          <w:sz w:val="24"/>
          <w:szCs w:val="24"/>
        </w:rPr>
        <w:t xml:space="preserve"> datubāzes saturiskās un funkcionālās </w:t>
      </w:r>
      <w:proofErr w:type="spellStart"/>
      <w:r w:rsidR="00A33DD8" w:rsidRPr="00CC1E15">
        <w:rPr>
          <w:rFonts w:ascii="Times New Roman" w:hAnsi="Times New Roman" w:cs="Times New Roman"/>
          <w:b/>
          <w:bCs/>
          <w:sz w:val="24"/>
          <w:szCs w:val="24"/>
        </w:rPr>
        <w:t>pārneses</w:t>
      </w:r>
      <w:proofErr w:type="spellEnd"/>
      <w:r w:rsidR="00A33DD8" w:rsidRPr="00CC1E15">
        <w:rPr>
          <w:rFonts w:ascii="Times New Roman" w:hAnsi="Times New Roman" w:cs="Times New Roman"/>
          <w:b/>
          <w:bCs/>
          <w:sz w:val="24"/>
          <w:szCs w:val="24"/>
        </w:rPr>
        <w:t xml:space="preserve"> uz vietni Likumi.lv īstenošan</w:t>
      </w:r>
      <w:r w:rsidR="000457F5" w:rsidRPr="00CC1E15">
        <w:rPr>
          <w:rFonts w:ascii="Times New Roman" w:hAnsi="Times New Roman" w:cs="Times New Roman"/>
          <w:b/>
          <w:bCs/>
          <w:sz w:val="24"/>
          <w:szCs w:val="24"/>
        </w:rPr>
        <w:t xml:space="preserve">u, </w:t>
      </w:r>
      <w:r w:rsidR="00257B80">
        <w:rPr>
          <w:rFonts w:ascii="Times New Roman" w:hAnsi="Times New Roman" w:cs="Times New Roman"/>
          <w:b/>
          <w:bCs/>
          <w:sz w:val="24"/>
          <w:szCs w:val="24"/>
        </w:rPr>
        <w:t xml:space="preserve">VSIA “Latvijas Vēstnesis”  </w:t>
      </w:r>
      <w:r w:rsidR="00A13FAB">
        <w:rPr>
          <w:rFonts w:ascii="Times New Roman" w:hAnsi="Times New Roman" w:cs="Times New Roman"/>
          <w:b/>
          <w:bCs/>
          <w:sz w:val="24"/>
          <w:szCs w:val="24"/>
        </w:rPr>
        <w:t xml:space="preserve">2022.gadā nepieciešami 35 000 </w:t>
      </w:r>
      <w:proofErr w:type="spellStart"/>
      <w:r w:rsidR="00A13FAB" w:rsidRPr="00A13FAB">
        <w:rPr>
          <w:rFonts w:ascii="Times New Roman" w:hAnsi="Times New Roman" w:cs="Times New Roman"/>
          <w:b/>
          <w:bCs/>
          <w:i/>
          <w:iCs/>
          <w:sz w:val="24"/>
          <w:szCs w:val="24"/>
        </w:rPr>
        <w:t>euro</w:t>
      </w:r>
      <w:proofErr w:type="spellEnd"/>
      <w:r w:rsidR="00A13FAB">
        <w:rPr>
          <w:rFonts w:ascii="Times New Roman" w:hAnsi="Times New Roman" w:cs="Times New Roman"/>
          <w:b/>
          <w:bCs/>
          <w:sz w:val="24"/>
          <w:szCs w:val="24"/>
        </w:rPr>
        <w:t xml:space="preserve">, </w:t>
      </w:r>
      <w:r w:rsidR="00A33DD8" w:rsidRPr="00CC1E15">
        <w:rPr>
          <w:rFonts w:ascii="Times New Roman" w:hAnsi="Times New Roman" w:cs="Times New Roman"/>
          <w:b/>
          <w:bCs/>
          <w:sz w:val="24"/>
          <w:szCs w:val="24"/>
        </w:rPr>
        <w:t xml:space="preserve">2023.gadā </w:t>
      </w:r>
      <w:r w:rsidR="00A13FAB">
        <w:rPr>
          <w:rFonts w:ascii="Times New Roman" w:hAnsi="Times New Roman" w:cs="Times New Roman"/>
          <w:b/>
          <w:bCs/>
          <w:sz w:val="24"/>
          <w:szCs w:val="24"/>
        </w:rPr>
        <w:t xml:space="preserve">- </w:t>
      </w:r>
      <w:r w:rsidR="002166BB">
        <w:rPr>
          <w:rFonts w:ascii="Times New Roman" w:hAnsi="Times New Roman" w:cs="Times New Roman"/>
          <w:b/>
          <w:bCs/>
          <w:sz w:val="24"/>
          <w:szCs w:val="24"/>
        </w:rPr>
        <w:t>27</w:t>
      </w:r>
      <w:r w:rsidR="00A33DD8" w:rsidRPr="00CC1E15">
        <w:rPr>
          <w:rFonts w:ascii="Times New Roman" w:hAnsi="Times New Roman" w:cs="Times New Roman"/>
          <w:b/>
          <w:bCs/>
          <w:sz w:val="24"/>
          <w:szCs w:val="24"/>
        </w:rPr>
        <w:t xml:space="preserve"> 931 </w:t>
      </w:r>
      <w:proofErr w:type="spellStart"/>
      <w:r w:rsidR="00A33DD8" w:rsidRPr="00257B80">
        <w:rPr>
          <w:rFonts w:ascii="Times New Roman" w:hAnsi="Times New Roman" w:cs="Times New Roman"/>
          <w:b/>
          <w:bCs/>
          <w:i/>
          <w:iCs/>
          <w:sz w:val="24"/>
          <w:szCs w:val="24"/>
        </w:rPr>
        <w:t>euro</w:t>
      </w:r>
      <w:proofErr w:type="spellEnd"/>
      <w:r w:rsidR="00A33DD8" w:rsidRPr="00CC1E15">
        <w:rPr>
          <w:rFonts w:ascii="Times New Roman" w:hAnsi="Times New Roman" w:cs="Times New Roman"/>
          <w:b/>
          <w:bCs/>
          <w:sz w:val="24"/>
          <w:szCs w:val="24"/>
        </w:rPr>
        <w:t xml:space="preserve">, </w:t>
      </w:r>
      <w:r w:rsidR="00A33DD8" w:rsidRPr="00A13FAB">
        <w:rPr>
          <w:rFonts w:ascii="Times New Roman" w:hAnsi="Times New Roman" w:cs="Times New Roman"/>
          <w:b/>
          <w:bCs/>
          <w:sz w:val="24"/>
          <w:szCs w:val="24"/>
        </w:rPr>
        <w:t xml:space="preserve">2024.gadā </w:t>
      </w:r>
      <w:r w:rsidR="00A13FAB" w:rsidRPr="00A13FAB">
        <w:rPr>
          <w:rFonts w:ascii="Times New Roman" w:hAnsi="Times New Roman" w:cs="Times New Roman"/>
          <w:b/>
          <w:bCs/>
          <w:sz w:val="24"/>
          <w:szCs w:val="24"/>
        </w:rPr>
        <w:t xml:space="preserve">un turpmāk </w:t>
      </w:r>
      <w:r w:rsidR="00A33DD8" w:rsidRPr="00A13FAB">
        <w:rPr>
          <w:rFonts w:ascii="Times New Roman" w:hAnsi="Times New Roman" w:cs="Times New Roman"/>
          <w:b/>
          <w:bCs/>
          <w:sz w:val="24"/>
          <w:szCs w:val="24"/>
        </w:rPr>
        <w:t xml:space="preserve">– 12 221 </w:t>
      </w:r>
      <w:proofErr w:type="spellStart"/>
      <w:r w:rsidR="00A33DD8" w:rsidRPr="00A13FAB">
        <w:rPr>
          <w:rFonts w:ascii="Times New Roman" w:hAnsi="Times New Roman" w:cs="Times New Roman"/>
          <w:b/>
          <w:bCs/>
          <w:i/>
          <w:iCs/>
          <w:sz w:val="24"/>
          <w:szCs w:val="24"/>
        </w:rPr>
        <w:t>euro</w:t>
      </w:r>
      <w:proofErr w:type="spellEnd"/>
      <w:r w:rsidR="00A33DD8">
        <w:rPr>
          <w:rFonts w:ascii="Times New Roman" w:hAnsi="Times New Roman" w:cs="Times New Roman"/>
          <w:sz w:val="24"/>
          <w:szCs w:val="24"/>
        </w:rPr>
        <w:t xml:space="preserve"> (skat. </w:t>
      </w:r>
      <w:r w:rsidR="00885A6B">
        <w:rPr>
          <w:rFonts w:ascii="Times New Roman" w:hAnsi="Times New Roman" w:cs="Times New Roman"/>
          <w:sz w:val="24"/>
          <w:szCs w:val="24"/>
        </w:rPr>
        <w:t>tabulu Nr.1</w:t>
      </w:r>
      <w:r w:rsidR="00A33DD8">
        <w:rPr>
          <w:rFonts w:ascii="Times New Roman" w:hAnsi="Times New Roman" w:cs="Times New Roman"/>
          <w:sz w:val="24"/>
          <w:szCs w:val="24"/>
        </w:rPr>
        <w:t>)</w:t>
      </w:r>
      <w:r>
        <w:rPr>
          <w:rFonts w:ascii="Times New Roman" w:hAnsi="Times New Roman" w:cs="Times New Roman"/>
          <w:sz w:val="24"/>
          <w:szCs w:val="24"/>
        </w:rPr>
        <w:t xml:space="preserve">. </w:t>
      </w:r>
      <w:r w:rsidR="00786AF3">
        <w:rPr>
          <w:rFonts w:ascii="Times New Roman" w:hAnsi="Times New Roman" w:cs="Times New Roman"/>
          <w:sz w:val="24"/>
          <w:szCs w:val="24"/>
        </w:rPr>
        <w:t>Š</w:t>
      </w:r>
      <w:r w:rsidR="00114C40">
        <w:rPr>
          <w:rFonts w:ascii="Times New Roman" w:hAnsi="Times New Roman" w:cs="Times New Roman"/>
          <w:sz w:val="24"/>
          <w:szCs w:val="24"/>
        </w:rPr>
        <w:t>ā</w:t>
      </w:r>
      <w:r w:rsidR="00786AF3">
        <w:rPr>
          <w:rFonts w:ascii="Times New Roman" w:hAnsi="Times New Roman" w:cs="Times New Roman"/>
          <w:sz w:val="24"/>
          <w:szCs w:val="24"/>
        </w:rPr>
        <w:t xml:space="preserve"> finansējuma ietvaros tiks </w:t>
      </w:r>
      <w:r w:rsidR="00786AF3" w:rsidRPr="00285426">
        <w:rPr>
          <w:rFonts w:ascii="Times New Roman" w:hAnsi="Times New Roman" w:cs="Times New Roman"/>
          <w:sz w:val="24"/>
          <w:szCs w:val="24"/>
        </w:rPr>
        <w:t>nodrošināt</w:t>
      </w:r>
      <w:r w:rsidR="00AB5AD8">
        <w:rPr>
          <w:rFonts w:ascii="Times New Roman" w:hAnsi="Times New Roman" w:cs="Times New Roman"/>
          <w:sz w:val="24"/>
          <w:szCs w:val="24"/>
        </w:rPr>
        <w:t>a</w:t>
      </w:r>
      <w:r w:rsidR="00786AF3" w:rsidRPr="00285426">
        <w:rPr>
          <w:rFonts w:ascii="Times New Roman" w:hAnsi="Times New Roman" w:cs="Times New Roman"/>
          <w:sz w:val="24"/>
          <w:szCs w:val="24"/>
        </w:rPr>
        <w:t xml:space="preserve"> politikas plānošanas dokumentu atvēruma izveid</w:t>
      </w:r>
      <w:r w:rsidR="00786AF3">
        <w:rPr>
          <w:rFonts w:ascii="Times New Roman" w:hAnsi="Times New Roman" w:cs="Times New Roman"/>
          <w:sz w:val="24"/>
          <w:szCs w:val="24"/>
        </w:rPr>
        <w:t>e</w:t>
      </w:r>
      <w:r w:rsidR="00786AF3" w:rsidRPr="00285426">
        <w:rPr>
          <w:rFonts w:ascii="Times New Roman" w:hAnsi="Times New Roman" w:cs="Times New Roman"/>
          <w:sz w:val="24"/>
          <w:szCs w:val="24"/>
        </w:rPr>
        <w:t>, t.sk., vēsturisko 15 info</w:t>
      </w:r>
      <w:r w:rsidR="00AB5AD8">
        <w:rPr>
          <w:rFonts w:ascii="Times New Roman" w:hAnsi="Times New Roman" w:cs="Times New Roman"/>
          <w:sz w:val="24"/>
          <w:szCs w:val="24"/>
        </w:rPr>
        <w:t>r</w:t>
      </w:r>
      <w:r w:rsidR="00786AF3">
        <w:rPr>
          <w:rFonts w:ascii="Times New Roman" w:hAnsi="Times New Roman" w:cs="Times New Roman"/>
          <w:sz w:val="24"/>
          <w:szCs w:val="24"/>
        </w:rPr>
        <w:t>matīvo</w:t>
      </w:r>
      <w:r w:rsidR="00786AF3" w:rsidRPr="00285426">
        <w:rPr>
          <w:rFonts w:ascii="Times New Roman" w:hAnsi="Times New Roman" w:cs="Times New Roman"/>
          <w:sz w:val="24"/>
          <w:szCs w:val="24"/>
        </w:rPr>
        <w:t xml:space="preserve"> ziņojumu </w:t>
      </w:r>
      <w:r w:rsidR="00786AF3">
        <w:rPr>
          <w:rFonts w:ascii="Times New Roman" w:hAnsi="Times New Roman" w:cs="Times New Roman"/>
          <w:sz w:val="24"/>
          <w:szCs w:val="24"/>
        </w:rPr>
        <w:t xml:space="preserve">par nozaru attīstības stratēģiskajiem virzieniem </w:t>
      </w:r>
      <w:r w:rsidR="00786AF3" w:rsidRPr="00285426">
        <w:rPr>
          <w:rFonts w:ascii="Times New Roman" w:hAnsi="Times New Roman" w:cs="Times New Roman"/>
          <w:sz w:val="24"/>
          <w:szCs w:val="24"/>
        </w:rPr>
        <w:t>pārnešan</w:t>
      </w:r>
      <w:r w:rsidR="00786AF3">
        <w:rPr>
          <w:rFonts w:ascii="Times New Roman" w:hAnsi="Times New Roman" w:cs="Times New Roman"/>
          <w:sz w:val="24"/>
          <w:szCs w:val="24"/>
        </w:rPr>
        <w:t>a</w:t>
      </w:r>
      <w:r w:rsidR="00786AF3" w:rsidRPr="00285426">
        <w:rPr>
          <w:rFonts w:ascii="Times New Roman" w:hAnsi="Times New Roman" w:cs="Times New Roman"/>
          <w:sz w:val="24"/>
          <w:szCs w:val="24"/>
        </w:rPr>
        <w:t xml:space="preserve"> no POLSIS</w:t>
      </w:r>
      <w:r w:rsidR="00786AF3">
        <w:rPr>
          <w:rFonts w:ascii="Times New Roman" w:hAnsi="Times New Roman" w:cs="Times New Roman"/>
          <w:sz w:val="24"/>
          <w:szCs w:val="24"/>
        </w:rPr>
        <w:t xml:space="preserve"> datubāzes</w:t>
      </w:r>
      <w:r w:rsidR="00786AF3" w:rsidRPr="00285426">
        <w:rPr>
          <w:rFonts w:ascii="Times New Roman" w:hAnsi="Times New Roman" w:cs="Times New Roman"/>
          <w:sz w:val="24"/>
          <w:szCs w:val="24"/>
        </w:rPr>
        <w:t>.</w:t>
      </w:r>
    </w:p>
    <w:p w14:paraId="0000008F" w14:textId="6F1FF770" w:rsidR="00514E4F" w:rsidRPr="00885A6B" w:rsidRDefault="00514E4F" w:rsidP="00885A6B">
      <w:pPr>
        <w:spacing w:after="0" w:line="240" w:lineRule="auto"/>
        <w:jc w:val="right"/>
        <w:rPr>
          <w:rFonts w:ascii="Times New Roman" w:hAnsi="Times New Roman" w:cs="Times New Roman"/>
          <w:i/>
          <w:iCs/>
          <w:sz w:val="24"/>
          <w:szCs w:val="24"/>
        </w:rPr>
      </w:pPr>
    </w:p>
    <w:p w14:paraId="38646984" w14:textId="2FD8B981" w:rsidR="00885A6B" w:rsidRDefault="00885A6B" w:rsidP="00885A6B">
      <w:pPr>
        <w:spacing w:after="0" w:line="240" w:lineRule="auto"/>
        <w:jc w:val="right"/>
        <w:rPr>
          <w:rFonts w:ascii="Times New Roman" w:hAnsi="Times New Roman" w:cs="Times New Roman"/>
          <w:i/>
          <w:iCs/>
          <w:sz w:val="24"/>
          <w:szCs w:val="24"/>
        </w:rPr>
      </w:pPr>
      <w:r w:rsidRPr="00885A6B">
        <w:rPr>
          <w:rFonts w:ascii="Times New Roman" w:hAnsi="Times New Roman" w:cs="Times New Roman"/>
          <w:i/>
          <w:iCs/>
          <w:sz w:val="24"/>
          <w:szCs w:val="24"/>
        </w:rPr>
        <w:t>Tabula Nr.1</w:t>
      </w:r>
    </w:p>
    <w:p w14:paraId="28514835" w14:textId="514BD186" w:rsidR="00231FD5" w:rsidRDefault="00231FD5" w:rsidP="00885A6B">
      <w:pPr>
        <w:spacing w:after="0" w:line="240" w:lineRule="auto"/>
        <w:jc w:val="right"/>
        <w:rPr>
          <w:rFonts w:ascii="Times New Roman" w:hAnsi="Times New Roman" w:cs="Times New Roman"/>
          <w:i/>
          <w:iCs/>
          <w:sz w:val="24"/>
          <w:szCs w:val="24"/>
        </w:rPr>
      </w:pPr>
    </w:p>
    <w:tbl>
      <w:tblPr>
        <w:tblW w:w="8306" w:type="dxa"/>
        <w:tblLayout w:type="fixed"/>
        <w:tblLook w:val="04A0" w:firstRow="1" w:lastRow="0" w:firstColumn="1" w:lastColumn="0" w:noHBand="0" w:noVBand="1"/>
      </w:tblPr>
      <w:tblGrid>
        <w:gridCol w:w="8306"/>
      </w:tblGrid>
      <w:tr w:rsidR="00957828" w:rsidRPr="000C5B19" w14:paraId="79CF603A" w14:textId="77777777" w:rsidTr="00957828">
        <w:trPr>
          <w:trHeight w:val="289"/>
        </w:trPr>
        <w:tc>
          <w:tcPr>
            <w:tcW w:w="8306" w:type="dxa"/>
            <w:tcBorders>
              <w:top w:val="nil"/>
              <w:left w:val="nil"/>
              <w:bottom w:val="nil"/>
              <w:right w:val="nil"/>
            </w:tcBorders>
            <w:shd w:val="clear" w:color="auto" w:fill="auto"/>
            <w:noWrap/>
            <w:vAlign w:val="center"/>
            <w:hideMark/>
          </w:tcPr>
          <w:p w14:paraId="189DD3B4" w14:textId="65149DF9" w:rsidR="00957828" w:rsidRPr="000C5B19" w:rsidRDefault="00957828" w:rsidP="00957828">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VSIA “Latvijas Vēstnesis” </w:t>
            </w:r>
            <w:bookmarkStart w:id="3" w:name="_Hlk109906038"/>
            <w:r w:rsidRPr="000C5B19">
              <w:rPr>
                <w:rFonts w:ascii="Times New Roman" w:eastAsia="Times New Roman" w:hAnsi="Times New Roman" w:cs="Times New Roman"/>
                <w:b/>
                <w:bCs/>
                <w:color w:val="000000"/>
                <w:sz w:val="24"/>
                <w:szCs w:val="24"/>
              </w:rPr>
              <w:t>papildu nepieciešam</w:t>
            </w:r>
            <w:r>
              <w:rPr>
                <w:rFonts w:ascii="Times New Roman" w:eastAsia="Times New Roman" w:hAnsi="Times New Roman" w:cs="Times New Roman"/>
                <w:b/>
                <w:bCs/>
                <w:color w:val="000000"/>
                <w:sz w:val="24"/>
                <w:szCs w:val="24"/>
              </w:rPr>
              <w:t>ā finansējuma</w:t>
            </w:r>
            <w:r w:rsidRPr="000C5B19">
              <w:rPr>
                <w:rFonts w:ascii="Times New Roman" w:eastAsia="Times New Roman" w:hAnsi="Times New Roman" w:cs="Times New Roman"/>
                <w:b/>
                <w:bCs/>
                <w:color w:val="000000"/>
                <w:sz w:val="24"/>
                <w:szCs w:val="24"/>
              </w:rPr>
              <w:t xml:space="preserve"> aprēķins</w:t>
            </w:r>
            <w:bookmarkEnd w:id="3"/>
            <w:r w:rsidR="002F3A17">
              <w:rPr>
                <w:rFonts w:ascii="Times New Roman" w:eastAsia="Times New Roman" w:hAnsi="Times New Roman" w:cs="Times New Roman"/>
                <w:b/>
                <w:bCs/>
                <w:color w:val="000000"/>
                <w:sz w:val="24"/>
                <w:szCs w:val="24"/>
              </w:rPr>
              <w:t xml:space="preserve"> </w:t>
            </w:r>
            <w:r w:rsidR="002F3A17" w:rsidRPr="002F3A17">
              <w:rPr>
                <w:rFonts w:ascii="Times New Roman" w:eastAsia="Times New Roman" w:hAnsi="Times New Roman" w:cs="Times New Roman"/>
                <w:i/>
                <w:iCs/>
                <w:color w:val="000000"/>
                <w:sz w:val="24"/>
                <w:szCs w:val="24"/>
              </w:rPr>
              <w:t>(</w:t>
            </w:r>
            <w:proofErr w:type="spellStart"/>
            <w:r w:rsidR="002F3A17" w:rsidRPr="002F3A17">
              <w:rPr>
                <w:rFonts w:ascii="Times New Roman" w:eastAsia="Times New Roman" w:hAnsi="Times New Roman" w:cs="Times New Roman"/>
                <w:i/>
                <w:iCs/>
                <w:color w:val="000000"/>
                <w:sz w:val="24"/>
                <w:szCs w:val="24"/>
              </w:rPr>
              <w:t>euro</w:t>
            </w:r>
            <w:proofErr w:type="spellEnd"/>
            <w:r w:rsidR="002F3A17" w:rsidRPr="002F3A17">
              <w:rPr>
                <w:rFonts w:ascii="Times New Roman" w:eastAsia="Times New Roman" w:hAnsi="Times New Roman" w:cs="Times New Roman"/>
                <w:i/>
                <w:iCs/>
                <w:color w:val="000000"/>
                <w:sz w:val="24"/>
                <w:szCs w:val="24"/>
              </w:rPr>
              <w:t>)</w:t>
            </w:r>
          </w:p>
        </w:tc>
      </w:tr>
      <w:tr w:rsidR="00957828" w:rsidRPr="000C5B19" w14:paraId="068C8C37" w14:textId="77777777" w:rsidTr="00957828">
        <w:trPr>
          <w:trHeight w:val="289"/>
        </w:trPr>
        <w:tc>
          <w:tcPr>
            <w:tcW w:w="8306" w:type="dxa"/>
            <w:tcBorders>
              <w:top w:val="nil"/>
              <w:left w:val="nil"/>
              <w:bottom w:val="nil"/>
              <w:right w:val="nil"/>
            </w:tcBorders>
            <w:shd w:val="clear" w:color="auto" w:fill="auto"/>
            <w:noWrap/>
            <w:vAlign w:val="center"/>
          </w:tcPr>
          <w:p w14:paraId="23AB87FC" w14:textId="55A188F2" w:rsidR="00957828" w:rsidRPr="000C5B19" w:rsidRDefault="00957828" w:rsidP="00957828">
            <w:pPr>
              <w:spacing w:after="0" w:line="240" w:lineRule="auto"/>
              <w:jc w:val="center"/>
              <w:rPr>
                <w:rFonts w:ascii="Times New Roman" w:eastAsia="Times New Roman" w:hAnsi="Times New Roman" w:cs="Times New Roman"/>
                <w:color w:val="000000"/>
                <w:sz w:val="24"/>
                <w:szCs w:val="24"/>
              </w:rPr>
            </w:pPr>
          </w:p>
        </w:tc>
      </w:tr>
    </w:tbl>
    <w:p w14:paraId="26759D5C" w14:textId="0922A299" w:rsidR="00885A6B" w:rsidRDefault="00885A6B" w:rsidP="00957828">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783"/>
        <w:gridCol w:w="1480"/>
        <w:gridCol w:w="3261"/>
        <w:gridCol w:w="850"/>
        <w:gridCol w:w="851"/>
        <w:gridCol w:w="1071"/>
      </w:tblGrid>
      <w:tr w:rsidR="00885A6B" w14:paraId="5A5BFA92" w14:textId="77777777" w:rsidTr="00924924">
        <w:tc>
          <w:tcPr>
            <w:tcW w:w="783" w:type="dxa"/>
            <w:vAlign w:val="center"/>
          </w:tcPr>
          <w:p w14:paraId="1421BEB4" w14:textId="38E55AB6"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EKK</w:t>
            </w:r>
          </w:p>
        </w:tc>
        <w:tc>
          <w:tcPr>
            <w:tcW w:w="1480" w:type="dxa"/>
            <w:vAlign w:val="center"/>
          </w:tcPr>
          <w:p w14:paraId="6D9DB7F6" w14:textId="51D5B7CE"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Apraksts</w:t>
            </w:r>
          </w:p>
        </w:tc>
        <w:tc>
          <w:tcPr>
            <w:tcW w:w="3261" w:type="dxa"/>
            <w:vAlign w:val="center"/>
          </w:tcPr>
          <w:p w14:paraId="56A73786" w14:textId="0EF942D0"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 xml:space="preserve">Aprēķins </w:t>
            </w:r>
          </w:p>
        </w:tc>
        <w:tc>
          <w:tcPr>
            <w:tcW w:w="850" w:type="dxa"/>
            <w:vAlign w:val="center"/>
          </w:tcPr>
          <w:p w14:paraId="680A03E4" w14:textId="6D795E8D"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202</w:t>
            </w:r>
            <w:r>
              <w:rPr>
                <w:rFonts w:ascii="Times New Roman" w:eastAsia="Times New Roman" w:hAnsi="Times New Roman" w:cs="Times New Roman"/>
                <w:b/>
                <w:bCs/>
                <w:color w:val="000000"/>
                <w:sz w:val="20"/>
                <w:szCs w:val="20"/>
              </w:rPr>
              <w:t>2</w:t>
            </w:r>
          </w:p>
        </w:tc>
        <w:tc>
          <w:tcPr>
            <w:tcW w:w="851" w:type="dxa"/>
            <w:vAlign w:val="center"/>
          </w:tcPr>
          <w:p w14:paraId="63443777" w14:textId="71C58196"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202</w:t>
            </w:r>
            <w:r>
              <w:rPr>
                <w:rFonts w:ascii="Times New Roman" w:eastAsia="Times New Roman" w:hAnsi="Times New Roman" w:cs="Times New Roman"/>
                <w:b/>
                <w:bCs/>
                <w:color w:val="000000"/>
                <w:sz w:val="20"/>
                <w:szCs w:val="20"/>
              </w:rPr>
              <w:t>3</w:t>
            </w:r>
          </w:p>
        </w:tc>
        <w:tc>
          <w:tcPr>
            <w:tcW w:w="1071" w:type="dxa"/>
            <w:vAlign w:val="center"/>
          </w:tcPr>
          <w:p w14:paraId="4B10B0D0" w14:textId="41093BBF"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202</w:t>
            </w:r>
            <w:r>
              <w:rPr>
                <w:rFonts w:ascii="Times New Roman" w:eastAsia="Times New Roman" w:hAnsi="Times New Roman" w:cs="Times New Roman"/>
                <w:b/>
                <w:bCs/>
                <w:color w:val="000000"/>
                <w:sz w:val="20"/>
                <w:szCs w:val="20"/>
              </w:rPr>
              <w:t>4 un turpmāk</w:t>
            </w:r>
            <w:r w:rsidRPr="006239DA">
              <w:rPr>
                <w:rFonts w:ascii="Times New Roman" w:eastAsia="Times New Roman" w:hAnsi="Times New Roman" w:cs="Times New Roman"/>
                <w:b/>
                <w:bCs/>
                <w:color w:val="000000"/>
                <w:sz w:val="20"/>
                <w:szCs w:val="20"/>
              </w:rPr>
              <w:t xml:space="preserve"> </w:t>
            </w:r>
          </w:p>
        </w:tc>
      </w:tr>
      <w:tr w:rsidR="00885A6B" w14:paraId="548BCF6F" w14:textId="77777777" w:rsidTr="00924924">
        <w:tc>
          <w:tcPr>
            <w:tcW w:w="783" w:type="dxa"/>
            <w:vAlign w:val="center"/>
          </w:tcPr>
          <w:p w14:paraId="15A8992B" w14:textId="3768F131"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 </w:t>
            </w:r>
          </w:p>
        </w:tc>
        <w:tc>
          <w:tcPr>
            <w:tcW w:w="1480" w:type="dxa"/>
            <w:vAlign w:val="center"/>
          </w:tcPr>
          <w:p w14:paraId="0008D034" w14:textId="4FF9B8A5"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PAVISAM:</w:t>
            </w:r>
          </w:p>
        </w:tc>
        <w:tc>
          <w:tcPr>
            <w:tcW w:w="3261" w:type="dxa"/>
            <w:vAlign w:val="center"/>
          </w:tcPr>
          <w:p w14:paraId="6D281C9A" w14:textId="3A2D7599"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 </w:t>
            </w:r>
          </w:p>
        </w:tc>
        <w:tc>
          <w:tcPr>
            <w:tcW w:w="850" w:type="dxa"/>
            <w:vAlign w:val="center"/>
          </w:tcPr>
          <w:p w14:paraId="36DE2540" w14:textId="7D053862"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35 00</w:t>
            </w:r>
            <w:r w:rsidRPr="006239DA">
              <w:rPr>
                <w:rFonts w:ascii="Times New Roman" w:eastAsia="Times New Roman" w:hAnsi="Times New Roman" w:cs="Times New Roman"/>
                <w:b/>
                <w:bCs/>
                <w:color w:val="000000"/>
                <w:sz w:val="20"/>
                <w:szCs w:val="20"/>
              </w:rPr>
              <w:t>0</w:t>
            </w:r>
          </w:p>
        </w:tc>
        <w:tc>
          <w:tcPr>
            <w:tcW w:w="851" w:type="dxa"/>
            <w:vAlign w:val="center"/>
          </w:tcPr>
          <w:p w14:paraId="0347DFB2" w14:textId="4C510495"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27 931</w:t>
            </w:r>
          </w:p>
        </w:tc>
        <w:tc>
          <w:tcPr>
            <w:tcW w:w="1071" w:type="dxa"/>
            <w:vAlign w:val="center"/>
          </w:tcPr>
          <w:p w14:paraId="775D622A" w14:textId="5B29A111"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12 211</w:t>
            </w:r>
          </w:p>
        </w:tc>
      </w:tr>
      <w:tr w:rsidR="00885A6B" w14:paraId="7C1B421C" w14:textId="77777777" w:rsidTr="00924924">
        <w:tc>
          <w:tcPr>
            <w:tcW w:w="783" w:type="dxa"/>
            <w:vAlign w:val="center"/>
          </w:tcPr>
          <w:p w14:paraId="12A1AE91" w14:textId="7834996E"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EKK 1000</w:t>
            </w:r>
          </w:p>
        </w:tc>
        <w:tc>
          <w:tcPr>
            <w:tcW w:w="1480" w:type="dxa"/>
            <w:vAlign w:val="center"/>
          </w:tcPr>
          <w:p w14:paraId="5FB2B0F6" w14:textId="14EF1882"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 xml:space="preserve">Atlīdzība </w:t>
            </w:r>
          </w:p>
        </w:tc>
        <w:tc>
          <w:tcPr>
            <w:tcW w:w="3261" w:type="dxa"/>
            <w:vAlign w:val="center"/>
          </w:tcPr>
          <w:p w14:paraId="653BC7B9" w14:textId="338BFD55"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 </w:t>
            </w:r>
          </w:p>
        </w:tc>
        <w:tc>
          <w:tcPr>
            <w:tcW w:w="850" w:type="dxa"/>
            <w:vAlign w:val="center"/>
          </w:tcPr>
          <w:p w14:paraId="4169F5CC" w14:textId="1C827202"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0</w:t>
            </w:r>
          </w:p>
        </w:tc>
        <w:tc>
          <w:tcPr>
            <w:tcW w:w="851" w:type="dxa"/>
            <w:vAlign w:val="center"/>
          </w:tcPr>
          <w:p w14:paraId="19077B0A" w14:textId="535C7F2E"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27 931</w:t>
            </w:r>
          </w:p>
        </w:tc>
        <w:tc>
          <w:tcPr>
            <w:tcW w:w="1071" w:type="dxa"/>
            <w:vAlign w:val="center"/>
          </w:tcPr>
          <w:p w14:paraId="4F07DFA3" w14:textId="1E87FA5B"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12 211</w:t>
            </w:r>
          </w:p>
        </w:tc>
      </w:tr>
      <w:tr w:rsidR="00885A6B" w14:paraId="2489F8B5" w14:textId="77777777" w:rsidTr="00924924">
        <w:tc>
          <w:tcPr>
            <w:tcW w:w="783" w:type="dxa"/>
            <w:vAlign w:val="center"/>
          </w:tcPr>
          <w:p w14:paraId="3CC41A78" w14:textId="0B083F2E"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EKK 5000</w:t>
            </w:r>
          </w:p>
        </w:tc>
        <w:tc>
          <w:tcPr>
            <w:tcW w:w="1480" w:type="dxa"/>
            <w:vAlign w:val="center"/>
          </w:tcPr>
          <w:p w14:paraId="4A382F75" w14:textId="566C75F1"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Pamatkapitāla veidošana</w:t>
            </w:r>
          </w:p>
        </w:tc>
        <w:tc>
          <w:tcPr>
            <w:tcW w:w="3261" w:type="dxa"/>
            <w:vAlign w:val="center"/>
          </w:tcPr>
          <w:p w14:paraId="5B6B703B" w14:textId="77777777" w:rsidR="00885A6B" w:rsidRDefault="00885A6B" w:rsidP="00885A6B">
            <w:pPr>
              <w:rPr>
                <w:rFonts w:ascii="Times New Roman" w:eastAsia="Times New Roman" w:hAnsi="Times New Roman" w:cs="Times New Roman"/>
                <w:color w:val="000000"/>
                <w:sz w:val="20"/>
                <w:szCs w:val="20"/>
              </w:rPr>
            </w:pPr>
            <w:r w:rsidRPr="006239DA">
              <w:rPr>
                <w:rFonts w:ascii="Times New Roman" w:eastAsia="Times New Roman" w:hAnsi="Times New Roman" w:cs="Times New Roman"/>
                <w:color w:val="000000"/>
                <w:sz w:val="20"/>
                <w:szCs w:val="20"/>
              </w:rPr>
              <w:t> </w:t>
            </w:r>
          </w:p>
          <w:p w14:paraId="529D13DC" w14:textId="77777777" w:rsidR="00A11142" w:rsidRDefault="00A11142" w:rsidP="00885A6B">
            <w:pPr>
              <w:rPr>
                <w:rFonts w:ascii="Times New Roman" w:eastAsia="Times New Roman" w:hAnsi="Times New Roman" w:cs="Times New Roman"/>
                <w:color w:val="000000"/>
                <w:sz w:val="20"/>
                <w:szCs w:val="20"/>
              </w:rPr>
            </w:pPr>
          </w:p>
          <w:p w14:paraId="68816861" w14:textId="43BD5CC7" w:rsidR="00A11142" w:rsidRDefault="00A11142" w:rsidP="00885A6B">
            <w:pPr>
              <w:rPr>
                <w:rFonts w:ascii="Times New Roman" w:hAnsi="Times New Roman" w:cs="Times New Roman"/>
                <w:sz w:val="24"/>
                <w:szCs w:val="24"/>
              </w:rPr>
            </w:pPr>
          </w:p>
        </w:tc>
        <w:tc>
          <w:tcPr>
            <w:tcW w:w="850" w:type="dxa"/>
            <w:vAlign w:val="center"/>
          </w:tcPr>
          <w:p w14:paraId="478E3904" w14:textId="7B8EA1A0"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35 00</w:t>
            </w:r>
            <w:r w:rsidRPr="006239DA">
              <w:rPr>
                <w:rFonts w:ascii="Times New Roman" w:eastAsia="Times New Roman" w:hAnsi="Times New Roman" w:cs="Times New Roman"/>
                <w:b/>
                <w:bCs/>
                <w:color w:val="000000"/>
                <w:sz w:val="20"/>
                <w:szCs w:val="20"/>
              </w:rPr>
              <w:t>0</w:t>
            </w:r>
          </w:p>
        </w:tc>
        <w:tc>
          <w:tcPr>
            <w:tcW w:w="851" w:type="dxa"/>
            <w:vAlign w:val="center"/>
          </w:tcPr>
          <w:p w14:paraId="362E17E2" w14:textId="29DB5FF4"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0</w:t>
            </w:r>
          </w:p>
        </w:tc>
        <w:tc>
          <w:tcPr>
            <w:tcW w:w="1071" w:type="dxa"/>
            <w:vAlign w:val="center"/>
          </w:tcPr>
          <w:p w14:paraId="2157133E" w14:textId="5FFCCB9C"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0</w:t>
            </w:r>
          </w:p>
        </w:tc>
      </w:tr>
      <w:tr w:rsidR="00885A6B" w14:paraId="4C2A0FFB" w14:textId="77777777" w:rsidTr="00924924">
        <w:tc>
          <w:tcPr>
            <w:tcW w:w="783" w:type="dxa"/>
          </w:tcPr>
          <w:p w14:paraId="0B64EEF4" w14:textId="77777777" w:rsidR="00885A6B" w:rsidRDefault="00885A6B" w:rsidP="00EF503E">
            <w:pPr>
              <w:rPr>
                <w:rFonts w:ascii="Times New Roman" w:hAnsi="Times New Roman" w:cs="Times New Roman"/>
                <w:sz w:val="24"/>
                <w:szCs w:val="24"/>
              </w:rPr>
            </w:pPr>
          </w:p>
        </w:tc>
        <w:tc>
          <w:tcPr>
            <w:tcW w:w="1480" w:type="dxa"/>
          </w:tcPr>
          <w:p w14:paraId="3A2FC428" w14:textId="77777777" w:rsidR="00885A6B" w:rsidRDefault="00885A6B" w:rsidP="00EF503E">
            <w:pPr>
              <w:rPr>
                <w:rFonts w:ascii="Times New Roman" w:hAnsi="Times New Roman" w:cs="Times New Roman"/>
                <w:sz w:val="24"/>
                <w:szCs w:val="24"/>
              </w:rPr>
            </w:pPr>
          </w:p>
        </w:tc>
        <w:tc>
          <w:tcPr>
            <w:tcW w:w="3261" w:type="dxa"/>
          </w:tcPr>
          <w:p w14:paraId="5585113D" w14:textId="4BAE05CD" w:rsidR="00885A6B" w:rsidRDefault="00885A6B" w:rsidP="00EF503E">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 xml:space="preserve"> KOPĀ:</w:t>
            </w:r>
          </w:p>
        </w:tc>
        <w:tc>
          <w:tcPr>
            <w:tcW w:w="850" w:type="dxa"/>
          </w:tcPr>
          <w:p w14:paraId="6CF341C6" w14:textId="77777777" w:rsidR="00885A6B" w:rsidRDefault="00885A6B" w:rsidP="00EF503E">
            <w:pPr>
              <w:rPr>
                <w:rFonts w:ascii="Times New Roman" w:hAnsi="Times New Roman" w:cs="Times New Roman"/>
                <w:sz w:val="24"/>
                <w:szCs w:val="24"/>
              </w:rPr>
            </w:pPr>
          </w:p>
        </w:tc>
        <w:tc>
          <w:tcPr>
            <w:tcW w:w="851" w:type="dxa"/>
          </w:tcPr>
          <w:p w14:paraId="4B2F495B" w14:textId="77777777" w:rsidR="00885A6B" w:rsidRDefault="00885A6B" w:rsidP="00EF503E">
            <w:pPr>
              <w:rPr>
                <w:rFonts w:ascii="Times New Roman" w:hAnsi="Times New Roman" w:cs="Times New Roman"/>
                <w:sz w:val="24"/>
                <w:szCs w:val="24"/>
              </w:rPr>
            </w:pPr>
          </w:p>
        </w:tc>
        <w:tc>
          <w:tcPr>
            <w:tcW w:w="1071" w:type="dxa"/>
          </w:tcPr>
          <w:p w14:paraId="701E0EC8" w14:textId="77777777" w:rsidR="00885A6B" w:rsidRDefault="00885A6B" w:rsidP="00EF503E">
            <w:pPr>
              <w:rPr>
                <w:rFonts w:ascii="Times New Roman" w:hAnsi="Times New Roman" w:cs="Times New Roman"/>
                <w:sz w:val="24"/>
                <w:szCs w:val="24"/>
              </w:rPr>
            </w:pPr>
          </w:p>
        </w:tc>
      </w:tr>
      <w:tr w:rsidR="00885A6B" w14:paraId="0751ED77" w14:textId="77777777" w:rsidTr="00924924">
        <w:tc>
          <w:tcPr>
            <w:tcW w:w="783" w:type="dxa"/>
            <w:vAlign w:val="center"/>
          </w:tcPr>
          <w:p w14:paraId="5C1700A8" w14:textId="500678CA"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EKK 1000</w:t>
            </w:r>
          </w:p>
        </w:tc>
        <w:tc>
          <w:tcPr>
            <w:tcW w:w="1480" w:type="dxa"/>
            <w:vAlign w:val="center"/>
          </w:tcPr>
          <w:p w14:paraId="7981231D" w14:textId="2354BFC4"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Atlīdzība</w:t>
            </w:r>
          </w:p>
        </w:tc>
        <w:tc>
          <w:tcPr>
            <w:tcW w:w="3261" w:type="dxa"/>
            <w:vAlign w:val="center"/>
          </w:tcPr>
          <w:p w14:paraId="6A2D19ED" w14:textId="054D88A4"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 </w:t>
            </w:r>
          </w:p>
        </w:tc>
        <w:tc>
          <w:tcPr>
            <w:tcW w:w="850" w:type="dxa"/>
            <w:vAlign w:val="center"/>
          </w:tcPr>
          <w:p w14:paraId="5F4885D1" w14:textId="0A7FA52B"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0</w:t>
            </w:r>
          </w:p>
        </w:tc>
        <w:tc>
          <w:tcPr>
            <w:tcW w:w="851" w:type="dxa"/>
            <w:vAlign w:val="center"/>
          </w:tcPr>
          <w:p w14:paraId="7C429244" w14:textId="5DF00ED4"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27 931</w:t>
            </w:r>
          </w:p>
        </w:tc>
        <w:tc>
          <w:tcPr>
            <w:tcW w:w="1071" w:type="dxa"/>
            <w:vAlign w:val="center"/>
          </w:tcPr>
          <w:p w14:paraId="20F237C3" w14:textId="5D75BB4C"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12 211</w:t>
            </w:r>
          </w:p>
        </w:tc>
      </w:tr>
      <w:tr w:rsidR="00885A6B" w14:paraId="49BD34E5" w14:textId="77777777" w:rsidTr="00924924">
        <w:tc>
          <w:tcPr>
            <w:tcW w:w="783" w:type="dxa"/>
            <w:vAlign w:val="center"/>
          </w:tcPr>
          <w:p w14:paraId="6D0F957E" w14:textId="31EAD611"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EKK 1100</w:t>
            </w:r>
          </w:p>
        </w:tc>
        <w:tc>
          <w:tcPr>
            <w:tcW w:w="1480" w:type="dxa"/>
            <w:vAlign w:val="center"/>
          </w:tcPr>
          <w:p w14:paraId="09E6E382" w14:textId="1923121C"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 xml:space="preserve">Atalgojums </w:t>
            </w:r>
          </w:p>
        </w:tc>
        <w:tc>
          <w:tcPr>
            <w:tcW w:w="3261" w:type="dxa"/>
            <w:vAlign w:val="center"/>
          </w:tcPr>
          <w:p w14:paraId="79B2B8E1" w14:textId="717A7E08"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 </w:t>
            </w:r>
          </w:p>
        </w:tc>
        <w:tc>
          <w:tcPr>
            <w:tcW w:w="850" w:type="dxa"/>
            <w:vAlign w:val="center"/>
          </w:tcPr>
          <w:p w14:paraId="586B9AF4" w14:textId="0341EC26"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0</w:t>
            </w:r>
          </w:p>
        </w:tc>
        <w:tc>
          <w:tcPr>
            <w:tcW w:w="851" w:type="dxa"/>
            <w:vAlign w:val="center"/>
          </w:tcPr>
          <w:p w14:paraId="33246F5D" w14:textId="130D2F5F"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22 600</w:t>
            </w:r>
          </w:p>
        </w:tc>
        <w:tc>
          <w:tcPr>
            <w:tcW w:w="1071" w:type="dxa"/>
            <w:vAlign w:val="center"/>
          </w:tcPr>
          <w:p w14:paraId="17D10BC5" w14:textId="7BDF0084"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9 880</w:t>
            </w:r>
          </w:p>
        </w:tc>
      </w:tr>
      <w:tr w:rsidR="00885A6B" w14:paraId="495283C7" w14:textId="77777777" w:rsidTr="00924924">
        <w:trPr>
          <w:trHeight w:val="5037"/>
        </w:trPr>
        <w:tc>
          <w:tcPr>
            <w:tcW w:w="783" w:type="dxa"/>
            <w:vAlign w:val="center"/>
          </w:tcPr>
          <w:p w14:paraId="7AA31519" w14:textId="1994E0B2"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EKK 1110</w:t>
            </w:r>
          </w:p>
        </w:tc>
        <w:tc>
          <w:tcPr>
            <w:tcW w:w="1480" w:type="dxa"/>
            <w:vAlign w:val="center"/>
          </w:tcPr>
          <w:p w14:paraId="5D6D4D1A" w14:textId="7F7CCB27"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 xml:space="preserve"> Mēnešalga </w:t>
            </w:r>
          </w:p>
        </w:tc>
        <w:tc>
          <w:tcPr>
            <w:tcW w:w="3261" w:type="dxa"/>
            <w:vAlign w:val="center"/>
          </w:tcPr>
          <w:p w14:paraId="4533C360" w14:textId="69B5532A"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1. gadā</w:t>
            </w:r>
            <w:r w:rsidRPr="006239DA">
              <w:rPr>
                <w:rFonts w:ascii="Times New Roman" w:eastAsia="Times New Roman" w:hAnsi="Times New Roman" w:cs="Times New Roman"/>
                <w:color w:val="000000"/>
                <w:sz w:val="20"/>
                <w:szCs w:val="20"/>
              </w:rPr>
              <w:t xml:space="preserve">                                                         1) Projekta vadītājs  (1 slodze*2 mēneši);</w:t>
            </w:r>
            <w:r w:rsidRPr="006239DA">
              <w:rPr>
                <w:rFonts w:ascii="Times New Roman" w:eastAsia="Times New Roman" w:hAnsi="Times New Roman" w:cs="Times New Roman"/>
                <w:color w:val="000000"/>
                <w:sz w:val="20"/>
                <w:szCs w:val="20"/>
              </w:rPr>
              <w:br/>
              <w:t xml:space="preserve">    2 500 </w:t>
            </w:r>
            <w:proofErr w:type="spellStart"/>
            <w:r w:rsidR="002F3A17" w:rsidRPr="002F3A17">
              <w:rPr>
                <w:rFonts w:ascii="Times New Roman" w:eastAsia="Times New Roman" w:hAnsi="Times New Roman" w:cs="Times New Roman"/>
                <w:i/>
                <w:iCs/>
                <w:color w:val="000000"/>
                <w:sz w:val="20"/>
                <w:szCs w:val="20"/>
              </w:rPr>
              <w:t>euro</w:t>
            </w:r>
            <w:proofErr w:type="spellEnd"/>
            <w:r w:rsidR="002F3A17">
              <w:rPr>
                <w:rFonts w:ascii="Times New Roman" w:eastAsia="Times New Roman" w:hAnsi="Times New Roman" w:cs="Times New Roman"/>
                <w:color w:val="000000"/>
                <w:sz w:val="20"/>
                <w:szCs w:val="20"/>
              </w:rPr>
              <w:t xml:space="preserve"> </w:t>
            </w:r>
            <w:r w:rsidRPr="006239DA">
              <w:rPr>
                <w:rFonts w:ascii="Times New Roman" w:eastAsia="Times New Roman" w:hAnsi="Times New Roman" w:cs="Times New Roman"/>
                <w:color w:val="000000"/>
                <w:sz w:val="20"/>
                <w:szCs w:val="20"/>
              </w:rPr>
              <w:t xml:space="preserve">*2 = 5 000 </w:t>
            </w:r>
            <w:proofErr w:type="spellStart"/>
            <w:r w:rsidR="002F3A17" w:rsidRPr="002F3A17">
              <w:rPr>
                <w:rFonts w:ascii="Times New Roman" w:eastAsia="Times New Roman" w:hAnsi="Times New Roman" w:cs="Times New Roman"/>
                <w:i/>
                <w:iCs/>
                <w:color w:val="000000"/>
                <w:sz w:val="20"/>
                <w:szCs w:val="20"/>
              </w:rPr>
              <w:t>euro</w:t>
            </w:r>
            <w:proofErr w:type="spellEnd"/>
            <w:r w:rsidRPr="006239DA">
              <w:rPr>
                <w:rFonts w:ascii="Times New Roman" w:eastAsia="Times New Roman" w:hAnsi="Times New Roman" w:cs="Times New Roman"/>
                <w:color w:val="000000"/>
                <w:sz w:val="20"/>
                <w:szCs w:val="20"/>
              </w:rPr>
              <w:br/>
              <w:t xml:space="preserve">2) Programmētājs (1 slodze*2 mēneši)                                                                                    2 500 </w:t>
            </w:r>
            <w:proofErr w:type="spellStart"/>
            <w:r w:rsidR="002F3A17" w:rsidRPr="002F3A17">
              <w:rPr>
                <w:rFonts w:ascii="Times New Roman" w:eastAsia="Times New Roman" w:hAnsi="Times New Roman" w:cs="Times New Roman"/>
                <w:i/>
                <w:iCs/>
                <w:color w:val="000000"/>
                <w:sz w:val="20"/>
                <w:szCs w:val="20"/>
              </w:rPr>
              <w:t>euro</w:t>
            </w:r>
            <w:proofErr w:type="spellEnd"/>
            <w:r w:rsidR="002F3A17" w:rsidRPr="006239DA">
              <w:rPr>
                <w:rFonts w:ascii="Times New Roman" w:eastAsia="Times New Roman" w:hAnsi="Times New Roman" w:cs="Times New Roman"/>
                <w:color w:val="000000"/>
                <w:sz w:val="20"/>
                <w:szCs w:val="20"/>
              </w:rPr>
              <w:t xml:space="preserve"> </w:t>
            </w:r>
            <w:r w:rsidRPr="006239DA">
              <w:rPr>
                <w:rFonts w:ascii="Times New Roman" w:eastAsia="Times New Roman" w:hAnsi="Times New Roman" w:cs="Times New Roman"/>
                <w:color w:val="000000"/>
                <w:sz w:val="20"/>
                <w:szCs w:val="20"/>
              </w:rPr>
              <w:t xml:space="preserve">*2 = 5 000 </w:t>
            </w:r>
            <w:proofErr w:type="spellStart"/>
            <w:r w:rsidR="002F3A17" w:rsidRPr="002F3A17">
              <w:rPr>
                <w:rFonts w:ascii="Times New Roman" w:eastAsia="Times New Roman" w:hAnsi="Times New Roman" w:cs="Times New Roman"/>
                <w:i/>
                <w:iCs/>
                <w:color w:val="000000"/>
                <w:sz w:val="20"/>
                <w:szCs w:val="20"/>
              </w:rPr>
              <w:t>euro</w:t>
            </w:r>
            <w:proofErr w:type="spellEnd"/>
            <w:r w:rsidRPr="006239DA">
              <w:rPr>
                <w:rFonts w:ascii="Times New Roman" w:eastAsia="Times New Roman" w:hAnsi="Times New Roman" w:cs="Times New Roman"/>
                <w:color w:val="000000"/>
                <w:sz w:val="20"/>
                <w:szCs w:val="20"/>
              </w:rPr>
              <w:t xml:space="preserve">; </w:t>
            </w:r>
            <w:r w:rsidRPr="006239DA">
              <w:rPr>
                <w:rFonts w:ascii="Times New Roman" w:eastAsia="Times New Roman" w:hAnsi="Times New Roman" w:cs="Times New Roman"/>
                <w:color w:val="000000"/>
                <w:sz w:val="20"/>
                <w:szCs w:val="20"/>
              </w:rPr>
              <w:br/>
              <w:t xml:space="preserve">3) Datu analītiķis (1 slodze * 2 mēneši)                                                                                    2 500 </w:t>
            </w:r>
            <w:proofErr w:type="spellStart"/>
            <w:r w:rsidR="002F3A17" w:rsidRPr="002F3A17">
              <w:rPr>
                <w:rFonts w:ascii="Times New Roman" w:eastAsia="Times New Roman" w:hAnsi="Times New Roman" w:cs="Times New Roman"/>
                <w:i/>
                <w:iCs/>
                <w:color w:val="000000"/>
                <w:sz w:val="20"/>
                <w:szCs w:val="20"/>
              </w:rPr>
              <w:t>euro</w:t>
            </w:r>
            <w:proofErr w:type="spellEnd"/>
            <w:r w:rsidR="002F3A17" w:rsidRPr="006239DA">
              <w:rPr>
                <w:rFonts w:ascii="Times New Roman" w:eastAsia="Times New Roman" w:hAnsi="Times New Roman" w:cs="Times New Roman"/>
                <w:color w:val="000000"/>
                <w:sz w:val="20"/>
                <w:szCs w:val="20"/>
              </w:rPr>
              <w:t xml:space="preserve"> </w:t>
            </w:r>
            <w:r w:rsidRPr="006239DA">
              <w:rPr>
                <w:rFonts w:ascii="Times New Roman" w:eastAsia="Times New Roman" w:hAnsi="Times New Roman" w:cs="Times New Roman"/>
                <w:color w:val="000000"/>
                <w:sz w:val="20"/>
                <w:szCs w:val="20"/>
              </w:rPr>
              <w:t xml:space="preserve">*2 = 5 000 </w:t>
            </w:r>
            <w:proofErr w:type="spellStart"/>
            <w:r w:rsidR="002F3A17" w:rsidRPr="002F3A17">
              <w:rPr>
                <w:rFonts w:ascii="Times New Roman" w:eastAsia="Times New Roman" w:hAnsi="Times New Roman" w:cs="Times New Roman"/>
                <w:i/>
                <w:iCs/>
                <w:color w:val="000000"/>
                <w:sz w:val="20"/>
                <w:szCs w:val="20"/>
              </w:rPr>
              <w:t>euro</w:t>
            </w:r>
            <w:proofErr w:type="spellEnd"/>
            <w:r w:rsidRPr="006239DA">
              <w:rPr>
                <w:rFonts w:ascii="Times New Roman" w:eastAsia="Times New Roman" w:hAnsi="Times New Roman" w:cs="Times New Roman"/>
                <w:color w:val="000000"/>
                <w:sz w:val="20"/>
                <w:szCs w:val="20"/>
              </w:rPr>
              <w:t xml:space="preserve">;                                                      4) Tiesību aktu sistematizācijas speciālists (2 slodzes*2,5mēneši) 1 520*2*2,5 =7 600 </w:t>
            </w:r>
            <w:proofErr w:type="spellStart"/>
            <w:r w:rsidR="002F3A17" w:rsidRPr="002F3A17">
              <w:rPr>
                <w:rFonts w:ascii="Times New Roman" w:eastAsia="Times New Roman" w:hAnsi="Times New Roman" w:cs="Times New Roman"/>
                <w:i/>
                <w:iCs/>
                <w:color w:val="000000"/>
                <w:sz w:val="20"/>
                <w:szCs w:val="20"/>
              </w:rPr>
              <w:t>euro</w:t>
            </w:r>
            <w:proofErr w:type="spellEnd"/>
            <w:r w:rsidRPr="006239DA">
              <w:rPr>
                <w:rFonts w:ascii="Times New Roman" w:eastAsia="Times New Roman" w:hAnsi="Times New Roman" w:cs="Times New Roman"/>
                <w:color w:val="000000"/>
                <w:sz w:val="20"/>
                <w:szCs w:val="20"/>
              </w:rPr>
              <w:t xml:space="preserve">                 /Nepieciešamo </w:t>
            </w:r>
            <w:proofErr w:type="spellStart"/>
            <w:r w:rsidRPr="006239DA">
              <w:rPr>
                <w:rFonts w:ascii="Times New Roman" w:eastAsia="Times New Roman" w:hAnsi="Times New Roman" w:cs="Times New Roman"/>
                <w:color w:val="000000"/>
                <w:sz w:val="20"/>
                <w:szCs w:val="20"/>
              </w:rPr>
              <w:t>sasaišu</w:t>
            </w:r>
            <w:proofErr w:type="spellEnd"/>
            <w:r w:rsidRPr="006239DA">
              <w:rPr>
                <w:rFonts w:ascii="Times New Roman" w:eastAsia="Times New Roman" w:hAnsi="Times New Roman" w:cs="Times New Roman"/>
                <w:color w:val="000000"/>
                <w:sz w:val="20"/>
                <w:szCs w:val="20"/>
              </w:rPr>
              <w:t xml:space="preserve"> izveidošana, 500 arhīva dokumentu papildus apstrāde/</w:t>
            </w:r>
            <w:r w:rsidRPr="006239DA">
              <w:rPr>
                <w:rFonts w:ascii="Times New Roman" w:eastAsia="Times New Roman" w:hAnsi="Times New Roman" w:cs="Times New Roman"/>
                <w:color w:val="000000"/>
                <w:sz w:val="20"/>
                <w:szCs w:val="20"/>
              </w:rPr>
              <w:br/>
              <w:t>________</w:t>
            </w:r>
            <w:r w:rsidRPr="006239DA">
              <w:rPr>
                <w:rFonts w:ascii="Times New Roman" w:eastAsia="Times New Roman" w:hAnsi="Times New Roman" w:cs="Times New Roman"/>
                <w:b/>
                <w:bCs/>
                <w:color w:val="000000"/>
                <w:sz w:val="20"/>
                <w:szCs w:val="20"/>
              </w:rPr>
              <w:t xml:space="preserve">Turpmākajos gados                                                    </w:t>
            </w:r>
            <w:r w:rsidRPr="006239DA">
              <w:rPr>
                <w:rFonts w:ascii="Times New Roman" w:eastAsia="Times New Roman" w:hAnsi="Times New Roman" w:cs="Times New Roman"/>
                <w:color w:val="000000"/>
                <w:sz w:val="20"/>
                <w:szCs w:val="20"/>
              </w:rPr>
              <w:t xml:space="preserve">Tiesību aktu sistematizācijas speciālists (0,5 slodze *12 mēneši) 760*12 = 9 120 </w:t>
            </w:r>
            <w:proofErr w:type="spellStart"/>
            <w:r w:rsidR="002F3A17" w:rsidRPr="002F3A17">
              <w:rPr>
                <w:rFonts w:ascii="Times New Roman" w:eastAsia="Times New Roman" w:hAnsi="Times New Roman" w:cs="Times New Roman"/>
                <w:i/>
                <w:iCs/>
                <w:color w:val="000000"/>
                <w:sz w:val="20"/>
                <w:szCs w:val="20"/>
              </w:rPr>
              <w:t>euro</w:t>
            </w:r>
            <w:proofErr w:type="spellEnd"/>
            <w:r w:rsidRPr="006239DA">
              <w:rPr>
                <w:rFonts w:ascii="Times New Roman" w:eastAsia="Times New Roman" w:hAnsi="Times New Roman" w:cs="Times New Roman"/>
                <w:color w:val="000000"/>
                <w:sz w:val="20"/>
                <w:szCs w:val="20"/>
              </w:rPr>
              <w:t>.</w:t>
            </w:r>
            <w:r w:rsidRPr="006239DA">
              <w:rPr>
                <w:rFonts w:ascii="Times New Roman" w:eastAsia="Times New Roman" w:hAnsi="Times New Roman" w:cs="Times New Roman"/>
                <w:color w:val="000000"/>
                <w:sz w:val="20"/>
                <w:szCs w:val="20"/>
              </w:rPr>
              <w:br/>
            </w:r>
          </w:p>
        </w:tc>
        <w:tc>
          <w:tcPr>
            <w:tcW w:w="850" w:type="dxa"/>
            <w:vAlign w:val="center"/>
          </w:tcPr>
          <w:p w14:paraId="6DDB070C" w14:textId="69ECCB24" w:rsidR="00885A6B" w:rsidRDefault="00885A6B" w:rsidP="00885A6B">
            <w:pPr>
              <w:rPr>
                <w:rFonts w:ascii="Times New Roman" w:hAnsi="Times New Roman" w:cs="Times New Roman"/>
                <w:sz w:val="24"/>
                <w:szCs w:val="24"/>
              </w:rPr>
            </w:pPr>
            <w:r>
              <w:rPr>
                <w:rFonts w:ascii="Times New Roman" w:eastAsia="Times New Roman" w:hAnsi="Times New Roman" w:cs="Times New Roman"/>
                <w:color w:val="000000"/>
                <w:sz w:val="20"/>
                <w:szCs w:val="20"/>
              </w:rPr>
              <w:t>0</w:t>
            </w:r>
          </w:p>
        </w:tc>
        <w:tc>
          <w:tcPr>
            <w:tcW w:w="851" w:type="dxa"/>
            <w:vAlign w:val="center"/>
          </w:tcPr>
          <w:p w14:paraId="06AA5B03" w14:textId="3C3A0A0E"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22 600</w:t>
            </w:r>
          </w:p>
        </w:tc>
        <w:tc>
          <w:tcPr>
            <w:tcW w:w="1071" w:type="dxa"/>
            <w:vAlign w:val="center"/>
          </w:tcPr>
          <w:p w14:paraId="50723B1C" w14:textId="19A09D18"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9 120</w:t>
            </w:r>
          </w:p>
        </w:tc>
      </w:tr>
      <w:tr w:rsidR="00885A6B" w14:paraId="2995E865" w14:textId="77777777" w:rsidTr="00924924">
        <w:tc>
          <w:tcPr>
            <w:tcW w:w="783" w:type="dxa"/>
            <w:vAlign w:val="center"/>
          </w:tcPr>
          <w:p w14:paraId="7D9644A1" w14:textId="04FC5712"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EKK 1148</w:t>
            </w:r>
          </w:p>
        </w:tc>
        <w:tc>
          <w:tcPr>
            <w:tcW w:w="1480" w:type="dxa"/>
            <w:vAlign w:val="center"/>
          </w:tcPr>
          <w:p w14:paraId="08D3BE71" w14:textId="5FA50F53"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Prēmijas</w:t>
            </w:r>
          </w:p>
        </w:tc>
        <w:tc>
          <w:tcPr>
            <w:tcW w:w="3261" w:type="dxa"/>
            <w:vAlign w:val="center"/>
          </w:tcPr>
          <w:p w14:paraId="3E3DA288" w14:textId="5A49CF6C"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Turpmākajos gados</w:t>
            </w:r>
            <w:r w:rsidRPr="006239DA">
              <w:rPr>
                <w:rFonts w:ascii="Times New Roman" w:eastAsia="Times New Roman" w:hAnsi="Times New Roman" w:cs="Times New Roman"/>
                <w:color w:val="000000"/>
                <w:sz w:val="20"/>
                <w:szCs w:val="20"/>
              </w:rPr>
              <w:t xml:space="preserve">                                  Gada prēmijas daļa atbilstoši 0,5 slodzei</w:t>
            </w:r>
          </w:p>
        </w:tc>
        <w:tc>
          <w:tcPr>
            <w:tcW w:w="850" w:type="dxa"/>
            <w:vAlign w:val="center"/>
          </w:tcPr>
          <w:p w14:paraId="5D911F0F" w14:textId="5CA74E21"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0</w:t>
            </w:r>
          </w:p>
        </w:tc>
        <w:tc>
          <w:tcPr>
            <w:tcW w:w="851" w:type="dxa"/>
            <w:vAlign w:val="center"/>
          </w:tcPr>
          <w:p w14:paraId="2361729E" w14:textId="196D3769"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0</w:t>
            </w:r>
          </w:p>
        </w:tc>
        <w:tc>
          <w:tcPr>
            <w:tcW w:w="1071" w:type="dxa"/>
            <w:vAlign w:val="center"/>
          </w:tcPr>
          <w:p w14:paraId="6C76EE03" w14:textId="0DF36E72"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760</w:t>
            </w:r>
          </w:p>
        </w:tc>
      </w:tr>
      <w:tr w:rsidR="00885A6B" w14:paraId="15175FB8" w14:textId="77777777" w:rsidTr="00924924">
        <w:tc>
          <w:tcPr>
            <w:tcW w:w="783" w:type="dxa"/>
            <w:vAlign w:val="center"/>
          </w:tcPr>
          <w:p w14:paraId="633E2877" w14:textId="2055C99A"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EKK 1200</w:t>
            </w:r>
          </w:p>
        </w:tc>
        <w:tc>
          <w:tcPr>
            <w:tcW w:w="1480" w:type="dxa"/>
            <w:vAlign w:val="center"/>
          </w:tcPr>
          <w:p w14:paraId="62A33D70" w14:textId="1623DCC2"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Darba devēja valsts sociālās apdrošināšanas obligātās iemaksas, pabalsti un kompensācijas</w:t>
            </w:r>
          </w:p>
        </w:tc>
        <w:tc>
          <w:tcPr>
            <w:tcW w:w="3261" w:type="dxa"/>
            <w:vAlign w:val="center"/>
          </w:tcPr>
          <w:p w14:paraId="2B78D438" w14:textId="78D8C0B6"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 </w:t>
            </w:r>
          </w:p>
        </w:tc>
        <w:tc>
          <w:tcPr>
            <w:tcW w:w="850" w:type="dxa"/>
            <w:vAlign w:val="center"/>
          </w:tcPr>
          <w:p w14:paraId="55723CB6" w14:textId="2E65F5D6" w:rsidR="00885A6B" w:rsidRDefault="00885A6B" w:rsidP="00885A6B">
            <w:pPr>
              <w:rPr>
                <w:rFonts w:ascii="Times New Roman" w:hAnsi="Times New Roman" w:cs="Times New Roman"/>
                <w:sz w:val="24"/>
                <w:szCs w:val="24"/>
              </w:rPr>
            </w:pPr>
            <w:r w:rsidRPr="00852AB8">
              <w:rPr>
                <w:rFonts w:ascii="Times New Roman" w:eastAsia="Times New Roman" w:hAnsi="Times New Roman" w:cs="Times New Roman"/>
                <w:color w:val="000000"/>
                <w:sz w:val="20"/>
                <w:szCs w:val="20"/>
              </w:rPr>
              <w:t>0</w:t>
            </w:r>
          </w:p>
        </w:tc>
        <w:tc>
          <w:tcPr>
            <w:tcW w:w="851" w:type="dxa"/>
            <w:vAlign w:val="center"/>
          </w:tcPr>
          <w:p w14:paraId="1A900031" w14:textId="1894E5FE"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5</w:t>
            </w:r>
            <w:r w:rsidRPr="006239DA">
              <w:rPr>
                <w:rFonts w:ascii="Times New Roman" w:eastAsia="Times New Roman" w:hAnsi="Times New Roman" w:cs="Times New Roman"/>
                <w:b/>
                <w:bCs/>
                <w:color w:val="000000"/>
                <w:sz w:val="20"/>
                <w:szCs w:val="20"/>
              </w:rPr>
              <w:t xml:space="preserve"> 331</w:t>
            </w:r>
          </w:p>
        </w:tc>
        <w:tc>
          <w:tcPr>
            <w:tcW w:w="1071" w:type="dxa"/>
            <w:vAlign w:val="center"/>
          </w:tcPr>
          <w:p w14:paraId="216404C3" w14:textId="2347ED2F"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2 331</w:t>
            </w:r>
          </w:p>
        </w:tc>
      </w:tr>
      <w:tr w:rsidR="00885A6B" w14:paraId="682B3717" w14:textId="77777777" w:rsidTr="00924924">
        <w:tc>
          <w:tcPr>
            <w:tcW w:w="783" w:type="dxa"/>
            <w:vAlign w:val="center"/>
          </w:tcPr>
          <w:p w14:paraId="1496ABAB" w14:textId="4434A7DB"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EKK 1210</w:t>
            </w:r>
          </w:p>
        </w:tc>
        <w:tc>
          <w:tcPr>
            <w:tcW w:w="1480" w:type="dxa"/>
            <w:vAlign w:val="center"/>
          </w:tcPr>
          <w:p w14:paraId="734480FB" w14:textId="33185307"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Darba devēja valsts sociālās apdrošināšanas obligātās iemaksas</w:t>
            </w:r>
          </w:p>
        </w:tc>
        <w:tc>
          <w:tcPr>
            <w:tcW w:w="3261" w:type="dxa"/>
            <w:vAlign w:val="bottom"/>
          </w:tcPr>
          <w:p w14:paraId="2615106D" w14:textId="4735FE8C"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 xml:space="preserve">Obligātās sociālās apdrošināšanas iemaksu darba devēja daļa 23,59 % (izņemot ārštata autorus) </w:t>
            </w:r>
          </w:p>
        </w:tc>
        <w:tc>
          <w:tcPr>
            <w:tcW w:w="850" w:type="dxa"/>
            <w:vAlign w:val="center"/>
          </w:tcPr>
          <w:p w14:paraId="1123E72A" w14:textId="7D7313E0" w:rsidR="00885A6B" w:rsidRDefault="00885A6B" w:rsidP="00885A6B">
            <w:pPr>
              <w:rPr>
                <w:rFonts w:ascii="Times New Roman" w:hAnsi="Times New Roman" w:cs="Times New Roman"/>
                <w:sz w:val="24"/>
                <w:szCs w:val="24"/>
              </w:rPr>
            </w:pPr>
            <w:r>
              <w:rPr>
                <w:rFonts w:ascii="Times New Roman" w:eastAsia="Times New Roman" w:hAnsi="Times New Roman" w:cs="Times New Roman"/>
                <w:color w:val="000000"/>
                <w:sz w:val="20"/>
                <w:szCs w:val="20"/>
              </w:rPr>
              <w:t>0</w:t>
            </w:r>
          </w:p>
        </w:tc>
        <w:tc>
          <w:tcPr>
            <w:tcW w:w="851" w:type="dxa"/>
            <w:vAlign w:val="center"/>
          </w:tcPr>
          <w:p w14:paraId="2967E743" w14:textId="42CE8278" w:rsidR="00885A6B" w:rsidRDefault="00885A6B" w:rsidP="00885A6B">
            <w:pPr>
              <w:rPr>
                <w:rFonts w:ascii="Times New Roman" w:hAnsi="Times New Roman" w:cs="Times New Roman"/>
                <w:sz w:val="24"/>
                <w:szCs w:val="24"/>
              </w:rPr>
            </w:pPr>
            <w:r>
              <w:rPr>
                <w:rFonts w:ascii="Times New Roman" w:eastAsia="Times New Roman" w:hAnsi="Times New Roman" w:cs="Times New Roman"/>
                <w:color w:val="000000"/>
                <w:sz w:val="20"/>
                <w:szCs w:val="20"/>
              </w:rPr>
              <w:t>5</w:t>
            </w:r>
            <w:r w:rsidRPr="006239DA">
              <w:rPr>
                <w:rFonts w:ascii="Times New Roman" w:eastAsia="Times New Roman" w:hAnsi="Times New Roman" w:cs="Times New Roman"/>
                <w:color w:val="000000"/>
                <w:sz w:val="20"/>
                <w:szCs w:val="20"/>
              </w:rPr>
              <w:t xml:space="preserve"> 331</w:t>
            </w:r>
          </w:p>
        </w:tc>
        <w:tc>
          <w:tcPr>
            <w:tcW w:w="1071" w:type="dxa"/>
            <w:vAlign w:val="center"/>
          </w:tcPr>
          <w:p w14:paraId="121FC73D" w14:textId="07700672"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2 331</w:t>
            </w:r>
          </w:p>
        </w:tc>
      </w:tr>
      <w:tr w:rsidR="00885A6B" w14:paraId="0C3261C3" w14:textId="77777777" w:rsidTr="00924924">
        <w:tc>
          <w:tcPr>
            <w:tcW w:w="783" w:type="dxa"/>
            <w:vAlign w:val="center"/>
          </w:tcPr>
          <w:p w14:paraId="34A0445B" w14:textId="107027D0"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EKK 5000</w:t>
            </w:r>
          </w:p>
        </w:tc>
        <w:tc>
          <w:tcPr>
            <w:tcW w:w="1480" w:type="dxa"/>
            <w:vAlign w:val="center"/>
          </w:tcPr>
          <w:p w14:paraId="036B35D9" w14:textId="39B3FDD3"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Pamatkapitāla veidošana</w:t>
            </w:r>
          </w:p>
        </w:tc>
        <w:tc>
          <w:tcPr>
            <w:tcW w:w="3261" w:type="dxa"/>
            <w:vAlign w:val="bottom"/>
          </w:tcPr>
          <w:p w14:paraId="42FD70B1" w14:textId="491D6862" w:rsidR="00885A6B" w:rsidRPr="00A11142" w:rsidRDefault="00885A6B" w:rsidP="00885A6B">
            <w:pPr>
              <w:rPr>
                <w:rFonts w:ascii="Times New Roman" w:hAnsi="Times New Roman" w:cs="Times New Roman"/>
                <w:sz w:val="24"/>
                <w:szCs w:val="24"/>
              </w:rPr>
            </w:pPr>
            <w:r w:rsidRPr="00A11142">
              <w:rPr>
                <w:rFonts w:ascii="Times New Roman" w:eastAsia="Times New Roman" w:hAnsi="Times New Roman" w:cs="Times New Roman"/>
                <w:sz w:val="20"/>
                <w:szCs w:val="20"/>
              </w:rPr>
              <w:t> </w:t>
            </w:r>
          </w:p>
        </w:tc>
        <w:tc>
          <w:tcPr>
            <w:tcW w:w="850" w:type="dxa"/>
            <w:vAlign w:val="center"/>
          </w:tcPr>
          <w:p w14:paraId="0FD90C3F" w14:textId="01E4DEE4" w:rsidR="00885A6B" w:rsidRPr="00A11142" w:rsidRDefault="00F3609D" w:rsidP="00885A6B">
            <w:pPr>
              <w:rPr>
                <w:rFonts w:ascii="Times New Roman" w:hAnsi="Times New Roman" w:cs="Times New Roman"/>
                <w:sz w:val="24"/>
                <w:szCs w:val="24"/>
              </w:rPr>
            </w:pPr>
            <w:r w:rsidRPr="00A11142">
              <w:rPr>
                <w:rFonts w:ascii="Times New Roman" w:eastAsia="Times New Roman" w:hAnsi="Times New Roman" w:cs="Times New Roman"/>
                <w:sz w:val="20"/>
                <w:szCs w:val="20"/>
              </w:rPr>
              <w:t>35 000</w:t>
            </w:r>
          </w:p>
        </w:tc>
        <w:tc>
          <w:tcPr>
            <w:tcW w:w="851" w:type="dxa"/>
            <w:vAlign w:val="center"/>
          </w:tcPr>
          <w:p w14:paraId="14B78D7A" w14:textId="43302CBF" w:rsidR="00885A6B" w:rsidRDefault="00885A6B" w:rsidP="00885A6B">
            <w:pPr>
              <w:rPr>
                <w:rFonts w:ascii="Times New Roman" w:hAnsi="Times New Roman" w:cs="Times New Roman"/>
                <w:sz w:val="24"/>
                <w:szCs w:val="24"/>
              </w:rPr>
            </w:pPr>
            <w:r>
              <w:rPr>
                <w:rFonts w:ascii="Times New Roman" w:eastAsia="Times New Roman" w:hAnsi="Times New Roman" w:cs="Times New Roman"/>
                <w:b/>
                <w:bCs/>
                <w:color w:val="000000"/>
                <w:sz w:val="20"/>
                <w:szCs w:val="20"/>
              </w:rPr>
              <w:t>0</w:t>
            </w:r>
          </w:p>
        </w:tc>
        <w:tc>
          <w:tcPr>
            <w:tcW w:w="1071" w:type="dxa"/>
            <w:vAlign w:val="center"/>
          </w:tcPr>
          <w:p w14:paraId="60BB4AD3" w14:textId="2A3165B8"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b/>
                <w:bCs/>
                <w:color w:val="000000"/>
                <w:sz w:val="20"/>
                <w:szCs w:val="20"/>
              </w:rPr>
              <w:t>0</w:t>
            </w:r>
          </w:p>
        </w:tc>
      </w:tr>
      <w:tr w:rsidR="00885A6B" w14:paraId="41EF0148" w14:textId="77777777" w:rsidTr="00924924">
        <w:tc>
          <w:tcPr>
            <w:tcW w:w="783" w:type="dxa"/>
            <w:vAlign w:val="center"/>
          </w:tcPr>
          <w:p w14:paraId="03DD38E8" w14:textId="50A9200A"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lastRenderedPageBreak/>
              <w:t>EKK 5200</w:t>
            </w:r>
          </w:p>
        </w:tc>
        <w:tc>
          <w:tcPr>
            <w:tcW w:w="1480" w:type="dxa"/>
            <w:vAlign w:val="center"/>
          </w:tcPr>
          <w:p w14:paraId="58DCBF32" w14:textId="033F05FD"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Pamatlīdzekļi</w:t>
            </w:r>
          </w:p>
        </w:tc>
        <w:tc>
          <w:tcPr>
            <w:tcW w:w="3261" w:type="dxa"/>
            <w:vAlign w:val="bottom"/>
          </w:tcPr>
          <w:p w14:paraId="279FD3BB" w14:textId="23D57309" w:rsidR="00885A6B" w:rsidRPr="00A11142" w:rsidRDefault="00885A6B" w:rsidP="00885A6B">
            <w:pPr>
              <w:rPr>
                <w:rFonts w:ascii="Times New Roman" w:hAnsi="Times New Roman" w:cs="Times New Roman"/>
                <w:sz w:val="24"/>
                <w:szCs w:val="24"/>
              </w:rPr>
            </w:pPr>
            <w:r w:rsidRPr="00A11142">
              <w:rPr>
                <w:rFonts w:ascii="Times New Roman" w:eastAsia="Times New Roman" w:hAnsi="Times New Roman" w:cs="Times New Roman"/>
                <w:sz w:val="20"/>
                <w:szCs w:val="20"/>
              </w:rPr>
              <w:t> </w:t>
            </w:r>
          </w:p>
        </w:tc>
        <w:tc>
          <w:tcPr>
            <w:tcW w:w="850" w:type="dxa"/>
            <w:vAlign w:val="center"/>
          </w:tcPr>
          <w:p w14:paraId="398A7C5C" w14:textId="4EAAD59F" w:rsidR="00885A6B" w:rsidRPr="00A11142" w:rsidRDefault="00885A6B" w:rsidP="00885A6B">
            <w:pPr>
              <w:rPr>
                <w:rFonts w:ascii="Times New Roman" w:hAnsi="Times New Roman" w:cs="Times New Roman"/>
                <w:sz w:val="24"/>
                <w:szCs w:val="24"/>
              </w:rPr>
            </w:pPr>
            <w:r w:rsidRPr="00A11142">
              <w:rPr>
                <w:rFonts w:ascii="Times New Roman" w:eastAsia="Times New Roman" w:hAnsi="Times New Roman" w:cs="Times New Roman"/>
                <w:sz w:val="20"/>
                <w:szCs w:val="20"/>
              </w:rPr>
              <w:t>0</w:t>
            </w:r>
          </w:p>
        </w:tc>
        <w:tc>
          <w:tcPr>
            <w:tcW w:w="851" w:type="dxa"/>
            <w:vAlign w:val="center"/>
          </w:tcPr>
          <w:p w14:paraId="10D19D95" w14:textId="0AD20BD5" w:rsidR="00885A6B" w:rsidRDefault="00885A6B" w:rsidP="00885A6B">
            <w:pPr>
              <w:rPr>
                <w:rFonts w:ascii="Times New Roman" w:hAnsi="Times New Roman" w:cs="Times New Roman"/>
                <w:sz w:val="24"/>
                <w:szCs w:val="24"/>
              </w:rPr>
            </w:pPr>
            <w:r>
              <w:rPr>
                <w:rFonts w:ascii="Times New Roman" w:eastAsia="Times New Roman" w:hAnsi="Times New Roman" w:cs="Times New Roman"/>
                <w:color w:val="000000"/>
                <w:sz w:val="20"/>
                <w:szCs w:val="20"/>
              </w:rPr>
              <w:t>0</w:t>
            </w:r>
          </w:p>
        </w:tc>
        <w:tc>
          <w:tcPr>
            <w:tcW w:w="1071" w:type="dxa"/>
            <w:vAlign w:val="center"/>
          </w:tcPr>
          <w:p w14:paraId="54970D88" w14:textId="371CA067"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0</w:t>
            </w:r>
          </w:p>
        </w:tc>
      </w:tr>
      <w:tr w:rsidR="00885A6B" w14:paraId="23F9399C" w14:textId="77777777" w:rsidTr="000223B6">
        <w:trPr>
          <w:trHeight w:val="643"/>
        </w:trPr>
        <w:tc>
          <w:tcPr>
            <w:tcW w:w="783" w:type="dxa"/>
            <w:vAlign w:val="center"/>
          </w:tcPr>
          <w:p w14:paraId="487EDE15" w14:textId="47DE4F5F"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EKK 5230</w:t>
            </w:r>
          </w:p>
        </w:tc>
        <w:tc>
          <w:tcPr>
            <w:tcW w:w="1480" w:type="dxa"/>
            <w:vAlign w:val="center"/>
          </w:tcPr>
          <w:p w14:paraId="461A9DC0" w14:textId="3697C7DA"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Pārējie pamatlīdzekļi</w:t>
            </w:r>
          </w:p>
        </w:tc>
        <w:tc>
          <w:tcPr>
            <w:tcW w:w="3261" w:type="dxa"/>
            <w:vAlign w:val="bottom"/>
          </w:tcPr>
          <w:p w14:paraId="1D824D17" w14:textId="77777777" w:rsidR="0009651A" w:rsidRPr="00A11142" w:rsidRDefault="0009651A" w:rsidP="00885A6B">
            <w:pPr>
              <w:rPr>
                <w:rFonts w:ascii="Times New Roman" w:eastAsia="Times New Roman" w:hAnsi="Times New Roman" w:cs="Times New Roman"/>
                <w:sz w:val="20"/>
                <w:szCs w:val="20"/>
              </w:rPr>
            </w:pPr>
          </w:p>
          <w:p w14:paraId="2BFB4F3E" w14:textId="77777777" w:rsidR="003D31C6" w:rsidRPr="00A11142" w:rsidRDefault="00AF1D13" w:rsidP="00AF1D13">
            <w:pPr>
              <w:rPr>
                <w:rFonts w:ascii="Times New Roman" w:eastAsia="Times New Roman" w:hAnsi="Times New Roman" w:cs="Times New Roman"/>
                <w:sz w:val="20"/>
                <w:szCs w:val="20"/>
              </w:rPr>
            </w:pPr>
            <w:r w:rsidRPr="00A11142">
              <w:rPr>
                <w:rFonts w:ascii="Times New Roman" w:eastAsia="Times New Roman" w:hAnsi="Times New Roman" w:cs="Times New Roman"/>
                <w:sz w:val="20"/>
                <w:szCs w:val="20"/>
              </w:rPr>
              <w:t>Disku masīva papildināšana:</w:t>
            </w:r>
            <w:r w:rsidRPr="00A11142">
              <w:rPr>
                <w:rFonts w:ascii="Times New Roman" w:eastAsia="Times New Roman" w:hAnsi="Times New Roman" w:cs="Times New Roman"/>
                <w:sz w:val="20"/>
                <w:szCs w:val="20"/>
              </w:rPr>
              <w:br/>
              <w:t>1.Datu glabātuve ar saslēgšanas iespēju, 24 porti, ECC RAM, vismaz 2 porti 10 Gbit/s, 2 gab. x 9</w:t>
            </w:r>
            <w:r w:rsidR="003D31C6" w:rsidRPr="00A11142">
              <w:rPr>
                <w:rFonts w:ascii="Times New Roman" w:eastAsia="Times New Roman" w:hAnsi="Times New Roman" w:cs="Times New Roman"/>
                <w:sz w:val="20"/>
                <w:szCs w:val="20"/>
              </w:rPr>
              <w:t xml:space="preserve"> </w:t>
            </w:r>
            <w:r w:rsidRPr="00A11142">
              <w:rPr>
                <w:rFonts w:ascii="Times New Roman" w:eastAsia="Times New Roman" w:hAnsi="Times New Roman" w:cs="Times New Roman"/>
                <w:sz w:val="20"/>
                <w:szCs w:val="20"/>
              </w:rPr>
              <w:t>000 </w:t>
            </w:r>
            <w:proofErr w:type="spellStart"/>
            <w:r w:rsidRPr="00A11142">
              <w:rPr>
                <w:rFonts w:ascii="Times New Roman" w:eastAsia="Times New Roman" w:hAnsi="Times New Roman" w:cs="Times New Roman"/>
                <w:i/>
                <w:iCs/>
                <w:sz w:val="20"/>
                <w:szCs w:val="20"/>
              </w:rPr>
              <w:t>euro</w:t>
            </w:r>
            <w:proofErr w:type="spellEnd"/>
            <w:r w:rsidRPr="00A11142">
              <w:rPr>
                <w:rFonts w:ascii="Times New Roman" w:eastAsia="Times New Roman" w:hAnsi="Times New Roman" w:cs="Times New Roman"/>
                <w:sz w:val="20"/>
                <w:szCs w:val="20"/>
              </w:rPr>
              <w:t>, kopā 18</w:t>
            </w:r>
            <w:r w:rsidR="003D31C6" w:rsidRPr="00A11142">
              <w:rPr>
                <w:rFonts w:ascii="Times New Roman" w:eastAsia="Times New Roman" w:hAnsi="Times New Roman" w:cs="Times New Roman"/>
                <w:sz w:val="20"/>
                <w:szCs w:val="20"/>
              </w:rPr>
              <w:t xml:space="preserve"> </w:t>
            </w:r>
            <w:r w:rsidRPr="00A11142">
              <w:rPr>
                <w:rFonts w:ascii="Times New Roman" w:eastAsia="Times New Roman" w:hAnsi="Times New Roman" w:cs="Times New Roman"/>
                <w:sz w:val="20"/>
                <w:szCs w:val="20"/>
              </w:rPr>
              <w:t>000 </w:t>
            </w:r>
            <w:proofErr w:type="spellStart"/>
            <w:r w:rsidRPr="00A11142">
              <w:rPr>
                <w:rFonts w:ascii="Times New Roman" w:eastAsia="Times New Roman" w:hAnsi="Times New Roman" w:cs="Times New Roman"/>
                <w:i/>
                <w:iCs/>
                <w:sz w:val="20"/>
                <w:szCs w:val="20"/>
              </w:rPr>
              <w:t>euro</w:t>
            </w:r>
            <w:proofErr w:type="spellEnd"/>
            <w:r w:rsidRPr="00A11142">
              <w:rPr>
                <w:rFonts w:ascii="Times New Roman" w:eastAsia="Times New Roman" w:hAnsi="Times New Roman" w:cs="Times New Roman"/>
                <w:sz w:val="20"/>
                <w:szCs w:val="20"/>
              </w:rPr>
              <w:t>.</w:t>
            </w:r>
            <w:r w:rsidRPr="00A11142">
              <w:rPr>
                <w:rFonts w:ascii="Times New Roman" w:eastAsia="Times New Roman" w:hAnsi="Times New Roman" w:cs="Times New Roman"/>
                <w:sz w:val="20"/>
                <w:szCs w:val="20"/>
              </w:rPr>
              <w:br/>
              <w:t>2. Diski datu glabātuvei 2 TB SSD MLC 48 gab. x 270 </w:t>
            </w:r>
            <w:proofErr w:type="spellStart"/>
            <w:r w:rsidRPr="00A11142">
              <w:rPr>
                <w:rFonts w:ascii="Times New Roman" w:eastAsia="Times New Roman" w:hAnsi="Times New Roman" w:cs="Times New Roman"/>
                <w:i/>
                <w:iCs/>
                <w:sz w:val="20"/>
                <w:szCs w:val="20"/>
              </w:rPr>
              <w:t>euro</w:t>
            </w:r>
            <w:proofErr w:type="spellEnd"/>
            <w:r w:rsidRPr="00A11142">
              <w:rPr>
                <w:rFonts w:ascii="Times New Roman" w:eastAsia="Times New Roman" w:hAnsi="Times New Roman" w:cs="Times New Roman"/>
                <w:sz w:val="20"/>
                <w:szCs w:val="20"/>
              </w:rPr>
              <w:t xml:space="preserve">, kopā </w:t>
            </w:r>
          </w:p>
          <w:p w14:paraId="4C038399" w14:textId="77777777" w:rsidR="0009651A" w:rsidRPr="00A11142" w:rsidRDefault="00AF1D13" w:rsidP="00AF1D13">
            <w:pPr>
              <w:rPr>
                <w:rFonts w:ascii="Times New Roman" w:eastAsia="Times New Roman" w:hAnsi="Times New Roman" w:cs="Times New Roman"/>
                <w:sz w:val="20"/>
                <w:szCs w:val="20"/>
              </w:rPr>
            </w:pPr>
            <w:r w:rsidRPr="00A11142">
              <w:rPr>
                <w:rFonts w:ascii="Times New Roman" w:eastAsia="Times New Roman" w:hAnsi="Times New Roman" w:cs="Times New Roman"/>
                <w:sz w:val="20"/>
                <w:szCs w:val="20"/>
              </w:rPr>
              <w:t>12</w:t>
            </w:r>
            <w:r w:rsidR="003D31C6" w:rsidRPr="00A11142">
              <w:rPr>
                <w:rFonts w:ascii="Times New Roman" w:eastAsia="Times New Roman" w:hAnsi="Times New Roman" w:cs="Times New Roman"/>
                <w:sz w:val="20"/>
                <w:szCs w:val="20"/>
              </w:rPr>
              <w:t xml:space="preserve"> </w:t>
            </w:r>
            <w:r w:rsidRPr="00A11142">
              <w:rPr>
                <w:rFonts w:ascii="Times New Roman" w:eastAsia="Times New Roman" w:hAnsi="Times New Roman" w:cs="Times New Roman"/>
                <w:sz w:val="20"/>
                <w:szCs w:val="20"/>
              </w:rPr>
              <w:t>960 </w:t>
            </w:r>
            <w:proofErr w:type="spellStart"/>
            <w:r w:rsidRPr="00A11142">
              <w:rPr>
                <w:rFonts w:ascii="Times New Roman" w:eastAsia="Times New Roman" w:hAnsi="Times New Roman" w:cs="Times New Roman"/>
                <w:i/>
                <w:iCs/>
                <w:sz w:val="20"/>
                <w:szCs w:val="20"/>
              </w:rPr>
              <w:t>euro</w:t>
            </w:r>
            <w:proofErr w:type="spellEnd"/>
            <w:r w:rsidRPr="00A11142">
              <w:rPr>
                <w:rFonts w:ascii="Times New Roman" w:eastAsia="Times New Roman" w:hAnsi="Times New Roman" w:cs="Times New Roman"/>
                <w:sz w:val="20"/>
                <w:szCs w:val="20"/>
              </w:rPr>
              <w:t>.</w:t>
            </w:r>
            <w:r w:rsidRPr="00A11142">
              <w:rPr>
                <w:rFonts w:ascii="Times New Roman" w:eastAsia="Times New Roman" w:hAnsi="Times New Roman" w:cs="Times New Roman"/>
                <w:sz w:val="20"/>
                <w:szCs w:val="20"/>
              </w:rPr>
              <w:br/>
              <w:t xml:space="preserve">3. </w:t>
            </w:r>
            <w:proofErr w:type="spellStart"/>
            <w:r w:rsidRPr="00A11142">
              <w:rPr>
                <w:rFonts w:ascii="Times New Roman" w:eastAsia="Times New Roman" w:hAnsi="Times New Roman" w:cs="Times New Roman"/>
                <w:sz w:val="20"/>
                <w:szCs w:val="20"/>
              </w:rPr>
              <w:t>Komutātori</w:t>
            </w:r>
            <w:proofErr w:type="spellEnd"/>
            <w:r w:rsidRPr="00A11142">
              <w:rPr>
                <w:rFonts w:ascii="Times New Roman" w:eastAsia="Times New Roman" w:hAnsi="Times New Roman" w:cs="Times New Roman"/>
                <w:sz w:val="20"/>
                <w:szCs w:val="20"/>
              </w:rPr>
              <w:t xml:space="preserve"> saslēgšanai 4-12 portu, 10 Gbit/s portu, 2 </w:t>
            </w:r>
            <w:proofErr w:type="spellStart"/>
            <w:r w:rsidRPr="00A11142">
              <w:rPr>
                <w:rFonts w:ascii="Times New Roman" w:eastAsia="Times New Roman" w:hAnsi="Times New Roman" w:cs="Times New Roman"/>
                <w:sz w:val="20"/>
                <w:szCs w:val="20"/>
              </w:rPr>
              <w:t>gab</w:t>
            </w:r>
            <w:proofErr w:type="spellEnd"/>
            <w:r w:rsidRPr="00A11142">
              <w:rPr>
                <w:rFonts w:ascii="Times New Roman" w:eastAsia="Times New Roman" w:hAnsi="Times New Roman" w:cs="Times New Roman"/>
                <w:sz w:val="20"/>
                <w:szCs w:val="20"/>
              </w:rPr>
              <w:t xml:space="preserve"> x2</w:t>
            </w:r>
            <w:r w:rsidR="003D31C6" w:rsidRPr="00A11142">
              <w:rPr>
                <w:rFonts w:ascii="Times New Roman" w:eastAsia="Times New Roman" w:hAnsi="Times New Roman" w:cs="Times New Roman"/>
                <w:sz w:val="20"/>
                <w:szCs w:val="20"/>
              </w:rPr>
              <w:t xml:space="preserve"> </w:t>
            </w:r>
            <w:r w:rsidRPr="00A11142">
              <w:rPr>
                <w:rFonts w:ascii="Times New Roman" w:eastAsia="Times New Roman" w:hAnsi="Times New Roman" w:cs="Times New Roman"/>
                <w:sz w:val="20"/>
                <w:szCs w:val="20"/>
              </w:rPr>
              <w:t>020 </w:t>
            </w:r>
            <w:proofErr w:type="spellStart"/>
            <w:r w:rsidRPr="00A11142">
              <w:rPr>
                <w:rFonts w:ascii="Times New Roman" w:eastAsia="Times New Roman" w:hAnsi="Times New Roman" w:cs="Times New Roman"/>
                <w:i/>
                <w:iCs/>
                <w:sz w:val="20"/>
                <w:szCs w:val="20"/>
              </w:rPr>
              <w:t>euro</w:t>
            </w:r>
            <w:proofErr w:type="spellEnd"/>
            <w:r w:rsidRPr="00A11142">
              <w:rPr>
                <w:rFonts w:ascii="Times New Roman" w:eastAsia="Times New Roman" w:hAnsi="Times New Roman" w:cs="Times New Roman"/>
                <w:sz w:val="20"/>
                <w:szCs w:val="20"/>
              </w:rPr>
              <w:t>, kopā 4</w:t>
            </w:r>
            <w:r w:rsidR="003D31C6" w:rsidRPr="00A11142">
              <w:rPr>
                <w:rFonts w:ascii="Times New Roman" w:eastAsia="Times New Roman" w:hAnsi="Times New Roman" w:cs="Times New Roman"/>
                <w:sz w:val="20"/>
                <w:szCs w:val="20"/>
              </w:rPr>
              <w:t xml:space="preserve"> </w:t>
            </w:r>
            <w:r w:rsidRPr="00A11142">
              <w:rPr>
                <w:rFonts w:ascii="Times New Roman" w:eastAsia="Times New Roman" w:hAnsi="Times New Roman" w:cs="Times New Roman"/>
                <w:sz w:val="20"/>
                <w:szCs w:val="20"/>
              </w:rPr>
              <w:t>040 </w:t>
            </w:r>
            <w:proofErr w:type="spellStart"/>
            <w:r w:rsidRPr="00A11142">
              <w:rPr>
                <w:rFonts w:ascii="Times New Roman" w:eastAsia="Times New Roman" w:hAnsi="Times New Roman" w:cs="Times New Roman"/>
                <w:i/>
                <w:iCs/>
                <w:sz w:val="20"/>
                <w:szCs w:val="20"/>
              </w:rPr>
              <w:t>euro</w:t>
            </w:r>
            <w:proofErr w:type="spellEnd"/>
            <w:r w:rsidRPr="00A11142">
              <w:rPr>
                <w:rFonts w:ascii="Times New Roman" w:eastAsia="Times New Roman" w:hAnsi="Times New Roman" w:cs="Times New Roman"/>
                <w:sz w:val="20"/>
                <w:szCs w:val="20"/>
              </w:rPr>
              <w:t>.</w:t>
            </w:r>
          </w:p>
          <w:p w14:paraId="0622AB97" w14:textId="7B461E40" w:rsidR="000223B6" w:rsidRPr="00A11142" w:rsidRDefault="000223B6" w:rsidP="00AF1D13">
            <w:pPr>
              <w:rPr>
                <w:rFonts w:ascii="Times New Roman" w:eastAsia="Times New Roman" w:hAnsi="Times New Roman" w:cs="Times New Roman"/>
                <w:sz w:val="20"/>
                <w:szCs w:val="20"/>
              </w:rPr>
            </w:pPr>
          </w:p>
        </w:tc>
        <w:tc>
          <w:tcPr>
            <w:tcW w:w="850" w:type="dxa"/>
            <w:vAlign w:val="center"/>
          </w:tcPr>
          <w:p w14:paraId="7B1D755A" w14:textId="5E3FB9A7" w:rsidR="00885A6B" w:rsidRPr="00A11142" w:rsidRDefault="00F3609D" w:rsidP="00885A6B">
            <w:pPr>
              <w:rPr>
                <w:rFonts w:ascii="Times New Roman" w:hAnsi="Times New Roman" w:cs="Times New Roman"/>
                <w:sz w:val="24"/>
                <w:szCs w:val="24"/>
              </w:rPr>
            </w:pPr>
            <w:r w:rsidRPr="00A11142">
              <w:rPr>
                <w:rFonts w:ascii="Times New Roman" w:eastAsia="Times New Roman" w:hAnsi="Times New Roman" w:cs="Times New Roman"/>
                <w:sz w:val="20"/>
                <w:szCs w:val="20"/>
              </w:rPr>
              <w:t>35 00</w:t>
            </w:r>
            <w:r w:rsidR="00885A6B" w:rsidRPr="00A11142">
              <w:rPr>
                <w:rFonts w:ascii="Times New Roman" w:eastAsia="Times New Roman" w:hAnsi="Times New Roman" w:cs="Times New Roman"/>
                <w:sz w:val="20"/>
                <w:szCs w:val="20"/>
              </w:rPr>
              <w:t>0</w:t>
            </w:r>
          </w:p>
        </w:tc>
        <w:tc>
          <w:tcPr>
            <w:tcW w:w="851" w:type="dxa"/>
            <w:vAlign w:val="center"/>
          </w:tcPr>
          <w:p w14:paraId="342BF20F" w14:textId="67AA3660" w:rsidR="00885A6B" w:rsidRDefault="00885A6B" w:rsidP="00885A6B">
            <w:pPr>
              <w:rPr>
                <w:rFonts w:ascii="Times New Roman" w:hAnsi="Times New Roman" w:cs="Times New Roman"/>
                <w:sz w:val="24"/>
                <w:szCs w:val="24"/>
              </w:rPr>
            </w:pPr>
            <w:r>
              <w:rPr>
                <w:rFonts w:ascii="Times New Roman" w:eastAsia="Times New Roman" w:hAnsi="Times New Roman" w:cs="Times New Roman"/>
                <w:color w:val="000000"/>
                <w:sz w:val="20"/>
                <w:szCs w:val="20"/>
              </w:rPr>
              <w:t>0</w:t>
            </w:r>
          </w:p>
        </w:tc>
        <w:tc>
          <w:tcPr>
            <w:tcW w:w="1071" w:type="dxa"/>
            <w:vAlign w:val="center"/>
          </w:tcPr>
          <w:p w14:paraId="14F206BD" w14:textId="07F4F3AB" w:rsidR="00885A6B" w:rsidRDefault="00885A6B" w:rsidP="00885A6B">
            <w:pPr>
              <w:rPr>
                <w:rFonts w:ascii="Times New Roman" w:hAnsi="Times New Roman" w:cs="Times New Roman"/>
                <w:sz w:val="24"/>
                <w:szCs w:val="24"/>
              </w:rPr>
            </w:pPr>
            <w:r w:rsidRPr="006239DA">
              <w:rPr>
                <w:rFonts w:ascii="Times New Roman" w:eastAsia="Times New Roman" w:hAnsi="Times New Roman" w:cs="Times New Roman"/>
                <w:color w:val="000000"/>
                <w:sz w:val="20"/>
                <w:szCs w:val="20"/>
              </w:rPr>
              <w:t>0</w:t>
            </w:r>
          </w:p>
        </w:tc>
      </w:tr>
    </w:tbl>
    <w:p w14:paraId="10C488B3" w14:textId="77777777" w:rsidR="00885A6B" w:rsidRPr="00885A6B" w:rsidRDefault="00885A6B" w:rsidP="00885A6B">
      <w:pPr>
        <w:spacing w:after="0" w:line="240" w:lineRule="auto"/>
        <w:rPr>
          <w:rFonts w:ascii="Times New Roman" w:hAnsi="Times New Roman" w:cs="Times New Roman"/>
          <w:sz w:val="24"/>
          <w:szCs w:val="24"/>
        </w:rPr>
      </w:pPr>
    </w:p>
    <w:p w14:paraId="00000093" w14:textId="77777777" w:rsidR="00514E4F" w:rsidRPr="00285426" w:rsidRDefault="00514E4F">
      <w:pPr>
        <w:widowControl w:val="0"/>
        <w:pBdr>
          <w:top w:val="nil"/>
          <w:left w:val="nil"/>
          <w:bottom w:val="nil"/>
          <w:right w:val="nil"/>
          <w:between w:val="nil"/>
        </w:pBdr>
        <w:spacing w:after="0" w:line="240" w:lineRule="auto"/>
        <w:jc w:val="both"/>
        <w:rPr>
          <w:rFonts w:ascii="Times New Roman" w:hAnsi="Times New Roman" w:cs="Times New Roman"/>
          <w:b/>
          <w:color w:val="C00000"/>
          <w:sz w:val="24"/>
          <w:szCs w:val="24"/>
        </w:rPr>
      </w:pPr>
      <w:bookmarkStart w:id="4" w:name="_heading=h.3znysh7" w:colFirst="0" w:colLast="0"/>
      <w:bookmarkEnd w:id="4"/>
    </w:p>
    <w:p w14:paraId="000000A5" w14:textId="59975EE7" w:rsidR="00514E4F" w:rsidRPr="00F7412B" w:rsidRDefault="00891231" w:rsidP="00891231">
      <w:pPr>
        <w:pStyle w:val="ListParagraph"/>
        <w:numPr>
          <w:ilvl w:val="1"/>
          <w:numId w:val="12"/>
        </w:numPr>
        <w:spacing w:after="0" w:line="240" w:lineRule="auto"/>
        <w:jc w:val="both"/>
        <w:rPr>
          <w:rFonts w:ascii="Times New Roman" w:hAnsi="Times New Roman"/>
          <w:sz w:val="24"/>
          <w:szCs w:val="24"/>
          <w:lang w:val="lv-LV"/>
        </w:rPr>
      </w:pPr>
      <w:r w:rsidRPr="00E34BBE">
        <w:rPr>
          <w:rFonts w:ascii="Times New Roman" w:hAnsi="Times New Roman"/>
          <w:b/>
          <w:sz w:val="24"/>
          <w:szCs w:val="24"/>
          <w:lang w:val="lv-LV"/>
        </w:rPr>
        <w:t xml:space="preserve"> </w:t>
      </w:r>
      <w:r w:rsidR="007A6F1E" w:rsidRPr="00F7412B">
        <w:rPr>
          <w:rFonts w:ascii="Times New Roman" w:hAnsi="Times New Roman"/>
          <w:b/>
          <w:sz w:val="24"/>
          <w:szCs w:val="24"/>
          <w:lang w:val="lv-LV"/>
        </w:rPr>
        <w:t>Nepieciešamās izmaiņas</w:t>
      </w:r>
      <w:r w:rsidRPr="00F7412B">
        <w:rPr>
          <w:rFonts w:ascii="Times New Roman" w:hAnsi="Times New Roman"/>
          <w:b/>
          <w:sz w:val="24"/>
          <w:szCs w:val="24"/>
          <w:lang w:val="lv-LV"/>
        </w:rPr>
        <w:t xml:space="preserve"> TAP portālā</w:t>
      </w:r>
    </w:p>
    <w:p w14:paraId="000000A6" w14:textId="77777777" w:rsidR="00514E4F" w:rsidRPr="00285426" w:rsidRDefault="00514E4F">
      <w:pPr>
        <w:spacing w:after="0" w:line="240" w:lineRule="auto"/>
        <w:jc w:val="both"/>
        <w:rPr>
          <w:rFonts w:ascii="Times New Roman" w:hAnsi="Times New Roman" w:cs="Times New Roman"/>
          <w:b/>
          <w:sz w:val="24"/>
          <w:szCs w:val="24"/>
          <w:u w:val="single"/>
        </w:rPr>
      </w:pPr>
    </w:p>
    <w:p w14:paraId="22F8A017" w14:textId="1A16DD5E" w:rsidR="00AD0A1A" w:rsidRDefault="005B4E02" w:rsidP="00AD0A1A">
      <w:pPr>
        <w:widowControl w:val="0"/>
        <w:pBdr>
          <w:top w:val="nil"/>
          <w:left w:val="nil"/>
          <w:bottom w:val="nil"/>
          <w:right w:val="nil"/>
          <w:between w:val="nil"/>
        </w:pBdr>
        <w:spacing w:after="200" w:line="276" w:lineRule="auto"/>
        <w:ind w:firstLine="42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D</w:t>
      </w:r>
      <w:r w:rsidR="00AD0A1A">
        <w:rPr>
          <w:rFonts w:ascii="Times New Roman" w:hAnsi="Times New Roman" w:cs="Times New Roman"/>
          <w:bCs/>
          <w:color w:val="000000"/>
          <w:sz w:val="24"/>
          <w:szCs w:val="24"/>
        </w:rPr>
        <w:t>arba grupa ir izvērtējusi TAP portāla funkcionalitātes pilnveidošana</w:t>
      </w:r>
      <w:r>
        <w:rPr>
          <w:rFonts w:ascii="Times New Roman" w:hAnsi="Times New Roman" w:cs="Times New Roman"/>
          <w:bCs/>
          <w:color w:val="000000"/>
          <w:sz w:val="24"/>
          <w:szCs w:val="24"/>
        </w:rPr>
        <w:t>s iespējas</w:t>
      </w:r>
      <w:r w:rsidR="00AD0A1A">
        <w:rPr>
          <w:rFonts w:ascii="Times New Roman" w:hAnsi="Times New Roman" w:cs="Times New Roman"/>
          <w:bCs/>
          <w:color w:val="000000"/>
          <w:sz w:val="24"/>
          <w:szCs w:val="24"/>
        </w:rPr>
        <w:t xml:space="preserve">, kā arī </w:t>
      </w:r>
      <w:r>
        <w:rPr>
          <w:rFonts w:ascii="Times New Roman" w:hAnsi="Times New Roman" w:cs="Times New Roman"/>
          <w:bCs/>
          <w:color w:val="000000"/>
          <w:sz w:val="24"/>
          <w:szCs w:val="24"/>
        </w:rPr>
        <w:t xml:space="preserve">identificējusi </w:t>
      </w:r>
      <w:r w:rsidR="00AD0A1A">
        <w:rPr>
          <w:rFonts w:ascii="Times New Roman" w:hAnsi="Times New Roman" w:cs="Times New Roman"/>
          <w:bCs/>
          <w:color w:val="000000"/>
          <w:sz w:val="24"/>
          <w:szCs w:val="24"/>
        </w:rPr>
        <w:t>normatīvajā regulējumā veicamos grozījumus.</w:t>
      </w:r>
    </w:p>
    <w:p w14:paraId="260DD3C2" w14:textId="29D1A2A6" w:rsidR="00406846" w:rsidRPr="00406846" w:rsidRDefault="005B4E02" w:rsidP="00E6450D">
      <w:pPr>
        <w:widowControl w:val="0"/>
        <w:pBdr>
          <w:top w:val="nil"/>
          <w:left w:val="nil"/>
          <w:bottom w:val="nil"/>
          <w:right w:val="nil"/>
          <w:between w:val="nil"/>
        </w:pBd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bCs/>
          <w:color w:val="000000"/>
          <w:sz w:val="24"/>
          <w:szCs w:val="24"/>
        </w:rPr>
        <w:t>Lai nodrošinātu MK dotā uzdevuma izpildi</w:t>
      </w:r>
      <w:r w:rsidR="00BC249B">
        <w:rPr>
          <w:rFonts w:ascii="Times New Roman" w:hAnsi="Times New Roman" w:cs="Times New Roman"/>
          <w:bCs/>
          <w:color w:val="000000"/>
          <w:sz w:val="24"/>
          <w:szCs w:val="24"/>
        </w:rPr>
        <w:t xml:space="preserve"> un automātisku politikas plānošanas dokumentu un informatīvo ziņojumu sasaisti</w:t>
      </w:r>
      <w:r>
        <w:rPr>
          <w:rFonts w:ascii="Times New Roman" w:hAnsi="Times New Roman" w:cs="Times New Roman"/>
          <w:bCs/>
          <w:color w:val="000000"/>
          <w:sz w:val="24"/>
          <w:szCs w:val="24"/>
        </w:rPr>
        <w:t xml:space="preserve">, </w:t>
      </w:r>
      <w:r w:rsidRPr="00BC249B">
        <w:rPr>
          <w:rFonts w:ascii="Times New Roman" w:hAnsi="Times New Roman" w:cs="Times New Roman"/>
          <w:b/>
          <w:color w:val="000000"/>
          <w:sz w:val="24"/>
          <w:szCs w:val="24"/>
        </w:rPr>
        <w:t>i</w:t>
      </w:r>
      <w:r>
        <w:rPr>
          <w:rFonts w:ascii="Times New Roman" w:hAnsi="Times New Roman" w:cs="Times New Roman"/>
          <w:b/>
          <w:color w:val="000000"/>
          <w:sz w:val="24"/>
          <w:szCs w:val="24"/>
        </w:rPr>
        <w:t>r nepieciešams p</w:t>
      </w:r>
      <w:r w:rsidRPr="00285426">
        <w:rPr>
          <w:rFonts w:ascii="Times New Roman" w:hAnsi="Times New Roman" w:cs="Times New Roman"/>
          <w:b/>
          <w:color w:val="000000"/>
          <w:sz w:val="24"/>
          <w:szCs w:val="24"/>
        </w:rPr>
        <w:t xml:space="preserve">ilnveidot TAP </w:t>
      </w:r>
      <w:r>
        <w:rPr>
          <w:rFonts w:ascii="Times New Roman" w:hAnsi="Times New Roman" w:cs="Times New Roman"/>
          <w:b/>
          <w:color w:val="000000"/>
          <w:sz w:val="24"/>
          <w:szCs w:val="24"/>
        </w:rPr>
        <w:t xml:space="preserve">portāla </w:t>
      </w:r>
      <w:r w:rsidRPr="00285426">
        <w:rPr>
          <w:rFonts w:ascii="Times New Roman" w:hAnsi="Times New Roman" w:cs="Times New Roman"/>
          <w:b/>
          <w:color w:val="000000"/>
          <w:sz w:val="24"/>
          <w:szCs w:val="24"/>
        </w:rPr>
        <w:t>funkcionalitāti</w:t>
      </w:r>
      <w:r w:rsidRPr="00BC249B">
        <w:rPr>
          <w:rFonts w:ascii="Times New Roman" w:hAnsi="Times New Roman" w:cs="Times New Roman"/>
          <w:bCs/>
          <w:color w:val="000000"/>
          <w:sz w:val="24"/>
          <w:szCs w:val="24"/>
        </w:rPr>
        <w:t xml:space="preserve">, </w:t>
      </w:r>
      <w:r w:rsidRPr="00CB4C8C">
        <w:rPr>
          <w:rFonts w:ascii="Times New Roman" w:hAnsi="Times New Roman" w:cs="Times New Roman"/>
          <w:b/>
          <w:color w:val="000000"/>
          <w:sz w:val="24"/>
          <w:szCs w:val="24"/>
        </w:rPr>
        <w:t>dokumenta pasē izveidojot jaunus datu ievades laukus</w:t>
      </w:r>
      <w:r w:rsidRPr="00BC249B">
        <w:rPr>
          <w:rFonts w:ascii="Times New Roman" w:hAnsi="Times New Roman" w:cs="Times New Roman"/>
          <w:bCs/>
          <w:color w:val="000000"/>
          <w:sz w:val="24"/>
          <w:szCs w:val="24"/>
        </w:rPr>
        <w:t>,</w:t>
      </w:r>
      <w:r w:rsidRPr="00285426">
        <w:rPr>
          <w:rFonts w:ascii="Times New Roman" w:hAnsi="Times New Roman" w:cs="Times New Roman"/>
          <w:color w:val="000000"/>
          <w:sz w:val="24"/>
          <w:szCs w:val="24"/>
        </w:rPr>
        <w:t xml:space="preserve"> kuros dokumenta sagatavotājs varēs veikt atzīmi par to, ka</w:t>
      </w:r>
      <w:r>
        <w:rPr>
          <w:rFonts w:ascii="Times New Roman" w:hAnsi="Times New Roman" w:cs="Times New Roman"/>
          <w:color w:val="000000"/>
          <w:sz w:val="24"/>
          <w:szCs w:val="24"/>
        </w:rPr>
        <w:t xml:space="preserve"> </w:t>
      </w:r>
      <w:r w:rsidRPr="00285426">
        <w:rPr>
          <w:rFonts w:ascii="Times New Roman" w:hAnsi="Times New Roman" w:cs="Times New Roman"/>
          <w:sz w:val="24"/>
          <w:szCs w:val="24"/>
        </w:rPr>
        <w:t xml:space="preserve">informatīvais ziņojums attiecināms uz politikas plānošanas dokumenta īstenošanu (norāda saiti uz vietnē </w:t>
      </w:r>
      <w:hyperlink r:id="rId13">
        <w:r w:rsidRPr="00285426">
          <w:rPr>
            <w:rFonts w:ascii="Times New Roman" w:hAnsi="Times New Roman" w:cs="Times New Roman"/>
            <w:color w:val="0000FF"/>
            <w:sz w:val="24"/>
            <w:szCs w:val="24"/>
            <w:u w:val="single"/>
          </w:rPr>
          <w:t>www.likumi.lv</w:t>
        </w:r>
      </w:hyperlink>
      <w:r w:rsidRPr="00285426">
        <w:rPr>
          <w:rFonts w:ascii="Times New Roman" w:hAnsi="Times New Roman" w:cs="Times New Roman"/>
          <w:sz w:val="24"/>
          <w:szCs w:val="24"/>
        </w:rPr>
        <w:t xml:space="preserve"> publicēto politikas plānošanas dokumentu) vai </w:t>
      </w:r>
      <w:r w:rsidR="002D38BA">
        <w:rPr>
          <w:rFonts w:ascii="Times New Roman" w:hAnsi="Times New Roman" w:cs="Times New Roman"/>
          <w:sz w:val="24"/>
          <w:szCs w:val="24"/>
        </w:rPr>
        <w:t>info</w:t>
      </w:r>
      <w:r w:rsidR="00440E9B">
        <w:rPr>
          <w:rFonts w:ascii="Times New Roman" w:hAnsi="Times New Roman" w:cs="Times New Roman"/>
          <w:sz w:val="24"/>
          <w:szCs w:val="24"/>
        </w:rPr>
        <w:t>rmatīvais</w:t>
      </w:r>
      <w:r w:rsidR="002D38BA">
        <w:rPr>
          <w:rFonts w:ascii="Times New Roman" w:hAnsi="Times New Roman" w:cs="Times New Roman"/>
          <w:sz w:val="24"/>
          <w:szCs w:val="24"/>
        </w:rPr>
        <w:t xml:space="preserve"> ziņojums </w:t>
      </w:r>
      <w:r w:rsidR="00440E9B">
        <w:rPr>
          <w:rFonts w:ascii="Times New Roman" w:hAnsi="Times New Roman" w:cs="Times New Roman"/>
          <w:sz w:val="24"/>
          <w:szCs w:val="24"/>
        </w:rPr>
        <w:t xml:space="preserve">sagatavots par </w:t>
      </w:r>
      <w:r w:rsidRPr="00C31B16">
        <w:rPr>
          <w:rFonts w:ascii="Times New Roman" w:hAnsi="Times New Roman" w:cs="Times New Roman"/>
          <w:sz w:val="24"/>
          <w:szCs w:val="24"/>
        </w:rPr>
        <w:t xml:space="preserve">nozaru </w:t>
      </w:r>
      <w:r>
        <w:rPr>
          <w:rFonts w:ascii="Times New Roman" w:hAnsi="Times New Roman"/>
          <w:sz w:val="24"/>
          <w:szCs w:val="24"/>
        </w:rPr>
        <w:t>stratēģiskajiem attīstības virzieniem</w:t>
      </w:r>
      <w:r w:rsidRPr="00285426">
        <w:rPr>
          <w:rFonts w:ascii="Times New Roman" w:hAnsi="Times New Roman" w:cs="Times New Roman"/>
          <w:sz w:val="24"/>
          <w:szCs w:val="24"/>
        </w:rPr>
        <w:t>.</w:t>
      </w:r>
      <w:r w:rsidR="00406846">
        <w:rPr>
          <w:rFonts w:ascii="Times New Roman" w:hAnsi="Times New Roman" w:cs="Times New Roman"/>
          <w:sz w:val="24"/>
          <w:szCs w:val="24"/>
        </w:rPr>
        <w:t xml:space="preserve"> </w:t>
      </w:r>
      <w:r w:rsidR="00E474A0">
        <w:rPr>
          <w:rFonts w:ascii="Times New Roman" w:hAnsi="Times New Roman" w:cs="Times New Roman"/>
          <w:sz w:val="24"/>
          <w:szCs w:val="24"/>
        </w:rPr>
        <w:t xml:space="preserve">TAP portāla funkcionalitāte jāpapildina arī ar papildus datu nodošanas mehānismu  uz Likumi.lv. </w:t>
      </w:r>
      <w:r w:rsidR="00406846">
        <w:rPr>
          <w:rFonts w:ascii="Times New Roman" w:hAnsi="Times New Roman" w:cs="Times New Roman"/>
          <w:sz w:val="24"/>
          <w:szCs w:val="24"/>
        </w:rPr>
        <w:t>Pēc šī risinājuma ieviešanas</w:t>
      </w:r>
      <w:r w:rsidR="00E474A0">
        <w:rPr>
          <w:rFonts w:ascii="Times New Roman" w:hAnsi="Times New Roman" w:cs="Times New Roman"/>
          <w:sz w:val="24"/>
          <w:szCs w:val="24"/>
        </w:rPr>
        <w:t xml:space="preserve"> </w:t>
      </w:r>
      <w:r w:rsidR="00112D12">
        <w:rPr>
          <w:rFonts w:ascii="Times New Roman" w:hAnsi="Times New Roman" w:cs="Times New Roman"/>
          <w:sz w:val="24"/>
          <w:szCs w:val="24"/>
        </w:rPr>
        <w:t xml:space="preserve">plānots veikt </w:t>
      </w:r>
      <w:r w:rsidR="00406846" w:rsidRPr="00406846">
        <w:rPr>
          <w:rFonts w:ascii="Times New Roman" w:hAnsi="Times New Roman" w:cs="Times New Roman"/>
          <w:color w:val="000000"/>
          <w:sz w:val="24"/>
          <w:szCs w:val="24"/>
        </w:rPr>
        <w:t>TAP portāla lietotāju apmācības, lai nodrošinātu korektu dokumentu pases aizpildīšanu</w:t>
      </w:r>
      <w:r w:rsidR="00406846">
        <w:rPr>
          <w:rFonts w:ascii="Times New Roman" w:hAnsi="Times New Roman" w:cs="Times New Roman"/>
          <w:color w:val="000000"/>
          <w:sz w:val="24"/>
          <w:szCs w:val="24"/>
        </w:rPr>
        <w:t>.</w:t>
      </w:r>
    </w:p>
    <w:p w14:paraId="583FCE62" w14:textId="77777777" w:rsidR="005B4E02" w:rsidRPr="00285426" w:rsidRDefault="005B4E02" w:rsidP="00E6450D">
      <w:pPr>
        <w:spacing w:after="0" w:line="240" w:lineRule="auto"/>
        <w:jc w:val="both"/>
        <w:rPr>
          <w:rFonts w:ascii="Times New Roman" w:hAnsi="Times New Roman" w:cs="Times New Roman"/>
          <w:sz w:val="24"/>
          <w:szCs w:val="24"/>
        </w:rPr>
      </w:pPr>
    </w:p>
    <w:p w14:paraId="22DD6D01" w14:textId="1E683264" w:rsidR="005B4E02" w:rsidRDefault="00976BCF" w:rsidP="00976BCF">
      <w:pPr>
        <w:spacing w:after="0" w:line="240" w:lineRule="auto"/>
        <w:ind w:firstLine="360"/>
        <w:jc w:val="both"/>
        <w:rPr>
          <w:rFonts w:ascii="Times New Roman" w:hAnsi="Times New Roman" w:cs="Times New Roman"/>
          <w:sz w:val="24"/>
          <w:szCs w:val="24"/>
        </w:rPr>
      </w:pPr>
      <w:r w:rsidRPr="00976BCF">
        <w:rPr>
          <w:rFonts w:ascii="Times New Roman" w:hAnsi="Times New Roman"/>
          <w:sz w:val="24"/>
          <w:szCs w:val="24"/>
        </w:rPr>
        <w:t>TAP portālā</w:t>
      </w:r>
      <w:r w:rsidRPr="002F491F">
        <w:rPr>
          <w:rFonts w:ascii="Times New Roman" w:hAnsi="Times New Roman"/>
          <w:sz w:val="24"/>
          <w:szCs w:val="24"/>
        </w:rPr>
        <w:t xml:space="preserve"> ir </w:t>
      </w:r>
      <w:r>
        <w:rPr>
          <w:rFonts w:ascii="Times New Roman" w:hAnsi="Times New Roman"/>
          <w:sz w:val="24"/>
          <w:szCs w:val="24"/>
        </w:rPr>
        <w:t>pieejami politikas plānošanas dokumenti, tiesību akti un informatīvie ziņojumi</w:t>
      </w:r>
      <w:r w:rsidRPr="002F491F">
        <w:rPr>
          <w:rFonts w:ascii="Times New Roman" w:hAnsi="Times New Roman"/>
          <w:sz w:val="24"/>
          <w:szCs w:val="24"/>
        </w:rPr>
        <w:t>, kas uzkrāti kopš TAP portāla darbības uzsākšanas brīža 2021.gada</w:t>
      </w:r>
      <w:r>
        <w:rPr>
          <w:rFonts w:ascii="Times New Roman" w:hAnsi="Times New Roman"/>
          <w:sz w:val="24"/>
          <w:szCs w:val="24"/>
        </w:rPr>
        <w:t xml:space="preserve"> </w:t>
      </w:r>
      <w:r w:rsidRPr="002F491F">
        <w:rPr>
          <w:rFonts w:ascii="Times New Roman" w:hAnsi="Times New Roman"/>
          <w:sz w:val="24"/>
          <w:szCs w:val="24"/>
        </w:rPr>
        <w:t xml:space="preserve">10.septembrī. </w:t>
      </w:r>
      <w:r>
        <w:rPr>
          <w:rFonts w:ascii="Times New Roman" w:hAnsi="Times New Roman"/>
          <w:sz w:val="24"/>
          <w:szCs w:val="24"/>
        </w:rPr>
        <w:t>D</w:t>
      </w:r>
      <w:r w:rsidRPr="00285426">
        <w:rPr>
          <w:rFonts w:ascii="Times New Roman" w:hAnsi="Times New Roman" w:cs="Times New Roman"/>
          <w:sz w:val="24"/>
          <w:szCs w:val="24"/>
        </w:rPr>
        <w:t xml:space="preserve">aļa no </w:t>
      </w:r>
      <w:r>
        <w:rPr>
          <w:rFonts w:ascii="Times New Roman" w:hAnsi="Times New Roman" w:cs="Times New Roman"/>
          <w:sz w:val="24"/>
          <w:szCs w:val="24"/>
        </w:rPr>
        <w:t xml:space="preserve">MK apstiprinātajiem </w:t>
      </w:r>
      <w:r w:rsidRPr="00285426">
        <w:rPr>
          <w:rFonts w:ascii="Times New Roman" w:hAnsi="Times New Roman" w:cs="Times New Roman"/>
          <w:sz w:val="24"/>
          <w:szCs w:val="24"/>
        </w:rPr>
        <w:t>2021.-2027.gada perioda politikas plānošanas dokumentiem</w:t>
      </w:r>
      <w:r>
        <w:rPr>
          <w:rFonts w:ascii="Times New Roman" w:hAnsi="Times New Roman" w:cs="Times New Roman"/>
          <w:sz w:val="24"/>
          <w:szCs w:val="24"/>
        </w:rPr>
        <w:t xml:space="preserve"> (56 dokumenti), </w:t>
      </w:r>
      <w:r w:rsidRPr="00285426">
        <w:rPr>
          <w:rFonts w:ascii="Times New Roman" w:hAnsi="Times New Roman" w:cs="Times New Roman"/>
          <w:sz w:val="24"/>
          <w:szCs w:val="24"/>
        </w:rPr>
        <w:t>k</w:t>
      </w:r>
      <w:r>
        <w:rPr>
          <w:rFonts w:ascii="Times New Roman" w:hAnsi="Times New Roman" w:cs="Times New Roman"/>
          <w:sz w:val="24"/>
          <w:szCs w:val="24"/>
        </w:rPr>
        <w:t>as</w:t>
      </w:r>
      <w:r w:rsidRPr="00285426">
        <w:rPr>
          <w:rFonts w:ascii="Times New Roman" w:hAnsi="Times New Roman" w:cs="Times New Roman"/>
          <w:sz w:val="24"/>
          <w:szCs w:val="24"/>
        </w:rPr>
        <w:t xml:space="preserve"> ir publicēti </w:t>
      </w:r>
      <w:r>
        <w:rPr>
          <w:rFonts w:ascii="Times New Roman" w:hAnsi="Times New Roman" w:cs="Times New Roman"/>
          <w:sz w:val="24"/>
          <w:szCs w:val="24"/>
        </w:rPr>
        <w:t>vietnē Likumi.lv,</w:t>
      </w:r>
      <w:r w:rsidRPr="00285426">
        <w:rPr>
          <w:rFonts w:ascii="Times New Roman" w:hAnsi="Times New Roman" w:cs="Times New Roman"/>
          <w:sz w:val="24"/>
          <w:szCs w:val="24"/>
        </w:rPr>
        <w:t xml:space="preserve"> nav </w:t>
      </w:r>
      <w:r>
        <w:rPr>
          <w:rFonts w:ascii="Times New Roman" w:hAnsi="Times New Roman" w:cs="Times New Roman"/>
          <w:sz w:val="24"/>
          <w:szCs w:val="24"/>
        </w:rPr>
        <w:t xml:space="preserve">tikuši </w:t>
      </w:r>
      <w:r w:rsidRPr="00285426">
        <w:rPr>
          <w:rFonts w:ascii="Times New Roman" w:hAnsi="Times New Roman" w:cs="Times New Roman"/>
          <w:sz w:val="24"/>
          <w:szCs w:val="24"/>
        </w:rPr>
        <w:t>virzīti caur TAP</w:t>
      </w:r>
      <w:r>
        <w:rPr>
          <w:rFonts w:ascii="Times New Roman" w:hAnsi="Times New Roman" w:cs="Times New Roman"/>
          <w:sz w:val="24"/>
          <w:szCs w:val="24"/>
        </w:rPr>
        <w:t xml:space="preserve"> portālu</w:t>
      </w:r>
      <w:r w:rsidRPr="00285426">
        <w:rPr>
          <w:rFonts w:ascii="Times New Roman" w:hAnsi="Times New Roman" w:cs="Times New Roman"/>
          <w:sz w:val="24"/>
          <w:szCs w:val="24"/>
        </w:rPr>
        <w:t xml:space="preserve">. </w:t>
      </w:r>
      <w:r>
        <w:rPr>
          <w:rFonts w:ascii="Times New Roman" w:hAnsi="Times New Roman" w:cs="Times New Roman"/>
          <w:sz w:val="24"/>
          <w:szCs w:val="24"/>
        </w:rPr>
        <w:t xml:space="preserve">Tā kā šie dokumenti </w:t>
      </w:r>
      <w:r w:rsidR="001320EF">
        <w:rPr>
          <w:rFonts w:ascii="Times New Roman" w:hAnsi="Times New Roman" w:cs="Times New Roman"/>
          <w:sz w:val="24"/>
          <w:szCs w:val="24"/>
        </w:rPr>
        <w:t>nav pieejami TAP portālā</w:t>
      </w:r>
      <w:r w:rsidR="00C13DD6">
        <w:rPr>
          <w:rFonts w:ascii="Times New Roman" w:hAnsi="Times New Roman" w:cs="Times New Roman"/>
          <w:sz w:val="24"/>
          <w:szCs w:val="24"/>
        </w:rPr>
        <w:t xml:space="preserve">, </w:t>
      </w:r>
      <w:r w:rsidR="005B4E02" w:rsidRPr="00285426">
        <w:rPr>
          <w:rFonts w:ascii="Times New Roman" w:hAnsi="Times New Roman" w:cs="Times New Roman"/>
          <w:sz w:val="24"/>
          <w:szCs w:val="24"/>
        </w:rPr>
        <w:t xml:space="preserve">būs nepieciešami atšķirīgi risinājumi </w:t>
      </w:r>
      <w:r w:rsidR="00C4364C">
        <w:rPr>
          <w:rFonts w:ascii="Times New Roman" w:hAnsi="Times New Roman" w:cs="Times New Roman"/>
          <w:sz w:val="24"/>
          <w:szCs w:val="24"/>
        </w:rPr>
        <w:t xml:space="preserve">ārpus TAP portāla </w:t>
      </w:r>
      <w:r w:rsidR="00395A9B">
        <w:rPr>
          <w:rFonts w:ascii="Times New Roman" w:hAnsi="Times New Roman" w:cs="Times New Roman"/>
          <w:sz w:val="24"/>
          <w:szCs w:val="24"/>
        </w:rPr>
        <w:t>to sasaistei ar informatīvajiem ziņojumiem par šo politikas plānošanas dokumentu īstenošanu</w:t>
      </w:r>
      <w:r w:rsidR="001320EF">
        <w:rPr>
          <w:rFonts w:ascii="Times New Roman" w:hAnsi="Times New Roman" w:cs="Times New Roman"/>
          <w:sz w:val="24"/>
          <w:szCs w:val="24"/>
        </w:rPr>
        <w:t>.</w:t>
      </w:r>
    </w:p>
    <w:p w14:paraId="359DE592" w14:textId="057CF386" w:rsidR="00395A9B" w:rsidRDefault="00395A9B" w:rsidP="005B4E02">
      <w:pPr>
        <w:spacing w:after="0" w:line="240" w:lineRule="auto"/>
        <w:ind w:firstLine="360"/>
        <w:jc w:val="both"/>
        <w:rPr>
          <w:rFonts w:ascii="Times New Roman" w:hAnsi="Times New Roman" w:cs="Times New Roman"/>
          <w:sz w:val="24"/>
          <w:szCs w:val="24"/>
        </w:rPr>
      </w:pPr>
    </w:p>
    <w:p w14:paraId="1FFADB8E" w14:textId="54F234BE" w:rsidR="00AB7E49" w:rsidRPr="005F41D8" w:rsidRDefault="00395A9B" w:rsidP="00814CD0">
      <w:pPr>
        <w:spacing w:after="0" w:line="240" w:lineRule="auto"/>
        <w:jc w:val="both"/>
        <w:rPr>
          <w:rFonts w:ascii="Times New Roman" w:hAnsi="Times New Roman"/>
          <w:sz w:val="24"/>
          <w:szCs w:val="24"/>
        </w:rPr>
      </w:pPr>
      <w:r w:rsidRPr="005F41D8">
        <w:rPr>
          <w:rFonts w:ascii="Times New Roman" w:hAnsi="Times New Roman"/>
          <w:b/>
          <w:bCs/>
          <w:sz w:val="24"/>
          <w:szCs w:val="24"/>
        </w:rPr>
        <w:t xml:space="preserve">Ja politikas plānošanas dokuments </w:t>
      </w:r>
      <w:r w:rsidR="00AB7E49" w:rsidRPr="005F41D8">
        <w:rPr>
          <w:rFonts w:ascii="Times New Roman" w:hAnsi="Times New Roman"/>
          <w:b/>
          <w:bCs/>
          <w:sz w:val="24"/>
          <w:szCs w:val="24"/>
          <w:u w:val="single"/>
        </w:rPr>
        <w:t>ir</w:t>
      </w:r>
      <w:r w:rsidRPr="007147C5">
        <w:rPr>
          <w:rFonts w:ascii="Times New Roman" w:hAnsi="Times New Roman"/>
          <w:b/>
          <w:bCs/>
          <w:sz w:val="24"/>
          <w:szCs w:val="24"/>
        </w:rPr>
        <w:t xml:space="preserve"> </w:t>
      </w:r>
      <w:r w:rsidR="00AB7E49" w:rsidRPr="005F41D8">
        <w:rPr>
          <w:rFonts w:ascii="Times New Roman" w:hAnsi="Times New Roman"/>
          <w:b/>
          <w:bCs/>
          <w:sz w:val="24"/>
          <w:szCs w:val="24"/>
        </w:rPr>
        <w:t xml:space="preserve">bijis </w:t>
      </w:r>
      <w:r w:rsidRPr="005F41D8">
        <w:rPr>
          <w:rFonts w:ascii="Times New Roman" w:hAnsi="Times New Roman"/>
          <w:b/>
          <w:bCs/>
          <w:sz w:val="24"/>
          <w:szCs w:val="24"/>
        </w:rPr>
        <w:t xml:space="preserve">virzīts apstiprināšanai </w:t>
      </w:r>
      <w:r w:rsidR="00AB7E49" w:rsidRPr="005F41D8">
        <w:rPr>
          <w:rFonts w:ascii="Times New Roman" w:hAnsi="Times New Roman"/>
          <w:b/>
          <w:bCs/>
          <w:sz w:val="24"/>
          <w:szCs w:val="24"/>
        </w:rPr>
        <w:t xml:space="preserve">MK </w:t>
      </w:r>
      <w:r w:rsidRPr="005F41D8">
        <w:rPr>
          <w:rFonts w:ascii="Times New Roman" w:hAnsi="Times New Roman"/>
          <w:b/>
          <w:bCs/>
          <w:sz w:val="24"/>
          <w:szCs w:val="24"/>
        </w:rPr>
        <w:t xml:space="preserve">caur TAP portālu </w:t>
      </w:r>
      <w:r w:rsidR="001320EF" w:rsidRPr="005F41D8">
        <w:rPr>
          <w:rFonts w:ascii="Times New Roman" w:hAnsi="Times New Roman"/>
          <w:b/>
          <w:bCs/>
          <w:sz w:val="24"/>
          <w:szCs w:val="24"/>
        </w:rPr>
        <w:t xml:space="preserve">(ir pieejams TAP portālā) </w:t>
      </w:r>
      <w:r w:rsidRPr="005F41D8">
        <w:rPr>
          <w:rFonts w:ascii="Times New Roman" w:hAnsi="Times New Roman"/>
          <w:b/>
          <w:bCs/>
          <w:sz w:val="24"/>
          <w:szCs w:val="24"/>
        </w:rPr>
        <w:t xml:space="preserve">un </w:t>
      </w:r>
      <w:r w:rsidR="00814CD0" w:rsidRPr="005F41D8">
        <w:rPr>
          <w:rFonts w:ascii="Times New Roman" w:hAnsi="Times New Roman"/>
          <w:b/>
          <w:bCs/>
          <w:sz w:val="24"/>
          <w:szCs w:val="24"/>
        </w:rPr>
        <w:t>par šī dokumenta īstenošanu tiek sagatavots informatīvais ziņojums</w:t>
      </w:r>
      <w:r w:rsidR="00AB7E49" w:rsidRPr="005F41D8">
        <w:rPr>
          <w:rFonts w:ascii="Times New Roman" w:hAnsi="Times New Roman"/>
          <w:sz w:val="24"/>
          <w:szCs w:val="24"/>
        </w:rPr>
        <w:t>:</w:t>
      </w:r>
    </w:p>
    <w:p w14:paraId="25971B39" w14:textId="74F5971B" w:rsidR="00395A9B" w:rsidRPr="005F41D8" w:rsidRDefault="00814CD0" w:rsidP="00AB7E49">
      <w:pPr>
        <w:pStyle w:val="ListParagraph"/>
        <w:numPr>
          <w:ilvl w:val="0"/>
          <w:numId w:val="19"/>
        </w:numPr>
        <w:spacing w:after="0" w:line="240" w:lineRule="auto"/>
        <w:jc w:val="both"/>
        <w:rPr>
          <w:rFonts w:ascii="Times New Roman" w:hAnsi="Times New Roman"/>
          <w:sz w:val="24"/>
          <w:szCs w:val="24"/>
          <w:lang w:val="lv-LV"/>
        </w:rPr>
      </w:pPr>
      <w:r w:rsidRPr="005F41D8">
        <w:rPr>
          <w:rFonts w:ascii="Times New Roman" w:hAnsi="Times New Roman"/>
          <w:sz w:val="24"/>
          <w:szCs w:val="24"/>
          <w:u w:val="single"/>
          <w:lang w:val="lv-LV"/>
        </w:rPr>
        <w:t xml:space="preserve">pirms </w:t>
      </w:r>
      <w:r w:rsidRPr="005F41D8">
        <w:rPr>
          <w:rFonts w:ascii="Times New Roman" w:hAnsi="Times New Roman"/>
          <w:sz w:val="24"/>
          <w:szCs w:val="24"/>
          <w:lang w:val="lv-LV"/>
        </w:rPr>
        <w:t>tiek veiktas piedāvātās izmaiņas TAP portā</w:t>
      </w:r>
      <w:r w:rsidR="00AB7E49" w:rsidRPr="005F41D8">
        <w:rPr>
          <w:rFonts w:ascii="Times New Roman" w:hAnsi="Times New Roman"/>
          <w:sz w:val="24"/>
          <w:szCs w:val="24"/>
          <w:lang w:val="lv-LV"/>
        </w:rPr>
        <w:t>l</w:t>
      </w:r>
      <w:r w:rsidRPr="005F41D8">
        <w:rPr>
          <w:rFonts w:ascii="Times New Roman" w:hAnsi="Times New Roman"/>
          <w:sz w:val="24"/>
          <w:szCs w:val="24"/>
          <w:lang w:val="lv-LV"/>
        </w:rPr>
        <w:t xml:space="preserve">ā, tad plānošanas dokumenta sasaisti ar informatīvo ziņojumu iespējams izveidot tikai manuāli. Balstoties uz TAP portāla datiem, PKC sadarbībā ar VK sagatavos informatīvo ziņojumu sarakstu (ar saiti uz vietnē Likumi.lv publicēto politikas plānošanas dokumentu) un nodos </w:t>
      </w:r>
      <w:r w:rsidR="00AB7E49" w:rsidRPr="005F41D8">
        <w:rPr>
          <w:rFonts w:ascii="Times New Roman" w:hAnsi="Times New Roman"/>
          <w:sz w:val="24"/>
          <w:szCs w:val="24"/>
          <w:lang w:val="lv-LV"/>
        </w:rPr>
        <w:t xml:space="preserve">VSIA “Latvijas </w:t>
      </w:r>
      <w:r w:rsidR="005C3855" w:rsidRPr="005F41D8">
        <w:rPr>
          <w:rFonts w:ascii="Times New Roman" w:hAnsi="Times New Roman"/>
          <w:sz w:val="24"/>
          <w:szCs w:val="24"/>
          <w:lang w:val="lv-LV"/>
        </w:rPr>
        <w:t>Vēstnesis</w:t>
      </w:r>
      <w:r w:rsidR="00AB7E49" w:rsidRPr="005F41D8">
        <w:rPr>
          <w:rFonts w:ascii="Times New Roman" w:hAnsi="Times New Roman"/>
          <w:sz w:val="24"/>
          <w:szCs w:val="24"/>
          <w:lang w:val="lv-LV"/>
        </w:rPr>
        <w:t xml:space="preserve">”, </w:t>
      </w:r>
      <w:r w:rsidRPr="005F41D8">
        <w:rPr>
          <w:rFonts w:ascii="Times New Roman" w:hAnsi="Times New Roman"/>
          <w:sz w:val="24"/>
          <w:szCs w:val="24"/>
          <w:lang w:val="lv-LV"/>
        </w:rPr>
        <w:t xml:space="preserve"> kas tos sasaistīs (kad </w:t>
      </w:r>
      <w:r w:rsidR="00AB7E49" w:rsidRPr="005F41D8">
        <w:rPr>
          <w:rFonts w:ascii="Times New Roman" w:hAnsi="Times New Roman"/>
          <w:sz w:val="24"/>
          <w:szCs w:val="24"/>
          <w:lang w:val="lv-LV"/>
        </w:rPr>
        <w:t xml:space="preserve">vietnē Likumi.lv </w:t>
      </w:r>
      <w:r w:rsidRPr="005F41D8">
        <w:rPr>
          <w:rFonts w:ascii="Times New Roman" w:hAnsi="Times New Roman"/>
          <w:sz w:val="24"/>
          <w:szCs w:val="24"/>
          <w:lang w:val="lv-LV"/>
        </w:rPr>
        <w:t xml:space="preserve">būs izveidots atsevišķs atvērums politikas plānošanas dokumentiem). Šādi rīkojas līdz brīdim, kad TAP tiek veiktas izmaiņas, lai nodrošinātu automātisku politikas plānošanas dokumentu </w:t>
      </w:r>
      <w:r w:rsidR="00AB7E49" w:rsidRPr="005F41D8">
        <w:rPr>
          <w:rFonts w:ascii="Times New Roman" w:hAnsi="Times New Roman"/>
          <w:sz w:val="24"/>
          <w:szCs w:val="24"/>
          <w:lang w:val="lv-LV"/>
        </w:rPr>
        <w:t xml:space="preserve">un informatīvo ziņojumu par to īstenošanu </w:t>
      </w:r>
      <w:r w:rsidRPr="005F41D8">
        <w:rPr>
          <w:rFonts w:ascii="Times New Roman" w:hAnsi="Times New Roman"/>
          <w:sz w:val="24"/>
          <w:szCs w:val="24"/>
          <w:lang w:val="lv-LV"/>
        </w:rPr>
        <w:lastRenderedPageBreak/>
        <w:t>sasaisti</w:t>
      </w:r>
      <w:r w:rsidR="00AB7E49" w:rsidRPr="005F41D8">
        <w:rPr>
          <w:rFonts w:ascii="Times New Roman" w:hAnsi="Times New Roman"/>
          <w:sz w:val="24"/>
          <w:szCs w:val="24"/>
          <w:lang w:val="lv-LV"/>
        </w:rPr>
        <w:t>;</w:t>
      </w:r>
    </w:p>
    <w:p w14:paraId="185E063D" w14:textId="10CB5B8F" w:rsidR="005B4E02" w:rsidRPr="005F41D8" w:rsidRDefault="00AB7E49" w:rsidP="00AB7E49">
      <w:pPr>
        <w:pStyle w:val="ListParagraph"/>
        <w:numPr>
          <w:ilvl w:val="0"/>
          <w:numId w:val="19"/>
        </w:numPr>
        <w:spacing w:after="0" w:line="240" w:lineRule="auto"/>
        <w:jc w:val="both"/>
        <w:rPr>
          <w:rFonts w:ascii="Times New Roman" w:hAnsi="Times New Roman"/>
          <w:sz w:val="24"/>
          <w:szCs w:val="24"/>
          <w:lang w:val="lv-LV"/>
        </w:rPr>
      </w:pPr>
      <w:r w:rsidRPr="005F41D8">
        <w:rPr>
          <w:rFonts w:ascii="Times New Roman" w:hAnsi="Times New Roman"/>
          <w:sz w:val="24"/>
          <w:szCs w:val="24"/>
          <w:u w:val="single"/>
          <w:lang w:val="lv-LV"/>
        </w:rPr>
        <w:t>pēc</w:t>
      </w:r>
      <w:r w:rsidRPr="007147C5">
        <w:rPr>
          <w:rFonts w:ascii="Times New Roman" w:hAnsi="Times New Roman"/>
          <w:sz w:val="24"/>
          <w:szCs w:val="24"/>
          <w:lang w:val="lv-LV"/>
        </w:rPr>
        <w:t xml:space="preserve"> </w:t>
      </w:r>
      <w:r w:rsidRPr="005F41D8">
        <w:rPr>
          <w:rFonts w:ascii="Times New Roman" w:hAnsi="Times New Roman"/>
          <w:sz w:val="24"/>
          <w:szCs w:val="24"/>
          <w:lang w:val="lv-LV"/>
        </w:rPr>
        <w:t xml:space="preserve">izmaiņu veikšanas TAP portālā, tad </w:t>
      </w:r>
      <w:r w:rsidR="005B4E02" w:rsidRPr="005F41D8">
        <w:rPr>
          <w:rFonts w:ascii="Times New Roman" w:hAnsi="Times New Roman"/>
          <w:sz w:val="24"/>
          <w:szCs w:val="24"/>
          <w:lang w:val="lv-LV"/>
        </w:rPr>
        <w:t>dokumenta sagatavotājs  veiks atzīmi par to, ka informatīvais ziņojums attiecināms uz politikas plānošanas dokumenta īstenošanu</w:t>
      </w:r>
      <w:r w:rsidRPr="005F41D8">
        <w:rPr>
          <w:rFonts w:ascii="Times New Roman" w:hAnsi="Times New Roman"/>
          <w:sz w:val="24"/>
          <w:szCs w:val="24"/>
          <w:lang w:val="lv-LV"/>
        </w:rPr>
        <w:t xml:space="preserve">, pievienojot </w:t>
      </w:r>
      <w:r w:rsidR="005B4E02" w:rsidRPr="005F41D8">
        <w:rPr>
          <w:rFonts w:ascii="Times New Roman" w:hAnsi="Times New Roman"/>
          <w:sz w:val="24"/>
          <w:szCs w:val="24"/>
          <w:lang w:val="lv-LV"/>
        </w:rPr>
        <w:t>sait</w:t>
      </w:r>
      <w:r w:rsidRPr="005F41D8">
        <w:rPr>
          <w:rFonts w:ascii="Times New Roman" w:hAnsi="Times New Roman"/>
          <w:sz w:val="24"/>
          <w:szCs w:val="24"/>
          <w:lang w:val="lv-LV"/>
        </w:rPr>
        <w:t>i</w:t>
      </w:r>
      <w:r w:rsidR="005B4E02" w:rsidRPr="005F41D8">
        <w:rPr>
          <w:rFonts w:ascii="Times New Roman" w:hAnsi="Times New Roman"/>
          <w:sz w:val="24"/>
          <w:szCs w:val="24"/>
          <w:lang w:val="lv-LV"/>
        </w:rPr>
        <w:t xml:space="preserve"> uz vietnē </w:t>
      </w:r>
      <w:r w:rsidRPr="005F41D8">
        <w:rPr>
          <w:rFonts w:ascii="Times New Roman" w:hAnsi="Times New Roman"/>
          <w:sz w:val="24"/>
          <w:szCs w:val="24"/>
          <w:lang w:val="lv-LV"/>
        </w:rPr>
        <w:t xml:space="preserve">Likumi.lv </w:t>
      </w:r>
      <w:r w:rsidR="005B4E02" w:rsidRPr="005F41D8">
        <w:rPr>
          <w:rFonts w:ascii="Times New Roman" w:hAnsi="Times New Roman"/>
          <w:sz w:val="24"/>
          <w:szCs w:val="24"/>
          <w:lang w:val="lv-LV"/>
        </w:rPr>
        <w:t xml:space="preserve">publicēto politikas plānošanas dokumentu. </w:t>
      </w:r>
    </w:p>
    <w:p w14:paraId="6A2223E8" w14:textId="4BE500D7" w:rsidR="005B4E02" w:rsidRPr="005F41D8" w:rsidRDefault="005B4E02" w:rsidP="005B4E02">
      <w:pPr>
        <w:spacing w:after="0" w:line="240" w:lineRule="auto"/>
        <w:jc w:val="center"/>
        <w:rPr>
          <w:rFonts w:ascii="Times New Roman" w:hAnsi="Times New Roman" w:cs="Times New Roman"/>
          <w:sz w:val="24"/>
          <w:szCs w:val="24"/>
        </w:rPr>
      </w:pPr>
    </w:p>
    <w:p w14:paraId="50FA9892" w14:textId="7531BF34" w:rsidR="00AB7E49" w:rsidRPr="00CB4C8C" w:rsidRDefault="00AB7E49" w:rsidP="00AB7E49">
      <w:pPr>
        <w:spacing w:after="0" w:line="240" w:lineRule="auto"/>
        <w:jc w:val="both"/>
        <w:rPr>
          <w:rFonts w:ascii="Times New Roman" w:hAnsi="Times New Roman"/>
          <w:b/>
          <w:bCs/>
          <w:sz w:val="24"/>
          <w:szCs w:val="24"/>
        </w:rPr>
      </w:pPr>
      <w:r w:rsidRPr="00CB4C8C">
        <w:rPr>
          <w:rFonts w:ascii="Times New Roman" w:hAnsi="Times New Roman"/>
          <w:b/>
          <w:bCs/>
          <w:sz w:val="24"/>
          <w:szCs w:val="24"/>
        </w:rPr>
        <w:t xml:space="preserve">Ja politikas plānošanas dokuments </w:t>
      </w:r>
      <w:r w:rsidRPr="00CB4C8C">
        <w:rPr>
          <w:rFonts w:ascii="Times New Roman" w:hAnsi="Times New Roman"/>
          <w:b/>
          <w:bCs/>
          <w:sz w:val="24"/>
          <w:szCs w:val="24"/>
          <w:u w:val="single"/>
        </w:rPr>
        <w:t>nav</w:t>
      </w:r>
      <w:r w:rsidRPr="00CB4C8C">
        <w:rPr>
          <w:rFonts w:ascii="Times New Roman" w:hAnsi="Times New Roman"/>
          <w:b/>
          <w:bCs/>
          <w:sz w:val="24"/>
          <w:szCs w:val="24"/>
        </w:rPr>
        <w:t xml:space="preserve"> bijis virzīts apstiprināšanai MK caur TAP portālu </w:t>
      </w:r>
      <w:r w:rsidR="001320EF" w:rsidRPr="00CB4C8C">
        <w:rPr>
          <w:rFonts w:ascii="Times New Roman" w:hAnsi="Times New Roman"/>
          <w:b/>
          <w:bCs/>
          <w:sz w:val="24"/>
          <w:szCs w:val="24"/>
        </w:rPr>
        <w:t xml:space="preserve">(nav pieejams TAP portālā) </w:t>
      </w:r>
      <w:r w:rsidRPr="00CB4C8C">
        <w:rPr>
          <w:rFonts w:ascii="Times New Roman" w:hAnsi="Times New Roman"/>
          <w:b/>
          <w:bCs/>
          <w:sz w:val="24"/>
          <w:szCs w:val="24"/>
        </w:rPr>
        <w:t>un par šī dokumenta īstenošanu tiek sagatavots informatīvais ziņojums:</w:t>
      </w:r>
    </w:p>
    <w:p w14:paraId="2B5E0535" w14:textId="77777777" w:rsidR="00AB7E49" w:rsidRPr="005F41D8" w:rsidRDefault="00AB7E49" w:rsidP="00AB7E49">
      <w:pPr>
        <w:spacing w:after="0" w:line="240" w:lineRule="auto"/>
        <w:rPr>
          <w:rFonts w:ascii="Times New Roman" w:hAnsi="Times New Roman" w:cs="Times New Roman"/>
          <w:sz w:val="24"/>
          <w:szCs w:val="24"/>
        </w:rPr>
      </w:pPr>
    </w:p>
    <w:p w14:paraId="5BE0D566" w14:textId="6834841F" w:rsidR="001320EF" w:rsidRPr="005F41D8" w:rsidRDefault="00AB7E49" w:rsidP="001320EF">
      <w:pPr>
        <w:pStyle w:val="ListParagraph"/>
        <w:numPr>
          <w:ilvl w:val="0"/>
          <w:numId w:val="19"/>
        </w:numPr>
        <w:spacing w:after="0" w:line="240" w:lineRule="auto"/>
        <w:jc w:val="both"/>
        <w:rPr>
          <w:rFonts w:ascii="Times New Roman" w:hAnsi="Times New Roman"/>
          <w:sz w:val="24"/>
          <w:szCs w:val="24"/>
          <w:lang w:val="lv-LV"/>
        </w:rPr>
      </w:pPr>
      <w:r w:rsidRPr="005F41D8">
        <w:rPr>
          <w:rFonts w:ascii="Times New Roman" w:hAnsi="Times New Roman"/>
          <w:sz w:val="24"/>
          <w:szCs w:val="24"/>
          <w:u w:val="single"/>
          <w:lang w:val="lv-LV"/>
        </w:rPr>
        <w:t>pirms</w:t>
      </w:r>
      <w:r w:rsidRPr="007147C5">
        <w:rPr>
          <w:rFonts w:ascii="Times New Roman" w:hAnsi="Times New Roman"/>
          <w:sz w:val="24"/>
          <w:szCs w:val="24"/>
          <w:lang w:val="lv-LV"/>
        </w:rPr>
        <w:t xml:space="preserve"> </w:t>
      </w:r>
      <w:r w:rsidRPr="005F41D8">
        <w:rPr>
          <w:rFonts w:ascii="Times New Roman" w:hAnsi="Times New Roman"/>
          <w:sz w:val="24"/>
          <w:szCs w:val="24"/>
          <w:lang w:val="lv-LV"/>
        </w:rPr>
        <w:t>tiek veiktas piedāvātās izmaiņas TAP portālā, tad</w:t>
      </w:r>
      <w:r w:rsidR="001320EF" w:rsidRPr="005F41D8">
        <w:rPr>
          <w:rFonts w:ascii="Times New Roman" w:hAnsi="Times New Roman"/>
          <w:sz w:val="24"/>
          <w:szCs w:val="24"/>
          <w:lang w:val="lv-LV"/>
        </w:rPr>
        <w:t xml:space="preserve">, balstoties uz TAP portāla datiem, PKC sadarbībā ar VK sagatavos informatīvo ziņojumu sarakstu (ar saiti uz vietnē Likumi.lv publicēto politikas plānošanas dokumentu) un nodos VSIA “Latvijas </w:t>
      </w:r>
      <w:r w:rsidR="005C3855" w:rsidRPr="005F41D8">
        <w:rPr>
          <w:rFonts w:ascii="Times New Roman" w:hAnsi="Times New Roman"/>
          <w:sz w:val="24"/>
          <w:szCs w:val="24"/>
          <w:lang w:val="lv-LV"/>
        </w:rPr>
        <w:t>Vēstnesis</w:t>
      </w:r>
      <w:r w:rsidR="001320EF" w:rsidRPr="005F41D8">
        <w:rPr>
          <w:rFonts w:ascii="Times New Roman" w:hAnsi="Times New Roman"/>
          <w:sz w:val="24"/>
          <w:szCs w:val="24"/>
          <w:lang w:val="lv-LV"/>
        </w:rPr>
        <w:t>”,  kas tos sasaistīs (kad vietnē Likumi.lv būs izveidots atsevišķs atvērums politikas plānošanas dokumentiem). Šādi rīkojas līdz brīdim, kad TAP tiek veiktas izmaiņas, lai nodrošinātu automātisku politikas plānošanas dokumentu un informatīvo ziņojumu par to īstenošanu sasaisti;</w:t>
      </w:r>
    </w:p>
    <w:p w14:paraId="0637A742" w14:textId="2BCA5A7F" w:rsidR="00AD0A1A" w:rsidRPr="005F41D8" w:rsidRDefault="001320EF" w:rsidP="00E6450D">
      <w:pPr>
        <w:pStyle w:val="ListParagraph"/>
        <w:numPr>
          <w:ilvl w:val="0"/>
          <w:numId w:val="19"/>
        </w:numPr>
        <w:spacing w:after="0" w:line="240" w:lineRule="auto"/>
        <w:jc w:val="both"/>
        <w:rPr>
          <w:rFonts w:ascii="Times New Roman" w:hAnsi="Times New Roman"/>
          <w:sz w:val="24"/>
          <w:szCs w:val="24"/>
          <w:lang w:val="lv-LV"/>
        </w:rPr>
      </w:pPr>
      <w:r w:rsidRPr="005F41D8">
        <w:rPr>
          <w:rFonts w:ascii="Times New Roman" w:hAnsi="Times New Roman"/>
          <w:sz w:val="24"/>
          <w:szCs w:val="24"/>
          <w:u w:val="single"/>
          <w:lang w:val="lv-LV"/>
        </w:rPr>
        <w:t>pēc</w:t>
      </w:r>
      <w:r w:rsidRPr="007147C5">
        <w:rPr>
          <w:rFonts w:ascii="Times New Roman" w:hAnsi="Times New Roman"/>
          <w:sz w:val="24"/>
          <w:szCs w:val="24"/>
          <w:lang w:val="lv-LV"/>
        </w:rPr>
        <w:t xml:space="preserve"> </w:t>
      </w:r>
      <w:r w:rsidRPr="005F41D8">
        <w:rPr>
          <w:rFonts w:ascii="Times New Roman" w:hAnsi="Times New Roman"/>
          <w:sz w:val="24"/>
          <w:szCs w:val="24"/>
          <w:lang w:val="lv-LV"/>
        </w:rPr>
        <w:t xml:space="preserve">izmaiņu veikšanas TAP portālā, tad dokumenta sagatavotājs  veiks atzīmi par to, ka informatīvais ziņojums attiecināms uz politikas plānošanas dokumenta īstenošanu, pievienojot saiti uz vietnē Likumi.lv publicēto politikas plānošanas dokumentu. </w:t>
      </w:r>
    </w:p>
    <w:p w14:paraId="0CFE825F" w14:textId="77777777" w:rsidR="00E6450D" w:rsidRPr="00E6450D" w:rsidRDefault="00E6450D" w:rsidP="00E6450D">
      <w:pPr>
        <w:spacing w:after="0" w:line="240" w:lineRule="auto"/>
        <w:ind w:left="360"/>
        <w:jc w:val="both"/>
        <w:rPr>
          <w:rFonts w:ascii="Times New Roman" w:hAnsi="Times New Roman"/>
          <w:sz w:val="24"/>
          <w:szCs w:val="24"/>
        </w:rPr>
      </w:pPr>
    </w:p>
    <w:p w14:paraId="28571704" w14:textId="534A0C09" w:rsidR="001D3519" w:rsidRDefault="001D3519" w:rsidP="00BC249B">
      <w:pPr>
        <w:widowControl w:val="0"/>
        <w:pBdr>
          <w:top w:val="nil"/>
          <w:left w:val="nil"/>
          <w:bottom w:val="nil"/>
          <w:right w:val="nil"/>
          <w:between w:val="nil"/>
        </w:pBdr>
        <w:spacing w:after="0" w:line="240" w:lineRule="auto"/>
        <w:ind w:firstLine="426"/>
        <w:jc w:val="both"/>
        <w:rPr>
          <w:rFonts w:ascii="Times New Roman" w:hAnsi="Times New Roman" w:cs="Times New Roman"/>
          <w:b/>
          <w:bCs/>
          <w:color w:val="000000"/>
          <w:sz w:val="24"/>
          <w:szCs w:val="24"/>
        </w:rPr>
      </w:pPr>
    </w:p>
    <w:p w14:paraId="3223ACEA" w14:textId="3AE29DC3" w:rsidR="00DD6F5B" w:rsidRDefault="00DF2651" w:rsidP="00EB73EB">
      <w:pPr>
        <w:spacing w:after="0" w:line="240" w:lineRule="auto"/>
        <w:jc w:val="both"/>
        <w:rPr>
          <w:rFonts w:ascii="Times New Roman" w:hAnsi="Times New Roman" w:cs="Times New Roman"/>
          <w:sz w:val="24"/>
          <w:szCs w:val="24"/>
        </w:rPr>
      </w:pPr>
      <w:r w:rsidRPr="00DF2651">
        <w:rPr>
          <w:rFonts w:ascii="Times New Roman" w:hAnsi="Times New Roman" w:cs="Times New Roman"/>
          <w:b/>
          <w:bCs/>
          <w:sz w:val="24"/>
          <w:szCs w:val="24"/>
        </w:rPr>
        <w:t xml:space="preserve">Lai nodrošinātu TAP portāla funkcionalitātes pilnveidošanu un datu apmaiņas ar Latvijas Vēstnesis pilnveidošanu, 2023.gadā nepieciešami </w:t>
      </w:r>
      <w:r w:rsidR="00A77ECC" w:rsidRPr="00A77ECC">
        <w:rPr>
          <w:rFonts w:ascii="Times New Roman" w:hAnsi="Times New Roman" w:cs="Times New Roman"/>
          <w:b/>
          <w:bCs/>
          <w:sz w:val="24"/>
          <w:szCs w:val="24"/>
        </w:rPr>
        <w:t>31</w:t>
      </w:r>
      <w:r w:rsidR="00EB73EB">
        <w:rPr>
          <w:rFonts w:ascii="Times New Roman" w:hAnsi="Times New Roman" w:cs="Times New Roman"/>
          <w:b/>
          <w:bCs/>
          <w:sz w:val="24"/>
          <w:szCs w:val="24"/>
        </w:rPr>
        <w:t> </w:t>
      </w:r>
      <w:r w:rsidR="00A77ECC" w:rsidRPr="00A77ECC">
        <w:rPr>
          <w:rFonts w:ascii="Times New Roman" w:hAnsi="Times New Roman" w:cs="Times New Roman"/>
          <w:b/>
          <w:bCs/>
          <w:sz w:val="24"/>
          <w:szCs w:val="24"/>
        </w:rPr>
        <w:t>96</w:t>
      </w:r>
      <w:r w:rsidR="00A77ECC">
        <w:rPr>
          <w:rFonts w:ascii="Times New Roman" w:hAnsi="Times New Roman" w:cs="Times New Roman"/>
          <w:b/>
          <w:bCs/>
          <w:sz w:val="24"/>
          <w:szCs w:val="24"/>
        </w:rPr>
        <w:t>3</w:t>
      </w:r>
      <w:r w:rsidR="00EB73EB">
        <w:rPr>
          <w:rFonts w:ascii="Times New Roman" w:hAnsi="Times New Roman" w:cs="Times New Roman"/>
          <w:b/>
          <w:bCs/>
          <w:sz w:val="24"/>
          <w:szCs w:val="24"/>
        </w:rPr>
        <w:t xml:space="preserve"> </w:t>
      </w:r>
      <w:proofErr w:type="spellStart"/>
      <w:r w:rsidR="00EB73EB">
        <w:rPr>
          <w:rFonts w:ascii="Times New Roman" w:hAnsi="Times New Roman" w:cs="Times New Roman"/>
          <w:b/>
          <w:bCs/>
          <w:sz w:val="24"/>
          <w:szCs w:val="24"/>
        </w:rPr>
        <w:t>euro</w:t>
      </w:r>
      <w:proofErr w:type="spellEnd"/>
      <w:r w:rsidRPr="00DF2651">
        <w:rPr>
          <w:rFonts w:ascii="Times New Roman" w:hAnsi="Times New Roman" w:cs="Times New Roman"/>
          <w:b/>
          <w:bCs/>
          <w:sz w:val="24"/>
          <w:szCs w:val="24"/>
        </w:rPr>
        <w:t xml:space="preserve"> , bet sākot no 2024. gada risinājuma uzturēšanai ik gadu </w:t>
      </w:r>
      <w:r w:rsidR="00A77ECC" w:rsidRPr="00A77ECC">
        <w:rPr>
          <w:rFonts w:ascii="Times New Roman" w:hAnsi="Times New Roman" w:cs="Times New Roman"/>
          <w:b/>
          <w:bCs/>
          <w:sz w:val="24"/>
          <w:szCs w:val="24"/>
        </w:rPr>
        <w:t>6 39</w:t>
      </w:r>
      <w:r w:rsidR="00A77ECC">
        <w:rPr>
          <w:rFonts w:ascii="Times New Roman" w:hAnsi="Times New Roman" w:cs="Times New Roman"/>
          <w:b/>
          <w:bCs/>
          <w:sz w:val="24"/>
          <w:szCs w:val="24"/>
        </w:rPr>
        <w:t>3</w:t>
      </w:r>
      <w:r w:rsidRPr="00DF2651">
        <w:rPr>
          <w:rFonts w:ascii="Times New Roman" w:hAnsi="Times New Roman" w:cs="Times New Roman"/>
          <w:b/>
          <w:bCs/>
          <w:sz w:val="24"/>
          <w:szCs w:val="24"/>
        </w:rPr>
        <w:t xml:space="preserve"> </w:t>
      </w:r>
      <w:proofErr w:type="spellStart"/>
      <w:r w:rsidRPr="00A77ECC">
        <w:rPr>
          <w:rFonts w:ascii="Times New Roman" w:hAnsi="Times New Roman" w:cs="Times New Roman"/>
          <w:b/>
          <w:bCs/>
          <w:i/>
          <w:iCs/>
          <w:sz w:val="24"/>
          <w:szCs w:val="24"/>
        </w:rPr>
        <w:t>euro</w:t>
      </w:r>
      <w:proofErr w:type="spellEnd"/>
      <w:r w:rsidRPr="00DF2651">
        <w:rPr>
          <w:rFonts w:ascii="Times New Roman" w:hAnsi="Times New Roman" w:cs="Times New Roman"/>
          <w:b/>
          <w:bCs/>
          <w:sz w:val="24"/>
          <w:szCs w:val="24"/>
        </w:rPr>
        <w:t>.</w:t>
      </w:r>
    </w:p>
    <w:p w14:paraId="5ABC9819" w14:textId="77777777" w:rsidR="00DD6F5B" w:rsidRDefault="00DD6F5B" w:rsidP="00BC249B">
      <w:pPr>
        <w:widowControl w:val="0"/>
        <w:pBdr>
          <w:top w:val="nil"/>
          <w:left w:val="nil"/>
          <w:bottom w:val="nil"/>
          <w:right w:val="nil"/>
          <w:between w:val="nil"/>
        </w:pBdr>
        <w:spacing w:after="0" w:line="240" w:lineRule="auto"/>
        <w:ind w:firstLine="426"/>
        <w:jc w:val="both"/>
        <w:rPr>
          <w:rFonts w:ascii="Times New Roman" w:hAnsi="Times New Roman" w:cs="Times New Roman"/>
          <w:b/>
          <w:bCs/>
          <w:color w:val="000000"/>
          <w:sz w:val="24"/>
          <w:szCs w:val="24"/>
        </w:rPr>
      </w:pPr>
    </w:p>
    <w:p w14:paraId="47041D52" w14:textId="6FD5A816" w:rsidR="00BC249B" w:rsidRPr="000457F5" w:rsidRDefault="00BC249B" w:rsidP="00BC249B">
      <w:pPr>
        <w:widowControl w:val="0"/>
        <w:pBdr>
          <w:top w:val="nil"/>
          <w:left w:val="nil"/>
          <w:bottom w:val="nil"/>
          <w:right w:val="nil"/>
          <w:between w:val="nil"/>
        </w:pBdr>
        <w:spacing w:after="0" w:line="240" w:lineRule="auto"/>
        <w:ind w:firstLine="426"/>
        <w:jc w:val="both"/>
        <w:rPr>
          <w:rFonts w:ascii="Times New Roman" w:hAnsi="Times New Roman" w:cs="Times New Roman"/>
          <w:color w:val="000000"/>
          <w:sz w:val="24"/>
          <w:szCs w:val="24"/>
        </w:rPr>
      </w:pPr>
      <w:r w:rsidRPr="000457F5">
        <w:rPr>
          <w:rFonts w:ascii="Times New Roman" w:hAnsi="Times New Roman" w:cs="Times New Roman"/>
          <w:b/>
          <w:bCs/>
          <w:color w:val="000000"/>
          <w:sz w:val="24"/>
          <w:szCs w:val="24"/>
        </w:rPr>
        <w:t xml:space="preserve">TAP portāla </w:t>
      </w:r>
      <w:r w:rsidR="006E2C6B">
        <w:rPr>
          <w:rFonts w:ascii="Times New Roman" w:hAnsi="Times New Roman" w:cs="Times New Roman"/>
          <w:b/>
          <w:bCs/>
          <w:color w:val="000000"/>
          <w:sz w:val="24"/>
          <w:szCs w:val="24"/>
        </w:rPr>
        <w:t xml:space="preserve">nepieciešamā </w:t>
      </w:r>
      <w:r w:rsidRPr="000457F5">
        <w:rPr>
          <w:rFonts w:ascii="Times New Roman" w:hAnsi="Times New Roman" w:cs="Times New Roman"/>
          <w:b/>
          <w:bCs/>
          <w:color w:val="000000"/>
          <w:sz w:val="24"/>
          <w:szCs w:val="24"/>
        </w:rPr>
        <w:t>funkcionalitātes pilnveidošana</w:t>
      </w:r>
      <w:r w:rsidR="006E2C6B">
        <w:rPr>
          <w:rFonts w:ascii="Times New Roman" w:hAnsi="Times New Roman" w:cs="Times New Roman"/>
          <w:b/>
          <w:bCs/>
          <w:color w:val="000000"/>
          <w:sz w:val="24"/>
          <w:szCs w:val="24"/>
        </w:rPr>
        <w:t>s ietveros par</w:t>
      </w:r>
      <w:r w:rsidR="00736388">
        <w:rPr>
          <w:rFonts w:ascii="Times New Roman" w:hAnsi="Times New Roman" w:cs="Times New Roman"/>
          <w:b/>
          <w:bCs/>
          <w:color w:val="000000"/>
          <w:sz w:val="24"/>
          <w:szCs w:val="24"/>
        </w:rPr>
        <w:t>e</w:t>
      </w:r>
      <w:r w:rsidR="006E2C6B">
        <w:rPr>
          <w:rFonts w:ascii="Times New Roman" w:hAnsi="Times New Roman" w:cs="Times New Roman"/>
          <w:b/>
          <w:bCs/>
          <w:color w:val="000000"/>
          <w:sz w:val="24"/>
          <w:szCs w:val="24"/>
        </w:rPr>
        <w:t>dzēts:</w:t>
      </w:r>
    </w:p>
    <w:p w14:paraId="03E5A477" w14:textId="77777777" w:rsidR="00BC249B" w:rsidRDefault="00BC249B" w:rsidP="00BC249B">
      <w:pPr>
        <w:spacing w:after="0" w:line="240" w:lineRule="auto"/>
        <w:ind w:firstLine="720"/>
        <w:jc w:val="both"/>
        <w:rPr>
          <w:rFonts w:ascii="Times New Roman" w:hAnsi="Times New Roman" w:cs="Times New Roman"/>
          <w:sz w:val="24"/>
          <w:szCs w:val="24"/>
        </w:rPr>
      </w:pPr>
      <w:r w:rsidRPr="00285426">
        <w:rPr>
          <w:rFonts w:ascii="Times New Roman" w:hAnsi="Times New Roman" w:cs="Times New Roman"/>
          <w:sz w:val="24"/>
          <w:szCs w:val="24"/>
        </w:rPr>
        <w:t>- papildināt tiesību aktu komplektu informatīvo ziņojumu un plānošanas dokumentu apstrādes funkcionalitāti;</w:t>
      </w:r>
    </w:p>
    <w:p w14:paraId="1BE31C42" w14:textId="77777777" w:rsidR="00BC249B" w:rsidRPr="00285426" w:rsidRDefault="00BC249B" w:rsidP="00BC249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285426">
        <w:rPr>
          <w:rFonts w:ascii="Times New Roman" w:hAnsi="Times New Roman" w:cs="Times New Roman"/>
          <w:sz w:val="24"/>
          <w:szCs w:val="24"/>
        </w:rPr>
        <w:t>iestrādāt funkcionalitāti informatīvo ziņojumu dokumentu sasaistei ar plānošanas dokumentiem, tai skaitā nodrošinot</w:t>
      </w:r>
      <w:r>
        <w:rPr>
          <w:rFonts w:ascii="Times New Roman" w:hAnsi="Times New Roman" w:cs="Times New Roman"/>
          <w:sz w:val="24"/>
          <w:szCs w:val="24"/>
        </w:rPr>
        <w:t xml:space="preserve"> </w:t>
      </w:r>
      <w:r w:rsidRPr="00285426">
        <w:rPr>
          <w:rFonts w:ascii="Times New Roman" w:hAnsi="Times New Roman" w:cs="Times New Roman"/>
          <w:sz w:val="24"/>
          <w:szCs w:val="24"/>
        </w:rPr>
        <w:t>iespēju apskatīt un pārvaldīt noteiktam plānošanas dokumentiem piesaistītos informatīvos ziņojumus</w:t>
      </w:r>
      <w:r>
        <w:rPr>
          <w:rFonts w:ascii="Times New Roman" w:hAnsi="Times New Roman" w:cs="Times New Roman"/>
          <w:sz w:val="24"/>
          <w:szCs w:val="24"/>
        </w:rPr>
        <w:t xml:space="preserve">, kā arī </w:t>
      </w:r>
      <w:r w:rsidRPr="00285426">
        <w:rPr>
          <w:rFonts w:ascii="Times New Roman" w:hAnsi="Times New Roman" w:cs="Times New Roman"/>
          <w:sz w:val="24"/>
          <w:szCs w:val="24"/>
        </w:rPr>
        <w:t>veikt izmaiņas esošajā plānošanas dokumentu funkcionalitātē;</w:t>
      </w:r>
    </w:p>
    <w:p w14:paraId="72BFDE33" w14:textId="01C814CD" w:rsidR="00BC249B" w:rsidRPr="00285426" w:rsidRDefault="00BC249B" w:rsidP="00BC249B">
      <w:pPr>
        <w:spacing w:after="0" w:line="240" w:lineRule="auto"/>
        <w:ind w:firstLine="720"/>
        <w:jc w:val="both"/>
        <w:rPr>
          <w:rFonts w:ascii="Times New Roman" w:hAnsi="Times New Roman" w:cs="Times New Roman"/>
          <w:sz w:val="24"/>
          <w:szCs w:val="24"/>
        </w:rPr>
      </w:pPr>
      <w:r w:rsidRPr="00285426">
        <w:rPr>
          <w:rFonts w:ascii="Times New Roman" w:hAnsi="Times New Roman" w:cs="Times New Roman"/>
          <w:sz w:val="24"/>
          <w:szCs w:val="24"/>
        </w:rPr>
        <w:t>- papildināt TAP</w:t>
      </w:r>
      <w:r w:rsidR="00792AE7">
        <w:rPr>
          <w:rFonts w:ascii="Times New Roman" w:hAnsi="Times New Roman" w:cs="Times New Roman"/>
          <w:sz w:val="24"/>
          <w:szCs w:val="24"/>
        </w:rPr>
        <w:t xml:space="preserve"> portāla</w:t>
      </w:r>
      <w:r w:rsidRPr="00285426">
        <w:rPr>
          <w:rFonts w:ascii="Times New Roman" w:hAnsi="Times New Roman" w:cs="Times New Roman"/>
          <w:sz w:val="24"/>
          <w:szCs w:val="24"/>
        </w:rPr>
        <w:t xml:space="preserve"> datu apmaiņas </w:t>
      </w:r>
      <w:proofErr w:type="spellStart"/>
      <w:r w:rsidRPr="00285426">
        <w:rPr>
          <w:rFonts w:ascii="Times New Roman" w:hAnsi="Times New Roman" w:cs="Times New Roman"/>
          <w:sz w:val="24"/>
          <w:szCs w:val="24"/>
        </w:rPr>
        <w:t>saskarnes</w:t>
      </w:r>
      <w:proofErr w:type="spellEnd"/>
      <w:r w:rsidRPr="00285426">
        <w:rPr>
          <w:rFonts w:ascii="Times New Roman" w:hAnsi="Times New Roman" w:cs="Times New Roman"/>
          <w:sz w:val="24"/>
          <w:szCs w:val="24"/>
        </w:rPr>
        <w:t xml:space="preserve"> ar Latvijas Vēstnesi</w:t>
      </w:r>
      <w:r>
        <w:rPr>
          <w:rFonts w:ascii="Times New Roman" w:hAnsi="Times New Roman" w:cs="Times New Roman"/>
          <w:sz w:val="24"/>
          <w:szCs w:val="24"/>
        </w:rPr>
        <w:t xml:space="preserve">, </w:t>
      </w:r>
      <w:r w:rsidRPr="00285426">
        <w:rPr>
          <w:rFonts w:ascii="Times New Roman" w:hAnsi="Times New Roman" w:cs="Times New Roman"/>
          <w:sz w:val="24"/>
          <w:szCs w:val="24"/>
        </w:rPr>
        <w:t>paredzot informatīvo ziņojumu datu nodošanu</w:t>
      </w:r>
      <w:r>
        <w:rPr>
          <w:rFonts w:ascii="Times New Roman" w:hAnsi="Times New Roman" w:cs="Times New Roman"/>
          <w:sz w:val="24"/>
          <w:szCs w:val="24"/>
        </w:rPr>
        <w:t xml:space="preserve"> un </w:t>
      </w:r>
      <w:r w:rsidRPr="00285426">
        <w:rPr>
          <w:rFonts w:ascii="Times New Roman" w:hAnsi="Times New Roman" w:cs="Times New Roman"/>
          <w:sz w:val="24"/>
          <w:szCs w:val="24"/>
        </w:rPr>
        <w:t>papildinot plānošanas dokumentu datu nodošanas procesus.</w:t>
      </w:r>
    </w:p>
    <w:p w14:paraId="4DA1458B" w14:textId="34B7DDA1" w:rsidR="002B6687" w:rsidRDefault="00BC249B" w:rsidP="00746E5E">
      <w:pPr>
        <w:spacing w:after="0" w:line="240" w:lineRule="auto"/>
        <w:ind w:firstLine="720"/>
        <w:jc w:val="both"/>
        <w:rPr>
          <w:rFonts w:ascii="Times New Roman" w:hAnsi="Times New Roman" w:cs="Times New Roman"/>
          <w:sz w:val="24"/>
          <w:szCs w:val="24"/>
        </w:rPr>
      </w:pPr>
      <w:r w:rsidRPr="00285426">
        <w:rPr>
          <w:rFonts w:ascii="Times New Roman" w:hAnsi="Times New Roman" w:cs="Times New Roman"/>
          <w:sz w:val="24"/>
          <w:szCs w:val="24"/>
        </w:rPr>
        <w:t>- papildināt paziņojumu funkcionalitāti (precizējams analīzes ietvaros)</w:t>
      </w:r>
      <w:r>
        <w:rPr>
          <w:rFonts w:ascii="Times New Roman" w:hAnsi="Times New Roman" w:cs="Times New Roman"/>
          <w:sz w:val="24"/>
          <w:szCs w:val="24"/>
        </w:rPr>
        <w:t>.</w:t>
      </w:r>
    </w:p>
    <w:p w14:paraId="0CBE42E2" w14:textId="77777777" w:rsidR="00746E5E" w:rsidRPr="00746E5E" w:rsidRDefault="00746E5E" w:rsidP="00746E5E">
      <w:pPr>
        <w:spacing w:after="0" w:line="240" w:lineRule="auto"/>
        <w:ind w:firstLine="720"/>
        <w:jc w:val="both"/>
        <w:rPr>
          <w:rFonts w:ascii="Times New Roman" w:hAnsi="Times New Roman" w:cs="Times New Roman"/>
          <w:sz w:val="24"/>
          <w:szCs w:val="24"/>
        </w:rPr>
      </w:pPr>
    </w:p>
    <w:p w14:paraId="35A8F5CF" w14:textId="77777777" w:rsidR="007147C5" w:rsidRDefault="00C13DD6" w:rsidP="00CF16C4">
      <w:pPr>
        <w:widowControl w:val="0"/>
        <w:pBdr>
          <w:top w:val="nil"/>
          <w:left w:val="nil"/>
          <w:bottom w:val="nil"/>
          <w:right w:val="nil"/>
          <w:between w:val="nil"/>
        </w:pBdr>
        <w:spacing w:after="200" w:line="276" w:lineRule="auto"/>
        <w:ind w:firstLine="426"/>
        <w:jc w:val="both"/>
        <w:rPr>
          <w:rFonts w:ascii="Times New Roman" w:hAnsi="Times New Roman" w:cs="Times New Roman"/>
          <w:sz w:val="24"/>
          <w:szCs w:val="24"/>
        </w:rPr>
      </w:pPr>
      <w:r>
        <w:rPr>
          <w:rFonts w:ascii="Times New Roman" w:hAnsi="Times New Roman" w:cs="Times New Roman"/>
          <w:bCs/>
          <w:color w:val="000000"/>
          <w:sz w:val="24"/>
          <w:szCs w:val="24"/>
        </w:rPr>
        <w:t>Vienlaikus</w:t>
      </w:r>
      <w:r w:rsidR="00E6450D">
        <w:rPr>
          <w:rFonts w:ascii="Times New Roman" w:hAnsi="Times New Roman" w:cs="Times New Roman"/>
          <w:bCs/>
          <w:color w:val="000000"/>
          <w:sz w:val="24"/>
          <w:szCs w:val="24"/>
        </w:rPr>
        <w:t xml:space="preserve"> ar TAP portāla funkcionalitātes uzlabošanu</w:t>
      </w:r>
      <w:r>
        <w:rPr>
          <w:rFonts w:ascii="Times New Roman" w:hAnsi="Times New Roman" w:cs="Times New Roman"/>
          <w:bCs/>
          <w:color w:val="000000"/>
          <w:sz w:val="24"/>
          <w:szCs w:val="24"/>
        </w:rPr>
        <w:t xml:space="preserve"> </w:t>
      </w:r>
      <w:r w:rsidR="00E6450D">
        <w:rPr>
          <w:rFonts w:ascii="Times New Roman" w:hAnsi="Times New Roman" w:cs="Times New Roman"/>
          <w:bCs/>
          <w:color w:val="000000"/>
          <w:sz w:val="24"/>
          <w:szCs w:val="24"/>
        </w:rPr>
        <w:t xml:space="preserve">ir </w:t>
      </w:r>
      <w:r>
        <w:rPr>
          <w:rFonts w:ascii="Times New Roman" w:hAnsi="Times New Roman" w:cs="Times New Roman"/>
          <w:bCs/>
          <w:color w:val="000000"/>
          <w:sz w:val="24"/>
          <w:szCs w:val="24"/>
        </w:rPr>
        <w:t>n</w:t>
      </w:r>
      <w:r w:rsidR="00891231" w:rsidRPr="0016295F">
        <w:rPr>
          <w:rFonts w:ascii="Times New Roman" w:hAnsi="Times New Roman" w:cs="Times New Roman"/>
          <w:bCs/>
          <w:color w:val="000000"/>
          <w:sz w:val="24"/>
          <w:szCs w:val="24"/>
        </w:rPr>
        <w:t xml:space="preserve">epieciešams </w:t>
      </w:r>
      <w:r w:rsidR="00891231" w:rsidRPr="0016295F">
        <w:rPr>
          <w:rFonts w:ascii="Times New Roman" w:hAnsi="Times New Roman" w:cs="Times New Roman"/>
          <w:b/>
          <w:color w:val="000000"/>
          <w:sz w:val="24"/>
          <w:szCs w:val="24"/>
        </w:rPr>
        <w:t>v</w:t>
      </w:r>
      <w:r w:rsidR="007A6F1E" w:rsidRPr="0016295F">
        <w:rPr>
          <w:rFonts w:ascii="Times New Roman" w:hAnsi="Times New Roman" w:cs="Times New Roman"/>
          <w:b/>
          <w:color w:val="000000"/>
          <w:sz w:val="24"/>
          <w:szCs w:val="24"/>
        </w:rPr>
        <w:t>eikt grozījumus</w:t>
      </w:r>
      <w:r w:rsidR="00891231" w:rsidRPr="0016295F">
        <w:rPr>
          <w:rFonts w:ascii="Times New Roman" w:hAnsi="Times New Roman"/>
          <w:b/>
          <w:sz w:val="24"/>
          <w:szCs w:val="24"/>
        </w:rPr>
        <w:t xml:space="preserve"> MK 2021.gada 7.septembra noteikumos  Nr.606 “Ministru kabineta kārtības rullis”</w:t>
      </w:r>
      <w:r w:rsidR="007A6F1E" w:rsidRPr="0016295F">
        <w:rPr>
          <w:rFonts w:ascii="Times New Roman" w:hAnsi="Times New Roman" w:cs="Times New Roman"/>
          <w:b/>
          <w:color w:val="000000"/>
          <w:sz w:val="24"/>
          <w:szCs w:val="24"/>
        </w:rPr>
        <w:t xml:space="preserve">, </w:t>
      </w:r>
      <w:r w:rsidR="00786AF3">
        <w:rPr>
          <w:rFonts w:ascii="Times New Roman" w:hAnsi="Times New Roman" w:cs="Times New Roman"/>
          <w:b/>
          <w:color w:val="000000"/>
          <w:sz w:val="24"/>
          <w:szCs w:val="24"/>
        </w:rPr>
        <w:t xml:space="preserve">nosakot, ka </w:t>
      </w:r>
      <w:r w:rsidR="007A6F1E" w:rsidRPr="0016295F">
        <w:rPr>
          <w:rFonts w:ascii="Times New Roman" w:hAnsi="Times New Roman" w:cs="Times New Roman"/>
          <w:b/>
          <w:color w:val="000000"/>
          <w:sz w:val="24"/>
          <w:szCs w:val="24"/>
        </w:rPr>
        <w:t>oficiālajai publikācijai</w:t>
      </w:r>
      <w:r w:rsidR="00786AF3">
        <w:rPr>
          <w:rFonts w:ascii="Times New Roman" w:hAnsi="Times New Roman" w:cs="Times New Roman"/>
          <w:b/>
          <w:color w:val="000000"/>
          <w:sz w:val="24"/>
          <w:szCs w:val="24"/>
        </w:rPr>
        <w:t xml:space="preserve"> tiek</w:t>
      </w:r>
      <w:r w:rsidR="007A6F1E" w:rsidRPr="0016295F">
        <w:rPr>
          <w:rFonts w:ascii="Times New Roman" w:hAnsi="Times New Roman" w:cs="Times New Roman"/>
          <w:b/>
          <w:color w:val="000000"/>
          <w:sz w:val="24"/>
          <w:szCs w:val="24"/>
        </w:rPr>
        <w:t xml:space="preserve"> nodot</w:t>
      </w:r>
      <w:r w:rsidR="00786AF3">
        <w:rPr>
          <w:rFonts w:ascii="Times New Roman" w:hAnsi="Times New Roman" w:cs="Times New Roman"/>
          <w:b/>
          <w:color w:val="000000"/>
          <w:sz w:val="24"/>
          <w:szCs w:val="24"/>
        </w:rPr>
        <w:t>i</w:t>
      </w:r>
      <w:r w:rsidR="007A6F1E" w:rsidRPr="0016295F">
        <w:rPr>
          <w:rFonts w:ascii="Times New Roman" w:hAnsi="Times New Roman" w:cs="Times New Roman"/>
          <w:b/>
          <w:color w:val="000000"/>
          <w:sz w:val="24"/>
          <w:szCs w:val="24"/>
        </w:rPr>
        <w:t xml:space="preserve"> arī informatīv</w:t>
      </w:r>
      <w:r w:rsidR="00786AF3">
        <w:rPr>
          <w:rFonts w:ascii="Times New Roman" w:hAnsi="Times New Roman" w:cs="Times New Roman"/>
          <w:b/>
          <w:color w:val="000000"/>
          <w:sz w:val="24"/>
          <w:szCs w:val="24"/>
        </w:rPr>
        <w:t>ie</w:t>
      </w:r>
      <w:r w:rsidR="007A6F1E" w:rsidRPr="0016295F">
        <w:rPr>
          <w:rFonts w:ascii="Times New Roman" w:hAnsi="Times New Roman" w:cs="Times New Roman"/>
          <w:b/>
          <w:color w:val="000000"/>
          <w:sz w:val="24"/>
          <w:szCs w:val="24"/>
        </w:rPr>
        <w:t xml:space="preserve"> ziņojum</w:t>
      </w:r>
      <w:r w:rsidR="00786AF3">
        <w:rPr>
          <w:rFonts w:ascii="Times New Roman" w:hAnsi="Times New Roman" w:cs="Times New Roman"/>
          <w:b/>
          <w:color w:val="000000"/>
          <w:sz w:val="24"/>
          <w:szCs w:val="24"/>
        </w:rPr>
        <w:t>i</w:t>
      </w:r>
      <w:r w:rsidR="005C3855" w:rsidRPr="005C3855">
        <w:rPr>
          <w:rFonts w:ascii="Times New Roman" w:hAnsi="Times New Roman" w:cs="Times New Roman"/>
          <w:sz w:val="24"/>
          <w:szCs w:val="24"/>
        </w:rPr>
        <w:t xml:space="preserve"> </w:t>
      </w:r>
      <w:r w:rsidR="005C3855" w:rsidRPr="00285426">
        <w:rPr>
          <w:rFonts w:ascii="Times New Roman" w:hAnsi="Times New Roman" w:cs="Times New Roman"/>
          <w:sz w:val="24"/>
          <w:szCs w:val="24"/>
        </w:rPr>
        <w:t xml:space="preserve">par </w:t>
      </w:r>
      <w:r w:rsidR="005C3855">
        <w:rPr>
          <w:rFonts w:ascii="Times New Roman" w:hAnsi="Times New Roman" w:cs="Times New Roman"/>
          <w:sz w:val="24"/>
          <w:szCs w:val="24"/>
        </w:rPr>
        <w:t>politikas plānošanas dokumentu</w:t>
      </w:r>
      <w:r w:rsidR="005C3855" w:rsidRPr="00285426">
        <w:rPr>
          <w:rFonts w:ascii="Times New Roman" w:hAnsi="Times New Roman" w:cs="Times New Roman"/>
          <w:sz w:val="24"/>
          <w:szCs w:val="24"/>
        </w:rPr>
        <w:t xml:space="preserve"> īstenošanu (i</w:t>
      </w:r>
      <w:r w:rsidR="005C3855" w:rsidRPr="00285426">
        <w:rPr>
          <w:rFonts w:ascii="Times New Roman" w:hAnsi="Times New Roman" w:cs="Times New Roman"/>
          <w:color w:val="000000"/>
          <w:sz w:val="24"/>
          <w:szCs w:val="24"/>
        </w:rPr>
        <w:t>ndikatīvi līdz 40 dokumentiem septiņu gadu plānošanas periodā)</w:t>
      </w:r>
      <w:r w:rsidR="005C3855" w:rsidRPr="00285426">
        <w:rPr>
          <w:rFonts w:ascii="Times New Roman" w:hAnsi="Times New Roman" w:cs="Times New Roman"/>
          <w:sz w:val="24"/>
          <w:szCs w:val="24"/>
        </w:rPr>
        <w:t xml:space="preserve"> un info</w:t>
      </w:r>
      <w:r w:rsidR="005C3855">
        <w:rPr>
          <w:rFonts w:ascii="Times New Roman" w:hAnsi="Times New Roman" w:cs="Times New Roman"/>
          <w:sz w:val="24"/>
          <w:szCs w:val="24"/>
        </w:rPr>
        <w:t>rmatīvie</w:t>
      </w:r>
      <w:r w:rsidR="005C3855" w:rsidRPr="00285426">
        <w:rPr>
          <w:rFonts w:ascii="Times New Roman" w:hAnsi="Times New Roman" w:cs="Times New Roman"/>
          <w:sz w:val="24"/>
          <w:szCs w:val="24"/>
        </w:rPr>
        <w:t xml:space="preserve"> ziņojumi </w:t>
      </w:r>
      <w:r w:rsidR="005C3855">
        <w:rPr>
          <w:rFonts w:ascii="Times New Roman" w:hAnsi="Times New Roman" w:cs="Times New Roman"/>
          <w:sz w:val="24"/>
          <w:szCs w:val="24"/>
        </w:rPr>
        <w:t xml:space="preserve">par </w:t>
      </w:r>
      <w:r w:rsidR="005C3855" w:rsidRPr="00285426">
        <w:rPr>
          <w:rFonts w:ascii="Times New Roman" w:hAnsi="Times New Roman" w:cs="Times New Roman"/>
          <w:sz w:val="24"/>
          <w:szCs w:val="24"/>
        </w:rPr>
        <w:t xml:space="preserve">nozaru </w:t>
      </w:r>
      <w:r w:rsidR="005C3855">
        <w:rPr>
          <w:rFonts w:ascii="Times New Roman" w:hAnsi="Times New Roman" w:cs="Times New Roman"/>
          <w:sz w:val="24"/>
          <w:szCs w:val="24"/>
        </w:rPr>
        <w:t xml:space="preserve">attīstības </w:t>
      </w:r>
      <w:r w:rsidR="005C3855" w:rsidRPr="00285426">
        <w:rPr>
          <w:rFonts w:ascii="Times New Roman" w:hAnsi="Times New Roman" w:cs="Times New Roman"/>
          <w:sz w:val="24"/>
          <w:szCs w:val="24"/>
        </w:rPr>
        <w:t>stratēģi</w:t>
      </w:r>
      <w:r w:rsidR="005C3855">
        <w:rPr>
          <w:rFonts w:ascii="Times New Roman" w:hAnsi="Times New Roman" w:cs="Times New Roman"/>
          <w:sz w:val="24"/>
          <w:szCs w:val="24"/>
        </w:rPr>
        <w:t>skajiem virzieniem</w:t>
      </w:r>
      <w:r w:rsidR="0029273A">
        <w:rPr>
          <w:rFonts w:ascii="Times New Roman" w:hAnsi="Times New Roman" w:cs="Times New Roman"/>
          <w:bCs/>
          <w:color w:val="000000"/>
          <w:sz w:val="24"/>
          <w:szCs w:val="24"/>
        </w:rPr>
        <w:t>.</w:t>
      </w:r>
    </w:p>
    <w:p w14:paraId="0B45C77D" w14:textId="77777777" w:rsidR="00EB73EB" w:rsidRDefault="00EB73EB" w:rsidP="007147C5">
      <w:pPr>
        <w:pBdr>
          <w:top w:val="nil"/>
          <w:left w:val="nil"/>
          <w:bottom w:val="nil"/>
          <w:right w:val="nil"/>
          <w:between w:val="nil"/>
        </w:pBdr>
        <w:jc w:val="right"/>
        <w:rPr>
          <w:rFonts w:ascii="Times New Roman" w:hAnsi="Times New Roman"/>
          <w:bCs/>
          <w:i/>
          <w:iCs/>
          <w:color w:val="000000"/>
          <w:sz w:val="24"/>
          <w:szCs w:val="24"/>
        </w:rPr>
      </w:pPr>
    </w:p>
    <w:p w14:paraId="7E9D3F1C" w14:textId="77777777" w:rsidR="00A40BC2" w:rsidRDefault="00A40BC2" w:rsidP="008F4C53">
      <w:pPr>
        <w:pBdr>
          <w:top w:val="nil"/>
          <w:left w:val="nil"/>
          <w:bottom w:val="nil"/>
          <w:right w:val="nil"/>
          <w:between w:val="nil"/>
        </w:pBdr>
        <w:rPr>
          <w:rFonts w:ascii="Times New Roman" w:hAnsi="Times New Roman"/>
          <w:bCs/>
          <w:i/>
          <w:iCs/>
          <w:color w:val="000000"/>
          <w:sz w:val="24"/>
          <w:szCs w:val="24"/>
        </w:rPr>
      </w:pPr>
    </w:p>
    <w:p w14:paraId="3E74996B" w14:textId="77777777" w:rsidR="00EB73EB" w:rsidRDefault="00EB73EB" w:rsidP="007147C5">
      <w:pPr>
        <w:pBdr>
          <w:top w:val="nil"/>
          <w:left w:val="nil"/>
          <w:bottom w:val="nil"/>
          <w:right w:val="nil"/>
          <w:between w:val="nil"/>
        </w:pBdr>
        <w:jc w:val="right"/>
        <w:rPr>
          <w:rFonts w:ascii="Times New Roman" w:hAnsi="Times New Roman"/>
          <w:bCs/>
          <w:i/>
          <w:iCs/>
          <w:color w:val="000000"/>
          <w:sz w:val="24"/>
          <w:szCs w:val="24"/>
        </w:rPr>
      </w:pPr>
    </w:p>
    <w:p w14:paraId="7AD27FF8" w14:textId="6A82FEC4" w:rsidR="007147C5" w:rsidRPr="00BE6BCD" w:rsidRDefault="007147C5" w:rsidP="007147C5">
      <w:pPr>
        <w:pBdr>
          <w:top w:val="nil"/>
          <w:left w:val="nil"/>
          <w:bottom w:val="nil"/>
          <w:right w:val="nil"/>
          <w:between w:val="nil"/>
        </w:pBdr>
        <w:jc w:val="right"/>
        <w:rPr>
          <w:rFonts w:ascii="Times New Roman" w:hAnsi="Times New Roman"/>
          <w:bCs/>
          <w:i/>
          <w:iCs/>
          <w:color w:val="000000"/>
          <w:sz w:val="24"/>
          <w:szCs w:val="24"/>
        </w:rPr>
      </w:pPr>
      <w:r w:rsidRPr="00BE6BCD">
        <w:rPr>
          <w:rFonts w:ascii="Times New Roman" w:hAnsi="Times New Roman"/>
          <w:bCs/>
          <w:i/>
          <w:iCs/>
          <w:color w:val="000000"/>
          <w:sz w:val="24"/>
          <w:szCs w:val="24"/>
        </w:rPr>
        <w:t>Tabula Nr.2</w:t>
      </w:r>
    </w:p>
    <w:p w14:paraId="67B21259" w14:textId="3A7ADF5A" w:rsidR="007147C5" w:rsidRPr="007147C5" w:rsidRDefault="007147C5" w:rsidP="007147C5">
      <w:pPr>
        <w:pBdr>
          <w:top w:val="nil"/>
          <w:left w:val="nil"/>
          <w:bottom w:val="nil"/>
          <w:right w:val="nil"/>
          <w:between w:val="nil"/>
        </w:pBdr>
        <w:jc w:val="center"/>
        <w:rPr>
          <w:rFonts w:ascii="Times New Roman" w:hAnsi="Times New Roman"/>
          <w:b/>
          <w:bCs/>
          <w:i/>
          <w:iCs/>
          <w:color w:val="000000"/>
          <w:sz w:val="24"/>
          <w:szCs w:val="24"/>
        </w:rPr>
      </w:pPr>
      <w:r w:rsidRPr="007147C5">
        <w:rPr>
          <w:rFonts w:ascii="Times New Roman" w:hAnsi="Times New Roman" w:cs="Times New Roman"/>
          <w:b/>
          <w:bCs/>
          <w:sz w:val="24"/>
          <w:szCs w:val="24"/>
        </w:rPr>
        <w:t>TAP portāla funkcionalitātes pilnveidošan</w:t>
      </w:r>
      <w:r>
        <w:rPr>
          <w:rFonts w:ascii="Times New Roman" w:hAnsi="Times New Roman" w:cs="Times New Roman"/>
          <w:b/>
          <w:bCs/>
          <w:sz w:val="24"/>
          <w:szCs w:val="24"/>
        </w:rPr>
        <w:t>as</w:t>
      </w:r>
      <w:r w:rsidRPr="007147C5">
        <w:rPr>
          <w:rFonts w:ascii="Times New Roman" w:hAnsi="Times New Roman" w:cs="Times New Roman"/>
          <w:b/>
          <w:bCs/>
          <w:sz w:val="24"/>
          <w:szCs w:val="24"/>
        </w:rPr>
        <w:t xml:space="preserve"> un datu apmaiņas ar Latvijas Vēstnesis pilnveidošan</w:t>
      </w:r>
      <w:r>
        <w:rPr>
          <w:rFonts w:ascii="Times New Roman" w:hAnsi="Times New Roman" w:cs="Times New Roman"/>
          <w:b/>
          <w:bCs/>
          <w:sz w:val="24"/>
          <w:szCs w:val="24"/>
        </w:rPr>
        <w:t xml:space="preserve">as </w:t>
      </w:r>
      <w:r w:rsidRPr="007147C5">
        <w:rPr>
          <w:rFonts w:ascii="Times New Roman" w:hAnsi="Times New Roman" w:cs="Times New Roman"/>
          <w:b/>
          <w:bCs/>
          <w:sz w:val="24"/>
          <w:szCs w:val="24"/>
        </w:rPr>
        <w:t>papildu nepieciešamā finansējuma aprēķins</w:t>
      </w:r>
    </w:p>
    <w:tbl>
      <w:tblPr>
        <w:tblW w:w="9917" w:type="dxa"/>
        <w:tblInd w:w="-572" w:type="dxa"/>
        <w:tblLook w:val="04A0" w:firstRow="1" w:lastRow="0" w:firstColumn="1" w:lastColumn="0" w:noHBand="0" w:noVBand="1"/>
      </w:tblPr>
      <w:tblGrid>
        <w:gridCol w:w="2505"/>
        <w:gridCol w:w="1134"/>
        <w:gridCol w:w="2266"/>
        <w:gridCol w:w="1183"/>
        <w:gridCol w:w="2551"/>
        <w:gridCol w:w="278"/>
      </w:tblGrid>
      <w:tr w:rsidR="00EB73EB" w:rsidRPr="00EB73EB" w14:paraId="1A3796BD" w14:textId="77777777" w:rsidTr="00A40BC2">
        <w:trPr>
          <w:gridAfter w:val="1"/>
          <w:wAfter w:w="278" w:type="dxa"/>
          <w:trHeight w:val="450"/>
        </w:trPr>
        <w:tc>
          <w:tcPr>
            <w:tcW w:w="250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B24DABD" w14:textId="77777777" w:rsidR="00EB73EB" w:rsidRPr="00A11142" w:rsidRDefault="00EB73EB" w:rsidP="00C56134">
            <w:pPr>
              <w:spacing w:after="0" w:line="240" w:lineRule="auto"/>
              <w:jc w:val="center"/>
              <w:rPr>
                <w:rFonts w:ascii="Times New Roman" w:eastAsia="Times New Roman" w:hAnsi="Times New Roman" w:cs="Times New Roman"/>
                <w:b/>
                <w:bCs/>
              </w:rPr>
            </w:pPr>
            <w:r w:rsidRPr="00A11142">
              <w:rPr>
                <w:rFonts w:ascii="Times New Roman" w:eastAsia="Times New Roman" w:hAnsi="Times New Roman" w:cs="Times New Roman"/>
                <w:b/>
                <w:bCs/>
              </w:rPr>
              <w:t>Apraksts</w:t>
            </w:r>
            <w:r w:rsidRPr="00A11142">
              <w:rPr>
                <w:rFonts w:ascii="Times New Roman" w:eastAsia="Times New Roman" w:hAnsi="Times New Roman" w:cs="Times New Roman"/>
                <w:b/>
                <w:bCs/>
                <w:i/>
                <w:iCs/>
              </w:rPr>
              <w:t xml:space="preserve"> </w:t>
            </w:r>
          </w:p>
        </w:tc>
        <w:tc>
          <w:tcPr>
            <w:tcW w:w="1134"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FE84B52" w14:textId="77777777" w:rsidR="00EB73EB" w:rsidRPr="00A11142" w:rsidRDefault="00EB73EB" w:rsidP="00C56134">
            <w:pPr>
              <w:spacing w:after="0" w:line="240" w:lineRule="auto"/>
              <w:jc w:val="center"/>
              <w:rPr>
                <w:rFonts w:ascii="Times New Roman" w:eastAsia="Times New Roman" w:hAnsi="Times New Roman" w:cs="Times New Roman"/>
                <w:b/>
                <w:bCs/>
              </w:rPr>
            </w:pPr>
            <w:r w:rsidRPr="00A11142">
              <w:rPr>
                <w:rFonts w:ascii="Times New Roman" w:eastAsia="Times New Roman" w:hAnsi="Times New Roman" w:cs="Times New Roman"/>
                <w:b/>
                <w:bCs/>
              </w:rPr>
              <w:t>Darba apjoms (c/h)</w:t>
            </w:r>
          </w:p>
        </w:tc>
        <w:tc>
          <w:tcPr>
            <w:tcW w:w="2266" w:type="dxa"/>
            <w:vMerge w:val="restart"/>
            <w:tcBorders>
              <w:top w:val="single" w:sz="4" w:space="0" w:color="auto"/>
              <w:left w:val="single" w:sz="4" w:space="0" w:color="auto"/>
              <w:right w:val="single" w:sz="4" w:space="0" w:color="auto"/>
            </w:tcBorders>
          </w:tcPr>
          <w:p w14:paraId="2D9E4748" w14:textId="77777777" w:rsidR="00EB73EB" w:rsidRPr="00A11142" w:rsidRDefault="00EB73EB" w:rsidP="00C56134">
            <w:pPr>
              <w:spacing w:after="0" w:line="240" w:lineRule="auto"/>
              <w:jc w:val="center"/>
              <w:rPr>
                <w:rFonts w:ascii="Times New Roman" w:eastAsia="Times New Roman" w:hAnsi="Times New Roman" w:cs="Times New Roman"/>
                <w:b/>
                <w:bCs/>
              </w:rPr>
            </w:pPr>
            <w:r w:rsidRPr="00A11142">
              <w:rPr>
                <w:rFonts w:ascii="Times New Roman" w:eastAsia="Times New Roman" w:hAnsi="Times New Roman" w:cs="Times New Roman"/>
                <w:b/>
                <w:bCs/>
              </w:rPr>
              <w:t>Aprēķins</w:t>
            </w:r>
          </w:p>
        </w:tc>
        <w:tc>
          <w:tcPr>
            <w:tcW w:w="1183"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2C215B5E" w14:textId="77777777" w:rsidR="00EB73EB" w:rsidRPr="00A11142" w:rsidRDefault="00EB73EB" w:rsidP="00C56134">
            <w:pPr>
              <w:spacing w:after="0" w:line="240" w:lineRule="auto"/>
              <w:jc w:val="center"/>
              <w:rPr>
                <w:rFonts w:ascii="Times New Roman" w:eastAsia="Times New Roman" w:hAnsi="Times New Roman" w:cs="Times New Roman"/>
                <w:b/>
                <w:bCs/>
              </w:rPr>
            </w:pPr>
            <w:r w:rsidRPr="00A11142">
              <w:rPr>
                <w:rFonts w:ascii="Times New Roman" w:eastAsia="Times New Roman" w:hAnsi="Times New Roman" w:cs="Times New Roman"/>
                <w:b/>
                <w:bCs/>
              </w:rPr>
              <w:t>Izmaksas 2023.g.</w:t>
            </w:r>
            <w:r w:rsidRPr="00A11142">
              <w:rPr>
                <w:rFonts w:ascii="Times New Roman" w:eastAsia="Times New Roman" w:hAnsi="Times New Roman" w:cs="Times New Roman"/>
                <w:b/>
                <w:bCs/>
              </w:rPr>
              <w:br/>
            </w:r>
            <w:r w:rsidRPr="00A11142">
              <w:rPr>
                <w:rFonts w:ascii="Times New Roman" w:eastAsia="Times New Roman" w:hAnsi="Times New Roman" w:cs="Times New Roman"/>
                <w:b/>
                <w:bCs/>
                <w:i/>
                <w:iCs/>
              </w:rPr>
              <w:t>(</w:t>
            </w:r>
            <w:proofErr w:type="spellStart"/>
            <w:r w:rsidRPr="00A11142">
              <w:rPr>
                <w:rFonts w:ascii="Times New Roman" w:eastAsia="Times New Roman" w:hAnsi="Times New Roman" w:cs="Times New Roman"/>
                <w:b/>
                <w:bCs/>
                <w:i/>
                <w:iCs/>
              </w:rPr>
              <w:t>euro</w:t>
            </w:r>
            <w:proofErr w:type="spellEnd"/>
            <w:r w:rsidRPr="00A11142">
              <w:rPr>
                <w:rFonts w:ascii="Times New Roman" w:eastAsia="Times New Roman" w:hAnsi="Times New Roman" w:cs="Times New Roman"/>
                <w:b/>
                <w:bCs/>
                <w:i/>
                <w:iCs/>
              </w:rPr>
              <w:t>)</w:t>
            </w:r>
          </w:p>
        </w:tc>
        <w:tc>
          <w:tcPr>
            <w:tcW w:w="2551" w:type="dxa"/>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16BAE032" w14:textId="77777777" w:rsidR="00EB73EB" w:rsidRPr="00A11142" w:rsidRDefault="00EB73EB" w:rsidP="00C56134">
            <w:pPr>
              <w:spacing w:after="0" w:line="240" w:lineRule="auto"/>
              <w:jc w:val="center"/>
              <w:rPr>
                <w:rFonts w:ascii="Times New Roman" w:eastAsia="Times New Roman" w:hAnsi="Times New Roman" w:cs="Times New Roman"/>
                <w:b/>
                <w:bCs/>
              </w:rPr>
            </w:pPr>
            <w:r w:rsidRPr="00A11142">
              <w:rPr>
                <w:rFonts w:ascii="Times New Roman" w:eastAsia="Times New Roman" w:hAnsi="Times New Roman" w:cs="Times New Roman"/>
                <w:b/>
                <w:bCs/>
              </w:rPr>
              <w:t>Izmaksas 2024.g.  un turpmāk</w:t>
            </w:r>
            <w:r w:rsidRPr="00A11142">
              <w:rPr>
                <w:rFonts w:ascii="Times New Roman" w:eastAsia="Times New Roman" w:hAnsi="Times New Roman" w:cs="Times New Roman"/>
                <w:b/>
                <w:bCs/>
                <w:i/>
                <w:iCs/>
              </w:rPr>
              <w:t xml:space="preserve"> (</w:t>
            </w:r>
            <w:proofErr w:type="spellStart"/>
            <w:r w:rsidRPr="00A11142">
              <w:rPr>
                <w:rFonts w:ascii="Times New Roman" w:eastAsia="Times New Roman" w:hAnsi="Times New Roman" w:cs="Times New Roman"/>
                <w:b/>
                <w:bCs/>
                <w:i/>
                <w:iCs/>
              </w:rPr>
              <w:t>euro</w:t>
            </w:r>
            <w:proofErr w:type="spellEnd"/>
            <w:r w:rsidRPr="00A11142">
              <w:rPr>
                <w:rFonts w:ascii="Times New Roman" w:eastAsia="Times New Roman" w:hAnsi="Times New Roman" w:cs="Times New Roman"/>
                <w:b/>
                <w:bCs/>
                <w:i/>
                <w:iCs/>
              </w:rPr>
              <w:t>)</w:t>
            </w:r>
          </w:p>
        </w:tc>
      </w:tr>
      <w:tr w:rsidR="00EB73EB" w:rsidRPr="00EB73EB" w14:paraId="2C9AAAA2" w14:textId="77777777" w:rsidTr="00A40BC2">
        <w:trPr>
          <w:trHeight w:val="267"/>
        </w:trPr>
        <w:tc>
          <w:tcPr>
            <w:tcW w:w="2505" w:type="dxa"/>
            <w:vMerge/>
            <w:tcBorders>
              <w:top w:val="single" w:sz="8" w:space="0" w:color="auto"/>
              <w:left w:val="single" w:sz="4" w:space="0" w:color="auto"/>
              <w:bottom w:val="single" w:sz="4" w:space="0" w:color="auto"/>
              <w:right w:val="single" w:sz="4" w:space="0" w:color="auto"/>
            </w:tcBorders>
            <w:vAlign w:val="center"/>
            <w:hideMark/>
          </w:tcPr>
          <w:p w14:paraId="619E8974" w14:textId="77777777" w:rsidR="00EB73EB" w:rsidRPr="00A11142" w:rsidRDefault="00EB73EB" w:rsidP="00C56134">
            <w:pPr>
              <w:spacing w:after="0" w:line="240" w:lineRule="auto"/>
              <w:rPr>
                <w:rFonts w:ascii="Times New Roman" w:eastAsia="Times New Roman" w:hAnsi="Times New Roman" w:cs="Times New Roman"/>
                <w:b/>
                <w:bCs/>
              </w:rPr>
            </w:pPr>
          </w:p>
        </w:tc>
        <w:tc>
          <w:tcPr>
            <w:tcW w:w="1134" w:type="dxa"/>
            <w:vMerge/>
            <w:tcBorders>
              <w:top w:val="single" w:sz="8" w:space="0" w:color="auto"/>
              <w:left w:val="single" w:sz="4" w:space="0" w:color="auto"/>
              <w:bottom w:val="single" w:sz="4" w:space="0" w:color="auto"/>
              <w:right w:val="single" w:sz="4" w:space="0" w:color="auto"/>
            </w:tcBorders>
            <w:vAlign w:val="center"/>
            <w:hideMark/>
          </w:tcPr>
          <w:p w14:paraId="1A0C1B35" w14:textId="77777777" w:rsidR="00EB73EB" w:rsidRPr="00A11142" w:rsidRDefault="00EB73EB" w:rsidP="00C56134">
            <w:pPr>
              <w:spacing w:after="0" w:line="240" w:lineRule="auto"/>
              <w:rPr>
                <w:rFonts w:ascii="Times New Roman" w:eastAsia="Times New Roman" w:hAnsi="Times New Roman" w:cs="Times New Roman"/>
                <w:b/>
                <w:bCs/>
              </w:rPr>
            </w:pPr>
          </w:p>
        </w:tc>
        <w:tc>
          <w:tcPr>
            <w:tcW w:w="2266" w:type="dxa"/>
            <w:vMerge/>
            <w:tcBorders>
              <w:left w:val="single" w:sz="4" w:space="0" w:color="auto"/>
              <w:bottom w:val="single" w:sz="4" w:space="0" w:color="auto"/>
              <w:right w:val="single" w:sz="4" w:space="0" w:color="auto"/>
            </w:tcBorders>
          </w:tcPr>
          <w:p w14:paraId="5D7C8197" w14:textId="77777777" w:rsidR="00EB73EB" w:rsidRPr="00A11142" w:rsidRDefault="00EB73EB" w:rsidP="00C56134">
            <w:pPr>
              <w:spacing w:after="0" w:line="240" w:lineRule="auto"/>
              <w:rPr>
                <w:rFonts w:ascii="Times New Roman" w:eastAsia="Times New Roman" w:hAnsi="Times New Roman" w:cs="Times New Roman"/>
                <w:b/>
                <w:bCs/>
              </w:rPr>
            </w:pPr>
          </w:p>
        </w:tc>
        <w:tc>
          <w:tcPr>
            <w:tcW w:w="1183" w:type="dxa"/>
            <w:vMerge/>
            <w:tcBorders>
              <w:top w:val="single" w:sz="8" w:space="0" w:color="auto"/>
              <w:left w:val="single" w:sz="4" w:space="0" w:color="auto"/>
              <w:bottom w:val="single" w:sz="4" w:space="0" w:color="auto"/>
              <w:right w:val="single" w:sz="4" w:space="0" w:color="auto"/>
            </w:tcBorders>
            <w:vAlign w:val="center"/>
            <w:hideMark/>
          </w:tcPr>
          <w:p w14:paraId="0C8466AF" w14:textId="77777777" w:rsidR="00EB73EB" w:rsidRPr="00A11142" w:rsidRDefault="00EB73EB" w:rsidP="00C56134">
            <w:pPr>
              <w:spacing w:after="0" w:line="240" w:lineRule="auto"/>
              <w:rPr>
                <w:rFonts w:ascii="Times New Roman" w:eastAsia="Times New Roman" w:hAnsi="Times New Roman" w:cs="Times New Roman"/>
                <w:b/>
                <w:bCs/>
              </w:rPr>
            </w:pPr>
          </w:p>
        </w:tc>
        <w:tc>
          <w:tcPr>
            <w:tcW w:w="2551" w:type="dxa"/>
            <w:vMerge/>
            <w:tcBorders>
              <w:top w:val="single" w:sz="8" w:space="0" w:color="auto"/>
              <w:left w:val="single" w:sz="4" w:space="0" w:color="auto"/>
              <w:bottom w:val="single" w:sz="4" w:space="0" w:color="auto"/>
              <w:right w:val="single" w:sz="8" w:space="0" w:color="auto"/>
            </w:tcBorders>
            <w:vAlign w:val="center"/>
            <w:hideMark/>
          </w:tcPr>
          <w:p w14:paraId="4E63FF78" w14:textId="77777777" w:rsidR="00EB73EB" w:rsidRPr="00A11142" w:rsidRDefault="00EB73EB" w:rsidP="00C56134">
            <w:pPr>
              <w:spacing w:after="0" w:line="240" w:lineRule="auto"/>
              <w:rPr>
                <w:rFonts w:ascii="Times New Roman" w:eastAsia="Times New Roman" w:hAnsi="Times New Roman" w:cs="Times New Roman"/>
                <w:b/>
                <w:bCs/>
              </w:rPr>
            </w:pPr>
          </w:p>
        </w:tc>
        <w:tc>
          <w:tcPr>
            <w:tcW w:w="278" w:type="dxa"/>
            <w:tcBorders>
              <w:top w:val="nil"/>
              <w:left w:val="nil"/>
              <w:bottom w:val="nil"/>
              <w:right w:val="nil"/>
            </w:tcBorders>
            <w:shd w:val="clear" w:color="auto" w:fill="auto"/>
            <w:noWrap/>
            <w:vAlign w:val="bottom"/>
            <w:hideMark/>
          </w:tcPr>
          <w:p w14:paraId="6D4C8BC3" w14:textId="77777777" w:rsidR="00EB73EB" w:rsidRPr="00EB73EB" w:rsidRDefault="00EB73EB" w:rsidP="00C56134">
            <w:pPr>
              <w:spacing w:after="0" w:line="240" w:lineRule="auto"/>
              <w:jc w:val="center"/>
              <w:rPr>
                <w:rFonts w:ascii="Times New Roman" w:eastAsia="Times New Roman" w:hAnsi="Times New Roman" w:cs="Times New Roman"/>
                <w:b/>
                <w:bCs/>
                <w:color w:val="000000"/>
              </w:rPr>
            </w:pPr>
          </w:p>
        </w:tc>
      </w:tr>
      <w:tr w:rsidR="00EB73EB" w:rsidRPr="00EB73EB" w14:paraId="4CF03BD7" w14:textId="77777777" w:rsidTr="00A40BC2">
        <w:trPr>
          <w:trHeight w:val="1069"/>
        </w:trPr>
        <w:tc>
          <w:tcPr>
            <w:tcW w:w="2505" w:type="dxa"/>
            <w:tcBorders>
              <w:top w:val="nil"/>
              <w:left w:val="single" w:sz="4" w:space="0" w:color="auto"/>
              <w:bottom w:val="single" w:sz="4" w:space="0" w:color="auto"/>
              <w:right w:val="single" w:sz="4" w:space="0" w:color="auto"/>
            </w:tcBorders>
            <w:shd w:val="clear" w:color="auto" w:fill="auto"/>
            <w:vAlign w:val="center"/>
            <w:hideMark/>
          </w:tcPr>
          <w:p w14:paraId="4490C6D1"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Informatīvo ziņojumu un plānošanas dokumentu tiesību aktu komplektu apstrādes funkcionalitātes izstrāde</w:t>
            </w:r>
          </w:p>
        </w:tc>
        <w:tc>
          <w:tcPr>
            <w:tcW w:w="1134" w:type="dxa"/>
            <w:tcBorders>
              <w:top w:val="nil"/>
              <w:left w:val="nil"/>
              <w:bottom w:val="single" w:sz="4" w:space="0" w:color="auto"/>
              <w:right w:val="single" w:sz="4" w:space="0" w:color="auto"/>
            </w:tcBorders>
            <w:shd w:val="clear" w:color="auto" w:fill="auto"/>
            <w:noWrap/>
            <w:vAlign w:val="center"/>
            <w:hideMark/>
          </w:tcPr>
          <w:p w14:paraId="01282216"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160,00</w:t>
            </w:r>
          </w:p>
        </w:tc>
        <w:tc>
          <w:tcPr>
            <w:tcW w:w="2266" w:type="dxa"/>
            <w:tcBorders>
              <w:top w:val="single" w:sz="4" w:space="0" w:color="auto"/>
              <w:left w:val="nil"/>
              <w:bottom w:val="single" w:sz="4" w:space="0" w:color="auto"/>
              <w:right w:val="single" w:sz="4" w:space="0" w:color="auto"/>
            </w:tcBorders>
          </w:tcPr>
          <w:p w14:paraId="7BB05784"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Izstrādes darbi, c/h izmaksa 54,45</w:t>
            </w:r>
            <w:r w:rsidRPr="00A11142">
              <w:rPr>
                <w:rFonts w:ascii="Times New Roman" w:eastAsia="Times New Roman" w:hAnsi="Times New Roman" w:cs="Times New Roman"/>
                <w:i/>
                <w:iCs/>
              </w:rPr>
              <w:t xml:space="preserve"> </w:t>
            </w:r>
            <w:proofErr w:type="spellStart"/>
            <w:r w:rsidRPr="00A11142">
              <w:rPr>
                <w:rFonts w:ascii="Times New Roman" w:eastAsia="Times New Roman" w:hAnsi="Times New Roman" w:cs="Times New Roman"/>
                <w:i/>
                <w:iCs/>
              </w:rPr>
              <w:t>euro</w:t>
            </w:r>
            <w:proofErr w:type="spellEnd"/>
          </w:p>
          <w:p w14:paraId="371A65A1" w14:textId="77777777" w:rsidR="00EB73EB" w:rsidRPr="00A11142" w:rsidRDefault="00EB73EB" w:rsidP="00C56134">
            <w:pPr>
              <w:spacing w:after="0" w:line="240" w:lineRule="auto"/>
              <w:jc w:val="right"/>
              <w:rPr>
                <w:rFonts w:ascii="Times New Roman" w:eastAsia="Times New Roman" w:hAnsi="Times New Roman" w:cs="Times New Roman"/>
              </w:rPr>
            </w:pPr>
          </w:p>
          <w:p w14:paraId="267247FE" w14:textId="77777777" w:rsidR="00A4120D"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160,00 x 54,45 =</w:t>
            </w:r>
          </w:p>
          <w:p w14:paraId="0AB9AE7A" w14:textId="461ECB83"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 xml:space="preserve"> 8</w:t>
            </w:r>
            <w:r w:rsidR="00A4120D" w:rsidRPr="00A11142">
              <w:rPr>
                <w:rFonts w:ascii="Times New Roman" w:eastAsia="Times New Roman" w:hAnsi="Times New Roman" w:cs="Times New Roman"/>
              </w:rPr>
              <w:t xml:space="preserve"> </w:t>
            </w:r>
            <w:r w:rsidRPr="00A11142">
              <w:rPr>
                <w:rFonts w:ascii="Times New Roman" w:eastAsia="Times New Roman" w:hAnsi="Times New Roman" w:cs="Times New Roman"/>
              </w:rPr>
              <w:t>712,00</w:t>
            </w:r>
          </w:p>
        </w:tc>
        <w:tc>
          <w:tcPr>
            <w:tcW w:w="1183" w:type="dxa"/>
            <w:tcBorders>
              <w:top w:val="nil"/>
              <w:left w:val="single" w:sz="4" w:space="0" w:color="auto"/>
              <w:bottom w:val="single" w:sz="4" w:space="0" w:color="auto"/>
              <w:right w:val="single" w:sz="4" w:space="0" w:color="auto"/>
            </w:tcBorders>
            <w:shd w:val="clear" w:color="auto" w:fill="auto"/>
            <w:noWrap/>
            <w:vAlign w:val="center"/>
            <w:hideMark/>
          </w:tcPr>
          <w:p w14:paraId="106741C2"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8 712,00</w:t>
            </w:r>
          </w:p>
        </w:tc>
        <w:tc>
          <w:tcPr>
            <w:tcW w:w="2551" w:type="dxa"/>
            <w:tcBorders>
              <w:top w:val="nil"/>
              <w:left w:val="nil"/>
              <w:bottom w:val="single" w:sz="4" w:space="0" w:color="auto"/>
              <w:right w:val="single" w:sz="8" w:space="0" w:color="auto"/>
            </w:tcBorders>
            <w:shd w:val="clear" w:color="auto" w:fill="auto"/>
            <w:noWrap/>
            <w:vAlign w:val="center"/>
            <w:hideMark/>
          </w:tcPr>
          <w:p w14:paraId="6452753C"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Risinājuma uzturēšanas izmaksas 20% no izstrādes finansējuma</w:t>
            </w:r>
          </w:p>
          <w:p w14:paraId="4A685CC2" w14:textId="7AC10454"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8</w:t>
            </w:r>
            <w:r w:rsidR="00B17959" w:rsidRPr="00A11142">
              <w:rPr>
                <w:rFonts w:ascii="Times New Roman" w:eastAsia="Times New Roman" w:hAnsi="Times New Roman" w:cs="Times New Roman"/>
              </w:rPr>
              <w:t xml:space="preserve"> </w:t>
            </w:r>
            <w:r w:rsidRPr="00A11142">
              <w:rPr>
                <w:rFonts w:ascii="Times New Roman" w:eastAsia="Times New Roman" w:hAnsi="Times New Roman" w:cs="Times New Roman"/>
              </w:rPr>
              <w:t>712,00 x 0,2 = 1</w:t>
            </w:r>
            <w:r w:rsidR="00B17959" w:rsidRPr="00A11142">
              <w:rPr>
                <w:rFonts w:ascii="Times New Roman" w:eastAsia="Times New Roman" w:hAnsi="Times New Roman" w:cs="Times New Roman"/>
              </w:rPr>
              <w:t xml:space="preserve"> </w:t>
            </w:r>
            <w:r w:rsidRPr="00A11142">
              <w:rPr>
                <w:rFonts w:ascii="Times New Roman" w:eastAsia="Times New Roman" w:hAnsi="Times New Roman" w:cs="Times New Roman"/>
              </w:rPr>
              <w:t>742,40</w:t>
            </w:r>
          </w:p>
        </w:tc>
        <w:tc>
          <w:tcPr>
            <w:tcW w:w="278" w:type="dxa"/>
            <w:vAlign w:val="center"/>
            <w:hideMark/>
          </w:tcPr>
          <w:p w14:paraId="20BB4FC7" w14:textId="77777777" w:rsidR="00EB73EB" w:rsidRPr="00EB73EB" w:rsidRDefault="00EB73EB" w:rsidP="00C56134">
            <w:pPr>
              <w:spacing w:after="0" w:line="240" w:lineRule="auto"/>
              <w:rPr>
                <w:rFonts w:ascii="Times New Roman" w:eastAsia="Times New Roman" w:hAnsi="Times New Roman" w:cs="Times New Roman"/>
              </w:rPr>
            </w:pPr>
          </w:p>
        </w:tc>
      </w:tr>
      <w:tr w:rsidR="00EB73EB" w:rsidRPr="00EB73EB" w14:paraId="75EF6D4B" w14:textId="77777777" w:rsidTr="00A40BC2">
        <w:trPr>
          <w:trHeight w:val="2389"/>
        </w:trPr>
        <w:tc>
          <w:tcPr>
            <w:tcW w:w="2505" w:type="dxa"/>
            <w:tcBorders>
              <w:top w:val="nil"/>
              <w:left w:val="single" w:sz="4" w:space="0" w:color="auto"/>
              <w:bottom w:val="single" w:sz="4" w:space="0" w:color="auto"/>
              <w:right w:val="single" w:sz="4" w:space="0" w:color="auto"/>
            </w:tcBorders>
            <w:shd w:val="clear" w:color="auto" w:fill="auto"/>
            <w:vAlign w:val="center"/>
            <w:hideMark/>
          </w:tcPr>
          <w:p w14:paraId="373489F0"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Informatīvo ziņojumu sasaistes ar plānošanas dokumentiem funkcionalitātes iestrāde, tai skaitā nodrošinot:</w:t>
            </w:r>
            <w:r w:rsidRPr="00A11142">
              <w:rPr>
                <w:rFonts w:ascii="Times New Roman" w:eastAsia="Times New Roman" w:hAnsi="Times New Roman" w:cs="Times New Roman"/>
              </w:rPr>
              <w:br/>
              <w:t>- iespēju apskatīt un pārvaldīt noteiktam plānošanas dokumentiem piesaistītos informatīvos ziņojumus;</w:t>
            </w:r>
            <w:r w:rsidRPr="00A11142">
              <w:rPr>
                <w:rFonts w:ascii="Times New Roman" w:eastAsia="Times New Roman" w:hAnsi="Times New Roman" w:cs="Times New Roman"/>
              </w:rPr>
              <w:br/>
              <w:t>- izmaiņas esošajā plānošanas dokumentu funkcionalitātē.</w:t>
            </w:r>
          </w:p>
        </w:tc>
        <w:tc>
          <w:tcPr>
            <w:tcW w:w="1134" w:type="dxa"/>
            <w:tcBorders>
              <w:top w:val="nil"/>
              <w:left w:val="nil"/>
              <w:bottom w:val="single" w:sz="4" w:space="0" w:color="auto"/>
              <w:right w:val="single" w:sz="4" w:space="0" w:color="auto"/>
            </w:tcBorders>
            <w:shd w:val="clear" w:color="auto" w:fill="auto"/>
            <w:noWrap/>
            <w:vAlign w:val="center"/>
            <w:hideMark/>
          </w:tcPr>
          <w:p w14:paraId="759C8610"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125,00</w:t>
            </w:r>
          </w:p>
        </w:tc>
        <w:tc>
          <w:tcPr>
            <w:tcW w:w="2266" w:type="dxa"/>
            <w:tcBorders>
              <w:top w:val="single" w:sz="4" w:space="0" w:color="auto"/>
              <w:left w:val="nil"/>
              <w:bottom w:val="single" w:sz="4" w:space="0" w:color="auto"/>
              <w:right w:val="single" w:sz="4" w:space="0" w:color="auto"/>
            </w:tcBorders>
          </w:tcPr>
          <w:p w14:paraId="10D017C4"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 xml:space="preserve">Izstrādes darbi, c/h izmaksa 54,45 </w:t>
            </w:r>
            <w:proofErr w:type="spellStart"/>
            <w:r w:rsidRPr="00A11142">
              <w:rPr>
                <w:rFonts w:ascii="Times New Roman" w:eastAsia="Times New Roman" w:hAnsi="Times New Roman" w:cs="Times New Roman"/>
                <w:i/>
                <w:iCs/>
              </w:rPr>
              <w:t>euro</w:t>
            </w:r>
            <w:proofErr w:type="spellEnd"/>
          </w:p>
          <w:p w14:paraId="1A2C68BC" w14:textId="77777777" w:rsidR="00EB73EB" w:rsidRPr="00A11142" w:rsidRDefault="00EB73EB" w:rsidP="00C56134">
            <w:pPr>
              <w:spacing w:after="0" w:line="240" w:lineRule="auto"/>
              <w:jc w:val="right"/>
              <w:rPr>
                <w:rFonts w:ascii="Times New Roman" w:eastAsia="Times New Roman" w:hAnsi="Times New Roman" w:cs="Times New Roman"/>
              </w:rPr>
            </w:pPr>
          </w:p>
          <w:p w14:paraId="34BAC66B" w14:textId="77777777" w:rsidR="00EB73EB" w:rsidRPr="00A11142" w:rsidRDefault="00EB73EB" w:rsidP="00C56134">
            <w:pPr>
              <w:spacing w:after="0" w:line="240" w:lineRule="auto"/>
              <w:jc w:val="right"/>
              <w:rPr>
                <w:rFonts w:ascii="Times New Roman" w:eastAsia="Times New Roman" w:hAnsi="Times New Roman" w:cs="Times New Roman"/>
              </w:rPr>
            </w:pPr>
          </w:p>
          <w:p w14:paraId="7C5AD3B4" w14:textId="77777777" w:rsidR="00EB73EB" w:rsidRPr="00A11142" w:rsidRDefault="00EB73EB" w:rsidP="00C56134">
            <w:pPr>
              <w:spacing w:after="0" w:line="240" w:lineRule="auto"/>
              <w:jc w:val="right"/>
              <w:rPr>
                <w:rFonts w:ascii="Times New Roman" w:eastAsia="Times New Roman" w:hAnsi="Times New Roman" w:cs="Times New Roman"/>
              </w:rPr>
            </w:pPr>
          </w:p>
          <w:p w14:paraId="4378A29E" w14:textId="77777777" w:rsidR="00EB73EB" w:rsidRPr="00A11142" w:rsidRDefault="00EB73EB" w:rsidP="00C56134">
            <w:pPr>
              <w:spacing w:after="0" w:line="240" w:lineRule="auto"/>
              <w:jc w:val="right"/>
              <w:rPr>
                <w:rFonts w:ascii="Times New Roman" w:eastAsia="Times New Roman" w:hAnsi="Times New Roman" w:cs="Times New Roman"/>
              </w:rPr>
            </w:pPr>
          </w:p>
          <w:p w14:paraId="0603558D" w14:textId="77777777" w:rsidR="00EB73EB" w:rsidRPr="00A11142" w:rsidRDefault="00EB73EB" w:rsidP="00C56134">
            <w:pPr>
              <w:spacing w:after="0" w:line="240" w:lineRule="auto"/>
              <w:jc w:val="right"/>
              <w:rPr>
                <w:rFonts w:ascii="Times New Roman" w:eastAsia="Times New Roman" w:hAnsi="Times New Roman" w:cs="Times New Roman"/>
              </w:rPr>
            </w:pPr>
          </w:p>
          <w:p w14:paraId="48F5C702" w14:textId="77777777" w:rsidR="00EB73EB" w:rsidRPr="00A11142" w:rsidRDefault="00EB73EB" w:rsidP="00C56134">
            <w:pPr>
              <w:spacing w:after="0" w:line="240" w:lineRule="auto"/>
              <w:jc w:val="right"/>
              <w:rPr>
                <w:rFonts w:ascii="Times New Roman" w:eastAsia="Times New Roman" w:hAnsi="Times New Roman" w:cs="Times New Roman"/>
              </w:rPr>
            </w:pPr>
          </w:p>
          <w:p w14:paraId="17E067D4" w14:textId="77777777" w:rsidR="00EB73EB" w:rsidRPr="00A11142" w:rsidRDefault="00EB73EB" w:rsidP="00C56134">
            <w:pPr>
              <w:spacing w:after="0" w:line="240" w:lineRule="auto"/>
              <w:jc w:val="right"/>
              <w:rPr>
                <w:rFonts w:ascii="Times New Roman" w:eastAsia="Times New Roman" w:hAnsi="Times New Roman" w:cs="Times New Roman"/>
              </w:rPr>
            </w:pPr>
          </w:p>
          <w:p w14:paraId="16FBEA2A" w14:textId="77777777" w:rsidR="00EB73EB" w:rsidRPr="00A11142" w:rsidRDefault="00EB73EB" w:rsidP="00C56134">
            <w:pPr>
              <w:spacing w:after="0" w:line="240" w:lineRule="auto"/>
              <w:jc w:val="right"/>
              <w:rPr>
                <w:rFonts w:ascii="Times New Roman" w:eastAsia="Times New Roman" w:hAnsi="Times New Roman" w:cs="Times New Roman"/>
              </w:rPr>
            </w:pPr>
          </w:p>
          <w:p w14:paraId="79AD0472" w14:textId="77777777" w:rsidR="00A4120D"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125,00 x 54,45 =</w:t>
            </w:r>
          </w:p>
          <w:p w14:paraId="5952FEEF" w14:textId="10828174"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6</w:t>
            </w:r>
            <w:r w:rsidR="00A4120D" w:rsidRPr="00A11142">
              <w:rPr>
                <w:rFonts w:ascii="Times New Roman" w:eastAsia="Times New Roman" w:hAnsi="Times New Roman" w:cs="Times New Roman"/>
              </w:rPr>
              <w:t xml:space="preserve"> </w:t>
            </w:r>
            <w:r w:rsidRPr="00A11142">
              <w:rPr>
                <w:rFonts w:ascii="Times New Roman" w:eastAsia="Times New Roman" w:hAnsi="Times New Roman" w:cs="Times New Roman"/>
              </w:rPr>
              <w:t>806,25</w:t>
            </w:r>
          </w:p>
        </w:tc>
        <w:tc>
          <w:tcPr>
            <w:tcW w:w="1183" w:type="dxa"/>
            <w:tcBorders>
              <w:top w:val="nil"/>
              <w:left w:val="single" w:sz="4" w:space="0" w:color="auto"/>
              <w:bottom w:val="single" w:sz="4" w:space="0" w:color="auto"/>
              <w:right w:val="single" w:sz="4" w:space="0" w:color="auto"/>
            </w:tcBorders>
            <w:shd w:val="clear" w:color="auto" w:fill="auto"/>
            <w:noWrap/>
            <w:vAlign w:val="center"/>
            <w:hideMark/>
          </w:tcPr>
          <w:p w14:paraId="600B0112"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6 806,25</w:t>
            </w:r>
          </w:p>
        </w:tc>
        <w:tc>
          <w:tcPr>
            <w:tcW w:w="2551" w:type="dxa"/>
            <w:tcBorders>
              <w:top w:val="nil"/>
              <w:left w:val="nil"/>
              <w:bottom w:val="single" w:sz="4" w:space="0" w:color="auto"/>
              <w:right w:val="single" w:sz="8" w:space="0" w:color="auto"/>
            </w:tcBorders>
            <w:shd w:val="clear" w:color="auto" w:fill="auto"/>
            <w:noWrap/>
            <w:vAlign w:val="center"/>
            <w:hideMark/>
          </w:tcPr>
          <w:p w14:paraId="2134FF1C"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Risinājuma uzturēšanas izmaksas 20% no izstrādes finansējuma</w:t>
            </w:r>
          </w:p>
          <w:p w14:paraId="092B9A69" w14:textId="7775BC2D"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6</w:t>
            </w:r>
            <w:r w:rsidR="00B17959" w:rsidRPr="00A11142">
              <w:rPr>
                <w:rFonts w:ascii="Times New Roman" w:eastAsia="Times New Roman" w:hAnsi="Times New Roman" w:cs="Times New Roman"/>
              </w:rPr>
              <w:t xml:space="preserve"> </w:t>
            </w:r>
            <w:r w:rsidRPr="00A11142">
              <w:rPr>
                <w:rFonts w:ascii="Times New Roman" w:eastAsia="Times New Roman" w:hAnsi="Times New Roman" w:cs="Times New Roman"/>
              </w:rPr>
              <w:t>806,25 x 0,2 = 1</w:t>
            </w:r>
            <w:r w:rsidR="00B17959" w:rsidRPr="00A11142">
              <w:rPr>
                <w:rFonts w:ascii="Times New Roman" w:eastAsia="Times New Roman" w:hAnsi="Times New Roman" w:cs="Times New Roman"/>
              </w:rPr>
              <w:t xml:space="preserve"> </w:t>
            </w:r>
            <w:r w:rsidRPr="00A11142">
              <w:rPr>
                <w:rFonts w:ascii="Times New Roman" w:eastAsia="Times New Roman" w:hAnsi="Times New Roman" w:cs="Times New Roman"/>
              </w:rPr>
              <w:t>361,25</w:t>
            </w:r>
          </w:p>
        </w:tc>
        <w:tc>
          <w:tcPr>
            <w:tcW w:w="278" w:type="dxa"/>
            <w:vAlign w:val="center"/>
            <w:hideMark/>
          </w:tcPr>
          <w:p w14:paraId="68CF5B53" w14:textId="77777777" w:rsidR="00EB73EB" w:rsidRPr="00EB73EB" w:rsidRDefault="00EB73EB" w:rsidP="00C56134">
            <w:pPr>
              <w:spacing w:after="0" w:line="240" w:lineRule="auto"/>
              <w:rPr>
                <w:rFonts w:ascii="Times New Roman" w:eastAsia="Times New Roman" w:hAnsi="Times New Roman" w:cs="Times New Roman"/>
              </w:rPr>
            </w:pPr>
          </w:p>
        </w:tc>
      </w:tr>
      <w:tr w:rsidR="00EB73EB" w:rsidRPr="00EB73EB" w14:paraId="4293B85B" w14:textId="77777777" w:rsidTr="00A40BC2">
        <w:trPr>
          <w:trHeight w:val="2134"/>
        </w:trPr>
        <w:tc>
          <w:tcPr>
            <w:tcW w:w="2505" w:type="dxa"/>
            <w:tcBorders>
              <w:top w:val="nil"/>
              <w:left w:val="single" w:sz="4" w:space="0" w:color="auto"/>
              <w:bottom w:val="single" w:sz="4" w:space="0" w:color="auto"/>
              <w:right w:val="single" w:sz="4" w:space="0" w:color="auto"/>
            </w:tcBorders>
            <w:shd w:val="clear" w:color="auto" w:fill="auto"/>
            <w:vAlign w:val="center"/>
            <w:hideMark/>
          </w:tcPr>
          <w:p w14:paraId="7D40D6E5"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 xml:space="preserve">TAP datu apmaiņas jaunas </w:t>
            </w:r>
            <w:proofErr w:type="spellStart"/>
            <w:r w:rsidRPr="00A11142">
              <w:rPr>
                <w:rFonts w:ascii="Times New Roman" w:eastAsia="Times New Roman" w:hAnsi="Times New Roman" w:cs="Times New Roman"/>
              </w:rPr>
              <w:t>saskarnes</w:t>
            </w:r>
            <w:proofErr w:type="spellEnd"/>
            <w:r w:rsidRPr="00A11142">
              <w:rPr>
                <w:rFonts w:ascii="Times New Roman" w:eastAsia="Times New Roman" w:hAnsi="Times New Roman" w:cs="Times New Roman"/>
              </w:rPr>
              <w:t xml:space="preserve"> ar Latvijas Vēstnesi programmatūras izstrāde:</w:t>
            </w:r>
            <w:r w:rsidRPr="00A11142">
              <w:rPr>
                <w:rFonts w:ascii="Times New Roman" w:eastAsia="Times New Roman" w:hAnsi="Times New Roman" w:cs="Times New Roman"/>
              </w:rPr>
              <w:br/>
              <w:t>- paredzot informatīvo ziņojumu datu nodošanu;</w:t>
            </w:r>
            <w:r w:rsidRPr="00A11142">
              <w:rPr>
                <w:rFonts w:ascii="Times New Roman" w:eastAsia="Times New Roman" w:hAnsi="Times New Roman" w:cs="Times New Roman"/>
              </w:rPr>
              <w:br/>
              <w:t>- ieviešot plānošanas dokumentu datu nodošanas procesus.</w:t>
            </w:r>
          </w:p>
        </w:tc>
        <w:tc>
          <w:tcPr>
            <w:tcW w:w="1134" w:type="dxa"/>
            <w:tcBorders>
              <w:top w:val="nil"/>
              <w:left w:val="nil"/>
              <w:bottom w:val="single" w:sz="4" w:space="0" w:color="auto"/>
              <w:right w:val="single" w:sz="4" w:space="0" w:color="auto"/>
            </w:tcBorders>
            <w:shd w:val="clear" w:color="auto" w:fill="auto"/>
            <w:noWrap/>
            <w:vAlign w:val="center"/>
            <w:hideMark/>
          </w:tcPr>
          <w:p w14:paraId="3B810AC0"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242,00</w:t>
            </w:r>
          </w:p>
        </w:tc>
        <w:tc>
          <w:tcPr>
            <w:tcW w:w="2266" w:type="dxa"/>
            <w:tcBorders>
              <w:top w:val="single" w:sz="4" w:space="0" w:color="auto"/>
              <w:left w:val="nil"/>
              <w:bottom w:val="single" w:sz="4" w:space="0" w:color="auto"/>
              <w:right w:val="single" w:sz="4" w:space="0" w:color="auto"/>
            </w:tcBorders>
          </w:tcPr>
          <w:p w14:paraId="60862F74" w14:textId="77777777" w:rsidR="00EB73EB" w:rsidRPr="00A11142" w:rsidRDefault="00EB73EB" w:rsidP="00C56134">
            <w:pPr>
              <w:spacing w:after="0" w:line="240" w:lineRule="auto"/>
              <w:jc w:val="right"/>
              <w:rPr>
                <w:rFonts w:ascii="Times New Roman" w:eastAsia="Times New Roman" w:hAnsi="Times New Roman" w:cs="Times New Roman"/>
                <w:i/>
                <w:iCs/>
              </w:rPr>
            </w:pPr>
            <w:r w:rsidRPr="00A11142">
              <w:rPr>
                <w:rFonts w:ascii="Times New Roman" w:eastAsia="Times New Roman" w:hAnsi="Times New Roman" w:cs="Times New Roman"/>
              </w:rPr>
              <w:t xml:space="preserve">Izstrādes darbi, c/h izmaksa 54,45 </w:t>
            </w:r>
            <w:proofErr w:type="spellStart"/>
            <w:r w:rsidRPr="00A11142">
              <w:rPr>
                <w:rFonts w:ascii="Times New Roman" w:eastAsia="Times New Roman" w:hAnsi="Times New Roman" w:cs="Times New Roman"/>
                <w:i/>
                <w:iCs/>
              </w:rPr>
              <w:t>euro</w:t>
            </w:r>
            <w:proofErr w:type="spellEnd"/>
          </w:p>
          <w:p w14:paraId="16D76ED4" w14:textId="77777777" w:rsidR="00EB73EB" w:rsidRPr="00A11142" w:rsidRDefault="00EB73EB" w:rsidP="00C56134">
            <w:pPr>
              <w:spacing w:after="0" w:line="240" w:lineRule="auto"/>
              <w:jc w:val="right"/>
              <w:rPr>
                <w:rFonts w:ascii="Times New Roman" w:eastAsia="Times New Roman" w:hAnsi="Times New Roman" w:cs="Times New Roman"/>
              </w:rPr>
            </w:pPr>
          </w:p>
          <w:p w14:paraId="61C36DE4" w14:textId="77777777" w:rsidR="00EB73EB" w:rsidRPr="00A11142" w:rsidRDefault="00EB73EB" w:rsidP="00C56134">
            <w:pPr>
              <w:spacing w:after="0" w:line="240" w:lineRule="auto"/>
              <w:jc w:val="right"/>
              <w:rPr>
                <w:rFonts w:ascii="Times New Roman" w:eastAsia="Times New Roman" w:hAnsi="Times New Roman" w:cs="Times New Roman"/>
              </w:rPr>
            </w:pPr>
          </w:p>
          <w:p w14:paraId="215BAA7B" w14:textId="77777777" w:rsidR="00EB73EB" w:rsidRPr="00A11142" w:rsidRDefault="00EB73EB" w:rsidP="00C56134">
            <w:pPr>
              <w:spacing w:after="0" w:line="240" w:lineRule="auto"/>
              <w:jc w:val="right"/>
              <w:rPr>
                <w:rFonts w:ascii="Times New Roman" w:eastAsia="Times New Roman" w:hAnsi="Times New Roman" w:cs="Times New Roman"/>
              </w:rPr>
            </w:pPr>
          </w:p>
          <w:p w14:paraId="2D1622E8" w14:textId="77777777" w:rsidR="00A4120D"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242,00 x 54,45 =</w:t>
            </w:r>
          </w:p>
          <w:p w14:paraId="54A804AD" w14:textId="4545F905"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 xml:space="preserve"> 13</w:t>
            </w:r>
            <w:r w:rsidR="00A4120D" w:rsidRPr="00A11142">
              <w:rPr>
                <w:rFonts w:ascii="Times New Roman" w:eastAsia="Times New Roman" w:hAnsi="Times New Roman" w:cs="Times New Roman"/>
              </w:rPr>
              <w:t xml:space="preserve"> </w:t>
            </w:r>
            <w:r w:rsidRPr="00A11142">
              <w:rPr>
                <w:rFonts w:ascii="Times New Roman" w:eastAsia="Times New Roman" w:hAnsi="Times New Roman" w:cs="Times New Roman"/>
              </w:rPr>
              <w:t>176,9</w:t>
            </w:r>
          </w:p>
        </w:tc>
        <w:tc>
          <w:tcPr>
            <w:tcW w:w="1183" w:type="dxa"/>
            <w:tcBorders>
              <w:top w:val="nil"/>
              <w:left w:val="single" w:sz="4" w:space="0" w:color="auto"/>
              <w:bottom w:val="single" w:sz="4" w:space="0" w:color="auto"/>
              <w:right w:val="single" w:sz="4" w:space="0" w:color="auto"/>
            </w:tcBorders>
            <w:shd w:val="clear" w:color="auto" w:fill="auto"/>
            <w:noWrap/>
            <w:vAlign w:val="center"/>
            <w:hideMark/>
          </w:tcPr>
          <w:p w14:paraId="4CC85270"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13 176,90</w:t>
            </w:r>
          </w:p>
        </w:tc>
        <w:tc>
          <w:tcPr>
            <w:tcW w:w="2551" w:type="dxa"/>
            <w:tcBorders>
              <w:top w:val="nil"/>
              <w:left w:val="nil"/>
              <w:bottom w:val="single" w:sz="4" w:space="0" w:color="auto"/>
              <w:right w:val="single" w:sz="8" w:space="0" w:color="auto"/>
            </w:tcBorders>
            <w:shd w:val="clear" w:color="auto" w:fill="auto"/>
            <w:noWrap/>
            <w:vAlign w:val="center"/>
            <w:hideMark/>
          </w:tcPr>
          <w:p w14:paraId="3C0F7A9D"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Risinājuma uzturēšanas izmaksas 20% no izstrādes finansējuma</w:t>
            </w:r>
          </w:p>
          <w:p w14:paraId="38DFB067" w14:textId="59CFFFA1"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13</w:t>
            </w:r>
            <w:r w:rsidR="00B17959" w:rsidRPr="00A11142">
              <w:rPr>
                <w:rFonts w:ascii="Times New Roman" w:eastAsia="Times New Roman" w:hAnsi="Times New Roman" w:cs="Times New Roman"/>
              </w:rPr>
              <w:t xml:space="preserve"> </w:t>
            </w:r>
            <w:r w:rsidRPr="00A11142">
              <w:rPr>
                <w:rFonts w:ascii="Times New Roman" w:eastAsia="Times New Roman" w:hAnsi="Times New Roman" w:cs="Times New Roman"/>
              </w:rPr>
              <w:t>176,9 x 0,2 = 2</w:t>
            </w:r>
            <w:r w:rsidR="00B17959" w:rsidRPr="00A11142">
              <w:rPr>
                <w:rFonts w:ascii="Times New Roman" w:eastAsia="Times New Roman" w:hAnsi="Times New Roman" w:cs="Times New Roman"/>
              </w:rPr>
              <w:t xml:space="preserve"> </w:t>
            </w:r>
            <w:r w:rsidRPr="00A11142">
              <w:rPr>
                <w:rFonts w:ascii="Times New Roman" w:eastAsia="Times New Roman" w:hAnsi="Times New Roman" w:cs="Times New Roman"/>
              </w:rPr>
              <w:t>635,38</w:t>
            </w:r>
          </w:p>
        </w:tc>
        <w:tc>
          <w:tcPr>
            <w:tcW w:w="278" w:type="dxa"/>
            <w:vAlign w:val="center"/>
            <w:hideMark/>
          </w:tcPr>
          <w:p w14:paraId="787F3150" w14:textId="77777777" w:rsidR="00EB73EB" w:rsidRPr="00EB73EB" w:rsidRDefault="00EB73EB" w:rsidP="00C56134">
            <w:pPr>
              <w:spacing w:after="0" w:line="240" w:lineRule="auto"/>
              <w:rPr>
                <w:rFonts w:ascii="Times New Roman" w:eastAsia="Times New Roman" w:hAnsi="Times New Roman" w:cs="Times New Roman"/>
              </w:rPr>
            </w:pPr>
          </w:p>
        </w:tc>
      </w:tr>
      <w:tr w:rsidR="00EB73EB" w:rsidRPr="00EB73EB" w14:paraId="7ADA2114" w14:textId="77777777" w:rsidTr="00A40BC2">
        <w:trPr>
          <w:gridAfter w:val="1"/>
          <w:wAfter w:w="278" w:type="dxa"/>
          <w:trHeight w:val="615"/>
        </w:trPr>
        <w:tc>
          <w:tcPr>
            <w:tcW w:w="2505" w:type="dxa"/>
            <w:tcBorders>
              <w:top w:val="nil"/>
              <w:left w:val="single" w:sz="4" w:space="0" w:color="auto"/>
              <w:bottom w:val="single" w:sz="4" w:space="0" w:color="auto"/>
              <w:right w:val="single" w:sz="4" w:space="0" w:color="auto"/>
            </w:tcBorders>
            <w:shd w:val="clear" w:color="auto" w:fill="auto"/>
            <w:vAlign w:val="center"/>
            <w:hideMark/>
          </w:tcPr>
          <w:p w14:paraId="38146349"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Jaunu informatīvo paziņojumu funkcionalitātes izstrāde</w:t>
            </w:r>
          </w:p>
        </w:tc>
        <w:tc>
          <w:tcPr>
            <w:tcW w:w="1134" w:type="dxa"/>
            <w:tcBorders>
              <w:top w:val="nil"/>
              <w:left w:val="nil"/>
              <w:bottom w:val="single" w:sz="4" w:space="0" w:color="auto"/>
              <w:right w:val="single" w:sz="4" w:space="0" w:color="auto"/>
            </w:tcBorders>
            <w:shd w:val="clear" w:color="auto" w:fill="auto"/>
            <w:noWrap/>
            <w:vAlign w:val="center"/>
            <w:hideMark/>
          </w:tcPr>
          <w:p w14:paraId="0131B466"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60,00</w:t>
            </w:r>
          </w:p>
        </w:tc>
        <w:tc>
          <w:tcPr>
            <w:tcW w:w="2266" w:type="dxa"/>
            <w:tcBorders>
              <w:top w:val="single" w:sz="4" w:space="0" w:color="auto"/>
              <w:left w:val="nil"/>
              <w:bottom w:val="single" w:sz="4" w:space="0" w:color="auto"/>
              <w:right w:val="single" w:sz="4" w:space="0" w:color="auto"/>
            </w:tcBorders>
          </w:tcPr>
          <w:p w14:paraId="6AE26E77" w14:textId="77777777" w:rsidR="00EB73EB" w:rsidRPr="00A11142" w:rsidRDefault="00EB73EB" w:rsidP="00C56134">
            <w:pPr>
              <w:spacing w:after="0" w:line="240" w:lineRule="auto"/>
              <w:jc w:val="right"/>
              <w:rPr>
                <w:rFonts w:ascii="Times New Roman" w:eastAsia="Times New Roman" w:hAnsi="Times New Roman" w:cs="Times New Roman"/>
                <w:i/>
                <w:iCs/>
              </w:rPr>
            </w:pPr>
            <w:r w:rsidRPr="00A11142">
              <w:rPr>
                <w:rFonts w:ascii="Times New Roman" w:eastAsia="Times New Roman" w:hAnsi="Times New Roman" w:cs="Times New Roman"/>
              </w:rPr>
              <w:t xml:space="preserve">Izstrādes darbi, c/h izmaksa 54,45 </w:t>
            </w:r>
            <w:proofErr w:type="spellStart"/>
            <w:r w:rsidRPr="00A11142">
              <w:rPr>
                <w:rFonts w:ascii="Times New Roman" w:eastAsia="Times New Roman" w:hAnsi="Times New Roman" w:cs="Times New Roman"/>
                <w:i/>
                <w:iCs/>
              </w:rPr>
              <w:t>euro</w:t>
            </w:r>
            <w:proofErr w:type="spellEnd"/>
          </w:p>
          <w:p w14:paraId="77840EA3" w14:textId="77777777" w:rsidR="00A4120D"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 xml:space="preserve">60,00 x 54,45 = </w:t>
            </w:r>
          </w:p>
          <w:p w14:paraId="0BB4BB07" w14:textId="476136E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3</w:t>
            </w:r>
            <w:r w:rsidR="00A4120D" w:rsidRPr="00A11142">
              <w:rPr>
                <w:rFonts w:ascii="Times New Roman" w:eastAsia="Times New Roman" w:hAnsi="Times New Roman" w:cs="Times New Roman"/>
              </w:rPr>
              <w:t xml:space="preserve"> </w:t>
            </w:r>
            <w:r w:rsidRPr="00A11142">
              <w:rPr>
                <w:rFonts w:ascii="Times New Roman" w:eastAsia="Times New Roman" w:hAnsi="Times New Roman" w:cs="Times New Roman"/>
              </w:rPr>
              <w:t>267,00</w:t>
            </w:r>
          </w:p>
        </w:tc>
        <w:tc>
          <w:tcPr>
            <w:tcW w:w="1183" w:type="dxa"/>
            <w:tcBorders>
              <w:top w:val="nil"/>
              <w:left w:val="single" w:sz="4" w:space="0" w:color="auto"/>
              <w:bottom w:val="single" w:sz="4" w:space="0" w:color="auto"/>
              <w:right w:val="single" w:sz="4" w:space="0" w:color="auto"/>
            </w:tcBorders>
            <w:shd w:val="clear" w:color="auto" w:fill="auto"/>
            <w:noWrap/>
            <w:vAlign w:val="center"/>
            <w:hideMark/>
          </w:tcPr>
          <w:p w14:paraId="2F77BADC"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3 267,00</w:t>
            </w:r>
          </w:p>
        </w:tc>
        <w:tc>
          <w:tcPr>
            <w:tcW w:w="2551" w:type="dxa"/>
            <w:tcBorders>
              <w:top w:val="nil"/>
              <w:left w:val="nil"/>
              <w:bottom w:val="single" w:sz="4" w:space="0" w:color="auto"/>
              <w:right w:val="single" w:sz="8" w:space="0" w:color="auto"/>
            </w:tcBorders>
            <w:shd w:val="clear" w:color="auto" w:fill="auto"/>
            <w:noWrap/>
            <w:vAlign w:val="center"/>
            <w:hideMark/>
          </w:tcPr>
          <w:p w14:paraId="1F48500F" w14:textId="77777777" w:rsidR="00EB73EB" w:rsidRPr="00A11142" w:rsidRDefault="00EB73EB" w:rsidP="00C56134">
            <w:pPr>
              <w:spacing w:after="0" w:line="240" w:lineRule="auto"/>
              <w:rPr>
                <w:rFonts w:ascii="Times New Roman" w:eastAsia="Times New Roman" w:hAnsi="Times New Roman" w:cs="Times New Roman"/>
              </w:rPr>
            </w:pPr>
            <w:r w:rsidRPr="00A11142">
              <w:rPr>
                <w:rFonts w:ascii="Times New Roman" w:eastAsia="Times New Roman" w:hAnsi="Times New Roman" w:cs="Times New Roman"/>
              </w:rPr>
              <w:t>Risinājuma uzturēšanas izmaksas 20% no izstrādes finansējuma</w:t>
            </w:r>
          </w:p>
          <w:p w14:paraId="34340387" w14:textId="77777777" w:rsidR="00EB73EB" w:rsidRPr="00A11142" w:rsidRDefault="00EB73EB" w:rsidP="00C56134">
            <w:pPr>
              <w:spacing w:after="0" w:line="240" w:lineRule="auto"/>
              <w:jc w:val="right"/>
              <w:rPr>
                <w:rFonts w:ascii="Times New Roman" w:eastAsia="Times New Roman" w:hAnsi="Times New Roman" w:cs="Times New Roman"/>
              </w:rPr>
            </w:pPr>
            <w:r w:rsidRPr="00A11142">
              <w:rPr>
                <w:rFonts w:ascii="Times New Roman" w:eastAsia="Times New Roman" w:hAnsi="Times New Roman" w:cs="Times New Roman"/>
              </w:rPr>
              <w:t>3267,00 x 0,2 = 653,40</w:t>
            </w:r>
          </w:p>
        </w:tc>
      </w:tr>
      <w:tr w:rsidR="008314D3" w:rsidRPr="008314D3" w14:paraId="058F3B01" w14:textId="77777777" w:rsidTr="00A40BC2">
        <w:trPr>
          <w:gridAfter w:val="1"/>
          <w:wAfter w:w="278" w:type="dxa"/>
          <w:trHeight w:val="615"/>
        </w:trPr>
        <w:tc>
          <w:tcPr>
            <w:tcW w:w="2505" w:type="dxa"/>
            <w:tcBorders>
              <w:top w:val="single" w:sz="4" w:space="0" w:color="auto"/>
              <w:left w:val="single" w:sz="4" w:space="0" w:color="auto"/>
              <w:bottom w:val="single" w:sz="4" w:space="0" w:color="auto"/>
              <w:right w:val="single" w:sz="4" w:space="0" w:color="auto"/>
            </w:tcBorders>
            <w:shd w:val="clear" w:color="auto" w:fill="auto"/>
            <w:vAlign w:val="center"/>
          </w:tcPr>
          <w:p w14:paraId="1D33F3DB" w14:textId="77777777" w:rsidR="00EB73EB" w:rsidRPr="00A11142" w:rsidRDefault="00EB73EB" w:rsidP="00C56134">
            <w:pPr>
              <w:spacing w:after="0" w:line="240" w:lineRule="auto"/>
              <w:rPr>
                <w:rFonts w:ascii="Times New Roman" w:eastAsia="Times New Roman" w:hAnsi="Times New Roman" w:cs="Times New Roman"/>
                <w:b/>
                <w:bCs/>
              </w:rPr>
            </w:pPr>
            <w:r w:rsidRPr="00A11142">
              <w:rPr>
                <w:rFonts w:ascii="Times New Roman" w:eastAsia="Times New Roman" w:hAnsi="Times New Roman" w:cs="Times New Roman"/>
                <w:b/>
                <w:bCs/>
              </w:rPr>
              <w:t>Kopā</w:t>
            </w:r>
          </w:p>
          <w:p w14:paraId="6D1EC823" w14:textId="77777777" w:rsidR="00EB73EB" w:rsidRPr="00A11142" w:rsidRDefault="00EB73EB" w:rsidP="00C56134">
            <w:pPr>
              <w:spacing w:after="0" w:line="240" w:lineRule="auto"/>
              <w:rPr>
                <w:rFonts w:ascii="Times New Roman" w:eastAsia="Times New Roman" w:hAnsi="Times New Roman" w:cs="Times New Roman"/>
                <w:b/>
                <w:bCs/>
                <w:i/>
                <w:iCs/>
              </w:rPr>
            </w:pPr>
            <w:r w:rsidRPr="00A11142">
              <w:rPr>
                <w:rFonts w:ascii="Times New Roman" w:eastAsia="Times New Roman" w:hAnsi="Times New Roman" w:cs="Times New Roman"/>
                <w:b/>
                <w:bCs/>
                <w:i/>
                <w:iCs/>
              </w:rPr>
              <w:t>(</w:t>
            </w:r>
            <w:proofErr w:type="spellStart"/>
            <w:r w:rsidRPr="00A11142">
              <w:rPr>
                <w:rFonts w:ascii="Times New Roman" w:eastAsia="Times New Roman" w:hAnsi="Times New Roman" w:cs="Times New Roman"/>
                <w:b/>
                <w:bCs/>
                <w:i/>
                <w:iCs/>
              </w:rPr>
              <w:t>euro</w:t>
            </w:r>
            <w:proofErr w:type="spellEnd"/>
            <w:r w:rsidRPr="00A11142">
              <w:rPr>
                <w:rFonts w:ascii="Times New Roman" w:eastAsia="Times New Roman" w:hAnsi="Times New Roman" w:cs="Times New Roman"/>
                <w:b/>
                <w:bCs/>
                <w:i/>
                <w:iCs/>
              </w:rPr>
              <w: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0CDAA" w14:textId="77777777" w:rsidR="00EB73EB" w:rsidRPr="00A11142" w:rsidRDefault="00EB73EB" w:rsidP="00C56134">
            <w:pPr>
              <w:spacing w:after="0" w:line="240" w:lineRule="auto"/>
              <w:jc w:val="right"/>
              <w:rPr>
                <w:rFonts w:ascii="Times New Roman" w:eastAsia="Times New Roman" w:hAnsi="Times New Roman" w:cs="Times New Roman"/>
                <w:b/>
                <w:bCs/>
              </w:rPr>
            </w:pPr>
          </w:p>
        </w:tc>
        <w:tc>
          <w:tcPr>
            <w:tcW w:w="2266" w:type="dxa"/>
            <w:tcBorders>
              <w:top w:val="single" w:sz="4" w:space="0" w:color="auto"/>
              <w:left w:val="single" w:sz="4" w:space="0" w:color="auto"/>
              <w:bottom w:val="single" w:sz="4" w:space="0" w:color="auto"/>
              <w:right w:val="single" w:sz="4" w:space="0" w:color="auto"/>
            </w:tcBorders>
          </w:tcPr>
          <w:p w14:paraId="410EE2C7" w14:textId="77777777" w:rsidR="00EB73EB" w:rsidRPr="00A11142" w:rsidRDefault="00EB73EB" w:rsidP="00C56134">
            <w:pPr>
              <w:spacing w:after="0" w:line="240" w:lineRule="auto"/>
              <w:jc w:val="right"/>
              <w:rPr>
                <w:rFonts w:ascii="Times New Roman" w:eastAsia="Times New Roman" w:hAnsi="Times New Roman" w:cs="Times New Roman"/>
                <w:b/>
                <w:bCs/>
              </w:rPr>
            </w:pPr>
          </w:p>
        </w:tc>
        <w:tc>
          <w:tcPr>
            <w:tcW w:w="11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1EB4F8" w14:textId="77777777" w:rsidR="00EB73EB" w:rsidRPr="00A11142" w:rsidRDefault="00EB73EB" w:rsidP="00C56134">
            <w:pPr>
              <w:spacing w:after="0" w:line="240" w:lineRule="auto"/>
              <w:jc w:val="right"/>
              <w:rPr>
                <w:rFonts w:ascii="Times New Roman" w:eastAsia="Times New Roman" w:hAnsi="Times New Roman" w:cs="Times New Roman"/>
                <w:b/>
                <w:bCs/>
              </w:rPr>
            </w:pPr>
            <w:r w:rsidRPr="00A11142">
              <w:rPr>
                <w:rFonts w:ascii="Times New Roman" w:eastAsia="Times New Roman" w:hAnsi="Times New Roman" w:cs="Times New Roman"/>
                <w:b/>
                <w:bCs/>
              </w:rPr>
              <w:t>31 962,15</w:t>
            </w:r>
          </w:p>
          <w:p w14:paraId="7C1195A3" w14:textId="77777777" w:rsidR="00EB73EB" w:rsidRPr="00A11142" w:rsidRDefault="00EB73EB" w:rsidP="00C56134">
            <w:pPr>
              <w:spacing w:after="0" w:line="240" w:lineRule="auto"/>
              <w:jc w:val="right"/>
              <w:rPr>
                <w:rFonts w:ascii="Times New Roman" w:eastAsia="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A67EAF" w14:textId="77777777" w:rsidR="00EB73EB" w:rsidRPr="00A11142" w:rsidRDefault="00EB73EB" w:rsidP="00A40BC2">
            <w:pPr>
              <w:spacing w:after="0" w:line="240" w:lineRule="auto"/>
              <w:jc w:val="center"/>
              <w:rPr>
                <w:rFonts w:ascii="Times New Roman" w:eastAsia="Times New Roman" w:hAnsi="Times New Roman" w:cs="Times New Roman"/>
                <w:b/>
                <w:bCs/>
              </w:rPr>
            </w:pPr>
            <w:r w:rsidRPr="00A11142">
              <w:rPr>
                <w:rFonts w:ascii="Times New Roman" w:eastAsia="Times New Roman" w:hAnsi="Times New Roman" w:cs="Times New Roman"/>
                <w:b/>
                <w:bCs/>
              </w:rPr>
              <w:t>6 392,43</w:t>
            </w:r>
          </w:p>
          <w:p w14:paraId="1356CBC8" w14:textId="77777777" w:rsidR="00EB73EB" w:rsidRPr="00A11142" w:rsidRDefault="00EB73EB" w:rsidP="00C56134">
            <w:pPr>
              <w:spacing w:after="0" w:line="240" w:lineRule="auto"/>
              <w:rPr>
                <w:rFonts w:ascii="Times New Roman" w:eastAsia="Times New Roman" w:hAnsi="Times New Roman" w:cs="Times New Roman"/>
                <w:b/>
                <w:bCs/>
              </w:rPr>
            </w:pPr>
          </w:p>
        </w:tc>
      </w:tr>
    </w:tbl>
    <w:p w14:paraId="14242FAF" w14:textId="4B45FAA8" w:rsidR="005051B2" w:rsidRDefault="005051B2" w:rsidP="005051B2">
      <w:pPr>
        <w:pBdr>
          <w:top w:val="nil"/>
          <w:left w:val="nil"/>
          <w:bottom w:val="nil"/>
          <w:right w:val="nil"/>
          <w:between w:val="nil"/>
        </w:pBdr>
        <w:rPr>
          <w:rFonts w:ascii="Times New Roman" w:hAnsi="Times New Roman"/>
          <w:bCs/>
          <w:sz w:val="24"/>
          <w:szCs w:val="24"/>
        </w:rPr>
      </w:pPr>
    </w:p>
    <w:p w14:paraId="56ADCDB4" w14:textId="77777777" w:rsidR="005051B2" w:rsidRDefault="005051B2" w:rsidP="007147C5">
      <w:pPr>
        <w:pBdr>
          <w:top w:val="nil"/>
          <w:left w:val="nil"/>
          <w:bottom w:val="nil"/>
          <w:right w:val="nil"/>
          <w:between w:val="nil"/>
        </w:pBdr>
        <w:jc w:val="right"/>
        <w:rPr>
          <w:rFonts w:ascii="Times New Roman" w:hAnsi="Times New Roman"/>
          <w:bCs/>
          <w:sz w:val="24"/>
          <w:szCs w:val="24"/>
        </w:rPr>
      </w:pPr>
    </w:p>
    <w:p w14:paraId="46002A53" w14:textId="4BA324DB" w:rsidR="004A5A54" w:rsidRPr="00705503" w:rsidRDefault="00AD0A1A" w:rsidP="00AD0A1A">
      <w:pPr>
        <w:pStyle w:val="ListParagraph"/>
        <w:numPr>
          <w:ilvl w:val="0"/>
          <w:numId w:val="12"/>
        </w:numPr>
        <w:rPr>
          <w:rFonts w:ascii="Times New Roman" w:hAnsi="Times New Roman"/>
          <w:b/>
          <w:bCs/>
          <w:sz w:val="24"/>
          <w:szCs w:val="24"/>
          <w:lang w:val="lv-LV"/>
        </w:rPr>
      </w:pPr>
      <w:r w:rsidRPr="00705503">
        <w:rPr>
          <w:rFonts w:ascii="Times New Roman" w:hAnsi="Times New Roman"/>
          <w:b/>
          <w:bCs/>
          <w:sz w:val="24"/>
          <w:szCs w:val="24"/>
          <w:lang w:val="lv-LV"/>
        </w:rPr>
        <w:t>Turpmākā rīcība</w:t>
      </w:r>
    </w:p>
    <w:p w14:paraId="1ABDD21C" w14:textId="353F7C92" w:rsidR="00787917" w:rsidRDefault="00787917" w:rsidP="00787917">
      <w:pPr>
        <w:ind w:firstLine="360"/>
        <w:jc w:val="both"/>
        <w:rPr>
          <w:rFonts w:ascii="Times New Roman" w:hAnsi="Times New Roman"/>
          <w:sz w:val="24"/>
          <w:szCs w:val="24"/>
        </w:rPr>
      </w:pPr>
      <w:r>
        <w:rPr>
          <w:rFonts w:ascii="Times New Roman" w:hAnsi="Times New Roman"/>
          <w:sz w:val="24"/>
          <w:szCs w:val="24"/>
        </w:rPr>
        <w:t>Turpmākā rīcība</w:t>
      </w:r>
      <w:r w:rsidR="00800E0B">
        <w:rPr>
          <w:rFonts w:ascii="Times New Roman" w:hAnsi="Times New Roman"/>
          <w:sz w:val="24"/>
          <w:szCs w:val="24"/>
        </w:rPr>
        <w:t>, lai nodrošinātu</w:t>
      </w:r>
      <w:r>
        <w:rPr>
          <w:rFonts w:ascii="Times New Roman" w:hAnsi="Times New Roman"/>
          <w:sz w:val="24"/>
          <w:szCs w:val="24"/>
        </w:rPr>
        <w:t xml:space="preserve"> darba grupas piedāvāto tehnisko risinājumu īstenošan</w:t>
      </w:r>
      <w:r w:rsidR="00800E0B">
        <w:rPr>
          <w:rFonts w:ascii="Times New Roman" w:hAnsi="Times New Roman"/>
          <w:sz w:val="24"/>
          <w:szCs w:val="24"/>
        </w:rPr>
        <w:t>u</w:t>
      </w:r>
      <w:r>
        <w:rPr>
          <w:rFonts w:ascii="Times New Roman" w:hAnsi="Times New Roman"/>
          <w:sz w:val="24"/>
          <w:szCs w:val="24"/>
        </w:rPr>
        <w:t xml:space="preserve"> vietnē Likumi.lv un TAP portālā</w:t>
      </w:r>
      <w:r w:rsidR="00800E0B">
        <w:rPr>
          <w:rFonts w:ascii="Times New Roman" w:hAnsi="Times New Roman"/>
          <w:sz w:val="24"/>
          <w:szCs w:val="24"/>
        </w:rPr>
        <w:t>,</w:t>
      </w:r>
      <w:r>
        <w:rPr>
          <w:rFonts w:ascii="Times New Roman" w:hAnsi="Times New Roman"/>
          <w:sz w:val="24"/>
          <w:szCs w:val="24"/>
        </w:rPr>
        <w:t xml:space="preserve"> ir ietverta Ministru kabineta sēdes </w:t>
      </w:r>
      <w:proofErr w:type="spellStart"/>
      <w:r>
        <w:rPr>
          <w:rFonts w:ascii="Times New Roman" w:hAnsi="Times New Roman"/>
          <w:sz w:val="24"/>
          <w:szCs w:val="24"/>
        </w:rPr>
        <w:t>protokollēmuma</w:t>
      </w:r>
      <w:proofErr w:type="spellEnd"/>
      <w:r>
        <w:rPr>
          <w:rFonts w:ascii="Times New Roman" w:hAnsi="Times New Roman"/>
          <w:sz w:val="24"/>
          <w:szCs w:val="24"/>
        </w:rPr>
        <w:t xml:space="preserve"> projektā, nosakot </w:t>
      </w:r>
      <w:r w:rsidR="00295725">
        <w:rPr>
          <w:rFonts w:ascii="Times New Roman" w:hAnsi="Times New Roman"/>
          <w:sz w:val="24"/>
          <w:szCs w:val="24"/>
        </w:rPr>
        <w:t xml:space="preserve">šādus </w:t>
      </w:r>
      <w:r>
        <w:rPr>
          <w:rFonts w:ascii="Times New Roman" w:hAnsi="Times New Roman"/>
          <w:sz w:val="24"/>
          <w:szCs w:val="24"/>
        </w:rPr>
        <w:t>uzdevumus:</w:t>
      </w:r>
    </w:p>
    <w:p w14:paraId="268097F1" w14:textId="77777777" w:rsidR="00E52911" w:rsidRPr="00E52911" w:rsidRDefault="00E52911" w:rsidP="00E52911">
      <w:pPr>
        <w:spacing w:after="0" w:line="240" w:lineRule="auto"/>
        <w:jc w:val="both"/>
        <w:rPr>
          <w:rFonts w:ascii="Times New Roman" w:hAnsi="Times New Roman"/>
          <w:sz w:val="24"/>
          <w:szCs w:val="24"/>
        </w:rPr>
      </w:pPr>
      <w:r w:rsidRPr="00E52911">
        <w:rPr>
          <w:rFonts w:ascii="Times New Roman" w:hAnsi="Times New Roman"/>
          <w:sz w:val="24"/>
          <w:szCs w:val="24"/>
        </w:rPr>
        <w:t>1. Pieņemt zināšanai iesniegto informatīvo ziņojumu.</w:t>
      </w:r>
    </w:p>
    <w:p w14:paraId="2E51BDA3" w14:textId="4412D4F9" w:rsidR="00E52911" w:rsidRPr="00A11142" w:rsidRDefault="00E52911" w:rsidP="00E52911">
      <w:pPr>
        <w:spacing w:after="0" w:line="240" w:lineRule="auto"/>
        <w:jc w:val="both"/>
        <w:rPr>
          <w:rFonts w:ascii="Times New Roman" w:hAnsi="Times New Roman"/>
          <w:sz w:val="24"/>
          <w:szCs w:val="24"/>
        </w:rPr>
      </w:pPr>
      <w:r w:rsidRPr="00E52911">
        <w:rPr>
          <w:rFonts w:ascii="Times New Roman" w:hAnsi="Times New Roman"/>
          <w:sz w:val="24"/>
          <w:szCs w:val="24"/>
        </w:rPr>
        <w:lastRenderedPageBreak/>
        <w:t>2</w:t>
      </w:r>
      <w:bookmarkStart w:id="5" w:name="_Hlk111456132"/>
      <w:r w:rsidRPr="00E52911">
        <w:rPr>
          <w:rFonts w:ascii="Times New Roman" w:hAnsi="Times New Roman"/>
          <w:sz w:val="24"/>
          <w:szCs w:val="24"/>
        </w:rPr>
        <w:t xml:space="preserve">. Lai nodrošinātu informatīvajā ziņojumā piedāvāto tehnisko risinājumu īstenošanu tīmekļa vietnē Likumi.lv un Vienotajā tiesību aktu projektu izstrādes un saskaņošanas portālā, atbalstīt finansējuma pārdali </w:t>
      </w:r>
      <w:r w:rsidRPr="00A11142">
        <w:rPr>
          <w:rFonts w:ascii="Times New Roman" w:hAnsi="Times New Roman"/>
          <w:sz w:val="24"/>
          <w:szCs w:val="24"/>
        </w:rPr>
        <w:t xml:space="preserve">no </w:t>
      </w:r>
      <w:proofErr w:type="spellStart"/>
      <w:r w:rsidRPr="00A11142">
        <w:rPr>
          <w:rFonts w:ascii="Times New Roman" w:hAnsi="Times New Roman"/>
          <w:sz w:val="24"/>
          <w:szCs w:val="24"/>
        </w:rPr>
        <w:t>Pārresoru</w:t>
      </w:r>
      <w:proofErr w:type="spellEnd"/>
      <w:r w:rsidRPr="00A11142">
        <w:rPr>
          <w:rFonts w:ascii="Times New Roman" w:hAnsi="Times New Roman"/>
          <w:sz w:val="24"/>
          <w:szCs w:val="24"/>
        </w:rPr>
        <w:t xml:space="preserve"> koordinācijas centra budžeta programmas 01.00.00 "</w:t>
      </w:r>
      <w:proofErr w:type="spellStart"/>
      <w:r w:rsidRPr="00A11142">
        <w:rPr>
          <w:rFonts w:ascii="Times New Roman" w:hAnsi="Times New Roman"/>
          <w:sz w:val="24"/>
          <w:szCs w:val="24"/>
        </w:rPr>
        <w:t>Pārresoru</w:t>
      </w:r>
      <w:proofErr w:type="spellEnd"/>
      <w:r w:rsidRPr="00A11142">
        <w:rPr>
          <w:rFonts w:ascii="Times New Roman" w:hAnsi="Times New Roman"/>
          <w:sz w:val="24"/>
          <w:szCs w:val="24"/>
        </w:rPr>
        <w:t xml:space="preserve"> koordinācijas centra darbības nodrošināšana"</w:t>
      </w:r>
      <w:r w:rsidR="0000302B" w:rsidRPr="00A11142">
        <w:rPr>
          <w:rFonts w:ascii="Times New Roman" w:hAnsi="Times New Roman"/>
          <w:sz w:val="24"/>
          <w:szCs w:val="24"/>
        </w:rPr>
        <w:t xml:space="preserve"> prioritārajam pasākumam “Latvijas konkurētspējas novērtējums un tā uzraudzības (monitoringa) sistēma” piešķirtā finansējuma </w:t>
      </w:r>
      <w:r w:rsidRPr="00A11142">
        <w:rPr>
          <w:rFonts w:ascii="Times New Roman" w:hAnsi="Times New Roman"/>
          <w:sz w:val="24"/>
          <w:szCs w:val="24"/>
        </w:rPr>
        <w:t>uz:</w:t>
      </w:r>
    </w:p>
    <w:p w14:paraId="10E4DBD4" w14:textId="77777777" w:rsidR="00E52911" w:rsidRPr="00E52911" w:rsidRDefault="00E52911" w:rsidP="00E52911">
      <w:pPr>
        <w:numPr>
          <w:ilvl w:val="1"/>
          <w:numId w:val="21"/>
        </w:numPr>
        <w:spacing w:after="0" w:line="240" w:lineRule="auto"/>
        <w:ind w:firstLine="706"/>
        <w:jc w:val="both"/>
        <w:rPr>
          <w:rFonts w:ascii="Times New Roman" w:hAnsi="Times New Roman"/>
          <w:sz w:val="24"/>
          <w:szCs w:val="24"/>
        </w:rPr>
      </w:pPr>
      <w:r w:rsidRPr="00E52911">
        <w:rPr>
          <w:rFonts w:ascii="Times New Roman" w:hAnsi="Times New Roman"/>
          <w:sz w:val="24"/>
          <w:szCs w:val="24"/>
        </w:rPr>
        <w:t xml:space="preserve">2.1. Tieslietu ministrijas budžeta apakšprogrammu 09.07.00 “Oficiālās publikācijas un tiesiskās informācijas nodrošināšana”  2022.gadā – 35 000 </w:t>
      </w:r>
      <w:proofErr w:type="spellStart"/>
      <w:r w:rsidRPr="00CB77D9">
        <w:rPr>
          <w:rFonts w:ascii="Times New Roman" w:hAnsi="Times New Roman"/>
          <w:i/>
          <w:iCs/>
          <w:sz w:val="24"/>
          <w:szCs w:val="24"/>
        </w:rPr>
        <w:t>euro</w:t>
      </w:r>
      <w:proofErr w:type="spellEnd"/>
      <w:r w:rsidRPr="00E52911">
        <w:rPr>
          <w:rFonts w:ascii="Times New Roman" w:hAnsi="Times New Roman"/>
          <w:sz w:val="24"/>
          <w:szCs w:val="24"/>
        </w:rPr>
        <w:t xml:space="preserve">, 2023.gadā - 27 931 </w:t>
      </w:r>
      <w:proofErr w:type="spellStart"/>
      <w:r w:rsidRPr="00CB77D9">
        <w:rPr>
          <w:rFonts w:ascii="Times New Roman" w:hAnsi="Times New Roman"/>
          <w:i/>
          <w:iCs/>
          <w:sz w:val="24"/>
          <w:szCs w:val="24"/>
        </w:rPr>
        <w:t>euro</w:t>
      </w:r>
      <w:proofErr w:type="spellEnd"/>
      <w:r w:rsidRPr="00E52911">
        <w:rPr>
          <w:rFonts w:ascii="Times New Roman" w:hAnsi="Times New Roman"/>
          <w:sz w:val="24"/>
          <w:szCs w:val="24"/>
        </w:rPr>
        <w:t xml:space="preserve">, 2024.gadā un turpmāk – 12 211 </w:t>
      </w:r>
      <w:proofErr w:type="spellStart"/>
      <w:r w:rsidRPr="00CB77D9">
        <w:rPr>
          <w:rFonts w:ascii="Times New Roman" w:hAnsi="Times New Roman"/>
          <w:i/>
          <w:iCs/>
          <w:sz w:val="24"/>
          <w:szCs w:val="24"/>
        </w:rPr>
        <w:t>euro</w:t>
      </w:r>
      <w:proofErr w:type="spellEnd"/>
      <w:r w:rsidRPr="00E52911">
        <w:rPr>
          <w:rFonts w:ascii="Times New Roman" w:hAnsi="Times New Roman"/>
          <w:sz w:val="24"/>
          <w:szCs w:val="24"/>
        </w:rPr>
        <w:t>;</w:t>
      </w:r>
    </w:p>
    <w:p w14:paraId="36D1FDAD" w14:textId="77777777" w:rsidR="00E52911" w:rsidRPr="00E52911" w:rsidRDefault="00E52911" w:rsidP="00E52911">
      <w:pPr>
        <w:numPr>
          <w:ilvl w:val="1"/>
          <w:numId w:val="21"/>
        </w:numPr>
        <w:spacing w:after="0" w:line="240" w:lineRule="auto"/>
        <w:ind w:firstLine="706"/>
        <w:jc w:val="both"/>
        <w:rPr>
          <w:rFonts w:ascii="Times New Roman" w:hAnsi="Times New Roman"/>
          <w:sz w:val="24"/>
          <w:szCs w:val="24"/>
        </w:rPr>
      </w:pPr>
      <w:r w:rsidRPr="00E52911">
        <w:rPr>
          <w:rFonts w:ascii="Times New Roman" w:hAnsi="Times New Roman"/>
          <w:sz w:val="24"/>
          <w:szCs w:val="24"/>
        </w:rPr>
        <w:t xml:space="preserve">2.2. Valsts kancelejas budžeta programmu  01.00.00 “Ministru kabineta darbības nodrošināšana, valsts pārvaldes politika” 2023.gadā – 31 963 </w:t>
      </w:r>
      <w:proofErr w:type="spellStart"/>
      <w:r w:rsidRPr="00CB77D9">
        <w:rPr>
          <w:rFonts w:ascii="Times New Roman" w:hAnsi="Times New Roman"/>
          <w:i/>
          <w:iCs/>
          <w:sz w:val="24"/>
          <w:szCs w:val="24"/>
        </w:rPr>
        <w:t>euro</w:t>
      </w:r>
      <w:proofErr w:type="spellEnd"/>
      <w:r w:rsidRPr="00CB77D9">
        <w:rPr>
          <w:rFonts w:ascii="Times New Roman" w:hAnsi="Times New Roman"/>
          <w:i/>
          <w:iCs/>
          <w:sz w:val="24"/>
          <w:szCs w:val="24"/>
        </w:rPr>
        <w:t xml:space="preserve"> </w:t>
      </w:r>
      <w:r w:rsidRPr="00E52911">
        <w:rPr>
          <w:rFonts w:ascii="Times New Roman" w:hAnsi="Times New Roman"/>
          <w:sz w:val="24"/>
          <w:szCs w:val="24"/>
        </w:rPr>
        <w:t xml:space="preserve">un sākot no 2024. gada risinājuma uzturēšanai ik gadu 6 393​​​​​​​ </w:t>
      </w:r>
      <w:proofErr w:type="spellStart"/>
      <w:r w:rsidRPr="00CB77D9">
        <w:rPr>
          <w:rFonts w:ascii="Times New Roman" w:hAnsi="Times New Roman"/>
          <w:i/>
          <w:iCs/>
          <w:sz w:val="24"/>
          <w:szCs w:val="24"/>
        </w:rPr>
        <w:t>euro</w:t>
      </w:r>
      <w:proofErr w:type="spellEnd"/>
      <w:r w:rsidRPr="00E52911">
        <w:rPr>
          <w:rFonts w:ascii="Times New Roman" w:hAnsi="Times New Roman"/>
          <w:sz w:val="24"/>
          <w:szCs w:val="24"/>
        </w:rPr>
        <w:t>.</w:t>
      </w:r>
    </w:p>
    <w:p w14:paraId="0F3E4521" w14:textId="72785B2F" w:rsidR="00E52911" w:rsidRPr="00E52911" w:rsidRDefault="002551CF" w:rsidP="00E52911">
      <w:pPr>
        <w:spacing w:after="0" w:line="240" w:lineRule="auto"/>
        <w:jc w:val="both"/>
        <w:rPr>
          <w:rFonts w:ascii="Times New Roman" w:hAnsi="Times New Roman"/>
          <w:sz w:val="24"/>
          <w:szCs w:val="24"/>
        </w:rPr>
      </w:pPr>
      <w:r>
        <w:rPr>
          <w:rFonts w:ascii="Times New Roman" w:hAnsi="Times New Roman"/>
          <w:sz w:val="24"/>
          <w:szCs w:val="24"/>
        </w:rPr>
        <w:t>3</w:t>
      </w:r>
      <w:r w:rsidR="00E52911" w:rsidRPr="00E52911">
        <w:rPr>
          <w:rFonts w:ascii="Times New Roman" w:hAnsi="Times New Roman"/>
          <w:sz w:val="24"/>
          <w:szCs w:val="24"/>
        </w:rPr>
        <w:t xml:space="preserve">. </w:t>
      </w:r>
      <w:proofErr w:type="spellStart"/>
      <w:r w:rsidR="00E52911" w:rsidRPr="00E52911">
        <w:rPr>
          <w:rFonts w:ascii="Times New Roman" w:hAnsi="Times New Roman"/>
          <w:sz w:val="24"/>
          <w:szCs w:val="24"/>
        </w:rPr>
        <w:t>Pārresoru</w:t>
      </w:r>
      <w:proofErr w:type="spellEnd"/>
      <w:r w:rsidR="00E52911" w:rsidRPr="00E52911">
        <w:rPr>
          <w:rFonts w:ascii="Times New Roman" w:hAnsi="Times New Roman"/>
          <w:sz w:val="24"/>
          <w:szCs w:val="24"/>
        </w:rPr>
        <w:t xml:space="preserve"> koordinācijas centram sadarbībā ar Tieslietu ministriju (VSIA “Latvijas Vēstnesis”) sagatavot Ministru kabineta rīkojuma projektu par valsts budžeta apropriācijas pārdali 2022.gadā no </w:t>
      </w:r>
      <w:proofErr w:type="spellStart"/>
      <w:r w:rsidR="00E52911" w:rsidRPr="00E52911">
        <w:rPr>
          <w:rFonts w:ascii="Times New Roman" w:hAnsi="Times New Roman"/>
          <w:sz w:val="24"/>
          <w:szCs w:val="24"/>
        </w:rPr>
        <w:t>Pārresoru</w:t>
      </w:r>
      <w:proofErr w:type="spellEnd"/>
      <w:r w:rsidR="00E52911" w:rsidRPr="00E52911">
        <w:rPr>
          <w:rFonts w:ascii="Times New Roman" w:hAnsi="Times New Roman"/>
          <w:sz w:val="24"/>
          <w:szCs w:val="24"/>
        </w:rPr>
        <w:t xml:space="preserve"> koordinācijas centra budžeta programmas 01.00.00 "</w:t>
      </w:r>
      <w:proofErr w:type="spellStart"/>
      <w:r w:rsidR="00E52911" w:rsidRPr="00E52911">
        <w:rPr>
          <w:rFonts w:ascii="Times New Roman" w:hAnsi="Times New Roman"/>
          <w:sz w:val="24"/>
          <w:szCs w:val="24"/>
        </w:rPr>
        <w:t>Pārresoru</w:t>
      </w:r>
      <w:proofErr w:type="spellEnd"/>
      <w:r w:rsidR="00E52911" w:rsidRPr="00E52911">
        <w:rPr>
          <w:rFonts w:ascii="Times New Roman" w:hAnsi="Times New Roman"/>
          <w:sz w:val="24"/>
          <w:szCs w:val="24"/>
        </w:rPr>
        <w:t xml:space="preserve"> koordinācijas centra darbības nodrošināšana" 35 000 </w:t>
      </w:r>
      <w:proofErr w:type="spellStart"/>
      <w:r w:rsidR="00E52911" w:rsidRPr="00CB77D9">
        <w:rPr>
          <w:rFonts w:ascii="Times New Roman" w:hAnsi="Times New Roman"/>
          <w:i/>
          <w:iCs/>
          <w:sz w:val="24"/>
          <w:szCs w:val="24"/>
        </w:rPr>
        <w:t>euro</w:t>
      </w:r>
      <w:proofErr w:type="spellEnd"/>
      <w:r w:rsidR="00E52911" w:rsidRPr="00E52911">
        <w:rPr>
          <w:rFonts w:ascii="Times New Roman" w:hAnsi="Times New Roman"/>
          <w:sz w:val="24"/>
          <w:szCs w:val="24"/>
        </w:rPr>
        <w:t xml:space="preserve"> apmērā uz Tieslietu ministrijas budžeta apakšprogrammu 09.07.00 “Oficiālās publikācijas un tiesiskās informācijas nodrošināšana”.</w:t>
      </w:r>
    </w:p>
    <w:p w14:paraId="62EEC67F" w14:textId="5E5ED096" w:rsidR="00E52911" w:rsidRPr="00A11142" w:rsidRDefault="002551CF" w:rsidP="00E52911">
      <w:pPr>
        <w:spacing w:after="0" w:line="240" w:lineRule="auto"/>
        <w:jc w:val="both"/>
        <w:rPr>
          <w:rFonts w:ascii="Times New Roman" w:hAnsi="Times New Roman"/>
          <w:sz w:val="24"/>
          <w:szCs w:val="24"/>
        </w:rPr>
      </w:pPr>
      <w:r>
        <w:rPr>
          <w:rFonts w:ascii="Times New Roman" w:hAnsi="Times New Roman"/>
          <w:sz w:val="24"/>
          <w:szCs w:val="24"/>
        </w:rPr>
        <w:t>4</w:t>
      </w:r>
      <w:r w:rsidR="00E52911" w:rsidRPr="00E52911">
        <w:rPr>
          <w:rFonts w:ascii="Times New Roman" w:hAnsi="Times New Roman"/>
          <w:sz w:val="24"/>
          <w:szCs w:val="24"/>
        </w:rPr>
        <w:t xml:space="preserve">. </w:t>
      </w:r>
      <w:proofErr w:type="spellStart"/>
      <w:r w:rsidR="00E52911" w:rsidRPr="00E52911">
        <w:rPr>
          <w:rFonts w:ascii="Times New Roman" w:hAnsi="Times New Roman"/>
          <w:sz w:val="24"/>
          <w:szCs w:val="24"/>
        </w:rPr>
        <w:t>Pārresoru</w:t>
      </w:r>
      <w:proofErr w:type="spellEnd"/>
      <w:r w:rsidR="00E52911" w:rsidRPr="00E52911">
        <w:rPr>
          <w:rFonts w:ascii="Times New Roman" w:hAnsi="Times New Roman"/>
          <w:sz w:val="24"/>
          <w:szCs w:val="24"/>
        </w:rPr>
        <w:t xml:space="preserve"> koordinācijas centram, Tieslietu ministrijai un Valsts kancelejai iesniegt Finanšu ministrijā priekšlikumus bāzes izdevumu precizēšanai </w:t>
      </w:r>
      <w:r w:rsidR="00E52911" w:rsidRPr="00A11142">
        <w:rPr>
          <w:rFonts w:ascii="Times New Roman" w:hAnsi="Times New Roman"/>
          <w:sz w:val="24"/>
          <w:szCs w:val="24"/>
        </w:rPr>
        <w:t xml:space="preserve">atbilstoši </w:t>
      </w:r>
      <w:r w:rsidRPr="00A11142">
        <w:rPr>
          <w:rFonts w:ascii="Times New Roman" w:hAnsi="Times New Roman"/>
          <w:sz w:val="24"/>
          <w:szCs w:val="24"/>
        </w:rPr>
        <w:t xml:space="preserve"> šī </w:t>
      </w:r>
      <w:proofErr w:type="spellStart"/>
      <w:r w:rsidR="00E52911" w:rsidRPr="00A11142">
        <w:rPr>
          <w:rFonts w:ascii="Times New Roman" w:hAnsi="Times New Roman"/>
          <w:sz w:val="24"/>
          <w:szCs w:val="24"/>
        </w:rPr>
        <w:t>protokollēmuma</w:t>
      </w:r>
      <w:proofErr w:type="spellEnd"/>
      <w:r w:rsidR="00E52911" w:rsidRPr="00A11142">
        <w:rPr>
          <w:rFonts w:ascii="Times New Roman" w:hAnsi="Times New Roman"/>
          <w:sz w:val="24"/>
          <w:szCs w:val="24"/>
        </w:rPr>
        <w:t xml:space="preserve"> 2.punktā noteiktajam.</w:t>
      </w:r>
    </w:p>
    <w:p w14:paraId="7D41E939" w14:textId="1B81519F" w:rsidR="00E52911" w:rsidRPr="00E52911" w:rsidRDefault="002551CF" w:rsidP="00E52911">
      <w:pPr>
        <w:spacing w:after="0" w:line="240" w:lineRule="auto"/>
        <w:jc w:val="both"/>
        <w:rPr>
          <w:rFonts w:ascii="Times New Roman" w:hAnsi="Times New Roman"/>
          <w:sz w:val="24"/>
          <w:szCs w:val="24"/>
        </w:rPr>
      </w:pPr>
      <w:r>
        <w:rPr>
          <w:rFonts w:ascii="Times New Roman" w:hAnsi="Times New Roman"/>
          <w:sz w:val="24"/>
          <w:szCs w:val="24"/>
        </w:rPr>
        <w:t>5</w:t>
      </w:r>
      <w:r w:rsidR="00E52911" w:rsidRPr="00E52911">
        <w:rPr>
          <w:rFonts w:ascii="Times New Roman" w:hAnsi="Times New Roman"/>
          <w:sz w:val="24"/>
          <w:szCs w:val="24"/>
        </w:rPr>
        <w:t xml:space="preserve">. Valsts kancelejai sadarbībā ar </w:t>
      </w:r>
      <w:proofErr w:type="spellStart"/>
      <w:r w:rsidR="00E52911" w:rsidRPr="00E52911">
        <w:rPr>
          <w:rFonts w:ascii="Times New Roman" w:hAnsi="Times New Roman"/>
          <w:sz w:val="24"/>
          <w:szCs w:val="24"/>
        </w:rPr>
        <w:t>Pārresoru</w:t>
      </w:r>
      <w:proofErr w:type="spellEnd"/>
      <w:r w:rsidR="00E52911" w:rsidRPr="00E52911">
        <w:rPr>
          <w:rFonts w:ascii="Times New Roman" w:hAnsi="Times New Roman"/>
          <w:sz w:val="24"/>
          <w:szCs w:val="24"/>
        </w:rPr>
        <w:t xml:space="preserve"> koordinācijas centru </w:t>
      </w:r>
      <w:r w:rsidR="00E52911" w:rsidRPr="00CB77D9">
        <w:rPr>
          <w:rFonts w:ascii="Times New Roman" w:hAnsi="Times New Roman"/>
          <w:b/>
          <w:bCs/>
          <w:sz w:val="24"/>
          <w:szCs w:val="24"/>
        </w:rPr>
        <w:t>līdz 2023.gada 1.jūlijam</w:t>
      </w:r>
      <w:r w:rsidR="00E52911" w:rsidRPr="00E52911">
        <w:rPr>
          <w:rFonts w:ascii="Times New Roman" w:hAnsi="Times New Roman"/>
          <w:sz w:val="24"/>
          <w:szCs w:val="24"/>
        </w:rPr>
        <w:t xml:space="preserve"> iesniegt izskatīšanai Ministru kabinetā grozījumus Ministru kabineta 2021.gada 7.septembra noteikumos  Nr.606 “Ministru kabineta kārtības rullis”, nosakot, ka oficiālajai publikācijai tiek nodoti informatīvie ziņojumi par politikas plānošanas dokumentu īstenošanu  un informatīvie ziņojumi par nozaru attīstības stratēģiskajiem virzieniem.</w:t>
      </w:r>
    </w:p>
    <w:p w14:paraId="649D2FE8" w14:textId="65CE61E8" w:rsidR="00E52911" w:rsidRPr="00E52911" w:rsidRDefault="002551CF" w:rsidP="00E52911">
      <w:pPr>
        <w:spacing w:after="0" w:line="240" w:lineRule="auto"/>
        <w:jc w:val="both"/>
        <w:rPr>
          <w:rFonts w:ascii="Times New Roman" w:hAnsi="Times New Roman"/>
          <w:sz w:val="24"/>
          <w:szCs w:val="24"/>
        </w:rPr>
      </w:pPr>
      <w:r>
        <w:rPr>
          <w:rFonts w:ascii="Times New Roman" w:hAnsi="Times New Roman"/>
          <w:sz w:val="24"/>
          <w:szCs w:val="24"/>
        </w:rPr>
        <w:t>6</w:t>
      </w:r>
      <w:r w:rsidR="00E52911" w:rsidRPr="00E52911">
        <w:rPr>
          <w:rFonts w:ascii="Times New Roman" w:hAnsi="Times New Roman"/>
          <w:sz w:val="24"/>
          <w:szCs w:val="24"/>
        </w:rPr>
        <w:t xml:space="preserve">. Valsts kancelejai </w:t>
      </w:r>
      <w:r w:rsidR="00E52911" w:rsidRPr="00CB77D9">
        <w:rPr>
          <w:rFonts w:ascii="Times New Roman" w:hAnsi="Times New Roman"/>
          <w:b/>
          <w:bCs/>
          <w:sz w:val="24"/>
          <w:szCs w:val="24"/>
        </w:rPr>
        <w:t>līdz 2023.gada 1.septembrim</w:t>
      </w:r>
      <w:r w:rsidR="00E52911" w:rsidRPr="00E52911">
        <w:rPr>
          <w:rFonts w:ascii="Times New Roman" w:hAnsi="Times New Roman"/>
          <w:sz w:val="24"/>
          <w:szCs w:val="24"/>
        </w:rPr>
        <w:t xml:space="preserve"> pilnveidot Vienotā tiesību aktu projektu izstrādes un saskaņošanas portāla funkcionalitāti, lai nodrošinātu politikas plānošanas dokumentu un informatīvo ziņojumu nodošanu VSIA “Latvijas Vēstnesis”.</w:t>
      </w:r>
    </w:p>
    <w:p w14:paraId="7D43CF63" w14:textId="39229E4E" w:rsidR="00E52911" w:rsidRPr="00E52911" w:rsidRDefault="002551CF" w:rsidP="00E52911">
      <w:pPr>
        <w:spacing w:after="0" w:line="240" w:lineRule="auto"/>
        <w:jc w:val="both"/>
        <w:rPr>
          <w:rFonts w:ascii="Times New Roman" w:hAnsi="Times New Roman"/>
          <w:sz w:val="24"/>
          <w:szCs w:val="24"/>
        </w:rPr>
      </w:pPr>
      <w:r>
        <w:rPr>
          <w:rFonts w:ascii="Times New Roman" w:hAnsi="Times New Roman"/>
          <w:sz w:val="24"/>
          <w:szCs w:val="24"/>
        </w:rPr>
        <w:t>7</w:t>
      </w:r>
      <w:r w:rsidR="00E52911" w:rsidRPr="00E52911">
        <w:rPr>
          <w:rFonts w:ascii="Times New Roman" w:hAnsi="Times New Roman"/>
          <w:sz w:val="24"/>
          <w:szCs w:val="24"/>
        </w:rPr>
        <w:t xml:space="preserve">. VSIA “Latvijas Vēstnesis” tīmekļa vietnē Likumi.lv </w:t>
      </w:r>
      <w:r w:rsidR="00E52911" w:rsidRPr="00CB77D9">
        <w:rPr>
          <w:rFonts w:ascii="Times New Roman" w:hAnsi="Times New Roman"/>
          <w:b/>
          <w:bCs/>
          <w:sz w:val="24"/>
          <w:szCs w:val="24"/>
        </w:rPr>
        <w:t>līdz 2023.gada 1.septembrim</w:t>
      </w:r>
      <w:r w:rsidR="00E52911" w:rsidRPr="00E52911">
        <w:rPr>
          <w:rFonts w:ascii="Times New Roman" w:hAnsi="Times New Roman"/>
          <w:sz w:val="24"/>
          <w:szCs w:val="24"/>
        </w:rPr>
        <w:t xml:space="preserve"> izveidot atsevišķu datubāzi politikas plānošanas dokumentiem, informatīvajiem ziņojumiem par politikas plānošanas dokumentu īstenošanu  un informatīvajiem ziņojumiem par nozaru attīstības stratēģiskajiem virzieniem.</w:t>
      </w:r>
    </w:p>
    <w:p w14:paraId="2D780FB0" w14:textId="3035DD4B" w:rsidR="00E52911" w:rsidRPr="00E52911" w:rsidRDefault="002551CF" w:rsidP="00E52911">
      <w:pPr>
        <w:spacing w:after="0" w:line="240" w:lineRule="auto"/>
        <w:jc w:val="both"/>
        <w:rPr>
          <w:rFonts w:ascii="Times New Roman" w:hAnsi="Times New Roman"/>
          <w:sz w:val="24"/>
          <w:szCs w:val="24"/>
        </w:rPr>
      </w:pPr>
      <w:r>
        <w:rPr>
          <w:rFonts w:ascii="Times New Roman" w:hAnsi="Times New Roman"/>
          <w:sz w:val="24"/>
          <w:szCs w:val="24"/>
        </w:rPr>
        <w:t>8</w:t>
      </w:r>
      <w:r w:rsidR="00E52911" w:rsidRPr="00E52911">
        <w:rPr>
          <w:rFonts w:ascii="Times New Roman" w:hAnsi="Times New Roman"/>
          <w:sz w:val="24"/>
          <w:szCs w:val="24"/>
        </w:rPr>
        <w:t xml:space="preserve">. Pēc šī </w:t>
      </w:r>
      <w:proofErr w:type="spellStart"/>
      <w:r w:rsidR="00E52911" w:rsidRPr="00E52911">
        <w:rPr>
          <w:rFonts w:ascii="Times New Roman" w:hAnsi="Times New Roman"/>
          <w:sz w:val="24"/>
          <w:szCs w:val="24"/>
        </w:rPr>
        <w:t>protokollēmuma</w:t>
      </w:r>
      <w:proofErr w:type="spellEnd"/>
      <w:r w:rsidR="00E52911" w:rsidRPr="00E52911">
        <w:rPr>
          <w:rFonts w:ascii="Times New Roman" w:hAnsi="Times New Roman"/>
          <w:sz w:val="24"/>
          <w:szCs w:val="24"/>
        </w:rPr>
        <w:t xml:space="preserve"> 2., 3., 4., 5., 6., 7. punktā doto uzdevumu izpildes </w:t>
      </w:r>
      <w:proofErr w:type="spellStart"/>
      <w:r w:rsidR="00E52911" w:rsidRPr="00E52911">
        <w:rPr>
          <w:rFonts w:ascii="Times New Roman" w:hAnsi="Times New Roman"/>
          <w:sz w:val="24"/>
          <w:szCs w:val="24"/>
        </w:rPr>
        <w:t>Pārresoru</w:t>
      </w:r>
      <w:proofErr w:type="spellEnd"/>
      <w:r w:rsidR="00E52911" w:rsidRPr="00E52911">
        <w:rPr>
          <w:rFonts w:ascii="Times New Roman" w:hAnsi="Times New Roman"/>
          <w:sz w:val="24"/>
          <w:szCs w:val="24"/>
        </w:rPr>
        <w:t xml:space="preserve"> koordinācijas centram nodrošināt informācijas sistēmas "Politikas plānošanas dokumentu datubāze" darbības izbeigšanu.</w:t>
      </w:r>
      <w:bookmarkEnd w:id="5"/>
    </w:p>
    <w:p w14:paraId="69A6B7AD" w14:textId="77777777" w:rsidR="006B277F" w:rsidRPr="00E52911" w:rsidRDefault="006B277F" w:rsidP="00746E5E">
      <w:pPr>
        <w:jc w:val="both"/>
        <w:rPr>
          <w:rFonts w:ascii="Times New Roman" w:hAnsi="Times New Roman"/>
          <w:sz w:val="24"/>
          <w:szCs w:val="24"/>
        </w:rPr>
      </w:pPr>
    </w:p>
    <w:sectPr w:rsidR="006B277F" w:rsidRPr="00E52911">
      <w:headerReference w:type="default" r:id="rId14"/>
      <w:pgSz w:w="11906" w:h="16838"/>
      <w:pgMar w:top="1440" w:right="1800" w:bottom="1440" w:left="180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26E72" w14:textId="77777777" w:rsidR="002F7B53" w:rsidRDefault="002F7B53">
      <w:pPr>
        <w:spacing w:after="0" w:line="240" w:lineRule="auto"/>
      </w:pPr>
      <w:r>
        <w:separator/>
      </w:r>
    </w:p>
  </w:endnote>
  <w:endnote w:type="continuationSeparator" w:id="0">
    <w:p w14:paraId="3375C394" w14:textId="77777777" w:rsidR="002F7B53" w:rsidRDefault="002F7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840EC" w14:textId="77777777" w:rsidR="002F7B53" w:rsidRDefault="002F7B53">
      <w:pPr>
        <w:spacing w:after="0" w:line="240" w:lineRule="auto"/>
      </w:pPr>
      <w:r>
        <w:separator/>
      </w:r>
    </w:p>
  </w:footnote>
  <w:footnote w:type="continuationSeparator" w:id="0">
    <w:p w14:paraId="542293AB" w14:textId="77777777" w:rsidR="002F7B53" w:rsidRDefault="002F7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C0C20" w14:textId="77777777" w:rsidR="002120F6" w:rsidRDefault="002120F6">
    <w:pPr>
      <w:pBdr>
        <w:top w:val="nil"/>
        <w:left w:val="nil"/>
        <w:bottom w:val="nil"/>
        <w:right w:val="nil"/>
        <w:between w:val="nil"/>
      </w:pBdr>
      <w:tabs>
        <w:tab w:val="center" w:pos="4153"/>
        <w:tab w:val="right" w:pos="8306"/>
      </w:tabs>
      <w:spacing w:after="0" w:line="240" w:lineRule="auto"/>
      <w:jc w:val="right"/>
      <w:rPr>
        <w:rFonts w:ascii="Times New Roman" w:hAnsi="Times New Roman" w:cs="Times New Roman"/>
        <w:color w:val="000000"/>
        <w:sz w:val="24"/>
        <w:szCs w:val="24"/>
      </w:rPr>
    </w:pPr>
  </w:p>
  <w:p w14:paraId="000000DA" w14:textId="0C282E11" w:rsidR="002120F6" w:rsidRPr="005532F3" w:rsidRDefault="002120F6">
    <w:pPr>
      <w:pBdr>
        <w:top w:val="nil"/>
        <w:left w:val="nil"/>
        <w:bottom w:val="nil"/>
        <w:right w:val="nil"/>
        <w:between w:val="nil"/>
      </w:pBdr>
      <w:tabs>
        <w:tab w:val="center" w:pos="4153"/>
        <w:tab w:val="right" w:pos="8306"/>
      </w:tabs>
      <w:spacing w:after="0" w:line="240" w:lineRule="auto"/>
      <w:jc w:val="right"/>
      <w:rPr>
        <w:rFonts w:ascii="Times New Roman" w:hAnsi="Times New Roman" w:cs="Times New Roman"/>
        <w:color w:val="000000"/>
      </w:rPr>
    </w:pPr>
    <w:r w:rsidRPr="005532F3">
      <w:rPr>
        <w:rFonts w:ascii="Times New Roman" w:hAnsi="Times New Roman" w:cs="Times New Roman"/>
        <w:color w:val="000000"/>
      </w:rPr>
      <w:fldChar w:fldCharType="begin"/>
    </w:r>
    <w:r w:rsidRPr="005532F3">
      <w:rPr>
        <w:rFonts w:ascii="Times New Roman" w:hAnsi="Times New Roman" w:cs="Times New Roman"/>
        <w:color w:val="000000"/>
      </w:rPr>
      <w:instrText>PAGE</w:instrText>
    </w:r>
    <w:r w:rsidRPr="005532F3">
      <w:rPr>
        <w:rFonts w:ascii="Times New Roman" w:hAnsi="Times New Roman" w:cs="Times New Roman"/>
        <w:color w:val="000000"/>
      </w:rPr>
      <w:fldChar w:fldCharType="separate"/>
    </w:r>
    <w:r w:rsidRPr="005532F3">
      <w:rPr>
        <w:rFonts w:ascii="Times New Roman" w:hAnsi="Times New Roman" w:cs="Times New Roman"/>
        <w:noProof/>
        <w:color w:val="000000"/>
      </w:rPr>
      <w:t>2</w:t>
    </w:r>
    <w:r w:rsidRPr="005532F3">
      <w:rPr>
        <w:rFonts w:ascii="Times New Roman" w:hAnsi="Times New Roman" w:cs="Times New Roman"/>
        <w:color w:val="000000"/>
      </w:rPr>
      <w:fldChar w:fldCharType="end"/>
    </w:r>
  </w:p>
  <w:p w14:paraId="000000DB" w14:textId="77777777" w:rsidR="002120F6" w:rsidRDefault="002120F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10448"/>
    <w:multiLevelType w:val="hybridMultilevel"/>
    <w:tmpl w:val="2D6021C8"/>
    <w:lvl w:ilvl="0" w:tplc="43940E54">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781CDD"/>
    <w:multiLevelType w:val="multilevel"/>
    <w:tmpl w:val="10D0743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9B28CA"/>
    <w:multiLevelType w:val="hybridMultilevel"/>
    <w:tmpl w:val="173E2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4763E9"/>
    <w:multiLevelType w:val="multilevel"/>
    <w:tmpl w:val="BEAA264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15D3630B"/>
    <w:multiLevelType w:val="hybridMultilevel"/>
    <w:tmpl w:val="1C321118"/>
    <w:lvl w:ilvl="0" w:tplc="9E7EDCE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1021C0"/>
    <w:multiLevelType w:val="multilevel"/>
    <w:tmpl w:val="01DEE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D127878"/>
    <w:multiLevelType w:val="hybridMultilevel"/>
    <w:tmpl w:val="3F921D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AB113EB"/>
    <w:multiLevelType w:val="hybridMultilevel"/>
    <w:tmpl w:val="8DE052F0"/>
    <w:lvl w:ilvl="0" w:tplc="0426000F">
      <w:start w:val="1"/>
      <w:numFmt w:val="decimal"/>
      <w:lvlText w:val="%1."/>
      <w:lvlJc w:val="left"/>
      <w:pPr>
        <w:ind w:left="0" w:firstLine="705"/>
      </w:pPr>
      <w:rPr>
        <w:strike w:val="0"/>
        <w:dstrike w:val="0"/>
        <w:u w:val="none"/>
        <w:effect w:val="none"/>
      </w:rPr>
    </w:lvl>
    <w:lvl w:ilvl="1" w:tplc="7B74B5D6">
      <w:start w:val="1"/>
      <w:numFmt w:val="bullet"/>
      <w:lvlRestart w:val="0"/>
      <w:lvlText w:val=""/>
      <w:lvlJc w:val="left"/>
      <w:pPr>
        <w:ind w:left="0" w:firstLine="705"/>
      </w:pPr>
      <w:rPr>
        <w:strike w:val="0"/>
        <w:dstrike w:val="0"/>
        <w:u w:val="none"/>
        <w:effect w:val="none"/>
      </w:rPr>
    </w:lvl>
    <w:lvl w:ilvl="2" w:tplc="57941DB4">
      <w:numFmt w:val="decimal"/>
      <w:lvlText w:val=""/>
      <w:lvlJc w:val="left"/>
      <w:pPr>
        <w:ind w:left="0" w:firstLine="0"/>
      </w:pPr>
    </w:lvl>
    <w:lvl w:ilvl="3" w:tplc="EF368A74">
      <w:numFmt w:val="decimal"/>
      <w:lvlText w:val=""/>
      <w:lvlJc w:val="left"/>
      <w:pPr>
        <w:ind w:left="0" w:firstLine="0"/>
      </w:pPr>
    </w:lvl>
    <w:lvl w:ilvl="4" w:tplc="2C66AEE6">
      <w:numFmt w:val="decimal"/>
      <w:lvlText w:val=""/>
      <w:lvlJc w:val="left"/>
      <w:pPr>
        <w:ind w:left="0" w:firstLine="0"/>
      </w:pPr>
    </w:lvl>
    <w:lvl w:ilvl="5" w:tplc="2CF07B8C">
      <w:numFmt w:val="decimal"/>
      <w:lvlText w:val=""/>
      <w:lvlJc w:val="left"/>
      <w:pPr>
        <w:ind w:left="0" w:firstLine="0"/>
      </w:pPr>
    </w:lvl>
    <w:lvl w:ilvl="6" w:tplc="4D60F38A">
      <w:numFmt w:val="decimal"/>
      <w:lvlText w:val=""/>
      <w:lvlJc w:val="left"/>
      <w:pPr>
        <w:ind w:left="0" w:firstLine="0"/>
      </w:pPr>
    </w:lvl>
    <w:lvl w:ilvl="7" w:tplc="7FE63882">
      <w:numFmt w:val="decimal"/>
      <w:lvlText w:val=""/>
      <w:lvlJc w:val="left"/>
      <w:pPr>
        <w:ind w:left="0" w:firstLine="0"/>
      </w:pPr>
    </w:lvl>
    <w:lvl w:ilvl="8" w:tplc="3C6662CC">
      <w:numFmt w:val="decimal"/>
      <w:lvlText w:val=""/>
      <w:lvlJc w:val="left"/>
      <w:pPr>
        <w:ind w:left="0" w:firstLine="0"/>
      </w:pPr>
    </w:lvl>
  </w:abstractNum>
  <w:abstractNum w:abstractNumId="8" w15:restartNumberingAfterBreak="0">
    <w:nsid w:val="35584073"/>
    <w:multiLevelType w:val="multilevel"/>
    <w:tmpl w:val="9788A60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8F3703"/>
    <w:multiLevelType w:val="multilevel"/>
    <w:tmpl w:val="6390056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EA6531"/>
    <w:multiLevelType w:val="multilevel"/>
    <w:tmpl w:val="B608FF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047BC4"/>
    <w:multiLevelType w:val="hybridMultilevel"/>
    <w:tmpl w:val="B11AEA06"/>
    <w:lvl w:ilvl="0" w:tplc="3AB80C9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2" w15:restartNumberingAfterBreak="0">
    <w:nsid w:val="42806DE0"/>
    <w:multiLevelType w:val="hybridMultilevel"/>
    <w:tmpl w:val="E0DA8F7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5F559DF"/>
    <w:multiLevelType w:val="multilevel"/>
    <w:tmpl w:val="C47A37AC"/>
    <w:lvl w:ilvl="0">
      <w:start w:val="1"/>
      <w:numFmt w:val="decimal"/>
      <w:lvlText w:val="%1."/>
      <w:lvlJc w:val="left"/>
      <w:pPr>
        <w:ind w:left="720" w:hanging="360"/>
      </w:pPr>
      <w:rPr>
        <w:rFonts w:hint="default"/>
      </w:rPr>
    </w:lvl>
    <w:lvl w:ilvl="1">
      <w:start w:val="1"/>
      <w:numFmt w:val="decimal"/>
      <w:isLgl/>
      <w:lvlText w:val="%1.%2."/>
      <w:lvlJc w:val="left"/>
      <w:pPr>
        <w:ind w:left="1275" w:hanging="555"/>
      </w:pPr>
      <w:rPr>
        <w:rFonts w:hint="default"/>
        <w:b w:val="0"/>
        <w:i w:val="0"/>
      </w:rPr>
    </w:lvl>
    <w:lvl w:ilvl="2">
      <w:start w:val="1"/>
      <w:numFmt w:val="decimal"/>
      <w:isLgl/>
      <w:lvlText w:val="%1.%2.%3."/>
      <w:lvlJc w:val="left"/>
      <w:pPr>
        <w:ind w:left="1800" w:hanging="720"/>
      </w:pPr>
      <w:rPr>
        <w:rFonts w:hint="default"/>
        <w:b w:val="0"/>
        <w:i w:val="0"/>
      </w:rPr>
    </w:lvl>
    <w:lvl w:ilvl="3">
      <w:start w:val="1"/>
      <w:numFmt w:val="decimal"/>
      <w:isLgl/>
      <w:lvlText w:val="%1.%2.%3.%4."/>
      <w:lvlJc w:val="left"/>
      <w:pPr>
        <w:ind w:left="2160" w:hanging="720"/>
      </w:pPr>
      <w:rPr>
        <w:rFonts w:hint="default"/>
        <w:b w:val="0"/>
        <w:i w:val="0"/>
      </w:rPr>
    </w:lvl>
    <w:lvl w:ilvl="4">
      <w:start w:val="1"/>
      <w:numFmt w:val="decimal"/>
      <w:isLgl/>
      <w:lvlText w:val="%1.%2.%3.%4.%5."/>
      <w:lvlJc w:val="left"/>
      <w:pPr>
        <w:ind w:left="2880" w:hanging="1080"/>
      </w:pPr>
      <w:rPr>
        <w:rFonts w:hint="default"/>
        <w:b w:val="0"/>
        <w:i w:val="0"/>
      </w:rPr>
    </w:lvl>
    <w:lvl w:ilvl="5">
      <w:start w:val="1"/>
      <w:numFmt w:val="decimal"/>
      <w:isLgl/>
      <w:lvlText w:val="%1.%2.%3.%4.%5.%6."/>
      <w:lvlJc w:val="left"/>
      <w:pPr>
        <w:ind w:left="3240" w:hanging="1080"/>
      </w:pPr>
      <w:rPr>
        <w:rFonts w:hint="default"/>
        <w:b w:val="0"/>
        <w:i w:val="0"/>
      </w:rPr>
    </w:lvl>
    <w:lvl w:ilvl="6">
      <w:start w:val="1"/>
      <w:numFmt w:val="decimal"/>
      <w:isLgl/>
      <w:lvlText w:val="%1.%2.%3.%4.%5.%6.%7."/>
      <w:lvlJc w:val="left"/>
      <w:pPr>
        <w:ind w:left="3960" w:hanging="1440"/>
      </w:pPr>
      <w:rPr>
        <w:rFonts w:hint="default"/>
        <w:b w:val="0"/>
        <w:i w:val="0"/>
      </w:rPr>
    </w:lvl>
    <w:lvl w:ilvl="7">
      <w:start w:val="1"/>
      <w:numFmt w:val="decimal"/>
      <w:isLgl/>
      <w:lvlText w:val="%1.%2.%3.%4.%5.%6.%7.%8."/>
      <w:lvlJc w:val="left"/>
      <w:pPr>
        <w:ind w:left="4320" w:hanging="1440"/>
      </w:pPr>
      <w:rPr>
        <w:rFonts w:hint="default"/>
        <w:b w:val="0"/>
        <w:i w:val="0"/>
      </w:rPr>
    </w:lvl>
    <w:lvl w:ilvl="8">
      <w:start w:val="1"/>
      <w:numFmt w:val="decimal"/>
      <w:isLgl/>
      <w:lvlText w:val="%1.%2.%3.%4.%5.%6.%7.%8.%9."/>
      <w:lvlJc w:val="left"/>
      <w:pPr>
        <w:ind w:left="5040" w:hanging="1800"/>
      </w:pPr>
      <w:rPr>
        <w:rFonts w:hint="default"/>
        <w:b w:val="0"/>
        <w:i w:val="0"/>
      </w:rPr>
    </w:lvl>
  </w:abstractNum>
  <w:abstractNum w:abstractNumId="14" w15:restartNumberingAfterBreak="0">
    <w:nsid w:val="5744104A"/>
    <w:multiLevelType w:val="multilevel"/>
    <w:tmpl w:val="4B5ECE1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59BB21D0"/>
    <w:multiLevelType w:val="multilevel"/>
    <w:tmpl w:val="9CE8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1C5ABA"/>
    <w:multiLevelType w:val="multilevel"/>
    <w:tmpl w:val="BE742284"/>
    <w:lvl w:ilvl="0">
      <w:start w:val="1"/>
      <w:numFmt w:val="upp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FE16F2"/>
    <w:multiLevelType w:val="hybridMultilevel"/>
    <w:tmpl w:val="030E6B26"/>
    <w:lvl w:ilvl="0" w:tplc="CEE83D4C">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5E3514"/>
    <w:multiLevelType w:val="hybridMultilevel"/>
    <w:tmpl w:val="469E8A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05667AC"/>
    <w:multiLevelType w:val="multilevel"/>
    <w:tmpl w:val="209EC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155282"/>
    <w:multiLevelType w:val="hybridMultilevel"/>
    <w:tmpl w:val="24CC13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A4F6B37"/>
    <w:multiLevelType w:val="multilevel"/>
    <w:tmpl w:val="D784A3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DF20903"/>
    <w:multiLevelType w:val="hybridMultilevel"/>
    <w:tmpl w:val="24788F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14"/>
  </w:num>
  <w:num w:numId="3">
    <w:abstractNumId w:val="9"/>
  </w:num>
  <w:num w:numId="4">
    <w:abstractNumId w:val="10"/>
  </w:num>
  <w:num w:numId="5">
    <w:abstractNumId w:val="5"/>
  </w:num>
  <w:num w:numId="6">
    <w:abstractNumId w:val="16"/>
  </w:num>
  <w:num w:numId="7">
    <w:abstractNumId w:val="8"/>
  </w:num>
  <w:num w:numId="8">
    <w:abstractNumId w:val="2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2"/>
  </w:num>
  <w:num w:numId="12">
    <w:abstractNumId w:val="3"/>
  </w:num>
  <w:num w:numId="13">
    <w:abstractNumId w:val="19"/>
  </w:num>
  <w:num w:numId="14">
    <w:abstractNumId w:val="15"/>
  </w:num>
  <w:num w:numId="15">
    <w:abstractNumId w:val="2"/>
  </w:num>
  <w:num w:numId="16">
    <w:abstractNumId w:val="18"/>
  </w:num>
  <w:num w:numId="17">
    <w:abstractNumId w:val="17"/>
  </w:num>
  <w:num w:numId="18">
    <w:abstractNumId w:val="4"/>
  </w:num>
  <w:num w:numId="19">
    <w:abstractNumId w:val="0"/>
  </w:num>
  <w:num w:numId="20">
    <w:abstractNumId w:val="13"/>
  </w:num>
  <w:num w:numId="21">
    <w:abstractNumId w:val="7"/>
  </w:num>
  <w:num w:numId="22">
    <w:abstractNumId w:val="20"/>
  </w:num>
  <w:num w:numId="23">
    <w:abstractNumId w:val="11"/>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E4F"/>
    <w:rsid w:val="00002ACC"/>
    <w:rsid w:val="0000302B"/>
    <w:rsid w:val="00020166"/>
    <w:rsid w:val="000223B6"/>
    <w:rsid w:val="00043DCA"/>
    <w:rsid w:val="000457F5"/>
    <w:rsid w:val="00051481"/>
    <w:rsid w:val="00064AC1"/>
    <w:rsid w:val="00074F68"/>
    <w:rsid w:val="00082D61"/>
    <w:rsid w:val="000832FB"/>
    <w:rsid w:val="00095467"/>
    <w:rsid w:val="0009651A"/>
    <w:rsid w:val="000B725B"/>
    <w:rsid w:val="000C2633"/>
    <w:rsid w:val="000C5AEF"/>
    <w:rsid w:val="000C6392"/>
    <w:rsid w:val="000D74E3"/>
    <w:rsid w:val="000E13D2"/>
    <w:rsid w:val="000E2BC8"/>
    <w:rsid w:val="001037CD"/>
    <w:rsid w:val="00112D12"/>
    <w:rsid w:val="00114C40"/>
    <w:rsid w:val="0012085F"/>
    <w:rsid w:val="00125189"/>
    <w:rsid w:val="001320EF"/>
    <w:rsid w:val="0013574F"/>
    <w:rsid w:val="0016295F"/>
    <w:rsid w:val="001654E3"/>
    <w:rsid w:val="0016565C"/>
    <w:rsid w:val="00176D25"/>
    <w:rsid w:val="001A5D34"/>
    <w:rsid w:val="001C6CC0"/>
    <w:rsid w:val="001C71E3"/>
    <w:rsid w:val="001C7CC6"/>
    <w:rsid w:val="001D0A3A"/>
    <w:rsid w:val="001D3519"/>
    <w:rsid w:val="001D64FF"/>
    <w:rsid w:val="001D7D43"/>
    <w:rsid w:val="001E1899"/>
    <w:rsid w:val="002120F6"/>
    <w:rsid w:val="00215D7D"/>
    <w:rsid w:val="002166BB"/>
    <w:rsid w:val="00231DBA"/>
    <w:rsid w:val="00231FD5"/>
    <w:rsid w:val="002322AF"/>
    <w:rsid w:val="00253DD9"/>
    <w:rsid w:val="002551CF"/>
    <w:rsid w:val="00257B80"/>
    <w:rsid w:val="0026083A"/>
    <w:rsid w:val="00271645"/>
    <w:rsid w:val="002767E1"/>
    <w:rsid w:val="00285426"/>
    <w:rsid w:val="00286D14"/>
    <w:rsid w:val="0029273A"/>
    <w:rsid w:val="002929A4"/>
    <w:rsid w:val="0029471C"/>
    <w:rsid w:val="00295725"/>
    <w:rsid w:val="002964D8"/>
    <w:rsid w:val="002976C2"/>
    <w:rsid w:val="002B325A"/>
    <w:rsid w:val="002B6687"/>
    <w:rsid w:val="002D38BA"/>
    <w:rsid w:val="002D59B3"/>
    <w:rsid w:val="002E3148"/>
    <w:rsid w:val="002F3A17"/>
    <w:rsid w:val="002F491F"/>
    <w:rsid w:val="002F7B53"/>
    <w:rsid w:val="00312469"/>
    <w:rsid w:val="00316A5F"/>
    <w:rsid w:val="00330C38"/>
    <w:rsid w:val="0034011B"/>
    <w:rsid w:val="003468F8"/>
    <w:rsid w:val="00355371"/>
    <w:rsid w:val="00365ADF"/>
    <w:rsid w:val="003731B6"/>
    <w:rsid w:val="0037770E"/>
    <w:rsid w:val="00381B47"/>
    <w:rsid w:val="003949B5"/>
    <w:rsid w:val="00395490"/>
    <w:rsid w:val="00395A9B"/>
    <w:rsid w:val="003A06D0"/>
    <w:rsid w:val="003A22E3"/>
    <w:rsid w:val="003C11A5"/>
    <w:rsid w:val="003C3CB3"/>
    <w:rsid w:val="003D31C6"/>
    <w:rsid w:val="003D36A3"/>
    <w:rsid w:val="003E13DD"/>
    <w:rsid w:val="00401617"/>
    <w:rsid w:val="004030D1"/>
    <w:rsid w:val="00403D7D"/>
    <w:rsid w:val="00404019"/>
    <w:rsid w:val="00406846"/>
    <w:rsid w:val="004111D0"/>
    <w:rsid w:val="0041521C"/>
    <w:rsid w:val="00420468"/>
    <w:rsid w:val="00440E9B"/>
    <w:rsid w:val="004437A6"/>
    <w:rsid w:val="00446A64"/>
    <w:rsid w:val="004714D9"/>
    <w:rsid w:val="00471B53"/>
    <w:rsid w:val="00472D39"/>
    <w:rsid w:val="004821EA"/>
    <w:rsid w:val="0049702D"/>
    <w:rsid w:val="004A035B"/>
    <w:rsid w:val="004A3722"/>
    <w:rsid w:val="004A5A54"/>
    <w:rsid w:val="004B15B0"/>
    <w:rsid w:val="004B58F8"/>
    <w:rsid w:val="004C1C01"/>
    <w:rsid w:val="004C7E44"/>
    <w:rsid w:val="004D6444"/>
    <w:rsid w:val="004E1A4C"/>
    <w:rsid w:val="004E4E71"/>
    <w:rsid w:val="005051B2"/>
    <w:rsid w:val="00514E4F"/>
    <w:rsid w:val="005160BD"/>
    <w:rsid w:val="00516650"/>
    <w:rsid w:val="00536A00"/>
    <w:rsid w:val="00551E73"/>
    <w:rsid w:val="005532F3"/>
    <w:rsid w:val="005575E7"/>
    <w:rsid w:val="00574724"/>
    <w:rsid w:val="005B4E02"/>
    <w:rsid w:val="005C3855"/>
    <w:rsid w:val="005D7DEC"/>
    <w:rsid w:val="005E215E"/>
    <w:rsid w:val="005E6201"/>
    <w:rsid w:val="005F41D8"/>
    <w:rsid w:val="00605365"/>
    <w:rsid w:val="00612674"/>
    <w:rsid w:val="00612EE5"/>
    <w:rsid w:val="00622339"/>
    <w:rsid w:val="00630088"/>
    <w:rsid w:val="00651E79"/>
    <w:rsid w:val="00674FF6"/>
    <w:rsid w:val="00685D1F"/>
    <w:rsid w:val="006865EC"/>
    <w:rsid w:val="0069277E"/>
    <w:rsid w:val="006A1824"/>
    <w:rsid w:val="006B277F"/>
    <w:rsid w:val="006B658A"/>
    <w:rsid w:val="006C1E19"/>
    <w:rsid w:val="006C333D"/>
    <w:rsid w:val="006D1FAF"/>
    <w:rsid w:val="006D4DE4"/>
    <w:rsid w:val="006E2C6B"/>
    <w:rsid w:val="006F0211"/>
    <w:rsid w:val="006F2246"/>
    <w:rsid w:val="00705503"/>
    <w:rsid w:val="007147C5"/>
    <w:rsid w:val="00716947"/>
    <w:rsid w:val="00716E65"/>
    <w:rsid w:val="00721E26"/>
    <w:rsid w:val="00723475"/>
    <w:rsid w:val="00725497"/>
    <w:rsid w:val="007355D0"/>
    <w:rsid w:val="00736388"/>
    <w:rsid w:val="00737F72"/>
    <w:rsid w:val="00741805"/>
    <w:rsid w:val="0074290E"/>
    <w:rsid w:val="00746E5E"/>
    <w:rsid w:val="00764C27"/>
    <w:rsid w:val="007753D5"/>
    <w:rsid w:val="00786AF3"/>
    <w:rsid w:val="00787917"/>
    <w:rsid w:val="007919B4"/>
    <w:rsid w:val="00792AE7"/>
    <w:rsid w:val="007A6F1E"/>
    <w:rsid w:val="007C0267"/>
    <w:rsid w:val="007D132F"/>
    <w:rsid w:val="007D4040"/>
    <w:rsid w:val="007D7E80"/>
    <w:rsid w:val="007D7E8D"/>
    <w:rsid w:val="007E2FFB"/>
    <w:rsid w:val="007E2FFE"/>
    <w:rsid w:val="007F4B41"/>
    <w:rsid w:val="00800E0B"/>
    <w:rsid w:val="0081282A"/>
    <w:rsid w:val="00814CD0"/>
    <w:rsid w:val="008314D3"/>
    <w:rsid w:val="0083667E"/>
    <w:rsid w:val="00837FD0"/>
    <w:rsid w:val="00840A69"/>
    <w:rsid w:val="0084123D"/>
    <w:rsid w:val="00842D81"/>
    <w:rsid w:val="008537C2"/>
    <w:rsid w:val="008562A9"/>
    <w:rsid w:val="0088123D"/>
    <w:rsid w:val="00884EBA"/>
    <w:rsid w:val="00885A6B"/>
    <w:rsid w:val="00891231"/>
    <w:rsid w:val="00893936"/>
    <w:rsid w:val="008B6AB4"/>
    <w:rsid w:val="008D2CB1"/>
    <w:rsid w:val="008D489D"/>
    <w:rsid w:val="008E30E3"/>
    <w:rsid w:val="008E7286"/>
    <w:rsid w:val="008F1EB6"/>
    <w:rsid w:val="008F4C53"/>
    <w:rsid w:val="009026A9"/>
    <w:rsid w:val="00924924"/>
    <w:rsid w:val="009305CA"/>
    <w:rsid w:val="00936B45"/>
    <w:rsid w:val="00953588"/>
    <w:rsid w:val="009552BE"/>
    <w:rsid w:val="00955F3E"/>
    <w:rsid w:val="00957828"/>
    <w:rsid w:val="0096051F"/>
    <w:rsid w:val="00961899"/>
    <w:rsid w:val="00966A8D"/>
    <w:rsid w:val="009739B7"/>
    <w:rsid w:val="00976BCF"/>
    <w:rsid w:val="00976D4D"/>
    <w:rsid w:val="00977747"/>
    <w:rsid w:val="0098665C"/>
    <w:rsid w:val="009B2266"/>
    <w:rsid w:val="009B7CBB"/>
    <w:rsid w:val="009C45E1"/>
    <w:rsid w:val="009C5FC5"/>
    <w:rsid w:val="009E27F8"/>
    <w:rsid w:val="009E31BA"/>
    <w:rsid w:val="009E42FB"/>
    <w:rsid w:val="009F78D0"/>
    <w:rsid w:val="00A00B6D"/>
    <w:rsid w:val="00A022DA"/>
    <w:rsid w:val="00A06449"/>
    <w:rsid w:val="00A11142"/>
    <w:rsid w:val="00A12863"/>
    <w:rsid w:val="00A12BE4"/>
    <w:rsid w:val="00A1301D"/>
    <w:rsid w:val="00A13FAB"/>
    <w:rsid w:val="00A33DD8"/>
    <w:rsid w:val="00A4037F"/>
    <w:rsid w:val="00A40BC2"/>
    <w:rsid w:val="00A4120D"/>
    <w:rsid w:val="00A5516E"/>
    <w:rsid w:val="00A65480"/>
    <w:rsid w:val="00A77ECC"/>
    <w:rsid w:val="00A83BE1"/>
    <w:rsid w:val="00A9645F"/>
    <w:rsid w:val="00AB2117"/>
    <w:rsid w:val="00AB2383"/>
    <w:rsid w:val="00AB2BAB"/>
    <w:rsid w:val="00AB5AD8"/>
    <w:rsid w:val="00AB7E49"/>
    <w:rsid w:val="00AC2BBB"/>
    <w:rsid w:val="00AC4F61"/>
    <w:rsid w:val="00AD0A1A"/>
    <w:rsid w:val="00AD32F5"/>
    <w:rsid w:val="00AD34FE"/>
    <w:rsid w:val="00AD3632"/>
    <w:rsid w:val="00AF0C47"/>
    <w:rsid w:val="00AF1D13"/>
    <w:rsid w:val="00B1405D"/>
    <w:rsid w:val="00B17959"/>
    <w:rsid w:val="00B3779C"/>
    <w:rsid w:val="00B47C30"/>
    <w:rsid w:val="00B51776"/>
    <w:rsid w:val="00B61E4E"/>
    <w:rsid w:val="00B717BE"/>
    <w:rsid w:val="00B82B06"/>
    <w:rsid w:val="00B842B9"/>
    <w:rsid w:val="00B94344"/>
    <w:rsid w:val="00B94F97"/>
    <w:rsid w:val="00BA014E"/>
    <w:rsid w:val="00BA7442"/>
    <w:rsid w:val="00BB4B4E"/>
    <w:rsid w:val="00BC249B"/>
    <w:rsid w:val="00BD5083"/>
    <w:rsid w:val="00BE5879"/>
    <w:rsid w:val="00BE6BCD"/>
    <w:rsid w:val="00BF26E5"/>
    <w:rsid w:val="00C0239C"/>
    <w:rsid w:val="00C13DD6"/>
    <w:rsid w:val="00C26E32"/>
    <w:rsid w:val="00C31B16"/>
    <w:rsid w:val="00C3766C"/>
    <w:rsid w:val="00C37718"/>
    <w:rsid w:val="00C4364C"/>
    <w:rsid w:val="00C47EFB"/>
    <w:rsid w:val="00C5160E"/>
    <w:rsid w:val="00C63D52"/>
    <w:rsid w:val="00C666D4"/>
    <w:rsid w:val="00C7000B"/>
    <w:rsid w:val="00C815F9"/>
    <w:rsid w:val="00C8320B"/>
    <w:rsid w:val="00C95842"/>
    <w:rsid w:val="00CA723D"/>
    <w:rsid w:val="00CB4C8C"/>
    <w:rsid w:val="00CB77D9"/>
    <w:rsid w:val="00CC1E15"/>
    <w:rsid w:val="00CC3499"/>
    <w:rsid w:val="00CC4B13"/>
    <w:rsid w:val="00CD6B58"/>
    <w:rsid w:val="00CF16C4"/>
    <w:rsid w:val="00CF4E1F"/>
    <w:rsid w:val="00D268AF"/>
    <w:rsid w:val="00D3296E"/>
    <w:rsid w:val="00D402AB"/>
    <w:rsid w:val="00D65D41"/>
    <w:rsid w:val="00D67A5D"/>
    <w:rsid w:val="00D71937"/>
    <w:rsid w:val="00D74492"/>
    <w:rsid w:val="00D8080E"/>
    <w:rsid w:val="00D80B42"/>
    <w:rsid w:val="00D84809"/>
    <w:rsid w:val="00D860D7"/>
    <w:rsid w:val="00D90B21"/>
    <w:rsid w:val="00D91E3C"/>
    <w:rsid w:val="00DB0BAA"/>
    <w:rsid w:val="00DC6FED"/>
    <w:rsid w:val="00DC7314"/>
    <w:rsid w:val="00DD6F5B"/>
    <w:rsid w:val="00DD79DA"/>
    <w:rsid w:val="00DE1495"/>
    <w:rsid w:val="00DE4A74"/>
    <w:rsid w:val="00DF0EC0"/>
    <w:rsid w:val="00DF2651"/>
    <w:rsid w:val="00DF64F6"/>
    <w:rsid w:val="00E03F95"/>
    <w:rsid w:val="00E04B79"/>
    <w:rsid w:val="00E33435"/>
    <w:rsid w:val="00E34BBE"/>
    <w:rsid w:val="00E35CF4"/>
    <w:rsid w:val="00E474A0"/>
    <w:rsid w:val="00E52911"/>
    <w:rsid w:val="00E617AB"/>
    <w:rsid w:val="00E6450D"/>
    <w:rsid w:val="00E71E01"/>
    <w:rsid w:val="00E73149"/>
    <w:rsid w:val="00E7514D"/>
    <w:rsid w:val="00E75DF3"/>
    <w:rsid w:val="00E95DCE"/>
    <w:rsid w:val="00EA1D6E"/>
    <w:rsid w:val="00EA534E"/>
    <w:rsid w:val="00EB0351"/>
    <w:rsid w:val="00EB73EB"/>
    <w:rsid w:val="00EB7E6D"/>
    <w:rsid w:val="00EC5BDC"/>
    <w:rsid w:val="00EC7328"/>
    <w:rsid w:val="00ED4D9F"/>
    <w:rsid w:val="00EE57DC"/>
    <w:rsid w:val="00EE583A"/>
    <w:rsid w:val="00EF448D"/>
    <w:rsid w:val="00EF5770"/>
    <w:rsid w:val="00EF6702"/>
    <w:rsid w:val="00F0479B"/>
    <w:rsid w:val="00F1791C"/>
    <w:rsid w:val="00F3609D"/>
    <w:rsid w:val="00F63AFF"/>
    <w:rsid w:val="00F663CA"/>
    <w:rsid w:val="00F7100D"/>
    <w:rsid w:val="00F71492"/>
    <w:rsid w:val="00F7412B"/>
    <w:rsid w:val="00FA56D0"/>
    <w:rsid w:val="00FA7FDB"/>
    <w:rsid w:val="00FB3DEB"/>
    <w:rsid w:val="00FC41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54867"/>
  <w15:docId w15:val="{74554893-4805-48ED-B54A-AACA72AAD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3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F5225"/>
    <w:pPr>
      <w:spacing w:after="0" w:line="240" w:lineRule="auto"/>
      <w:jc w:val="center"/>
    </w:pPr>
    <w:rPr>
      <w:rFonts w:ascii="Times New Roman" w:eastAsia="Times New Roman" w:hAnsi="Times New Roman" w:cs="Times New Roman"/>
      <w:sz w:val="28"/>
      <w:szCs w:val="20"/>
    </w:rPr>
  </w:style>
  <w:style w:type="paragraph" w:styleId="ListParagraph">
    <w:name w:val="List Paragraph"/>
    <w:basedOn w:val="Normal"/>
    <w:uiPriority w:val="34"/>
    <w:qFormat/>
    <w:rsid w:val="00F5417A"/>
    <w:pPr>
      <w:widowControl w:val="0"/>
      <w:spacing w:after="200" w:line="276" w:lineRule="auto"/>
      <w:ind w:left="720"/>
      <w:contextualSpacing/>
    </w:pPr>
    <w:rPr>
      <w:rFonts w:cs="Times New Roman"/>
      <w:lang w:val="en-US"/>
    </w:rPr>
  </w:style>
  <w:style w:type="table" w:styleId="TableGrid">
    <w:name w:val="Table Grid"/>
    <w:basedOn w:val="TableNormal"/>
    <w:uiPriority w:val="39"/>
    <w:rsid w:val="00C068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47E7"/>
    <w:rPr>
      <w:color w:val="0000FF"/>
      <w:u w:val="single"/>
    </w:rPr>
  </w:style>
  <w:style w:type="character" w:styleId="Emphasis">
    <w:name w:val="Emphasis"/>
    <w:basedOn w:val="DefaultParagraphFont"/>
    <w:uiPriority w:val="20"/>
    <w:qFormat/>
    <w:rsid w:val="00A947E7"/>
    <w:rPr>
      <w:i/>
      <w:iCs/>
    </w:rPr>
  </w:style>
  <w:style w:type="paragraph" w:styleId="FootnoteText">
    <w:name w:val="footnote text"/>
    <w:basedOn w:val="Normal"/>
    <w:link w:val="FootnoteTextChar"/>
    <w:uiPriority w:val="99"/>
    <w:semiHidden/>
    <w:unhideWhenUsed/>
    <w:rsid w:val="004F5D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F5D62"/>
    <w:rPr>
      <w:sz w:val="20"/>
      <w:szCs w:val="20"/>
    </w:rPr>
  </w:style>
  <w:style w:type="character" w:styleId="FootnoteReference">
    <w:name w:val="footnote reference"/>
    <w:basedOn w:val="DefaultParagraphFont"/>
    <w:uiPriority w:val="99"/>
    <w:semiHidden/>
    <w:unhideWhenUsed/>
    <w:rsid w:val="004F5D62"/>
    <w:rPr>
      <w:vertAlign w:val="superscript"/>
    </w:rPr>
  </w:style>
  <w:style w:type="paragraph" w:styleId="Header">
    <w:name w:val="header"/>
    <w:basedOn w:val="Normal"/>
    <w:link w:val="HeaderChar"/>
    <w:uiPriority w:val="99"/>
    <w:unhideWhenUsed/>
    <w:rsid w:val="005B2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2C58"/>
  </w:style>
  <w:style w:type="paragraph" w:styleId="Footer">
    <w:name w:val="footer"/>
    <w:basedOn w:val="Normal"/>
    <w:link w:val="FooterChar"/>
    <w:uiPriority w:val="99"/>
    <w:unhideWhenUsed/>
    <w:rsid w:val="005B2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C58"/>
  </w:style>
  <w:style w:type="character" w:customStyle="1" w:styleId="TitleChar">
    <w:name w:val="Title Char"/>
    <w:basedOn w:val="DefaultParagraphFont"/>
    <w:link w:val="Title"/>
    <w:rsid w:val="004F5225"/>
    <w:rPr>
      <w:rFonts w:ascii="Times New Roman" w:eastAsia="Times New Roman" w:hAnsi="Times New Roman" w:cs="Times New Roman"/>
      <w:sz w:val="28"/>
      <w:szCs w:val="20"/>
    </w:rPr>
  </w:style>
  <w:style w:type="character" w:styleId="CommentReference">
    <w:name w:val="annotation reference"/>
    <w:basedOn w:val="DefaultParagraphFont"/>
    <w:uiPriority w:val="99"/>
    <w:semiHidden/>
    <w:unhideWhenUsed/>
    <w:rsid w:val="00D6001C"/>
    <w:rPr>
      <w:sz w:val="16"/>
      <w:szCs w:val="16"/>
    </w:rPr>
  </w:style>
  <w:style w:type="paragraph" w:styleId="CommentText">
    <w:name w:val="annotation text"/>
    <w:basedOn w:val="Normal"/>
    <w:link w:val="CommentTextChar"/>
    <w:uiPriority w:val="99"/>
    <w:unhideWhenUsed/>
    <w:rsid w:val="00D6001C"/>
    <w:pPr>
      <w:spacing w:line="240" w:lineRule="auto"/>
    </w:pPr>
    <w:rPr>
      <w:sz w:val="20"/>
      <w:szCs w:val="20"/>
    </w:rPr>
  </w:style>
  <w:style w:type="character" w:customStyle="1" w:styleId="CommentTextChar">
    <w:name w:val="Comment Text Char"/>
    <w:basedOn w:val="DefaultParagraphFont"/>
    <w:link w:val="CommentText"/>
    <w:uiPriority w:val="99"/>
    <w:rsid w:val="00D6001C"/>
    <w:rPr>
      <w:sz w:val="20"/>
      <w:szCs w:val="20"/>
    </w:rPr>
  </w:style>
  <w:style w:type="paragraph" w:styleId="CommentSubject">
    <w:name w:val="annotation subject"/>
    <w:basedOn w:val="CommentText"/>
    <w:next w:val="CommentText"/>
    <w:link w:val="CommentSubjectChar"/>
    <w:uiPriority w:val="99"/>
    <w:semiHidden/>
    <w:unhideWhenUsed/>
    <w:rsid w:val="00D6001C"/>
    <w:rPr>
      <w:b/>
      <w:bCs/>
    </w:rPr>
  </w:style>
  <w:style w:type="character" w:customStyle="1" w:styleId="CommentSubjectChar">
    <w:name w:val="Comment Subject Char"/>
    <w:basedOn w:val="CommentTextChar"/>
    <w:link w:val="CommentSubject"/>
    <w:uiPriority w:val="99"/>
    <w:semiHidden/>
    <w:rsid w:val="00D6001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F67300"/>
    <w:rPr>
      <w:color w:val="605E5C"/>
      <w:shd w:val="clear" w:color="auto" w:fill="E1DFDD"/>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215D7D"/>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B717BE"/>
    <w:pPr>
      <w:spacing w:after="0" w:line="240" w:lineRule="auto"/>
    </w:pPr>
  </w:style>
  <w:style w:type="character" w:customStyle="1" w:styleId="spelle">
    <w:name w:val="spelle"/>
    <w:basedOn w:val="DefaultParagraphFont"/>
    <w:rsid w:val="00286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0578157">
      <w:bodyDiv w:val="1"/>
      <w:marLeft w:val="0"/>
      <w:marRight w:val="0"/>
      <w:marTop w:val="0"/>
      <w:marBottom w:val="0"/>
      <w:divBdr>
        <w:top w:val="none" w:sz="0" w:space="0" w:color="auto"/>
        <w:left w:val="none" w:sz="0" w:space="0" w:color="auto"/>
        <w:bottom w:val="none" w:sz="0" w:space="0" w:color="auto"/>
        <w:right w:val="none" w:sz="0" w:space="0" w:color="auto"/>
      </w:divBdr>
    </w:div>
    <w:div w:id="312219906">
      <w:bodyDiv w:val="1"/>
      <w:marLeft w:val="0"/>
      <w:marRight w:val="0"/>
      <w:marTop w:val="0"/>
      <w:marBottom w:val="0"/>
      <w:divBdr>
        <w:top w:val="none" w:sz="0" w:space="0" w:color="auto"/>
        <w:left w:val="none" w:sz="0" w:space="0" w:color="auto"/>
        <w:bottom w:val="none" w:sz="0" w:space="0" w:color="auto"/>
        <w:right w:val="none" w:sz="0" w:space="0" w:color="auto"/>
      </w:divBdr>
    </w:div>
    <w:div w:id="794566319">
      <w:bodyDiv w:val="1"/>
      <w:marLeft w:val="0"/>
      <w:marRight w:val="0"/>
      <w:marTop w:val="0"/>
      <w:marBottom w:val="0"/>
      <w:divBdr>
        <w:top w:val="none" w:sz="0" w:space="0" w:color="auto"/>
        <w:left w:val="none" w:sz="0" w:space="0" w:color="auto"/>
        <w:bottom w:val="none" w:sz="0" w:space="0" w:color="auto"/>
        <w:right w:val="none" w:sz="0" w:space="0" w:color="auto"/>
      </w:divBdr>
    </w:div>
    <w:div w:id="808865659">
      <w:bodyDiv w:val="1"/>
      <w:marLeft w:val="0"/>
      <w:marRight w:val="0"/>
      <w:marTop w:val="0"/>
      <w:marBottom w:val="0"/>
      <w:divBdr>
        <w:top w:val="none" w:sz="0" w:space="0" w:color="auto"/>
        <w:left w:val="none" w:sz="0" w:space="0" w:color="auto"/>
        <w:bottom w:val="none" w:sz="0" w:space="0" w:color="auto"/>
        <w:right w:val="none" w:sz="0" w:space="0" w:color="auto"/>
      </w:divBdr>
    </w:div>
    <w:div w:id="911887756">
      <w:bodyDiv w:val="1"/>
      <w:marLeft w:val="0"/>
      <w:marRight w:val="0"/>
      <w:marTop w:val="0"/>
      <w:marBottom w:val="0"/>
      <w:divBdr>
        <w:top w:val="none" w:sz="0" w:space="0" w:color="auto"/>
        <w:left w:val="none" w:sz="0" w:space="0" w:color="auto"/>
        <w:bottom w:val="none" w:sz="0" w:space="0" w:color="auto"/>
        <w:right w:val="none" w:sz="0" w:space="0" w:color="auto"/>
      </w:divBdr>
    </w:div>
    <w:div w:id="929510057">
      <w:bodyDiv w:val="1"/>
      <w:marLeft w:val="0"/>
      <w:marRight w:val="0"/>
      <w:marTop w:val="0"/>
      <w:marBottom w:val="0"/>
      <w:divBdr>
        <w:top w:val="none" w:sz="0" w:space="0" w:color="auto"/>
        <w:left w:val="none" w:sz="0" w:space="0" w:color="auto"/>
        <w:bottom w:val="none" w:sz="0" w:space="0" w:color="auto"/>
        <w:right w:val="none" w:sz="0" w:space="0" w:color="auto"/>
      </w:divBdr>
    </w:div>
    <w:div w:id="1104422798">
      <w:bodyDiv w:val="1"/>
      <w:marLeft w:val="0"/>
      <w:marRight w:val="0"/>
      <w:marTop w:val="0"/>
      <w:marBottom w:val="0"/>
      <w:divBdr>
        <w:top w:val="none" w:sz="0" w:space="0" w:color="auto"/>
        <w:left w:val="none" w:sz="0" w:space="0" w:color="auto"/>
        <w:bottom w:val="none" w:sz="0" w:space="0" w:color="auto"/>
        <w:right w:val="none" w:sz="0" w:space="0" w:color="auto"/>
      </w:divBdr>
    </w:div>
    <w:div w:id="1211576889">
      <w:bodyDiv w:val="1"/>
      <w:marLeft w:val="0"/>
      <w:marRight w:val="0"/>
      <w:marTop w:val="0"/>
      <w:marBottom w:val="0"/>
      <w:divBdr>
        <w:top w:val="none" w:sz="0" w:space="0" w:color="auto"/>
        <w:left w:val="none" w:sz="0" w:space="0" w:color="auto"/>
        <w:bottom w:val="none" w:sz="0" w:space="0" w:color="auto"/>
        <w:right w:val="none" w:sz="0" w:space="0" w:color="auto"/>
      </w:divBdr>
    </w:div>
    <w:div w:id="1400322454">
      <w:bodyDiv w:val="1"/>
      <w:marLeft w:val="0"/>
      <w:marRight w:val="0"/>
      <w:marTop w:val="0"/>
      <w:marBottom w:val="0"/>
      <w:divBdr>
        <w:top w:val="none" w:sz="0" w:space="0" w:color="auto"/>
        <w:left w:val="none" w:sz="0" w:space="0" w:color="auto"/>
        <w:bottom w:val="none" w:sz="0" w:space="0" w:color="auto"/>
        <w:right w:val="none" w:sz="0" w:space="0" w:color="auto"/>
      </w:divBdr>
    </w:div>
    <w:div w:id="1454321632">
      <w:bodyDiv w:val="1"/>
      <w:marLeft w:val="0"/>
      <w:marRight w:val="0"/>
      <w:marTop w:val="0"/>
      <w:marBottom w:val="0"/>
      <w:divBdr>
        <w:top w:val="none" w:sz="0" w:space="0" w:color="auto"/>
        <w:left w:val="none" w:sz="0" w:space="0" w:color="auto"/>
        <w:bottom w:val="none" w:sz="0" w:space="0" w:color="auto"/>
        <w:right w:val="none" w:sz="0" w:space="0" w:color="auto"/>
      </w:divBdr>
    </w:div>
    <w:div w:id="1523088743">
      <w:bodyDiv w:val="1"/>
      <w:marLeft w:val="0"/>
      <w:marRight w:val="0"/>
      <w:marTop w:val="0"/>
      <w:marBottom w:val="0"/>
      <w:divBdr>
        <w:top w:val="none" w:sz="0" w:space="0" w:color="auto"/>
        <w:left w:val="none" w:sz="0" w:space="0" w:color="auto"/>
        <w:bottom w:val="none" w:sz="0" w:space="0" w:color="auto"/>
        <w:right w:val="none" w:sz="0" w:space="0" w:color="auto"/>
      </w:divBdr>
    </w:div>
    <w:div w:id="1523275375">
      <w:bodyDiv w:val="1"/>
      <w:marLeft w:val="0"/>
      <w:marRight w:val="0"/>
      <w:marTop w:val="0"/>
      <w:marBottom w:val="0"/>
      <w:divBdr>
        <w:top w:val="none" w:sz="0" w:space="0" w:color="auto"/>
        <w:left w:val="none" w:sz="0" w:space="0" w:color="auto"/>
        <w:bottom w:val="none" w:sz="0" w:space="0" w:color="auto"/>
        <w:right w:val="none" w:sz="0" w:space="0" w:color="auto"/>
      </w:divBdr>
    </w:div>
    <w:div w:id="1557936216">
      <w:bodyDiv w:val="1"/>
      <w:marLeft w:val="0"/>
      <w:marRight w:val="0"/>
      <w:marTop w:val="0"/>
      <w:marBottom w:val="0"/>
      <w:divBdr>
        <w:top w:val="none" w:sz="0" w:space="0" w:color="auto"/>
        <w:left w:val="none" w:sz="0" w:space="0" w:color="auto"/>
        <w:bottom w:val="none" w:sz="0" w:space="0" w:color="auto"/>
        <w:right w:val="none" w:sz="0" w:space="0" w:color="auto"/>
      </w:divBdr>
    </w:div>
    <w:div w:id="1887446823">
      <w:bodyDiv w:val="1"/>
      <w:marLeft w:val="0"/>
      <w:marRight w:val="0"/>
      <w:marTop w:val="0"/>
      <w:marBottom w:val="0"/>
      <w:divBdr>
        <w:top w:val="none" w:sz="0" w:space="0" w:color="auto"/>
        <w:left w:val="none" w:sz="0" w:space="0" w:color="auto"/>
        <w:bottom w:val="none" w:sz="0" w:space="0" w:color="auto"/>
        <w:right w:val="none" w:sz="0" w:space="0" w:color="auto"/>
      </w:divBdr>
    </w:div>
    <w:div w:id="2101678111">
      <w:bodyDiv w:val="1"/>
      <w:marLeft w:val="0"/>
      <w:marRight w:val="0"/>
      <w:marTop w:val="0"/>
      <w:marBottom w:val="0"/>
      <w:divBdr>
        <w:top w:val="none" w:sz="0" w:space="0" w:color="auto"/>
        <w:left w:val="none" w:sz="0" w:space="0" w:color="auto"/>
        <w:bottom w:val="none" w:sz="0" w:space="0" w:color="auto"/>
        <w:right w:val="none" w:sz="0" w:space="0" w:color="auto"/>
      </w:divBdr>
    </w:div>
    <w:div w:id="2141605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ikumi.l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kumi.lv/ta/veids/ministru-kabinets/rikojum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saraksts/starptautiskie-ligum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likumi.lv/doc.php?id=249322" TargetMode="External"/><Relationship Id="rId4" Type="http://schemas.openxmlformats.org/officeDocument/2006/relationships/styles" Target="styles.xml"/><Relationship Id="rId9" Type="http://schemas.openxmlformats.org/officeDocument/2006/relationships/hyperlink" Target="http://www.likum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X9nocg4HMMedjf+lNfGiGdNr7Q==">AMUW2mXXitdKpZsEtxHS33K3UeoXxX+yq1BPd9tYJghTqZQS4P+IAhYA6ViemYilcLp60731nsTgF7OJbz9JK3bo6ApqaPeq8h11IB9hbFe1YP+uAXNXkZFo47nOQNxYeeNRMkQvALIxFg6ULnq+9DuYShuyiNfrvxT0MJrDpWDjPiIjmDRWv3fmDBtz7yPynJ9DOUlJ+v5Oo0r+i89uRmGC9QRE22C/ZSyTIMZ1T0nyRZJUTwtmo4FOg+5qg1YC3MRj2EA/wIVPe6wYcFg6PXKk2hpk0Rwn3gZWXhYnTR2i8e5aRn7EqFR5FiZyjjWsYeB2lVMqLwh2CCgkkYL8NlR5VUDWk7EZth3//kWw3YRjr8CsFeb+rwpNQQSPvJl9/jHbdgWJvYEhJ9gazLhepyShtwbOGMieYkitELV2x4jAlZ/5L1TtWIsHRpZhUEZi1UT8rteKXihKZ69cOTpsMMDwTj6TPxDX15UgXK45WiWFyoH4sOdad62IByoHGHUtW+2Ff93c2BygcF0aSiUc4HlUJqORUzVyln1qVreXGWFL7l0peyblMh3h2H1p5bp9XNByICiHIOotvNA7crTfuhUrjvFeqGxtQGL02QVd8A0DEU+WfVLCNUjlSN5pU0S3kWn/cFxKWAglmrI6jfML+XFUWjzUmne3D+ivI4cW4lYYubQIornYubjHYxSJ11okya3iJ/vRg3xd2OXvnNKUP0y+WOCqvdJJUs4Sc89dXD4E5pIqIdug9hMGICmkIUNhRTx7IRbHAciOyIbh6F/Ndaej3IxVv6+CjXpF8gqDVtUF//EqFtXuklGru7+SP6jXHcUjDs8Wh7Qa+1qO3Nq8vbO5wDxnU55Vv2JfR/HtM42AhopdLfQD+UL4doQykT6HXuYniIwTzFcJA/AMi+G12JeFSEbVrB75OwMbONKwg0XPYepyWJDL6Rt0v6F+KE2e4PTvRnOggy2/QL2wFNC/67QN/jzu3FNkobd8I8pkj+LvulqdzxqFuBpzkqVpo4XVLa2t8ajfGSHZrwjpP7YcerbUnus4MgnGZXsS6hVxs72TCvP4MVAzLH14XPSfwS6emiGUBCY7XeTsYPi7TiHfgwk4Gb9mgniAkAZPM/9kfVow4Zbk+5KLNlSUhDf5n4tLulQhyNRpL9Jb3v0Q0V+CpMTo97j8m37NwNB8zBGFNeE6QU/+CNsFD75sVw1LJJ69jL5zb+iR5LoQpZwgP6m1Kh5Gd0OhioUOblWhJEsR/9TlTDoUbte3NhiE6JwqPDaFFQ/WGSTfTzx10JtZSsWKIPK3XToWXUlXRw9g//xIFOVGlMnWkGvPAlf6jhAMgsloFF2rWYvNLek/LZUbTMpbVA73GN+d29QDrA6JHs6VISpbeGZQzIJzUqOSEOlPAi1taprPUJxZ6yWeOzc0XYr4PjhCg+fu6jCeRlwpikraz3+dG4oSCtQX4R2gbN0DfT0g6vUWwKqeFKA5KP9vsCM/p+oTyOB3cFluYJXnaIC7OOlVzLV8ISEQmzb9XZzzv/0d3hYaKGE9KJuZ/fdPBiBYpeTWSwNSFKkYaour+rVaIGqRTe/MpZYa8JSOEDVGvN58ChVDHq8D4+f1865McL4EjBEKuBErIZTi1Ep4Z6OeeU7EOw3D79RtbPtSsRR1U4cz4MECXukTjQgPH5AK4RSX3WKZaaNcdaVNYsaZ6I+8SpenuT4rZ6jBMno2lLJASCugKMaVzLzc/gflq3f8DAhmesbHZQB1nolXlmk4bujL5XORihHbFexZcv5h1Sh8iypi4cAM6h1oAFWv0v5MznmgV/YhsbI9l1MD4CQyYA0O+bLzqh+Of+d2dHBq2iI+Dj8Wm2hQtlyYrFhSx2C/2H331A/ELqdcH2eWYZJXE26FR4fUUek2vg9+vUB2xuYP8imNnx7KOqJmdT2WTc+xDotDnTmCo/p1gLIR5Il2uAPQZbV/vfTojf4i8Ae0ysQz2EQx8Zc8dgDLZOdjfrkELM8cUlitFTV6TLZ4IZUDwUKnMCfYP9fmSKvLO7GGGIYT1FlqB4/0i0b2udbSazwNGdNtd0PGCMDq4truf1HK6s1M8nWqiHdICxVTyLKT4SQ5OdgkM9ttXk5LsIfoO9RHJWCIJw9PscmlMjpuMCu225zxOjqLhM4DdZ5etsSNoPj6TkCEkz5gyD1RGzFjxiRMQfFYmdwranQ8Tfrrh423cqDjP5vXHrgl0nm2koczakX2gsqZGE6gxrJd60mV2j66daTZaRyLkISMAaWwHniSwC5VRkbpxI4lTfYgWSP9YttY95O7cz/XQJMpWNW8kIUL3Qe+dejjihdN83KlPxWK39/unkJN10hi1Mv1p9TW9quqLQWZMGExrfoTI9qSNxOtdn/3VB8H1271FRr+gN74IP83sVdWR4Zik+qPj+mWS6E4LMTGMmv7RI9j2J1pnDsvLV6IriZ0DZr4ABRSg17xh96zF1cGaVSmvDsEtQXAoV4YqJSH6X/eNs7KZUHq0GJGi6KPtsTZpiR7r8f8UUBDD2n4GbVdttamdUUqmnooytvckmdcTo/2eXffwKqCTS7G5KrB1bMrE5CGGf8/l78KPVjrVlE5eAoNDpn+9FylC9Oh4S65p3PrkNwQO3zUESDaHONUvkRH7pp1+VcOagM5Hh3Ledl0aEEZCnU/RGgwSV/reAI79223NM4RzcwM39gxg6cgIsXh8EptY5PCucOQ622uflgMRjolBnAMCqU5B0IPqeCe978ET9cjxccsUhFMcbaib+6LFO5q0hqI7XAvYFaM6cBsUupTQek5ZjZ55beV+f8eVVV4gcND0PKj0IbXue52Gs1WS9SIVSjUexCg+D3Dz1c8WlUjy9NYox/ZIu5BvBV+M41byHRZPYnWlSkUl5Wl56FaDS4lhXBPnYc/d4ikRoS7emATNXNQMVa4SuSUWm+ekII1QQJscMC9eBQ6K9VlzkdTdf6P8dKG4eHTkK3KHe7ji9h5fKIp5w/10svyV5+R2toEDB+KbyZeJn3qjve+19xmrQ4G9jkaAhCvdk03rmsPlfFpwJiYbO8dBpu+xPWOghKMgj4cuE2tbss7XKIy+gzKf/tS/hFY0Se+KHZJL2iKiNm1qmIrBVyY57spFGnU4oMNwBS058dYSuA6ikTpfGreQ9ck/Jacic1ZREbRhxJjUvRZBd0xcYUq/jjOumaxr/Fq+hnzUJlROVXs2YVk8/ZwXsCvK0ZTIMPgTtVRbjC73XLmzzw0LITCsRtC7Hbw7aIdYd3iYT8EB4fdkNwVnyyVw3K7+DNoI/1t2nAIqFFbje2cpdtK3deIEQFN01t1sio5ur+FFstc1yjaK/EXM/5JaPtOiIy4FumzlVkuYsY5i4X1hzPYotXSgipY/MPTb6kvvlz8B70uj8xkv19hcwyqo23lX2AyNNr4n2AuPCwH94vLttq1nJFIeZv0EnI2dLxwcGqRK/CpN8+8mq6yxQdgrpNPbginzv2HuwSa2vP+nnWPTy7frmmDtiZhI/hisCoNgGyzoQNN03GML0DVsnVJmZAsK9kOkXrYyIdAv6LH4rQWJ5mp2BjXxXnRDXrn7sgD92QCLlil0XM+xA3qxc6rJNPU9fiH+LyZJHNNCq4tQF8ZBuit7Zjr27v2z4g19CtEkVx0fq+jGNV/+ZVY+VFo85MjmYBmQv2kbaLU8w0GY7VSf4simZLafEWMK2WxKLK54PHBJ9K4HtBWwe2uWP+BderzqtUqOns/Ce0mFeRWS1UkwkoHsziHgeu89QibSu5CZPCiRWc1o5Qa7/o8PdPqso4vfB9Qe6hdvmGGQlh1tehgP0g8mYMcMD9ibTj4B41pD3safoohby5BggFvEBIAElGvTsLKDKhm/WJZKGcjCtJwvouwDcG2/Kr48yHeYyiw4yQNIDL3oDMeimdY0w0qOf8jLQv+g4AcKVIYaqvNMcEfUK6GOLmF5m3+vdp4gCoB1XLsNkdgQUATJMp0CgtI3Tbjn03CS2PahWip1lzoDyqYPBUdyXIZMNT+fDwlWEoxzGZap/mY3uQ9bxsAo835e9gwE3aqhKhusRCLikIumcF9KG0jSSiosNWZrVbcgFwMzYqvBquu8vaAKCnF8ccKrzxE4zzdyHEgw+8icqnwRWWuIqvlnpZ8qN8mHDznI6ftWVhXixLUiLsOgSm2zNFSa3ZRIQCWHmD7IyGtPGZ8KeC04ma2zY3dy+D4ZUlI3Y48QDYIJKlFsH+wPiGg9Dbl7jK9a5ORPckdhLJDucfV3GcktmgcCuh/ZrrzPnx3mao+O4nYCj9dms8gUueBTdcMFsZzMQaplJ4G6Ns4qwtRkSTfsUqrlV6hDK1iZMG1GEenBJZT1oZHE8sk5G617NggvTQmoOs8PXYq8xFjmKVOpLoFKWxDzn/fGj/+Dl8M7Hb+kYfdmp+8+ysfdJ0jCm0SZoS7Dbn2I3aiHD8O06nrLXg3je5fidbOtkZr8NjV9/GcWiRhxK8bvdlxoeC1hhGG6axdEGexGhk0klN2jWoRFHXWZlbzD+xTjCtBV4bu4SbUK86LRd86V0166QjdeSR6+wbTA7P6geKNpTw6EesbFaG+bRAX1o8o8hQ8N92arIyguNktuVThKK1HRa4VkqfAq7ih667wpMYOI0YAYK7FrL9cxX0QbzORW2vG/131CviS5mj56FC6wpqs3Wc0HBZsx0BatXG+Fi+MyV7+RFnYvtjwNpkprEQcpQRsjJ2zIKxXWPVCG2cOwmMypO9ryxvYJLY0uKYwTSNxBIBYxIHEuRcdTDmv6PWEzB7tBNTxki48XzhkY4WBZ8UwGSbIL+ZToqHjK5cv00iy6dT9m7znlCDMwUSiwgk9ypW3oWukM22pTFruzXE0EFlJgBn6QwiyUd2exgCAUUVkbpC2yFVwTLV+9cBhtRVv7jqeWg4ahRTW79Dwg/2C1W56wjT6PNOPSThe7bnmSJVJxq9efNerX4eMtb1lP/hmTkHotBrkmkLgzS3Lva9caZrFHFoxmLWgqRRQSGQasMmOM8+KgMkoLvrGOWDHQZo/ZEvgDK8b7WJ/5T4+soEDSu50I+HXr4ce7sIoRZ9+qL23cnDSoTw4rV5p5p4Wix/9IFWSX5bPNJ4A4tjAIZ7bHm/2ynZcjLen6255ubK6VISw+61g+U8lTf3fxsMDhendbEgzbku+5EGFeZ/Fl6zHiMFh7B0HSEc6YKeRVSM7cWLGHyYSOfsErAZyLKer968e7JY+Qm/ZgpZEsDQnNFiZQAZHE+iyecqvrCepowTRBpZCZsg9pUwJQm+TjVu9M5U2JouCDeUHYB0QiY2aBLGDvI9HI29PuFG14GkN9AFF4ivd40sj61nKE3ck2mQvEtfeKV/KiavgFkrxY/A+WcriUM+lDLvIRhoTOTyRaR03tgF7G2joA2Ks0qD50gjAD1BEh3UPiZIdTAGHMK6aczcqgrAMzRrWjFlnT9XP2CtAMiHljQkTVs0tgWsqvfC/i4xJaNufHE0n80bhhm8dOYvdD8Yl1jLBSa4s4alF3Ba8W8ukQydzuK4BB4Y++fXUehWEwIDvtzb/dXxWkTlhrqLEEoQDL1V3+ZqnpEsOwMDidVkdrAWd4XGHtIMj3uhZHysr+/uVfCHo4nkH0Tdo4NAxH7offQmk0UYQHkc6N+AugJzhuEMP+vqHYbe+1vwz22zzRHsJeUfCkgjFZmttMj6/63w+qz/ZC7OPV6aMOg/tUuwXpyXzzlT8L0hIxM+bHB0j5JJ9hkqUxdCTWrsu01qVU5lztikqX10uLmdnXI0RB1fTweaQWeGL9Pkldf4Mv61y7Nxr5q5AI+c9+V2iobyLYr8WH1/A6lo+oRwfJSb1zma3jm65PJepLdfri17dznP6ArS4Rpcyhoq85iyThJ8YDpbXqMeLpFc2FsLxlGQwkUNcfMFMSE5R4W03LGxO1YMiNVMNFwqEXwGQ+0LvMwbThfUDxvVNk8L7Vh4R4K2Nub9w2cD2J7/6RWKtBBoz1q1VOsY04YtzLH1EIoXjzNQwvaJv1k/PWgC3CBvQoblwUDoRS1sM6oql6twpzAzUIZcEs6T5I3QY5GCeUa+XqlPH1Wg7NCjvzgqlBMW3/S/FzrHKXYRQiw7nlQHw5PE85ydzjzZdLtaskOvXeR9MA5oyIwFlB+2dkZGrEE9nmeL9GwP9DcWkdpRGGHX8rvSVkVO7Bke3SAXQUmy9q8PqlomdDZ2cJvsRuJYeKjSByFZYow+4tmmK8QCfY6D0SDPnqlHzdzuY64ddwUkoiyfX9rXxqiwM+sK2LBE2EeI3sUzYSxcJfwH2GlzTMLW/ke/XWu6a8IcvSxM2odmcPwd3spRpREHpFI22Ku9KSzJHQRdajAugzsqOsvGSbGfu/apVpnS8yh7CVnWnHikK8urVcgTnmKQP7Glpyu2ZLUIR44fqtWB9W91U+RPKW+T4vz1SDfBx/CEjOmzJgDvecKH7S2yXmcOKRmRKgUlcGNcQexM+gQY2upO53OzRwmaqIcDG7OtdAwrF8wIr+8WDIyByYi+uLJgtZyfi7Qr20vGHDRNYL2zGWSOmo7CWzjk5HXgD7xT7H0ugK4FTlT+fL35mfBK62NmjEUgyq09y/CtXHQTcgnw1UJOQ40A0Qeo6gmAskF6B+t4nqZGSQAH8bN5CYdVjw0ok5S0ApvXOgxWhp8lvtCxx2AWgRN9kkMoRPh/J/MyKqrUCdmJrQs1d3xSXqrR8Kr7qcpOGDa6QNCmvGcDPAqsGO1geINxBTGtB5N6qk+OWxOngkSD8hW2IsqflLOORqfgmKicDOHjm4ALY8Z6kbBNeWYtTD0CWZCp49nSAwwr0nzXkK55zWlqwLpQEwCZLjigNldI3JXAynie7xVQR1/zom84lvqD7fSkNxUehyelOOl6Kt3N3+07FDb7GX3lidL+E285SJ1RX++Tgsu/HO7KFKFZdshSZUBMCfRPS4YMDnRo/eXquy9sQMFaf1IeBtM307h3Vx3FiPwzTsT+8ZDgzc1wHiFEyKV/HajGeRaxD4zggKk7i67hyaIrmFLyx+fCm4wq5Of0K8UBwVFrx1KligZOV9XWWrvsXAAAmcDaBdCVpsRyodwikuKdNUmraDZjgEsRhy4oAOSkZ31bQV+IKQzsfWVlSDmipsEpZjS6Oq6v2/crV4k7haQpEnP+cqr2HeJN3VuL5s5KFaek3+Ek1h94g9upUgX+KFejevwwGwDy5LvavZ+Nv8LESITv054Luk8mCSdSpgBxIINSl7YqKApGWkme7zeFacVav68Q5vdRQY1ZHpuDel/rdeejD+P5fe3CiNQ+Y1TJmsUwOWp+2C4qvTd9V7OArJf5wiCJfHPDYWfNeIep1YyMv5ScE9l3wSw8BJUTYAXt3P4g2lIl71PhvLVOX5Hbt6Tc7uKxyI5znyhnnO2W3zA/PhI6yqXxA3hoDaofh/LpyW+0wtZQbjXiC71gYRY7QpISVLV9MeBgFJHMmjFiIooLCmW8TZt6SCdpJRgAyQHz6bhVKkL8mM8e7RowxAGH3ZrnyyVN3gOhXh3ysxItinMQprr0OPL3N7h9l26OKBfiVzpqqegG8aQ2UZ3Znfl6ZFr+exnE8incmbMrEHSAhBibBMXSKKOJYkZPXljY/iUiCHlBUXKU/B2KKgOLNTAAYK8hpf5AJk89rW+xctw2H1M8kXYpWbEVgNVZNSksQSDzDdaDvAOYkWfB9qL/+XaT/Fo5HHGKbz12dfvAzlL7CiPA65lRrOV5PZ1SKk4bfrSlPuJd/MjFl+gzM4j1Mq0K4q/QdBNLSccotf3u6W/9WSE8OUZZCRz6MHlvPY01DeOMO8sxh7Hj4tsE9nZbOruIZS4wlCwvh4wy+yF8/Z6oIUtEpQCRQLwIhjRUl7JJqtW8K460AEDZrbzCxyrmd1xcbIj+kCxjjJ2yYC8iI8CwYPxV496F/J+QWIpYkJtw4PEyU7XvFqhbwD7F/T02UmFb71VM395dmJlCTsZQK2dDoT2rt6laSN2CsUyc3TvFBJOTu9l4Frjf3c3lNju/JpjB4bYSZB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0EDB29-E51E-41D2-8FFB-DDF504ADB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9</Pages>
  <Words>15336</Words>
  <Characters>8743</Characters>
  <Application>Microsoft Office Word</Application>
  <DocSecurity>0</DocSecurity>
  <Lines>72</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Ozolina</dc:creator>
  <cp:lastModifiedBy>Iveta Ozolina</cp:lastModifiedBy>
  <cp:revision>7</cp:revision>
  <cp:lastPrinted>2022-07-08T07:04:00Z</cp:lastPrinted>
  <dcterms:created xsi:type="dcterms:W3CDTF">2022-08-22T12:48:00Z</dcterms:created>
  <dcterms:modified xsi:type="dcterms:W3CDTF">2022-08-23T13:42:00Z</dcterms:modified>
</cp:coreProperties>
</file>