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A039C3" w:rsidP="00F108B2" w:rsidRDefault="00A039C3" w14:paraId="7E8E0F7B" w14:textId="77777777">
      <w:pPr>
        <w:pStyle w:val="BodyText"/>
        <w:jc w:val="center"/>
        <w15:collapsed w:val="false"/>
        <w:rPr>
          <w:b/>
          <w:bCs/>
          <w:i w:val="false"/>
          <w:iCs w:val="false"/>
          <w:szCs w:val="28"/>
        </w:rPr>
      </w:pPr>
    </w:p>
    <w:p w:rsidRPr="00732D16" w:rsidR="00220CD2" w:rsidP="00F108B2" w:rsidRDefault="00220CD2" w14:paraId="57D76C80" w14:textId="28E89AF9">
      <w:pPr>
        <w:pStyle w:val="BodyText"/>
        <w:jc w:val="center"/>
        <w:rPr>
          <w:b/>
          <w:bCs/>
          <w:i w:val="false"/>
          <w:iCs w:val="false"/>
          <w:szCs w:val="28"/>
        </w:rPr>
      </w:pPr>
      <w:r w:rsidRPr="00732D16">
        <w:rPr>
          <w:b/>
          <w:bCs/>
          <w:i w:val="false"/>
          <w:iCs w:val="false"/>
          <w:szCs w:val="28"/>
        </w:rPr>
        <w:t>INFORMATĪVAIS ZIŅOJUMS</w:t>
      </w:r>
    </w:p>
    <w:p w:rsidRPr="00732D16" w:rsidR="00EF1313" w:rsidP="00617062" w:rsidRDefault="00214CE8" w14:paraId="7E6A5199" w14:textId="0087415B">
      <w:pPr>
        <w:pStyle w:val="BodyText"/>
        <w:spacing w:after="120"/>
        <w:ind w:left="851" w:right="849"/>
        <w:jc w:val="center"/>
        <w:rPr>
          <w:b/>
          <w:bCs/>
          <w:i w:val="false"/>
          <w:iCs w:val="false"/>
          <w:szCs w:val="28"/>
        </w:rPr>
      </w:pPr>
      <w:r w:rsidRPr="00732D16">
        <w:rPr>
          <w:b/>
          <w:bCs/>
          <w:i w:val="false"/>
          <w:iCs w:val="false"/>
          <w:szCs w:val="28"/>
        </w:rPr>
        <w:t xml:space="preserve">Par </w:t>
      </w:r>
      <w:r w:rsidRPr="00732D16" w:rsidR="0006518A">
        <w:rPr>
          <w:b/>
          <w:bCs/>
          <w:i w:val="false"/>
          <w:iCs w:val="false"/>
          <w:szCs w:val="28"/>
        </w:rPr>
        <w:t xml:space="preserve">Eiropas Savienības </w:t>
      </w:r>
      <w:r w:rsidRPr="00732D16" w:rsidR="00BB5E4C">
        <w:rPr>
          <w:b/>
          <w:bCs/>
          <w:i w:val="false"/>
          <w:iCs w:val="false"/>
          <w:szCs w:val="28"/>
        </w:rPr>
        <w:t>n</w:t>
      </w:r>
      <w:r w:rsidRPr="00732D16" w:rsidR="00665949">
        <w:rPr>
          <w:b/>
          <w:bCs/>
          <w:i w:val="false"/>
          <w:iCs w:val="false"/>
          <w:szCs w:val="28"/>
        </w:rPr>
        <w:t xml:space="preserve">odarbinātības un </w:t>
      </w:r>
      <w:r w:rsidRPr="00732D16" w:rsidR="00BB5E4C">
        <w:rPr>
          <w:b/>
          <w:bCs/>
          <w:i w:val="false"/>
          <w:iCs w:val="false"/>
          <w:szCs w:val="28"/>
        </w:rPr>
        <w:t>sociāl</w:t>
      </w:r>
      <w:r w:rsidRPr="00732D16" w:rsidR="00716D07">
        <w:rPr>
          <w:b/>
          <w:bCs/>
          <w:i w:val="false"/>
          <w:iCs w:val="false"/>
          <w:szCs w:val="28"/>
        </w:rPr>
        <w:t>o</w:t>
      </w:r>
      <w:r w:rsidRPr="00732D16" w:rsidR="00AE42D6">
        <w:rPr>
          <w:b/>
          <w:bCs/>
          <w:i w:val="false"/>
          <w:iCs w:val="false"/>
          <w:szCs w:val="28"/>
        </w:rPr>
        <w:t xml:space="preserve"> lietu m</w:t>
      </w:r>
      <w:r w:rsidRPr="00732D16" w:rsidR="00994A91">
        <w:rPr>
          <w:b/>
          <w:bCs/>
          <w:i w:val="false"/>
          <w:iCs w:val="false"/>
          <w:szCs w:val="28"/>
        </w:rPr>
        <w:t>inistru 20</w:t>
      </w:r>
      <w:r w:rsidRPr="00732D16" w:rsidR="003C78DE">
        <w:rPr>
          <w:b/>
          <w:bCs/>
          <w:i w:val="false"/>
          <w:iCs w:val="false"/>
          <w:szCs w:val="28"/>
        </w:rPr>
        <w:t>2</w:t>
      </w:r>
      <w:r w:rsidRPr="00732D16" w:rsidR="00732D16">
        <w:rPr>
          <w:b/>
          <w:bCs/>
          <w:i w:val="false"/>
          <w:iCs w:val="false"/>
          <w:szCs w:val="28"/>
        </w:rPr>
        <w:t>6</w:t>
      </w:r>
      <w:r w:rsidRPr="00732D16" w:rsidR="00EF1313">
        <w:rPr>
          <w:b/>
          <w:bCs/>
          <w:i w:val="false"/>
          <w:iCs w:val="false"/>
          <w:szCs w:val="28"/>
        </w:rPr>
        <w:t>.</w:t>
      </w:r>
      <w:r w:rsidRPr="00732D16" w:rsidR="00FA3FD6">
        <w:rPr>
          <w:b/>
          <w:bCs/>
          <w:i w:val="false"/>
          <w:iCs w:val="false"/>
          <w:szCs w:val="28"/>
        </w:rPr>
        <w:t> </w:t>
      </w:r>
      <w:r w:rsidRPr="00732D16" w:rsidR="00EF1313">
        <w:rPr>
          <w:b/>
          <w:bCs/>
          <w:i w:val="false"/>
          <w:iCs w:val="false"/>
          <w:szCs w:val="28"/>
        </w:rPr>
        <w:t xml:space="preserve">gada </w:t>
      </w:r>
      <w:r w:rsidR="004C061F">
        <w:rPr>
          <w:b/>
          <w:bCs/>
          <w:i w:val="false"/>
          <w:iCs w:val="false"/>
          <w:szCs w:val="28"/>
        </w:rPr>
        <w:t>5-6</w:t>
      </w:r>
      <w:r w:rsidRPr="00732D16" w:rsidR="00FA3FD6">
        <w:rPr>
          <w:b/>
          <w:bCs/>
          <w:i w:val="false"/>
          <w:iCs w:val="false"/>
          <w:szCs w:val="28"/>
        </w:rPr>
        <w:t>. </w:t>
      </w:r>
      <w:r w:rsidR="004C061F">
        <w:rPr>
          <w:b/>
          <w:bCs/>
          <w:i w:val="false"/>
          <w:iCs w:val="false"/>
          <w:szCs w:val="28"/>
        </w:rPr>
        <w:t>jūlija</w:t>
      </w:r>
      <w:r w:rsidRPr="00732D16" w:rsidR="00FA3FD6">
        <w:rPr>
          <w:b/>
          <w:bCs/>
          <w:i w:val="false"/>
          <w:iCs w:val="false"/>
          <w:szCs w:val="28"/>
        </w:rPr>
        <w:t xml:space="preserve"> </w:t>
      </w:r>
      <w:r w:rsidRPr="00732D16" w:rsidR="00EF1313">
        <w:rPr>
          <w:b/>
          <w:bCs/>
          <w:i w:val="false"/>
          <w:iCs w:val="false"/>
          <w:szCs w:val="28"/>
        </w:rPr>
        <w:t>neformālajā sanāksmē izskatāmaj</w:t>
      </w:r>
      <w:r w:rsidRPr="00732D16">
        <w:rPr>
          <w:b/>
          <w:bCs/>
          <w:i w:val="false"/>
          <w:iCs w:val="false"/>
          <w:szCs w:val="28"/>
        </w:rPr>
        <w:t>iem</w:t>
      </w:r>
      <w:r w:rsidRPr="00732D16" w:rsidR="00EF1313">
        <w:rPr>
          <w:b/>
          <w:bCs/>
          <w:i w:val="false"/>
          <w:iCs w:val="false"/>
          <w:szCs w:val="28"/>
        </w:rPr>
        <w:t xml:space="preserve"> jautājum</w:t>
      </w:r>
      <w:r w:rsidRPr="00732D16">
        <w:rPr>
          <w:b/>
          <w:bCs/>
          <w:i w:val="false"/>
          <w:iCs w:val="false"/>
          <w:szCs w:val="28"/>
        </w:rPr>
        <w:t>iem</w:t>
      </w:r>
    </w:p>
    <w:p w:rsidR="00147DC8" w:rsidP="002E0E2B" w:rsidRDefault="00147DC8" w14:paraId="254D990A" w14:textId="2AF4D766">
      <w:pPr>
        <w:pStyle w:val="BodyText"/>
        <w:rPr>
          <w:b/>
          <w:bCs/>
          <w:i w:val="false"/>
          <w:iCs w:val="false"/>
          <w:szCs w:val="28"/>
        </w:rPr>
      </w:pPr>
    </w:p>
    <w:p w:rsidRPr="00732D16" w:rsidR="00BB5E4C" w:rsidP="00214CE8" w:rsidRDefault="006A4DA1" w14:paraId="7A50A6E7" w14:textId="462D45AB">
      <w:pPr>
        <w:ind w:firstLine="720"/>
        <w:jc w:val="both"/>
        <w:rPr>
          <w:sz w:val="28"/>
          <w:szCs w:val="28"/>
        </w:rPr>
      </w:pPr>
      <w:r w:rsidRPr="00732D16">
        <w:rPr>
          <w:sz w:val="28"/>
          <w:szCs w:val="28"/>
        </w:rPr>
        <w:t>202</w:t>
      </w:r>
      <w:r w:rsidRPr="00732D16" w:rsidR="00732D16">
        <w:rPr>
          <w:sz w:val="28"/>
          <w:szCs w:val="28"/>
        </w:rPr>
        <w:t>6</w:t>
      </w:r>
      <w:r w:rsidRPr="00732D16">
        <w:rPr>
          <w:sz w:val="28"/>
          <w:szCs w:val="28"/>
        </w:rPr>
        <w:t xml:space="preserve">. gada </w:t>
      </w:r>
      <w:r w:rsidR="004C061F">
        <w:rPr>
          <w:sz w:val="28"/>
          <w:szCs w:val="28"/>
        </w:rPr>
        <w:t>5</w:t>
      </w:r>
      <w:r w:rsidRPr="00732D16" w:rsidR="00732D16">
        <w:rPr>
          <w:sz w:val="28"/>
          <w:szCs w:val="28"/>
        </w:rPr>
        <w:t>.-</w:t>
      </w:r>
      <w:r w:rsidR="004C061F">
        <w:rPr>
          <w:sz w:val="28"/>
          <w:szCs w:val="28"/>
        </w:rPr>
        <w:t>6</w:t>
      </w:r>
      <w:r w:rsidRPr="00732D16">
        <w:rPr>
          <w:sz w:val="28"/>
          <w:szCs w:val="28"/>
        </w:rPr>
        <w:t>. </w:t>
      </w:r>
      <w:r w:rsidR="004C061F">
        <w:rPr>
          <w:sz w:val="28"/>
          <w:szCs w:val="28"/>
        </w:rPr>
        <w:t>jūlijā</w:t>
      </w:r>
      <w:r w:rsidRPr="00732D16" w:rsidR="00732D16">
        <w:rPr>
          <w:sz w:val="28"/>
          <w:szCs w:val="28"/>
        </w:rPr>
        <w:t xml:space="preserve"> </w:t>
      </w:r>
      <w:proofErr w:type="spellStart"/>
      <w:r w:rsidR="004C061F">
        <w:rPr>
          <w:sz w:val="28"/>
          <w:szCs w:val="28"/>
        </w:rPr>
        <w:t>Ballinā</w:t>
      </w:r>
      <w:proofErr w:type="spellEnd"/>
      <w:r w:rsidRPr="00732D16" w:rsidR="00732D16">
        <w:rPr>
          <w:sz w:val="28"/>
          <w:szCs w:val="28"/>
        </w:rPr>
        <w:t xml:space="preserve"> (</w:t>
      </w:r>
      <w:r w:rsidR="004C061F">
        <w:rPr>
          <w:sz w:val="28"/>
          <w:szCs w:val="28"/>
        </w:rPr>
        <w:t>Īrijā</w:t>
      </w:r>
      <w:r w:rsidRPr="00732D16" w:rsidR="00732D16">
        <w:rPr>
          <w:sz w:val="28"/>
          <w:szCs w:val="28"/>
        </w:rPr>
        <w:t>)</w:t>
      </w:r>
      <w:r w:rsidRPr="00732D16">
        <w:rPr>
          <w:sz w:val="28"/>
          <w:szCs w:val="28"/>
        </w:rPr>
        <w:t xml:space="preserve"> notiks</w:t>
      </w:r>
      <w:r w:rsidRPr="00732D16" w:rsidR="00214CE8">
        <w:rPr>
          <w:sz w:val="28"/>
          <w:szCs w:val="28"/>
        </w:rPr>
        <w:t xml:space="preserve"> Eiropas Savienības </w:t>
      </w:r>
      <w:r w:rsidRPr="00732D16" w:rsidR="00BB5E4C">
        <w:rPr>
          <w:i/>
          <w:sz w:val="28"/>
          <w:szCs w:val="28"/>
        </w:rPr>
        <w:t xml:space="preserve">(turpmāk – ES) </w:t>
      </w:r>
      <w:r w:rsidRPr="00732D16" w:rsidR="00BB5E4C">
        <w:rPr>
          <w:sz w:val="28"/>
          <w:szCs w:val="28"/>
        </w:rPr>
        <w:t>nodarbinātības un sociāl</w:t>
      </w:r>
      <w:r w:rsidRPr="00732D16" w:rsidR="00AE42D6">
        <w:rPr>
          <w:sz w:val="28"/>
          <w:szCs w:val="28"/>
        </w:rPr>
        <w:t>o lietu</w:t>
      </w:r>
      <w:r w:rsidRPr="00732D16" w:rsidR="00BB5E4C">
        <w:rPr>
          <w:sz w:val="28"/>
          <w:szCs w:val="28"/>
        </w:rPr>
        <w:t xml:space="preserve"> ministru neformālā sanāksme </w:t>
      </w:r>
      <w:r w:rsidRPr="00732D16" w:rsidR="00BB5E4C">
        <w:rPr>
          <w:i/>
          <w:sz w:val="28"/>
          <w:szCs w:val="28"/>
        </w:rPr>
        <w:t>(turpmāk – neformālā sanāksme)</w:t>
      </w:r>
      <w:r w:rsidRPr="00732D16" w:rsidR="00BB5E4C">
        <w:rPr>
          <w:sz w:val="28"/>
          <w:szCs w:val="28"/>
        </w:rPr>
        <w:t>.</w:t>
      </w:r>
    </w:p>
    <w:p w:rsidRPr="00732D16" w:rsidR="00BB5E4C" w:rsidP="00BB5E4C" w:rsidRDefault="00BB5E4C" w14:paraId="031FDD10" w14:textId="77777777">
      <w:pPr>
        <w:ind w:firstLine="720"/>
        <w:jc w:val="both"/>
        <w:rPr>
          <w:sz w:val="28"/>
          <w:szCs w:val="28"/>
        </w:rPr>
      </w:pPr>
    </w:p>
    <w:p w:rsidRPr="00732D16" w:rsidR="00AB1907" w:rsidP="007B689F" w:rsidRDefault="00AB1907" w14:paraId="78706D13" w14:textId="77777777">
      <w:pPr>
        <w:spacing w:after="120"/>
        <w:jc w:val="both"/>
        <w:rPr>
          <w:b/>
          <w:sz w:val="28"/>
          <w:szCs w:val="28"/>
          <w:u w:val="single"/>
        </w:rPr>
      </w:pPr>
      <w:r w:rsidRPr="00732D16">
        <w:rPr>
          <w:b/>
          <w:sz w:val="28"/>
          <w:szCs w:val="28"/>
          <w:u w:val="single"/>
        </w:rPr>
        <w:t>Neformālās sanāksmes darba kārtība</w:t>
      </w:r>
    </w:p>
    <w:p w:rsidR="004C061F" w:rsidP="00652D7E" w:rsidRDefault="004C061F" w14:paraId="2E27F658" w14:textId="6616FE81">
      <w:pPr>
        <w:ind w:firstLine="720"/>
        <w:jc w:val="both"/>
        <w:rPr>
          <w:sz w:val="28"/>
          <w:szCs w:val="28"/>
        </w:rPr>
      </w:pPr>
      <w:r>
        <w:rPr>
          <w:sz w:val="28"/>
          <w:szCs w:val="28"/>
        </w:rPr>
        <w:t>Neformālās sanāksmes ietvaros ir plānotas trīs diskusiju sesijas par šādiem tematiem:</w:t>
      </w:r>
    </w:p>
    <w:p w:rsidR="004C061F" w:rsidP="00652D7E" w:rsidRDefault="004C061F" w14:paraId="3A9CEDF9" w14:textId="18B6F003">
      <w:pPr>
        <w:pStyle w:val="ListParagraph"/>
        <w:numPr>
          <w:ilvl w:val="0"/>
          <w:numId w:val="34"/>
        </w:numPr>
        <w:jc w:val="both"/>
        <w:rPr>
          <w:sz w:val="28"/>
          <w:szCs w:val="28"/>
        </w:rPr>
      </w:pPr>
      <w:r>
        <w:rPr>
          <w:sz w:val="28"/>
          <w:szCs w:val="28"/>
        </w:rPr>
        <w:t>nabadzības risināšana</w:t>
      </w:r>
      <w:r w:rsidR="00A77135">
        <w:rPr>
          <w:sz w:val="28"/>
          <w:szCs w:val="28"/>
        </w:rPr>
        <w:t xml:space="preserve"> </w:t>
      </w:r>
      <w:r>
        <w:rPr>
          <w:sz w:val="28"/>
          <w:szCs w:val="28"/>
        </w:rPr>
        <w:t>un novēršana visas dzīves laikā</w:t>
      </w:r>
      <w:r w:rsidR="00A77135">
        <w:rPr>
          <w:sz w:val="28"/>
          <w:szCs w:val="28"/>
        </w:rPr>
        <w:t xml:space="preserve"> – no bērnu nabadzības līdz vecāka gadagājuma cilvēku sociālajai atstumtībai</w:t>
      </w:r>
      <w:r>
        <w:rPr>
          <w:sz w:val="28"/>
          <w:szCs w:val="28"/>
        </w:rPr>
        <w:t>;</w:t>
      </w:r>
    </w:p>
    <w:p w:rsidR="004C061F" w:rsidP="00652D7E" w:rsidRDefault="004C061F" w14:paraId="474E2C95" w14:textId="701374CE">
      <w:pPr>
        <w:pStyle w:val="ListParagraph"/>
        <w:numPr>
          <w:ilvl w:val="0"/>
          <w:numId w:val="34"/>
        </w:numPr>
        <w:jc w:val="both"/>
        <w:rPr>
          <w:sz w:val="28"/>
          <w:szCs w:val="28"/>
        </w:rPr>
      </w:pPr>
      <w:r>
        <w:rPr>
          <w:sz w:val="28"/>
          <w:szCs w:val="28"/>
        </w:rPr>
        <w:t>efektīva tiesību aktu īstenošana</w:t>
      </w:r>
      <w:r w:rsidR="00856604">
        <w:rPr>
          <w:sz w:val="28"/>
          <w:szCs w:val="28"/>
        </w:rPr>
        <w:t>, lai atbalstītu darbinieku aizsardzību</w:t>
      </w:r>
      <w:r>
        <w:rPr>
          <w:sz w:val="28"/>
          <w:szCs w:val="28"/>
        </w:rPr>
        <w:t>;</w:t>
      </w:r>
    </w:p>
    <w:p w:rsidR="00856604" w:rsidP="00652D7E" w:rsidRDefault="00856604" w14:paraId="63CE004F" w14:textId="2090D77A">
      <w:pPr>
        <w:pStyle w:val="ListParagraph"/>
        <w:numPr>
          <w:ilvl w:val="0"/>
          <w:numId w:val="34"/>
        </w:numPr>
        <w:jc w:val="both"/>
        <w:rPr>
          <w:sz w:val="28"/>
          <w:szCs w:val="28"/>
        </w:rPr>
      </w:pPr>
      <w:r>
        <w:rPr>
          <w:sz w:val="28"/>
          <w:szCs w:val="28"/>
        </w:rPr>
        <w:t>darba tirgus rezultātu uzlabošanu personām ar invaliditāti: politikas instrumenti darba devēju iesaistīšanai.</w:t>
      </w:r>
    </w:p>
    <w:p w:rsidR="00A77135" w:rsidP="00A77135" w:rsidRDefault="00A77135" w14:paraId="2FF1F967" w14:textId="0C636C5B">
      <w:pPr>
        <w:ind w:firstLine="720"/>
        <w:jc w:val="both"/>
        <w:rPr>
          <w:sz w:val="28"/>
          <w:szCs w:val="28"/>
        </w:rPr>
      </w:pPr>
      <w:r>
        <w:rPr>
          <w:sz w:val="28"/>
          <w:szCs w:val="28"/>
        </w:rPr>
        <w:t xml:space="preserve">Diskusiju dokumentā </w:t>
      </w:r>
      <w:r w:rsidRPr="00A77135">
        <w:rPr>
          <w:sz w:val="28"/>
          <w:szCs w:val="28"/>
          <w:u w:val="single"/>
        </w:rPr>
        <w:t>par nabadzības risināšanu un novēršanu</w:t>
      </w:r>
      <w:r>
        <w:rPr>
          <w:sz w:val="28"/>
          <w:szCs w:val="28"/>
        </w:rPr>
        <w:t xml:space="preserve"> Īrijas prezidentūra pievērš uzmanību Eiropas Komisijas publicētajai ES </w:t>
      </w:r>
      <w:proofErr w:type="spellStart"/>
      <w:r w:rsidR="00364AE9">
        <w:rPr>
          <w:sz w:val="28"/>
          <w:szCs w:val="28"/>
        </w:rPr>
        <w:t>p</w:t>
      </w:r>
      <w:r>
        <w:rPr>
          <w:sz w:val="28"/>
          <w:szCs w:val="28"/>
        </w:rPr>
        <w:t>retnabadzības</w:t>
      </w:r>
      <w:proofErr w:type="spellEnd"/>
      <w:r>
        <w:rPr>
          <w:sz w:val="28"/>
          <w:szCs w:val="28"/>
        </w:rPr>
        <w:t xml:space="preserve"> stratēģijai, kurā uzsvērts, ka nabadzība ir daudzšķautņaina. Tāpēc Īrijas prezidentūra aici</w:t>
      </w:r>
      <w:r w:rsidRPr="00A77135">
        <w:rPr>
          <w:sz w:val="28"/>
          <w:szCs w:val="28"/>
        </w:rPr>
        <w:t xml:space="preserve">na apmainīties ar viedokļiem, balstoties uz šādiem jautājumiem: </w:t>
      </w:r>
    </w:p>
    <w:p w:rsidR="00A77135" w:rsidP="00856604" w:rsidRDefault="00A77135" w14:paraId="509A37CF" w14:textId="2E1A5659">
      <w:pPr>
        <w:pStyle w:val="ListParagraph"/>
        <w:numPr>
          <w:ilvl w:val="0"/>
          <w:numId w:val="48"/>
        </w:numPr>
        <w:ind w:left="993"/>
        <w:jc w:val="both"/>
        <w:rPr>
          <w:sz w:val="28"/>
          <w:szCs w:val="28"/>
        </w:rPr>
      </w:pPr>
      <w:r>
        <w:rPr>
          <w:sz w:val="28"/>
          <w:szCs w:val="28"/>
        </w:rPr>
        <w:t>Kādi pasākumi ir efektīvi, lai mazinātu bērnu nabadzību, un kādus turpmākus pasākumus dalībvalstis un ES var veikt, jo īpaši nodrošinot atbilstošu ienākumu atbalstu, piekļuvi pakalpojumiem un integrētākām sociālās aizsardzības sistēmām?</w:t>
      </w:r>
    </w:p>
    <w:p w:rsidRPr="00A77135" w:rsidR="00A77135" w:rsidP="00856604" w:rsidRDefault="00856604" w14:paraId="20D1CE79" w14:textId="22FFE5F9">
      <w:pPr>
        <w:pStyle w:val="ListParagraph"/>
        <w:numPr>
          <w:ilvl w:val="0"/>
          <w:numId w:val="48"/>
        </w:numPr>
        <w:ind w:left="993"/>
        <w:jc w:val="both"/>
        <w:rPr>
          <w:sz w:val="28"/>
          <w:szCs w:val="28"/>
        </w:rPr>
      </w:pPr>
      <w:r w:rsidRPr="00856604">
        <w:rPr>
          <w:sz w:val="28"/>
          <w:szCs w:val="28"/>
        </w:rPr>
        <w:t xml:space="preserve">Kādi pasākumi ir efektīvi, lai mazinātu sociālo atstumtību vecāka gadagājuma cilvēku vidū, un kādus turpmākus pasākumus dalībvalstis un ES var veikt, lai risinātu nabadzības un finansiālās nedrošības </w:t>
      </w:r>
      <w:r>
        <w:rPr>
          <w:sz w:val="28"/>
          <w:szCs w:val="28"/>
        </w:rPr>
        <w:t xml:space="preserve">izaicinājumus </w:t>
      </w:r>
      <w:r w:rsidRPr="00856604">
        <w:rPr>
          <w:sz w:val="28"/>
          <w:szCs w:val="28"/>
        </w:rPr>
        <w:t>vecāka gadagājuma cilvēku vidū ES?</w:t>
      </w:r>
    </w:p>
    <w:p w:rsidR="00856604" w:rsidP="0036312A" w:rsidRDefault="00856604" w14:paraId="436D05F5" w14:textId="51343C46">
      <w:pPr>
        <w:ind w:firstLine="720"/>
        <w:jc w:val="both"/>
        <w:rPr>
          <w:sz w:val="28"/>
          <w:szCs w:val="28"/>
        </w:rPr>
      </w:pPr>
      <w:r>
        <w:rPr>
          <w:sz w:val="28"/>
          <w:szCs w:val="28"/>
        </w:rPr>
        <w:t xml:space="preserve">Diskusiju dokumentā </w:t>
      </w:r>
      <w:r w:rsidRPr="00856604">
        <w:rPr>
          <w:sz w:val="28"/>
          <w:szCs w:val="28"/>
          <w:u w:val="single"/>
        </w:rPr>
        <w:t>par tiesību aktu īstenošanu</w:t>
      </w:r>
      <w:r w:rsidRPr="00856604">
        <w:rPr>
          <w:sz w:val="28"/>
          <w:szCs w:val="28"/>
        </w:rPr>
        <w:t xml:space="preserve"> </w:t>
      </w:r>
      <w:r>
        <w:rPr>
          <w:sz w:val="28"/>
          <w:szCs w:val="28"/>
        </w:rPr>
        <w:t>tiek norādīts uz esošajiem izaicinājumiem, konkurētspējas sekmēšanu un darbinieku tiesību aizsardzību, un Īrijas prezidentūra aicina apmainīties ar viedokļiem, balstoties uz šādiem jautājumiem:</w:t>
      </w:r>
    </w:p>
    <w:p w:rsidR="00A77135" w:rsidP="00856604" w:rsidRDefault="00856604" w14:paraId="72E896E4" w14:textId="52B5CA9A">
      <w:pPr>
        <w:pStyle w:val="ListParagraph"/>
        <w:numPr>
          <w:ilvl w:val="0"/>
          <w:numId w:val="49"/>
        </w:numPr>
        <w:ind w:left="993"/>
        <w:jc w:val="both"/>
        <w:rPr>
          <w:sz w:val="28"/>
          <w:szCs w:val="28"/>
        </w:rPr>
      </w:pPr>
      <w:r>
        <w:rPr>
          <w:sz w:val="28"/>
          <w:szCs w:val="28"/>
        </w:rPr>
        <w:t>Kā ES līmenī panākt vienkāršošanu, lai sekmētu konkurētspēju, vienlaikus turpinot nodrošināt augstu aizsardzības līmeni visiem darbiniekiem?</w:t>
      </w:r>
    </w:p>
    <w:p w:rsidRPr="00856604" w:rsidR="00856604" w:rsidP="00856604" w:rsidRDefault="00856604" w14:paraId="0290DFCD" w14:textId="606E8D91">
      <w:pPr>
        <w:pStyle w:val="ListParagraph"/>
        <w:numPr>
          <w:ilvl w:val="0"/>
          <w:numId w:val="49"/>
        </w:numPr>
        <w:ind w:left="993"/>
        <w:jc w:val="both"/>
        <w:rPr>
          <w:sz w:val="28"/>
          <w:szCs w:val="28"/>
        </w:rPr>
      </w:pPr>
      <w:r>
        <w:rPr>
          <w:sz w:val="28"/>
          <w:szCs w:val="28"/>
        </w:rPr>
        <w:t>Kā nodrošināt, ka noteikumi ir vienkārši pēc būtības, tādejādi arī skaidri, samērīgi un īstenojami?</w:t>
      </w:r>
    </w:p>
    <w:p w:rsidR="00A77135" w:rsidP="0036312A" w:rsidRDefault="00856604" w14:paraId="5533668C" w14:textId="183635D7">
      <w:pPr>
        <w:ind w:firstLine="720"/>
        <w:jc w:val="both"/>
        <w:rPr>
          <w:sz w:val="28"/>
          <w:szCs w:val="28"/>
        </w:rPr>
      </w:pPr>
      <w:r>
        <w:rPr>
          <w:sz w:val="28"/>
          <w:szCs w:val="28"/>
        </w:rPr>
        <w:t xml:space="preserve">Savukārt diskusiju dokumentā </w:t>
      </w:r>
      <w:r w:rsidRPr="003659F6">
        <w:rPr>
          <w:sz w:val="28"/>
          <w:szCs w:val="28"/>
          <w:u w:val="single"/>
        </w:rPr>
        <w:t xml:space="preserve">par </w:t>
      </w:r>
      <w:r w:rsidRPr="003659F6" w:rsidR="003659F6">
        <w:rPr>
          <w:sz w:val="28"/>
          <w:szCs w:val="28"/>
          <w:u w:val="single"/>
        </w:rPr>
        <w:t>darba tirgus rezultātu uzlabošanu personām ar invaliditāti</w:t>
      </w:r>
      <w:r w:rsidR="003659F6">
        <w:rPr>
          <w:sz w:val="28"/>
          <w:szCs w:val="28"/>
        </w:rPr>
        <w:t xml:space="preserve"> tiek norādīts uz nodarbinātības līmeņa atšķirībām personām ar invaliditāti, kā arī galvenajiem izaicinājumiem, ar ko saskaras </w:t>
      </w:r>
      <w:r w:rsidR="003659F6">
        <w:rPr>
          <w:sz w:val="28"/>
          <w:szCs w:val="28"/>
        </w:rPr>
        <w:lastRenderedPageBreak/>
        <w:t>personas ar invaliditāti. Īrijas prezidentūra aicina apmainīties ar viedokļiem, balstoties uz šādiem jautājumiem:</w:t>
      </w:r>
    </w:p>
    <w:p w:rsidR="003659F6" w:rsidP="003659F6" w:rsidRDefault="003659F6" w14:paraId="38158128" w14:textId="5D40A1D1">
      <w:pPr>
        <w:pStyle w:val="ListParagraph"/>
        <w:numPr>
          <w:ilvl w:val="0"/>
          <w:numId w:val="50"/>
        </w:numPr>
        <w:ind w:left="993"/>
        <w:jc w:val="both"/>
        <w:rPr>
          <w:sz w:val="28"/>
          <w:szCs w:val="28"/>
        </w:rPr>
      </w:pPr>
      <w:r>
        <w:rPr>
          <w:sz w:val="28"/>
          <w:szCs w:val="28"/>
        </w:rPr>
        <w:t>Kā var atbalstīt darba devēju</w:t>
      </w:r>
      <w:r w:rsidR="00364AE9">
        <w:rPr>
          <w:sz w:val="28"/>
          <w:szCs w:val="28"/>
        </w:rPr>
        <w:t>s</w:t>
      </w:r>
      <w:r>
        <w:rPr>
          <w:sz w:val="28"/>
          <w:szCs w:val="28"/>
        </w:rPr>
        <w:t xml:space="preserve"> viņu centienos mazināt šķēršļus personām ar invaliditāti, uzsākot darbu, un kāda ir valdību loma, palīdzot padarīt darbā pieņemšanas procedūras pieejamākas? Kādu labāko praksi varat apzināt un dalīties ar to?</w:t>
      </w:r>
    </w:p>
    <w:p w:rsidRPr="003659F6" w:rsidR="003659F6" w:rsidP="003659F6" w:rsidRDefault="003659F6" w14:paraId="10924071" w14:textId="4D320ECE">
      <w:pPr>
        <w:pStyle w:val="ListParagraph"/>
        <w:numPr>
          <w:ilvl w:val="0"/>
          <w:numId w:val="50"/>
        </w:numPr>
        <w:ind w:left="993"/>
        <w:jc w:val="both"/>
        <w:rPr>
          <w:sz w:val="28"/>
          <w:szCs w:val="28"/>
        </w:rPr>
      </w:pPr>
      <w:r w:rsidRPr="003659F6">
        <w:rPr>
          <w:sz w:val="28"/>
          <w:szCs w:val="28"/>
        </w:rPr>
        <w:t xml:space="preserve">Darba devēju mudināšana ziņot par aspektiem, kas saistīti ar darbiniekiem ar invaliditāti, varētu sniegt veidu, kā samazināt nodarbinātības </w:t>
      </w:r>
      <w:r>
        <w:rPr>
          <w:sz w:val="28"/>
          <w:szCs w:val="28"/>
        </w:rPr>
        <w:t xml:space="preserve">atšķirības personu ar invaliditāti </w:t>
      </w:r>
      <w:r w:rsidRPr="003659F6">
        <w:rPr>
          <w:sz w:val="28"/>
          <w:szCs w:val="28"/>
        </w:rPr>
        <w:t>vidū, uzlabojot pārredzamību. Kādas būtu šādas ziņošanas priekšrocības un praktiskie izaicinājumi no darba devēju puses?</w:t>
      </w:r>
    </w:p>
    <w:p w:rsidRPr="00732D16" w:rsidR="00895907" w:rsidP="007154C1" w:rsidRDefault="00895907" w14:paraId="3ED35F15" w14:textId="77777777">
      <w:pPr>
        <w:ind w:firstLine="709"/>
        <w:jc w:val="both"/>
        <w:rPr>
          <w:bCs/>
          <w:sz w:val="28"/>
          <w:szCs w:val="28"/>
        </w:rPr>
      </w:pPr>
    </w:p>
    <w:p w:rsidRPr="00732D16" w:rsidR="00D01F96" w:rsidP="00BB5E4C" w:rsidRDefault="009D3286" w14:paraId="3FC970FE" w14:textId="3B117993">
      <w:pPr>
        <w:spacing w:after="120"/>
        <w:jc w:val="both"/>
        <w:rPr>
          <w:b/>
          <w:sz w:val="28"/>
          <w:szCs w:val="28"/>
          <w:u w:val="single"/>
        </w:rPr>
      </w:pPr>
      <w:r w:rsidRPr="00732D16">
        <w:rPr>
          <w:b/>
          <w:sz w:val="28"/>
          <w:szCs w:val="28"/>
          <w:u w:val="single"/>
        </w:rPr>
        <w:t>Latvijas nostāja</w:t>
      </w:r>
      <w:r w:rsidRPr="00732D16" w:rsidR="00C801DD">
        <w:rPr>
          <w:b/>
          <w:sz w:val="28"/>
          <w:szCs w:val="28"/>
          <w:u w:val="single"/>
        </w:rPr>
        <w:t xml:space="preserve"> </w:t>
      </w:r>
    </w:p>
    <w:p w:rsidRPr="00732D16" w:rsidR="00776866" w:rsidP="00160162" w:rsidRDefault="00776866" w14:paraId="31798371" w14:textId="0E22BA75">
      <w:pPr>
        <w:spacing w:after="60"/>
        <w:jc w:val="both"/>
        <w:rPr>
          <w:sz w:val="28"/>
          <w:szCs w:val="28"/>
          <w:u w:val="single"/>
        </w:rPr>
      </w:pPr>
      <w:r w:rsidRPr="00732D16">
        <w:rPr>
          <w:sz w:val="28"/>
          <w:szCs w:val="28"/>
          <w:u w:val="single"/>
        </w:rPr>
        <w:t>Par</w:t>
      </w:r>
      <w:r w:rsidR="00895907">
        <w:rPr>
          <w:sz w:val="28"/>
          <w:szCs w:val="28"/>
          <w:u w:val="single"/>
        </w:rPr>
        <w:t xml:space="preserve"> nabadzības risināšanu un </w:t>
      </w:r>
      <w:r w:rsidRPr="00895907" w:rsidR="00895907">
        <w:rPr>
          <w:sz w:val="28"/>
          <w:szCs w:val="28"/>
          <w:u w:val="single"/>
        </w:rPr>
        <w:t>novēršanu</w:t>
      </w:r>
      <w:r w:rsidRPr="00732D16" w:rsidR="00160162">
        <w:rPr>
          <w:sz w:val="28"/>
          <w:szCs w:val="28"/>
          <w:u w:val="single"/>
        </w:rPr>
        <w:t>:</w:t>
      </w:r>
    </w:p>
    <w:p w:rsidRPr="0036312A" w:rsidR="0036312A" w:rsidP="0036312A" w:rsidRDefault="0036150F" w14:paraId="60AB4235" w14:textId="77777777">
      <w:pPr>
        <w:autoSpaceDE w:val="false"/>
        <w:autoSpaceDN w:val="false"/>
        <w:adjustRightInd w:val="false"/>
        <w:jc w:val="both"/>
        <w:rPr>
          <w:color w:val="000000" w:themeColor="text1"/>
          <w:sz w:val="28"/>
          <w:szCs w:val="28"/>
        </w:rPr>
      </w:pPr>
      <w:r w:rsidRPr="00895907">
        <w:rPr>
          <w:sz w:val="28"/>
          <w:szCs w:val="28"/>
        </w:rPr>
        <w:tab/>
      </w:r>
      <w:r w:rsidRPr="0036312A" w:rsidR="0036312A">
        <w:rPr>
          <w:color w:val="000000" w:themeColor="text1"/>
          <w:sz w:val="28"/>
          <w:szCs w:val="28"/>
        </w:rPr>
        <w:t>Latvija kopumā novērtē ES līmeņa centienus nabadzības mazināšanai un sociālās iekļaušanas veicināšanai, īpašu uzmanību pievēršot mazāk aizsargātām grupām</w:t>
      </w:r>
      <w:r w:rsidRPr="0036312A" w:rsidR="0036312A">
        <w:rPr>
          <w:bCs/>
          <w:color w:val="000000" w:themeColor="text1"/>
          <w:sz w:val="28"/>
          <w:szCs w:val="28"/>
        </w:rPr>
        <w:t xml:space="preserve">, arī bezpajumtniekiem, personām ar invaliditāti, ģimenēm ar bērniem, jauniešiem un personām ar zemiem ienākumiem. </w:t>
      </w:r>
      <w:r w:rsidRPr="0036312A" w:rsidR="0036312A">
        <w:rPr>
          <w:color w:val="000000" w:themeColor="text1"/>
          <w:sz w:val="28"/>
          <w:szCs w:val="28"/>
        </w:rPr>
        <w:t xml:space="preserve">Latvija piekrīt, ka nabadzības un sociālās atstumtības mazināšanā būtiska loma ir uz personu orientētiem pakalpojumiem, kas aptver dažādas politikas jomas. Nozīmīgs ir atbalsts, ko sniedz dažādi speciālisti - sociālie darbinieki, </w:t>
      </w:r>
      <w:proofErr w:type="spellStart"/>
      <w:r w:rsidRPr="0036312A" w:rsidR="0036312A">
        <w:rPr>
          <w:color w:val="000000" w:themeColor="text1"/>
          <w:sz w:val="28"/>
          <w:szCs w:val="28"/>
        </w:rPr>
        <w:t>mentori</w:t>
      </w:r>
      <w:proofErr w:type="spellEnd"/>
      <w:r w:rsidRPr="0036312A" w:rsidR="0036312A">
        <w:rPr>
          <w:color w:val="000000" w:themeColor="text1"/>
          <w:sz w:val="28"/>
          <w:szCs w:val="28"/>
        </w:rPr>
        <w:t>, atbalsta personas, psihologi, asistenti u.c. speciālisti, jo nabadzības risināšana pieprasa daudzdimensionālu un kompleksu pieeju.</w:t>
      </w:r>
    </w:p>
    <w:p w:rsidR="0036312A" w:rsidP="0036312A" w:rsidRDefault="0036312A" w14:paraId="2517CED6" w14:textId="77777777">
      <w:pPr>
        <w:autoSpaceDE w:val="false"/>
        <w:autoSpaceDN w:val="false"/>
        <w:adjustRightInd w:val="false"/>
        <w:ind w:firstLine="720"/>
        <w:jc w:val="both"/>
        <w:rPr>
          <w:color w:val="000000" w:themeColor="text1"/>
          <w:sz w:val="28"/>
          <w:szCs w:val="28"/>
        </w:rPr>
      </w:pPr>
      <w:r w:rsidRPr="0036312A">
        <w:rPr>
          <w:bCs/>
          <w:color w:val="000000" w:themeColor="text1"/>
          <w:sz w:val="28"/>
          <w:szCs w:val="28"/>
        </w:rPr>
        <w:t xml:space="preserve">Uzskatām, ka visefektīvākā ir tāda politika, kas stiprina cilvēku spējas un zināšanas, paplašina viņu iespējas un mazina strukturālos šķēršļus. Šāda pieeja apvieno prasmju attīstīšanu, individuāli pielāgotu nodarbinātības atbalstu, iekļaujošas darba vides veidošanu, sociālās līdzdalības stiprināšanu un ciešu sadarbību starp dažādiem sektoriem. </w:t>
      </w:r>
      <w:r w:rsidRPr="0036312A">
        <w:rPr>
          <w:color w:val="000000" w:themeColor="text1"/>
          <w:sz w:val="28"/>
          <w:szCs w:val="28"/>
        </w:rPr>
        <w:t>Vienlaikus uzmanība ir jāpievērš arī kvalitatīvām un ilgtspējīgām darba vietām, ņemot vērā, ka nodarbinātība ir pamats nabadzības un sociālās atstumtības mazināšanai. Tāpēc piekrītam, ka svarīgas ir mūsdienu darba tirgus vajadzībām atbilstošas prasmes, tostarp digitālās prasmes.</w:t>
      </w:r>
    </w:p>
    <w:p w:rsidR="0007147D" w:rsidP="0036312A" w:rsidRDefault="0007147D" w14:paraId="26FC5947" w14:textId="5E5E5220">
      <w:pPr>
        <w:autoSpaceDE w:val="false"/>
        <w:autoSpaceDN w:val="false"/>
        <w:adjustRightInd w:val="false"/>
        <w:ind w:firstLine="720"/>
        <w:jc w:val="both"/>
        <w:rPr>
          <w:color w:val="000000" w:themeColor="text1"/>
          <w:sz w:val="28"/>
          <w:szCs w:val="28"/>
        </w:rPr>
      </w:pPr>
      <w:r>
        <w:rPr>
          <w:color w:val="000000" w:themeColor="text1"/>
          <w:sz w:val="28"/>
          <w:szCs w:val="28"/>
        </w:rPr>
        <w:t>Latvija uzskata, ka bērnu nabadzību ir iespējams mazināt</w:t>
      </w:r>
      <w:r w:rsidR="00811140">
        <w:rPr>
          <w:color w:val="000000" w:themeColor="text1"/>
          <w:sz w:val="28"/>
          <w:szCs w:val="28"/>
        </w:rPr>
        <w:t>,</w:t>
      </w:r>
      <w:r>
        <w:rPr>
          <w:color w:val="000000" w:themeColor="text1"/>
          <w:sz w:val="28"/>
          <w:szCs w:val="28"/>
        </w:rPr>
        <w:t xml:space="preserve"> tikai</w:t>
      </w:r>
      <w:r w:rsidRPr="0007147D">
        <w:rPr>
          <w:color w:val="000000" w:themeColor="text1"/>
          <w:sz w:val="28"/>
          <w:szCs w:val="28"/>
        </w:rPr>
        <w:t xml:space="preserve"> apvienojot ienākumu atbalstu ar pieejamiem, augstas kvalitātes pakalpojumiem un labi koordinētām </w:t>
      </w:r>
      <w:r>
        <w:rPr>
          <w:color w:val="000000" w:themeColor="text1"/>
          <w:sz w:val="28"/>
          <w:szCs w:val="28"/>
        </w:rPr>
        <w:t xml:space="preserve">sociālās aizsardzības </w:t>
      </w:r>
      <w:r w:rsidRPr="0007147D">
        <w:rPr>
          <w:color w:val="000000" w:themeColor="text1"/>
          <w:sz w:val="28"/>
          <w:szCs w:val="28"/>
        </w:rPr>
        <w:t>sistēmām.</w:t>
      </w:r>
      <w:r w:rsidR="00811140">
        <w:rPr>
          <w:color w:val="000000" w:themeColor="text1"/>
          <w:sz w:val="28"/>
          <w:szCs w:val="28"/>
        </w:rPr>
        <w:t xml:space="preserve"> </w:t>
      </w:r>
      <w:r w:rsidRPr="0007147D">
        <w:rPr>
          <w:color w:val="000000" w:themeColor="text1"/>
          <w:sz w:val="28"/>
          <w:szCs w:val="28"/>
        </w:rPr>
        <w:t>Finansiāls atbalsts ģimenēm ir būtisks</w:t>
      </w:r>
      <w:r w:rsidR="00364AE9">
        <w:rPr>
          <w:color w:val="000000" w:themeColor="text1"/>
          <w:sz w:val="28"/>
          <w:szCs w:val="28"/>
        </w:rPr>
        <w:t>, t</w:t>
      </w:r>
      <w:r w:rsidR="00811140">
        <w:rPr>
          <w:color w:val="000000" w:themeColor="text1"/>
          <w:sz w:val="28"/>
          <w:szCs w:val="28"/>
        </w:rPr>
        <w:t>aču t</w:t>
      </w:r>
      <w:r w:rsidRPr="0007147D">
        <w:rPr>
          <w:color w:val="000000" w:themeColor="text1"/>
          <w:sz w:val="28"/>
          <w:szCs w:val="28"/>
        </w:rPr>
        <w:t xml:space="preserve">ikpat svarīgi ir tas, </w:t>
      </w:r>
      <w:r w:rsidR="00811140">
        <w:rPr>
          <w:color w:val="000000" w:themeColor="text1"/>
          <w:sz w:val="28"/>
          <w:szCs w:val="28"/>
        </w:rPr>
        <w:t>lai</w:t>
      </w:r>
      <w:r w:rsidRPr="0007147D">
        <w:rPr>
          <w:color w:val="000000" w:themeColor="text1"/>
          <w:sz w:val="28"/>
          <w:szCs w:val="28"/>
        </w:rPr>
        <w:t xml:space="preserve"> katram bērnam ir pieejama kvalitatīva izglītība, veselības aprūpe un droša dzīves vide neatkarīgi no dzīvesvietas vai ģimenes situācijas.</w:t>
      </w:r>
      <w:r w:rsidR="00811140">
        <w:rPr>
          <w:color w:val="000000" w:themeColor="text1"/>
          <w:sz w:val="28"/>
          <w:szCs w:val="28"/>
        </w:rPr>
        <w:t xml:space="preserve"> Latvijas </w:t>
      </w:r>
      <w:r w:rsidRPr="0007147D">
        <w:rPr>
          <w:color w:val="000000" w:themeColor="text1"/>
          <w:sz w:val="28"/>
          <w:szCs w:val="28"/>
        </w:rPr>
        <w:t>prioritāte ir individuāla, uz bērnu vērsta pieeja. Tas nozīmē vajadzību agrīnu noteikšanu, īpaši neaizsargātām ģimenēm, un koordinēta atbalsta nodrošināšanu.</w:t>
      </w:r>
    </w:p>
    <w:p w:rsidR="003659F6" w:rsidP="003659F6" w:rsidRDefault="00811140" w14:paraId="0BAC0589" w14:textId="3E1036E6">
      <w:pPr>
        <w:autoSpaceDE w:val="false"/>
        <w:autoSpaceDN w:val="false"/>
        <w:adjustRightInd w:val="false"/>
        <w:ind w:firstLine="720"/>
        <w:jc w:val="both"/>
        <w:rPr>
          <w:color w:val="000000" w:themeColor="text1"/>
          <w:sz w:val="28"/>
          <w:szCs w:val="28"/>
        </w:rPr>
      </w:pPr>
      <w:r>
        <w:rPr>
          <w:color w:val="000000" w:themeColor="text1"/>
          <w:sz w:val="28"/>
          <w:szCs w:val="28"/>
        </w:rPr>
        <w:t>Savukārt attiecībā uz vecāka gadagājuma cilvēkiem l</w:t>
      </w:r>
      <w:r w:rsidRPr="0007147D" w:rsidR="0007147D">
        <w:rPr>
          <w:color w:val="000000" w:themeColor="text1"/>
          <w:sz w:val="28"/>
          <w:szCs w:val="28"/>
        </w:rPr>
        <w:t>abākais risinājums būtu kombinēta pieeja</w:t>
      </w:r>
      <w:r>
        <w:rPr>
          <w:color w:val="000000" w:themeColor="text1"/>
          <w:sz w:val="28"/>
          <w:szCs w:val="28"/>
        </w:rPr>
        <w:t>, kas ietver</w:t>
      </w:r>
      <w:r w:rsidRPr="0007147D" w:rsidR="0007147D">
        <w:rPr>
          <w:color w:val="000000" w:themeColor="text1"/>
          <w:sz w:val="28"/>
          <w:szCs w:val="28"/>
        </w:rPr>
        <w:t xml:space="preserve"> atbilstošas pensijas un ienākumu atbalst</w:t>
      </w:r>
      <w:r>
        <w:rPr>
          <w:color w:val="000000" w:themeColor="text1"/>
          <w:sz w:val="28"/>
          <w:szCs w:val="28"/>
        </w:rPr>
        <w:t>u</w:t>
      </w:r>
      <w:r w:rsidRPr="0007147D" w:rsidR="0007147D">
        <w:rPr>
          <w:color w:val="000000" w:themeColor="text1"/>
          <w:sz w:val="28"/>
          <w:szCs w:val="28"/>
        </w:rPr>
        <w:t>, pieejam</w:t>
      </w:r>
      <w:r>
        <w:rPr>
          <w:color w:val="000000" w:themeColor="text1"/>
          <w:sz w:val="28"/>
          <w:szCs w:val="28"/>
        </w:rPr>
        <w:t>u</w:t>
      </w:r>
      <w:r w:rsidRPr="0007147D" w:rsidR="0007147D">
        <w:rPr>
          <w:color w:val="000000" w:themeColor="text1"/>
          <w:sz w:val="28"/>
          <w:szCs w:val="28"/>
        </w:rPr>
        <w:t xml:space="preserve"> veselības aprūp</w:t>
      </w:r>
      <w:r>
        <w:rPr>
          <w:color w:val="000000" w:themeColor="text1"/>
          <w:sz w:val="28"/>
          <w:szCs w:val="28"/>
        </w:rPr>
        <w:t>i</w:t>
      </w:r>
      <w:r w:rsidRPr="0007147D" w:rsidR="0007147D">
        <w:rPr>
          <w:color w:val="000000" w:themeColor="text1"/>
          <w:sz w:val="28"/>
          <w:szCs w:val="28"/>
        </w:rPr>
        <w:t xml:space="preserve"> un i</w:t>
      </w:r>
      <w:r>
        <w:rPr>
          <w:color w:val="000000" w:themeColor="text1"/>
          <w:sz w:val="28"/>
          <w:szCs w:val="28"/>
        </w:rPr>
        <w:t>lgstošo</w:t>
      </w:r>
      <w:r w:rsidRPr="0007147D" w:rsidR="0007147D">
        <w:rPr>
          <w:color w:val="000000" w:themeColor="text1"/>
          <w:sz w:val="28"/>
          <w:szCs w:val="28"/>
        </w:rPr>
        <w:t xml:space="preserve"> aprūp</w:t>
      </w:r>
      <w:r w:rsidR="00364AE9">
        <w:rPr>
          <w:color w:val="000000" w:themeColor="text1"/>
          <w:sz w:val="28"/>
          <w:szCs w:val="28"/>
        </w:rPr>
        <w:t>i</w:t>
      </w:r>
      <w:r w:rsidRPr="0007147D" w:rsidR="0007147D">
        <w:rPr>
          <w:color w:val="000000" w:themeColor="text1"/>
          <w:sz w:val="28"/>
          <w:szCs w:val="28"/>
        </w:rPr>
        <w:t>, kā arī uz kopienu balstīt</w:t>
      </w:r>
      <w:r>
        <w:rPr>
          <w:color w:val="000000" w:themeColor="text1"/>
          <w:sz w:val="28"/>
          <w:szCs w:val="28"/>
        </w:rPr>
        <w:t>us</w:t>
      </w:r>
      <w:r w:rsidRPr="0007147D" w:rsidR="0007147D">
        <w:rPr>
          <w:color w:val="000000" w:themeColor="text1"/>
          <w:sz w:val="28"/>
          <w:szCs w:val="28"/>
        </w:rPr>
        <w:t xml:space="preserve"> </w:t>
      </w:r>
      <w:r w:rsidRPr="0007147D" w:rsidR="0007147D">
        <w:rPr>
          <w:color w:val="000000" w:themeColor="text1"/>
          <w:sz w:val="28"/>
          <w:szCs w:val="28"/>
        </w:rPr>
        <w:lastRenderedPageBreak/>
        <w:t>pakalpojum</w:t>
      </w:r>
      <w:r>
        <w:rPr>
          <w:color w:val="000000" w:themeColor="text1"/>
          <w:sz w:val="28"/>
          <w:szCs w:val="28"/>
        </w:rPr>
        <w:t>us</w:t>
      </w:r>
      <w:r w:rsidRPr="0007147D" w:rsidR="0007147D">
        <w:rPr>
          <w:color w:val="000000" w:themeColor="text1"/>
          <w:sz w:val="28"/>
          <w:szCs w:val="28"/>
        </w:rPr>
        <w:t>, kas palīdz vecāka gadagājuma cilvēkiem saglabāt aktivitāti un neatkarību.</w:t>
      </w:r>
      <w:r>
        <w:rPr>
          <w:color w:val="000000" w:themeColor="text1"/>
          <w:sz w:val="28"/>
          <w:szCs w:val="28"/>
        </w:rPr>
        <w:t xml:space="preserve"> I</w:t>
      </w:r>
      <w:r w:rsidRPr="003659F6" w:rsidR="003659F6">
        <w:rPr>
          <w:color w:val="000000" w:themeColor="text1"/>
          <w:sz w:val="28"/>
          <w:szCs w:val="28"/>
        </w:rPr>
        <w:t>r svarīgi nodrošināt senioriem iespēju būt aktīviem, iesaistītiem un sabiedrībai nozīmīgiem arī pēc darba dzīves noslēguma, tāpēc Latvijā strādājam pie senioru skolu atbalsta ar mērķi nodrošināt to pietiekami plašu reģionālo pārklājumu, šajā kustībā iesaistot arī nelabvēlīgākā situācijā esošos seniorus.</w:t>
      </w:r>
    </w:p>
    <w:p w:rsidRPr="0036312A" w:rsidR="0036312A" w:rsidP="0036312A" w:rsidRDefault="0036312A" w14:paraId="1484BC31" w14:textId="77777777">
      <w:pPr>
        <w:autoSpaceDE w:val="false"/>
        <w:autoSpaceDN w:val="false"/>
        <w:adjustRightInd w:val="false"/>
        <w:ind w:firstLine="720"/>
        <w:jc w:val="both"/>
        <w:rPr>
          <w:color w:val="000000" w:themeColor="text1"/>
          <w:sz w:val="28"/>
          <w:szCs w:val="28"/>
        </w:rPr>
      </w:pPr>
    </w:p>
    <w:p w:rsidRPr="008F66CC" w:rsidR="003265A7" w:rsidP="00677026" w:rsidRDefault="003265A7" w14:paraId="5B552D04" w14:textId="21B419BE">
      <w:pPr>
        <w:keepNext/>
        <w:spacing w:after="60"/>
        <w:jc w:val="both"/>
        <w:rPr>
          <w:sz w:val="28"/>
          <w:szCs w:val="28"/>
          <w:u w:val="single"/>
        </w:rPr>
      </w:pPr>
      <w:r w:rsidRPr="00732D16">
        <w:rPr>
          <w:sz w:val="28"/>
          <w:szCs w:val="28"/>
          <w:u w:val="single"/>
        </w:rPr>
        <w:t>Par</w:t>
      </w:r>
      <w:r w:rsidR="00895907">
        <w:rPr>
          <w:sz w:val="28"/>
          <w:szCs w:val="28"/>
          <w:u w:val="single"/>
        </w:rPr>
        <w:t xml:space="preserve"> </w:t>
      </w:r>
      <w:r w:rsidRPr="008F66CC" w:rsidR="00895907">
        <w:rPr>
          <w:sz w:val="28"/>
          <w:szCs w:val="28"/>
          <w:u w:val="single"/>
        </w:rPr>
        <w:t>tiesību aktu īstenošanu</w:t>
      </w:r>
      <w:r w:rsidRPr="008F66CC">
        <w:rPr>
          <w:sz w:val="28"/>
          <w:szCs w:val="28"/>
          <w:u w:val="single"/>
        </w:rPr>
        <w:t>:</w:t>
      </w:r>
    </w:p>
    <w:p w:rsidRPr="00364AE9" w:rsidR="008F66CC" w:rsidP="00364AE9" w:rsidRDefault="008F66CC" w14:paraId="3A03CBA4" w14:textId="62FDBBC3">
      <w:pPr>
        <w:ind w:firstLine="720"/>
        <w:jc w:val="both"/>
        <w:rPr>
          <w:sz w:val="28"/>
          <w:szCs w:val="28"/>
        </w:rPr>
      </w:pPr>
      <w:r w:rsidRPr="008F66CC">
        <w:rPr>
          <w:sz w:val="28"/>
          <w:szCs w:val="28"/>
        </w:rPr>
        <w:t xml:space="preserve">Latvija uzskata, ka primāri </w:t>
      </w:r>
      <w:r w:rsidRPr="00364AE9">
        <w:rPr>
          <w:sz w:val="28"/>
          <w:szCs w:val="28"/>
        </w:rPr>
        <w:t>uzmanība būtu pievēršama pilnvērtīgai esošā tiesiskā regulējuma īstenošanai</w:t>
      </w:r>
      <w:r w:rsidR="00F75C5F">
        <w:rPr>
          <w:sz w:val="28"/>
          <w:szCs w:val="28"/>
        </w:rPr>
        <w:t xml:space="preserve"> un tā īstenošanas efektivitātes novē</w:t>
      </w:r>
      <w:r w:rsidR="007B5E4A">
        <w:rPr>
          <w:sz w:val="28"/>
          <w:szCs w:val="28"/>
        </w:rPr>
        <w:t>r</w:t>
      </w:r>
      <w:r w:rsidR="00F75C5F">
        <w:rPr>
          <w:sz w:val="28"/>
          <w:szCs w:val="28"/>
        </w:rPr>
        <w:t>tēšanai</w:t>
      </w:r>
      <w:r w:rsidRPr="00364AE9">
        <w:rPr>
          <w:sz w:val="28"/>
          <w:szCs w:val="28"/>
        </w:rPr>
        <w:t>. Vienlaikus ir rūpīgi jāvērtē jebkura jauna tiesiskā regulējuma nepieciešamība, vērtējot to arī no administratīvā sloga perspektīvas, kas skar ne tikai darba devējus, bet arī uzraudzības iestādes, kuru resursi un iespējas ir ierobežotas.</w:t>
      </w:r>
    </w:p>
    <w:p w:rsidRPr="00364AE9" w:rsidR="00364AE9" w:rsidP="00364AE9" w:rsidRDefault="00364AE9" w14:paraId="7831AC5A" w14:textId="6A2AF2E1">
      <w:pPr>
        <w:ind w:firstLine="720"/>
        <w:jc w:val="both"/>
        <w:rPr>
          <w:sz w:val="28"/>
          <w:szCs w:val="28"/>
        </w:rPr>
      </w:pPr>
      <w:r w:rsidRPr="00364AE9">
        <w:rPr>
          <w:sz w:val="28"/>
          <w:szCs w:val="28"/>
        </w:rPr>
        <w:t xml:space="preserve">ES darba tiesības jau darbojas pēc principa, kas paredz minimālās prasības, ļaujot dalībvalstīm vajadzības gadījumā nodrošināt augstāku aizsardzības līmeni. Šajā kontekstā vienkāršošanai jāvadās pēc subsidiaritātes un proporcionalitātes principiem, izvairoties no pārāk detalizētiem noteikumiem ES līmenī, vienlaikus nodrošinot elastību, tostarp izmantojot koplīgumus un sociālo dialogu. </w:t>
      </w:r>
    </w:p>
    <w:p w:rsidRPr="00364AE9" w:rsidR="00364AE9" w:rsidP="00364AE9" w:rsidRDefault="00364AE9" w14:paraId="24ADF43F" w14:textId="72CB6CA1">
      <w:pPr>
        <w:ind w:firstLine="720"/>
        <w:jc w:val="both"/>
        <w:rPr>
          <w:sz w:val="28"/>
          <w:szCs w:val="28"/>
        </w:rPr>
      </w:pPr>
      <w:r w:rsidRPr="00364AE9">
        <w:rPr>
          <w:sz w:val="28"/>
          <w:szCs w:val="28"/>
        </w:rPr>
        <w:t xml:space="preserve">Ir svarīgi nodrošināt, ka regulējums jau izstrādes posmā ir saprotams, skaidrs un praktiski īstenojams. Gan ES, gan nacionālā regulējuma izstrādes procesā rūpīgi ir jāvērtē tā praktiskā piemērojamība </w:t>
      </w:r>
      <w:r w:rsidR="00721296">
        <w:rPr>
          <w:sz w:val="28"/>
          <w:szCs w:val="28"/>
        </w:rPr>
        <w:t>-</w:t>
      </w:r>
      <w:r w:rsidRPr="00364AE9">
        <w:rPr>
          <w:sz w:val="28"/>
          <w:szCs w:val="28"/>
        </w:rPr>
        <w:t xml:space="preserve"> vai prasības ir saprotamas, vai var nodrošināt to efektīvu uzraudzību un vai tās ir samērīgas uzņēmumiem.</w:t>
      </w:r>
    </w:p>
    <w:p w:rsidRPr="00364AE9" w:rsidR="00364AE9" w:rsidP="00364AE9" w:rsidRDefault="00364AE9" w14:paraId="407FCD4F" w14:textId="4E7FFFFF">
      <w:pPr>
        <w:ind w:firstLine="720"/>
        <w:jc w:val="both"/>
        <w:rPr>
          <w:sz w:val="28"/>
          <w:szCs w:val="28"/>
        </w:rPr>
      </w:pPr>
      <w:r w:rsidRPr="00364AE9">
        <w:rPr>
          <w:sz w:val="28"/>
          <w:szCs w:val="28"/>
        </w:rPr>
        <w:t>Pēdējos gados var novērot, ka Eiropas Komisija ir ļoti aktīvi rīkojusies, ierosinot jaunas saistošas iniciatīvas darba tirgus regulēšanas jomā. Lai gan šo centienu mērķis ir stiprināt sociālo aizsardzību un veicināt taisnīgumu, iespējams, ka dažas iniciatīvas ir riskējušas pārsniegt nepieciešamo vai samērīgo. Dažos gadījumos arī pievienotā vērtība ES līmenī nav bijusi tik skaidra, īpaši tur, kur valstu sistēmas jau bija labi attīstītas, un diskusijas ir nonākušas pat līdz ES Tiesai.</w:t>
      </w:r>
    </w:p>
    <w:p w:rsidRPr="00364AE9" w:rsidR="00364AE9" w:rsidP="00364AE9" w:rsidRDefault="00364AE9" w14:paraId="01F420ED" w14:textId="5CDDDACF">
      <w:pPr>
        <w:ind w:firstLine="720"/>
        <w:jc w:val="both"/>
        <w:rPr>
          <w:sz w:val="28"/>
          <w:szCs w:val="28"/>
        </w:rPr>
      </w:pPr>
      <w:r>
        <w:rPr>
          <w:sz w:val="28"/>
          <w:szCs w:val="28"/>
        </w:rPr>
        <w:t xml:space="preserve">Papildus </w:t>
      </w:r>
      <w:r w:rsidRPr="00364AE9">
        <w:rPr>
          <w:sz w:val="28"/>
          <w:szCs w:val="28"/>
        </w:rPr>
        <w:t>ES rīcība</w:t>
      </w:r>
      <w:r>
        <w:rPr>
          <w:sz w:val="28"/>
          <w:szCs w:val="28"/>
        </w:rPr>
        <w:t>i jāsniedz</w:t>
      </w:r>
      <w:r w:rsidRPr="00364AE9">
        <w:rPr>
          <w:sz w:val="28"/>
          <w:szCs w:val="28"/>
        </w:rPr>
        <w:t xml:space="preserve"> patiesi skaidr</w:t>
      </w:r>
      <w:r>
        <w:rPr>
          <w:sz w:val="28"/>
          <w:szCs w:val="28"/>
        </w:rPr>
        <w:t>a</w:t>
      </w:r>
      <w:r w:rsidRPr="00364AE9">
        <w:rPr>
          <w:sz w:val="28"/>
          <w:szCs w:val="28"/>
        </w:rPr>
        <w:t xml:space="preserve"> Eiropas pievienot</w:t>
      </w:r>
      <w:r>
        <w:rPr>
          <w:sz w:val="28"/>
          <w:szCs w:val="28"/>
        </w:rPr>
        <w:t>ā</w:t>
      </w:r>
      <w:r w:rsidRPr="00364AE9">
        <w:rPr>
          <w:sz w:val="28"/>
          <w:szCs w:val="28"/>
        </w:rPr>
        <w:t xml:space="preserve"> vērtīb</w:t>
      </w:r>
      <w:r>
        <w:rPr>
          <w:sz w:val="28"/>
          <w:szCs w:val="28"/>
        </w:rPr>
        <w:t>a</w:t>
      </w:r>
      <w:r w:rsidRPr="00364AE9">
        <w:rPr>
          <w:sz w:val="28"/>
          <w:szCs w:val="28"/>
        </w:rPr>
        <w:t xml:space="preserve"> un </w:t>
      </w:r>
      <w:r>
        <w:rPr>
          <w:sz w:val="28"/>
          <w:szCs w:val="28"/>
        </w:rPr>
        <w:t xml:space="preserve">nav jārada </w:t>
      </w:r>
      <w:r w:rsidRPr="00364AE9">
        <w:rPr>
          <w:sz w:val="28"/>
          <w:szCs w:val="28"/>
        </w:rPr>
        <w:t>nevajadzīg</w:t>
      </w:r>
      <w:r>
        <w:rPr>
          <w:sz w:val="28"/>
          <w:szCs w:val="28"/>
        </w:rPr>
        <w:t>a</w:t>
      </w:r>
      <w:r w:rsidRPr="00364AE9">
        <w:rPr>
          <w:sz w:val="28"/>
          <w:szCs w:val="28"/>
        </w:rPr>
        <w:t xml:space="preserve"> sarežģītīb</w:t>
      </w:r>
      <w:r>
        <w:rPr>
          <w:sz w:val="28"/>
          <w:szCs w:val="28"/>
        </w:rPr>
        <w:t>a</w:t>
      </w:r>
      <w:r w:rsidRPr="00364AE9">
        <w:rPr>
          <w:sz w:val="28"/>
          <w:szCs w:val="28"/>
        </w:rPr>
        <w:t xml:space="preserve"> vai administratīv</w:t>
      </w:r>
      <w:r>
        <w:rPr>
          <w:sz w:val="28"/>
          <w:szCs w:val="28"/>
        </w:rPr>
        <w:t>ais</w:t>
      </w:r>
      <w:r w:rsidRPr="00364AE9">
        <w:rPr>
          <w:sz w:val="28"/>
          <w:szCs w:val="28"/>
        </w:rPr>
        <w:t xml:space="preserve"> slog</w:t>
      </w:r>
      <w:r>
        <w:rPr>
          <w:sz w:val="28"/>
          <w:szCs w:val="28"/>
        </w:rPr>
        <w:t>s</w:t>
      </w:r>
      <w:r w:rsidRPr="00364AE9">
        <w:rPr>
          <w:sz w:val="28"/>
          <w:szCs w:val="28"/>
        </w:rPr>
        <w:t xml:space="preserve">. Tādēļ Latvija ir skeptiska pret jauniem saistošiem instrumentiem nodarbinātības politikas jomā, kā minēts ES </w:t>
      </w:r>
      <w:proofErr w:type="spellStart"/>
      <w:r w:rsidR="00721296">
        <w:rPr>
          <w:sz w:val="28"/>
          <w:szCs w:val="28"/>
        </w:rPr>
        <w:t>p</w:t>
      </w:r>
      <w:r w:rsidRPr="00364AE9">
        <w:rPr>
          <w:sz w:val="28"/>
          <w:szCs w:val="28"/>
        </w:rPr>
        <w:t>retnabadzības</w:t>
      </w:r>
      <w:proofErr w:type="spellEnd"/>
      <w:r w:rsidRPr="00364AE9">
        <w:rPr>
          <w:sz w:val="28"/>
          <w:szCs w:val="28"/>
        </w:rPr>
        <w:t xml:space="preserve"> stratēģijā. </w:t>
      </w:r>
    </w:p>
    <w:p w:rsidRPr="00364AE9" w:rsidR="00364AE9" w:rsidP="00364AE9" w:rsidRDefault="00364AE9" w14:paraId="0D9FD3AE" w14:textId="58484C76">
      <w:pPr>
        <w:ind w:firstLine="720"/>
        <w:jc w:val="both"/>
        <w:rPr>
          <w:sz w:val="28"/>
          <w:szCs w:val="28"/>
        </w:rPr>
      </w:pPr>
      <w:r w:rsidRPr="00364AE9">
        <w:rPr>
          <w:sz w:val="28"/>
          <w:szCs w:val="28"/>
        </w:rPr>
        <w:t xml:space="preserve">Vienlaikus jāuzsver, ka svarīga ir regulējuma efektīva īstenošana un uzraudzība visās </w:t>
      </w:r>
      <w:r w:rsidR="00721296">
        <w:rPr>
          <w:sz w:val="28"/>
          <w:szCs w:val="28"/>
        </w:rPr>
        <w:t xml:space="preserve">ES </w:t>
      </w:r>
      <w:r w:rsidRPr="00364AE9">
        <w:rPr>
          <w:sz w:val="28"/>
          <w:szCs w:val="28"/>
        </w:rPr>
        <w:t>dalībvalstīs. Tieši tādēļ ir nepieciešams stiprināt uz risku izvērtējumu balstītu uzraudzību, veicināt pārrobežu sadarbību, kā arī pilnvērtīgi izmantot sociālā dialoga mehānismus. Būtiska nozīme ir konsultējošai pieejai</w:t>
      </w:r>
      <w:r w:rsidR="00721296">
        <w:rPr>
          <w:sz w:val="28"/>
          <w:szCs w:val="28"/>
        </w:rPr>
        <w:t xml:space="preserve"> -</w:t>
      </w:r>
      <w:r w:rsidRPr="00364AE9">
        <w:rPr>
          <w:sz w:val="28"/>
          <w:szCs w:val="28"/>
        </w:rPr>
        <w:t xml:space="preserve"> uzraudzības iestādes ne tikai kontrolē, bet arī sniedz informatīv</w:t>
      </w:r>
      <w:r w:rsidR="00721296">
        <w:rPr>
          <w:sz w:val="28"/>
          <w:szCs w:val="28"/>
        </w:rPr>
        <w:t>u</w:t>
      </w:r>
      <w:r w:rsidRPr="00364AE9">
        <w:rPr>
          <w:sz w:val="28"/>
          <w:szCs w:val="28"/>
        </w:rPr>
        <w:t xml:space="preserve"> un skaidrojošu atbalstu, tādējādi veicinot brīvprātīgu normatīvo aktu ievērošanu. Turklāt, ņemot vērā ierobežotos resursus, būtiski ir īstenot uz risku izvērtējumu balstīto uzraudzību, koncentrējot resursus uz jomām, kur pārkāpumu risks ir augstāks.</w:t>
      </w:r>
    </w:p>
    <w:p w:rsidRPr="00364AE9" w:rsidR="00364AE9" w:rsidP="00364AE9" w:rsidRDefault="00364AE9" w14:paraId="5DD03B76" w14:textId="03DF56A6">
      <w:pPr>
        <w:ind w:firstLine="720"/>
        <w:jc w:val="both"/>
        <w:rPr>
          <w:sz w:val="28"/>
          <w:szCs w:val="28"/>
        </w:rPr>
      </w:pPr>
      <w:r w:rsidRPr="00364AE9">
        <w:rPr>
          <w:sz w:val="28"/>
          <w:szCs w:val="28"/>
        </w:rPr>
        <w:t>Papildus jaunajā un mainīgajā darba pasaulē ir būtiski izglītot ne tikai darba devēju</w:t>
      </w:r>
      <w:r w:rsidR="00F75C5F">
        <w:rPr>
          <w:sz w:val="28"/>
          <w:szCs w:val="28"/>
        </w:rPr>
        <w:t>s</w:t>
      </w:r>
      <w:r w:rsidRPr="00364AE9">
        <w:rPr>
          <w:sz w:val="28"/>
          <w:szCs w:val="28"/>
        </w:rPr>
        <w:t xml:space="preserve"> un darbiniekus, bet arī darba tirgus institūcijas, tajā skaitā inspekcijas, ņemot vērā, ka darba tirgus darbība kļūst arvien sarežģītāka un prasa jaunas zināšanas (piemēram, dažādas platformas un algoritmi, mākslīgā intelekta </w:t>
      </w:r>
      <w:r w:rsidRPr="00364AE9">
        <w:rPr>
          <w:sz w:val="28"/>
          <w:szCs w:val="28"/>
        </w:rPr>
        <w:lastRenderedPageBreak/>
        <w:t>ietekme). Latvija novērtētu arī ES sniegtās iespējas, apmainoties ar labāko pieredzi un savstarpēji mācoties</w:t>
      </w:r>
      <w:r w:rsidR="00F75C5F">
        <w:rPr>
          <w:sz w:val="28"/>
          <w:szCs w:val="28"/>
        </w:rPr>
        <w:t>, lai pilnveidotu darba attiecību regulējumu mūsdienu realitātei</w:t>
      </w:r>
      <w:r w:rsidRPr="00364AE9">
        <w:rPr>
          <w:sz w:val="28"/>
          <w:szCs w:val="28"/>
        </w:rPr>
        <w:t>.</w:t>
      </w:r>
    </w:p>
    <w:p w:rsidRPr="00364AE9" w:rsidR="00364AE9" w:rsidP="00364AE9" w:rsidRDefault="00364AE9" w14:paraId="47887ACD" w14:textId="40CF26EA">
      <w:pPr>
        <w:ind w:firstLine="720"/>
        <w:jc w:val="both"/>
        <w:rPr>
          <w:sz w:val="28"/>
          <w:szCs w:val="28"/>
        </w:rPr>
      </w:pPr>
      <w:r w:rsidRPr="00364AE9">
        <w:rPr>
          <w:sz w:val="28"/>
          <w:szCs w:val="28"/>
        </w:rPr>
        <w:t>Nozīmīga loma ir arī sociālajam dialogam, kas palīdz nodrošināt, ka no vienas puses regulējums tiek veidots atbilstoši reālajai darba videi un darba tirgus prasībām, bet no otras puses tas tiek efektīvāk ievērots</w:t>
      </w:r>
      <w:r w:rsidR="00721296">
        <w:rPr>
          <w:sz w:val="28"/>
          <w:szCs w:val="28"/>
        </w:rPr>
        <w:t>,</w:t>
      </w:r>
      <w:r w:rsidRPr="00364AE9">
        <w:rPr>
          <w:sz w:val="28"/>
          <w:szCs w:val="28"/>
        </w:rPr>
        <w:t xml:space="preserve"> un tiek nodrošināta darbinieku tiesību aizsardzība. Jebkuri grozījumi normatīvajos aktos, kā arī jauni normatīvie akti darba tiesību un darba aizsardzības jomā top ciešā sadarbībā ar sociālo partneru organizācijām.</w:t>
      </w:r>
    </w:p>
    <w:p w:rsidRPr="002531FE" w:rsidR="00364AE9" w:rsidP="00364AE9" w:rsidRDefault="00364AE9" w14:paraId="59DBEAFB" w14:textId="45519F81">
      <w:pPr>
        <w:ind w:firstLine="720"/>
        <w:jc w:val="both"/>
      </w:pPr>
      <w:r w:rsidRPr="00364AE9">
        <w:rPr>
          <w:sz w:val="28"/>
          <w:szCs w:val="28"/>
        </w:rPr>
        <w:t xml:space="preserve">Latvijas skatījumā regulējuma vienkāršošana un augsts darbinieku aizsardzības līmenis nav pretrunā </w:t>
      </w:r>
      <w:r w:rsidR="00721296">
        <w:rPr>
          <w:sz w:val="28"/>
          <w:szCs w:val="28"/>
        </w:rPr>
        <w:t>-</w:t>
      </w:r>
      <w:r w:rsidRPr="00364AE9">
        <w:rPr>
          <w:sz w:val="28"/>
          <w:szCs w:val="28"/>
        </w:rPr>
        <w:t xml:space="preserve"> tie ir savstarpēji papildinoši mērķi, kurus iespējams sasniegt ar skaidru, samērīgu un efektīvi īstenotu regulējumu.</w:t>
      </w:r>
    </w:p>
    <w:p w:rsidRPr="008F66CC" w:rsidR="003265A7" w:rsidP="00D757C5" w:rsidRDefault="003265A7" w14:paraId="37BE20A7" w14:textId="13F778DE">
      <w:pPr>
        <w:ind w:firstLine="720"/>
        <w:jc w:val="both"/>
        <w:rPr>
          <w:sz w:val="28"/>
          <w:szCs w:val="28"/>
        </w:rPr>
      </w:pPr>
    </w:p>
    <w:p w:rsidRPr="003659F6" w:rsidR="003265A7" w:rsidP="003265A7" w:rsidRDefault="003265A7" w14:paraId="37F83C19" w14:textId="7F640EAF">
      <w:pPr>
        <w:spacing w:after="60"/>
        <w:jc w:val="both"/>
        <w:rPr>
          <w:sz w:val="28"/>
          <w:szCs w:val="28"/>
          <w:u w:val="single"/>
        </w:rPr>
      </w:pPr>
      <w:r w:rsidRPr="003659F6">
        <w:rPr>
          <w:sz w:val="28"/>
          <w:szCs w:val="28"/>
          <w:u w:val="single"/>
        </w:rPr>
        <w:t>Par</w:t>
      </w:r>
      <w:r w:rsidRPr="003659F6" w:rsidR="003659F6">
        <w:rPr>
          <w:sz w:val="28"/>
          <w:szCs w:val="28"/>
          <w:u w:val="single"/>
        </w:rPr>
        <w:t xml:space="preserve"> darba tirgus rezultātu uzlabošanu personām ar invaliditāti</w:t>
      </w:r>
      <w:r w:rsidRPr="003659F6">
        <w:rPr>
          <w:sz w:val="28"/>
          <w:szCs w:val="28"/>
          <w:u w:val="single"/>
        </w:rPr>
        <w:t>:</w:t>
      </w:r>
    </w:p>
    <w:p w:rsidRPr="0018729E" w:rsidR="0018729E" w:rsidP="00EE1A94" w:rsidRDefault="0018729E" w14:paraId="35268E17" w14:textId="1D1D1EA4">
      <w:pPr>
        <w:pStyle w:val="NormalWeb"/>
        <w:spacing w:before="0" w:beforeAutospacing="false" w:after="0" w:afterAutospacing="false"/>
        <w:ind w:firstLine="720"/>
        <w:jc w:val="both"/>
        <w:rPr>
          <w:sz w:val="28"/>
          <w:szCs w:val="28"/>
        </w:rPr>
      </w:pPr>
      <w:r w:rsidRPr="008F66CC">
        <w:rPr>
          <w:sz w:val="28"/>
          <w:szCs w:val="28"/>
        </w:rPr>
        <w:t>Latvija uzskata, ka iekļaujošas sabiedrības veidošanā nozīmīga loma ir personu ar invaliditāti iespējām</w:t>
      </w:r>
      <w:r w:rsidRPr="0018729E">
        <w:rPr>
          <w:sz w:val="28"/>
          <w:szCs w:val="28"/>
        </w:rPr>
        <w:t xml:space="preserve"> dzīvot neatkarīgi. Lai šīs iespējas īstenotu, būtiski ir sniegt atbalstu personām ar invaliditāti </w:t>
      </w:r>
      <w:r w:rsidR="006D44CF">
        <w:rPr>
          <w:sz w:val="28"/>
          <w:szCs w:val="28"/>
        </w:rPr>
        <w:t>-</w:t>
      </w:r>
      <w:r w:rsidRPr="0018729E">
        <w:rPr>
          <w:sz w:val="28"/>
          <w:szCs w:val="28"/>
        </w:rPr>
        <w:t xml:space="preserve"> gan izglītības sistēmas visos līmeņos, gan iekļaujoties darba tirgū un nodarbinātības laikā, gan saņemot kvalitatīvus sociālos un veselības aprūpes pakalpojumus, kā arī nodrošinot piekļuvi kultūrai, sabiedriskajam transportam, informācijai un tehnoloģijām. Vienlaikus ir svarīgi attīstīt sabiedrībā balstītus pakalpojumus, stiprināt cilvēkresursus, veicināt sabiedrības izpratni un novērst stereotipus, kas joprojām kavē pilnvērtīgu iekļaušanos sabiedrībā</w:t>
      </w:r>
    </w:p>
    <w:p w:rsidRPr="0012031E" w:rsidR="0018729E" w:rsidP="00EE1A94" w:rsidRDefault="0018729E" w14:paraId="2FC10111" w14:textId="73231E13">
      <w:pPr>
        <w:pStyle w:val="NormalWeb"/>
        <w:spacing w:before="0" w:beforeAutospacing="false" w:after="0" w:afterAutospacing="false"/>
        <w:ind w:firstLine="720"/>
        <w:jc w:val="both"/>
        <w:rPr>
          <w:sz w:val="28"/>
          <w:szCs w:val="28"/>
        </w:rPr>
      </w:pPr>
      <w:r>
        <w:rPr>
          <w:sz w:val="28"/>
          <w:szCs w:val="28"/>
        </w:rPr>
        <w:t>N</w:t>
      </w:r>
      <w:r w:rsidRPr="0018729E">
        <w:rPr>
          <w:sz w:val="28"/>
          <w:szCs w:val="28"/>
        </w:rPr>
        <w:t xml:space="preserve">odarbinātība un no darba gūtie ienākumi ir viens no priekšnosacījumiem neatkarīgai dzīvei sabiedrībā, jo īpaši ir jāstiprina iekļaujoša un kvalitatīva izglītība, kuras ietvaros tiek ņemtas vērā bērnu un jauniešu dažādās vajadzības, prasmes un spējas, lai sekmētu viņu iespējas nākotnē iekļauties darba tirgū. Vienlaikus </w:t>
      </w:r>
      <w:r w:rsidRPr="0012031E">
        <w:rPr>
          <w:sz w:val="28"/>
          <w:szCs w:val="28"/>
        </w:rPr>
        <w:t>jāturpina pilnveidot nodarbinātības atbalsta pakalpojumi personām ar smagu un ļoti smagu invaliditāti, kuru patstāvīga iekļaušanās darba tirgū ir būtiski ierobežota. Latvija uzskata, ka liela nozīme ir darba devēju izpratnei par personu ar invaliditāti vajadzībām un gatavība šos cilvēkus nodarbināt.</w:t>
      </w:r>
    </w:p>
    <w:p w:rsidRPr="0012031E" w:rsidR="0007147D" w:rsidP="0012031E" w:rsidRDefault="0007147D" w14:paraId="705F09AE" w14:textId="2EA13EEA">
      <w:pPr>
        <w:pStyle w:val="NormalWeb"/>
        <w:spacing w:before="0" w:beforeAutospacing="false" w:after="0" w:afterAutospacing="false"/>
        <w:ind w:firstLine="720"/>
        <w:jc w:val="both"/>
        <w:rPr>
          <w:sz w:val="28"/>
          <w:szCs w:val="28"/>
          <w:lang w:val="lv-LV"/>
        </w:rPr>
      </w:pPr>
      <w:r w:rsidRPr="0012031E">
        <w:rPr>
          <w:sz w:val="28"/>
          <w:szCs w:val="28"/>
          <w:lang w:val="lv-LV"/>
        </w:rPr>
        <w:t xml:space="preserve">Latvijā darba devēju atbalsts personu ar invaliditāti nodarbināšanai balstās uz valsts, darba devēju un nevaldības organizāciju sadarbību. Nodarbinātības valsts aģentūra piedāvā subsidētās darbvietas, darba vietas pielāgošanas iespējas, kā arī atbalsta personu, uzsākot nodarbinātību. Būtiska ir arī </w:t>
      </w:r>
      <w:proofErr w:type="spellStart"/>
      <w:r w:rsidRPr="0012031E">
        <w:rPr>
          <w:sz w:val="28"/>
          <w:szCs w:val="28"/>
          <w:lang w:val="lv-LV"/>
        </w:rPr>
        <w:t>asistīvo</w:t>
      </w:r>
      <w:proofErr w:type="spellEnd"/>
      <w:r w:rsidRPr="0012031E">
        <w:rPr>
          <w:sz w:val="28"/>
          <w:szCs w:val="28"/>
          <w:lang w:val="lv-LV"/>
        </w:rPr>
        <w:t xml:space="preserve"> tehnoloģiju un digitālo prasmju attīstība, kas uzlabo personu ar invaliditāti iespējas iekļauties darba tirgū. Tāpat nozīmīga loma ir metodiskajam atbalstam un izpratnes veicināšanai, kā arī stereotipu mazināšanai, kas darba tirgū vēl arvien pastāv. </w:t>
      </w:r>
      <w:r w:rsidR="00F75C5F">
        <w:rPr>
          <w:sz w:val="28"/>
          <w:szCs w:val="28"/>
          <w:lang w:val="lv-LV"/>
        </w:rPr>
        <w:t>Svarīgi, lai atbalsta pasākumi ir savlaicīgi pieejami, administratīvi vienkārši un praktiski izmantojami.</w:t>
      </w:r>
    </w:p>
    <w:p w:rsidRPr="0012031E" w:rsidR="0007147D" w:rsidP="0012031E" w:rsidRDefault="0012031E" w14:paraId="5BF9FF27" w14:textId="3DBB605F">
      <w:pPr>
        <w:pStyle w:val="NormalWeb"/>
        <w:spacing w:before="0" w:beforeAutospacing="false" w:after="0" w:afterAutospacing="false"/>
        <w:ind w:firstLine="720"/>
        <w:jc w:val="both"/>
        <w:rPr>
          <w:sz w:val="28"/>
          <w:szCs w:val="28"/>
          <w:lang w:val="lv-LV"/>
        </w:rPr>
      </w:pPr>
      <w:r w:rsidRPr="0012031E">
        <w:rPr>
          <w:sz w:val="28"/>
          <w:szCs w:val="28"/>
          <w:lang w:val="lv-LV"/>
        </w:rPr>
        <w:t xml:space="preserve">Ir būtiski, lai darba devējs nodrošinātu drošu un veselībai nekaitīgu darba vidi, vienlīdzīgu attieksmi un veiktu saprātīgus pielāgojumus šo prasību praktiskai īstenošanai. Šie pielāgojumi ietver ne tikai fizisku darba vides pielāgošanu, bet arī </w:t>
      </w:r>
      <w:r w:rsidRPr="0012031E">
        <w:rPr>
          <w:sz w:val="28"/>
          <w:szCs w:val="28"/>
          <w:lang w:val="lv-LV"/>
        </w:rPr>
        <w:lastRenderedPageBreak/>
        <w:t>darba organizācijas veidu pārskatīšanu, piemēram, elastīga darba laika noteikšana, nepilna darba laika iespējas, attālināta darba risinājumus vai individuāli pielāgotu darba uzdevumu sadalījumu. Darba laika organizācija ir ārkārtīgi nozīmīga, tā aptver gan pārtraukumu darbā biežuma un ilguma pielāgošanu, pakāpenisku darba uzsākšanu vai rehabilitācijas procesu saskaņošanu ar darba pienākumu izpildi. Tāda pieeja ļauj nodrošināt, ka darbinieks spēj efektīvi piedalīties darba procesā, vienlaikus saglabājot veselību un darba spējas</w:t>
      </w:r>
    </w:p>
    <w:p w:rsidRPr="0012031E" w:rsidR="0007147D" w:rsidP="0012031E" w:rsidRDefault="0007147D" w14:paraId="65FF6CD5" w14:textId="5D600728">
      <w:pPr>
        <w:pStyle w:val="NormalWeb"/>
        <w:spacing w:before="0" w:beforeAutospacing="false" w:after="0" w:afterAutospacing="false"/>
        <w:ind w:firstLine="720"/>
        <w:jc w:val="both"/>
        <w:rPr>
          <w:sz w:val="28"/>
          <w:szCs w:val="28"/>
        </w:rPr>
      </w:pPr>
      <w:r w:rsidRPr="0012031E">
        <w:rPr>
          <w:sz w:val="28"/>
          <w:szCs w:val="28"/>
          <w:lang w:val="lv-LV"/>
        </w:rPr>
        <w:t>Labā</w:t>
      </w:r>
      <w:r w:rsidR="006D44CF">
        <w:rPr>
          <w:sz w:val="28"/>
          <w:szCs w:val="28"/>
          <w:lang w:val="lv-LV"/>
        </w:rPr>
        <w:t>kā</w:t>
      </w:r>
      <w:r w:rsidRPr="0012031E">
        <w:rPr>
          <w:sz w:val="28"/>
          <w:szCs w:val="28"/>
          <w:lang w:val="lv-LV"/>
        </w:rPr>
        <w:t>s p</w:t>
      </w:r>
      <w:r w:rsidR="006D44CF">
        <w:rPr>
          <w:sz w:val="28"/>
          <w:szCs w:val="28"/>
          <w:lang w:val="lv-LV"/>
        </w:rPr>
        <w:t>ieredzes</w:t>
      </w:r>
      <w:r w:rsidRPr="0012031E">
        <w:rPr>
          <w:sz w:val="28"/>
          <w:szCs w:val="28"/>
          <w:lang w:val="lv-LV"/>
        </w:rPr>
        <w:t xml:space="preserve"> apmaiņa par valstu atbalsta pasākumiem, kā arī to, kā darba devēji veicina personu ar invaliditāti iekļaušanos darba tirgū, ir būtiska</w:t>
      </w:r>
      <w:r w:rsidRPr="0012031E" w:rsidR="0012031E">
        <w:rPr>
          <w:sz w:val="28"/>
          <w:szCs w:val="28"/>
          <w:lang w:val="lv-LV"/>
        </w:rPr>
        <w:t>. T</w:t>
      </w:r>
      <w:r w:rsidRPr="0012031E">
        <w:rPr>
          <w:sz w:val="28"/>
          <w:szCs w:val="28"/>
          <w:lang w:val="lv-LV"/>
        </w:rPr>
        <w:t xml:space="preserve">omēr svarīgi ņemt vērā arī to, ka ne vienmēr persona ar invaliditāti vēlas, lai par invaliditāti būtu zināms, kā arī vēlas tikt iekļauta, nevis izcelta. </w:t>
      </w:r>
    </w:p>
    <w:p w:rsidRPr="0018729E" w:rsidR="0089009A" w:rsidP="0018729E" w:rsidRDefault="00A27500" w14:paraId="29CC6CD9" w14:textId="3F011251">
      <w:pPr>
        <w:spacing w:before="120"/>
        <w:ind w:firstLine="720"/>
        <w:jc w:val="both"/>
        <w:rPr>
          <w:i/>
          <w:sz w:val="28"/>
          <w:szCs w:val="28"/>
        </w:rPr>
      </w:pPr>
      <w:r w:rsidRPr="0012031E">
        <w:rPr>
          <w:i/>
          <w:sz w:val="28"/>
          <w:szCs w:val="28"/>
        </w:rPr>
        <w:t xml:space="preserve">Viedoklis balstīts uz </w:t>
      </w:r>
      <w:r w:rsidRPr="0012031E" w:rsidR="00E62159">
        <w:rPr>
          <w:i/>
          <w:sz w:val="28"/>
          <w:szCs w:val="28"/>
        </w:rPr>
        <w:t>Sociālās aizsardzības un darba tirgus politikas</w:t>
      </w:r>
      <w:r w:rsidRPr="0018729E" w:rsidR="00E62159">
        <w:rPr>
          <w:i/>
          <w:sz w:val="28"/>
          <w:szCs w:val="28"/>
        </w:rPr>
        <w:t xml:space="preserve"> pamatnostādnēm 2021. -2027. gadam, kas apstiprinātas 2021. gada 1. septembrī ar Ministru kabineta rīkojumu Nr. 616</w:t>
      </w:r>
      <w:r w:rsidRPr="0018729E" w:rsidR="00895907">
        <w:rPr>
          <w:i/>
          <w:sz w:val="28"/>
          <w:szCs w:val="28"/>
        </w:rPr>
        <w:t xml:space="preserve"> un Plānu personu ar invaliditāti vienlīdzīgu iespēju veicināšanai 2024.-2027. gadam, kas apstiprināts 2024. gada 21. maijā ar Ministru kabineta rīkojumu Nr. 396</w:t>
      </w:r>
      <w:r w:rsidRPr="0018729E" w:rsidR="0018729E">
        <w:rPr>
          <w:i/>
          <w:sz w:val="28"/>
          <w:szCs w:val="28"/>
        </w:rPr>
        <w:t xml:space="preserve"> un </w:t>
      </w:r>
      <w:r w:rsidRPr="0018729E" w:rsidR="0036312A">
        <w:rPr>
          <w:i/>
          <w:sz w:val="28"/>
          <w:szCs w:val="28"/>
        </w:rPr>
        <w:t xml:space="preserve">Latvijas nacionālo pozīciju par Eiropas Savienības </w:t>
      </w:r>
      <w:proofErr w:type="spellStart"/>
      <w:r w:rsidRPr="0018729E" w:rsidR="0036312A">
        <w:rPr>
          <w:i/>
          <w:sz w:val="28"/>
          <w:szCs w:val="28"/>
        </w:rPr>
        <w:t>pretnabadzības</w:t>
      </w:r>
      <w:proofErr w:type="spellEnd"/>
      <w:r w:rsidRPr="0018729E" w:rsidR="0036312A">
        <w:rPr>
          <w:i/>
          <w:sz w:val="28"/>
          <w:szCs w:val="28"/>
        </w:rPr>
        <w:t xml:space="preserve"> </w:t>
      </w:r>
      <w:proofErr w:type="spellStart"/>
      <w:r w:rsidRPr="0018729E" w:rsidR="0036312A">
        <w:rPr>
          <w:i/>
          <w:sz w:val="28"/>
          <w:szCs w:val="28"/>
        </w:rPr>
        <w:t>pakotni</w:t>
      </w:r>
      <w:proofErr w:type="spellEnd"/>
      <w:r w:rsidRPr="0018729E" w:rsidR="0036312A">
        <w:rPr>
          <w:i/>
          <w:sz w:val="28"/>
          <w:szCs w:val="28"/>
        </w:rPr>
        <w:t>, kas apstiprināta Ministru kabineta 2026. gada 16. jūnija sēdē un Saeimas Eiropas lietu komisijas 2026. gada 19. jūnija sēdē.</w:t>
      </w:r>
    </w:p>
    <w:p w:rsidRPr="0036312A" w:rsidR="0018729E" w:rsidP="00DE6C0F" w:rsidRDefault="0018729E" w14:paraId="0642B60F" w14:textId="77777777">
      <w:pPr>
        <w:jc w:val="both"/>
        <w:rPr>
          <w:b/>
          <w:i/>
          <w:sz w:val="28"/>
          <w:szCs w:val="28"/>
          <w:u w:val="single"/>
        </w:rPr>
      </w:pPr>
    </w:p>
    <w:p w:rsidRPr="00732D16" w:rsidR="008C4278" w:rsidP="00FB3A09" w:rsidRDefault="008C4278" w14:paraId="7880636A" w14:textId="77777777">
      <w:pPr>
        <w:keepNext/>
        <w:spacing w:after="120"/>
        <w:jc w:val="both"/>
        <w:rPr>
          <w:b/>
          <w:sz w:val="28"/>
          <w:szCs w:val="28"/>
          <w:u w:val="single"/>
        </w:rPr>
      </w:pPr>
      <w:r w:rsidRPr="00732D16">
        <w:rPr>
          <w:b/>
          <w:sz w:val="28"/>
          <w:szCs w:val="28"/>
          <w:u w:val="single"/>
        </w:rPr>
        <w:t>Latvijas delegācija</w:t>
      </w:r>
    </w:p>
    <w:p w:rsidRPr="00732D16" w:rsidR="008E58D9" w:rsidP="008E58D9" w:rsidRDefault="00BB5E4C" w14:paraId="7072E1F3" w14:textId="244851A8">
      <w:pPr>
        <w:pStyle w:val="BodyText2"/>
        <w:spacing w:after="0" w:line="240" w:lineRule="auto"/>
        <w:jc w:val="both"/>
        <w:rPr>
          <w:sz w:val="28"/>
          <w:szCs w:val="28"/>
        </w:rPr>
      </w:pPr>
      <w:r w:rsidRPr="00732D16">
        <w:rPr>
          <w:sz w:val="28"/>
          <w:szCs w:val="28"/>
        </w:rPr>
        <w:t>Delegācijas vadītājs –</w:t>
      </w:r>
      <w:r w:rsidRPr="00732D16" w:rsidR="00FC0D4A">
        <w:rPr>
          <w:sz w:val="28"/>
          <w:szCs w:val="28"/>
        </w:rPr>
        <w:t xml:space="preserve"> labklājības ministrs Reinis Uzulnieks</w:t>
      </w:r>
      <w:r w:rsidRPr="00732D16">
        <w:rPr>
          <w:sz w:val="28"/>
          <w:szCs w:val="28"/>
        </w:rPr>
        <w:t xml:space="preserve">. </w:t>
      </w:r>
    </w:p>
    <w:p w:rsidRPr="00732D16" w:rsidR="006A20BA" w:rsidP="008E58D9" w:rsidRDefault="00BB5E4C" w14:paraId="6E3467BA" w14:textId="17F5DCC8">
      <w:pPr>
        <w:pStyle w:val="BodyText2"/>
        <w:spacing w:after="0" w:line="240" w:lineRule="auto"/>
        <w:ind w:left="993" w:hanging="993"/>
        <w:jc w:val="both"/>
        <w:rPr>
          <w:sz w:val="28"/>
          <w:szCs w:val="28"/>
        </w:rPr>
      </w:pPr>
      <w:r w:rsidRPr="00732D16">
        <w:rPr>
          <w:sz w:val="28"/>
          <w:szCs w:val="28"/>
        </w:rPr>
        <w:t xml:space="preserve">Delegācijas dalībnieki: </w:t>
      </w:r>
      <w:r w:rsidRPr="00732D16" w:rsidR="00732D16">
        <w:rPr>
          <w:sz w:val="28"/>
          <w:szCs w:val="28"/>
        </w:rPr>
        <w:t xml:space="preserve">ministra padomnieks </w:t>
      </w:r>
      <w:r w:rsidR="00895907">
        <w:rPr>
          <w:sz w:val="28"/>
          <w:szCs w:val="28"/>
        </w:rPr>
        <w:t>sadarbības /</w:t>
      </w:r>
      <w:r w:rsidR="00895907">
        <w:t> </w:t>
      </w:r>
      <w:r w:rsidR="00895907">
        <w:rPr>
          <w:sz w:val="28"/>
          <w:szCs w:val="28"/>
        </w:rPr>
        <w:t xml:space="preserve">komunikācijas jautājumos ar NVO un diasporu Oskars </w:t>
      </w:r>
      <w:proofErr w:type="spellStart"/>
      <w:r w:rsidR="00895907">
        <w:rPr>
          <w:sz w:val="28"/>
          <w:szCs w:val="28"/>
        </w:rPr>
        <w:t>Kastēns</w:t>
      </w:r>
      <w:proofErr w:type="spellEnd"/>
      <w:r w:rsidRPr="00732D16" w:rsidR="00732D16">
        <w:rPr>
          <w:sz w:val="28"/>
          <w:szCs w:val="28"/>
        </w:rPr>
        <w:t xml:space="preserve"> un</w:t>
      </w:r>
      <w:r w:rsidR="00895907">
        <w:rPr>
          <w:sz w:val="28"/>
          <w:szCs w:val="28"/>
        </w:rPr>
        <w:t xml:space="preserve"> Starptautiskās sadarbības un ES politikas departamenta direktore Ineta Tāre</w:t>
      </w:r>
      <w:r w:rsidRPr="00732D16" w:rsidR="006A20BA">
        <w:rPr>
          <w:sz w:val="28"/>
          <w:szCs w:val="28"/>
        </w:rPr>
        <w:t>.</w:t>
      </w:r>
    </w:p>
    <w:p w:rsidRPr="00732D16" w:rsidR="00BB5E4C" w:rsidP="00BB5E4C" w:rsidRDefault="00BB5E4C" w14:paraId="49CB3AB1" w14:textId="77777777">
      <w:pPr>
        <w:pStyle w:val="BodyText2"/>
        <w:spacing w:after="0" w:line="240" w:lineRule="auto"/>
        <w:ind w:firstLine="720"/>
        <w:jc w:val="both"/>
        <w:rPr>
          <w:sz w:val="28"/>
          <w:szCs w:val="28"/>
        </w:rPr>
      </w:pPr>
    </w:p>
    <w:p w:rsidRPr="00732D16" w:rsidR="00D732CD" w:rsidP="00BB5E4C" w:rsidRDefault="00EA1AD8" w14:paraId="14976C3A" w14:textId="77777777">
      <w:pPr>
        <w:spacing w:after="120"/>
        <w:jc w:val="both"/>
        <w:rPr>
          <w:b/>
          <w:sz w:val="28"/>
          <w:szCs w:val="28"/>
          <w:u w:val="single"/>
        </w:rPr>
      </w:pPr>
      <w:r w:rsidRPr="00732D16">
        <w:rPr>
          <w:b/>
          <w:sz w:val="28"/>
          <w:szCs w:val="28"/>
          <w:u w:val="single"/>
        </w:rPr>
        <w:t>Saskaņošana</w:t>
      </w:r>
    </w:p>
    <w:p w:rsidRPr="00732D16" w:rsidR="00E97F48" w:rsidP="00BB5E4C" w:rsidRDefault="00B71D4D" w14:paraId="101FA1F9" w14:textId="19AB1317">
      <w:pPr>
        <w:ind w:firstLine="720"/>
        <w:jc w:val="both"/>
        <w:rPr>
          <w:sz w:val="28"/>
          <w:szCs w:val="28"/>
        </w:rPr>
      </w:pPr>
      <w:r w:rsidRPr="00084216">
        <w:rPr>
          <w:sz w:val="28"/>
          <w:szCs w:val="28"/>
        </w:rPr>
        <w:t>Informatīvais ziņojums s</w:t>
      </w:r>
      <w:r w:rsidRPr="00084216" w:rsidR="004D3D80">
        <w:rPr>
          <w:sz w:val="28"/>
          <w:szCs w:val="28"/>
        </w:rPr>
        <w:t>as</w:t>
      </w:r>
      <w:r w:rsidRPr="00084216">
        <w:rPr>
          <w:sz w:val="28"/>
          <w:szCs w:val="28"/>
        </w:rPr>
        <w:t>kaņots ar Ārlietu ministriju, Ekonomikas ministriju</w:t>
      </w:r>
      <w:r w:rsidRPr="00084216" w:rsidR="000B4FB8">
        <w:rPr>
          <w:sz w:val="28"/>
          <w:szCs w:val="28"/>
        </w:rPr>
        <w:t xml:space="preserve">, </w:t>
      </w:r>
      <w:r w:rsidRPr="00084216" w:rsidR="003265A7">
        <w:rPr>
          <w:sz w:val="28"/>
          <w:szCs w:val="28"/>
        </w:rPr>
        <w:t>Izglītības un zinātnes ministriju</w:t>
      </w:r>
      <w:r w:rsidRPr="00084216" w:rsidR="00361718">
        <w:rPr>
          <w:sz w:val="28"/>
          <w:szCs w:val="28"/>
        </w:rPr>
        <w:t xml:space="preserve"> </w:t>
      </w:r>
      <w:r w:rsidRPr="00084216" w:rsidR="000B4FB8">
        <w:rPr>
          <w:sz w:val="28"/>
          <w:szCs w:val="28"/>
        </w:rPr>
        <w:t xml:space="preserve">un </w:t>
      </w:r>
      <w:r w:rsidRPr="00084216" w:rsidR="00732D16">
        <w:rPr>
          <w:sz w:val="28"/>
          <w:szCs w:val="28"/>
        </w:rPr>
        <w:t xml:space="preserve">Veselības </w:t>
      </w:r>
      <w:r w:rsidRPr="00084216" w:rsidR="000B4FB8">
        <w:rPr>
          <w:sz w:val="28"/>
          <w:szCs w:val="28"/>
        </w:rPr>
        <w:t>ministriju</w:t>
      </w:r>
      <w:r w:rsidRPr="00084216" w:rsidR="00551543">
        <w:rPr>
          <w:sz w:val="28"/>
          <w:szCs w:val="28"/>
        </w:rPr>
        <w:t>.</w:t>
      </w:r>
      <w:r w:rsidRPr="00084216" w:rsidR="00765E66">
        <w:rPr>
          <w:sz w:val="28"/>
          <w:szCs w:val="28"/>
        </w:rPr>
        <w:t xml:space="preserve"> </w:t>
      </w:r>
      <w:r w:rsidRPr="00084216" w:rsidR="008A0B04">
        <w:rPr>
          <w:sz w:val="28"/>
          <w:szCs w:val="28"/>
        </w:rPr>
        <w:t xml:space="preserve">Notikušas konsultācijas ar </w:t>
      </w:r>
      <w:r w:rsidRPr="00084216" w:rsidR="0063256D">
        <w:rPr>
          <w:sz w:val="28"/>
          <w:szCs w:val="28"/>
        </w:rPr>
        <w:t>s</w:t>
      </w:r>
      <w:r w:rsidRPr="00084216" w:rsidR="00085B6D">
        <w:rPr>
          <w:sz w:val="28"/>
          <w:szCs w:val="28"/>
        </w:rPr>
        <w:t>ociāl</w:t>
      </w:r>
      <w:r w:rsidRPr="00084216" w:rsidR="007B4DE8">
        <w:rPr>
          <w:sz w:val="28"/>
          <w:szCs w:val="28"/>
        </w:rPr>
        <w:t>ajiem</w:t>
      </w:r>
      <w:r w:rsidRPr="00084216" w:rsidR="00085B6D">
        <w:rPr>
          <w:sz w:val="28"/>
          <w:szCs w:val="28"/>
        </w:rPr>
        <w:t xml:space="preserve"> partneri</w:t>
      </w:r>
      <w:r w:rsidRPr="00084216" w:rsidR="007B4DE8">
        <w:rPr>
          <w:sz w:val="28"/>
          <w:szCs w:val="28"/>
        </w:rPr>
        <w:t>em</w:t>
      </w:r>
      <w:r w:rsidRPr="00084216" w:rsidR="005E33C4">
        <w:rPr>
          <w:sz w:val="28"/>
          <w:szCs w:val="28"/>
        </w:rPr>
        <w:t xml:space="preserve"> </w:t>
      </w:r>
      <w:r w:rsidRPr="00084216" w:rsidR="0063256D">
        <w:rPr>
          <w:sz w:val="28"/>
          <w:szCs w:val="28"/>
        </w:rPr>
        <w:t>(</w:t>
      </w:r>
      <w:r w:rsidRPr="00084216" w:rsidR="005E33C4">
        <w:rPr>
          <w:sz w:val="28"/>
          <w:szCs w:val="28"/>
        </w:rPr>
        <w:t>Latvijas Darba devēju konfederācij</w:t>
      </w:r>
      <w:r w:rsidRPr="00084216" w:rsidR="008A0B04">
        <w:rPr>
          <w:sz w:val="28"/>
          <w:szCs w:val="28"/>
        </w:rPr>
        <w:t>u</w:t>
      </w:r>
      <w:r w:rsidRPr="00084216" w:rsidR="007B4DE8">
        <w:rPr>
          <w:sz w:val="28"/>
          <w:szCs w:val="28"/>
        </w:rPr>
        <w:t xml:space="preserve"> un </w:t>
      </w:r>
      <w:r w:rsidRPr="00084216" w:rsidR="005E33C4">
        <w:rPr>
          <w:sz w:val="28"/>
          <w:szCs w:val="28"/>
        </w:rPr>
        <w:t>Latvijas Brīvo arodbiedrību savienī</w:t>
      </w:r>
      <w:r w:rsidRPr="00084216" w:rsidR="008A0B04">
        <w:rPr>
          <w:sz w:val="28"/>
          <w:szCs w:val="28"/>
        </w:rPr>
        <w:t>bu</w:t>
      </w:r>
      <w:r w:rsidRPr="00084216" w:rsidR="0063256D">
        <w:rPr>
          <w:sz w:val="28"/>
          <w:szCs w:val="28"/>
        </w:rPr>
        <w:t>).</w:t>
      </w:r>
      <w:r w:rsidRPr="00732D16" w:rsidR="0004389B">
        <w:rPr>
          <w:sz w:val="28"/>
          <w:szCs w:val="28"/>
        </w:rPr>
        <w:t xml:space="preserve"> </w:t>
      </w:r>
    </w:p>
    <w:p w:rsidR="00A039C3" w:rsidP="00C46844" w:rsidRDefault="00A039C3" w14:paraId="70128A89" w14:textId="77777777">
      <w:pPr>
        <w:jc w:val="both"/>
        <w:rPr>
          <w:sz w:val="28"/>
          <w:szCs w:val="28"/>
        </w:rPr>
      </w:pPr>
    </w:p>
    <w:p w:rsidR="00084216" w:rsidP="00C46844" w:rsidRDefault="00084216" w14:paraId="2F83E967" w14:textId="77777777">
      <w:pPr>
        <w:jc w:val="both"/>
        <w:rPr>
          <w:sz w:val="28"/>
          <w:szCs w:val="28"/>
        </w:rPr>
      </w:pPr>
    </w:p>
    <w:p w:rsidRPr="00732D16" w:rsidR="00084216" w:rsidP="00C46844" w:rsidRDefault="00084216" w14:paraId="2B9CDBC2" w14:textId="77777777">
      <w:pPr>
        <w:jc w:val="both"/>
        <w:rPr>
          <w:sz w:val="28"/>
          <w:szCs w:val="28"/>
        </w:rPr>
      </w:pPr>
    </w:p>
    <w:p w:rsidRPr="00732D16" w:rsidR="00E816F8" w:rsidP="00C46844" w:rsidRDefault="00E816F8" w14:paraId="792EB101" w14:textId="73C46093">
      <w:pPr>
        <w:jc w:val="both"/>
        <w:rPr>
          <w:sz w:val="28"/>
          <w:szCs w:val="28"/>
        </w:rPr>
      </w:pPr>
      <w:r w:rsidRPr="00732D16">
        <w:rPr>
          <w:sz w:val="28"/>
          <w:szCs w:val="28"/>
        </w:rPr>
        <w:t>Labklājības ministr</w:t>
      </w:r>
      <w:r w:rsidRPr="00732D16" w:rsidR="00765E66">
        <w:rPr>
          <w:sz w:val="28"/>
          <w:szCs w:val="28"/>
        </w:rPr>
        <w:t>s</w:t>
      </w:r>
      <w:r w:rsidRPr="00732D16" w:rsidR="005C7DA7">
        <w:rPr>
          <w:sz w:val="28"/>
          <w:szCs w:val="28"/>
        </w:rPr>
        <w:tab/>
      </w:r>
      <w:r w:rsidRPr="00732D16" w:rsidR="005C7DA7">
        <w:rPr>
          <w:sz w:val="28"/>
          <w:szCs w:val="28"/>
        </w:rPr>
        <w:tab/>
      </w:r>
      <w:r w:rsidRPr="00732D16" w:rsidR="005C7DA7">
        <w:rPr>
          <w:sz w:val="28"/>
          <w:szCs w:val="28"/>
        </w:rPr>
        <w:tab/>
      </w:r>
      <w:r w:rsidRPr="00732D16" w:rsidR="005C7DA7">
        <w:rPr>
          <w:sz w:val="28"/>
          <w:szCs w:val="28"/>
        </w:rPr>
        <w:tab/>
      </w:r>
      <w:r w:rsidRPr="00732D16" w:rsidR="00FF6143">
        <w:rPr>
          <w:sz w:val="28"/>
          <w:szCs w:val="28"/>
        </w:rPr>
        <w:tab/>
      </w:r>
      <w:r w:rsidRPr="00732D16" w:rsidR="00B71D4D">
        <w:rPr>
          <w:sz w:val="28"/>
          <w:szCs w:val="28"/>
        </w:rPr>
        <w:t xml:space="preserve">               </w:t>
      </w:r>
      <w:r w:rsidRPr="00732D16" w:rsidR="00D61198">
        <w:rPr>
          <w:sz w:val="28"/>
          <w:szCs w:val="28"/>
        </w:rPr>
        <w:t xml:space="preserve">      </w:t>
      </w:r>
      <w:r w:rsidRPr="00732D16" w:rsidR="003C78DE">
        <w:rPr>
          <w:sz w:val="28"/>
          <w:szCs w:val="28"/>
        </w:rPr>
        <w:t xml:space="preserve">      </w:t>
      </w:r>
      <w:proofErr w:type="spellStart"/>
      <w:r w:rsidRPr="00732D16" w:rsidR="00FC0D4A">
        <w:rPr>
          <w:sz w:val="28"/>
          <w:szCs w:val="28"/>
        </w:rPr>
        <w:t>R.Uzulnieks</w:t>
      </w:r>
      <w:proofErr w:type="spellEnd"/>
    </w:p>
    <w:p w:rsidR="005C7670" w:rsidP="00147DC8" w:rsidRDefault="00F534BA" w14:paraId="09C50503" w14:textId="14A9205C">
      <w:pPr>
        <w:rPr>
          <w:sz w:val="28"/>
          <w:szCs w:val="28"/>
        </w:rPr>
      </w:pPr>
      <w:r w:rsidRPr="00732D16">
        <w:rPr>
          <w:sz w:val="28"/>
          <w:szCs w:val="28"/>
        </w:rPr>
        <w:t xml:space="preserve"> </w:t>
      </w:r>
    </w:p>
    <w:p w:rsidR="00084216" w:rsidP="00147DC8" w:rsidRDefault="00084216" w14:paraId="22EDA734" w14:textId="77777777">
      <w:pPr>
        <w:rPr>
          <w:sz w:val="28"/>
          <w:szCs w:val="28"/>
        </w:rPr>
      </w:pPr>
    </w:p>
    <w:p w:rsidR="00084216" w:rsidP="00147DC8" w:rsidRDefault="00084216" w14:paraId="79656750" w14:textId="77777777">
      <w:pPr>
        <w:rPr>
          <w:sz w:val="28"/>
          <w:szCs w:val="28"/>
        </w:rPr>
      </w:pPr>
    </w:p>
    <w:p w:rsidRPr="00732D16" w:rsidR="00084216" w:rsidP="00147DC8" w:rsidRDefault="00084216" w14:paraId="2E705551" w14:textId="77777777">
      <w:pPr>
        <w:rPr>
          <w:sz w:val="28"/>
          <w:szCs w:val="28"/>
        </w:rPr>
      </w:pPr>
    </w:p>
    <w:p w:rsidRPr="00732D16" w:rsidR="00FA3FD6" w:rsidP="00FA3FD6" w:rsidRDefault="00895907" w14:paraId="2C2AE661" w14:textId="049E8569">
      <w:pPr>
        <w:rPr>
          <w:sz w:val="20"/>
          <w:szCs w:val="20"/>
        </w:rPr>
      </w:pPr>
      <w:r>
        <w:rPr>
          <w:sz w:val="20"/>
          <w:szCs w:val="20"/>
        </w:rPr>
        <w:t>K</w:t>
      </w:r>
      <w:r w:rsidRPr="00732D16" w:rsidR="008E58D9">
        <w:rPr>
          <w:sz w:val="20"/>
          <w:szCs w:val="20"/>
        </w:rPr>
        <w:t>ozuliņš</w:t>
      </w:r>
      <w:r w:rsidRPr="00732D16" w:rsidR="00FA3FD6">
        <w:rPr>
          <w:sz w:val="20"/>
          <w:szCs w:val="20"/>
        </w:rPr>
        <w:t xml:space="preserve">, </w:t>
      </w:r>
      <w:r w:rsidRPr="00732D16" w:rsidR="00FC0D4A">
        <w:rPr>
          <w:sz w:val="20"/>
          <w:szCs w:val="20"/>
        </w:rPr>
        <w:t>20683922</w:t>
      </w:r>
    </w:p>
    <w:p w:rsidRPr="00732D16" w:rsidR="003C78DE" w:rsidP="00CE402D" w:rsidRDefault="00FA3FD6" w14:paraId="29A5FF04" w14:textId="42460D92">
      <w:pPr>
        <w:rPr>
          <w:sz w:val="20"/>
          <w:szCs w:val="20"/>
        </w:rPr>
      </w:pPr>
      <w:r w:rsidRPr="00732D16">
        <w:rPr>
          <w:sz w:val="20"/>
          <w:szCs w:val="20"/>
        </w:rPr>
        <w:t>Nauris.Kozulins@lm.gov.lv</w:t>
      </w:r>
    </w:p>
    <w:sectPr w:rsidRPr="00732D16" w:rsidR="003C78DE" w:rsidSect="00147DC8">
      <w:headerReference r:id="rId8" w:type="even"/>
      <w:headerReference r:id="rId9" w:type="default"/>
      <w:footerReference r:id="rId10" w:type="even"/>
      <w:footerReference r:id="rId11" w:type="default"/>
      <w:footerReference r:id="rId12" w:type="first"/>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3D561" w14:textId="77777777" w:rsidR="00C54F80" w:rsidRDefault="00C54F80">
      <w:r>
        <w:separator/>
      </w:r>
    </w:p>
  </w:endnote>
  <w:endnote w:type="continuationSeparator" w:id="0">
    <w:p w14:paraId="361B257F" w14:textId="77777777" w:rsidR="00C54F80" w:rsidRDefault="00C5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7FC7" w14:textId="77777777" w:rsidR="00895907" w:rsidRDefault="00895907" w:rsidP="006A20BA">
    <w:pPr>
      <w:pStyle w:val="BodyText"/>
      <w:ind w:right="-1"/>
      <w:rPr>
        <w:i w:val="0"/>
        <w:sz w:val="20"/>
        <w:szCs w:val="20"/>
      </w:rPr>
    </w:pPr>
  </w:p>
  <w:p w14:paraId="01B0D22A" w14:textId="1C7DD8C8" w:rsidR="00732D16" w:rsidRPr="00895907" w:rsidRDefault="00895907" w:rsidP="006A20BA">
    <w:pPr>
      <w:pStyle w:val="BodyText"/>
      <w:ind w:right="-1"/>
      <w:rPr>
        <w:bCs/>
        <w:i w:val="0"/>
        <w:iCs w:val="0"/>
        <w:sz w:val="20"/>
        <w:szCs w:val="20"/>
      </w:rPr>
    </w:pPr>
    <w:r w:rsidRPr="00FA3FD6">
      <w:rPr>
        <w:i w:val="0"/>
        <w:sz w:val="20"/>
        <w:szCs w:val="20"/>
      </w:rPr>
      <w:t>LMzino_</w:t>
    </w:r>
    <w:r>
      <w:rPr>
        <w:i w:val="0"/>
        <w:sz w:val="20"/>
        <w:szCs w:val="20"/>
      </w:rPr>
      <w:t>2</w:t>
    </w:r>
    <w:r w:rsidR="00084216">
      <w:rPr>
        <w:i w:val="0"/>
        <w:sz w:val="20"/>
        <w:szCs w:val="20"/>
      </w:rPr>
      <w:t>6</w:t>
    </w:r>
    <w:r>
      <w:rPr>
        <w:i w:val="0"/>
        <w:sz w:val="20"/>
        <w:szCs w:val="20"/>
      </w:rPr>
      <w:t>0626</w:t>
    </w:r>
    <w:r w:rsidRPr="00FA3FD6">
      <w:rPr>
        <w:i w:val="0"/>
        <w:sz w:val="20"/>
        <w:szCs w:val="20"/>
      </w:rPr>
      <w:t xml:space="preserve">; </w:t>
    </w:r>
    <w:r w:rsidRPr="00FA3FD6">
      <w:rPr>
        <w:bCs/>
        <w:i w:val="0"/>
        <w:iCs w:val="0"/>
        <w:sz w:val="20"/>
        <w:szCs w:val="20"/>
      </w:rPr>
      <w:t>Par Eiropas Savienības nodarbinātības un sociā</w:t>
    </w:r>
    <w:r>
      <w:rPr>
        <w:bCs/>
        <w:i w:val="0"/>
        <w:iCs w:val="0"/>
        <w:sz w:val="20"/>
        <w:szCs w:val="20"/>
      </w:rPr>
      <w:t xml:space="preserve">lo lietu </w:t>
    </w:r>
    <w:r w:rsidRPr="00FA3FD6">
      <w:rPr>
        <w:bCs/>
        <w:i w:val="0"/>
        <w:iCs w:val="0"/>
        <w:sz w:val="20"/>
        <w:szCs w:val="20"/>
      </w:rPr>
      <w:t>ministru 202</w:t>
    </w:r>
    <w:r>
      <w:rPr>
        <w:bCs/>
        <w:i w:val="0"/>
        <w:iCs w:val="0"/>
        <w:sz w:val="20"/>
        <w:szCs w:val="20"/>
      </w:rPr>
      <w:t>6</w:t>
    </w:r>
    <w:r w:rsidRPr="00FA3FD6">
      <w:rPr>
        <w:bCs/>
        <w:i w:val="0"/>
        <w:iCs w:val="0"/>
        <w:sz w:val="20"/>
        <w:szCs w:val="20"/>
      </w:rPr>
      <w:t xml:space="preserve">. gada </w:t>
    </w:r>
    <w:r>
      <w:rPr>
        <w:bCs/>
        <w:i w:val="0"/>
        <w:iCs w:val="0"/>
        <w:sz w:val="20"/>
        <w:szCs w:val="20"/>
      </w:rPr>
      <w:t>5.-6</w:t>
    </w:r>
    <w:r w:rsidRPr="00FA3FD6">
      <w:rPr>
        <w:bCs/>
        <w:i w:val="0"/>
        <w:iCs w:val="0"/>
        <w:sz w:val="20"/>
        <w:szCs w:val="20"/>
      </w:rPr>
      <w:t>.</w:t>
    </w:r>
    <w:r>
      <w:rPr>
        <w:bCs/>
        <w:i w:val="0"/>
        <w:iCs w:val="0"/>
        <w:sz w:val="20"/>
        <w:szCs w:val="20"/>
      </w:rPr>
      <w:t xml:space="preserve"> jūlija </w:t>
    </w:r>
    <w:r w:rsidRPr="00FA3FD6">
      <w:rPr>
        <w:bCs/>
        <w:i w:val="0"/>
        <w:iCs w:val="0"/>
        <w:sz w:val="20"/>
        <w:szCs w:val="20"/>
      </w:rPr>
      <w:t>neformālajā sanāksmē izskatāmajiem jautājumiem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C732" w14:textId="77777777" w:rsidR="00AE42D6" w:rsidRDefault="00AE42D6" w:rsidP="00FA3FD6">
    <w:pPr>
      <w:pStyle w:val="BodyText"/>
      <w:ind w:right="-1"/>
      <w:rPr>
        <w:i w:val="0"/>
        <w:sz w:val="20"/>
        <w:szCs w:val="20"/>
      </w:rPr>
    </w:pPr>
  </w:p>
  <w:p w14:paraId="0B5DE951" w14:textId="41F8D4A4" w:rsidR="00FA3FD6" w:rsidRPr="00AE42D6" w:rsidRDefault="00AE42D6" w:rsidP="00FA3FD6">
    <w:pPr>
      <w:pStyle w:val="BodyText"/>
      <w:ind w:right="-1"/>
      <w:rPr>
        <w:bCs/>
        <w:i w:val="0"/>
        <w:iCs w:val="0"/>
        <w:sz w:val="20"/>
        <w:szCs w:val="20"/>
      </w:rPr>
    </w:pPr>
    <w:r w:rsidRPr="00FA3FD6">
      <w:rPr>
        <w:i w:val="0"/>
        <w:sz w:val="20"/>
        <w:szCs w:val="20"/>
      </w:rPr>
      <w:t>LMzino_</w:t>
    </w:r>
    <w:r w:rsidR="00895907">
      <w:rPr>
        <w:i w:val="0"/>
        <w:sz w:val="20"/>
        <w:szCs w:val="20"/>
      </w:rPr>
      <w:t>2</w:t>
    </w:r>
    <w:r w:rsidR="00084216">
      <w:rPr>
        <w:i w:val="0"/>
        <w:sz w:val="20"/>
        <w:szCs w:val="20"/>
      </w:rPr>
      <w:t>6</w:t>
    </w:r>
    <w:r w:rsidR="00895907">
      <w:rPr>
        <w:i w:val="0"/>
        <w:sz w:val="20"/>
        <w:szCs w:val="20"/>
      </w:rPr>
      <w:t>06</w:t>
    </w:r>
    <w:r w:rsidR="00732D16">
      <w:rPr>
        <w:i w:val="0"/>
        <w:sz w:val="20"/>
        <w:szCs w:val="20"/>
      </w:rPr>
      <w:t>26</w:t>
    </w:r>
    <w:r w:rsidRPr="00FA3FD6">
      <w:rPr>
        <w:i w:val="0"/>
        <w:sz w:val="20"/>
        <w:szCs w:val="20"/>
      </w:rPr>
      <w:t xml:space="preserve">; </w:t>
    </w:r>
    <w:r w:rsidRPr="00FA3FD6">
      <w:rPr>
        <w:bCs/>
        <w:i w:val="0"/>
        <w:iCs w:val="0"/>
        <w:sz w:val="20"/>
        <w:szCs w:val="20"/>
      </w:rPr>
      <w:t>Par Eiropas Savienības nodarbinātības un sociā</w:t>
    </w:r>
    <w:r>
      <w:rPr>
        <w:bCs/>
        <w:i w:val="0"/>
        <w:iCs w:val="0"/>
        <w:sz w:val="20"/>
        <w:szCs w:val="20"/>
      </w:rPr>
      <w:t xml:space="preserve">lo lietu </w:t>
    </w:r>
    <w:r w:rsidRPr="00FA3FD6">
      <w:rPr>
        <w:bCs/>
        <w:i w:val="0"/>
        <w:iCs w:val="0"/>
        <w:sz w:val="20"/>
        <w:szCs w:val="20"/>
      </w:rPr>
      <w:t>ministru 202</w:t>
    </w:r>
    <w:r w:rsidR="00732D16">
      <w:rPr>
        <w:bCs/>
        <w:i w:val="0"/>
        <w:iCs w:val="0"/>
        <w:sz w:val="20"/>
        <w:szCs w:val="20"/>
      </w:rPr>
      <w:t>6</w:t>
    </w:r>
    <w:r w:rsidRPr="00FA3FD6">
      <w:rPr>
        <w:bCs/>
        <w:i w:val="0"/>
        <w:iCs w:val="0"/>
        <w:sz w:val="20"/>
        <w:szCs w:val="20"/>
      </w:rPr>
      <w:t xml:space="preserve">. gada </w:t>
    </w:r>
    <w:r w:rsidR="00895907">
      <w:rPr>
        <w:bCs/>
        <w:i w:val="0"/>
        <w:iCs w:val="0"/>
        <w:sz w:val="20"/>
        <w:szCs w:val="20"/>
      </w:rPr>
      <w:t>5.-6</w:t>
    </w:r>
    <w:r w:rsidRPr="00FA3FD6">
      <w:rPr>
        <w:bCs/>
        <w:i w:val="0"/>
        <w:iCs w:val="0"/>
        <w:sz w:val="20"/>
        <w:szCs w:val="20"/>
      </w:rPr>
      <w:t>.</w:t>
    </w:r>
    <w:r w:rsidR="005E1F47">
      <w:rPr>
        <w:bCs/>
        <w:i w:val="0"/>
        <w:iCs w:val="0"/>
        <w:sz w:val="20"/>
        <w:szCs w:val="20"/>
      </w:rPr>
      <w:t> </w:t>
    </w:r>
    <w:r w:rsidR="00895907">
      <w:rPr>
        <w:bCs/>
        <w:i w:val="0"/>
        <w:iCs w:val="0"/>
        <w:sz w:val="20"/>
        <w:szCs w:val="20"/>
      </w:rPr>
      <w:t>jūlija</w:t>
    </w:r>
    <w:r w:rsidR="00732D16">
      <w:rPr>
        <w:bCs/>
        <w:i w:val="0"/>
        <w:iCs w:val="0"/>
        <w:sz w:val="20"/>
        <w:szCs w:val="20"/>
      </w:rPr>
      <w:t xml:space="preserve"> </w:t>
    </w:r>
    <w:r w:rsidRPr="00FA3FD6">
      <w:rPr>
        <w:bCs/>
        <w:i w:val="0"/>
        <w:iCs w:val="0"/>
        <w:sz w:val="20"/>
        <w:szCs w:val="20"/>
      </w:rPr>
      <w:t>neformālajā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5DBB" w14:textId="77777777" w:rsidR="00C54F80" w:rsidRDefault="00C54F80">
      <w:r>
        <w:separator/>
      </w:r>
    </w:p>
  </w:footnote>
  <w:footnote w:type="continuationSeparator" w:id="0">
    <w:p w14:paraId="2159858C" w14:textId="77777777" w:rsidR="00C54F80" w:rsidRDefault="00C54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8A9B" w14:textId="77777777" w:rsidR="00456450" w:rsidRPr="0097708E" w:rsidRDefault="00456450" w:rsidP="004E22A0">
    <w:pPr>
      <w:pStyle w:val="Header"/>
      <w:framePr w:wrap="around" w:vAnchor="text" w:hAnchor="margin" w:xAlign="center" w:y="1"/>
      <w:rPr>
        <w:rStyle w:val="PageNumber"/>
      </w:rPr>
    </w:pPr>
    <w:r w:rsidRPr="0097708E">
      <w:rPr>
        <w:rStyle w:val="PageNumber"/>
      </w:rPr>
      <w:fldChar w:fldCharType="begin"/>
    </w:r>
    <w:r w:rsidRPr="0097708E">
      <w:rPr>
        <w:rStyle w:val="PageNumber"/>
      </w:rPr>
      <w:instrText xml:space="preserve">PAGE  </w:instrText>
    </w:r>
    <w:r w:rsidRPr="0097708E">
      <w:rPr>
        <w:rStyle w:val="PageNumber"/>
      </w:rPr>
      <w:fldChar w:fldCharType="separate"/>
    </w:r>
    <w:r w:rsidR="00801866" w:rsidRPr="0097708E">
      <w:rPr>
        <w:rStyle w:val="PageNumber"/>
        <w:noProof/>
      </w:rPr>
      <w:t>3</w:t>
    </w:r>
    <w:r w:rsidRPr="0097708E">
      <w:rPr>
        <w:rStyle w:val="PageNumber"/>
      </w:rPr>
      <w:fldChar w:fldCharType="end"/>
    </w:r>
  </w:p>
  <w:p w14:paraId="127C2046" w14:textId="77777777" w:rsidR="00456450" w:rsidRPr="0097708E"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1D02E2"/>
    <w:multiLevelType w:val="hybridMultilevel"/>
    <w:tmpl w:val="5DAE63AE"/>
    <w:lvl w:ilvl="0" w:tplc="B8029AA0">
      <w:numFmt w:val="bullet"/>
      <w:lvlText w:val="-"/>
      <w:lvlJc w:val="left"/>
      <w:pPr>
        <w:ind w:left="720" w:hanging="360"/>
      </w:pPr>
      <w:rPr>
        <w:rFonts w:ascii="Times New Roman" w:eastAsiaTheme="minorHAnsi" w:hAnsi="Times New Roman" w:cs="Times New Roman" w:hint="default"/>
      </w:rPr>
    </w:lvl>
    <w:lvl w:ilvl="1" w:tplc="98EC0F3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5000218"/>
    <w:multiLevelType w:val="hybridMultilevel"/>
    <w:tmpl w:val="D27686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A7C6E1D"/>
    <w:multiLevelType w:val="hybridMultilevel"/>
    <w:tmpl w:val="02AA8CEC"/>
    <w:lvl w:ilvl="0" w:tplc="D9BEE4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AF87FE9"/>
    <w:multiLevelType w:val="hybridMultilevel"/>
    <w:tmpl w:val="068A4990"/>
    <w:lvl w:ilvl="0" w:tplc="84B2344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E7E2347"/>
    <w:multiLevelType w:val="hybridMultilevel"/>
    <w:tmpl w:val="E71EFC98"/>
    <w:lvl w:ilvl="0" w:tplc="E8385DBC">
      <w:start w:val="1"/>
      <w:numFmt w:val="decimal"/>
      <w:lvlText w:val="%1)"/>
      <w:lvlJc w:val="left"/>
      <w:pPr>
        <w:ind w:left="1069" w:hanging="360"/>
      </w:pPr>
      <w:rPr>
        <w:rFonts w:ascii="Times New Roman" w:eastAsia="Times New Roman" w:hAnsi="Times New Roman" w:cs="Times New Roman"/>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3F37F3A"/>
    <w:multiLevelType w:val="hybridMultilevel"/>
    <w:tmpl w:val="5022B7B2"/>
    <w:lvl w:ilvl="0" w:tplc="F64EC626">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13"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5"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8" w15:restartNumberingAfterBreak="0">
    <w:nsid w:val="224F62CE"/>
    <w:multiLevelType w:val="hybridMultilevel"/>
    <w:tmpl w:val="0BDE9F4C"/>
    <w:lvl w:ilvl="0" w:tplc="A864A5E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A54EAD"/>
    <w:multiLevelType w:val="hybridMultilevel"/>
    <w:tmpl w:val="F9DC2CA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2B230824"/>
    <w:multiLevelType w:val="hybridMultilevel"/>
    <w:tmpl w:val="C8CE2A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080015"/>
    <w:multiLevelType w:val="hybridMultilevel"/>
    <w:tmpl w:val="35E02EAE"/>
    <w:lvl w:ilvl="0" w:tplc="7C6CDF68">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4"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B723377"/>
    <w:multiLevelType w:val="hybridMultilevel"/>
    <w:tmpl w:val="2A84741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7D92527"/>
    <w:multiLevelType w:val="hybridMultilevel"/>
    <w:tmpl w:val="3C54EA3C"/>
    <w:lvl w:ilvl="0" w:tplc="C998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4C866FC4"/>
    <w:multiLevelType w:val="hybridMultilevel"/>
    <w:tmpl w:val="A8EE598A"/>
    <w:lvl w:ilvl="0" w:tplc="EE7471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6B561427"/>
    <w:multiLevelType w:val="multilevel"/>
    <w:tmpl w:val="8E46AD4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6D2752C7"/>
    <w:multiLevelType w:val="hybridMultilevel"/>
    <w:tmpl w:val="A748197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7"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8"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9"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0" w15:restartNumberingAfterBreak="0">
    <w:nsid w:val="75021A30"/>
    <w:multiLevelType w:val="hybridMultilevel"/>
    <w:tmpl w:val="883E3568"/>
    <w:lvl w:ilvl="0" w:tplc="B436FC6C">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6204952">
    <w:abstractNumId w:val="24"/>
  </w:num>
  <w:num w:numId="2" w16cid:durableId="382797036">
    <w:abstractNumId w:val="29"/>
  </w:num>
  <w:num w:numId="3" w16cid:durableId="1389647720">
    <w:abstractNumId w:val="49"/>
  </w:num>
  <w:num w:numId="4" w16cid:durableId="925458821">
    <w:abstractNumId w:val="46"/>
  </w:num>
  <w:num w:numId="5" w16cid:durableId="323054489">
    <w:abstractNumId w:val="48"/>
  </w:num>
  <w:num w:numId="6" w16cid:durableId="1644775034">
    <w:abstractNumId w:val="38"/>
  </w:num>
  <w:num w:numId="7" w16cid:durableId="747070722">
    <w:abstractNumId w:val="4"/>
  </w:num>
  <w:num w:numId="8" w16cid:durableId="1152524827">
    <w:abstractNumId w:val="5"/>
  </w:num>
  <w:num w:numId="9" w16cid:durableId="966205056">
    <w:abstractNumId w:val="16"/>
  </w:num>
  <w:num w:numId="10" w16cid:durableId="1416124036">
    <w:abstractNumId w:val="28"/>
  </w:num>
  <w:num w:numId="11" w16cid:durableId="95447415">
    <w:abstractNumId w:val="34"/>
  </w:num>
  <w:num w:numId="12" w16cid:durableId="1807430292">
    <w:abstractNumId w:val="37"/>
  </w:num>
  <w:num w:numId="13" w16cid:durableId="533422978">
    <w:abstractNumId w:val="26"/>
  </w:num>
  <w:num w:numId="14" w16cid:durableId="1898589016">
    <w:abstractNumId w:val="25"/>
  </w:num>
  <w:num w:numId="15" w16cid:durableId="1714231760">
    <w:abstractNumId w:val="47"/>
  </w:num>
  <w:num w:numId="16" w16cid:durableId="47802638">
    <w:abstractNumId w:val="31"/>
  </w:num>
  <w:num w:numId="17" w16cid:durableId="1212184321">
    <w:abstractNumId w:val="39"/>
  </w:num>
  <w:num w:numId="18" w16cid:durableId="1900282587">
    <w:abstractNumId w:val="21"/>
  </w:num>
  <w:num w:numId="19" w16cid:durableId="1207763182">
    <w:abstractNumId w:val="13"/>
  </w:num>
  <w:num w:numId="20" w16cid:durableId="1070006860">
    <w:abstractNumId w:val="36"/>
  </w:num>
  <w:num w:numId="21" w16cid:durableId="1468621915">
    <w:abstractNumId w:val="15"/>
  </w:num>
  <w:num w:numId="22" w16cid:durableId="2060739512">
    <w:abstractNumId w:val="45"/>
  </w:num>
  <w:num w:numId="23" w16cid:durableId="819200829">
    <w:abstractNumId w:val="42"/>
  </w:num>
  <w:num w:numId="24" w16cid:durableId="374619015">
    <w:abstractNumId w:val="35"/>
  </w:num>
  <w:num w:numId="25" w16cid:durableId="577599592">
    <w:abstractNumId w:val="20"/>
  </w:num>
  <w:num w:numId="26" w16cid:durableId="1210267952">
    <w:abstractNumId w:val="11"/>
  </w:num>
  <w:num w:numId="27" w16cid:durableId="2113739731">
    <w:abstractNumId w:val="14"/>
  </w:num>
  <w:num w:numId="28" w16cid:durableId="1442794619">
    <w:abstractNumId w:val="32"/>
  </w:num>
  <w:num w:numId="29" w16cid:durableId="1519196746">
    <w:abstractNumId w:val="10"/>
  </w:num>
  <w:num w:numId="30" w16cid:durableId="557128677">
    <w:abstractNumId w:val="2"/>
  </w:num>
  <w:num w:numId="31" w16cid:durableId="1695184351">
    <w:abstractNumId w:val="44"/>
  </w:num>
  <w:num w:numId="32" w16cid:durableId="2091080820">
    <w:abstractNumId w:val="40"/>
  </w:num>
  <w:num w:numId="33" w16cid:durableId="593439899">
    <w:abstractNumId w:val="9"/>
  </w:num>
  <w:num w:numId="34" w16cid:durableId="943152464">
    <w:abstractNumId w:val="7"/>
  </w:num>
  <w:num w:numId="35" w16cid:durableId="1629823231">
    <w:abstractNumId w:val="17"/>
  </w:num>
  <w:num w:numId="36" w16cid:durableId="756680316">
    <w:abstractNumId w:val="1"/>
  </w:num>
  <w:num w:numId="37" w16cid:durableId="1817335120">
    <w:abstractNumId w:val="18"/>
  </w:num>
  <w:num w:numId="38" w16cid:durableId="2053261483">
    <w:abstractNumId w:val="8"/>
  </w:num>
  <w:num w:numId="39" w16cid:durableId="1660882250">
    <w:abstractNumId w:val="33"/>
  </w:num>
  <w:num w:numId="40" w16cid:durableId="795761333">
    <w:abstractNumId w:val="6"/>
  </w:num>
  <w:num w:numId="41" w16cid:durableId="990476436">
    <w:abstractNumId w:val="27"/>
  </w:num>
  <w:num w:numId="42" w16cid:durableId="1846507156">
    <w:abstractNumId w:val="50"/>
  </w:num>
  <w:num w:numId="43" w16cid:durableId="675574932">
    <w:abstractNumId w:val="3"/>
  </w:num>
  <w:num w:numId="44" w16cid:durableId="1696418741">
    <w:abstractNumId w:val="41"/>
  </w:num>
  <w:num w:numId="45" w16cid:durableId="276642214">
    <w:abstractNumId w:val="22"/>
  </w:num>
  <w:num w:numId="46" w16cid:durableId="1737387293">
    <w:abstractNumId w:val="23"/>
  </w:num>
  <w:num w:numId="47" w16cid:durableId="1000502045">
    <w:abstractNumId w:val="12"/>
  </w:num>
  <w:num w:numId="48" w16cid:durableId="2017145169">
    <w:abstractNumId w:val="19"/>
  </w:num>
  <w:num w:numId="49" w16cid:durableId="172035238">
    <w:abstractNumId w:val="30"/>
  </w:num>
  <w:num w:numId="50" w16cid:durableId="1636788246">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3DE5"/>
    <w:rsid w:val="00004FAA"/>
    <w:rsid w:val="00005C37"/>
    <w:rsid w:val="00006732"/>
    <w:rsid w:val="00007B9F"/>
    <w:rsid w:val="00010556"/>
    <w:rsid w:val="000109D5"/>
    <w:rsid w:val="00010C38"/>
    <w:rsid w:val="00011373"/>
    <w:rsid w:val="00012514"/>
    <w:rsid w:val="00014FB1"/>
    <w:rsid w:val="00015393"/>
    <w:rsid w:val="00015479"/>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147D"/>
    <w:rsid w:val="0007323F"/>
    <w:rsid w:val="00074529"/>
    <w:rsid w:val="00074F0D"/>
    <w:rsid w:val="00075612"/>
    <w:rsid w:val="000801DF"/>
    <w:rsid w:val="00081246"/>
    <w:rsid w:val="000813AE"/>
    <w:rsid w:val="00081DD3"/>
    <w:rsid w:val="00082C4E"/>
    <w:rsid w:val="0008334B"/>
    <w:rsid w:val="00084216"/>
    <w:rsid w:val="0008434C"/>
    <w:rsid w:val="00084705"/>
    <w:rsid w:val="00085B6D"/>
    <w:rsid w:val="00086389"/>
    <w:rsid w:val="00087281"/>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4FB8"/>
    <w:rsid w:val="000B54D2"/>
    <w:rsid w:val="000B581D"/>
    <w:rsid w:val="000B69B8"/>
    <w:rsid w:val="000B69E7"/>
    <w:rsid w:val="000B6CCB"/>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31E"/>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8729E"/>
    <w:rsid w:val="00191FAA"/>
    <w:rsid w:val="001925E9"/>
    <w:rsid w:val="00195252"/>
    <w:rsid w:val="001956BE"/>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C7A85"/>
    <w:rsid w:val="001D021F"/>
    <w:rsid w:val="001D3168"/>
    <w:rsid w:val="001D32F8"/>
    <w:rsid w:val="001D3F71"/>
    <w:rsid w:val="001D4475"/>
    <w:rsid w:val="001D6D53"/>
    <w:rsid w:val="001E2A1A"/>
    <w:rsid w:val="001E3A90"/>
    <w:rsid w:val="001E43CD"/>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0F72"/>
    <w:rsid w:val="00214CE8"/>
    <w:rsid w:val="00216129"/>
    <w:rsid w:val="00216413"/>
    <w:rsid w:val="00220CD2"/>
    <w:rsid w:val="002222FB"/>
    <w:rsid w:val="00224C53"/>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6C4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3E5"/>
    <w:rsid w:val="002E0715"/>
    <w:rsid w:val="002E0E2B"/>
    <w:rsid w:val="002E0EA5"/>
    <w:rsid w:val="002E1EC6"/>
    <w:rsid w:val="002E426D"/>
    <w:rsid w:val="002E43E4"/>
    <w:rsid w:val="002E4D3E"/>
    <w:rsid w:val="002E58E1"/>
    <w:rsid w:val="002E6603"/>
    <w:rsid w:val="002E72CB"/>
    <w:rsid w:val="002E79E4"/>
    <w:rsid w:val="002F035C"/>
    <w:rsid w:val="002F1BC9"/>
    <w:rsid w:val="002F5D9C"/>
    <w:rsid w:val="002F6F7A"/>
    <w:rsid w:val="00301221"/>
    <w:rsid w:val="00305D17"/>
    <w:rsid w:val="003107C3"/>
    <w:rsid w:val="0031237F"/>
    <w:rsid w:val="003137F8"/>
    <w:rsid w:val="003155FC"/>
    <w:rsid w:val="00316C98"/>
    <w:rsid w:val="003209FD"/>
    <w:rsid w:val="00322D57"/>
    <w:rsid w:val="00323081"/>
    <w:rsid w:val="003258CB"/>
    <w:rsid w:val="00325E0F"/>
    <w:rsid w:val="00325FF1"/>
    <w:rsid w:val="003265A7"/>
    <w:rsid w:val="003268D1"/>
    <w:rsid w:val="0033269A"/>
    <w:rsid w:val="00332F26"/>
    <w:rsid w:val="00334B4A"/>
    <w:rsid w:val="00336131"/>
    <w:rsid w:val="00336D88"/>
    <w:rsid w:val="00341803"/>
    <w:rsid w:val="003423F8"/>
    <w:rsid w:val="00343AFD"/>
    <w:rsid w:val="0034421B"/>
    <w:rsid w:val="00344A3A"/>
    <w:rsid w:val="00344A82"/>
    <w:rsid w:val="00351AFF"/>
    <w:rsid w:val="00352C8B"/>
    <w:rsid w:val="00353082"/>
    <w:rsid w:val="00355340"/>
    <w:rsid w:val="003562D5"/>
    <w:rsid w:val="003568F8"/>
    <w:rsid w:val="0036150F"/>
    <w:rsid w:val="00361718"/>
    <w:rsid w:val="00361EBE"/>
    <w:rsid w:val="0036312A"/>
    <w:rsid w:val="00364AE9"/>
    <w:rsid w:val="003659F6"/>
    <w:rsid w:val="00367510"/>
    <w:rsid w:val="00370CBC"/>
    <w:rsid w:val="00371043"/>
    <w:rsid w:val="0037361F"/>
    <w:rsid w:val="00374431"/>
    <w:rsid w:val="00374CCE"/>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0872"/>
    <w:rsid w:val="003B1C87"/>
    <w:rsid w:val="003B2847"/>
    <w:rsid w:val="003B4367"/>
    <w:rsid w:val="003B4AD2"/>
    <w:rsid w:val="003B7066"/>
    <w:rsid w:val="003C03CB"/>
    <w:rsid w:val="003C0CCD"/>
    <w:rsid w:val="003C2124"/>
    <w:rsid w:val="003C2807"/>
    <w:rsid w:val="003C31B5"/>
    <w:rsid w:val="003C33C5"/>
    <w:rsid w:val="003C3CFD"/>
    <w:rsid w:val="003C4FA6"/>
    <w:rsid w:val="003C5CEF"/>
    <w:rsid w:val="003C644F"/>
    <w:rsid w:val="003C756F"/>
    <w:rsid w:val="003C77C8"/>
    <w:rsid w:val="003C78DE"/>
    <w:rsid w:val="003D162A"/>
    <w:rsid w:val="003D382B"/>
    <w:rsid w:val="003D4EC5"/>
    <w:rsid w:val="003E2FE6"/>
    <w:rsid w:val="003E3941"/>
    <w:rsid w:val="003E4192"/>
    <w:rsid w:val="003E4B38"/>
    <w:rsid w:val="003E6DF4"/>
    <w:rsid w:val="003E7695"/>
    <w:rsid w:val="003F28ED"/>
    <w:rsid w:val="003F3468"/>
    <w:rsid w:val="003F3B3E"/>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5231"/>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2FB1"/>
    <w:rsid w:val="0046326F"/>
    <w:rsid w:val="004634A2"/>
    <w:rsid w:val="00463DEE"/>
    <w:rsid w:val="00465E2A"/>
    <w:rsid w:val="0046630F"/>
    <w:rsid w:val="00467832"/>
    <w:rsid w:val="0046786A"/>
    <w:rsid w:val="00473EDE"/>
    <w:rsid w:val="004749CD"/>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767"/>
    <w:rsid w:val="004B5E5B"/>
    <w:rsid w:val="004B7C8E"/>
    <w:rsid w:val="004B7E79"/>
    <w:rsid w:val="004C061F"/>
    <w:rsid w:val="004C3DB3"/>
    <w:rsid w:val="004C3E6A"/>
    <w:rsid w:val="004C5499"/>
    <w:rsid w:val="004C6B14"/>
    <w:rsid w:val="004D0F8A"/>
    <w:rsid w:val="004D19FD"/>
    <w:rsid w:val="004D1AD9"/>
    <w:rsid w:val="004D2457"/>
    <w:rsid w:val="004D2F4B"/>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72E"/>
    <w:rsid w:val="004F6FB4"/>
    <w:rsid w:val="00507095"/>
    <w:rsid w:val="0050776F"/>
    <w:rsid w:val="00507C68"/>
    <w:rsid w:val="00510CD4"/>
    <w:rsid w:val="0051128E"/>
    <w:rsid w:val="005121A1"/>
    <w:rsid w:val="00514689"/>
    <w:rsid w:val="00516037"/>
    <w:rsid w:val="00516F49"/>
    <w:rsid w:val="005202F8"/>
    <w:rsid w:val="0052035B"/>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0C5A"/>
    <w:rsid w:val="005611D2"/>
    <w:rsid w:val="00562C5A"/>
    <w:rsid w:val="00564102"/>
    <w:rsid w:val="005646E7"/>
    <w:rsid w:val="00564FD5"/>
    <w:rsid w:val="0056551D"/>
    <w:rsid w:val="0056568D"/>
    <w:rsid w:val="00565DD1"/>
    <w:rsid w:val="00566692"/>
    <w:rsid w:val="005669B4"/>
    <w:rsid w:val="005712CB"/>
    <w:rsid w:val="00571DF3"/>
    <w:rsid w:val="00574764"/>
    <w:rsid w:val="005773DD"/>
    <w:rsid w:val="005776BC"/>
    <w:rsid w:val="005805FC"/>
    <w:rsid w:val="00580684"/>
    <w:rsid w:val="0058083F"/>
    <w:rsid w:val="00584D0E"/>
    <w:rsid w:val="00584E8B"/>
    <w:rsid w:val="00585459"/>
    <w:rsid w:val="0058558E"/>
    <w:rsid w:val="005858A8"/>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00F9"/>
    <w:rsid w:val="005B3C68"/>
    <w:rsid w:val="005B52AB"/>
    <w:rsid w:val="005B70B0"/>
    <w:rsid w:val="005C0B5C"/>
    <w:rsid w:val="005C0F1A"/>
    <w:rsid w:val="005C3D5D"/>
    <w:rsid w:val="005C6A98"/>
    <w:rsid w:val="005C71D1"/>
    <w:rsid w:val="005C7670"/>
    <w:rsid w:val="005C7A69"/>
    <w:rsid w:val="005C7D35"/>
    <w:rsid w:val="005C7DA7"/>
    <w:rsid w:val="005D0BA0"/>
    <w:rsid w:val="005D0D79"/>
    <w:rsid w:val="005D0FAA"/>
    <w:rsid w:val="005D1215"/>
    <w:rsid w:val="005D21E8"/>
    <w:rsid w:val="005D2395"/>
    <w:rsid w:val="005D2B20"/>
    <w:rsid w:val="005D484A"/>
    <w:rsid w:val="005D55F4"/>
    <w:rsid w:val="005D63D8"/>
    <w:rsid w:val="005D75BB"/>
    <w:rsid w:val="005E0573"/>
    <w:rsid w:val="005E0BB1"/>
    <w:rsid w:val="005E1768"/>
    <w:rsid w:val="005E1F47"/>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5EA9"/>
    <w:rsid w:val="00606311"/>
    <w:rsid w:val="00610348"/>
    <w:rsid w:val="0061186B"/>
    <w:rsid w:val="006123DA"/>
    <w:rsid w:val="00613783"/>
    <w:rsid w:val="006139C8"/>
    <w:rsid w:val="00613BAD"/>
    <w:rsid w:val="00614C35"/>
    <w:rsid w:val="00617062"/>
    <w:rsid w:val="00617349"/>
    <w:rsid w:val="006214F3"/>
    <w:rsid w:val="0062243D"/>
    <w:rsid w:val="00625D8B"/>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2D7E"/>
    <w:rsid w:val="0065320E"/>
    <w:rsid w:val="006545FD"/>
    <w:rsid w:val="0065521A"/>
    <w:rsid w:val="0065623B"/>
    <w:rsid w:val="006603FD"/>
    <w:rsid w:val="00660699"/>
    <w:rsid w:val="00660D39"/>
    <w:rsid w:val="00662E41"/>
    <w:rsid w:val="00664D70"/>
    <w:rsid w:val="00665949"/>
    <w:rsid w:val="00665EF9"/>
    <w:rsid w:val="00670FC1"/>
    <w:rsid w:val="006713A5"/>
    <w:rsid w:val="006715C6"/>
    <w:rsid w:val="006740FE"/>
    <w:rsid w:val="00674567"/>
    <w:rsid w:val="00677026"/>
    <w:rsid w:val="006775C5"/>
    <w:rsid w:val="006776D5"/>
    <w:rsid w:val="00677765"/>
    <w:rsid w:val="00677F26"/>
    <w:rsid w:val="00683774"/>
    <w:rsid w:val="00684452"/>
    <w:rsid w:val="00685DBE"/>
    <w:rsid w:val="00687914"/>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4DA1"/>
    <w:rsid w:val="006A5A7C"/>
    <w:rsid w:val="006A5F82"/>
    <w:rsid w:val="006A7590"/>
    <w:rsid w:val="006A7BDD"/>
    <w:rsid w:val="006B27F6"/>
    <w:rsid w:val="006B28CD"/>
    <w:rsid w:val="006B298E"/>
    <w:rsid w:val="006B3CDD"/>
    <w:rsid w:val="006B4BD8"/>
    <w:rsid w:val="006B4FF1"/>
    <w:rsid w:val="006B5043"/>
    <w:rsid w:val="006B7EF3"/>
    <w:rsid w:val="006C0546"/>
    <w:rsid w:val="006C26CD"/>
    <w:rsid w:val="006D1E70"/>
    <w:rsid w:val="006D44CF"/>
    <w:rsid w:val="006D556A"/>
    <w:rsid w:val="006D647A"/>
    <w:rsid w:val="006D6492"/>
    <w:rsid w:val="006E207A"/>
    <w:rsid w:val="006E2530"/>
    <w:rsid w:val="006E29D2"/>
    <w:rsid w:val="006E45C2"/>
    <w:rsid w:val="006E4604"/>
    <w:rsid w:val="006E5B7D"/>
    <w:rsid w:val="006F13C1"/>
    <w:rsid w:val="006F397C"/>
    <w:rsid w:val="006F496C"/>
    <w:rsid w:val="006F56D7"/>
    <w:rsid w:val="006F62AA"/>
    <w:rsid w:val="006F75E5"/>
    <w:rsid w:val="00700D14"/>
    <w:rsid w:val="00702E9C"/>
    <w:rsid w:val="0070414C"/>
    <w:rsid w:val="00705643"/>
    <w:rsid w:val="00705DEF"/>
    <w:rsid w:val="00705EC2"/>
    <w:rsid w:val="007137CC"/>
    <w:rsid w:val="007147CB"/>
    <w:rsid w:val="00714A27"/>
    <w:rsid w:val="00714E13"/>
    <w:rsid w:val="007154C1"/>
    <w:rsid w:val="00716D07"/>
    <w:rsid w:val="00717555"/>
    <w:rsid w:val="00720FF0"/>
    <w:rsid w:val="00721296"/>
    <w:rsid w:val="007228EE"/>
    <w:rsid w:val="007241E8"/>
    <w:rsid w:val="007275D4"/>
    <w:rsid w:val="007304B0"/>
    <w:rsid w:val="007308BB"/>
    <w:rsid w:val="007320E5"/>
    <w:rsid w:val="00732812"/>
    <w:rsid w:val="00732858"/>
    <w:rsid w:val="00732872"/>
    <w:rsid w:val="00732A75"/>
    <w:rsid w:val="00732D16"/>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92E"/>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20C"/>
    <w:rsid w:val="00786CC4"/>
    <w:rsid w:val="00791A78"/>
    <w:rsid w:val="0079290F"/>
    <w:rsid w:val="00793E16"/>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E4A"/>
    <w:rsid w:val="007B5F57"/>
    <w:rsid w:val="007B689F"/>
    <w:rsid w:val="007B78F4"/>
    <w:rsid w:val="007B7B9B"/>
    <w:rsid w:val="007B7BC1"/>
    <w:rsid w:val="007C0E60"/>
    <w:rsid w:val="007C258E"/>
    <w:rsid w:val="007C3B19"/>
    <w:rsid w:val="007C6DB5"/>
    <w:rsid w:val="007C6E57"/>
    <w:rsid w:val="007D14D1"/>
    <w:rsid w:val="007D1D0C"/>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7E3"/>
    <w:rsid w:val="007E78FC"/>
    <w:rsid w:val="007E7F01"/>
    <w:rsid w:val="007F36AF"/>
    <w:rsid w:val="007F4A8F"/>
    <w:rsid w:val="007F4C20"/>
    <w:rsid w:val="007F5462"/>
    <w:rsid w:val="007F6362"/>
    <w:rsid w:val="007F6520"/>
    <w:rsid w:val="007F7473"/>
    <w:rsid w:val="008002AF"/>
    <w:rsid w:val="0080030E"/>
    <w:rsid w:val="00800E66"/>
    <w:rsid w:val="00801866"/>
    <w:rsid w:val="008023B5"/>
    <w:rsid w:val="00803EDC"/>
    <w:rsid w:val="00804588"/>
    <w:rsid w:val="008051B9"/>
    <w:rsid w:val="008070E6"/>
    <w:rsid w:val="0080762D"/>
    <w:rsid w:val="00811140"/>
    <w:rsid w:val="0081506B"/>
    <w:rsid w:val="00816908"/>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66EA"/>
    <w:rsid w:val="00847EA3"/>
    <w:rsid w:val="00852F45"/>
    <w:rsid w:val="00854BB9"/>
    <w:rsid w:val="008554F8"/>
    <w:rsid w:val="00856604"/>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009A"/>
    <w:rsid w:val="00893919"/>
    <w:rsid w:val="00894AA2"/>
    <w:rsid w:val="00895907"/>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2DAB"/>
    <w:rsid w:val="008F3484"/>
    <w:rsid w:val="008F3BFF"/>
    <w:rsid w:val="008F44BF"/>
    <w:rsid w:val="008F52B2"/>
    <w:rsid w:val="008F53A1"/>
    <w:rsid w:val="008F66CC"/>
    <w:rsid w:val="0090087F"/>
    <w:rsid w:val="00904958"/>
    <w:rsid w:val="00905085"/>
    <w:rsid w:val="00911C1B"/>
    <w:rsid w:val="0091460C"/>
    <w:rsid w:val="00917B26"/>
    <w:rsid w:val="009206C4"/>
    <w:rsid w:val="0092097F"/>
    <w:rsid w:val="00920AE7"/>
    <w:rsid w:val="00920D6B"/>
    <w:rsid w:val="009211AB"/>
    <w:rsid w:val="0092177F"/>
    <w:rsid w:val="0092306C"/>
    <w:rsid w:val="009250BD"/>
    <w:rsid w:val="009306A9"/>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5312"/>
    <w:rsid w:val="009665D3"/>
    <w:rsid w:val="00970179"/>
    <w:rsid w:val="00970622"/>
    <w:rsid w:val="00972958"/>
    <w:rsid w:val="0097530F"/>
    <w:rsid w:val="00976873"/>
    <w:rsid w:val="00976FE5"/>
    <w:rsid w:val="0097708E"/>
    <w:rsid w:val="009805F5"/>
    <w:rsid w:val="00981C23"/>
    <w:rsid w:val="00984580"/>
    <w:rsid w:val="009852A2"/>
    <w:rsid w:val="00985677"/>
    <w:rsid w:val="00987046"/>
    <w:rsid w:val="009905D4"/>
    <w:rsid w:val="009916E7"/>
    <w:rsid w:val="0099270D"/>
    <w:rsid w:val="00994A91"/>
    <w:rsid w:val="009A2ADA"/>
    <w:rsid w:val="009A4051"/>
    <w:rsid w:val="009B022C"/>
    <w:rsid w:val="009B0EBF"/>
    <w:rsid w:val="009B1D5A"/>
    <w:rsid w:val="009B3096"/>
    <w:rsid w:val="009B4818"/>
    <w:rsid w:val="009B48A6"/>
    <w:rsid w:val="009B6202"/>
    <w:rsid w:val="009B6CD2"/>
    <w:rsid w:val="009C0D68"/>
    <w:rsid w:val="009C1AB2"/>
    <w:rsid w:val="009C1F0F"/>
    <w:rsid w:val="009C1F9C"/>
    <w:rsid w:val="009C210C"/>
    <w:rsid w:val="009C218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39C3"/>
    <w:rsid w:val="00A0654B"/>
    <w:rsid w:val="00A07D0C"/>
    <w:rsid w:val="00A07F42"/>
    <w:rsid w:val="00A10525"/>
    <w:rsid w:val="00A11856"/>
    <w:rsid w:val="00A141B3"/>
    <w:rsid w:val="00A14F4A"/>
    <w:rsid w:val="00A15515"/>
    <w:rsid w:val="00A1558C"/>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C00"/>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64DB4"/>
    <w:rsid w:val="00A76068"/>
    <w:rsid w:val="00A76D06"/>
    <w:rsid w:val="00A77135"/>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0DC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5CD6"/>
    <w:rsid w:val="00AF764D"/>
    <w:rsid w:val="00AF7E91"/>
    <w:rsid w:val="00B00441"/>
    <w:rsid w:val="00B004A9"/>
    <w:rsid w:val="00B011FF"/>
    <w:rsid w:val="00B03D4B"/>
    <w:rsid w:val="00B059FF"/>
    <w:rsid w:val="00B05FF6"/>
    <w:rsid w:val="00B105D6"/>
    <w:rsid w:val="00B16F51"/>
    <w:rsid w:val="00B20943"/>
    <w:rsid w:val="00B22070"/>
    <w:rsid w:val="00B23856"/>
    <w:rsid w:val="00B2464A"/>
    <w:rsid w:val="00B259AF"/>
    <w:rsid w:val="00B25DDF"/>
    <w:rsid w:val="00B26466"/>
    <w:rsid w:val="00B26E70"/>
    <w:rsid w:val="00B322BB"/>
    <w:rsid w:val="00B32B37"/>
    <w:rsid w:val="00B335B9"/>
    <w:rsid w:val="00B3646A"/>
    <w:rsid w:val="00B36902"/>
    <w:rsid w:val="00B403A1"/>
    <w:rsid w:val="00B41475"/>
    <w:rsid w:val="00B41AD2"/>
    <w:rsid w:val="00B422D7"/>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3546"/>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03B"/>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19D3"/>
    <w:rsid w:val="00C43973"/>
    <w:rsid w:val="00C46844"/>
    <w:rsid w:val="00C47385"/>
    <w:rsid w:val="00C50F1F"/>
    <w:rsid w:val="00C51F70"/>
    <w:rsid w:val="00C546C9"/>
    <w:rsid w:val="00C54F80"/>
    <w:rsid w:val="00C55386"/>
    <w:rsid w:val="00C55B36"/>
    <w:rsid w:val="00C55CB6"/>
    <w:rsid w:val="00C57062"/>
    <w:rsid w:val="00C5768F"/>
    <w:rsid w:val="00C57FFB"/>
    <w:rsid w:val="00C601FA"/>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0D9"/>
    <w:rsid w:val="00C77EF9"/>
    <w:rsid w:val="00C801DD"/>
    <w:rsid w:val="00C80713"/>
    <w:rsid w:val="00C833C5"/>
    <w:rsid w:val="00C838A3"/>
    <w:rsid w:val="00C85736"/>
    <w:rsid w:val="00C85EB1"/>
    <w:rsid w:val="00C87151"/>
    <w:rsid w:val="00C90704"/>
    <w:rsid w:val="00C90950"/>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49FF"/>
    <w:rsid w:val="00CB62F5"/>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1546"/>
    <w:rsid w:val="00D12448"/>
    <w:rsid w:val="00D13513"/>
    <w:rsid w:val="00D13D51"/>
    <w:rsid w:val="00D1590E"/>
    <w:rsid w:val="00D208DF"/>
    <w:rsid w:val="00D216C5"/>
    <w:rsid w:val="00D257F7"/>
    <w:rsid w:val="00D328E7"/>
    <w:rsid w:val="00D3366A"/>
    <w:rsid w:val="00D33BD2"/>
    <w:rsid w:val="00D3595B"/>
    <w:rsid w:val="00D35F67"/>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7C5"/>
    <w:rsid w:val="00D75AA8"/>
    <w:rsid w:val="00D75D42"/>
    <w:rsid w:val="00D77725"/>
    <w:rsid w:val="00D803DD"/>
    <w:rsid w:val="00D80B8D"/>
    <w:rsid w:val="00D81B38"/>
    <w:rsid w:val="00D8229B"/>
    <w:rsid w:val="00D82D22"/>
    <w:rsid w:val="00D842BE"/>
    <w:rsid w:val="00D844B6"/>
    <w:rsid w:val="00D854E7"/>
    <w:rsid w:val="00D85678"/>
    <w:rsid w:val="00D87010"/>
    <w:rsid w:val="00D87796"/>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D7B59"/>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25D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1EDD"/>
    <w:rsid w:val="00E231F5"/>
    <w:rsid w:val="00E23C03"/>
    <w:rsid w:val="00E32CE4"/>
    <w:rsid w:val="00E32FB7"/>
    <w:rsid w:val="00E3450A"/>
    <w:rsid w:val="00E34CE7"/>
    <w:rsid w:val="00E37620"/>
    <w:rsid w:val="00E414E7"/>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1611"/>
    <w:rsid w:val="00E62159"/>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6B33"/>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A94"/>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566E"/>
    <w:rsid w:val="00F07754"/>
    <w:rsid w:val="00F105A9"/>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1C4"/>
    <w:rsid w:val="00F45C4C"/>
    <w:rsid w:val="00F4624E"/>
    <w:rsid w:val="00F468CC"/>
    <w:rsid w:val="00F47616"/>
    <w:rsid w:val="00F50319"/>
    <w:rsid w:val="00F52BAE"/>
    <w:rsid w:val="00F534BA"/>
    <w:rsid w:val="00F53828"/>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C5F"/>
    <w:rsid w:val="00F75E6F"/>
    <w:rsid w:val="00F766E2"/>
    <w:rsid w:val="00F76F3F"/>
    <w:rsid w:val="00F77340"/>
    <w:rsid w:val="00F833B9"/>
    <w:rsid w:val="00F86B1A"/>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3A09"/>
    <w:rsid w:val="00FB4260"/>
    <w:rsid w:val="00FC03B7"/>
    <w:rsid w:val="00FC0D4A"/>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716"/>
    <w:rsid w:val="00FE1824"/>
    <w:rsid w:val="00FE1B45"/>
    <w:rsid w:val="00FE244E"/>
    <w:rsid w:val="00FE550D"/>
    <w:rsid w:val="00FE75EB"/>
    <w:rsid w:val="00FF50A5"/>
    <w:rsid w:val="00FF5E52"/>
    <w:rsid w:val="00FF6143"/>
    <w:rsid w:val="00FF6395"/>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2F6F7A"/>
    <w:rPr>
      <w:sz w:val="24"/>
      <w:szCs w:val="24"/>
      <w:lang w:eastAsia="ar-SA"/>
    </w:rPr>
  </w:style>
  <w:style w:type="character" w:customStyle="1" w:styleId="highlight">
    <w:name w:val="highlight"/>
    <w:basedOn w:val="DefaultParagraphFont"/>
    <w:rsid w:val="0089009A"/>
  </w:style>
  <w:style w:type="paragraph" w:customStyle="1" w:styleId="EntEmet">
    <w:name w:val="EntEmet"/>
    <w:basedOn w:val="Normal"/>
    <w:rsid w:val="0089009A"/>
    <w:pPr>
      <w:widowControl w:val="0"/>
      <w:tabs>
        <w:tab w:val="left" w:pos="284"/>
        <w:tab w:val="left" w:pos="567"/>
        <w:tab w:val="left" w:pos="851"/>
        <w:tab w:val="left" w:pos="1134"/>
        <w:tab w:val="left" w:pos="1418"/>
      </w:tabs>
      <w:spacing w:before="40"/>
    </w:pPr>
    <w:rPr>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63965425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3.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E4E2AAAB-D1A5-448D-AF2B-AC994181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8523</Words>
  <Characters>4859</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sociālo lietu ministru 2026. gada 5.-6. jūlija neformālajā sanāksmē izskatāmajiem jautājumiem</vt:lpstr>
      <vt:lpstr>Par Eiropas Savienības nodarbinātības un sociālo lietu ministru 2025. gada 14.-15. aprīļa neformālajā sanāksmē izskatāmajiem jautājumiem</vt:lpstr>
    </vt:vector>
  </TitlesOfParts>
  <Company>LM</Company>
  <LinksUpToDate>false</LinksUpToDate>
  <CharactersWithSpaces>13356</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2026. gada 5.-6. jūlija neformālajā sanāksmē izskatāmajiem jautājumiem</dc:title>
  <dc:subject>Informatīvais ziņojums</dc:subject>
  <dc:creator>Nauris Kozuliņš</dc:creator>
  <cp:keywords/>
  <dc:description>tālr. 22683922
e-pasts Nauris.Kozulins@lm.gov.lv</dc:description>
  <cp:lastModifiedBy>Nauris Kozuliņš</cp:lastModifiedBy>
  <cp:revision>10</cp:revision>
  <cp:lastPrinted>2013-07-05T10:08:00Z</cp:lastPrinted>
  <dcterms:created xsi:type="dcterms:W3CDTF">2026-06-26T06:48:00Z</dcterms:created>
  <dcterms:modified xsi:type="dcterms:W3CDTF">2026-06-26T12:57:00Z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13" name="DISCesvisDescription">
    <vt:lpwstr>
</vt:lpwstr>
  </property>
  <property fmtid="{D5CDD505-2E9C-101B-9397-08002B2CF9AE}" pid="47" name="DISCesvisMeetingDate">
    <vt:lpwstr>2026-07-05</vt:lpwstr>
  </property>
  <property fmtid="{D5CDD505-2E9C-101B-9397-08002B2CF9AE}" pid="48" name="DISCesvisAdditionalMakers">
    <vt:lpwstr>vecākais eksperts Nauris Kozuliņš</vt:lpwstr>
  </property>
  <property fmtid="{D5CDD505-2E9C-101B-9397-08002B2CF9AE}" pid="49" name="DIScgiUrl">
    <vt:lpwstr>https://lim.esvis.gov.lv/cs/idcplg</vt:lpwstr>
  </property>
  <property fmtid="{D5CDD505-2E9C-101B-9397-08002B2CF9AE}" pid="50" name="DISdDocName">
    <vt:lpwstr>L633912</vt:lpwstr>
  </property>
  <property fmtid="{D5CDD505-2E9C-101B-9397-08002B2CF9AE}" pid="51" name="DISCesvisAdditionalTutors">
    <vt:lpwstr>vecākais eksperts Nauris Kozuliņš</vt:lpwstr>
  </property>
  <property fmtid="{D5CDD505-2E9C-101B-9397-08002B2CF9AE}" pid="52" name="DISCesvisSigner">
    <vt:lpwstr>ministrs Reinis Uzulnieks</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https://lim.esvis.gov.lv/cs/idcplg?ClientControlled=DocMan&amp;coreContentOnly=1&amp;WebdavRequest=1&amp;IdcService=DOC_INFO&amp;dID=735287</vt:lpwstr>
  </property>
  <property fmtid="{D5CDD505-2E9C-101B-9397-08002B2CF9AE}" pid="55" name="DISCesvisTitle">
    <vt:lpwstr>Par Eiropas Savienības nodarbinātības un sociālo lietu ministru 2026. gada 5-6. jūlija neformālajā sanāksmē izskatāmajiem jautājumiem</vt:lpwstr>
  </property>
  <property fmtid="{D5CDD505-2E9C-101B-9397-08002B2CF9AE}" pid="56" name="DISCesvisMinistryOfMinister">
    <vt:lpwstr>wwTemplateNP_MinistryOfMinister(Labklājības,)</vt:lpwstr>
  </property>
  <property fmtid="{D5CDD505-2E9C-101B-9397-08002B2CF9AE}" pid="57" name="DISCesvisAuthor">
    <vt:lpwstr>Labklājības ministrija</vt:lpwstr>
  </property>
  <property fmtid="{D5CDD505-2E9C-101B-9397-08002B2CF9AE}" pid="58" name="DISCesvisMainMaker">
    <vt:lpwstr>vecākais eksperts Nauris Kozuliņš</vt:lpwstr>
  </property>
  <property fmtid="{D5CDD505-2E9C-101B-9397-08002B2CF9AE}" pid="59" name="DISCesvisAdditionalTutorsMail">
    <vt:lpwstr>Nauris.Kozulins@lm.gov.lv</vt:lpwstr>
  </property>
  <property fmtid="{D5CDD505-2E9C-101B-9397-08002B2CF9AE}" pid="60" name="DISCesvisAdditionalTutorsPhone">
    <vt:lpwstr>20683922</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Nauris.Kozulins@lm.gov.lv</vt:lpwstr>
  </property>
  <property fmtid="{D5CDD505-2E9C-101B-9397-08002B2CF9AE}" pid="64" name="DISdUser">
    <vt:lpwstr>weblogic</vt:lpwstr>
  </property>
  <property fmtid="{D5CDD505-2E9C-101B-9397-08002B2CF9AE}" pid="65" name="DISCesvisOrgApprovers">
    <vt:lpwstr>Ārlietu ministrija, Ekonomikas ministrija, Izglītības un zinātnes ministrija, Veselības ministrija</vt:lpwstr>
  </property>
  <property fmtid="{D5CDD505-2E9C-101B-9397-08002B2CF9AE}" pid="66" name="DISdID">
    <vt:lpwstr>735287</vt:lpwstr>
  </property>
  <property fmtid="{D5CDD505-2E9C-101B-9397-08002B2CF9AE}" pid="67" name="DISCesvisAdditionalMakersPhone">
    <vt:lpwstr>20683922</vt:lpwstr>
  </property>
  <property fmtid="{D5CDD505-2E9C-101B-9397-08002B2CF9AE}" pid="68" name="DISCesvisMainMakerOrgUnitTitle">
    <vt:lpwstr>Starptautiskās sadarbības un ES politikas departaments</vt:lpwstr>
  </property>
</Properties>
</file>