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916F60" w:rsidR="00D640A0" w:rsidP="00D640A0" w:rsidRDefault="00D640A0" w14:paraId="785C3AA4" w14:textId="77777777">
      <w:pPr>
        <w:widowControl w:val="false"/>
        <w:spacing w:after="0"/>
        <w:contextualSpacing/>
        <w:jc w:val="center"/>
        <w15:collapsed w:val="false"/>
        <w:rPr>
          <w:rFonts w:ascii="Times New Roman" w:hAnsi="Times New Roman" w:cs="Times New Roman"/>
          <w:b/>
          <w:sz w:val="24"/>
          <w:szCs w:val="24"/>
        </w:rPr>
      </w:pPr>
      <w:r w:rsidRPr="00916F60">
        <w:rPr>
          <w:rFonts w:ascii="Times New Roman" w:hAnsi="Times New Roman" w:cs="Times New Roman"/>
          <w:b/>
          <w:sz w:val="24"/>
          <w:szCs w:val="24"/>
        </w:rPr>
        <w:t>Informatīvais ziņojums</w:t>
      </w:r>
    </w:p>
    <w:p w:rsidRPr="00916F60" w:rsidR="00A107B5" w:rsidP="00A107B5" w:rsidRDefault="00D640A0" w14:paraId="785C3AA5" w14:textId="16DE6D3A">
      <w:pPr>
        <w:spacing w:after="240"/>
        <w:jc w:val="center"/>
        <w:rPr>
          <w:rFonts w:ascii="Times New Roman" w:hAnsi="Times New Roman" w:cs="Times New Roman"/>
          <w:b/>
          <w:sz w:val="24"/>
          <w:szCs w:val="24"/>
        </w:rPr>
      </w:pPr>
      <w:r w:rsidRPr="00916F60">
        <w:rPr>
          <w:rFonts w:ascii="Times New Roman" w:hAnsi="Times New Roman" w:cs="Times New Roman"/>
          <w:b/>
          <w:sz w:val="24"/>
          <w:szCs w:val="24"/>
        </w:rPr>
        <w:t xml:space="preserve">“Par Eiropas Savienības Konkurētspējas padomes </w:t>
      </w:r>
      <w:r w:rsidRPr="00916F60" w:rsidR="00E4468F">
        <w:rPr>
          <w:rFonts w:ascii="Times New Roman" w:hAnsi="Times New Roman" w:cs="Times New Roman"/>
          <w:b/>
          <w:sz w:val="24"/>
          <w:szCs w:val="24"/>
        </w:rPr>
        <w:t>(pētniecība</w:t>
      </w:r>
      <w:r w:rsidR="0008418D">
        <w:rPr>
          <w:rFonts w:ascii="Times New Roman" w:hAnsi="Times New Roman" w:cs="Times New Roman"/>
          <w:b/>
          <w:sz w:val="24"/>
          <w:szCs w:val="24"/>
        </w:rPr>
        <w:t>, kosmoss</w:t>
      </w:r>
      <w:r w:rsidRPr="00916F60" w:rsidR="00E4468F">
        <w:rPr>
          <w:rFonts w:ascii="Times New Roman" w:hAnsi="Times New Roman" w:cs="Times New Roman"/>
          <w:b/>
          <w:sz w:val="24"/>
          <w:szCs w:val="24"/>
        </w:rPr>
        <w:t xml:space="preserve">) </w:t>
      </w:r>
      <w:r w:rsidRPr="00916F60" w:rsidR="00CB1CCF">
        <w:rPr>
          <w:rFonts w:ascii="Times New Roman" w:hAnsi="Times New Roman" w:cs="Times New Roman"/>
          <w:b/>
          <w:sz w:val="24"/>
          <w:szCs w:val="24"/>
        </w:rPr>
        <w:t>202</w:t>
      </w:r>
      <w:r w:rsidR="00294BAC">
        <w:rPr>
          <w:rFonts w:ascii="Times New Roman" w:hAnsi="Times New Roman" w:cs="Times New Roman"/>
          <w:b/>
          <w:sz w:val="24"/>
          <w:szCs w:val="24"/>
        </w:rPr>
        <w:t>5</w:t>
      </w:r>
      <w:r w:rsidRPr="00916F60" w:rsidR="00CB1CCF">
        <w:rPr>
          <w:rFonts w:ascii="Times New Roman" w:hAnsi="Times New Roman" w:cs="Times New Roman"/>
          <w:b/>
          <w:sz w:val="24"/>
          <w:szCs w:val="24"/>
        </w:rPr>
        <w:t xml:space="preserve">. gada </w:t>
      </w:r>
      <w:r w:rsidR="0008418D">
        <w:rPr>
          <w:rFonts w:ascii="Times New Roman" w:hAnsi="Times New Roman" w:cs="Times New Roman"/>
          <w:b/>
          <w:sz w:val="24"/>
          <w:szCs w:val="24"/>
        </w:rPr>
        <w:t>9. decembra</w:t>
      </w:r>
      <w:r w:rsidRPr="00916F60" w:rsidR="00F763A4">
        <w:rPr>
          <w:rFonts w:ascii="Times New Roman" w:hAnsi="Times New Roman" w:cs="Times New Roman"/>
          <w:b/>
          <w:sz w:val="24"/>
          <w:szCs w:val="24"/>
        </w:rPr>
        <w:t xml:space="preserve"> </w:t>
      </w:r>
      <w:r w:rsidRPr="00916F60">
        <w:rPr>
          <w:rFonts w:ascii="Times New Roman" w:hAnsi="Times New Roman" w:cs="Times New Roman"/>
          <w:b/>
          <w:sz w:val="24"/>
          <w:szCs w:val="24"/>
        </w:rPr>
        <w:t>sanāksmē izskatāmajiem jautājumiem Izglītības un zinātnes ministrijas kompetencē”</w:t>
      </w:r>
    </w:p>
    <w:p w:rsidRPr="00A75E53" w:rsidR="0059446C" w:rsidP="008448F9" w:rsidRDefault="001645F2" w14:paraId="785C3AA6" w14:textId="172B8B8F">
      <w:pPr>
        <w:spacing w:after="120"/>
        <w:jc w:val="both"/>
        <w:rPr>
          <w:rFonts w:ascii="Times New Roman" w:hAnsi="Times New Roman" w:cs="Times New Roman"/>
          <w:sz w:val="24"/>
          <w:szCs w:val="24"/>
        </w:rPr>
      </w:pPr>
      <w:r w:rsidRPr="00916F60">
        <w:rPr>
          <w:rFonts w:ascii="Times New Roman" w:hAnsi="Times New Roman" w:cs="Times New Roman"/>
          <w:sz w:val="24"/>
          <w:szCs w:val="24"/>
        </w:rPr>
        <w:t>202</w:t>
      </w:r>
      <w:r w:rsidR="00294BAC">
        <w:rPr>
          <w:rFonts w:ascii="Times New Roman" w:hAnsi="Times New Roman" w:cs="Times New Roman"/>
          <w:sz w:val="24"/>
          <w:szCs w:val="24"/>
        </w:rPr>
        <w:t>5</w:t>
      </w:r>
      <w:r w:rsidRPr="00916F60">
        <w:rPr>
          <w:rFonts w:ascii="Times New Roman" w:hAnsi="Times New Roman" w:cs="Times New Roman"/>
          <w:sz w:val="24"/>
          <w:szCs w:val="24"/>
        </w:rPr>
        <w:t xml:space="preserve">. gada </w:t>
      </w:r>
      <w:r w:rsidR="0008418D">
        <w:rPr>
          <w:rFonts w:ascii="Times New Roman" w:hAnsi="Times New Roman" w:cs="Times New Roman"/>
          <w:sz w:val="24"/>
          <w:szCs w:val="24"/>
        </w:rPr>
        <w:t>9. decembrī</w:t>
      </w:r>
      <w:r w:rsidRPr="00916F60">
        <w:rPr>
          <w:rFonts w:ascii="Times New Roman" w:hAnsi="Times New Roman" w:cs="Times New Roman"/>
          <w:sz w:val="24"/>
          <w:szCs w:val="24"/>
        </w:rPr>
        <w:t xml:space="preserve"> </w:t>
      </w:r>
      <w:r w:rsidRPr="00916F60" w:rsidR="00216F92">
        <w:rPr>
          <w:rFonts w:ascii="Times New Roman" w:hAnsi="Times New Roman" w:cs="Times New Roman"/>
          <w:sz w:val="24"/>
          <w:szCs w:val="24"/>
        </w:rPr>
        <w:t>Briselē, Beļģijā</w:t>
      </w:r>
      <w:r w:rsidRPr="00916F60">
        <w:rPr>
          <w:rFonts w:ascii="Times New Roman" w:hAnsi="Times New Roman" w:cs="Times New Roman"/>
          <w:sz w:val="24"/>
          <w:szCs w:val="24"/>
        </w:rPr>
        <w:t xml:space="preserve"> notiks </w:t>
      </w:r>
      <w:r w:rsidRPr="00916F60" w:rsidR="00D640A0">
        <w:rPr>
          <w:rFonts w:ascii="Times New Roman" w:hAnsi="Times New Roman" w:cs="Times New Roman"/>
          <w:sz w:val="24"/>
          <w:szCs w:val="24"/>
        </w:rPr>
        <w:t>Eiropas Savienības</w:t>
      </w:r>
      <w:r w:rsidRPr="00916F60" w:rsidR="00F37DEA">
        <w:rPr>
          <w:rFonts w:ascii="Times New Roman" w:hAnsi="Times New Roman" w:cs="Times New Roman"/>
          <w:sz w:val="24"/>
          <w:szCs w:val="24"/>
        </w:rPr>
        <w:t xml:space="preserve"> (turpmāk – ES)</w:t>
      </w:r>
      <w:r w:rsidRPr="00916F60" w:rsidR="00D640A0">
        <w:rPr>
          <w:rFonts w:ascii="Times New Roman" w:hAnsi="Times New Roman" w:cs="Times New Roman"/>
          <w:sz w:val="24"/>
          <w:szCs w:val="24"/>
        </w:rPr>
        <w:t xml:space="preserve"> </w:t>
      </w:r>
      <w:r w:rsidRPr="008F4256">
        <w:rPr>
          <w:rFonts w:ascii="Times New Roman" w:hAnsi="Times New Roman" w:cs="Times New Roman"/>
          <w:sz w:val="24"/>
          <w:szCs w:val="24"/>
        </w:rPr>
        <w:t>Konkurētspējas padome</w:t>
      </w:r>
      <w:r w:rsidRPr="008F4256" w:rsidR="00D640A0">
        <w:rPr>
          <w:rFonts w:ascii="Times New Roman" w:hAnsi="Times New Roman" w:cs="Times New Roman"/>
          <w:sz w:val="24"/>
          <w:szCs w:val="24"/>
        </w:rPr>
        <w:t>s</w:t>
      </w:r>
      <w:r w:rsidRPr="008F4256">
        <w:rPr>
          <w:rFonts w:ascii="Times New Roman" w:hAnsi="Times New Roman" w:cs="Times New Roman"/>
          <w:sz w:val="24"/>
          <w:szCs w:val="24"/>
        </w:rPr>
        <w:t xml:space="preserve"> </w:t>
      </w:r>
      <w:r w:rsidRPr="008F4256" w:rsidR="00D640A0">
        <w:rPr>
          <w:rFonts w:ascii="Times New Roman" w:hAnsi="Times New Roman" w:cs="Times New Roman"/>
          <w:sz w:val="24"/>
          <w:szCs w:val="24"/>
        </w:rPr>
        <w:t xml:space="preserve">sanāksme </w:t>
      </w:r>
      <w:r w:rsidRPr="008F4256">
        <w:rPr>
          <w:rFonts w:ascii="Times New Roman" w:hAnsi="Times New Roman" w:cs="Times New Roman"/>
          <w:sz w:val="24"/>
          <w:szCs w:val="24"/>
        </w:rPr>
        <w:t>p</w:t>
      </w:r>
      <w:r w:rsidRPr="008F4256" w:rsidR="00D640A0">
        <w:rPr>
          <w:rFonts w:ascii="Times New Roman" w:hAnsi="Times New Roman" w:cs="Times New Roman"/>
          <w:sz w:val="24"/>
          <w:szCs w:val="24"/>
        </w:rPr>
        <w:t>ētniecības</w:t>
      </w:r>
      <w:r w:rsidR="0008418D">
        <w:rPr>
          <w:rFonts w:ascii="Times New Roman" w:hAnsi="Times New Roman" w:cs="Times New Roman"/>
          <w:sz w:val="24"/>
          <w:szCs w:val="24"/>
        </w:rPr>
        <w:t xml:space="preserve"> un kosmosa</w:t>
      </w:r>
      <w:r w:rsidRPr="008F4256" w:rsidR="00D640A0">
        <w:rPr>
          <w:rFonts w:ascii="Times New Roman" w:hAnsi="Times New Roman" w:cs="Times New Roman"/>
          <w:sz w:val="24"/>
          <w:szCs w:val="24"/>
        </w:rPr>
        <w:t xml:space="preserve"> jautājumos</w:t>
      </w:r>
      <w:r w:rsidRPr="008F4256">
        <w:rPr>
          <w:rFonts w:ascii="Times New Roman" w:hAnsi="Times New Roman" w:cs="Times New Roman"/>
          <w:sz w:val="24"/>
          <w:szCs w:val="24"/>
        </w:rPr>
        <w:t>, kurā tiks izskatīti šādi</w:t>
      </w:r>
      <w:r w:rsidRPr="008F4256" w:rsidR="00A5567C">
        <w:rPr>
          <w:rFonts w:ascii="Times New Roman" w:hAnsi="Times New Roman" w:cs="Times New Roman"/>
          <w:sz w:val="24"/>
          <w:szCs w:val="24"/>
        </w:rPr>
        <w:t xml:space="preserve"> </w:t>
      </w:r>
      <w:r w:rsidRPr="00A75E53" w:rsidR="00A5567C">
        <w:rPr>
          <w:rFonts w:ascii="Times New Roman" w:hAnsi="Times New Roman" w:cs="Times New Roman"/>
          <w:sz w:val="24"/>
          <w:szCs w:val="24"/>
        </w:rPr>
        <w:t>Izglītības un zinātnes ministrijas kompetencē esoši</w:t>
      </w:r>
      <w:r w:rsidRPr="00A75E53">
        <w:rPr>
          <w:rFonts w:ascii="Times New Roman" w:hAnsi="Times New Roman" w:cs="Times New Roman"/>
          <w:sz w:val="24"/>
          <w:szCs w:val="24"/>
        </w:rPr>
        <w:t xml:space="preserve"> jautājumi: </w:t>
      </w:r>
    </w:p>
    <w:p w:rsidRPr="007174CC" w:rsidR="0094538F" w:rsidP="00E21022" w:rsidRDefault="00970A50" w14:paraId="37960FB1" w14:textId="5C04E052">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A75E53">
        <w:rPr>
          <w:rFonts w:ascii="Times New Roman" w:hAnsi="Times New Roman" w:cs="Times New Roman"/>
          <w:sz w:val="24"/>
          <w:szCs w:val="24"/>
        </w:rPr>
        <w:t>m</w:t>
      </w:r>
      <w:r w:rsidRPr="00A75E53" w:rsidR="00CD5E83">
        <w:rPr>
          <w:rFonts w:ascii="Times New Roman" w:hAnsi="Times New Roman" w:cs="Times New Roman"/>
          <w:sz w:val="24"/>
          <w:szCs w:val="24"/>
        </w:rPr>
        <w:t xml:space="preserve">inistru viedokļu </w:t>
      </w:r>
      <w:r w:rsidRPr="007174CC" w:rsidR="00CD5E83">
        <w:rPr>
          <w:rFonts w:ascii="Times New Roman" w:hAnsi="Times New Roman" w:cs="Times New Roman"/>
          <w:sz w:val="24"/>
          <w:szCs w:val="24"/>
        </w:rPr>
        <w:t xml:space="preserve">apmaiņa par </w:t>
      </w:r>
      <w:r w:rsidRPr="007174CC" w:rsidR="00E33619">
        <w:rPr>
          <w:rFonts w:ascii="Times New Roman" w:hAnsi="Times New Roman" w:cs="Times New Roman"/>
          <w:sz w:val="24"/>
          <w:szCs w:val="24"/>
        </w:rPr>
        <w:t xml:space="preserve">Eiropas stratēģiskajām prioritātēm </w:t>
      </w:r>
      <w:r w:rsidRPr="007174CC" w:rsidR="00A75E53">
        <w:rPr>
          <w:rFonts w:ascii="Times New Roman" w:hAnsi="Times New Roman" w:cs="Times New Roman"/>
          <w:sz w:val="24"/>
          <w:szCs w:val="24"/>
        </w:rPr>
        <w:t>pētniecībā un inovācijā</w:t>
      </w:r>
      <w:r w:rsidRPr="007174CC" w:rsidR="009D4A61">
        <w:rPr>
          <w:rFonts w:ascii="Times New Roman" w:hAnsi="Times New Roman" w:cs="Times New Roman"/>
          <w:sz w:val="24"/>
          <w:szCs w:val="24"/>
        </w:rPr>
        <w:t>;</w:t>
      </w:r>
    </w:p>
    <w:p w:rsidRPr="007174CC" w:rsidR="00970A50" w:rsidP="004B1470" w:rsidRDefault="007174CC" w14:paraId="09ABB3F1" w14:textId="214E300E">
      <w:pPr>
        <w:pStyle w:val="Sarakstarindkopa"/>
        <w:numPr>
          <w:ilvl w:val="0"/>
          <w:numId w:val="4"/>
        </w:numPr>
        <w:spacing w:after="100" w:afterAutospacing="true"/>
        <w:contextualSpacing w:val="false"/>
        <w:jc w:val="both"/>
        <w:rPr>
          <w:rFonts w:ascii="Times New Roman" w:hAnsi="Times New Roman" w:cs="Times New Roman"/>
          <w:sz w:val="24"/>
          <w:szCs w:val="24"/>
        </w:rPr>
      </w:pPr>
      <w:bookmarkStart w:id="0" w:name="_Hlk208990635"/>
      <w:r w:rsidRPr="007174CC">
        <w:rPr>
          <w:rFonts w:ascii="Times New Roman" w:hAnsi="Times New Roman" w:cs="Times New Roman"/>
          <w:sz w:val="24"/>
          <w:szCs w:val="24"/>
        </w:rPr>
        <w:t xml:space="preserve">Padomes </w:t>
      </w:r>
      <w:r w:rsidR="005C3A65">
        <w:rPr>
          <w:rFonts w:ascii="Times New Roman" w:hAnsi="Times New Roman" w:cs="Times New Roman"/>
          <w:sz w:val="24"/>
          <w:szCs w:val="24"/>
        </w:rPr>
        <w:t>r</w:t>
      </w:r>
      <w:r w:rsidRPr="007174CC">
        <w:rPr>
          <w:rFonts w:ascii="Times New Roman" w:hAnsi="Times New Roman" w:cs="Times New Roman"/>
          <w:sz w:val="24"/>
          <w:szCs w:val="24"/>
        </w:rPr>
        <w:t xml:space="preserve">egula, ar ko attiecībā uz </w:t>
      </w:r>
      <w:proofErr w:type="spellStart"/>
      <w:r w:rsidRPr="007174CC">
        <w:rPr>
          <w:rFonts w:ascii="Times New Roman" w:hAnsi="Times New Roman" w:cs="Times New Roman"/>
          <w:sz w:val="24"/>
          <w:szCs w:val="24"/>
        </w:rPr>
        <w:t>EuroHPC</w:t>
      </w:r>
      <w:proofErr w:type="spellEnd"/>
      <w:r w:rsidRPr="007174CC">
        <w:rPr>
          <w:rFonts w:ascii="Times New Roman" w:hAnsi="Times New Roman" w:cs="Times New Roman"/>
          <w:sz w:val="24"/>
          <w:szCs w:val="24"/>
        </w:rPr>
        <w:t xml:space="preserve"> groza Regulu (ES) 2021/1173</w:t>
      </w:r>
      <w:bookmarkEnd w:id="0"/>
      <w:r w:rsidRPr="007174CC" w:rsidR="008F4256">
        <w:rPr>
          <w:rFonts w:ascii="Times New Roman" w:hAnsi="Times New Roman" w:cs="Times New Roman"/>
          <w:sz w:val="24"/>
          <w:szCs w:val="24"/>
        </w:rPr>
        <w:t>;</w:t>
      </w:r>
    </w:p>
    <w:p w:rsidRPr="007174CC" w:rsidR="00D17F65" w:rsidP="009D4A61" w:rsidRDefault="00783D32" w14:paraId="0B96B35B" w14:textId="16628954">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7174CC">
        <w:rPr>
          <w:rFonts w:ascii="Times New Roman" w:hAnsi="Times New Roman" w:cs="Times New Roman"/>
          <w:sz w:val="24"/>
          <w:szCs w:val="24"/>
        </w:rPr>
        <w:t>ministru viedokļu apmaiņa par ES kosmosa aktu</w:t>
      </w:r>
      <w:r w:rsidR="005C3A65">
        <w:rPr>
          <w:rFonts w:ascii="Times New Roman" w:hAnsi="Times New Roman" w:cs="Times New Roman"/>
          <w:sz w:val="24"/>
          <w:szCs w:val="24"/>
        </w:rPr>
        <w:t>.</w:t>
      </w:r>
    </w:p>
    <w:p w:rsidRPr="00970A50" w:rsidR="00D640A0" w:rsidP="00D640A0" w:rsidRDefault="00D640A0" w14:paraId="785C3AAB" w14:textId="2310A985">
      <w:pPr>
        <w:spacing w:after="0"/>
        <w:ind w:firstLine="720"/>
        <w:jc w:val="both"/>
        <w:rPr>
          <w:rFonts w:ascii="Times New Roman" w:hAnsi="Times New Roman" w:cs="Times New Roman"/>
          <w:b/>
          <w:sz w:val="24"/>
          <w:szCs w:val="24"/>
        </w:rPr>
      </w:pPr>
      <w:r w:rsidRPr="00970A50">
        <w:rPr>
          <w:rFonts w:ascii="Times New Roman" w:hAnsi="Times New Roman" w:cs="Times New Roman"/>
          <w:b/>
          <w:sz w:val="24"/>
          <w:szCs w:val="24"/>
        </w:rPr>
        <w:t>Informācija par izskatāmajiem jautājumiem</w:t>
      </w:r>
    </w:p>
    <w:p w:rsidRPr="00970A50" w:rsidR="00D640A0" w:rsidP="00D640A0" w:rsidRDefault="00D640A0" w14:paraId="785C3AAC" w14:textId="77777777">
      <w:pPr>
        <w:spacing w:after="0"/>
        <w:ind w:firstLine="720"/>
        <w:jc w:val="both"/>
        <w:rPr>
          <w:rFonts w:ascii="Times New Roman" w:hAnsi="Times New Roman" w:cs="Times New Roman"/>
          <w:b/>
          <w:sz w:val="24"/>
          <w:szCs w:val="24"/>
        </w:rPr>
      </w:pPr>
    </w:p>
    <w:p w:rsidRPr="00A75E53" w:rsidR="00564F01" w:rsidP="000A6688" w:rsidRDefault="00564F01" w14:paraId="785C3AAD" w14:textId="16C0E02D">
      <w:pPr>
        <w:spacing w:after="0"/>
        <w:jc w:val="both"/>
        <w:rPr>
          <w:rFonts w:ascii="Times New Roman" w:hAnsi="Times New Roman" w:cs="Times New Roman"/>
          <w:b/>
          <w:sz w:val="24"/>
          <w:szCs w:val="24"/>
        </w:rPr>
      </w:pPr>
      <w:r w:rsidRPr="00A75E53">
        <w:rPr>
          <w:rFonts w:ascii="Times New Roman" w:hAnsi="Times New Roman" w:cs="Times New Roman"/>
          <w:b/>
          <w:sz w:val="24"/>
          <w:szCs w:val="24"/>
        </w:rPr>
        <w:t xml:space="preserve">1. </w:t>
      </w:r>
      <w:r w:rsidRPr="00A75E53" w:rsidR="00FE52A2">
        <w:rPr>
          <w:rFonts w:ascii="Times New Roman" w:hAnsi="Times New Roman" w:cs="Times New Roman"/>
          <w:b/>
          <w:sz w:val="24"/>
          <w:szCs w:val="24"/>
        </w:rPr>
        <w:t xml:space="preserve">Ministru viedokļu apmaiņa par </w:t>
      </w:r>
      <w:r w:rsidRPr="00A75E53" w:rsidR="00A75E53">
        <w:rPr>
          <w:rFonts w:ascii="Times New Roman" w:hAnsi="Times New Roman" w:cs="Times New Roman"/>
          <w:b/>
          <w:sz w:val="24"/>
          <w:szCs w:val="24"/>
        </w:rPr>
        <w:t>Eiropas stratēģiskajām prioritātēm pētniecībā un inovācijā</w:t>
      </w:r>
    </w:p>
    <w:p w:rsidRPr="00A75E53" w:rsidR="00176892" w:rsidP="00564F01" w:rsidRDefault="00176892" w14:paraId="07602180" w14:textId="18AA9617">
      <w:pPr>
        <w:rPr>
          <w:rFonts w:ascii="Times New Roman" w:hAnsi="Times New Roman" w:cs="Times New Roman"/>
          <w:i/>
          <w:sz w:val="24"/>
          <w:szCs w:val="24"/>
        </w:rPr>
      </w:pPr>
      <w:r w:rsidRPr="00A75E53">
        <w:rPr>
          <w:rFonts w:ascii="Times New Roman" w:hAnsi="Times New Roman" w:cs="Times New Roman"/>
          <w:i/>
          <w:sz w:val="24"/>
          <w:szCs w:val="24"/>
        </w:rPr>
        <w:t xml:space="preserve">= </w:t>
      </w:r>
      <w:r w:rsidR="00D80B33">
        <w:rPr>
          <w:rFonts w:ascii="Times New Roman" w:hAnsi="Times New Roman" w:cs="Times New Roman"/>
          <w:i/>
          <w:sz w:val="24"/>
          <w:szCs w:val="24"/>
        </w:rPr>
        <w:t>Politikas debates</w:t>
      </w:r>
    </w:p>
    <w:p w:rsidRPr="00567B99" w:rsidR="00567B99" w:rsidP="00567B99" w:rsidRDefault="00567B99" w14:paraId="6CEBD54A" w14:textId="02AB82BF">
      <w:pPr>
        <w:jc w:val="both"/>
        <w:rPr>
          <w:rFonts w:ascii="Times New Roman" w:hAnsi="Times New Roman" w:cs="Times New Roman"/>
          <w:iCs/>
          <w:sz w:val="24"/>
          <w:szCs w:val="24"/>
        </w:rPr>
      </w:pPr>
      <w:r w:rsidRPr="00567B99">
        <w:rPr>
          <w:rFonts w:ascii="Times New Roman" w:hAnsi="Times New Roman" w:cs="Times New Roman"/>
          <w:iCs/>
          <w:sz w:val="24"/>
          <w:szCs w:val="24"/>
        </w:rPr>
        <w:t xml:space="preserve">Eiropa saskaras ar kritiskiem izaicinājumiem pētniecībā, inovācijā, investīcijās un </w:t>
      </w:r>
      <w:r w:rsidR="007D0E32">
        <w:rPr>
          <w:rFonts w:ascii="Times New Roman" w:hAnsi="Times New Roman" w:cs="Times New Roman"/>
          <w:iCs/>
          <w:sz w:val="24"/>
          <w:szCs w:val="24"/>
        </w:rPr>
        <w:t>uzņēmumu mērogošanā</w:t>
      </w:r>
      <w:r w:rsidRPr="00567B99">
        <w:rPr>
          <w:rFonts w:ascii="Times New Roman" w:hAnsi="Times New Roman" w:cs="Times New Roman"/>
          <w:iCs/>
          <w:sz w:val="24"/>
          <w:szCs w:val="24"/>
        </w:rPr>
        <w:t xml:space="preserve">, salīdzinājumā ar globālajiem konkurentiem, kā norāda </w:t>
      </w:r>
      <w:r w:rsidR="007D0E32">
        <w:rPr>
          <w:rFonts w:ascii="Times New Roman" w:hAnsi="Times New Roman" w:cs="Times New Roman"/>
          <w:iCs/>
          <w:sz w:val="24"/>
          <w:szCs w:val="24"/>
        </w:rPr>
        <w:t xml:space="preserve">M. </w:t>
      </w:r>
      <w:proofErr w:type="spellStart"/>
      <w:r w:rsidR="007D0E32">
        <w:rPr>
          <w:rFonts w:ascii="Times New Roman" w:hAnsi="Times New Roman" w:cs="Times New Roman"/>
          <w:iCs/>
          <w:sz w:val="24"/>
          <w:szCs w:val="24"/>
        </w:rPr>
        <w:t>Dragī</w:t>
      </w:r>
      <w:proofErr w:type="spellEnd"/>
      <w:r w:rsidRPr="00567B99">
        <w:rPr>
          <w:rFonts w:ascii="Times New Roman" w:hAnsi="Times New Roman" w:cs="Times New Roman"/>
          <w:iCs/>
          <w:sz w:val="24"/>
          <w:szCs w:val="24"/>
        </w:rPr>
        <w:t xml:space="preserve">, </w:t>
      </w:r>
      <w:r w:rsidR="007D0E32">
        <w:rPr>
          <w:rFonts w:ascii="Times New Roman" w:hAnsi="Times New Roman" w:cs="Times New Roman"/>
          <w:iCs/>
          <w:sz w:val="24"/>
          <w:szCs w:val="24"/>
        </w:rPr>
        <w:t xml:space="preserve">E. </w:t>
      </w:r>
      <w:proofErr w:type="spellStart"/>
      <w:r w:rsidR="007D0E32">
        <w:rPr>
          <w:rFonts w:ascii="Times New Roman" w:hAnsi="Times New Roman" w:cs="Times New Roman"/>
          <w:iCs/>
          <w:sz w:val="24"/>
          <w:szCs w:val="24"/>
        </w:rPr>
        <w:t>Letas</w:t>
      </w:r>
      <w:proofErr w:type="spellEnd"/>
      <w:r w:rsidRPr="00567B99">
        <w:rPr>
          <w:rFonts w:ascii="Times New Roman" w:hAnsi="Times New Roman" w:cs="Times New Roman"/>
          <w:iCs/>
          <w:sz w:val="24"/>
          <w:szCs w:val="24"/>
        </w:rPr>
        <w:t xml:space="preserve"> un </w:t>
      </w:r>
      <w:r w:rsidR="007D0E32">
        <w:rPr>
          <w:rFonts w:ascii="Times New Roman" w:hAnsi="Times New Roman" w:cs="Times New Roman"/>
          <w:iCs/>
          <w:sz w:val="24"/>
          <w:szCs w:val="24"/>
        </w:rPr>
        <w:t xml:space="preserve">M. </w:t>
      </w:r>
      <w:proofErr w:type="spellStart"/>
      <w:r w:rsidR="007D0E32">
        <w:rPr>
          <w:rFonts w:ascii="Times New Roman" w:hAnsi="Times New Roman" w:cs="Times New Roman"/>
          <w:iCs/>
          <w:sz w:val="24"/>
          <w:szCs w:val="24"/>
        </w:rPr>
        <w:t>Heitora</w:t>
      </w:r>
      <w:proofErr w:type="spellEnd"/>
      <w:r w:rsidRPr="00567B99">
        <w:rPr>
          <w:rFonts w:ascii="Times New Roman" w:hAnsi="Times New Roman" w:cs="Times New Roman"/>
          <w:iCs/>
          <w:sz w:val="24"/>
          <w:szCs w:val="24"/>
        </w:rPr>
        <w:t xml:space="preserve"> ziņojumi. </w:t>
      </w:r>
      <w:r w:rsidR="003A03F0">
        <w:rPr>
          <w:rFonts w:ascii="Times New Roman" w:hAnsi="Times New Roman" w:cs="Times New Roman"/>
          <w:iCs/>
          <w:sz w:val="24"/>
          <w:szCs w:val="24"/>
        </w:rPr>
        <w:t>Jārisina</w:t>
      </w:r>
      <w:r w:rsidRPr="00567B99">
        <w:rPr>
          <w:rFonts w:ascii="Times New Roman" w:hAnsi="Times New Roman" w:cs="Times New Roman"/>
          <w:iCs/>
          <w:sz w:val="24"/>
          <w:szCs w:val="24"/>
        </w:rPr>
        <w:t xml:space="preserve"> tirgus </w:t>
      </w:r>
      <w:r w:rsidR="003A03F0">
        <w:rPr>
          <w:rFonts w:ascii="Times New Roman" w:hAnsi="Times New Roman" w:cs="Times New Roman"/>
          <w:iCs/>
          <w:sz w:val="24"/>
          <w:szCs w:val="24"/>
        </w:rPr>
        <w:t xml:space="preserve">nepilnības, administratīvais slogs un </w:t>
      </w:r>
      <w:r w:rsidR="00D046B7">
        <w:rPr>
          <w:rFonts w:ascii="Times New Roman" w:hAnsi="Times New Roman" w:cs="Times New Roman"/>
          <w:iCs/>
          <w:sz w:val="24"/>
          <w:szCs w:val="24"/>
        </w:rPr>
        <w:t>tirgus sadrumstalotība,</w:t>
      </w:r>
      <w:r w:rsidRPr="00567B99">
        <w:rPr>
          <w:rFonts w:ascii="Times New Roman" w:hAnsi="Times New Roman" w:cs="Times New Roman"/>
          <w:iCs/>
          <w:sz w:val="24"/>
          <w:szCs w:val="24"/>
        </w:rPr>
        <w:t xml:space="preserve"> kas apdraud Eiropas konkurētspēju un kohēziju. Eiropas drošība, autonomija un konkurētspēja ir apdraudētas bezprecedenta veidā, un pētniecībai un inovācijai ir kritiska nozīme jaunu risinājumu izstrādē.</w:t>
      </w:r>
    </w:p>
    <w:p w:rsidR="00D046B7" w:rsidP="00567B99" w:rsidRDefault="00567B99" w14:paraId="231E3DA0" w14:textId="4B240626">
      <w:pPr>
        <w:jc w:val="both"/>
        <w:rPr>
          <w:rFonts w:ascii="Times New Roman" w:hAnsi="Times New Roman" w:cs="Times New Roman"/>
          <w:iCs/>
          <w:sz w:val="24"/>
          <w:szCs w:val="24"/>
        </w:rPr>
      </w:pPr>
      <w:r w:rsidRPr="00567B99">
        <w:rPr>
          <w:rFonts w:ascii="Times New Roman" w:hAnsi="Times New Roman" w:cs="Times New Roman"/>
          <w:iCs/>
          <w:sz w:val="24"/>
          <w:szCs w:val="24"/>
        </w:rPr>
        <w:t xml:space="preserve">Eiropa var mobilizēt savu galveno priekšrocību – sadarbību, lai atjaunotu zinātnisko un tehnoloģisko vadību. Nepieciešamas skaidras stratēģiskas prioritātes ar skaidru Eiropas pievienoto vērtību. Dalībvalstīm un Eiropas Komisijai, dialogā ar ieinteresētajiem </w:t>
      </w:r>
      <w:r w:rsidR="00D046B7">
        <w:rPr>
          <w:rFonts w:ascii="Times New Roman" w:hAnsi="Times New Roman" w:cs="Times New Roman"/>
          <w:iCs/>
          <w:sz w:val="24"/>
          <w:szCs w:val="24"/>
        </w:rPr>
        <w:t>pusēm</w:t>
      </w:r>
      <w:r w:rsidRPr="00567B99">
        <w:rPr>
          <w:rFonts w:ascii="Times New Roman" w:hAnsi="Times New Roman" w:cs="Times New Roman"/>
          <w:iCs/>
          <w:sz w:val="24"/>
          <w:szCs w:val="24"/>
        </w:rPr>
        <w:t xml:space="preserve">, </w:t>
      </w:r>
      <w:r w:rsidR="00D046B7">
        <w:rPr>
          <w:rFonts w:ascii="Times New Roman" w:hAnsi="Times New Roman" w:cs="Times New Roman"/>
          <w:iCs/>
          <w:sz w:val="24"/>
          <w:szCs w:val="24"/>
        </w:rPr>
        <w:t xml:space="preserve">jāpārskata </w:t>
      </w:r>
      <w:r w:rsidR="007C5CCD">
        <w:rPr>
          <w:rFonts w:ascii="Times New Roman" w:hAnsi="Times New Roman" w:cs="Times New Roman"/>
          <w:iCs/>
          <w:sz w:val="24"/>
          <w:szCs w:val="24"/>
        </w:rPr>
        <w:t>prioritārās</w:t>
      </w:r>
      <w:r w:rsidR="00E375C9">
        <w:rPr>
          <w:rFonts w:ascii="Times New Roman" w:hAnsi="Times New Roman" w:cs="Times New Roman"/>
          <w:iCs/>
          <w:sz w:val="24"/>
          <w:szCs w:val="24"/>
        </w:rPr>
        <w:t xml:space="preserve"> jomas</w:t>
      </w:r>
      <w:r w:rsidRPr="00567B99">
        <w:rPr>
          <w:rFonts w:ascii="Times New Roman" w:hAnsi="Times New Roman" w:cs="Times New Roman"/>
          <w:iCs/>
          <w:sz w:val="24"/>
          <w:szCs w:val="24"/>
        </w:rPr>
        <w:t>, lai stiprinātu publisk</w:t>
      </w:r>
      <w:r w:rsidR="00EA1F32">
        <w:rPr>
          <w:rFonts w:ascii="Times New Roman" w:hAnsi="Times New Roman" w:cs="Times New Roman"/>
          <w:iCs/>
          <w:sz w:val="24"/>
          <w:szCs w:val="24"/>
        </w:rPr>
        <w:t>o</w:t>
      </w:r>
      <w:r w:rsidRPr="00567B99">
        <w:rPr>
          <w:rFonts w:ascii="Times New Roman" w:hAnsi="Times New Roman" w:cs="Times New Roman"/>
          <w:iCs/>
          <w:sz w:val="24"/>
          <w:szCs w:val="24"/>
        </w:rPr>
        <w:t>-privāt</w:t>
      </w:r>
      <w:r w:rsidR="00EA1F32">
        <w:rPr>
          <w:rFonts w:ascii="Times New Roman" w:hAnsi="Times New Roman" w:cs="Times New Roman"/>
          <w:iCs/>
          <w:sz w:val="24"/>
          <w:szCs w:val="24"/>
        </w:rPr>
        <w:t>o</w:t>
      </w:r>
      <w:r w:rsidRPr="00567B99">
        <w:rPr>
          <w:rFonts w:ascii="Times New Roman" w:hAnsi="Times New Roman" w:cs="Times New Roman"/>
          <w:iCs/>
          <w:sz w:val="24"/>
          <w:szCs w:val="24"/>
        </w:rPr>
        <w:t xml:space="preserve"> sadarbību un </w:t>
      </w:r>
      <w:r w:rsidR="007C5CCD">
        <w:rPr>
          <w:rFonts w:ascii="Times New Roman" w:hAnsi="Times New Roman" w:cs="Times New Roman"/>
          <w:iCs/>
          <w:sz w:val="24"/>
          <w:szCs w:val="24"/>
        </w:rPr>
        <w:t xml:space="preserve">sekmētu </w:t>
      </w:r>
      <w:r w:rsidRPr="00567B99">
        <w:rPr>
          <w:rFonts w:ascii="Times New Roman" w:hAnsi="Times New Roman" w:cs="Times New Roman"/>
          <w:iCs/>
          <w:sz w:val="24"/>
          <w:szCs w:val="24"/>
        </w:rPr>
        <w:t>lielākus partnerīb</w:t>
      </w:r>
      <w:r w:rsidR="007C5CCD">
        <w:rPr>
          <w:rFonts w:ascii="Times New Roman" w:hAnsi="Times New Roman" w:cs="Times New Roman"/>
          <w:iCs/>
          <w:sz w:val="24"/>
          <w:szCs w:val="24"/>
        </w:rPr>
        <w:t>u</w:t>
      </w:r>
      <w:r w:rsidRPr="00567B99">
        <w:rPr>
          <w:rFonts w:ascii="Times New Roman" w:hAnsi="Times New Roman" w:cs="Times New Roman"/>
          <w:iCs/>
          <w:sz w:val="24"/>
          <w:szCs w:val="24"/>
        </w:rPr>
        <w:t xml:space="preserve"> projektus</w:t>
      </w:r>
      <w:r w:rsidR="00C938EE">
        <w:rPr>
          <w:rFonts w:ascii="Times New Roman" w:hAnsi="Times New Roman" w:cs="Times New Roman"/>
          <w:iCs/>
          <w:sz w:val="24"/>
          <w:szCs w:val="24"/>
        </w:rPr>
        <w:t>, tādējādi</w:t>
      </w:r>
      <w:r w:rsidR="000E01B2">
        <w:rPr>
          <w:rFonts w:ascii="Times New Roman" w:hAnsi="Times New Roman" w:cs="Times New Roman"/>
          <w:iCs/>
          <w:sz w:val="24"/>
          <w:szCs w:val="24"/>
        </w:rPr>
        <w:t xml:space="preserve"> </w:t>
      </w:r>
      <w:r w:rsidR="00C938EE">
        <w:rPr>
          <w:rFonts w:ascii="Times New Roman" w:hAnsi="Times New Roman" w:cs="Times New Roman"/>
          <w:iCs/>
          <w:sz w:val="24"/>
          <w:szCs w:val="24"/>
        </w:rPr>
        <w:t xml:space="preserve">piesaistot </w:t>
      </w:r>
      <w:r w:rsidR="00182CF7">
        <w:rPr>
          <w:rFonts w:ascii="Times New Roman" w:hAnsi="Times New Roman" w:cs="Times New Roman"/>
          <w:iCs/>
          <w:sz w:val="24"/>
          <w:szCs w:val="24"/>
        </w:rPr>
        <w:t>lielāku</w:t>
      </w:r>
      <w:r w:rsidR="00C938EE">
        <w:rPr>
          <w:rFonts w:ascii="Times New Roman" w:hAnsi="Times New Roman" w:cs="Times New Roman"/>
          <w:iCs/>
          <w:sz w:val="24"/>
          <w:szCs w:val="24"/>
        </w:rPr>
        <w:t xml:space="preserve"> privāto finansējumu.</w:t>
      </w:r>
    </w:p>
    <w:p w:rsidRPr="00F15E1B" w:rsidR="00655228" w:rsidP="00567B99" w:rsidRDefault="007560DB" w14:paraId="230F3DD8" w14:textId="2FB08D01">
      <w:pPr>
        <w:jc w:val="both"/>
        <w:rPr>
          <w:rFonts w:ascii="Times New Roman" w:hAnsi="Times New Roman" w:cs="Times New Roman"/>
          <w:bCs/>
          <w:sz w:val="24"/>
          <w:szCs w:val="24"/>
          <w:u w:val="single"/>
        </w:rPr>
      </w:pPr>
      <w:r w:rsidRPr="00F15E1B">
        <w:rPr>
          <w:rFonts w:ascii="Times New Roman" w:hAnsi="Times New Roman" w:cs="Times New Roman"/>
          <w:iCs/>
          <w:sz w:val="24"/>
          <w:szCs w:val="24"/>
          <w:u w:val="single"/>
        </w:rPr>
        <w:t xml:space="preserve">Ņemot to vērā, </w:t>
      </w:r>
      <w:r w:rsidRPr="00F15E1B" w:rsidR="008F4256">
        <w:rPr>
          <w:rFonts w:ascii="Times New Roman" w:hAnsi="Times New Roman" w:cs="Times New Roman"/>
          <w:bCs/>
          <w:sz w:val="24"/>
          <w:szCs w:val="24"/>
          <w:u w:val="single"/>
        </w:rPr>
        <w:t>Dānijas</w:t>
      </w:r>
      <w:r w:rsidRPr="00F15E1B" w:rsidR="00655228">
        <w:rPr>
          <w:rFonts w:ascii="Times New Roman" w:hAnsi="Times New Roman" w:cs="Times New Roman"/>
          <w:bCs/>
          <w:sz w:val="24"/>
          <w:szCs w:val="24"/>
          <w:u w:val="single"/>
        </w:rPr>
        <w:t xml:space="preserve"> prezidentūra ES Padomē</w:t>
      </w:r>
      <w:r w:rsidRPr="00F15E1B" w:rsidR="004A43BF">
        <w:rPr>
          <w:rFonts w:ascii="Times New Roman" w:hAnsi="Times New Roman" w:cs="Times New Roman"/>
          <w:bCs/>
          <w:sz w:val="24"/>
          <w:szCs w:val="24"/>
          <w:u w:val="single"/>
        </w:rPr>
        <w:t xml:space="preserve"> </w:t>
      </w:r>
      <w:r w:rsidRPr="00F15E1B" w:rsidR="00655228">
        <w:rPr>
          <w:rFonts w:ascii="Times New Roman" w:hAnsi="Times New Roman" w:cs="Times New Roman"/>
          <w:bCs/>
          <w:sz w:val="24"/>
          <w:szCs w:val="24"/>
          <w:u w:val="single"/>
        </w:rPr>
        <w:t>aicina delegācijas vadītājus izteikties par šādiem jautājumiem:</w:t>
      </w:r>
    </w:p>
    <w:p w:rsidRPr="00903543" w:rsidR="00655228" w:rsidP="008F4256" w:rsidRDefault="004A43BF" w14:paraId="2C2BB017" w14:textId="5E98F0CA">
      <w:pPr>
        <w:rPr>
          <w:rFonts w:ascii="Times New Roman" w:hAnsi="Times New Roman" w:cs="Times New Roman"/>
          <w:sz w:val="24"/>
          <w:szCs w:val="24"/>
        </w:rPr>
      </w:pPr>
      <w:r w:rsidRPr="00F15E1B">
        <w:rPr>
          <w:rFonts w:ascii="Times New Roman" w:hAnsi="Times New Roman" w:cs="Times New Roman"/>
          <w:sz w:val="24"/>
          <w:szCs w:val="24"/>
        </w:rPr>
        <w:t>1.</w:t>
      </w:r>
      <w:r w:rsidRPr="00F15E1B">
        <w:rPr>
          <w:rFonts w:ascii="Times New Roman" w:hAnsi="Times New Roman" w:cs="Times New Roman"/>
          <w:sz w:val="24"/>
          <w:szCs w:val="24"/>
        </w:rPr>
        <w:tab/>
      </w:r>
      <w:r w:rsidRPr="00F15E1B" w:rsidR="002C1F8C">
        <w:rPr>
          <w:rFonts w:ascii="Times New Roman" w:hAnsi="Times New Roman" w:cs="Times New Roman"/>
          <w:sz w:val="24"/>
          <w:szCs w:val="24"/>
        </w:rPr>
        <w:t>Kuras pētniecības un inovāciju prioritātes ar skaidru Eiropas pievienoto vērtību ir nepieciešamas, lai nodrošinātu spēcīgu Eiropas līderību un kopīgus pasākumus</w:t>
      </w:r>
      <w:r w:rsidR="00D96A93">
        <w:rPr>
          <w:rFonts w:ascii="Times New Roman" w:hAnsi="Times New Roman" w:cs="Times New Roman"/>
          <w:sz w:val="24"/>
          <w:szCs w:val="24"/>
        </w:rPr>
        <w:t xml:space="preserve">, kas ir </w:t>
      </w:r>
      <w:r w:rsidRPr="00F15E1B" w:rsidR="002C1F8C">
        <w:rPr>
          <w:rFonts w:ascii="Times New Roman" w:hAnsi="Times New Roman" w:cs="Times New Roman"/>
          <w:sz w:val="24"/>
          <w:szCs w:val="24"/>
        </w:rPr>
        <w:t>plašāk</w:t>
      </w:r>
      <w:r w:rsidR="00D96A93">
        <w:rPr>
          <w:rFonts w:ascii="Times New Roman" w:hAnsi="Times New Roman" w:cs="Times New Roman"/>
          <w:sz w:val="24"/>
          <w:szCs w:val="24"/>
        </w:rPr>
        <w:t>as</w:t>
      </w:r>
      <w:r w:rsidRPr="00F15E1B" w:rsidR="002C1F8C">
        <w:rPr>
          <w:rFonts w:ascii="Times New Roman" w:hAnsi="Times New Roman" w:cs="Times New Roman"/>
          <w:sz w:val="24"/>
          <w:szCs w:val="24"/>
        </w:rPr>
        <w:t xml:space="preserve"> par nacionālajā</w:t>
      </w:r>
      <w:r w:rsidRPr="00903543" w:rsidR="002C1F8C">
        <w:rPr>
          <w:rFonts w:ascii="Times New Roman" w:hAnsi="Times New Roman" w:cs="Times New Roman"/>
          <w:sz w:val="24"/>
          <w:szCs w:val="24"/>
        </w:rPr>
        <w:t xml:space="preserve">m interesēm? </w:t>
      </w:r>
    </w:p>
    <w:p w:rsidRPr="00903543" w:rsidR="00D70F6C" w:rsidP="009E25F2" w:rsidRDefault="008703B8" w14:paraId="11DB0CFE" w14:textId="5DCC5211">
      <w:pPr>
        <w:rPr>
          <w:rFonts w:ascii="Times New Roman" w:hAnsi="Times New Roman" w:cs="Times New Roman"/>
          <w:sz w:val="24"/>
          <w:szCs w:val="24"/>
        </w:rPr>
      </w:pPr>
      <w:r w:rsidRPr="00903543">
        <w:rPr>
          <w:rFonts w:ascii="Times New Roman" w:hAnsi="Times New Roman" w:cs="Times New Roman"/>
          <w:sz w:val="24"/>
          <w:szCs w:val="24"/>
        </w:rPr>
        <w:t xml:space="preserve">2. </w:t>
      </w:r>
      <w:r w:rsidRPr="00903543">
        <w:rPr>
          <w:rFonts w:ascii="Times New Roman" w:hAnsi="Times New Roman" w:cs="Times New Roman"/>
          <w:sz w:val="24"/>
          <w:szCs w:val="24"/>
        </w:rPr>
        <w:tab/>
      </w:r>
      <w:r w:rsidRPr="00903543" w:rsidR="009E25F2">
        <w:rPr>
          <w:rFonts w:ascii="Times New Roman" w:hAnsi="Times New Roman" w:cs="Times New Roman"/>
          <w:sz w:val="24"/>
          <w:szCs w:val="24"/>
        </w:rPr>
        <w:t xml:space="preserve">Kurām prioritātēm būs nepieciešams ES finansējums kā priekšgājējs ilgtermiņa stratēģisko mērķu izvirzīšanā, </w:t>
      </w:r>
      <w:r w:rsidR="00304DA9">
        <w:rPr>
          <w:rFonts w:ascii="Times New Roman" w:hAnsi="Times New Roman" w:cs="Times New Roman"/>
          <w:sz w:val="24"/>
          <w:szCs w:val="24"/>
        </w:rPr>
        <w:t xml:space="preserve">tādējādi </w:t>
      </w:r>
      <w:r w:rsidRPr="00903543" w:rsidR="00903543">
        <w:rPr>
          <w:rFonts w:ascii="Times New Roman" w:hAnsi="Times New Roman" w:cs="Times New Roman"/>
          <w:sz w:val="24"/>
          <w:szCs w:val="24"/>
        </w:rPr>
        <w:t>piesaistot privātās investīcijas caur lielākām publiskajām-privātajām partnerībām?</w:t>
      </w:r>
    </w:p>
    <w:p w:rsidRPr="00783D32" w:rsidR="004A43BF" w:rsidP="004A43BF" w:rsidRDefault="004A43BF" w14:paraId="51D2D2E8" w14:textId="77777777">
      <w:pPr>
        <w:rPr>
          <w:rFonts w:ascii="Times New Roman" w:hAnsi="Times New Roman" w:cs="Times New Roman"/>
          <w:iCs/>
          <w:sz w:val="24"/>
          <w:szCs w:val="24"/>
          <w:highlight w:val="yellow"/>
        </w:rPr>
      </w:pPr>
    </w:p>
    <w:p w:rsidRPr="001F3119" w:rsidR="00552C5A" w:rsidP="00552C5A" w:rsidRDefault="00552C5A" w14:paraId="018F41B0" w14:textId="77777777">
      <w:pPr>
        <w:jc w:val="both"/>
        <w:rPr>
          <w:rFonts w:ascii="Times New Roman" w:hAnsi="Times New Roman" w:cs="Times New Roman"/>
          <w:b/>
          <w:sz w:val="24"/>
          <w:szCs w:val="24"/>
        </w:rPr>
      </w:pPr>
      <w:r w:rsidRPr="001F3119">
        <w:rPr>
          <w:rFonts w:ascii="Times New Roman" w:hAnsi="Times New Roman" w:cs="Times New Roman"/>
          <w:b/>
          <w:sz w:val="24"/>
          <w:szCs w:val="24"/>
        </w:rPr>
        <w:t>Latvijas pozīcija:</w:t>
      </w:r>
    </w:p>
    <w:p w:rsidRPr="001F3119" w:rsidR="00F92C86" w:rsidP="00F92C86" w:rsidRDefault="00F3632F" w14:paraId="0A87E3EA" w14:textId="02752F58">
      <w:pPr>
        <w:suppressAutoHyphens/>
        <w:spacing w:after="120" w:line="240" w:lineRule="auto"/>
        <w:jc w:val="both"/>
        <w:rPr>
          <w:rFonts w:ascii="Times New Roman" w:hAnsi="Times New Roman" w:cs="Times New Roman"/>
          <w:sz w:val="24"/>
          <w:szCs w:val="24"/>
        </w:rPr>
      </w:pPr>
      <w:r w:rsidRPr="001F3119">
        <w:rPr>
          <w:rFonts w:ascii="Times New Roman" w:hAnsi="Times New Roman" w:cs="Times New Roman"/>
          <w:sz w:val="24"/>
          <w:szCs w:val="24"/>
        </w:rPr>
        <w:t>Latvijas Pozīcij</w:t>
      </w:r>
      <w:r w:rsidRPr="001F3119" w:rsidR="001F3119">
        <w:rPr>
          <w:rFonts w:ascii="Times New Roman" w:hAnsi="Times New Roman" w:cs="Times New Roman"/>
          <w:sz w:val="24"/>
          <w:szCs w:val="24"/>
        </w:rPr>
        <w:t>u</w:t>
      </w:r>
      <w:r w:rsidRPr="001F3119">
        <w:rPr>
          <w:rFonts w:ascii="Times New Roman" w:hAnsi="Times New Roman" w:cs="Times New Roman"/>
          <w:sz w:val="24"/>
          <w:szCs w:val="24"/>
        </w:rPr>
        <w:t xml:space="preserve"> Nr. 1 “</w:t>
      </w:r>
      <w:r w:rsidRPr="001F3119" w:rsidR="001F3119">
        <w:rPr>
          <w:rFonts w:ascii="Times New Roman" w:hAnsi="Times New Roman" w:cs="Times New Roman"/>
          <w:sz w:val="24"/>
          <w:szCs w:val="24"/>
        </w:rPr>
        <w:t xml:space="preserve">Priekšlikums Eiropas Parlamenta un Padomes regulai par pētniecības un inovācijas pamatprogrammas “Apvārsnis Eiropa” 2028.-2034. gadam izveidi un dalības un </w:t>
      </w:r>
      <w:r w:rsidRPr="001F3119" w:rsidR="001F3119">
        <w:rPr>
          <w:rFonts w:ascii="Times New Roman" w:hAnsi="Times New Roman" w:cs="Times New Roman"/>
          <w:sz w:val="24"/>
          <w:szCs w:val="24"/>
        </w:rPr>
        <w:lastRenderedPageBreak/>
        <w:t>rezultātu izplatīšanas noteikumiem</w:t>
      </w:r>
      <w:r w:rsidRPr="001F3119">
        <w:rPr>
          <w:rFonts w:ascii="Times New Roman" w:hAnsi="Times New Roman" w:cs="Times New Roman"/>
          <w:sz w:val="24"/>
          <w:szCs w:val="24"/>
        </w:rPr>
        <w:t>”</w:t>
      </w:r>
      <w:r w:rsidRPr="001F3119" w:rsidR="001F3119">
        <w:rPr>
          <w:rFonts w:ascii="Times New Roman" w:hAnsi="Times New Roman" w:cs="Times New Roman"/>
          <w:sz w:val="24"/>
          <w:szCs w:val="24"/>
        </w:rPr>
        <w:t xml:space="preserve"> plānots apstiprināt 2025. gada 2. decembra Ministru kabineta sēdē un 2025. gada 8. decembra Saeimas Eiropas lietu komisijas sēdē.</w:t>
      </w:r>
    </w:p>
    <w:p w:rsidRPr="003F5090" w:rsidR="00552C5A" w:rsidP="00F3632F" w:rsidRDefault="00DC2EBA" w14:paraId="26026F93" w14:textId="1F127922">
      <w:pPr>
        <w:jc w:val="both"/>
        <w:rPr>
          <w:rFonts w:ascii="Times New Roman" w:hAnsi="Times New Roman" w:cs="Times New Roman"/>
          <w:b/>
          <w:sz w:val="24"/>
          <w:szCs w:val="24"/>
        </w:rPr>
      </w:pPr>
      <w:r w:rsidRPr="003F5090">
        <w:rPr>
          <w:rFonts w:ascii="Times New Roman" w:hAnsi="Times New Roman" w:cs="Times New Roman"/>
          <w:b/>
          <w:sz w:val="24"/>
          <w:szCs w:val="24"/>
        </w:rPr>
        <w:t xml:space="preserve">Latvija atbalsta </w:t>
      </w:r>
      <w:r w:rsidRPr="003F5090" w:rsidR="0070215D">
        <w:rPr>
          <w:rFonts w:ascii="Times New Roman" w:hAnsi="Times New Roman" w:cs="Times New Roman"/>
          <w:b/>
          <w:sz w:val="24"/>
          <w:szCs w:val="24"/>
        </w:rPr>
        <w:t>Dānijas</w:t>
      </w:r>
      <w:r w:rsidRPr="003F5090">
        <w:rPr>
          <w:rFonts w:ascii="Times New Roman" w:hAnsi="Times New Roman" w:cs="Times New Roman"/>
          <w:b/>
          <w:sz w:val="24"/>
          <w:szCs w:val="24"/>
        </w:rPr>
        <w:t xml:space="preserve"> prezidentūras izvēlētās tēmas aktualitāti un sniedz šādu viedokli par diskusijas jautājumiem. </w:t>
      </w:r>
    </w:p>
    <w:p w:rsidRPr="003F5090" w:rsidR="0038202A" w:rsidP="00F3632F" w:rsidRDefault="0038202A" w14:paraId="35DD6F99" w14:textId="07AE84FC">
      <w:pPr>
        <w:jc w:val="both"/>
        <w:rPr>
          <w:rFonts w:ascii="Times New Roman" w:hAnsi="Times New Roman" w:cs="Times New Roman"/>
          <w:iCs/>
          <w:sz w:val="24"/>
          <w:szCs w:val="24"/>
          <w:u w:val="single"/>
        </w:rPr>
      </w:pPr>
      <w:r w:rsidRPr="003F5090">
        <w:rPr>
          <w:rFonts w:ascii="Times New Roman" w:hAnsi="Times New Roman" w:cs="Times New Roman"/>
          <w:iCs/>
          <w:sz w:val="24"/>
          <w:szCs w:val="24"/>
          <w:u w:val="single"/>
        </w:rPr>
        <w:t xml:space="preserve">Attiecībā uz Apvārsnis Eiropa kopumā: </w:t>
      </w:r>
    </w:p>
    <w:p w:rsidRPr="003F5090" w:rsidR="0038202A" w:rsidP="00F3632F" w:rsidRDefault="00547E4E" w14:paraId="3C018C40" w14:textId="2BBACE3A">
      <w:pPr>
        <w:jc w:val="both"/>
        <w:rPr>
          <w:rFonts w:ascii="Times New Roman" w:hAnsi="Times New Roman" w:cs="Times New Roman"/>
          <w:b/>
          <w:bCs/>
          <w:iCs/>
          <w:sz w:val="24"/>
          <w:szCs w:val="24"/>
        </w:rPr>
      </w:pPr>
      <w:r w:rsidRPr="003F5090">
        <w:rPr>
          <w:rFonts w:ascii="Times New Roman" w:hAnsi="Times New Roman" w:cs="Times New Roman"/>
          <w:b/>
          <w:bCs/>
          <w:iCs/>
          <w:sz w:val="24"/>
          <w:szCs w:val="24"/>
        </w:rPr>
        <w:t xml:space="preserve">Latvija kopumā atzinīgi novērtē Apvārsnis Eiropa 2028.-2034. gadam </w:t>
      </w:r>
      <w:r w:rsidRPr="003F5090" w:rsidR="006D531F">
        <w:rPr>
          <w:rFonts w:ascii="Times New Roman" w:hAnsi="Times New Roman" w:cs="Times New Roman"/>
          <w:b/>
          <w:bCs/>
          <w:iCs/>
          <w:sz w:val="24"/>
          <w:szCs w:val="24"/>
        </w:rPr>
        <w:t>regulas</w:t>
      </w:r>
      <w:r w:rsidRPr="003F5090" w:rsidR="00F97A35">
        <w:rPr>
          <w:rStyle w:val="Vresatsauce"/>
          <w:rFonts w:ascii="Times New Roman" w:hAnsi="Times New Roman" w:cs="Times New Roman"/>
          <w:b/>
          <w:bCs/>
          <w:iCs/>
          <w:sz w:val="24"/>
          <w:szCs w:val="24"/>
        </w:rPr>
        <w:footnoteReference w:id="2"/>
      </w:r>
      <w:r w:rsidRPr="003F5090" w:rsidR="006D531F">
        <w:rPr>
          <w:rFonts w:ascii="Times New Roman" w:hAnsi="Times New Roman" w:cs="Times New Roman"/>
          <w:b/>
          <w:bCs/>
          <w:iCs/>
          <w:sz w:val="24"/>
          <w:szCs w:val="24"/>
        </w:rPr>
        <w:t xml:space="preserve"> un</w:t>
      </w:r>
      <w:r w:rsidRPr="003F5090" w:rsidR="007A0122">
        <w:rPr>
          <w:rFonts w:ascii="Times New Roman" w:hAnsi="Times New Roman" w:cs="Times New Roman"/>
          <w:b/>
          <w:bCs/>
          <w:iCs/>
          <w:sz w:val="24"/>
          <w:szCs w:val="24"/>
        </w:rPr>
        <w:t xml:space="preserve"> </w:t>
      </w:r>
      <w:r w:rsidRPr="003F5090" w:rsidR="00811626">
        <w:rPr>
          <w:rFonts w:ascii="Times New Roman" w:hAnsi="Times New Roman" w:cs="Times New Roman"/>
          <w:b/>
          <w:bCs/>
          <w:iCs/>
          <w:sz w:val="24"/>
          <w:szCs w:val="24"/>
        </w:rPr>
        <w:t xml:space="preserve">īpašās </w:t>
      </w:r>
      <w:r w:rsidRPr="003F5090" w:rsidR="006D531F">
        <w:rPr>
          <w:rFonts w:ascii="Times New Roman" w:hAnsi="Times New Roman" w:cs="Times New Roman"/>
          <w:b/>
          <w:bCs/>
          <w:iCs/>
          <w:sz w:val="24"/>
          <w:szCs w:val="24"/>
        </w:rPr>
        <w:t>programmas</w:t>
      </w:r>
      <w:r w:rsidRPr="003F5090" w:rsidR="00F97A35">
        <w:rPr>
          <w:rStyle w:val="Vresatsauce"/>
          <w:rFonts w:ascii="Times New Roman" w:hAnsi="Times New Roman" w:cs="Times New Roman"/>
          <w:b/>
          <w:bCs/>
          <w:iCs/>
          <w:sz w:val="24"/>
          <w:szCs w:val="24"/>
        </w:rPr>
        <w:footnoteReference w:id="3"/>
      </w:r>
      <w:r w:rsidRPr="003F5090" w:rsidR="006D531F">
        <w:rPr>
          <w:rFonts w:ascii="Times New Roman" w:hAnsi="Times New Roman" w:cs="Times New Roman"/>
          <w:b/>
          <w:bCs/>
          <w:iCs/>
          <w:sz w:val="24"/>
          <w:szCs w:val="24"/>
        </w:rPr>
        <w:t xml:space="preserve"> </w:t>
      </w:r>
      <w:r w:rsidRPr="003F5090" w:rsidR="0075763B">
        <w:rPr>
          <w:rFonts w:ascii="Times New Roman" w:hAnsi="Times New Roman" w:cs="Times New Roman"/>
          <w:iCs/>
          <w:sz w:val="24"/>
          <w:szCs w:val="24"/>
        </w:rPr>
        <w:t xml:space="preserve">(turpmāk – FP10) </w:t>
      </w:r>
      <w:r w:rsidRPr="003F5090" w:rsidR="006D531F">
        <w:rPr>
          <w:rFonts w:ascii="Times New Roman" w:hAnsi="Times New Roman" w:cs="Times New Roman"/>
          <w:iCs/>
          <w:sz w:val="24"/>
          <w:szCs w:val="24"/>
        </w:rPr>
        <w:t>priekšlikumu</w:t>
      </w:r>
      <w:r w:rsidRPr="003F5090" w:rsidR="00C42742">
        <w:rPr>
          <w:rFonts w:ascii="Times New Roman" w:hAnsi="Times New Roman" w:cs="Times New Roman"/>
          <w:iCs/>
          <w:sz w:val="24"/>
          <w:szCs w:val="24"/>
        </w:rPr>
        <w:t>.</w:t>
      </w:r>
    </w:p>
    <w:p w:rsidRPr="003F5090" w:rsidR="00C42742" w:rsidP="00F3632F" w:rsidRDefault="00C42742" w14:paraId="5FACA93E" w14:textId="6FE68D54">
      <w:pPr>
        <w:jc w:val="both"/>
        <w:rPr>
          <w:rFonts w:ascii="Times New Roman" w:hAnsi="Times New Roman" w:cs="Times New Roman"/>
          <w:iCs/>
          <w:sz w:val="24"/>
          <w:szCs w:val="24"/>
        </w:rPr>
      </w:pPr>
      <w:r w:rsidRPr="003F5090">
        <w:rPr>
          <w:rFonts w:ascii="Times New Roman" w:hAnsi="Times New Roman" w:cs="Times New Roman"/>
          <w:b/>
          <w:bCs/>
          <w:iCs/>
          <w:sz w:val="24"/>
          <w:szCs w:val="24"/>
        </w:rPr>
        <w:t xml:space="preserve">Latvijas interesēs ir </w:t>
      </w:r>
      <w:r w:rsidRPr="003F5090" w:rsidR="00093AA0">
        <w:rPr>
          <w:rFonts w:ascii="Times New Roman" w:hAnsi="Times New Roman" w:cs="Times New Roman"/>
          <w:b/>
          <w:bCs/>
          <w:iCs/>
          <w:sz w:val="24"/>
          <w:szCs w:val="24"/>
        </w:rPr>
        <w:t xml:space="preserve">saglabāt pēc iespējas ambiciozāku Dalības paplašināšanas </w:t>
      </w:r>
      <w:r w:rsidRPr="003F5090" w:rsidR="00093AA0">
        <w:rPr>
          <w:rFonts w:ascii="Times New Roman" w:hAnsi="Times New Roman" w:cs="Times New Roman"/>
          <w:b/>
          <w:bCs/>
          <w:i/>
          <w:sz w:val="24"/>
          <w:szCs w:val="24"/>
        </w:rPr>
        <w:t>(</w:t>
      </w:r>
      <w:proofErr w:type="spellStart"/>
      <w:r w:rsidRPr="003F5090" w:rsidR="00093AA0">
        <w:rPr>
          <w:rFonts w:ascii="Times New Roman" w:hAnsi="Times New Roman" w:cs="Times New Roman"/>
          <w:b/>
          <w:bCs/>
          <w:i/>
          <w:sz w:val="24"/>
          <w:szCs w:val="24"/>
        </w:rPr>
        <w:t>Widening</w:t>
      </w:r>
      <w:proofErr w:type="spellEnd"/>
      <w:r w:rsidRPr="003F5090" w:rsidR="00093AA0">
        <w:rPr>
          <w:rFonts w:ascii="Times New Roman" w:hAnsi="Times New Roman" w:cs="Times New Roman"/>
          <w:b/>
          <w:bCs/>
          <w:i/>
          <w:sz w:val="24"/>
          <w:szCs w:val="24"/>
        </w:rPr>
        <w:t xml:space="preserve"> </w:t>
      </w:r>
      <w:proofErr w:type="spellStart"/>
      <w:r w:rsidRPr="003F5090" w:rsidR="00093AA0">
        <w:rPr>
          <w:rFonts w:ascii="Times New Roman" w:hAnsi="Times New Roman" w:cs="Times New Roman"/>
          <w:b/>
          <w:bCs/>
          <w:i/>
          <w:sz w:val="24"/>
          <w:szCs w:val="24"/>
        </w:rPr>
        <w:t>Participation</w:t>
      </w:r>
      <w:proofErr w:type="spellEnd"/>
      <w:r w:rsidRPr="003F5090" w:rsidR="00093AA0">
        <w:rPr>
          <w:rFonts w:ascii="Times New Roman" w:hAnsi="Times New Roman" w:cs="Times New Roman"/>
          <w:b/>
          <w:bCs/>
          <w:i/>
          <w:sz w:val="24"/>
          <w:szCs w:val="24"/>
        </w:rPr>
        <w:t>)</w:t>
      </w:r>
      <w:r w:rsidRPr="003F5090" w:rsidR="00093AA0">
        <w:rPr>
          <w:rFonts w:ascii="Times New Roman" w:hAnsi="Times New Roman" w:cs="Times New Roman"/>
          <w:b/>
          <w:bCs/>
          <w:iCs/>
          <w:sz w:val="24"/>
          <w:szCs w:val="24"/>
        </w:rPr>
        <w:t xml:space="preserve"> instrumentu</w:t>
      </w:r>
      <w:r w:rsidRPr="003F5090" w:rsidR="00CE1812">
        <w:rPr>
          <w:rFonts w:ascii="Times New Roman" w:hAnsi="Times New Roman" w:cs="Times New Roman"/>
          <w:iCs/>
          <w:sz w:val="24"/>
          <w:szCs w:val="24"/>
        </w:rPr>
        <w:t xml:space="preserve"> </w:t>
      </w:r>
      <w:r w:rsidRPr="003F5090" w:rsidR="0075763B">
        <w:rPr>
          <w:rFonts w:ascii="Times New Roman" w:hAnsi="Times New Roman" w:cs="Times New Roman"/>
          <w:b/>
          <w:bCs/>
          <w:iCs/>
          <w:sz w:val="24"/>
          <w:szCs w:val="24"/>
        </w:rPr>
        <w:t xml:space="preserve">FP10 </w:t>
      </w:r>
      <w:r w:rsidRPr="003F5090" w:rsidR="00CE1812">
        <w:rPr>
          <w:rFonts w:ascii="Times New Roman" w:hAnsi="Times New Roman" w:cs="Times New Roman"/>
          <w:iCs/>
          <w:sz w:val="24"/>
          <w:szCs w:val="24"/>
        </w:rPr>
        <w:t>pētniecības un inovāciju plaisas mazināšanai starp ES dalībvalstīm.</w:t>
      </w:r>
    </w:p>
    <w:p w:rsidRPr="003F5090" w:rsidR="00CE1812" w:rsidP="00F3632F" w:rsidRDefault="00CE1812" w14:paraId="6227BCD7" w14:textId="34CD2262">
      <w:pPr>
        <w:jc w:val="both"/>
        <w:rPr>
          <w:rFonts w:ascii="Times New Roman" w:hAnsi="Times New Roman" w:cs="Times New Roman"/>
          <w:iCs/>
          <w:sz w:val="24"/>
          <w:szCs w:val="24"/>
        </w:rPr>
      </w:pPr>
      <w:r w:rsidRPr="003F5090">
        <w:rPr>
          <w:rFonts w:ascii="Times New Roman" w:hAnsi="Times New Roman" w:cs="Times New Roman"/>
          <w:b/>
          <w:bCs/>
          <w:iCs/>
          <w:sz w:val="24"/>
          <w:szCs w:val="24"/>
        </w:rPr>
        <w:t>Latvijas ieskatā sadarbībā</w:t>
      </w:r>
      <w:r w:rsidRPr="003F5090" w:rsidR="001E5808">
        <w:rPr>
          <w:rFonts w:ascii="Times New Roman" w:hAnsi="Times New Roman" w:cs="Times New Roman"/>
          <w:b/>
          <w:bCs/>
          <w:iCs/>
          <w:sz w:val="24"/>
          <w:szCs w:val="24"/>
        </w:rPr>
        <w:t xml:space="preserve"> </w:t>
      </w:r>
      <w:r w:rsidRPr="003F5090">
        <w:rPr>
          <w:rFonts w:ascii="Times New Roman" w:hAnsi="Times New Roman" w:cs="Times New Roman"/>
          <w:b/>
          <w:bCs/>
          <w:iCs/>
          <w:sz w:val="24"/>
          <w:szCs w:val="24"/>
        </w:rPr>
        <w:t xml:space="preserve">balstītiem pētniecības projektiem </w:t>
      </w:r>
      <w:r w:rsidRPr="003F5090" w:rsidR="002D2932">
        <w:rPr>
          <w:rFonts w:ascii="Times New Roman" w:hAnsi="Times New Roman" w:cs="Times New Roman"/>
          <w:b/>
          <w:bCs/>
          <w:iCs/>
          <w:sz w:val="24"/>
          <w:szCs w:val="24"/>
        </w:rPr>
        <w:t>ir jābūt stūrakmenim ES pētniecības un inovāciju politik</w:t>
      </w:r>
      <w:r w:rsidRPr="003F5090" w:rsidR="00F50654">
        <w:rPr>
          <w:rFonts w:ascii="Times New Roman" w:hAnsi="Times New Roman" w:cs="Times New Roman"/>
          <w:b/>
          <w:bCs/>
          <w:iCs/>
          <w:sz w:val="24"/>
          <w:szCs w:val="24"/>
        </w:rPr>
        <w:t>ā, lai izmatotu visas ES potenciālu</w:t>
      </w:r>
      <w:r w:rsidRPr="003F5090" w:rsidR="007258AD">
        <w:rPr>
          <w:rFonts w:ascii="Times New Roman" w:hAnsi="Times New Roman" w:cs="Times New Roman"/>
          <w:b/>
          <w:bCs/>
          <w:iCs/>
          <w:sz w:val="24"/>
          <w:szCs w:val="24"/>
        </w:rPr>
        <w:t>.</w:t>
      </w:r>
      <w:r w:rsidRPr="003F5090" w:rsidR="007258AD">
        <w:rPr>
          <w:rFonts w:ascii="Times New Roman" w:hAnsi="Times New Roman" w:cs="Times New Roman"/>
          <w:iCs/>
          <w:sz w:val="24"/>
          <w:szCs w:val="24"/>
        </w:rPr>
        <w:t xml:space="preserve"> </w:t>
      </w:r>
      <w:r w:rsidR="00EE346E">
        <w:rPr>
          <w:rFonts w:ascii="Times New Roman" w:hAnsi="Times New Roman" w:cs="Times New Roman"/>
          <w:iCs/>
          <w:sz w:val="24"/>
          <w:szCs w:val="24"/>
        </w:rPr>
        <w:t>Jānodrošina, ka Eiropas Konkurētspējas fonda “</w:t>
      </w:r>
      <w:proofErr w:type="spellStart"/>
      <w:r w:rsidR="00EE346E">
        <w:rPr>
          <w:rFonts w:ascii="Times New Roman" w:hAnsi="Times New Roman" w:cs="Times New Roman"/>
          <w:iCs/>
          <w:sz w:val="24"/>
          <w:szCs w:val="24"/>
        </w:rPr>
        <w:t>policy</w:t>
      </w:r>
      <w:proofErr w:type="spellEnd"/>
      <w:r w:rsidR="00EE346E">
        <w:rPr>
          <w:rFonts w:ascii="Times New Roman" w:hAnsi="Times New Roman" w:cs="Times New Roman"/>
          <w:iCs/>
          <w:sz w:val="24"/>
          <w:szCs w:val="24"/>
        </w:rPr>
        <w:t xml:space="preserve"> </w:t>
      </w:r>
      <w:proofErr w:type="spellStart"/>
      <w:r w:rsidR="00EE346E">
        <w:rPr>
          <w:rFonts w:ascii="Times New Roman" w:hAnsi="Times New Roman" w:cs="Times New Roman"/>
          <w:iCs/>
          <w:sz w:val="24"/>
          <w:szCs w:val="24"/>
        </w:rPr>
        <w:t>windows</w:t>
      </w:r>
      <w:proofErr w:type="spellEnd"/>
      <w:r w:rsidR="00EE346E">
        <w:rPr>
          <w:rFonts w:ascii="Times New Roman" w:hAnsi="Times New Roman" w:cs="Times New Roman"/>
          <w:iCs/>
          <w:sz w:val="24"/>
          <w:szCs w:val="24"/>
        </w:rPr>
        <w:t>” FP10 daļa finansē</w:t>
      </w:r>
      <w:r w:rsidRPr="003F5090" w:rsidR="00134718">
        <w:rPr>
          <w:rFonts w:ascii="Times New Roman" w:hAnsi="Times New Roman" w:cs="Times New Roman"/>
          <w:iCs/>
          <w:sz w:val="24"/>
          <w:szCs w:val="24"/>
        </w:rPr>
        <w:t xml:space="preserve"> </w:t>
      </w:r>
      <w:r w:rsidR="00EE346E">
        <w:rPr>
          <w:rFonts w:ascii="Times New Roman" w:hAnsi="Times New Roman" w:cs="Times New Roman"/>
          <w:iCs/>
          <w:sz w:val="24"/>
          <w:szCs w:val="24"/>
        </w:rPr>
        <w:t xml:space="preserve">tikai pētniecības un inovāciju projektus, saglabājot </w:t>
      </w:r>
      <w:r w:rsidR="00C73C3F">
        <w:rPr>
          <w:rFonts w:ascii="Times New Roman" w:hAnsi="Times New Roman" w:cs="Times New Roman"/>
          <w:iCs/>
          <w:sz w:val="24"/>
          <w:szCs w:val="24"/>
        </w:rPr>
        <w:t>līdzsvaru</w:t>
      </w:r>
      <w:r w:rsidR="00EE346E">
        <w:rPr>
          <w:rFonts w:ascii="Times New Roman" w:hAnsi="Times New Roman" w:cs="Times New Roman"/>
          <w:iCs/>
          <w:sz w:val="24"/>
          <w:szCs w:val="24"/>
        </w:rPr>
        <w:t xml:space="preserve"> projektu tehnoloģiju gatavības līmeņos. D</w:t>
      </w:r>
      <w:r w:rsidRPr="003F5090" w:rsidR="00134718">
        <w:rPr>
          <w:rFonts w:ascii="Times New Roman" w:hAnsi="Times New Roman" w:cs="Times New Roman"/>
          <w:iCs/>
          <w:sz w:val="24"/>
          <w:szCs w:val="24"/>
        </w:rPr>
        <w:t xml:space="preserve">alībvalstu interešu aizsardzībai jānodrošina spēcīga </w:t>
      </w:r>
      <w:proofErr w:type="spellStart"/>
      <w:r w:rsidRPr="003F5090" w:rsidR="00134718">
        <w:rPr>
          <w:rFonts w:ascii="Times New Roman" w:hAnsi="Times New Roman" w:cs="Times New Roman"/>
          <w:iCs/>
          <w:sz w:val="24"/>
          <w:szCs w:val="24"/>
        </w:rPr>
        <w:t>komitoloģija</w:t>
      </w:r>
      <w:proofErr w:type="spellEnd"/>
      <w:r w:rsidRPr="003F5090" w:rsidR="00134718">
        <w:rPr>
          <w:rFonts w:ascii="Times New Roman" w:hAnsi="Times New Roman" w:cs="Times New Roman"/>
          <w:iCs/>
          <w:sz w:val="24"/>
          <w:szCs w:val="24"/>
        </w:rPr>
        <w:t>.</w:t>
      </w:r>
    </w:p>
    <w:p w:rsidRPr="003F5090" w:rsidR="00134718" w:rsidP="00F3632F" w:rsidRDefault="00905FF7" w14:paraId="73C78B1C" w14:textId="6D795028">
      <w:pPr>
        <w:jc w:val="both"/>
        <w:rPr>
          <w:rFonts w:ascii="Times New Roman" w:hAnsi="Times New Roman" w:cs="Times New Roman"/>
          <w:iCs/>
          <w:sz w:val="24"/>
          <w:szCs w:val="24"/>
        </w:rPr>
      </w:pPr>
      <w:r w:rsidRPr="003F5090">
        <w:rPr>
          <w:rFonts w:ascii="Times New Roman" w:hAnsi="Times New Roman" w:cs="Times New Roman"/>
          <w:b/>
          <w:bCs/>
          <w:iCs/>
          <w:sz w:val="24"/>
          <w:szCs w:val="24"/>
        </w:rPr>
        <w:t xml:space="preserve">Latvija atbalsta pasākumus administratīvā sloga mazināšanai </w:t>
      </w:r>
      <w:r w:rsidRPr="003F5090" w:rsidR="006D1936">
        <w:rPr>
          <w:rFonts w:ascii="Times New Roman" w:hAnsi="Times New Roman" w:cs="Times New Roman"/>
          <w:iCs/>
          <w:sz w:val="24"/>
          <w:szCs w:val="24"/>
        </w:rPr>
        <w:t xml:space="preserve">un </w:t>
      </w:r>
      <w:r w:rsidRPr="003F5090" w:rsidR="003229BC">
        <w:rPr>
          <w:rFonts w:ascii="Times New Roman" w:hAnsi="Times New Roman" w:cs="Times New Roman"/>
          <w:iCs/>
          <w:sz w:val="24"/>
          <w:szCs w:val="24"/>
        </w:rPr>
        <w:t xml:space="preserve">FP10 </w:t>
      </w:r>
      <w:r w:rsidRPr="003F5090" w:rsidR="006D1936">
        <w:rPr>
          <w:rFonts w:ascii="Times New Roman" w:hAnsi="Times New Roman" w:cs="Times New Roman"/>
          <w:iCs/>
          <w:sz w:val="24"/>
          <w:szCs w:val="24"/>
        </w:rPr>
        <w:t xml:space="preserve">vienkāršošanai, t.sk. samazinot partnerību skaitu un konsolidējot inovāciju finansēšanas instrumentus. </w:t>
      </w:r>
    </w:p>
    <w:p w:rsidRPr="008C2631" w:rsidR="0038202A" w:rsidP="00F3632F" w:rsidRDefault="0038202A" w14:paraId="792C2415" w14:textId="01760FCA">
      <w:pPr>
        <w:jc w:val="both"/>
        <w:rPr>
          <w:rFonts w:ascii="Times New Roman" w:hAnsi="Times New Roman" w:cs="Times New Roman"/>
          <w:iCs/>
          <w:sz w:val="24"/>
          <w:szCs w:val="24"/>
          <w:u w:val="single"/>
        </w:rPr>
      </w:pPr>
      <w:r w:rsidRPr="008C2631">
        <w:rPr>
          <w:rFonts w:ascii="Times New Roman" w:hAnsi="Times New Roman" w:cs="Times New Roman"/>
          <w:iCs/>
          <w:sz w:val="24"/>
          <w:szCs w:val="24"/>
          <w:u w:val="single"/>
        </w:rPr>
        <w:t xml:space="preserve">Attiecībā uz </w:t>
      </w:r>
      <w:r w:rsidRPr="008C2631" w:rsidR="008C2631">
        <w:rPr>
          <w:rFonts w:ascii="Times New Roman" w:hAnsi="Times New Roman" w:cs="Times New Roman"/>
          <w:iCs/>
          <w:sz w:val="24"/>
          <w:szCs w:val="24"/>
          <w:u w:val="single"/>
        </w:rPr>
        <w:t>publiskajām-privātajām partnerībām</w:t>
      </w:r>
      <w:r w:rsidRPr="008C2631">
        <w:rPr>
          <w:rFonts w:ascii="Times New Roman" w:hAnsi="Times New Roman" w:cs="Times New Roman"/>
          <w:iCs/>
          <w:sz w:val="24"/>
          <w:szCs w:val="24"/>
          <w:u w:val="single"/>
        </w:rPr>
        <w:t>:</w:t>
      </w:r>
    </w:p>
    <w:p w:rsidRPr="00EE346E" w:rsidR="00EE346E" w:rsidP="00FE52A2" w:rsidRDefault="00EE346E" w14:paraId="69963107" w14:textId="27CE1E98">
      <w:pPr>
        <w:spacing w:after="0"/>
        <w:jc w:val="both"/>
        <w:rPr>
          <w:rFonts w:ascii="Times New Roman" w:hAnsi="Times New Roman" w:cs="Times New Roman"/>
          <w:b/>
          <w:bCs/>
          <w:iCs/>
          <w:sz w:val="24"/>
          <w:szCs w:val="24"/>
        </w:rPr>
      </w:pPr>
      <w:r w:rsidRPr="00EE346E">
        <w:rPr>
          <w:rFonts w:ascii="Times New Roman" w:hAnsi="Times New Roman" w:cs="Times New Roman"/>
          <w:b/>
          <w:bCs/>
          <w:iCs/>
          <w:sz w:val="24"/>
          <w:szCs w:val="24"/>
        </w:rPr>
        <w:t>Latvija atbalsta ka, lai nodrošinātu saskaņotību, sinerģiju un efektivitāti, izšķirīga nozīme būtu lēmumam par partnerību “portfeļa” tematisko tvērumu un granularitāti</w:t>
      </w:r>
      <w:r w:rsidR="00473A04">
        <w:rPr>
          <w:rFonts w:ascii="Times New Roman" w:hAnsi="Times New Roman" w:cs="Times New Roman"/>
          <w:b/>
          <w:bCs/>
          <w:iCs/>
          <w:sz w:val="24"/>
          <w:szCs w:val="24"/>
        </w:rPr>
        <w:t xml:space="preserve"> (detalizācijas pakāpi)</w:t>
      </w:r>
      <w:r>
        <w:rPr>
          <w:rFonts w:ascii="Times New Roman" w:hAnsi="Times New Roman" w:cs="Times New Roman"/>
          <w:b/>
          <w:bCs/>
          <w:iCs/>
          <w:sz w:val="24"/>
          <w:szCs w:val="24"/>
        </w:rPr>
        <w:t xml:space="preserve">. </w:t>
      </w:r>
      <w:r w:rsidRPr="00EE346E">
        <w:rPr>
          <w:rFonts w:ascii="Times New Roman" w:hAnsi="Times New Roman" w:cs="Times New Roman"/>
          <w:iCs/>
          <w:sz w:val="24"/>
          <w:szCs w:val="24"/>
        </w:rPr>
        <w:t>Partnerību portfelim ar plašāk</w:t>
      </w:r>
      <w:r w:rsidR="00882061">
        <w:rPr>
          <w:rFonts w:ascii="Times New Roman" w:hAnsi="Times New Roman" w:cs="Times New Roman"/>
          <w:iCs/>
          <w:sz w:val="24"/>
          <w:szCs w:val="24"/>
        </w:rPr>
        <w:t xml:space="preserve"> definētām</w:t>
      </w:r>
      <w:r w:rsidRPr="00EE346E">
        <w:rPr>
          <w:rFonts w:ascii="Times New Roman" w:hAnsi="Times New Roman" w:cs="Times New Roman"/>
          <w:iCs/>
          <w:sz w:val="24"/>
          <w:szCs w:val="24"/>
        </w:rPr>
        <w:t xml:space="preserve"> tēmām, k</w:t>
      </w:r>
      <w:r w:rsidR="00882061">
        <w:rPr>
          <w:rFonts w:ascii="Times New Roman" w:hAnsi="Times New Roman" w:cs="Times New Roman"/>
          <w:iCs/>
          <w:sz w:val="24"/>
          <w:szCs w:val="24"/>
        </w:rPr>
        <w:t>uras</w:t>
      </w:r>
      <w:r w:rsidRPr="00EE346E">
        <w:rPr>
          <w:rFonts w:ascii="Times New Roman" w:hAnsi="Times New Roman" w:cs="Times New Roman"/>
          <w:iCs/>
          <w:sz w:val="24"/>
          <w:szCs w:val="24"/>
        </w:rPr>
        <w:t xml:space="preserve"> savukārt sastāv</w:t>
      </w:r>
      <w:r w:rsidR="00F7768F">
        <w:rPr>
          <w:rFonts w:ascii="Times New Roman" w:hAnsi="Times New Roman" w:cs="Times New Roman"/>
          <w:iCs/>
          <w:sz w:val="24"/>
          <w:szCs w:val="24"/>
        </w:rPr>
        <w:t>ētu</w:t>
      </w:r>
      <w:r w:rsidRPr="00EE346E">
        <w:rPr>
          <w:rFonts w:ascii="Times New Roman" w:hAnsi="Times New Roman" w:cs="Times New Roman"/>
          <w:iCs/>
          <w:sz w:val="24"/>
          <w:szCs w:val="24"/>
        </w:rPr>
        <w:t xml:space="preserve"> no mērķtiecīg</w:t>
      </w:r>
      <w:r w:rsidR="00F7768F">
        <w:rPr>
          <w:rFonts w:ascii="Times New Roman" w:hAnsi="Times New Roman" w:cs="Times New Roman"/>
          <w:iCs/>
          <w:sz w:val="24"/>
          <w:szCs w:val="24"/>
        </w:rPr>
        <w:t>i izvēlētām</w:t>
      </w:r>
      <w:r w:rsidRPr="00EE346E">
        <w:rPr>
          <w:rFonts w:ascii="Times New Roman" w:hAnsi="Times New Roman" w:cs="Times New Roman"/>
          <w:iCs/>
          <w:sz w:val="24"/>
          <w:szCs w:val="24"/>
        </w:rPr>
        <w:t xml:space="preserve"> </w:t>
      </w:r>
      <w:proofErr w:type="spellStart"/>
      <w:r w:rsidRPr="00EE346E">
        <w:rPr>
          <w:rFonts w:ascii="Times New Roman" w:hAnsi="Times New Roman" w:cs="Times New Roman"/>
          <w:iCs/>
          <w:sz w:val="24"/>
          <w:szCs w:val="24"/>
        </w:rPr>
        <w:t>apakštēmām</w:t>
      </w:r>
      <w:proofErr w:type="spellEnd"/>
      <w:r w:rsidRPr="00EE346E">
        <w:rPr>
          <w:rFonts w:ascii="Times New Roman" w:hAnsi="Times New Roman" w:cs="Times New Roman"/>
          <w:iCs/>
          <w:sz w:val="24"/>
          <w:szCs w:val="24"/>
        </w:rPr>
        <w:t>, būtu iespēja atbalstīt plašāku darbību un dalībnieku spektru un mazināt tematisko sadrumstalotību vai pārklāšanos.</w:t>
      </w:r>
      <w:r>
        <w:rPr>
          <w:rFonts w:ascii="Times New Roman" w:hAnsi="Times New Roman" w:cs="Times New Roman"/>
          <w:iCs/>
          <w:sz w:val="24"/>
          <w:szCs w:val="24"/>
        </w:rPr>
        <w:t xml:space="preserve"> </w:t>
      </w:r>
      <w:r>
        <w:rPr>
          <w:rFonts w:ascii="Times New Roman" w:hAnsi="Times New Roman" w:cs="Times New Roman"/>
          <w:b/>
          <w:bCs/>
          <w:iCs/>
          <w:sz w:val="24"/>
          <w:szCs w:val="24"/>
        </w:rPr>
        <w:t xml:space="preserve">Latvijai īpaši svarīgas tēmas ir </w:t>
      </w:r>
      <w:r w:rsidRPr="00EE346E">
        <w:rPr>
          <w:rFonts w:ascii="Times New Roman" w:hAnsi="Times New Roman" w:cs="Times New Roman"/>
          <w:b/>
          <w:bCs/>
          <w:iCs/>
          <w:sz w:val="24"/>
          <w:szCs w:val="24"/>
        </w:rPr>
        <w:t xml:space="preserve">progresīvās tehnoloģijas, veselība, drošība un </w:t>
      </w:r>
      <w:r>
        <w:rPr>
          <w:rFonts w:ascii="Times New Roman" w:hAnsi="Times New Roman" w:cs="Times New Roman"/>
          <w:b/>
          <w:bCs/>
          <w:iCs/>
          <w:sz w:val="24"/>
          <w:szCs w:val="24"/>
        </w:rPr>
        <w:t>noturība</w:t>
      </w:r>
      <w:r w:rsidR="001A175F">
        <w:rPr>
          <w:rFonts w:ascii="Times New Roman" w:hAnsi="Times New Roman" w:cs="Times New Roman"/>
          <w:b/>
          <w:bCs/>
          <w:iCs/>
          <w:sz w:val="24"/>
          <w:szCs w:val="24"/>
        </w:rPr>
        <w:t>,</w:t>
      </w:r>
      <w:r w:rsidRPr="00EE346E">
        <w:rPr>
          <w:rFonts w:ascii="Times New Roman" w:hAnsi="Times New Roman" w:cs="Times New Roman"/>
          <w:b/>
          <w:bCs/>
          <w:iCs/>
          <w:sz w:val="24"/>
          <w:szCs w:val="24"/>
        </w:rPr>
        <w:t xml:space="preserve"> un resursi (piemēram, meži)</w:t>
      </w:r>
      <w:r>
        <w:rPr>
          <w:rFonts w:ascii="Times New Roman" w:hAnsi="Times New Roman" w:cs="Times New Roman"/>
          <w:b/>
          <w:bCs/>
          <w:iCs/>
          <w:sz w:val="24"/>
          <w:szCs w:val="24"/>
        </w:rPr>
        <w:t>.</w:t>
      </w:r>
    </w:p>
    <w:p w:rsidR="00EE346E" w:rsidP="00FE52A2" w:rsidRDefault="00EE346E" w14:paraId="5AD514FE" w14:textId="77777777">
      <w:pPr>
        <w:spacing w:after="0"/>
        <w:jc w:val="both"/>
        <w:rPr>
          <w:rFonts w:ascii="Times New Roman" w:hAnsi="Times New Roman" w:cs="Times New Roman"/>
          <w:b/>
          <w:bCs/>
          <w:iCs/>
          <w:sz w:val="24"/>
          <w:szCs w:val="24"/>
        </w:rPr>
      </w:pPr>
    </w:p>
    <w:p w:rsidRPr="00783D32" w:rsidR="00EE346E" w:rsidP="00FE52A2" w:rsidRDefault="00EE346E" w14:paraId="1B5C5DAE" w14:textId="77777777">
      <w:pPr>
        <w:spacing w:after="0"/>
        <w:jc w:val="both"/>
        <w:rPr>
          <w:rFonts w:ascii="Times New Roman" w:hAnsi="Times New Roman" w:cs="Times New Roman"/>
          <w:b/>
          <w:bCs/>
          <w:iCs/>
          <w:sz w:val="24"/>
          <w:szCs w:val="24"/>
          <w:highlight w:val="yellow"/>
        </w:rPr>
      </w:pPr>
    </w:p>
    <w:p w:rsidRPr="007174CC" w:rsidR="00FE52A2" w:rsidP="007174CC" w:rsidRDefault="00CB33D5" w14:paraId="7C26AAF9" w14:textId="0FF1B80D">
      <w:pPr>
        <w:spacing w:after="0"/>
        <w:jc w:val="both"/>
        <w:rPr>
          <w:rFonts w:ascii="Times New Roman" w:hAnsi="Times New Roman" w:cs="Times New Roman"/>
          <w:b/>
          <w:sz w:val="24"/>
          <w:szCs w:val="24"/>
        </w:rPr>
      </w:pPr>
      <w:r w:rsidRPr="007174CC">
        <w:rPr>
          <w:rFonts w:ascii="Times New Roman" w:hAnsi="Times New Roman" w:cs="Times New Roman"/>
          <w:b/>
          <w:sz w:val="24"/>
          <w:szCs w:val="24"/>
        </w:rPr>
        <w:t>2</w:t>
      </w:r>
      <w:r w:rsidRPr="007174CC" w:rsidR="00FE52A2">
        <w:rPr>
          <w:rFonts w:ascii="Times New Roman" w:hAnsi="Times New Roman" w:cs="Times New Roman"/>
          <w:b/>
          <w:sz w:val="24"/>
          <w:szCs w:val="24"/>
        </w:rPr>
        <w:t xml:space="preserve">. </w:t>
      </w:r>
      <w:r w:rsidRPr="007174CC" w:rsidR="007174CC">
        <w:rPr>
          <w:rFonts w:ascii="Times New Roman" w:hAnsi="Times New Roman" w:cs="Times New Roman"/>
          <w:b/>
          <w:sz w:val="24"/>
          <w:szCs w:val="24"/>
        </w:rPr>
        <w:t xml:space="preserve">Padomes Regula, ar ko attiecībā uz </w:t>
      </w:r>
      <w:proofErr w:type="spellStart"/>
      <w:r w:rsidRPr="007174CC" w:rsidR="007174CC">
        <w:rPr>
          <w:rFonts w:ascii="Times New Roman" w:hAnsi="Times New Roman" w:cs="Times New Roman"/>
          <w:b/>
          <w:sz w:val="24"/>
          <w:szCs w:val="24"/>
        </w:rPr>
        <w:t>EuroHPC</w:t>
      </w:r>
      <w:proofErr w:type="spellEnd"/>
      <w:r w:rsidRPr="007174CC" w:rsidR="007174CC">
        <w:rPr>
          <w:rFonts w:ascii="Times New Roman" w:hAnsi="Times New Roman" w:cs="Times New Roman"/>
          <w:b/>
          <w:sz w:val="24"/>
          <w:szCs w:val="24"/>
        </w:rPr>
        <w:t xml:space="preserve"> groza Regulu (ES) 2021/1173</w:t>
      </w:r>
    </w:p>
    <w:p w:rsidRPr="007174CC" w:rsidR="00FE52A2" w:rsidP="00FE52A2" w:rsidRDefault="00FE52A2" w14:paraId="727A05B2" w14:textId="0B32B764">
      <w:pPr>
        <w:jc w:val="both"/>
        <w:rPr>
          <w:rFonts w:ascii="Times New Roman" w:hAnsi="Times New Roman" w:cs="Times New Roman"/>
          <w:i/>
          <w:sz w:val="24"/>
          <w:szCs w:val="24"/>
        </w:rPr>
      </w:pPr>
      <w:r w:rsidRPr="007174CC">
        <w:rPr>
          <w:rFonts w:ascii="Times New Roman" w:hAnsi="Times New Roman" w:cs="Times New Roman"/>
          <w:i/>
          <w:sz w:val="24"/>
          <w:szCs w:val="24"/>
        </w:rPr>
        <w:t xml:space="preserve">= </w:t>
      </w:r>
      <w:r w:rsidRPr="007174CC" w:rsidR="007174CC">
        <w:rPr>
          <w:rFonts w:ascii="Times New Roman" w:hAnsi="Times New Roman" w:cs="Times New Roman"/>
          <w:i/>
          <w:sz w:val="24"/>
          <w:szCs w:val="24"/>
        </w:rPr>
        <w:t>Vispārējā pieeja</w:t>
      </w:r>
    </w:p>
    <w:p w:rsidR="000B75D9" w:rsidP="009D7569" w:rsidRDefault="00214B15" w14:paraId="16754C1B" w14:textId="783E8052">
      <w:pPr>
        <w:jc w:val="both"/>
        <w:rPr>
          <w:rFonts w:ascii="Times New Roman" w:hAnsi="Times New Roman" w:cs="Times New Roman"/>
          <w:iCs/>
          <w:sz w:val="24"/>
          <w:szCs w:val="24"/>
        </w:rPr>
      </w:pPr>
      <w:r w:rsidRPr="00214B15">
        <w:rPr>
          <w:rFonts w:ascii="Times New Roman" w:hAnsi="Times New Roman" w:cs="Times New Roman"/>
          <w:iCs/>
          <w:sz w:val="24"/>
          <w:szCs w:val="24"/>
        </w:rPr>
        <w:t>Šī priekšlikuma mērķis ir paplašināt Padomes Regulas 2024/1732 darbības tvērumu, lai nodrošinātu</w:t>
      </w:r>
      <w:r>
        <w:rPr>
          <w:rFonts w:ascii="Times New Roman" w:hAnsi="Times New Roman" w:cs="Times New Roman"/>
          <w:iCs/>
          <w:sz w:val="24"/>
          <w:szCs w:val="24"/>
        </w:rPr>
        <w:t xml:space="preserve"> ES</w:t>
      </w:r>
      <w:r w:rsidRPr="00214B15">
        <w:rPr>
          <w:rFonts w:ascii="Times New Roman" w:hAnsi="Times New Roman" w:cs="Times New Roman"/>
          <w:iCs/>
          <w:sz w:val="24"/>
          <w:szCs w:val="24"/>
        </w:rPr>
        <w:t xml:space="preserve"> spēju efektīvi reaģēt uz jaunākajām tehnoloģiju attīstības tendencēm un stratēģiskajām prioritātēm. Kas ietver ievērojamu mākslīgā intelekta (turpmāk – MI) optimizētas skaitļošanas jaudas palielināšanu Eiropā, kā arī dalībvalstu kopīgo prioritāšu saskaņošanu kvantu tehnoloģiju jomā, tādējādi mazinot kvantu programmu pašreizējo sadrumstalotību dažādās ES valstīs.</w:t>
      </w:r>
    </w:p>
    <w:p w:rsidRPr="00783D32" w:rsidR="002D0B53" w:rsidP="009D7569" w:rsidRDefault="002D0B53" w14:paraId="7BCB5A32" w14:textId="04BA4DD9">
      <w:pPr>
        <w:jc w:val="both"/>
        <w:rPr>
          <w:rFonts w:ascii="Times New Roman" w:hAnsi="Times New Roman" w:cs="Times New Roman"/>
          <w:iCs/>
          <w:sz w:val="24"/>
          <w:szCs w:val="24"/>
          <w:highlight w:val="yellow"/>
        </w:rPr>
      </w:pPr>
      <w:r w:rsidRPr="002D0B53">
        <w:rPr>
          <w:rFonts w:ascii="Times New Roman" w:hAnsi="Times New Roman" w:cs="Times New Roman"/>
          <w:iCs/>
          <w:sz w:val="24"/>
          <w:szCs w:val="24"/>
        </w:rPr>
        <w:t xml:space="preserve">Pašreizējie mehānismi, kas tika izveidoti saskaņā ar Regulu 2021/1173, šobrīd nav piemēroti, lai atbalstītu MI </w:t>
      </w:r>
      <w:proofErr w:type="spellStart"/>
      <w:r w:rsidRPr="002D0B53">
        <w:rPr>
          <w:rFonts w:ascii="Times New Roman" w:hAnsi="Times New Roman" w:cs="Times New Roman"/>
          <w:iCs/>
          <w:sz w:val="24"/>
          <w:szCs w:val="24"/>
        </w:rPr>
        <w:t>gigafabriku</w:t>
      </w:r>
      <w:proofErr w:type="spellEnd"/>
      <w:r w:rsidRPr="002D0B53">
        <w:rPr>
          <w:rFonts w:ascii="Times New Roman" w:hAnsi="Times New Roman" w:cs="Times New Roman"/>
          <w:iCs/>
          <w:sz w:val="24"/>
          <w:szCs w:val="24"/>
        </w:rPr>
        <w:t xml:space="preserve"> izveidi. Tādēļ ir nepieciešams veikt grozījumus, kas nodrošinātu </w:t>
      </w:r>
      <w:proofErr w:type="spellStart"/>
      <w:r w:rsidRPr="002D0B53">
        <w:rPr>
          <w:rFonts w:ascii="Times New Roman" w:hAnsi="Times New Roman" w:cs="Times New Roman"/>
          <w:iCs/>
          <w:sz w:val="24"/>
          <w:szCs w:val="24"/>
        </w:rPr>
        <w:t>EuroHPC</w:t>
      </w:r>
      <w:proofErr w:type="spellEnd"/>
      <w:r w:rsidRPr="002D0B53">
        <w:rPr>
          <w:rFonts w:ascii="Times New Roman" w:hAnsi="Times New Roman" w:cs="Times New Roman"/>
          <w:iCs/>
          <w:sz w:val="24"/>
          <w:szCs w:val="24"/>
        </w:rPr>
        <w:t xml:space="preserve"> (</w:t>
      </w:r>
      <w:proofErr w:type="spellStart"/>
      <w:r w:rsidRPr="002D0B53">
        <w:rPr>
          <w:rFonts w:ascii="Times New Roman" w:hAnsi="Times New Roman" w:cs="Times New Roman"/>
          <w:iCs/>
          <w:sz w:val="24"/>
          <w:szCs w:val="24"/>
        </w:rPr>
        <w:t>European</w:t>
      </w:r>
      <w:proofErr w:type="spellEnd"/>
      <w:r w:rsidRPr="002D0B53">
        <w:rPr>
          <w:rFonts w:ascii="Times New Roman" w:hAnsi="Times New Roman" w:cs="Times New Roman"/>
          <w:iCs/>
          <w:sz w:val="24"/>
          <w:szCs w:val="24"/>
        </w:rPr>
        <w:t xml:space="preserve"> </w:t>
      </w:r>
      <w:proofErr w:type="spellStart"/>
      <w:r w:rsidRPr="002D0B53">
        <w:rPr>
          <w:rFonts w:ascii="Times New Roman" w:hAnsi="Times New Roman" w:cs="Times New Roman"/>
          <w:iCs/>
          <w:sz w:val="24"/>
          <w:szCs w:val="24"/>
        </w:rPr>
        <w:t>High</w:t>
      </w:r>
      <w:proofErr w:type="spellEnd"/>
      <w:r w:rsidRPr="002D0B53">
        <w:rPr>
          <w:rFonts w:ascii="Times New Roman" w:hAnsi="Times New Roman" w:cs="Times New Roman"/>
          <w:iCs/>
          <w:sz w:val="24"/>
          <w:szCs w:val="24"/>
        </w:rPr>
        <w:t xml:space="preserve"> Performance </w:t>
      </w:r>
      <w:proofErr w:type="spellStart"/>
      <w:r w:rsidRPr="002D0B53">
        <w:rPr>
          <w:rFonts w:ascii="Times New Roman" w:hAnsi="Times New Roman" w:cs="Times New Roman"/>
          <w:iCs/>
          <w:sz w:val="24"/>
          <w:szCs w:val="24"/>
        </w:rPr>
        <w:t>Computing</w:t>
      </w:r>
      <w:proofErr w:type="spellEnd"/>
      <w:r w:rsidRPr="002D0B53">
        <w:rPr>
          <w:rFonts w:ascii="Times New Roman" w:hAnsi="Times New Roman" w:cs="Times New Roman"/>
          <w:iCs/>
          <w:sz w:val="24"/>
          <w:szCs w:val="24"/>
        </w:rPr>
        <w:t xml:space="preserve"> </w:t>
      </w:r>
      <w:proofErr w:type="spellStart"/>
      <w:r w:rsidRPr="002D0B53">
        <w:rPr>
          <w:rFonts w:ascii="Times New Roman" w:hAnsi="Times New Roman" w:cs="Times New Roman"/>
          <w:iCs/>
          <w:sz w:val="24"/>
          <w:szCs w:val="24"/>
        </w:rPr>
        <w:t>Joint</w:t>
      </w:r>
      <w:proofErr w:type="spellEnd"/>
      <w:r w:rsidRPr="002D0B53">
        <w:rPr>
          <w:rFonts w:ascii="Times New Roman" w:hAnsi="Times New Roman" w:cs="Times New Roman"/>
          <w:iCs/>
          <w:sz w:val="24"/>
          <w:szCs w:val="24"/>
        </w:rPr>
        <w:t xml:space="preserve"> </w:t>
      </w:r>
      <w:proofErr w:type="spellStart"/>
      <w:r w:rsidRPr="002D0B53">
        <w:rPr>
          <w:rFonts w:ascii="Times New Roman" w:hAnsi="Times New Roman" w:cs="Times New Roman"/>
          <w:iCs/>
          <w:sz w:val="24"/>
          <w:szCs w:val="24"/>
        </w:rPr>
        <w:t>Undertaking</w:t>
      </w:r>
      <w:proofErr w:type="spellEnd"/>
      <w:r w:rsidRPr="002D0B53">
        <w:rPr>
          <w:rFonts w:ascii="Times New Roman" w:hAnsi="Times New Roman" w:cs="Times New Roman"/>
          <w:iCs/>
          <w:sz w:val="24"/>
          <w:szCs w:val="24"/>
        </w:rPr>
        <w:t xml:space="preserve">) kopuzņēmumam nepieciešamo juridisko pamatu, lai tas spētu izpildīt saistības attiecībā uz MI </w:t>
      </w:r>
      <w:proofErr w:type="spellStart"/>
      <w:r w:rsidRPr="002D0B53">
        <w:rPr>
          <w:rFonts w:ascii="Times New Roman" w:hAnsi="Times New Roman" w:cs="Times New Roman"/>
          <w:iCs/>
          <w:sz w:val="24"/>
          <w:szCs w:val="24"/>
        </w:rPr>
        <w:t>gigafabriku</w:t>
      </w:r>
      <w:proofErr w:type="spellEnd"/>
      <w:r w:rsidRPr="002D0B53">
        <w:rPr>
          <w:rFonts w:ascii="Times New Roman" w:hAnsi="Times New Roman" w:cs="Times New Roman"/>
          <w:iCs/>
          <w:sz w:val="24"/>
          <w:szCs w:val="24"/>
        </w:rPr>
        <w:t xml:space="preserve"> </w:t>
      </w:r>
      <w:r w:rsidRPr="002D0B53">
        <w:rPr>
          <w:rFonts w:ascii="Times New Roman" w:hAnsi="Times New Roman" w:cs="Times New Roman"/>
          <w:iCs/>
          <w:sz w:val="24"/>
          <w:szCs w:val="24"/>
        </w:rPr>
        <w:lastRenderedPageBreak/>
        <w:t xml:space="preserve">izveidi Eiropā. Grozījums arī īpaši pilnvaros </w:t>
      </w:r>
      <w:proofErr w:type="spellStart"/>
      <w:r w:rsidRPr="002D0B53">
        <w:rPr>
          <w:rFonts w:ascii="Times New Roman" w:hAnsi="Times New Roman" w:cs="Times New Roman"/>
          <w:iCs/>
          <w:sz w:val="24"/>
          <w:szCs w:val="24"/>
        </w:rPr>
        <w:t>EuroHPC</w:t>
      </w:r>
      <w:proofErr w:type="spellEnd"/>
      <w:r w:rsidRPr="002D0B53">
        <w:rPr>
          <w:rFonts w:ascii="Times New Roman" w:hAnsi="Times New Roman" w:cs="Times New Roman"/>
          <w:iCs/>
          <w:sz w:val="24"/>
          <w:szCs w:val="24"/>
        </w:rPr>
        <w:t xml:space="preserve"> veikt pasākumus, kas saistīti ar MI </w:t>
      </w:r>
      <w:proofErr w:type="spellStart"/>
      <w:r w:rsidRPr="002D0B53">
        <w:rPr>
          <w:rFonts w:ascii="Times New Roman" w:hAnsi="Times New Roman" w:cs="Times New Roman"/>
          <w:iCs/>
          <w:sz w:val="24"/>
          <w:szCs w:val="24"/>
        </w:rPr>
        <w:t>gigafabriku</w:t>
      </w:r>
      <w:proofErr w:type="spellEnd"/>
      <w:r w:rsidRPr="002D0B53">
        <w:rPr>
          <w:rFonts w:ascii="Times New Roman" w:hAnsi="Times New Roman" w:cs="Times New Roman"/>
          <w:iCs/>
          <w:sz w:val="24"/>
          <w:szCs w:val="24"/>
        </w:rPr>
        <w:t xml:space="preserve"> ieviešanu, ņemot vērā to specifiskās prasības. Grozījumi piedāvā arī iespēju ieviest stratēģiskas vadlīnijas, kas attiecas uz kvantu tehnoloģijām saskaņā ar Eiropas kvantu stratēģiju. Kvantu tehnoloģijas, tostarp kvantu skaitļošana, komunikācija, uztveršana un metroloģija, tiek uzskatītas par stratēģisku jomu Eiropas Savienībā, ar potenciālu būtiski pārveidot galvenās nozares un sabiedrības pielietojumus, kā arī būtiski ietekmēt Savienības rūpniecības konkurētspēju un tehnoloģisko suverenitāti.</w:t>
      </w:r>
    </w:p>
    <w:p w:rsidRPr="00A40CE8" w:rsidR="00552C5A" w:rsidP="009D7569" w:rsidRDefault="00552C5A" w14:paraId="5B44A18C" w14:textId="349D6D42">
      <w:pPr>
        <w:jc w:val="both"/>
        <w:rPr>
          <w:rFonts w:ascii="Times New Roman" w:hAnsi="Times New Roman" w:cs="Times New Roman"/>
          <w:b/>
          <w:sz w:val="24"/>
          <w:szCs w:val="24"/>
        </w:rPr>
      </w:pPr>
      <w:r w:rsidRPr="00A40CE8">
        <w:rPr>
          <w:rFonts w:ascii="Times New Roman" w:hAnsi="Times New Roman" w:cs="Times New Roman"/>
          <w:b/>
          <w:sz w:val="24"/>
          <w:szCs w:val="24"/>
        </w:rPr>
        <w:t>Latvijas pozīcija:</w:t>
      </w:r>
    </w:p>
    <w:p w:rsidRPr="00A40CE8" w:rsidR="00C4672A" w:rsidP="00C4672A" w:rsidRDefault="00C4672A" w14:paraId="02ACE942" w14:textId="18001B5E">
      <w:pPr>
        <w:suppressAutoHyphens/>
        <w:spacing w:after="120" w:line="240" w:lineRule="auto"/>
        <w:jc w:val="both"/>
        <w:rPr>
          <w:rFonts w:ascii="Times New Roman" w:hAnsi="Times New Roman" w:cs="Times New Roman"/>
          <w:sz w:val="24"/>
          <w:szCs w:val="24"/>
        </w:rPr>
      </w:pPr>
      <w:r w:rsidRPr="00A40CE8">
        <w:rPr>
          <w:rFonts w:ascii="Times New Roman" w:hAnsi="Times New Roman" w:cs="Times New Roman"/>
          <w:sz w:val="24"/>
          <w:szCs w:val="24"/>
        </w:rPr>
        <w:t>Latvijas pozīcij</w:t>
      </w:r>
      <w:r w:rsidR="00F542D1">
        <w:rPr>
          <w:rFonts w:ascii="Times New Roman" w:hAnsi="Times New Roman" w:cs="Times New Roman"/>
          <w:sz w:val="24"/>
          <w:szCs w:val="24"/>
        </w:rPr>
        <w:t>a</w:t>
      </w:r>
      <w:r w:rsidRPr="00A40CE8">
        <w:rPr>
          <w:rFonts w:ascii="Times New Roman" w:hAnsi="Times New Roman" w:cs="Times New Roman"/>
          <w:sz w:val="24"/>
          <w:szCs w:val="24"/>
        </w:rPr>
        <w:t xml:space="preserve"> (</w:t>
      </w:r>
      <w:r w:rsidRPr="00A40CE8" w:rsidR="005B720B">
        <w:rPr>
          <w:rFonts w:ascii="Times New Roman" w:hAnsi="Times New Roman" w:cs="Times New Roman"/>
          <w:sz w:val="24"/>
          <w:szCs w:val="24"/>
        </w:rPr>
        <w:t>Pozīcija Nr. 1 "</w:t>
      </w:r>
      <w:r w:rsidRPr="00834138" w:rsidR="00834138">
        <w:rPr>
          <w:rFonts w:ascii="Times New Roman" w:hAnsi="Times New Roman" w:cs="Times New Roman"/>
          <w:sz w:val="24"/>
          <w:szCs w:val="24"/>
        </w:rPr>
        <w:t xml:space="preserve">Par Priekšlikumu Padomes regulai par Regulas (ES) 2021/1173 grozījumiem, ar ko izveido Eiropas Augstas </w:t>
      </w:r>
      <w:proofErr w:type="spellStart"/>
      <w:r w:rsidRPr="00834138" w:rsidR="00834138">
        <w:rPr>
          <w:rFonts w:ascii="Times New Roman" w:hAnsi="Times New Roman" w:cs="Times New Roman"/>
          <w:sz w:val="24"/>
          <w:szCs w:val="24"/>
        </w:rPr>
        <w:t>veikstspējas</w:t>
      </w:r>
      <w:proofErr w:type="spellEnd"/>
      <w:r w:rsidRPr="00834138" w:rsidR="00834138">
        <w:rPr>
          <w:rFonts w:ascii="Times New Roman" w:hAnsi="Times New Roman" w:cs="Times New Roman"/>
          <w:sz w:val="24"/>
          <w:szCs w:val="24"/>
        </w:rPr>
        <w:t xml:space="preserve"> skaitļošanas kopuzņēmumu un atceļ regulu (ES) 2018/1488</w:t>
      </w:r>
      <w:r w:rsidRPr="00A40CE8" w:rsidR="005B720B">
        <w:rPr>
          <w:rFonts w:ascii="Times New Roman" w:hAnsi="Times New Roman" w:cs="Times New Roman"/>
          <w:sz w:val="24"/>
          <w:szCs w:val="24"/>
        </w:rPr>
        <w:t>"</w:t>
      </w:r>
      <w:r w:rsidRPr="00A40CE8">
        <w:rPr>
          <w:rFonts w:ascii="Times New Roman" w:hAnsi="Times New Roman" w:cs="Times New Roman"/>
          <w:sz w:val="24"/>
          <w:szCs w:val="24"/>
        </w:rPr>
        <w:t xml:space="preserve">) </w:t>
      </w:r>
      <w:r w:rsidR="00F542D1">
        <w:rPr>
          <w:rFonts w:ascii="Times New Roman" w:hAnsi="Times New Roman" w:cs="Times New Roman"/>
          <w:sz w:val="24"/>
          <w:szCs w:val="24"/>
        </w:rPr>
        <w:t xml:space="preserve">ir </w:t>
      </w:r>
      <w:r w:rsidRPr="00A40CE8" w:rsidR="009D7325">
        <w:rPr>
          <w:rFonts w:ascii="Times New Roman" w:hAnsi="Times New Roman" w:cs="Times New Roman"/>
          <w:sz w:val="24"/>
          <w:szCs w:val="24"/>
        </w:rPr>
        <w:t>apstiprināta</w:t>
      </w:r>
      <w:r w:rsidRPr="00A40CE8">
        <w:rPr>
          <w:rFonts w:ascii="Times New Roman" w:hAnsi="Times New Roman" w:cs="Times New Roman"/>
          <w:sz w:val="24"/>
          <w:szCs w:val="24"/>
        </w:rPr>
        <w:t xml:space="preserve"> 2025. gada </w:t>
      </w:r>
      <w:r w:rsidRPr="00A40CE8" w:rsidR="009D7325">
        <w:rPr>
          <w:rFonts w:ascii="Times New Roman" w:hAnsi="Times New Roman" w:cs="Times New Roman"/>
          <w:sz w:val="24"/>
          <w:szCs w:val="24"/>
        </w:rPr>
        <w:t xml:space="preserve">23. </w:t>
      </w:r>
      <w:r w:rsidRPr="00A40CE8" w:rsidR="001E78CA">
        <w:rPr>
          <w:rFonts w:ascii="Times New Roman" w:hAnsi="Times New Roman" w:cs="Times New Roman"/>
          <w:sz w:val="24"/>
          <w:szCs w:val="24"/>
        </w:rPr>
        <w:t>septembra</w:t>
      </w:r>
      <w:r w:rsidRPr="00A40CE8">
        <w:rPr>
          <w:rFonts w:ascii="Times New Roman" w:hAnsi="Times New Roman" w:cs="Times New Roman"/>
          <w:sz w:val="24"/>
          <w:szCs w:val="24"/>
        </w:rPr>
        <w:t xml:space="preserve"> Ministru kabineta sēdē</w:t>
      </w:r>
      <w:r w:rsidR="00F70262">
        <w:rPr>
          <w:rFonts w:ascii="Times New Roman" w:hAnsi="Times New Roman" w:cs="Times New Roman"/>
          <w:sz w:val="24"/>
          <w:szCs w:val="24"/>
        </w:rPr>
        <w:t>.</w:t>
      </w:r>
    </w:p>
    <w:p w:rsidR="007F5A68" w:rsidP="007844BF" w:rsidRDefault="007844BF" w14:paraId="68CCE1B4" w14:textId="77777777">
      <w:pPr>
        <w:jc w:val="both"/>
        <w:rPr>
          <w:rFonts w:ascii="Times New Roman" w:hAnsi="Times New Roman" w:cs="Times New Roman"/>
          <w:b/>
          <w:sz w:val="24"/>
          <w:szCs w:val="24"/>
        </w:rPr>
      </w:pPr>
      <w:r w:rsidRPr="007844BF">
        <w:rPr>
          <w:rFonts w:ascii="Times New Roman" w:hAnsi="Times New Roman" w:cs="Times New Roman"/>
          <w:b/>
          <w:sz w:val="24"/>
          <w:szCs w:val="24"/>
        </w:rPr>
        <w:t xml:space="preserve">Latvija </w:t>
      </w:r>
      <w:r w:rsidR="007F5A68">
        <w:rPr>
          <w:rFonts w:ascii="Times New Roman" w:hAnsi="Times New Roman" w:cs="Times New Roman"/>
          <w:b/>
          <w:sz w:val="24"/>
          <w:szCs w:val="24"/>
        </w:rPr>
        <w:t>atbalsta vispārējās pieejas pieņemšanu</w:t>
      </w:r>
      <w:r w:rsidRPr="007844BF">
        <w:rPr>
          <w:rFonts w:ascii="Times New Roman" w:hAnsi="Times New Roman" w:cs="Times New Roman"/>
          <w:b/>
          <w:sz w:val="24"/>
          <w:szCs w:val="24"/>
        </w:rPr>
        <w:t xml:space="preserve"> </w:t>
      </w:r>
      <w:r w:rsidRPr="007F5A68" w:rsidR="007F5A68">
        <w:rPr>
          <w:rFonts w:ascii="Times New Roman" w:hAnsi="Times New Roman" w:cs="Times New Roman"/>
          <w:b/>
          <w:sz w:val="24"/>
          <w:szCs w:val="24"/>
        </w:rPr>
        <w:t xml:space="preserve">Padomes regulai par Regulas (ES) 2021/1173 grozījumiem, ar ko izveido Eiropas Augstas </w:t>
      </w:r>
      <w:proofErr w:type="spellStart"/>
      <w:r w:rsidRPr="007F5A68" w:rsidR="007F5A68">
        <w:rPr>
          <w:rFonts w:ascii="Times New Roman" w:hAnsi="Times New Roman" w:cs="Times New Roman"/>
          <w:b/>
          <w:sz w:val="24"/>
          <w:szCs w:val="24"/>
        </w:rPr>
        <w:t>veikstspējas</w:t>
      </w:r>
      <w:proofErr w:type="spellEnd"/>
      <w:r w:rsidRPr="007F5A68" w:rsidR="007F5A68">
        <w:rPr>
          <w:rFonts w:ascii="Times New Roman" w:hAnsi="Times New Roman" w:cs="Times New Roman"/>
          <w:b/>
          <w:sz w:val="24"/>
          <w:szCs w:val="24"/>
        </w:rPr>
        <w:t xml:space="preserve"> skaitļošanas kopuzņēmumu un atceļ regulu (ES) 2018/1488</w:t>
      </w:r>
      <w:r w:rsidR="007F5A68">
        <w:rPr>
          <w:rFonts w:ascii="Times New Roman" w:hAnsi="Times New Roman" w:cs="Times New Roman"/>
          <w:b/>
          <w:sz w:val="24"/>
          <w:szCs w:val="24"/>
        </w:rPr>
        <w:t>.</w:t>
      </w:r>
    </w:p>
    <w:p w:rsidRPr="007844BF" w:rsidR="007844BF" w:rsidP="007844BF" w:rsidRDefault="007844BF" w14:paraId="37D8A9B4" w14:textId="0B5F79B6">
      <w:pPr>
        <w:jc w:val="both"/>
        <w:rPr>
          <w:rFonts w:ascii="Times New Roman" w:hAnsi="Times New Roman" w:cs="Times New Roman"/>
          <w:bCs/>
          <w:sz w:val="24"/>
          <w:szCs w:val="24"/>
        </w:rPr>
      </w:pPr>
      <w:r w:rsidRPr="007844BF">
        <w:rPr>
          <w:rFonts w:ascii="Times New Roman" w:hAnsi="Times New Roman" w:cs="Times New Roman"/>
          <w:bCs/>
          <w:sz w:val="24"/>
          <w:szCs w:val="24"/>
        </w:rPr>
        <w:t xml:space="preserve">Latvija atbalsta pasākumus, kas paredz caur Kopuzņēmuma aktivitātēm veicināt izpratni, kapacitāti digitālo prasmju un cilvēkresursu attīstību HPC tehnoloģiju un metožu jomā Eiropā. </w:t>
      </w:r>
      <w:r w:rsidRPr="007844BF">
        <w:rPr>
          <w:rFonts w:ascii="Times New Roman" w:hAnsi="Times New Roman" w:cs="Times New Roman"/>
          <w:b/>
          <w:sz w:val="24"/>
          <w:szCs w:val="24"/>
        </w:rPr>
        <w:t xml:space="preserve">Latvija atbalsta MI </w:t>
      </w:r>
      <w:proofErr w:type="spellStart"/>
      <w:r w:rsidRPr="007844BF">
        <w:rPr>
          <w:rFonts w:ascii="Times New Roman" w:hAnsi="Times New Roman" w:cs="Times New Roman"/>
          <w:b/>
          <w:sz w:val="24"/>
          <w:szCs w:val="24"/>
        </w:rPr>
        <w:t>gigafabriku</w:t>
      </w:r>
      <w:proofErr w:type="spellEnd"/>
      <w:r w:rsidRPr="007844BF">
        <w:rPr>
          <w:rFonts w:ascii="Times New Roman" w:hAnsi="Times New Roman" w:cs="Times New Roman"/>
          <w:b/>
          <w:sz w:val="24"/>
          <w:szCs w:val="24"/>
        </w:rPr>
        <w:t xml:space="preserve"> līdzsvarotu izvietošanu visā ES teritorijā</w:t>
      </w:r>
      <w:r w:rsidRPr="007844BF">
        <w:rPr>
          <w:rFonts w:ascii="Times New Roman" w:hAnsi="Times New Roman" w:cs="Times New Roman"/>
          <w:bCs/>
          <w:sz w:val="24"/>
          <w:szCs w:val="24"/>
        </w:rPr>
        <w:t xml:space="preserve">, lai tiktu nodrošināta MI resursu pieejamība visās valstīs.   </w:t>
      </w:r>
    </w:p>
    <w:p w:rsidR="004A74D9" w:rsidP="007560DB" w:rsidRDefault="007844BF" w14:paraId="6631BFE9" w14:textId="2E859F8D">
      <w:pPr>
        <w:jc w:val="both"/>
        <w:rPr>
          <w:rFonts w:ascii="Times New Roman" w:hAnsi="Times New Roman" w:cs="Times New Roman"/>
          <w:bCs/>
          <w:sz w:val="24"/>
          <w:szCs w:val="24"/>
        </w:rPr>
      </w:pPr>
      <w:r w:rsidRPr="007844BF">
        <w:rPr>
          <w:rFonts w:ascii="Times New Roman" w:hAnsi="Times New Roman" w:cs="Times New Roman"/>
          <w:b/>
          <w:sz w:val="24"/>
          <w:szCs w:val="24"/>
        </w:rPr>
        <w:t xml:space="preserve">Latvija </w:t>
      </w:r>
      <w:r w:rsidR="00CD45FD">
        <w:rPr>
          <w:rFonts w:ascii="Times New Roman" w:hAnsi="Times New Roman" w:cs="Times New Roman"/>
          <w:b/>
          <w:sz w:val="24"/>
          <w:szCs w:val="24"/>
        </w:rPr>
        <w:t>piesardzīgi vērtē</w:t>
      </w:r>
      <w:r w:rsidRPr="007844BF">
        <w:rPr>
          <w:rFonts w:ascii="Times New Roman" w:hAnsi="Times New Roman" w:cs="Times New Roman"/>
          <w:b/>
          <w:sz w:val="24"/>
          <w:szCs w:val="24"/>
        </w:rPr>
        <w:t xml:space="preserve"> kvantu aktivitāšu pārcelšanu no Apvārsnis Eiropa 4. klastera uz </w:t>
      </w:r>
      <w:proofErr w:type="spellStart"/>
      <w:r w:rsidRPr="007844BF">
        <w:rPr>
          <w:rFonts w:ascii="Times New Roman" w:hAnsi="Times New Roman" w:cs="Times New Roman"/>
          <w:b/>
          <w:sz w:val="24"/>
          <w:szCs w:val="24"/>
        </w:rPr>
        <w:t>EuroHPC</w:t>
      </w:r>
      <w:proofErr w:type="spellEnd"/>
      <w:r w:rsidRPr="007844BF">
        <w:rPr>
          <w:rFonts w:ascii="Times New Roman" w:hAnsi="Times New Roman" w:cs="Times New Roman"/>
          <w:b/>
          <w:sz w:val="24"/>
          <w:szCs w:val="24"/>
        </w:rPr>
        <w:t xml:space="preserve"> kopuzņēmumu</w:t>
      </w:r>
      <w:r w:rsidRPr="007844BF">
        <w:rPr>
          <w:rFonts w:ascii="Times New Roman" w:hAnsi="Times New Roman" w:cs="Times New Roman"/>
          <w:bCs/>
          <w:sz w:val="24"/>
          <w:szCs w:val="24"/>
        </w:rPr>
        <w:t>, jo tas var apdraudēt Latvijas zinātnisko institūciju sekmes Apvārsnis Eiropa pamatprogrammā</w:t>
      </w:r>
      <w:r w:rsidR="00863F84">
        <w:rPr>
          <w:rFonts w:ascii="Times New Roman" w:hAnsi="Times New Roman" w:cs="Times New Roman"/>
          <w:bCs/>
          <w:sz w:val="24"/>
          <w:szCs w:val="24"/>
        </w:rPr>
        <w:t>, bet</w:t>
      </w:r>
      <w:r w:rsidR="00C229C9">
        <w:rPr>
          <w:rFonts w:ascii="Times New Roman" w:hAnsi="Times New Roman" w:cs="Times New Roman"/>
          <w:bCs/>
          <w:sz w:val="24"/>
          <w:szCs w:val="24"/>
        </w:rPr>
        <w:t xml:space="preserve"> atbalsta </w:t>
      </w:r>
      <w:r w:rsidR="000E5BC3">
        <w:rPr>
          <w:rFonts w:ascii="Times New Roman" w:hAnsi="Times New Roman" w:cs="Times New Roman"/>
          <w:bCs/>
          <w:sz w:val="24"/>
          <w:szCs w:val="24"/>
        </w:rPr>
        <w:t>vispārējo pieeju</w:t>
      </w:r>
      <w:r w:rsidR="00817D95">
        <w:rPr>
          <w:rFonts w:ascii="Times New Roman" w:hAnsi="Times New Roman" w:cs="Times New Roman"/>
          <w:bCs/>
          <w:sz w:val="24"/>
          <w:szCs w:val="24"/>
        </w:rPr>
        <w:t xml:space="preserve">, lai nodrošinātu </w:t>
      </w:r>
      <w:r w:rsidR="00861439">
        <w:rPr>
          <w:rFonts w:ascii="Times New Roman" w:hAnsi="Times New Roman" w:cs="Times New Roman"/>
          <w:bCs/>
          <w:sz w:val="24"/>
          <w:szCs w:val="24"/>
        </w:rPr>
        <w:t xml:space="preserve">arī Latvijai svarīgu </w:t>
      </w:r>
      <w:r w:rsidR="00C069BD">
        <w:rPr>
          <w:rFonts w:ascii="Times New Roman" w:hAnsi="Times New Roman" w:cs="Times New Roman"/>
          <w:bCs/>
          <w:sz w:val="24"/>
          <w:szCs w:val="24"/>
        </w:rPr>
        <w:t xml:space="preserve">jauninājumu MI jomā </w:t>
      </w:r>
      <w:r w:rsidR="00B01AB9">
        <w:rPr>
          <w:rFonts w:ascii="Times New Roman" w:hAnsi="Times New Roman" w:cs="Times New Roman"/>
          <w:bCs/>
          <w:sz w:val="24"/>
          <w:szCs w:val="24"/>
        </w:rPr>
        <w:t xml:space="preserve">virzību un </w:t>
      </w:r>
      <w:r w:rsidR="00C069BD">
        <w:rPr>
          <w:rFonts w:ascii="Times New Roman" w:hAnsi="Times New Roman" w:cs="Times New Roman"/>
          <w:bCs/>
          <w:sz w:val="24"/>
          <w:szCs w:val="24"/>
        </w:rPr>
        <w:t xml:space="preserve">ietveršanu </w:t>
      </w:r>
      <w:r w:rsidR="006F0543">
        <w:rPr>
          <w:rFonts w:ascii="Times New Roman" w:hAnsi="Times New Roman" w:cs="Times New Roman"/>
          <w:bCs/>
          <w:sz w:val="24"/>
          <w:szCs w:val="24"/>
        </w:rPr>
        <w:t>regulas priekšlikumā</w:t>
      </w:r>
      <w:r w:rsidRPr="007844BF">
        <w:rPr>
          <w:rFonts w:ascii="Times New Roman" w:hAnsi="Times New Roman" w:cs="Times New Roman"/>
          <w:bCs/>
          <w:sz w:val="24"/>
          <w:szCs w:val="24"/>
        </w:rPr>
        <w:t xml:space="preserve">.  </w:t>
      </w:r>
    </w:p>
    <w:p w:rsidRPr="00A8692C" w:rsidR="007844BF" w:rsidP="007560DB" w:rsidRDefault="007844BF" w14:paraId="015F92A8" w14:textId="77777777">
      <w:pPr>
        <w:jc w:val="both"/>
        <w:rPr>
          <w:rFonts w:ascii="Times New Roman" w:hAnsi="Times New Roman" w:cs="Times New Roman"/>
          <w:bCs/>
          <w:sz w:val="24"/>
          <w:szCs w:val="24"/>
        </w:rPr>
      </w:pPr>
    </w:p>
    <w:p w:rsidRPr="004A74D9" w:rsidR="00FE52A2" w:rsidP="00FE52A2" w:rsidRDefault="004A74D9" w14:paraId="2F4D0922" w14:textId="04D16D34">
      <w:pPr>
        <w:spacing w:after="0"/>
        <w:jc w:val="both"/>
        <w:rPr>
          <w:rFonts w:ascii="Times New Roman" w:hAnsi="Times New Roman" w:cs="Times New Roman"/>
          <w:b/>
          <w:sz w:val="24"/>
          <w:szCs w:val="24"/>
        </w:rPr>
      </w:pPr>
      <w:r w:rsidRPr="004A74D9">
        <w:rPr>
          <w:rFonts w:ascii="Times New Roman" w:hAnsi="Times New Roman" w:cs="Times New Roman"/>
          <w:b/>
          <w:iCs/>
          <w:sz w:val="24"/>
          <w:szCs w:val="24"/>
        </w:rPr>
        <w:t xml:space="preserve">3. </w:t>
      </w:r>
      <w:r w:rsidRPr="004A74D9" w:rsidR="00FE52A2">
        <w:rPr>
          <w:rFonts w:ascii="Times New Roman" w:hAnsi="Times New Roman" w:cs="Times New Roman"/>
          <w:b/>
          <w:sz w:val="24"/>
          <w:szCs w:val="24"/>
        </w:rPr>
        <w:t xml:space="preserve"> </w:t>
      </w:r>
      <w:r w:rsidRPr="00783D32" w:rsidR="00783D32">
        <w:rPr>
          <w:rFonts w:ascii="Times New Roman" w:hAnsi="Times New Roman" w:cs="Times New Roman"/>
          <w:b/>
          <w:sz w:val="24"/>
          <w:szCs w:val="24"/>
        </w:rPr>
        <w:t>Ministru viedokļu apmaiņa par ES kosmosa aktu</w:t>
      </w:r>
    </w:p>
    <w:p w:rsidRPr="00970A50" w:rsidR="00FE52A2" w:rsidP="00FE52A2" w:rsidRDefault="00FE52A2" w14:paraId="39641F97" w14:textId="52C3347D">
      <w:pPr>
        <w:jc w:val="both"/>
        <w:rPr>
          <w:rFonts w:ascii="Times New Roman" w:hAnsi="Times New Roman" w:cs="Times New Roman"/>
          <w:i/>
          <w:sz w:val="24"/>
          <w:szCs w:val="24"/>
        </w:rPr>
      </w:pPr>
      <w:r w:rsidRPr="00970A50">
        <w:rPr>
          <w:rFonts w:ascii="Times New Roman" w:hAnsi="Times New Roman" w:cs="Times New Roman"/>
          <w:i/>
          <w:sz w:val="24"/>
          <w:szCs w:val="24"/>
        </w:rPr>
        <w:t xml:space="preserve">= </w:t>
      </w:r>
      <w:r w:rsidR="007174CC">
        <w:rPr>
          <w:rFonts w:ascii="Times New Roman" w:hAnsi="Times New Roman" w:cs="Times New Roman"/>
          <w:i/>
          <w:sz w:val="24"/>
          <w:szCs w:val="24"/>
        </w:rPr>
        <w:t>Politikas debates</w:t>
      </w:r>
    </w:p>
    <w:p w:rsidRPr="000A4224" w:rsidR="00783D32" w:rsidP="00783D32" w:rsidRDefault="004623E7" w14:paraId="2DD8DD12" w14:textId="5BEE39DC">
      <w:pPr>
        <w:jc w:val="both"/>
        <w:rPr>
          <w:rFonts w:ascii="Times New Roman" w:hAnsi="Times New Roman" w:cs="Times New Roman"/>
          <w:iCs/>
          <w:sz w:val="24"/>
          <w:szCs w:val="24"/>
        </w:rPr>
      </w:pPr>
      <w:r w:rsidRPr="000A4224">
        <w:rPr>
          <w:rFonts w:ascii="Times New Roman" w:hAnsi="Times New Roman" w:cs="Times New Roman"/>
          <w:iCs/>
          <w:sz w:val="24"/>
          <w:szCs w:val="24"/>
        </w:rPr>
        <w:t>Eiropas Komisija ir publicējusi priekšlikumu ES kosmosa aktam</w:t>
      </w:r>
      <w:r w:rsidRPr="000A4224" w:rsidR="0046662D">
        <w:rPr>
          <w:rFonts w:ascii="Times New Roman" w:hAnsi="Times New Roman" w:cs="Times New Roman"/>
          <w:iCs/>
          <w:sz w:val="24"/>
          <w:szCs w:val="24"/>
        </w:rPr>
        <w:t xml:space="preserve"> ar mērķi harmonizēt </w:t>
      </w:r>
      <w:r w:rsidRPr="000A4224" w:rsidR="00343B7C">
        <w:rPr>
          <w:rFonts w:ascii="Times New Roman" w:hAnsi="Times New Roman" w:cs="Times New Roman"/>
          <w:iCs/>
          <w:sz w:val="24"/>
          <w:szCs w:val="24"/>
        </w:rPr>
        <w:t xml:space="preserve">noteikumus un standartus, kas var kļūt par noderīgu rīku </w:t>
      </w:r>
      <w:r w:rsidRPr="000A4224" w:rsidR="0076493D">
        <w:rPr>
          <w:rFonts w:ascii="Times New Roman" w:hAnsi="Times New Roman" w:cs="Times New Roman"/>
          <w:iCs/>
          <w:sz w:val="24"/>
          <w:szCs w:val="24"/>
        </w:rPr>
        <w:t xml:space="preserve">risku </w:t>
      </w:r>
      <w:r w:rsidRPr="000A4224" w:rsidR="000A4224">
        <w:rPr>
          <w:rFonts w:ascii="Times New Roman" w:hAnsi="Times New Roman" w:cs="Times New Roman"/>
          <w:iCs/>
          <w:sz w:val="24"/>
          <w:szCs w:val="24"/>
        </w:rPr>
        <w:t>mazināšanai</w:t>
      </w:r>
      <w:r w:rsidRPr="000A4224" w:rsidR="0076493D">
        <w:rPr>
          <w:rFonts w:ascii="Times New Roman" w:hAnsi="Times New Roman" w:cs="Times New Roman"/>
          <w:iCs/>
          <w:sz w:val="24"/>
          <w:szCs w:val="24"/>
        </w:rPr>
        <w:t xml:space="preserve"> Savienības kosmosa aktivitātēm. Priekšlikums var padarīt kosmosu drošāku </w:t>
      </w:r>
      <w:r w:rsidRPr="000A4224" w:rsidR="000A4224">
        <w:rPr>
          <w:rFonts w:ascii="Times New Roman" w:hAnsi="Times New Roman" w:cs="Times New Roman"/>
          <w:iCs/>
          <w:sz w:val="24"/>
          <w:szCs w:val="24"/>
        </w:rPr>
        <w:t>nākotnes</w:t>
      </w:r>
      <w:r w:rsidRPr="000A4224" w:rsidR="0076493D">
        <w:rPr>
          <w:rFonts w:ascii="Times New Roman" w:hAnsi="Times New Roman" w:cs="Times New Roman"/>
          <w:iCs/>
          <w:sz w:val="24"/>
          <w:szCs w:val="24"/>
        </w:rPr>
        <w:t xml:space="preserve"> paaudzēm, </w:t>
      </w:r>
      <w:r w:rsidRPr="000A4224" w:rsidR="00FE252B">
        <w:rPr>
          <w:rFonts w:ascii="Times New Roman" w:hAnsi="Times New Roman" w:cs="Times New Roman"/>
          <w:iCs/>
          <w:sz w:val="24"/>
          <w:szCs w:val="24"/>
        </w:rPr>
        <w:t xml:space="preserve">risinot iekšējā tirgus fragmentāciju, tādējādi stiprinot ES konkurētspēju. Dānijas </w:t>
      </w:r>
      <w:r w:rsidRPr="000A4224" w:rsidR="000A4224">
        <w:rPr>
          <w:rFonts w:ascii="Times New Roman" w:hAnsi="Times New Roman" w:cs="Times New Roman"/>
          <w:iCs/>
          <w:sz w:val="24"/>
          <w:szCs w:val="24"/>
        </w:rPr>
        <w:t>prezidentūras</w:t>
      </w:r>
      <w:r w:rsidRPr="000A4224" w:rsidR="00FE252B">
        <w:rPr>
          <w:rFonts w:ascii="Times New Roman" w:hAnsi="Times New Roman" w:cs="Times New Roman"/>
          <w:iCs/>
          <w:sz w:val="24"/>
          <w:szCs w:val="24"/>
        </w:rPr>
        <w:t xml:space="preserve"> </w:t>
      </w:r>
      <w:r w:rsidRPr="000A4224" w:rsidR="000A4224">
        <w:rPr>
          <w:rFonts w:ascii="Times New Roman" w:hAnsi="Times New Roman" w:cs="Times New Roman"/>
          <w:iCs/>
          <w:sz w:val="24"/>
          <w:szCs w:val="24"/>
        </w:rPr>
        <w:t>ietvaros</w:t>
      </w:r>
      <w:r w:rsidRPr="000A4224" w:rsidR="00FE252B">
        <w:rPr>
          <w:rFonts w:ascii="Times New Roman" w:hAnsi="Times New Roman" w:cs="Times New Roman"/>
          <w:iCs/>
          <w:sz w:val="24"/>
          <w:szCs w:val="24"/>
        </w:rPr>
        <w:t xml:space="preserve"> uzsāktas sarunas par priekšlikumu, fokusējoties uz būtiskāko problēmu identificēšanu </w:t>
      </w:r>
      <w:r w:rsidRPr="000A4224" w:rsidR="001D7E71">
        <w:rPr>
          <w:rFonts w:ascii="Times New Roman" w:hAnsi="Times New Roman" w:cs="Times New Roman"/>
          <w:iCs/>
          <w:sz w:val="24"/>
          <w:szCs w:val="24"/>
        </w:rPr>
        <w:t xml:space="preserve">un tiesību akta izprašanu. Dānijas prezidentūra ir saņēmusi skaidru mandātu vienkāršot priekšlikumu, lai izvairītos no lieka administratīvā sloga un lai risinātu </w:t>
      </w:r>
      <w:r w:rsidRPr="000A4224" w:rsidR="00EC3C82">
        <w:rPr>
          <w:rFonts w:ascii="Times New Roman" w:hAnsi="Times New Roman" w:cs="Times New Roman"/>
          <w:iCs/>
          <w:sz w:val="24"/>
          <w:szCs w:val="24"/>
        </w:rPr>
        <w:t>kiberdrošību kosmosā saskaņā ar NIS2 horizontālo pieeju. Diskusijas mērķis ir identificēt ES kosmosa akta stiprās un vājās puse</w:t>
      </w:r>
      <w:r w:rsidRPr="000A4224" w:rsidR="000A4224">
        <w:rPr>
          <w:rFonts w:ascii="Times New Roman" w:hAnsi="Times New Roman" w:cs="Times New Roman"/>
          <w:iCs/>
          <w:sz w:val="24"/>
          <w:szCs w:val="24"/>
        </w:rPr>
        <w:t>s, lai iezīmētu virzienu turpmākām sarunām.</w:t>
      </w:r>
    </w:p>
    <w:p w:rsidRPr="00E05177" w:rsidR="00783D32" w:rsidP="00783D32" w:rsidRDefault="00783D32" w14:paraId="73A5C1BE" w14:textId="77777777">
      <w:pPr>
        <w:jc w:val="both"/>
        <w:rPr>
          <w:rFonts w:ascii="Times New Roman" w:hAnsi="Times New Roman" w:cs="Times New Roman"/>
          <w:bCs/>
          <w:sz w:val="24"/>
          <w:szCs w:val="24"/>
          <w:u w:val="single"/>
        </w:rPr>
      </w:pPr>
      <w:r w:rsidRPr="00E05177">
        <w:rPr>
          <w:rFonts w:ascii="Times New Roman" w:hAnsi="Times New Roman" w:cs="Times New Roman"/>
          <w:iCs/>
          <w:sz w:val="24"/>
          <w:szCs w:val="24"/>
          <w:u w:val="single"/>
        </w:rPr>
        <w:t xml:space="preserve">Ņemot to vērā, </w:t>
      </w:r>
      <w:r w:rsidRPr="00E05177">
        <w:rPr>
          <w:rFonts w:ascii="Times New Roman" w:hAnsi="Times New Roman" w:cs="Times New Roman"/>
          <w:bCs/>
          <w:sz w:val="24"/>
          <w:szCs w:val="24"/>
          <w:u w:val="single"/>
        </w:rPr>
        <w:t>Dānijas prezidentūra ES Padomē aicina delegācijas vadītājus izteikties par šādiem jautājumiem:</w:t>
      </w:r>
    </w:p>
    <w:p w:rsidRPr="007C74DA" w:rsidR="00783D32" w:rsidP="00783D32" w:rsidRDefault="00783D32" w14:paraId="39069DCB" w14:textId="7E4F48D0">
      <w:pPr>
        <w:rPr>
          <w:rFonts w:ascii="Times New Roman" w:hAnsi="Times New Roman" w:cs="Times New Roman"/>
          <w:sz w:val="24"/>
          <w:szCs w:val="24"/>
        </w:rPr>
      </w:pPr>
      <w:r w:rsidRPr="007C74DA">
        <w:rPr>
          <w:rFonts w:ascii="Times New Roman" w:hAnsi="Times New Roman" w:cs="Times New Roman"/>
          <w:sz w:val="24"/>
          <w:szCs w:val="24"/>
        </w:rPr>
        <w:t>1.</w:t>
      </w:r>
      <w:r w:rsidRPr="007C74DA">
        <w:rPr>
          <w:rFonts w:ascii="Times New Roman" w:hAnsi="Times New Roman" w:cs="Times New Roman"/>
          <w:sz w:val="24"/>
          <w:szCs w:val="24"/>
        </w:rPr>
        <w:tab/>
      </w:r>
      <w:r w:rsidRPr="007C74DA" w:rsidR="00E05177">
        <w:rPr>
          <w:rFonts w:ascii="Times New Roman" w:hAnsi="Times New Roman" w:cs="Times New Roman"/>
          <w:sz w:val="24"/>
          <w:szCs w:val="24"/>
        </w:rPr>
        <w:t>Kuri priekšlikuma elementi ir vissvarīgākie</w:t>
      </w:r>
      <w:r w:rsidRPr="007C74DA" w:rsidR="00901E86">
        <w:rPr>
          <w:rFonts w:ascii="Times New Roman" w:hAnsi="Times New Roman" w:cs="Times New Roman"/>
          <w:sz w:val="24"/>
          <w:szCs w:val="24"/>
        </w:rPr>
        <w:t xml:space="preserve">, lai </w:t>
      </w:r>
      <w:r w:rsidRPr="007C74DA" w:rsidR="002D5D11">
        <w:rPr>
          <w:rFonts w:ascii="Times New Roman" w:hAnsi="Times New Roman" w:cs="Times New Roman"/>
          <w:sz w:val="24"/>
          <w:szCs w:val="24"/>
        </w:rPr>
        <w:t>sasniegtu</w:t>
      </w:r>
      <w:r w:rsidRPr="007C74DA" w:rsidR="00901E86">
        <w:rPr>
          <w:rFonts w:ascii="Times New Roman" w:hAnsi="Times New Roman" w:cs="Times New Roman"/>
          <w:sz w:val="24"/>
          <w:szCs w:val="24"/>
        </w:rPr>
        <w:t xml:space="preserve"> Kosmosa akt</w:t>
      </w:r>
      <w:r w:rsidRPr="007C74DA" w:rsidR="002D5D11">
        <w:rPr>
          <w:rFonts w:ascii="Times New Roman" w:hAnsi="Times New Roman" w:cs="Times New Roman"/>
          <w:sz w:val="24"/>
          <w:szCs w:val="24"/>
        </w:rPr>
        <w:t>a mērķus?</w:t>
      </w:r>
    </w:p>
    <w:p w:rsidRPr="007C74DA" w:rsidR="00783D32" w:rsidP="002D5D11" w:rsidRDefault="00783D32" w14:paraId="31F7195F" w14:textId="165D822B">
      <w:pPr>
        <w:rPr>
          <w:rFonts w:ascii="Times New Roman" w:hAnsi="Times New Roman" w:cs="Times New Roman"/>
          <w:sz w:val="24"/>
          <w:szCs w:val="24"/>
        </w:rPr>
      </w:pPr>
      <w:r w:rsidRPr="007C74DA">
        <w:rPr>
          <w:rFonts w:ascii="Times New Roman" w:hAnsi="Times New Roman" w:cs="Times New Roman"/>
          <w:sz w:val="24"/>
          <w:szCs w:val="24"/>
        </w:rPr>
        <w:t xml:space="preserve">2. </w:t>
      </w:r>
      <w:r w:rsidRPr="007C74DA">
        <w:rPr>
          <w:rFonts w:ascii="Times New Roman" w:hAnsi="Times New Roman" w:cs="Times New Roman"/>
          <w:sz w:val="24"/>
          <w:szCs w:val="24"/>
        </w:rPr>
        <w:tab/>
      </w:r>
      <w:r w:rsidRPr="007C74DA" w:rsidR="002D5D11">
        <w:rPr>
          <w:rFonts w:ascii="Times New Roman" w:hAnsi="Times New Roman" w:cs="Times New Roman"/>
          <w:sz w:val="24"/>
          <w:szCs w:val="24"/>
        </w:rPr>
        <w:t>Kur</w:t>
      </w:r>
      <w:r w:rsidR="007C74DA">
        <w:rPr>
          <w:rFonts w:ascii="Times New Roman" w:hAnsi="Times New Roman" w:cs="Times New Roman"/>
          <w:sz w:val="24"/>
          <w:szCs w:val="24"/>
        </w:rPr>
        <w:t>us</w:t>
      </w:r>
      <w:r w:rsidRPr="007C74DA" w:rsidR="002D5D11">
        <w:rPr>
          <w:rFonts w:ascii="Times New Roman" w:hAnsi="Times New Roman" w:cs="Times New Roman"/>
          <w:sz w:val="24"/>
          <w:szCs w:val="24"/>
        </w:rPr>
        <w:t xml:space="preserve"> priekšlikuma element</w:t>
      </w:r>
      <w:r w:rsidR="007C74DA">
        <w:rPr>
          <w:rFonts w:ascii="Times New Roman" w:hAnsi="Times New Roman" w:cs="Times New Roman"/>
          <w:sz w:val="24"/>
          <w:szCs w:val="24"/>
        </w:rPr>
        <w:t>us</w:t>
      </w:r>
      <w:r w:rsidRPr="007C74DA" w:rsidR="002D5D11">
        <w:rPr>
          <w:rFonts w:ascii="Times New Roman" w:hAnsi="Times New Roman" w:cs="Times New Roman"/>
          <w:sz w:val="24"/>
          <w:szCs w:val="24"/>
        </w:rPr>
        <w:t xml:space="preserve"> nepieciešama turpmāk</w:t>
      </w:r>
      <w:r w:rsidRPr="007C74DA" w:rsidR="007C74DA">
        <w:rPr>
          <w:rFonts w:ascii="Times New Roman" w:hAnsi="Times New Roman" w:cs="Times New Roman"/>
          <w:sz w:val="24"/>
          <w:szCs w:val="24"/>
        </w:rPr>
        <w:t xml:space="preserve"> skaidro</w:t>
      </w:r>
      <w:r w:rsidR="007C74DA">
        <w:rPr>
          <w:rFonts w:ascii="Times New Roman" w:hAnsi="Times New Roman" w:cs="Times New Roman"/>
          <w:sz w:val="24"/>
          <w:szCs w:val="24"/>
        </w:rPr>
        <w:t>t</w:t>
      </w:r>
      <w:r w:rsidRPr="007C74DA" w:rsidR="007C74DA">
        <w:rPr>
          <w:rFonts w:ascii="Times New Roman" w:hAnsi="Times New Roman" w:cs="Times New Roman"/>
          <w:sz w:val="24"/>
          <w:szCs w:val="24"/>
        </w:rPr>
        <w:t xml:space="preserve"> un attīst</w:t>
      </w:r>
      <w:r w:rsidR="007C74DA">
        <w:rPr>
          <w:rFonts w:ascii="Times New Roman" w:hAnsi="Times New Roman" w:cs="Times New Roman"/>
          <w:sz w:val="24"/>
          <w:szCs w:val="24"/>
        </w:rPr>
        <w:t>īt</w:t>
      </w:r>
      <w:r w:rsidRPr="007C74DA" w:rsidR="007C74DA">
        <w:rPr>
          <w:rFonts w:ascii="Times New Roman" w:hAnsi="Times New Roman" w:cs="Times New Roman"/>
          <w:sz w:val="24"/>
          <w:szCs w:val="24"/>
        </w:rPr>
        <w:t>, lai sekmētu sarunas?</w:t>
      </w:r>
    </w:p>
    <w:p w:rsidRPr="004A3B14" w:rsidR="00552C5A" w:rsidP="007A6279" w:rsidRDefault="00552C5A" w14:paraId="4B511701" w14:textId="4A1F0A4E">
      <w:pPr>
        <w:jc w:val="both"/>
        <w:rPr>
          <w:rFonts w:ascii="Times New Roman" w:hAnsi="Times New Roman" w:cs="Times New Roman"/>
          <w:b/>
          <w:sz w:val="24"/>
          <w:szCs w:val="24"/>
        </w:rPr>
      </w:pPr>
      <w:r w:rsidRPr="004A3B14">
        <w:rPr>
          <w:rFonts w:ascii="Times New Roman" w:hAnsi="Times New Roman" w:cs="Times New Roman"/>
          <w:b/>
          <w:sz w:val="24"/>
          <w:szCs w:val="24"/>
        </w:rPr>
        <w:lastRenderedPageBreak/>
        <w:t>Latvijas pozīcija:</w:t>
      </w:r>
    </w:p>
    <w:p w:rsidRPr="00521768" w:rsidR="00532733" w:rsidP="00B06216" w:rsidRDefault="00532733" w14:paraId="694480C5" w14:textId="0FDF4F11">
      <w:pPr>
        <w:suppressAutoHyphens/>
        <w:spacing w:after="120" w:line="240" w:lineRule="auto"/>
        <w:jc w:val="both"/>
        <w:rPr>
          <w:rFonts w:ascii="Times New Roman" w:hAnsi="Times New Roman" w:cs="Times New Roman"/>
          <w:sz w:val="24"/>
          <w:szCs w:val="24"/>
        </w:rPr>
      </w:pPr>
      <w:r w:rsidRPr="00521768">
        <w:rPr>
          <w:rFonts w:ascii="Times New Roman" w:hAnsi="Times New Roman" w:cs="Times New Roman"/>
          <w:sz w:val="24"/>
          <w:szCs w:val="24"/>
        </w:rPr>
        <w:t>Latvijas pozīciju (</w:t>
      </w:r>
      <w:r w:rsidRPr="00521768" w:rsidR="00B06216">
        <w:rPr>
          <w:rFonts w:ascii="Times New Roman" w:hAnsi="Times New Roman" w:cs="Times New Roman"/>
          <w:sz w:val="24"/>
          <w:szCs w:val="24"/>
        </w:rPr>
        <w:t>Pozīcija Nr. 1 "</w:t>
      </w:r>
      <w:r w:rsidRPr="00521768" w:rsidR="00CD4A13">
        <w:t xml:space="preserve"> </w:t>
      </w:r>
      <w:r w:rsidRPr="00521768" w:rsidR="00CD4A13">
        <w:rPr>
          <w:rFonts w:ascii="Times New Roman" w:hAnsi="Times New Roman" w:cs="Times New Roman"/>
          <w:sz w:val="24"/>
          <w:szCs w:val="24"/>
        </w:rPr>
        <w:t>Priekšlikums Eiropas Parlamenta un Padomes regulai par kosmosa darbību drošumu, noturību un ilgtspēju Savienībā</w:t>
      </w:r>
      <w:r w:rsidRPr="00521768" w:rsidR="00B06216">
        <w:rPr>
          <w:rFonts w:ascii="Times New Roman" w:hAnsi="Times New Roman" w:cs="Times New Roman"/>
          <w:sz w:val="24"/>
          <w:szCs w:val="24"/>
        </w:rPr>
        <w:t>"</w:t>
      </w:r>
      <w:r w:rsidRPr="00521768">
        <w:rPr>
          <w:rFonts w:ascii="Times New Roman" w:hAnsi="Times New Roman" w:cs="Times New Roman"/>
          <w:sz w:val="24"/>
          <w:szCs w:val="24"/>
        </w:rPr>
        <w:t xml:space="preserve">) plānots apstiprināt 2025. gada </w:t>
      </w:r>
      <w:r w:rsidRPr="00521768" w:rsidR="00521768">
        <w:rPr>
          <w:rFonts w:ascii="Times New Roman" w:hAnsi="Times New Roman" w:cs="Times New Roman"/>
          <w:sz w:val="24"/>
          <w:szCs w:val="24"/>
        </w:rPr>
        <w:t>2. decembra</w:t>
      </w:r>
      <w:r w:rsidRPr="00521768">
        <w:rPr>
          <w:rFonts w:ascii="Times New Roman" w:hAnsi="Times New Roman" w:cs="Times New Roman"/>
          <w:sz w:val="24"/>
          <w:szCs w:val="24"/>
        </w:rPr>
        <w:t xml:space="preserve"> Ministru kabineta sēdē un 2025. gada </w:t>
      </w:r>
      <w:r w:rsidRPr="00521768" w:rsidR="00521768">
        <w:rPr>
          <w:rFonts w:ascii="Times New Roman" w:hAnsi="Times New Roman" w:cs="Times New Roman"/>
          <w:sz w:val="24"/>
          <w:szCs w:val="24"/>
        </w:rPr>
        <w:t>8. decembra</w:t>
      </w:r>
      <w:r w:rsidRPr="00521768">
        <w:rPr>
          <w:rFonts w:ascii="Times New Roman" w:hAnsi="Times New Roman" w:cs="Times New Roman"/>
          <w:sz w:val="24"/>
          <w:szCs w:val="24"/>
        </w:rPr>
        <w:t xml:space="preserve"> Saeimas Eiropas lietu komisijas sēdē.</w:t>
      </w:r>
    </w:p>
    <w:p w:rsidRPr="004A3B14" w:rsidR="004A3B14" w:rsidP="004A3B14" w:rsidRDefault="00DC606D" w14:paraId="6AA91C25" w14:textId="443D56CC">
      <w:pPr>
        <w:jc w:val="both"/>
        <w:rPr>
          <w:rFonts w:ascii="Times New Roman" w:hAnsi="Times New Roman" w:cs="Times New Roman"/>
          <w:b/>
          <w:bCs/>
          <w:sz w:val="24"/>
          <w:szCs w:val="24"/>
        </w:rPr>
      </w:pPr>
      <w:r>
        <w:rPr>
          <w:rFonts w:ascii="Times New Roman" w:hAnsi="Times New Roman" w:cs="Times New Roman"/>
          <w:b/>
          <w:sz w:val="24"/>
          <w:szCs w:val="24"/>
        </w:rPr>
        <w:t xml:space="preserve">Latvija kopumā pozitīvi vērtē ES kosmosa akta priekšlikumu un </w:t>
      </w:r>
      <w:r w:rsidR="008A7D0E">
        <w:rPr>
          <w:rFonts w:ascii="Times New Roman" w:hAnsi="Times New Roman" w:cs="Times New Roman"/>
          <w:b/>
          <w:sz w:val="24"/>
          <w:szCs w:val="24"/>
        </w:rPr>
        <w:t xml:space="preserve">tajā identificētos </w:t>
      </w:r>
      <w:r w:rsidR="00B67D83">
        <w:rPr>
          <w:rFonts w:ascii="Times New Roman" w:hAnsi="Times New Roman" w:cs="Times New Roman"/>
          <w:b/>
          <w:sz w:val="24"/>
          <w:szCs w:val="24"/>
        </w:rPr>
        <w:t>mērķus</w:t>
      </w:r>
      <w:r w:rsidR="008A7D0E">
        <w:rPr>
          <w:rFonts w:ascii="Times New Roman" w:hAnsi="Times New Roman" w:cs="Times New Roman"/>
          <w:b/>
          <w:sz w:val="24"/>
          <w:szCs w:val="24"/>
        </w:rPr>
        <w:t xml:space="preserve">, </w:t>
      </w:r>
      <w:r w:rsidRPr="00B67D83" w:rsidR="00B67D83">
        <w:rPr>
          <w:rFonts w:ascii="Times New Roman" w:hAnsi="Times New Roman" w:cs="Times New Roman"/>
          <w:b/>
          <w:sz w:val="24"/>
          <w:szCs w:val="24"/>
        </w:rPr>
        <w:t>uzsverot nepieciešamību nodrošināt proporcionalitāti, subsidiaritāti un minimālu administratīvo slogu dalībvalstīm un uzņēmumiem.</w:t>
      </w:r>
    </w:p>
    <w:p w:rsidRPr="009D1DDD" w:rsidR="009D1DDD" w:rsidP="009D1DDD" w:rsidRDefault="009D1DDD" w14:paraId="076293A3" w14:textId="2DCE3718">
      <w:pPr>
        <w:jc w:val="both"/>
        <w:rPr>
          <w:rFonts w:ascii="Times New Roman" w:hAnsi="Times New Roman" w:cs="Times New Roman"/>
          <w:sz w:val="24"/>
          <w:szCs w:val="24"/>
        </w:rPr>
      </w:pPr>
      <w:r w:rsidRPr="009D1DDD">
        <w:rPr>
          <w:rFonts w:ascii="Times New Roman" w:hAnsi="Times New Roman" w:cs="Times New Roman"/>
          <w:sz w:val="24"/>
          <w:szCs w:val="24"/>
        </w:rPr>
        <w:t xml:space="preserve">Latvija atzinīgi vērtē vienotā regulējuma izveidi, kas sekmētu vienotu Eiropas kosmosa tirgu, operatoru licencēšanas saskaņotību un vienlīdzīgus konkurences nosacījumus, vienlaikus uzsverot, ka nacionālajām kompetentajām iestādēm būtu jāpilda tikai pamatfunkcijas, savukārt tehniskās atbilstības novērtējums jāveic Kvalificētajās tehniskajās iestādēs (QTB), tostarp ar </w:t>
      </w:r>
      <w:r>
        <w:rPr>
          <w:rFonts w:ascii="Times New Roman" w:hAnsi="Times New Roman" w:cs="Times New Roman"/>
          <w:sz w:val="24"/>
          <w:szCs w:val="24"/>
        </w:rPr>
        <w:t>ES kosmosa programmas aģentūras (EUSPA)</w:t>
      </w:r>
      <w:r w:rsidRPr="009D1DDD">
        <w:rPr>
          <w:rFonts w:ascii="Times New Roman" w:hAnsi="Times New Roman" w:cs="Times New Roman"/>
          <w:sz w:val="24"/>
          <w:szCs w:val="24"/>
        </w:rPr>
        <w:t xml:space="preserve"> vai </w:t>
      </w:r>
      <w:r>
        <w:rPr>
          <w:rFonts w:ascii="Times New Roman" w:hAnsi="Times New Roman" w:cs="Times New Roman"/>
          <w:sz w:val="24"/>
          <w:szCs w:val="24"/>
        </w:rPr>
        <w:t>Eiropas Kosmosa aģentūras (</w:t>
      </w:r>
      <w:r w:rsidRPr="009D1DDD">
        <w:rPr>
          <w:rFonts w:ascii="Times New Roman" w:hAnsi="Times New Roman" w:cs="Times New Roman"/>
          <w:sz w:val="24"/>
          <w:szCs w:val="24"/>
        </w:rPr>
        <w:t>EKA</w:t>
      </w:r>
      <w:r>
        <w:rPr>
          <w:rFonts w:ascii="Times New Roman" w:hAnsi="Times New Roman" w:cs="Times New Roman"/>
          <w:sz w:val="24"/>
          <w:szCs w:val="24"/>
        </w:rPr>
        <w:t>)</w:t>
      </w:r>
      <w:r w:rsidRPr="009D1DDD">
        <w:rPr>
          <w:rFonts w:ascii="Times New Roman" w:hAnsi="Times New Roman" w:cs="Times New Roman"/>
          <w:sz w:val="24"/>
          <w:szCs w:val="24"/>
        </w:rPr>
        <w:t xml:space="preserve"> atbalstu.</w:t>
      </w:r>
    </w:p>
    <w:p w:rsidRPr="009D1DDD" w:rsidR="009D1DDD" w:rsidP="009D1DDD" w:rsidRDefault="009D1DDD" w14:paraId="6BC69699" w14:textId="3A69CFB1">
      <w:pPr>
        <w:jc w:val="both"/>
        <w:rPr>
          <w:rFonts w:ascii="Times New Roman" w:hAnsi="Times New Roman" w:cs="Times New Roman"/>
          <w:sz w:val="24"/>
          <w:szCs w:val="24"/>
        </w:rPr>
      </w:pPr>
      <w:r w:rsidRPr="009D1DDD">
        <w:rPr>
          <w:rFonts w:ascii="Times New Roman" w:hAnsi="Times New Roman" w:cs="Times New Roman"/>
          <w:sz w:val="24"/>
          <w:szCs w:val="24"/>
        </w:rPr>
        <w:t>Latvija atbalsta Komisijas piedāvāto risinājumu, ka licencēšana, reģistrācija un uzraudzība notiek vienotā ES ietvarā, bet vienlaikus nacionālajām iestādēm jābūt tiesībām pielāgot izpildi nacionālajam kontekstam</w:t>
      </w:r>
      <w:r w:rsidR="007307D3">
        <w:rPr>
          <w:rFonts w:ascii="Times New Roman" w:hAnsi="Times New Roman" w:cs="Times New Roman"/>
          <w:sz w:val="24"/>
          <w:szCs w:val="24"/>
        </w:rPr>
        <w:t xml:space="preserve"> un pieprasījumam</w:t>
      </w:r>
      <w:r w:rsidRPr="009D1DDD">
        <w:rPr>
          <w:rFonts w:ascii="Times New Roman" w:hAnsi="Times New Roman" w:cs="Times New Roman"/>
          <w:sz w:val="24"/>
          <w:szCs w:val="24"/>
        </w:rPr>
        <w:t>.</w:t>
      </w:r>
    </w:p>
    <w:p w:rsidRPr="00916F60" w:rsidR="00097357" w:rsidP="009D1DDD" w:rsidRDefault="009D1DDD" w14:paraId="418FBE0C" w14:textId="18FDBE24">
      <w:pPr>
        <w:jc w:val="both"/>
        <w:rPr>
          <w:rFonts w:ascii="Times New Roman" w:hAnsi="Times New Roman" w:cs="Times New Roman"/>
          <w:sz w:val="24"/>
          <w:szCs w:val="24"/>
        </w:rPr>
      </w:pPr>
      <w:r w:rsidRPr="009D1DDD">
        <w:rPr>
          <w:rFonts w:ascii="Times New Roman" w:hAnsi="Times New Roman" w:cs="Times New Roman"/>
          <w:sz w:val="24"/>
          <w:szCs w:val="24"/>
        </w:rPr>
        <w:t>Latvija uzskata, ka kosmosa aktivitāšu kiberdrošības jautājumi pēc iespējas būtu risināmi NIS2 direktīvas ietvarā, saglabājot horizontālo pieeju kiberdrošības regulējuma noteikšanai dažādām nozarēm. Gadījumā, ja diskusiju rezultātā nav iespējams panākt kompromisu par piemērotāko risinājumu tiesiskā regulējuma ietvaram, “</w:t>
      </w:r>
      <w:proofErr w:type="spellStart"/>
      <w:r w:rsidRPr="009D1DDD">
        <w:rPr>
          <w:rFonts w:ascii="Times New Roman" w:hAnsi="Times New Roman" w:cs="Times New Roman"/>
          <w:sz w:val="24"/>
          <w:szCs w:val="24"/>
        </w:rPr>
        <w:t>lex</w:t>
      </w:r>
      <w:proofErr w:type="spellEnd"/>
      <w:r w:rsidRPr="009D1DDD">
        <w:rPr>
          <w:rFonts w:ascii="Times New Roman" w:hAnsi="Times New Roman" w:cs="Times New Roman"/>
          <w:sz w:val="24"/>
          <w:szCs w:val="24"/>
        </w:rPr>
        <w:t xml:space="preserve"> </w:t>
      </w:r>
      <w:proofErr w:type="spellStart"/>
      <w:r w:rsidRPr="009D1DDD">
        <w:rPr>
          <w:rFonts w:ascii="Times New Roman" w:hAnsi="Times New Roman" w:cs="Times New Roman"/>
          <w:sz w:val="24"/>
          <w:szCs w:val="24"/>
        </w:rPr>
        <w:t>specialis</w:t>
      </w:r>
      <w:proofErr w:type="spellEnd"/>
      <w:r w:rsidRPr="009D1DDD">
        <w:rPr>
          <w:rFonts w:ascii="Times New Roman" w:hAnsi="Times New Roman" w:cs="Times New Roman"/>
          <w:sz w:val="24"/>
          <w:szCs w:val="24"/>
        </w:rPr>
        <w:t>” regulējums veidojams maksimāli skaidri, izvairoties no tiesību normu dublēšanas un administratīvā sloga palielināšanas.</w:t>
      </w:r>
    </w:p>
    <w:p w:rsidR="0081107C" w:rsidP="000B19A2" w:rsidRDefault="0081107C" w14:paraId="5EB41220" w14:textId="77777777">
      <w:pPr>
        <w:spacing w:after="0"/>
        <w:jc w:val="both"/>
        <w:rPr>
          <w:rFonts w:ascii="Times New Roman" w:hAnsi="Times New Roman" w:cs="Times New Roman"/>
          <w:b/>
          <w:sz w:val="24"/>
          <w:szCs w:val="24"/>
        </w:rPr>
      </w:pPr>
    </w:p>
    <w:p w:rsidR="0081107C" w:rsidP="00D640A0" w:rsidRDefault="0081107C" w14:paraId="4A27949A" w14:textId="77777777">
      <w:pPr>
        <w:spacing w:after="0"/>
        <w:ind w:firstLine="720"/>
        <w:jc w:val="both"/>
        <w:rPr>
          <w:rFonts w:ascii="Times New Roman" w:hAnsi="Times New Roman" w:cs="Times New Roman"/>
          <w:b/>
          <w:sz w:val="24"/>
          <w:szCs w:val="24"/>
        </w:rPr>
      </w:pPr>
    </w:p>
    <w:p w:rsidRPr="00F401BD" w:rsidR="00D640A0" w:rsidP="00D640A0" w:rsidRDefault="00D640A0" w14:paraId="785C3ADC" w14:textId="3D283289">
      <w:pPr>
        <w:spacing w:after="0"/>
        <w:ind w:firstLine="720"/>
        <w:jc w:val="both"/>
        <w:rPr>
          <w:rFonts w:ascii="Times New Roman" w:hAnsi="Times New Roman" w:cs="Times New Roman"/>
          <w:b/>
          <w:sz w:val="24"/>
          <w:szCs w:val="24"/>
        </w:rPr>
      </w:pPr>
      <w:r w:rsidRPr="00F401BD">
        <w:rPr>
          <w:rFonts w:ascii="Times New Roman" w:hAnsi="Times New Roman" w:cs="Times New Roman"/>
          <w:b/>
          <w:sz w:val="24"/>
          <w:szCs w:val="24"/>
        </w:rPr>
        <w:t>Latvijas delegācija:</w:t>
      </w:r>
    </w:p>
    <w:p w:rsidRPr="00C5295A" w:rsidR="00D640A0" w:rsidP="00F401BD" w:rsidRDefault="00D640A0" w14:paraId="785C3ADD" w14:textId="3008851A">
      <w:pPr>
        <w:spacing w:before="120" w:after="0"/>
        <w:ind w:left="2835" w:hanging="2835"/>
        <w:jc w:val="both"/>
        <w:rPr>
          <w:rFonts w:ascii="Times New Roman" w:hAnsi="Times New Roman" w:cs="Times New Roman"/>
          <w:bCs/>
          <w:sz w:val="24"/>
        </w:rPr>
      </w:pPr>
      <w:r w:rsidRPr="00F401BD">
        <w:rPr>
          <w:rFonts w:ascii="Times New Roman" w:hAnsi="Times New Roman" w:eastAsia="Calibri" w:cs="Times New Roman"/>
          <w:color w:val="000000"/>
          <w:sz w:val="24"/>
          <w:szCs w:val="24"/>
          <w:lang w:eastAsia="lv-LV"/>
        </w:rPr>
        <w:t xml:space="preserve">Delegācijas vadītājs: </w:t>
      </w:r>
      <w:r w:rsidRPr="00F401BD">
        <w:rPr>
          <w:rFonts w:ascii="Times New Roman" w:hAnsi="Times New Roman" w:eastAsia="Calibri" w:cs="Times New Roman"/>
          <w:color w:val="000000"/>
          <w:sz w:val="24"/>
          <w:szCs w:val="24"/>
          <w:lang w:eastAsia="lv-LV"/>
        </w:rPr>
        <w:tab/>
      </w:r>
      <w:r w:rsidRPr="00551670" w:rsidR="00551670">
        <w:rPr>
          <w:rFonts w:ascii="Times New Roman" w:hAnsi="Times New Roman" w:cs="Times New Roman"/>
          <w:b/>
          <w:sz w:val="24"/>
        </w:rPr>
        <w:t xml:space="preserve">Reinis </w:t>
      </w:r>
      <w:proofErr w:type="spellStart"/>
      <w:r w:rsidRPr="00551670" w:rsidR="00551670">
        <w:rPr>
          <w:rFonts w:ascii="Times New Roman" w:hAnsi="Times New Roman" w:cs="Times New Roman"/>
          <w:b/>
          <w:sz w:val="24"/>
        </w:rPr>
        <w:t>Brusbārdis</w:t>
      </w:r>
      <w:proofErr w:type="spellEnd"/>
      <w:r w:rsidRPr="00551670" w:rsidR="00551670">
        <w:rPr>
          <w:rFonts w:ascii="Times New Roman" w:hAnsi="Times New Roman" w:cs="Times New Roman"/>
          <w:bCs/>
          <w:sz w:val="24"/>
        </w:rPr>
        <w:t>, vēstnieks, Latvijas Republikas Pastāvīgās pārstāves Eiropas Savienībā vietnieks</w:t>
      </w:r>
    </w:p>
    <w:p w:rsidR="00551670" w:rsidP="00D640A0" w:rsidRDefault="00551670" w14:paraId="0AE1FB82" w14:textId="77777777">
      <w:pPr>
        <w:spacing w:before="120" w:after="0"/>
        <w:ind w:left="2835" w:hanging="2835"/>
        <w:jc w:val="both"/>
        <w:rPr>
          <w:rFonts w:ascii="Times New Roman" w:hAnsi="Times New Roman" w:cs="Times New Roman"/>
          <w:b/>
          <w:sz w:val="24"/>
        </w:rPr>
      </w:pPr>
    </w:p>
    <w:p w:rsidRPr="00F401BD" w:rsidR="00D640A0" w:rsidP="00D640A0" w:rsidRDefault="00D640A0" w14:paraId="785C3ADE" w14:textId="59897F35">
      <w:pPr>
        <w:spacing w:before="120" w:after="0"/>
        <w:ind w:left="2835" w:hanging="2835"/>
        <w:jc w:val="both"/>
        <w:rPr>
          <w:rFonts w:ascii="Times New Roman" w:hAnsi="Times New Roman" w:eastAsia="Calibri" w:cs="Times New Roman"/>
          <w:color w:val="000000"/>
          <w:sz w:val="24"/>
          <w:szCs w:val="24"/>
          <w:lang w:eastAsia="lv-LV"/>
        </w:rPr>
      </w:pPr>
      <w:r w:rsidRPr="00C5295A">
        <w:rPr>
          <w:rFonts w:ascii="Times New Roman" w:hAnsi="Times New Roman" w:eastAsia="Calibri" w:cs="Times New Roman"/>
          <w:color w:val="000000"/>
          <w:sz w:val="24"/>
          <w:szCs w:val="24"/>
          <w:lang w:eastAsia="lv-LV"/>
        </w:rPr>
        <w:t>Delegācijas dalībniek</w:t>
      </w:r>
      <w:r w:rsidRPr="00C5295A" w:rsidR="00347823">
        <w:rPr>
          <w:rFonts w:ascii="Times New Roman" w:hAnsi="Times New Roman" w:eastAsia="Calibri" w:cs="Times New Roman"/>
          <w:color w:val="000000"/>
          <w:sz w:val="24"/>
          <w:szCs w:val="24"/>
          <w:lang w:eastAsia="lv-LV"/>
        </w:rPr>
        <w:t>i</w:t>
      </w:r>
      <w:r w:rsidRPr="00C5295A">
        <w:rPr>
          <w:rFonts w:ascii="Times New Roman" w:hAnsi="Times New Roman" w:eastAsia="Calibri" w:cs="Times New Roman"/>
          <w:color w:val="000000"/>
          <w:sz w:val="24"/>
          <w:szCs w:val="24"/>
          <w:lang w:eastAsia="lv-LV"/>
        </w:rPr>
        <w:t xml:space="preserve">: </w:t>
      </w:r>
      <w:r w:rsidRPr="00C5295A">
        <w:rPr>
          <w:rFonts w:ascii="Times New Roman" w:hAnsi="Times New Roman" w:eastAsia="Calibri" w:cs="Times New Roman"/>
          <w:color w:val="000000"/>
          <w:sz w:val="24"/>
          <w:szCs w:val="24"/>
          <w:lang w:eastAsia="lv-LV"/>
        </w:rPr>
        <w:tab/>
      </w:r>
    </w:p>
    <w:p w:rsidRPr="00F401BD" w:rsidR="009A5939" w:rsidP="009A5939" w:rsidRDefault="00315AC1" w14:paraId="2092875D" w14:textId="0F16FF6E">
      <w:pPr>
        <w:spacing w:before="120" w:after="0"/>
        <w:ind w:left="2835"/>
        <w:jc w:val="both"/>
        <w:rPr>
          <w:rFonts w:ascii="Times New Roman" w:hAnsi="Times New Roman" w:cs="Times New Roman"/>
          <w:bCs/>
          <w:sz w:val="24"/>
        </w:rPr>
      </w:pPr>
      <w:r w:rsidRPr="00F401BD">
        <w:rPr>
          <w:rFonts w:ascii="Times New Roman" w:hAnsi="Times New Roman" w:eastAsia="Calibri" w:cs="Times New Roman"/>
          <w:b/>
          <w:color w:val="000000"/>
          <w:sz w:val="24"/>
          <w:szCs w:val="24"/>
          <w:lang w:eastAsia="lv-LV"/>
        </w:rPr>
        <w:t>Aleksandrs-Mārtiņš Blūms</w:t>
      </w:r>
      <w:r w:rsidRPr="00F401BD">
        <w:rPr>
          <w:rFonts w:ascii="Times New Roman" w:hAnsi="Times New Roman" w:eastAsia="Calibri" w:cs="Times New Roman"/>
          <w:color w:val="000000"/>
          <w:sz w:val="24"/>
          <w:szCs w:val="24"/>
          <w:lang w:eastAsia="lv-LV"/>
        </w:rPr>
        <w:t>, nozares padomnieks pētniecības un kosmosa jautājumos</w:t>
      </w:r>
      <w:r w:rsidRPr="00F401BD" w:rsidR="009A5939">
        <w:rPr>
          <w:rFonts w:ascii="Times New Roman" w:hAnsi="Times New Roman" w:cs="Times New Roman"/>
          <w:bCs/>
          <w:sz w:val="24"/>
        </w:rPr>
        <w:t>.</w:t>
      </w:r>
    </w:p>
    <w:p w:rsidRPr="00825D8B" w:rsidR="00315AC1" w:rsidP="009A5939" w:rsidRDefault="00315AC1" w14:paraId="52F7DC7B" w14:textId="25C84904">
      <w:pPr>
        <w:spacing w:before="120" w:after="0"/>
        <w:ind w:left="2835"/>
        <w:jc w:val="both"/>
        <w:rPr>
          <w:rFonts w:ascii="Times New Roman" w:hAnsi="Times New Roman" w:eastAsia="Calibri" w:cs="Times New Roman"/>
          <w:color w:val="000000"/>
          <w:sz w:val="24"/>
          <w:szCs w:val="24"/>
          <w:lang w:eastAsia="lv-LV"/>
        </w:rPr>
      </w:pPr>
      <w:r w:rsidRPr="00F401BD">
        <w:rPr>
          <w:rFonts w:ascii="Times New Roman" w:hAnsi="Times New Roman" w:eastAsia="Calibri" w:cs="Times New Roman"/>
          <w:b/>
          <w:color w:val="000000"/>
          <w:sz w:val="24"/>
          <w:szCs w:val="24"/>
          <w:lang w:eastAsia="lv-LV"/>
        </w:rPr>
        <w:t xml:space="preserve">Marta </w:t>
      </w:r>
      <w:proofErr w:type="spellStart"/>
      <w:r w:rsidRPr="00F401BD">
        <w:rPr>
          <w:rFonts w:ascii="Times New Roman" w:hAnsi="Times New Roman" w:eastAsia="Calibri" w:cs="Times New Roman"/>
          <w:b/>
          <w:color w:val="000000"/>
          <w:sz w:val="24"/>
          <w:szCs w:val="24"/>
          <w:lang w:eastAsia="lv-LV"/>
        </w:rPr>
        <w:t>Vei</w:t>
      </w:r>
      <w:r w:rsidR="004B3AEC">
        <w:rPr>
          <w:rFonts w:ascii="Times New Roman" w:hAnsi="Times New Roman" w:eastAsia="Calibri" w:cs="Times New Roman"/>
          <w:b/>
          <w:color w:val="000000"/>
          <w:sz w:val="24"/>
          <w:szCs w:val="24"/>
          <w:lang w:eastAsia="lv-LV"/>
        </w:rPr>
        <w:t>ķ</w:t>
      </w:r>
      <w:r w:rsidRPr="00F401BD">
        <w:rPr>
          <w:rFonts w:ascii="Times New Roman" w:hAnsi="Times New Roman" w:eastAsia="Calibri" w:cs="Times New Roman"/>
          <w:b/>
          <w:color w:val="000000"/>
          <w:sz w:val="24"/>
          <w:szCs w:val="24"/>
          <w:lang w:eastAsia="lv-LV"/>
        </w:rPr>
        <w:t>eniece</w:t>
      </w:r>
      <w:proofErr w:type="spellEnd"/>
      <w:r w:rsidRPr="00F401BD">
        <w:rPr>
          <w:rFonts w:ascii="Times New Roman" w:hAnsi="Times New Roman" w:eastAsia="Calibri" w:cs="Times New Roman"/>
          <w:b/>
          <w:color w:val="000000"/>
          <w:sz w:val="24"/>
          <w:szCs w:val="24"/>
          <w:lang w:eastAsia="lv-LV"/>
        </w:rPr>
        <w:t xml:space="preserve">, </w:t>
      </w:r>
      <w:r w:rsidRPr="00F401BD" w:rsidR="00825D8B">
        <w:rPr>
          <w:rFonts w:ascii="Times New Roman" w:hAnsi="Times New Roman" w:eastAsia="Calibri" w:cs="Times New Roman"/>
          <w:color w:val="000000"/>
          <w:sz w:val="24"/>
          <w:szCs w:val="24"/>
          <w:lang w:eastAsia="lv-LV"/>
        </w:rPr>
        <w:t>padomniece, Latvijas Republikas Pastāvīgā pārstāvniecība Eiropas Savienībā.</w:t>
      </w:r>
    </w:p>
    <w:p w:rsidRPr="00916F60" w:rsidR="00D640A0" w:rsidP="00D640A0" w:rsidRDefault="00D640A0" w14:paraId="785C3AE0" w14:textId="77777777">
      <w:pPr>
        <w:spacing w:before="120" w:after="0"/>
        <w:ind w:left="2835" w:hanging="2835"/>
        <w:jc w:val="both"/>
        <w:rPr>
          <w:rFonts w:ascii="Times New Roman" w:hAnsi="Times New Roman" w:eastAsia="Calibri" w:cs="Times New Roman"/>
          <w:color w:val="000000"/>
          <w:sz w:val="24"/>
          <w:szCs w:val="24"/>
          <w:lang w:eastAsia="lv-LV"/>
        </w:rPr>
      </w:pPr>
    </w:p>
    <w:p w:rsidRPr="00916F60" w:rsidR="00D640A0" w:rsidP="00D640A0" w:rsidRDefault="00D640A0" w14:paraId="785C3AE1" w14:textId="77777777">
      <w:pPr>
        <w:spacing w:before="120" w:after="0"/>
        <w:ind w:left="2835" w:hanging="2835"/>
        <w:jc w:val="both"/>
        <w:rPr>
          <w:rFonts w:ascii="Times New Roman" w:hAnsi="Times New Roman" w:eastAsia="Calibri" w:cs="Times New Roman"/>
          <w:color w:val="000000"/>
          <w:sz w:val="24"/>
          <w:szCs w:val="24"/>
          <w:lang w:eastAsia="lv-LV"/>
        </w:rPr>
      </w:pPr>
    </w:p>
    <w:p w:rsidRPr="00916F60" w:rsidR="00D640A0" w:rsidP="00D640A0" w:rsidRDefault="00D640A0" w14:paraId="785C3AE2" w14:textId="07596BE6">
      <w:pPr>
        <w:spacing w:before="120" w:after="0"/>
        <w:ind w:left="2835" w:hanging="2835"/>
        <w:jc w:val="both"/>
        <w:rPr>
          <w:rFonts w:ascii="Times New Roman" w:hAnsi="Times New Roman" w:eastAsia="Calibri" w:cs="Times New Roman"/>
          <w:color w:val="000000"/>
          <w:sz w:val="24"/>
          <w:szCs w:val="24"/>
          <w:lang w:eastAsia="lv-LV"/>
        </w:rPr>
      </w:pPr>
      <w:r w:rsidRPr="00916F60">
        <w:rPr>
          <w:rFonts w:ascii="Times New Roman" w:hAnsi="Times New Roman" w:eastAsia="Calibri" w:cs="Times New Roman"/>
          <w:color w:val="000000"/>
          <w:sz w:val="24"/>
          <w:szCs w:val="24"/>
          <w:lang w:eastAsia="lv-LV"/>
        </w:rPr>
        <w:t>Izglītības un zinātnes ministre</w:t>
      </w:r>
      <w:r w:rsidRPr="00916F60">
        <w:rPr>
          <w:rFonts w:ascii="Times New Roman" w:hAnsi="Times New Roman" w:eastAsia="Calibri" w:cs="Times New Roman"/>
          <w:color w:val="000000"/>
          <w:sz w:val="24"/>
          <w:szCs w:val="24"/>
          <w:lang w:eastAsia="lv-LV"/>
        </w:rPr>
        <w:tab/>
      </w:r>
      <w:r w:rsidRPr="00916F60">
        <w:rPr>
          <w:rFonts w:ascii="Times New Roman" w:hAnsi="Times New Roman" w:eastAsia="Calibri" w:cs="Times New Roman"/>
          <w:color w:val="000000"/>
          <w:sz w:val="24"/>
          <w:szCs w:val="24"/>
          <w:lang w:eastAsia="lv-LV"/>
        </w:rPr>
        <w:tab/>
      </w:r>
      <w:r w:rsidRPr="00916F60">
        <w:rPr>
          <w:rFonts w:ascii="Times New Roman" w:hAnsi="Times New Roman" w:eastAsia="Calibri" w:cs="Times New Roman"/>
          <w:color w:val="000000"/>
          <w:sz w:val="24"/>
          <w:szCs w:val="24"/>
          <w:lang w:eastAsia="lv-LV"/>
        </w:rPr>
        <w:tab/>
      </w:r>
      <w:r w:rsidRPr="00916F60">
        <w:rPr>
          <w:rFonts w:ascii="Times New Roman" w:hAnsi="Times New Roman" w:eastAsia="Calibri" w:cs="Times New Roman"/>
          <w:color w:val="000000"/>
          <w:sz w:val="24"/>
          <w:szCs w:val="24"/>
          <w:lang w:eastAsia="lv-LV"/>
        </w:rPr>
        <w:tab/>
      </w:r>
      <w:r w:rsidRPr="00916F60">
        <w:rPr>
          <w:rFonts w:ascii="Times New Roman" w:hAnsi="Times New Roman" w:eastAsia="Calibri" w:cs="Times New Roman"/>
          <w:color w:val="000000"/>
          <w:sz w:val="24"/>
          <w:szCs w:val="24"/>
          <w:lang w:eastAsia="lv-LV"/>
        </w:rPr>
        <w:tab/>
      </w:r>
      <w:r w:rsidRPr="00916F60" w:rsidR="00B80EB1">
        <w:rPr>
          <w:rFonts w:ascii="Times New Roman" w:hAnsi="Times New Roman" w:eastAsia="Calibri" w:cs="Times New Roman"/>
          <w:color w:val="000000"/>
          <w:sz w:val="24"/>
          <w:szCs w:val="24"/>
          <w:lang w:eastAsia="lv-LV"/>
        </w:rPr>
        <w:tab/>
        <w:t xml:space="preserve">          </w:t>
      </w:r>
      <w:r w:rsidR="00294BAC">
        <w:rPr>
          <w:rFonts w:ascii="Times New Roman" w:hAnsi="Times New Roman" w:eastAsia="Calibri" w:cs="Times New Roman"/>
          <w:color w:val="000000"/>
          <w:sz w:val="24"/>
          <w:szCs w:val="24"/>
          <w:lang w:eastAsia="lv-LV"/>
        </w:rPr>
        <w:t>D. Melbārde</w:t>
      </w:r>
    </w:p>
    <w:p w:rsidRPr="00916F60" w:rsidR="00D640A0" w:rsidP="00D640A0" w:rsidRDefault="00D640A0" w14:paraId="785C3AE3" w14:textId="77777777">
      <w:pPr>
        <w:spacing w:before="120" w:after="0"/>
        <w:ind w:left="2835" w:hanging="2835"/>
        <w:jc w:val="both"/>
        <w:rPr>
          <w:rFonts w:ascii="Times New Roman" w:hAnsi="Times New Roman" w:eastAsia="Calibri" w:cs="Times New Roman"/>
          <w:color w:val="000000"/>
          <w:sz w:val="24"/>
          <w:szCs w:val="24"/>
          <w:lang w:eastAsia="lv-LV"/>
        </w:rPr>
      </w:pPr>
    </w:p>
    <w:p w:rsidR="00213E4C" w:rsidP="00213E4C" w:rsidRDefault="00B80EB1" w14:paraId="12C19C13" w14:textId="77777777">
      <w:pPr>
        <w:autoSpaceDE w:val="false"/>
        <w:autoSpaceDN w:val="false"/>
        <w:adjustRightInd w:val="false"/>
        <w:spacing w:after="0"/>
        <w:ind w:left="8222" w:right="-99" w:hanging="8222"/>
        <w:rPr>
          <w:rFonts w:ascii="Times New Roman" w:hAnsi="Times New Roman" w:eastAsia="Calibri" w:cs="Times New Roman"/>
          <w:sz w:val="24"/>
          <w:szCs w:val="24"/>
        </w:rPr>
      </w:pPr>
      <w:r w:rsidRPr="00916F60">
        <w:rPr>
          <w:rFonts w:ascii="Times New Roman" w:hAnsi="Times New Roman" w:cs="Times New Roman"/>
          <w:sz w:val="24"/>
          <w:szCs w:val="24"/>
          <w:lang w:eastAsia="lv-LV"/>
        </w:rPr>
        <w:t>Vīzē:</w:t>
      </w:r>
      <w:r w:rsidRPr="00916F60">
        <w:rPr>
          <w:rFonts w:ascii="Times New Roman" w:hAnsi="Times New Roman" w:eastAsia="Calibri" w:cs="Times New Roman"/>
          <w:sz w:val="24"/>
          <w:szCs w:val="24"/>
        </w:rPr>
        <w:t xml:space="preserve"> </w:t>
      </w:r>
    </w:p>
    <w:p w:rsidRPr="00916F60" w:rsidR="00B80EB1" w:rsidP="004B6A36" w:rsidRDefault="00213E4C" w14:paraId="50967600" w14:textId="08691C36">
      <w:pPr>
        <w:autoSpaceDE w:val="false"/>
        <w:autoSpaceDN w:val="false"/>
        <w:adjustRightInd w:val="false"/>
        <w:spacing w:after="0"/>
        <w:ind w:left="8222" w:right="-99" w:hanging="8222"/>
        <w:rPr>
          <w:rFonts w:ascii="Times New Roman" w:hAnsi="Times New Roman" w:eastAsia="Calibri" w:cs="Times New Roman"/>
          <w:bCs/>
          <w:sz w:val="24"/>
          <w:szCs w:val="24"/>
        </w:rPr>
      </w:pPr>
      <w:r w:rsidRPr="00213E4C">
        <w:rPr>
          <w:rFonts w:ascii="Times New Roman" w:hAnsi="Times New Roman" w:eastAsia="Calibri" w:cs="Times New Roman"/>
          <w:bCs/>
          <w:sz w:val="24"/>
          <w:szCs w:val="24"/>
        </w:rPr>
        <w:t>Valsts sekretār</w:t>
      </w:r>
      <w:r w:rsidR="004B6A36">
        <w:rPr>
          <w:rFonts w:ascii="Times New Roman" w:hAnsi="Times New Roman" w:eastAsia="Calibri" w:cs="Times New Roman"/>
          <w:bCs/>
          <w:sz w:val="24"/>
          <w:szCs w:val="24"/>
        </w:rPr>
        <w:t>s</w:t>
      </w:r>
      <w:r w:rsidRPr="00213E4C" w:rsidR="00B80EB1">
        <w:rPr>
          <w:rFonts w:ascii="Times New Roman" w:hAnsi="Times New Roman" w:eastAsia="Calibri" w:cs="Times New Roman"/>
          <w:bCs/>
          <w:sz w:val="24"/>
          <w:szCs w:val="24"/>
        </w:rPr>
        <w:t xml:space="preserve">                                       </w:t>
      </w:r>
      <w:r w:rsidR="004B6A36">
        <w:rPr>
          <w:rFonts w:ascii="Times New Roman" w:hAnsi="Times New Roman" w:eastAsia="Calibri" w:cs="Times New Roman"/>
          <w:bCs/>
          <w:sz w:val="24"/>
          <w:szCs w:val="24"/>
        </w:rPr>
        <w:t xml:space="preserve">                                                                  </w:t>
      </w:r>
      <w:r w:rsidRPr="00213E4C">
        <w:rPr>
          <w:rFonts w:ascii="Times New Roman" w:hAnsi="Times New Roman" w:eastAsia="Calibri" w:cs="Times New Roman"/>
          <w:bCs/>
          <w:sz w:val="24"/>
          <w:szCs w:val="24"/>
        </w:rPr>
        <w:t>J. Paiders</w:t>
      </w:r>
    </w:p>
    <w:p w:rsidRPr="00916F60" w:rsidR="00D640A0" w:rsidP="00D640A0" w:rsidRDefault="00D640A0" w14:paraId="785C3AE6" w14:textId="77777777">
      <w:pPr>
        <w:spacing w:before="120" w:after="0"/>
        <w:ind w:left="2835" w:hanging="2835"/>
        <w:jc w:val="both"/>
        <w:rPr>
          <w:rFonts w:ascii="Times New Roman" w:hAnsi="Times New Roman" w:eastAsia="Calibri" w:cs="Times New Roman"/>
          <w:color w:val="000000"/>
          <w:szCs w:val="24"/>
          <w:lang w:eastAsia="lv-LV"/>
        </w:rPr>
      </w:pPr>
    </w:p>
    <w:p w:rsidR="000A787D" w:rsidP="00AC7656" w:rsidRDefault="000A787D" w14:paraId="785C3AE9" w14:textId="77777777">
      <w:pPr>
        <w:spacing w:after="0"/>
        <w:jc w:val="both"/>
        <w:rPr>
          <w:rFonts w:ascii="Times New Roman" w:hAnsi="Times New Roman" w:eastAsia="Calibri" w:cs="Times New Roman"/>
          <w:color w:val="000000"/>
          <w:sz w:val="20"/>
          <w:szCs w:val="20"/>
          <w:lang w:eastAsia="lv-LV"/>
        </w:rPr>
      </w:pPr>
      <w:r w:rsidRPr="00916F60">
        <w:rPr>
          <w:rFonts w:ascii="Times New Roman" w:hAnsi="Times New Roman" w:eastAsia="Calibri" w:cs="Times New Roman"/>
          <w:color w:val="000000"/>
          <w:sz w:val="20"/>
          <w:szCs w:val="20"/>
          <w:lang w:eastAsia="lv-LV"/>
        </w:rPr>
        <w:t>Blūms,</w:t>
      </w:r>
      <w:r w:rsidRPr="00916F60" w:rsidR="00F26CB3">
        <w:rPr>
          <w:rFonts w:ascii="Times New Roman" w:hAnsi="Times New Roman" w:eastAsia="Calibri" w:cs="Times New Roman"/>
          <w:color w:val="000000"/>
          <w:sz w:val="20"/>
          <w:szCs w:val="20"/>
          <w:lang w:eastAsia="lv-LV"/>
        </w:rPr>
        <w:t xml:space="preserve"> +32 473 734 240</w:t>
      </w:r>
      <w:r w:rsidRPr="00916F60">
        <w:rPr>
          <w:rFonts w:ascii="Times New Roman" w:hAnsi="Times New Roman" w:eastAsia="Calibri" w:cs="Times New Roman"/>
          <w:color w:val="000000"/>
          <w:sz w:val="20"/>
          <w:szCs w:val="20"/>
          <w:lang w:eastAsia="lv-LV"/>
        </w:rPr>
        <w:t xml:space="preserve"> </w:t>
      </w:r>
      <w:hyperlink w:history="true" r:id="rId9">
        <w:r w:rsidRPr="00916F60" w:rsidR="00ED4313">
          <w:rPr>
            <w:rStyle w:val="Hipersaite"/>
            <w:rFonts w:ascii="Times New Roman" w:hAnsi="Times New Roman" w:eastAsia="Calibri" w:cs="Times New Roman"/>
            <w:sz w:val="20"/>
            <w:szCs w:val="20"/>
            <w:lang w:eastAsia="lv-LV"/>
          </w:rPr>
          <w:t>Aleksandrs-Martins.Blums@izm.gov.lv</w:t>
        </w:r>
      </w:hyperlink>
      <w:r w:rsidRPr="00916F60" w:rsidR="00ED4313">
        <w:rPr>
          <w:rFonts w:ascii="Times New Roman" w:hAnsi="Times New Roman" w:eastAsia="Calibri" w:cs="Times New Roman"/>
          <w:color w:val="000000"/>
          <w:sz w:val="20"/>
          <w:szCs w:val="20"/>
          <w:lang w:eastAsia="lv-LV"/>
        </w:rPr>
        <w:t xml:space="preserve"> </w:t>
      </w:r>
    </w:p>
    <w:p w:rsidRPr="00916F60" w:rsidR="00863A9A" w:rsidP="006E328B" w:rsidRDefault="00213E4C" w14:paraId="785C3AEA" w14:textId="048241CB">
      <w:pPr>
        <w:spacing w:after="0"/>
        <w:jc w:val="both"/>
        <w:rPr>
          <w:rFonts w:ascii="Times New Roman" w:hAnsi="Times New Roman" w:eastAsia="Calibri" w:cs="Times New Roman"/>
          <w:color w:val="000000"/>
          <w:sz w:val="20"/>
          <w:szCs w:val="20"/>
          <w:lang w:eastAsia="lv-LV"/>
        </w:rPr>
      </w:pPr>
      <w:r w:rsidRPr="00916F60">
        <w:rPr>
          <w:rFonts w:ascii="Times New Roman" w:hAnsi="Times New Roman" w:eastAsia="Calibri" w:cs="Times New Roman"/>
          <w:color w:val="000000"/>
          <w:sz w:val="20"/>
          <w:szCs w:val="20"/>
          <w:lang w:eastAsia="lv-LV"/>
        </w:rPr>
        <w:lastRenderedPageBreak/>
        <w:t xml:space="preserve">Sīka, </w:t>
      </w:r>
      <w:hyperlink w:history="true" r:id="rId10">
        <w:r w:rsidRPr="00916F60">
          <w:rPr>
            <w:rFonts w:ascii="Times New Roman" w:hAnsi="Times New Roman" w:eastAsia="Calibri" w:cs="Times New Roman"/>
            <w:color w:val="000000"/>
            <w:sz w:val="20"/>
            <w:szCs w:val="20"/>
            <w:lang w:eastAsia="lv-LV"/>
          </w:rPr>
          <w:t>67047981</w:t>
        </w:r>
      </w:hyperlink>
      <w:r w:rsidRPr="00916F60">
        <w:rPr>
          <w:rFonts w:ascii="Times New Roman" w:hAnsi="Times New Roman" w:eastAsia="Calibri" w:cs="Times New Roman"/>
          <w:color w:val="000000"/>
          <w:sz w:val="20"/>
          <w:szCs w:val="20"/>
          <w:lang w:eastAsia="lv-LV"/>
        </w:rPr>
        <w:t>,</w:t>
      </w:r>
      <w:r w:rsidRPr="00916F60">
        <w:rPr>
          <w:rFonts w:ascii="Times New Roman" w:hAnsi="Times New Roman" w:cs="Times New Roman"/>
        </w:rPr>
        <w:t xml:space="preserve"> </w:t>
      </w:r>
      <w:hyperlink w:history="true" r:id="rId11">
        <w:r w:rsidRPr="00916F60">
          <w:rPr>
            <w:rStyle w:val="Hipersaite"/>
            <w:rFonts w:ascii="Times New Roman" w:hAnsi="Times New Roman" w:eastAsia="Calibri" w:cs="Times New Roman"/>
            <w:sz w:val="20"/>
            <w:szCs w:val="20"/>
            <w:lang w:eastAsia="lv-LV"/>
          </w:rPr>
          <w:t>Lauma.Sika@izm.gov.lv</w:t>
        </w:r>
      </w:hyperlink>
    </w:p>
    <w:sectPr w:rsidRPr="00916F60" w:rsidR="00863A9A" w:rsidSect="009D7CD7">
      <w:headerReference r:id="rId12" w:type="default"/>
      <w:footerReference r:id="rId13" w:type="default"/>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9071" w14:textId="77777777" w:rsidR="00737B2F" w:rsidRDefault="00737B2F" w:rsidP="009D7CD7">
      <w:pPr>
        <w:spacing w:after="0" w:line="240" w:lineRule="auto"/>
      </w:pPr>
      <w:r>
        <w:separator/>
      </w:r>
    </w:p>
  </w:endnote>
  <w:endnote w:type="continuationSeparator" w:id="0">
    <w:p w14:paraId="36A10C8E" w14:textId="77777777" w:rsidR="00737B2F" w:rsidRDefault="00737B2F" w:rsidP="009D7CD7">
      <w:pPr>
        <w:spacing w:after="0" w:line="240" w:lineRule="auto"/>
      </w:pPr>
      <w:r>
        <w:continuationSeparator/>
      </w:r>
    </w:p>
  </w:endnote>
  <w:endnote w:type="continuationNotice" w:id="1">
    <w:p w14:paraId="4589A957" w14:textId="77777777" w:rsidR="00737B2F" w:rsidRDefault="00737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271154"/>
      <w:docPartObj>
        <w:docPartGallery w:val="Page Numbers (Bottom of Page)"/>
        <w:docPartUnique/>
      </w:docPartObj>
    </w:sdtPr>
    <w:sdtEndPr>
      <w:rPr>
        <w:rFonts w:ascii="Times New Roman" w:hAnsi="Times New Roman" w:cs="Times New Roman"/>
        <w:noProof/>
        <w:sz w:val="24"/>
      </w:rPr>
    </w:sdtEndPr>
    <w:sdtContent>
      <w:p w14:paraId="785C3AF5" w14:textId="77777777" w:rsidR="003418AA" w:rsidRPr="009D7CD7" w:rsidRDefault="003418AA">
        <w:pPr>
          <w:pStyle w:val="Kjene"/>
          <w:jc w:val="right"/>
          <w:rPr>
            <w:rFonts w:ascii="Times New Roman" w:hAnsi="Times New Roman" w:cs="Times New Roman"/>
            <w:sz w:val="24"/>
          </w:rPr>
        </w:pPr>
        <w:r w:rsidRPr="009D7CD7">
          <w:rPr>
            <w:rFonts w:ascii="Times New Roman" w:hAnsi="Times New Roman" w:cs="Times New Roman"/>
            <w:sz w:val="24"/>
          </w:rPr>
          <w:fldChar w:fldCharType="begin"/>
        </w:r>
        <w:r w:rsidRPr="009D7CD7">
          <w:rPr>
            <w:rFonts w:ascii="Times New Roman" w:hAnsi="Times New Roman" w:cs="Times New Roman"/>
            <w:sz w:val="24"/>
          </w:rPr>
          <w:instrText xml:space="preserve"> PAGE   \* MERGEFORMAT </w:instrText>
        </w:r>
        <w:r w:rsidRPr="009D7CD7">
          <w:rPr>
            <w:rFonts w:ascii="Times New Roman" w:hAnsi="Times New Roman" w:cs="Times New Roman"/>
            <w:sz w:val="24"/>
          </w:rPr>
          <w:fldChar w:fldCharType="separate"/>
        </w:r>
        <w:r w:rsidR="003A66DB">
          <w:rPr>
            <w:rFonts w:ascii="Times New Roman" w:hAnsi="Times New Roman" w:cs="Times New Roman"/>
            <w:noProof/>
            <w:sz w:val="24"/>
          </w:rPr>
          <w:t>8</w:t>
        </w:r>
        <w:r w:rsidRPr="009D7CD7">
          <w:rPr>
            <w:rFonts w:ascii="Times New Roman" w:hAnsi="Times New Roman" w:cs="Times New Roman"/>
            <w:noProof/>
            <w:sz w:val="24"/>
          </w:rPr>
          <w:fldChar w:fldCharType="end"/>
        </w:r>
      </w:p>
    </w:sdtContent>
  </w:sdt>
  <w:p w14:paraId="498DE350" w14:textId="75A5BBDB" w:rsidR="00294BAC" w:rsidRPr="009D7CD7" w:rsidRDefault="001B1B9C">
    <w:pPr>
      <w:pStyle w:val="Kjene"/>
      <w:rPr>
        <w:rFonts w:ascii="Times New Roman" w:hAnsi="Times New Roman" w:cs="Times New Roman"/>
      </w:rPr>
    </w:pPr>
    <w:r>
      <w:rPr>
        <w:rFonts w:ascii="Times New Roman" w:hAnsi="Times New Roman" w:cs="Times New Roman"/>
      </w:rPr>
      <w:t>IZMzino_</w:t>
    </w:r>
    <w:r w:rsidR="0008418D">
      <w:rPr>
        <w:rFonts w:ascii="Times New Roman" w:hAnsi="Times New Roman" w:cs="Times New Roman"/>
      </w:rPr>
      <w:t>09.12</w:t>
    </w:r>
    <w:r w:rsidR="004B6A36">
      <w:rPr>
        <w:rFonts w:ascii="Times New Roman" w:hAnsi="Times New Roman" w:cs="Times New Roman"/>
      </w:rPr>
      <w:t>.2025_COMPET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1287" w14:textId="77777777" w:rsidR="00737B2F" w:rsidRDefault="00737B2F" w:rsidP="009D7CD7">
      <w:pPr>
        <w:spacing w:after="0" w:line="240" w:lineRule="auto"/>
      </w:pPr>
      <w:r>
        <w:separator/>
      </w:r>
    </w:p>
  </w:footnote>
  <w:footnote w:type="continuationSeparator" w:id="0">
    <w:p w14:paraId="3FB531B5" w14:textId="77777777" w:rsidR="00737B2F" w:rsidRDefault="00737B2F" w:rsidP="009D7CD7">
      <w:pPr>
        <w:spacing w:after="0" w:line="240" w:lineRule="auto"/>
      </w:pPr>
      <w:r>
        <w:continuationSeparator/>
      </w:r>
    </w:p>
  </w:footnote>
  <w:footnote w:type="continuationNotice" w:id="1">
    <w:p w14:paraId="42293A38" w14:textId="77777777" w:rsidR="00737B2F" w:rsidRDefault="00737B2F">
      <w:pPr>
        <w:spacing w:after="0" w:line="240" w:lineRule="auto"/>
      </w:pPr>
    </w:p>
  </w:footnote>
  <w:footnote w:id="2">
    <w:p w14:paraId="3416593E" w14:textId="197B3BE6" w:rsidR="00F97A35" w:rsidRPr="00F97A35" w:rsidRDefault="00F97A35">
      <w:pPr>
        <w:pStyle w:val="Vresteksts"/>
        <w:rPr>
          <w:lang w:val="en-GB"/>
        </w:rPr>
      </w:pPr>
      <w:r>
        <w:rPr>
          <w:rStyle w:val="Vresatsauce"/>
        </w:rPr>
        <w:footnoteRef/>
      </w:r>
      <w:r>
        <w:t xml:space="preserve"> </w:t>
      </w:r>
      <w:r w:rsidRPr="00F97A35">
        <w:t>https://eur-lex.europa.eu/legal-content/EN/TXT/?uri=COM%3A2025%3A543%3AFIN&amp;qid=1752739335598</w:t>
      </w:r>
    </w:p>
  </w:footnote>
  <w:footnote w:id="3">
    <w:p w14:paraId="7E9DA2A9" w14:textId="592644AC" w:rsidR="00F97A35" w:rsidRPr="00F97A35" w:rsidRDefault="00F97A35">
      <w:pPr>
        <w:pStyle w:val="Vresteksts"/>
        <w:rPr>
          <w:lang w:val="en-GB"/>
        </w:rPr>
      </w:pPr>
      <w:r>
        <w:rPr>
          <w:rStyle w:val="Vresatsauce"/>
        </w:rPr>
        <w:footnoteRef/>
      </w:r>
      <w:r>
        <w:t xml:space="preserve"> </w:t>
      </w:r>
      <w:r w:rsidRPr="00F97A35">
        <w:t>https://eur-lex.europa.eu/legal-content/EN/TXT/?uri=COM%3A2025%3A544%3AFIN&amp;qid=1752742564280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FB4B" w14:textId="442C512B" w:rsidR="00A63062" w:rsidRPr="008F6F52" w:rsidRDefault="00A63062" w:rsidP="00A63062">
    <w:pPr>
      <w:pStyle w:val="Galvene"/>
      <w:jc w:val="center"/>
      <w:rPr>
        <w:rFonts w:ascii="Times New Roman" w:hAnsi="Times New Roman" w:cs="Times New Roman"/>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6048"/>
    <w:multiLevelType w:val="hybridMultilevel"/>
    <w:tmpl w:val="D464B29A"/>
    <w:lvl w:ilvl="0" w:tplc="7F60F17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2F0B83"/>
    <w:multiLevelType w:val="hybridMultilevel"/>
    <w:tmpl w:val="57D871BA"/>
    <w:lvl w:ilvl="0" w:tplc="E202235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254F40"/>
    <w:multiLevelType w:val="hybridMultilevel"/>
    <w:tmpl w:val="E4E4B552"/>
    <w:lvl w:ilvl="0" w:tplc="313C1DEA">
      <w:numFmt w:val="bullet"/>
      <w:lvlText w:val="-"/>
      <w:lvlJc w:val="left"/>
      <w:pPr>
        <w:ind w:left="410" w:hanging="360"/>
      </w:pPr>
      <w:rPr>
        <w:rFonts w:ascii="Calibri" w:eastAsiaTheme="minorHAnsi" w:hAnsi="Calibri" w:cs="Calibr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3" w15:restartNumberingAfterBreak="0">
    <w:nsid w:val="243E0817"/>
    <w:multiLevelType w:val="hybridMultilevel"/>
    <w:tmpl w:val="D59E90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1E6AA7"/>
    <w:multiLevelType w:val="hybridMultilevel"/>
    <w:tmpl w:val="1CB82E0A"/>
    <w:lvl w:ilvl="0" w:tplc="0AC8DC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D50289"/>
    <w:multiLevelType w:val="hybridMultilevel"/>
    <w:tmpl w:val="063EB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A017517"/>
    <w:multiLevelType w:val="hybridMultilevel"/>
    <w:tmpl w:val="9D5676B6"/>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A2D770D"/>
    <w:multiLevelType w:val="hybridMultilevel"/>
    <w:tmpl w:val="FCBE9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DA64F3"/>
    <w:multiLevelType w:val="hybridMultilevel"/>
    <w:tmpl w:val="E99CA8B6"/>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83031A"/>
    <w:multiLevelType w:val="hybridMultilevel"/>
    <w:tmpl w:val="51185F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4C45D0"/>
    <w:multiLevelType w:val="hybridMultilevel"/>
    <w:tmpl w:val="15829B0E"/>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0F177B"/>
    <w:multiLevelType w:val="hybridMultilevel"/>
    <w:tmpl w:val="8FA08A0E"/>
    <w:lvl w:ilvl="0" w:tplc="CE9CDBD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88128164">
    <w:abstractNumId w:val="2"/>
  </w:num>
  <w:num w:numId="2" w16cid:durableId="549146237">
    <w:abstractNumId w:val="0"/>
  </w:num>
  <w:num w:numId="3" w16cid:durableId="981814290">
    <w:abstractNumId w:val="8"/>
  </w:num>
  <w:num w:numId="4" w16cid:durableId="1615943360">
    <w:abstractNumId w:val="10"/>
  </w:num>
  <w:num w:numId="5" w16cid:durableId="1928076738">
    <w:abstractNumId w:val="6"/>
  </w:num>
  <w:num w:numId="6" w16cid:durableId="1897622691">
    <w:abstractNumId w:val="1"/>
  </w:num>
  <w:num w:numId="7" w16cid:durableId="993532711">
    <w:abstractNumId w:val="4"/>
  </w:num>
  <w:num w:numId="8" w16cid:durableId="298345107">
    <w:abstractNumId w:val="3"/>
  </w:num>
  <w:num w:numId="9" w16cid:durableId="23285577">
    <w:abstractNumId w:val="9"/>
  </w:num>
  <w:num w:numId="10" w16cid:durableId="211773746">
    <w:abstractNumId w:val="11"/>
  </w:num>
  <w:num w:numId="11" w16cid:durableId="205341352">
    <w:abstractNumId w:val="5"/>
  </w:num>
  <w:num w:numId="12" w16cid:durableId="6108222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CF"/>
    <w:rsid w:val="0000442D"/>
    <w:rsid w:val="00004860"/>
    <w:rsid w:val="00011DA4"/>
    <w:rsid w:val="00012F89"/>
    <w:rsid w:val="00024964"/>
    <w:rsid w:val="00026BA0"/>
    <w:rsid w:val="000273F2"/>
    <w:rsid w:val="00031450"/>
    <w:rsid w:val="00031B0F"/>
    <w:rsid w:val="00033342"/>
    <w:rsid w:val="000362EB"/>
    <w:rsid w:val="00037440"/>
    <w:rsid w:val="000413A4"/>
    <w:rsid w:val="0004592D"/>
    <w:rsid w:val="000529DB"/>
    <w:rsid w:val="000547B2"/>
    <w:rsid w:val="0005504A"/>
    <w:rsid w:val="00057AA3"/>
    <w:rsid w:val="000606C6"/>
    <w:rsid w:val="00060A68"/>
    <w:rsid w:val="0006518B"/>
    <w:rsid w:val="00065437"/>
    <w:rsid w:val="00075BDB"/>
    <w:rsid w:val="00076633"/>
    <w:rsid w:val="000771D8"/>
    <w:rsid w:val="00077F18"/>
    <w:rsid w:val="00082CE7"/>
    <w:rsid w:val="00082E80"/>
    <w:rsid w:val="0008418D"/>
    <w:rsid w:val="0008476C"/>
    <w:rsid w:val="0008505D"/>
    <w:rsid w:val="000875F2"/>
    <w:rsid w:val="00090E30"/>
    <w:rsid w:val="00093AA0"/>
    <w:rsid w:val="000953EA"/>
    <w:rsid w:val="00097357"/>
    <w:rsid w:val="000A00C4"/>
    <w:rsid w:val="000A1667"/>
    <w:rsid w:val="000A400C"/>
    <w:rsid w:val="000A4224"/>
    <w:rsid w:val="000A6688"/>
    <w:rsid w:val="000A71CA"/>
    <w:rsid w:val="000A787D"/>
    <w:rsid w:val="000B19A2"/>
    <w:rsid w:val="000B436F"/>
    <w:rsid w:val="000B75D9"/>
    <w:rsid w:val="000C2A89"/>
    <w:rsid w:val="000C597A"/>
    <w:rsid w:val="000D61CF"/>
    <w:rsid w:val="000E01B2"/>
    <w:rsid w:val="000E143A"/>
    <w:rsid w:val="000E3749"/>
    <w:rsid w:val="000E54ED"/>
    <w:rsid w:val="000E5BC3"/>
    <w:rsid w:val="000E62D4"/>
    <w:rsid w:val="000E7DC0"/>
    <w:rsid w:val="000F11E2"/>
    <w:rsid w:val="000F1A87"/>
    <w:rsid w:val="000F3DFD"/>
    <w:rsid w:val="000F57C5"/>
    <w:rsid w:val="001008D3"/>
    <w:rsid w:val="00104D52"/>
    <w:rsid w:val="0011557F"/>
    <w:rsid w:val="00115F1E"/>
    <w:rsid w:val="00117BFA"/>
    <w:rsid w:val="00125836"/>
    <w:rsid w:val="00132B9A"/>
    <w:rsid w:val="00133953"/>
    <w:rsid w:val="00134718"/>
    <w:rsid w:val="00135B62"/>
    <w:rsid w:val="00136280"/>
    <w:rsid w:val="0013757F"/>
    <w:rsid w:val="0014146C"/>
    <w:rsid w:val="001431CB"/>
    <w:rsid w:val="00144134"/>
    <w:rsid w:val="00146648"/>
    <w:rsid w:val="0015082C"/>
    <w:rsid w:val="00153594"/>
    <w:rsid w:val="0016215D"/>
    <w:rsid w:val="001645F2"/>
    <w:rsid w:val="00165593"/>
    <w:rsid w:val="0017010F"/>
    <w:rsid w:val="001746A8"/>
    <w:rsid w:val="00176288"/>
    <w:rsid w:val="00176892"/>
    <w:rsid w:val="00180563"/>
    <w:rsid w:val="00182CF7"/>
    <w:rsid w:val="00192785"/>
    <w:rsid w:val="00195E08"/>
    <w:rsid w:val="001A175F"/>
    <w:rsid w:val="001A2E29"/>
    <w:rsid w:val="001A70AD"/>
    <w:rsid w:val="001B1B9C"/>
    <w:rsid w:val="001B4BEA"/>
    <w:rsid w:val="001C0ED2"/>
    <w:rsid w:val="001C51C3"/>
    <w:rsid w:val="001D1218"/>
    <w:rsid w:val="001D7E71"/>
    <w:rsid w:val="001E02F4"/>
    <w:rsid w:val="001E2BA8"/>
    <w:rsid w:val="001E5808"/>
    <w:rsid w:val="001E73B0"/>
    <w:rsid w:val="001E78CA"/>
    <w:rsid w:val="001F3119"/>
    <w:rsid w:val="001F55BA"/>
    <w:rsid w:val="001F60C0"/>
    <w:rsid w:val="001F64F2"/>
    <w:rsid w:val="002013C8"/>
    <w:rsid w:val="002026E7"/>
    <w:rsid w:val="00213E4C"/>
    <w:rsid w:val="00214B15"/>
    <w:rsid w:val="00216073"/>
    <w:rsid w:val="00216F92"/>
    <w:rsid w:val="0022143B"/>
    <w:rsid w:val="002218E7"/>
    <w:rsid w:val="00223620"/>
    <w:rsid w:val="00223FDF"/>
    <w:rsid w:val="00231289"/>
    <w:rsid w:val="002312D3"/>
    <w:rsid w:val="00234CCD"/>
    <w:rsid w:val="00237D0F"/>
    <w:rsid w:val="00237F91"/>
    <w:rsid w:val="00241776"/>
    <w:rsid w:val="00245FAF"/>
    <w:rsid w:val="002547F7"/>
    <w:rsid w:val="0025532C"/>
    <w:rsid w:val="0026184F"/>
    <w:rsid w:val="00261BFD"/>
    <w:rsid w:val="00264B7B"/>
    <w:rsid w:val="00264C58"/>
    <w:rsid w:val="00276079"/>
    <w:rsid w:val="0027615F"/>
    <w:rsid w:val="00282DA7"/>
    <w:rsid w:val="00283A45"/>
    <w:rsid w:val="0029275B"/>
    <w:rsid w:val="00294BAC"/>
    <w:rsid w:val="002A0801"/>
    <w:rsid w:val="002B32C7"/>
    <w:rsid w:val="002B7EA6"/>
    <w:rsid w:val="002C1133"/>
    <w:rsid w:val="002C1F8C"/>
    <w:rsid w:val="002C730D"/>
    <w:rsid w:val="002D0B53"/>
    <w:rsid w:val="002D0DDC"/>
    <w:rsid w:val="002D2932"/>
    <w:rsid w:val="002D475C"/>
    <w:rsid w:val="002D5D11"/>
    <w:rsid w:val="002E25DD"/>
    <w:rsid w:val="002E303C"/>
    <w:rsid w:val="00304DA9"/>
    <w:rsid w:val="00305AE8"/>
    <w:rsid w:val="00305AEF"/>
    <w:rsid w:val="00311BB5"/>
    <w:rsid w:val="0031379E"/>
    <w:rsid w:val="00313FE1"/>
    <w:rsid w:val="00314FFE"/>
    <w:rsid w:val="003150D3"/>
    <w:rsid w:val="00315462"/>
    <w:rsid w:val="00315AC1"/>
    <w:rsid w:val="00316620"/>
    <w:rsid w:val="00316FC8"/>
    <w:rsid w:val="003210D6"/>
    <w:rsid w:val="003229BC"/>
    <w:rsid w:val="0032435E"/>
    <w:rsid w:val="00326763"/>
    <w:rsid w:val="003342C5"/>
    <w:rsid w:val="003418AA"/>
    <w:rsid w:val="00343B7C"/>
    <w:rsid w:val="00346B29"/>
    <w:rsid w:val="00347823"/>
    <w:rsid w:val="00364977"/>
    <w:rsid w:val="00365902"/>
    <w:rsid w:val="00366A9E"/>
    <w:rsid w:val="0037318C"/>
    <w:rsid w:val="00373425"/>
    <w:rsid w:val="00377F7B"/>
    <w:rsid w:val="00380BA4"/>
    <w:rsid w:val="00381E95"/>
    <w:rsid w:val="0038202A"/>
    <w:rsid w:val="00390B7A"/>
    <w:rsid w:val="00394C70"/>
    <w:rsid w:val="00395FFC"/>
    <w:rsid w:val="00396314"/>
    <w:rsid w:val="0039756A"/>
    <w:rsid w:val="003A03F0"/>
    <w:rsid w:val="003A5442"/>
    <w:rsid w:val="003A5AF6"/>
    <w:rsid w:val="003A66DB"/>
    <w:rsid w:val="003A6F6A"/>
    <w:rsid w:val="003B39AA"/>
    <w:rsid w:val="003C1B81"/>
    <w:rsid w:val="003C5E09"/>
    <w:rsid w:val="003D528B"/>
    <w:rsid w:val="003D6549"/>
    <w:rsid w:val="003E354A"/>
    <w:rsid w:val="003E443A"/>
    <w:rsid w:val="003E7449"/>
    <w:rsid w:val="003E7A05"/>
    <w:rsid w:val="003E7FAE"/>
    <w:rsid w:val="003F3B1A"/>
    <w:rsid w:val="003F3ED7"/>
    <w:rsid w:val="003F4D69"/>
    <w:rsid w:val="003F4D95"/>
    <w:rsid w:val="003F5090"/>
    <w:rsid w:val="003F6158"/>
    <w:rsid w:val="003F6652"/>
    <w:rsid w:val="004002A5"/>
    <w:rsid w:val="004012ED"/>
    <w:rsid w:val="00401F91"/>
    <w:rsid w:val="004024F3"/>
    <w:rsid w:val="00405605"/>
    <w:rsid w:val="004057C9"/>
    <w:rsid w:val="00405DEF"/>
    <w:rsid w:val="00421467"/>
    <w:rsid w:val="00422D69"/>
    <w:rsid w:val="004268E1"/>
    <w:rsid w:val="00445BBC"/>
    <w:rsid w:val="00450147"/>
    <w:rsid w:val="00451F75"/>
    <w:rsid w:val="0045421A"/>
    <w:rsid w:val="004623E7"/>
    <w:rsid w:val="004624E7"/>
    <w:rsid w:val="0046338F"/>
    <w:rsid w:val="0046352A"/>
    <w:rsid w:val="00465D39"/>
    <w:rsid w:val="0046662D"/>
    <w:rsid w:val="00471B03"/>
    <w:rsid w:val="00472294"/>
    <w:rsid w:val="004723C6"/>
    <w:rsid w:val="00473A04"/>
    <w:rsid w:val="004826B7"/>
    <w:rsid w:val="004832E9"/>
    <w:rsid w:val="00483468"/>
    <w:rsid w:val="00483678"/>
    <w:rsid w:val="00484212"/>
    <w:rsid w:val="0048489B"/>
    <w:rsid w:val="004848EA"/>
    <w:rsid w:val="004854C0"/>
    <w:rsid w:val="00485BF4"/>
    <w:rsid w:val="00486F1A"/>
    <w:rsid w:val="0048707C"/>
    <w:rsid w:val="004A0237"/>
    <w:rsid w:val="004A1039"/>
    <w:rsid w:val="004A3B14"/>
    <w:rsid w:val="004A43BF"/>
    <w:rsid w:val="004A69B3"/>
    <w:rsid w:val="004A74D9"/>
    <w:rsid w:val="004B1DFB"/>
    <w:rsid w:val="004B34B1"/>
    <w:rsid w:val="004B3AEC"/>
    <w:rsid w:val="004B6A36"/>
    <w:rsid w:val="004C51D6"/>
    <w:rsid w:val="004C7553"/>
    <w:rsid w:val="004C76D4"/>
    <w:rsid w:val="004D3C9D"/>
    <w:rsid w:val="004D44FE"/>
    <w:rsid w:val="004D6097"/>
    <w:rsid w:val="004D7813"/>
    <w:rsid w:val="004E0644"/>
    <w:rsid w:val="004E0DB9"/>
    <w:rsid w:val="004E1B2A"/>
    <w:rsid w:val="004E232C"/>
    <w:rsid w:val="004E26A3"/>
    <w:rsid w:val="004E2FE0"/>
    <w:rsid w:val="004E326A"/>
    <w:rsid w:val="004E3C33"/>
    <w:rsid w:val="004E5D90"/>
    <w:rsid w:val="004E5F61"/>
    <w:rsid w:val="004F0CD4"/>
    <w:rsid w:val="00511722"/>
    <w:rsid w:val="00511EA9"/>
    <w:rsid w:val="00517F85"/>
    <w:rsid w:val="005201F8"/>
    <w:rsid w:val="00521768"/>
    <w:rsid w:val="00525D45"/>
    <w:rsid w:val="00532053"/>
    <w:rsid w:val="00532733"/>
    <w:rsid w:val="00533FE9"/>
    <w:rsid w:val="00534734"/>
    <w:rsid w:val="00534A52"/>
    <w:rsid w:val="005357D8"/>
    <w:rsid w:val="00535EEB"/>
    <w:rsid w:val="00544441"/>
    <w:rsid w:val="00547E4E"/>
    <w:rsid w:val="00551670"/>
    <w:rsid w:val="00552037"/>
    <w:rsid w:val="00552C5A"/>
    <w:rsid w:val="00553361"/>
    <w:rsid w:val="005535A1"/>
    <w:rsid w:val="00557529"/>
    <w:rsid w:val="00563BD8"/>
    <w:rsid w:val="00564F01"/>
    <w:rsid w:val="00565B3D"/>
    <w:rsid w:val="00565EE1"/>
    <w:rsid w:val="00567B99"/>
    <w:rsid w:val="0057076D"/>
    <w:rsid w:val="00574FCC"/>
    <w:rsid w:val="0058037B"/>
    <w:rsid w:val="005874BC"/>
    <w:rsid w:val="0059179C"/>
    <w:rsid w:val="0059446C"/>
    <w:rsid w:val="005957A4"/>
    <w:rsid w:val="00597648"/>
    <w:rsid w:val="005A07D5"/>
    <w:rsid w:val="005A2813"/>
    <w:rsid w:val="005A2D7B"/>
    <w:rsid w:val="005A6031"/>
    <w:rsid w:val="005A7E0F"/>
    <w:rsid w:val="005B5DD4"/>
    <w:rsid w:val="005B6364"/>
    <w:rsid w:val="005B6E06"/>
    <w:rsid w:val="005B720B"/>
    <w:rsid w:val="005C2D33"/>
    <w:rsid w:val="005C3A65"/>
    <w:rsid w:val="005C71DD"/>
    <w:rsid w:val="005D05B8"/>
    <w:rsid w:val="005D2A2D"/>
    <w:rsid w:val="005D486B"/>
    <w:rsid w:val="005E20F6"/>
    <w:rsid w:val="005E520A"/>
    <w:rsid w:val="005F13E0"/>
    <w:rsid w:val="006000C0"/>
    <w:rsid w:val="0060574B"/>
    <w:rsid w:val="006063B0"/>
    <w:rsid w:val="00606AF3"/>
    <w:rsid w:val="0060789A"/>
    <w:rsid w:val="00615361"/>
    <w:rsid w:val="006205FD"/>
    <w:rsid w:val="0062493F"/>
    <w:rsid w:val="006263DF"/>
    <w:rsid w:val="00630C28"/>
    <w:rsid w:val="00633A0E"/>
    <w:rsid w:val="006342F6"/>
    <w:rsid w:val="0063501C"/>
    <w:rsid w:val="00642787"/>
    <w:rsid w:val="00646D8E"/>
    <w:rsid w:val="00647000"/>
    <w:rsid w:val="00654B4C"/>
    <w:rsid w:val="00655228"/>
    <w:rsid w:val="0066277E"/>
    <w:rsid w:val="006639DD"/>
    <w:rsid w:val="00667BDA"/>
    <w:rsid w:val="00671588"/>
    <w:rsid w:val="0067236E"/>
    <w:rsid w:val="00672EB3"/>
    <w:rsid w:val="00681E24"/>
    <w:rsid w:val="00684066"/>
    <w:rsid w:val="00684BFF"/>
    <w:rsid w:val="00686A58"/>
    <w:rsid w:val="00690614"/>
    <w:rsid w:val="00692798"/>
    <w:rsid w:val="00692E5E"/>
    <w:rsid w:val="00695C41"/>
    <w:rsid w:val="00696C52"/>
    <w:rsid w:val="006A7268"/>
    <w:rsid w:val="006A7A63"/>
    <w:rsid w:val="006B08F6"/>
    <w:rsid w:val="006B2B72"/>
    <w:rsid w:val="006B2DDB"/>
    <w:rsid w:val="006B3D9E"/>
    <w:rsid w:val="006B3EB4"/>
    <w:rsid w:val="006B7703"/>
    <w:rsid w:val="006D1936"/>
    <w:rsid w:val="006D3154"/>
    <w:rsid w:val="006D34CF"/>
    <w:rsid w:val="006D531F"/>
    <w:rsid w:val="006D66FB"/>
    <w:rsid w:val="006D7805"/>
    <w:rsid w:val="006D7F9E"/>
    <w:rsid w:val="006E07E3"/>
    <w:rsid w:val="006E1A51"/>
    <w:rsid w:val="006E247B"/>
    <w:rsid w:val="006E27A0"/>
    <w:rsid w:val="006E328B"/>
    <w:rsid w:val="006E756A"/>
    <w:rsid w:val="006F0543"/>
    <w:rsid w:val="006F3746"/>
    <w:rsid w:val="006F405A"/>
    <w:rsid w:val="0070215D"/>
    <w:rsid w:val="00702824"/>
    <w:rsid w:val="00707409"/>
    <w:rsid w:val="007075EE"/>
    <w:rsid w:val="00712ED5"/>
    <w:rsid w:val="00712EE9"/>
    <w:rsid w:val="007172B9"/>
    <w:rsid w:val="007174CC"/>
    <w:rsid w:val="00717CE0"/>
    <w:rsid w:val="007213F8"/>
    <w:rsid w:val="0072422E"/>
    <w:rsid w:val="007258AD"/>
    <w:rsid w:val="0072660F"/>
    <w:rsid w:val="00726A3B"/>
    <w:rsid w:val="00727CC1"/>
    <w:rsid w:val="00727FE2"/>
    <w:rsid w:val="007307D3"/>
    <w:rsid w:val="00737B2F"/>
    <w:rsid w:val="007501B2"/>
    <w:rsid w:val="00753762"/>
    <w:rsid w:val="00754C13"/>
    <w:rsid w:val="007560DB"/>
    <w:rsid w:val="0075763B"/>
    <w:rsid w:val="00757D82"/>
    <w:rsid w:val="00764260"/>
    <w:rsid w:val="0076493D"/>
    <w:rsid w:val="00765FE9"/>
    <w:rsid w:val="00771861"/>
    <w:rsid w:val="00771D87"/>
    <w:rsid w:val="00774BCE"/>
    <w:rsid w:val="00783D32"/>
    <w:rsid w:val="007844BF"/>
    <w:rsid w:val="00784BEA"/>
    <w:rsid w:val="00786B10"/>
    <w:rsid w:val="00792A36"/>
    <w:rsid w:val="007A0122"/>
    <w:rsid w:val="007A0369"/>
    <w:rsid w:val="007A53EB"/>
    <w:rsid w:val="007A6279"/>
    <w:rsid w:val="007A701B"/>
    <w:rsid w:val="007B4BF4"/>
    <w:rsid w:val="007B5968"/>
    <w:rsid w:val="007C09B5"/>
    <w:rsid w:val="007C5CCD"/>
    <w:rsid w:val="007C74DA"/>
    <w:rsid w:val="007D0E32"/>
    <w:rsid w:val="007D3982"/>
    <w:rsid w:val="007E64B7"/>
    <w:rsid w:val="007F3D70"/>
    <w:rsid w:val="007F57FA"/>
    <w:rsid w:val="007F5A68"/>
    <w:rsid w:val="007F7F6D"/>
    <w:rsid w:val="00800267"/>
    <w:rsid w:val="008053C0"/>
    <w:rsid w:val="0081107C"/>
    <w:rsid w:val="00811626"/>
    <w:rsid w:val="00816AB9"/>
    <w:rsid w:val="00817D95"/>
    <w:rsid w:val="00820492"/>
    <w:rsid w:val="00821ACC"/>
    <w:rsid w:val="00825D8B"/>
    <w:rsid w:val="00826C9F"/>
    <w:rsid w:val="008337DB"/>
    <w:rsid w:val="00834138"/>
    <w:rsid w:val="008344A9"/>
    <w:rsid w:val="00835D48"/>
    <w:rsid w:val="0083672D"/>
    <w:rsid w:val="00841009"/>
    <w:rsid w:val="008448F9"/>
    <w:rsid w:val="00851840"/>
    <w:rsid w:val="00853B2E"/>
    <w:rsid w:val="008549C4"/>
    <w:rsid w:val="00856A25"/>
    <w:rsid w:val="00857D93"/>
    <w:rsid w:val="00861439"/>
    <w:rsid w:val="008617E9"/>
    <w:rsid w:val="00863A9A"/>
    <w:rsid w:val="00863F84"/>
    <w:rsid w:val="008659FD"/>
    <w:rsid w:val="00867175"/>
    <w:rsid w:val="008703B8"/>
    <w:rsid w:val="008772EE"/>
    <w:rsid w:val="0088025A"/>
    <w:rsid w:val="0088033D"/>
    <w:rsid w:val="008805DF"/>
    <w:rsid w:val="00881E91"/>
    <w:rsid w:val="00882061"/>
    <w:rsid w:val="008826EE"/>
    <w:rsid w:val="008831A3"/>
    <w:rsid w:val="00886AB0"/>
    <w:rsid w:val="0088763E"/>
    <w:rsid w:val="00893F86"/>
    <w:rsid w:val="00895DDB"/>
    <w:rsid w:val="008A076E"/>
    <w:rsid w:val="008A3C32"/>
    <w:rsid w:val="008A6A76"/>
    <w:rsid w:val="008A7506"/>
    <w:rsid w:val="008A7D0E"/>
    <w:rsid w:val="008B25E3"/>
    <w:rsid w:val="008C2631"/>
    <w:rsid w:val="008C3C4C"/>
    <w:rsid w:val="008C45C7"/>
    <w:rsid w:val="008D2EDF"/>
    <w:rsid w:val="008D46AB"/>
    <w:rsid w:val="008D4C3A"/>
    <w:rsid w:val="008D502C"/>
    <w:rsid w:val="008D79C0"/>
    <w:rsid w:val="008E00D7"/>
    <w:rsid w:val="008E0A08"/>
    <w:rsid w:val="008E1E49"/>
    <w:rsid w:val="008E3BA1"/>
    <w:rsid w:val="008E5ED5"/>
    <w:rsid w:val="008F0004"/>
    <w:rsid w:val="008F4256"/>
    <w:rsid w:val="008F6F52"/>
    <w:rsid w:val="008F7661"/>
    <w:rsid w:val="009005BA"/>
    <w:rsid w:val="00901306"/>
    <w:rsid w:val="00901E86"/>
    <w:rsid w:val="00901EB8"/>
    <w:rsid w:val="00903543"/>
    <w:rsid w:val="0090489D"/>
    <w:rsid w:val="00905FF7"/>
    <w:rsid w:val="00906CE6"/>
    <w:rsid w:val="009114B4"/>
    <w:rsid w:val="009139EC"/>
    <w:rsid w:val="00916F60"/>
    <w:rsid w:val="00922B32"/>
    <w:rsid w:val="00922D08"/>
    <w:rsid w:val="00924536"/>
    <w:rsid w:val="00927518"/>
    <w:rsid w:val="009325D1"/>
    <w:rsid w:val="00932B79"/>
    <w:rsid w:val="00936CB5"/>
    <w:rsid w:val="009411F8"/>
    <w:rsid w:val="00944BA0"/>
    <w:rsid w:val="00945046"/>
    <w:rsid w:val="0094538F"/>
    <w:rsid w:val="00945940"/>
    <w:rsid w:val="00945946"/>
    <w:rsid w:val="009465D4"/>
    <w:rsid w:val="00954558"/>
    <w:rsid w:val="009555C3"/>
    <w:rsid w:val="00957792"/>
    <w:rsid w:val="009628E9"/>
    <w:rsid w:val="0096570F"/>
    <w:rsid w:val="00967E4A"/>
    <w:rsid w:val="00970A50"/>
    <w:rsid w:val="009732DE"/>
    <w:rsid w:val="00974BCA"/>
    <w:rsid w:val="00985FFA"/>
    <w:rsid w:val="0099636F"/>
    <w:rsid w:val="00997D66"/>
    <w:rsid w:val="009A5648"/>
    <w:rsid w:val="009A5939"/>
    <w:rsid w:val="009A6693"/>
    <w:rsid w:val="009B622A"/>
    <w:rsid w:val="009B6F63"/>
    <w:rsid w:val="009B766E"/>
    <w:rsid w:val="009B7A69"/>
    <w:rsid w:val="009C2903"/>
    <w:rsid w:val="009C3EFD"/>
    <w:rsid w:val="009C466E"/>
    <w:rsid w:val="009D01ED"/>
    <w:rsid w:val="009D195C"/>
    <w:rsid w:val="009D1DDD"/>
    <w:rsid w:val="009D3E86"/>
    <w:rsid w:val="009D4A61"/>
    <w:rsid w:val="009D5953"/>
    <w:rsid w:val="009D7325"/>
    <w:rsid w:val="009D7569"/>
    <w:rsid w:val="009D7CD7"/>
    <w:rsid w:val="009E25F2"/>
    <w:rsid w:val="009E28FB"/>
    <w:rsid w:val="009E4F79"/>
    <w:rsid w:val="009E70E7"/>
    <w:rsid w:val="009E749F"/>
    <w:rsid w:val="009F212B"/>
    <w:rsid w:val="009F3065"/>
    <w:rsid w:val="009F3195"/>
    <w:rsid w:val="009F3A6A"/>
    <w:rsid w:val="009F7BD7"/>
    <w:rsid w:val="00A00D45"/>
    <w:rsid w:val="00A0300B"/>
    <w:rsid w:val="00A058DD"/>
    <w:rsid w:val="00A07843"/>
    <w:rsid w:val="00A07CC6"/>
    <w:rsid w:val="00A107B5"/>
    <w:rsid w:val="00A212E4"/>
    <w:rsid w:val="00A22735"/>
    <w:rsid w:val="00A2423F"/>
    <w:rsid w:val="00A26B01"/>
    <w:rsid w:val="00A34BBE"/>
    <w:rsid w:val="00A36F17"/>
    <w:rsid w:val="00A378E0"/>
    <w:rsid w:val="00A40784"/>
    <w:rsid w:val="00A40CE8"/>
    <w:rsid w:val="00A42CB8"/>
    <w:rsid w:val="00A45D5A"/>
    <w:rsid w:val="00A51946"/>
    <w:rsid w:val="00A544DC"/>
    <w:rsid w:val="00A54A1A"/>
    <w:rsid w:val="00A5567C"/>
    <w:rsid w:val="00A559B3"/>
    <w:rsid w:val="00A570BB"/>
    <w:rsid w:val="00A61B48"/>
    <w:rsid w:val="00A63062"/>
    <w:rsid w:val="00A63D90"/>
    <w:rsid w:val="00A75E53"/>
    <w:rsid w:val="00A76C59"/>
    <w:rsid w:val="00A77387"/>
    <w:rsid w:val="00A776D8"/>
    <w:rsid w:val="00A83533"/>
    <w:rsid w:val="00A84B11"/>
    <w:rsid w:val="00A8692C"/>
    <w:rsid w:val="00A87161"/>
    <w:rsid w:val="00A91208"/>
    <w:rsid w:val="00A94CCA"/>
    <w:rsid w:val="00A95A10"/>
    <w:rsid w:val="00AB3F6E"/>
    <w:rsid w:val="00AC022F"/>
    <w:rsid w:val="00AC0E37"/>
    <w:rsid w:val="00AC53FD"/>
    <w:rsid w:val="00AC7656"/>
    <w:rsid w:val="00AD04B7"/>
    <w:rsid w:val="00AE1E28"/>
    <w:rsid w:val="00AE3470"/>
    <w:rsid w:val="00AE6E2E"/>
    <w:rsid w:val="00AE7A1D"/>
    <w:rsid w:val="00AF17F2"/>
    <w:rsid w:val="00AF51EF"/>
    <w:rsid w:val="00B007A1"/>
    <w:rsid w:val="00B01476"/>
    <w:rsid w:val="00B01AB9"/>
    <w:rsid w:val="00B06216"/>
    <w:rsid w:val="00B105E2"/>
    <w:rsid w:val="00B13FB4"/>
    <w:rsid w:val="00B251B5"/>
    <w:rsid w:val="00B34642"/>
    <w:rsid w:val="00B40CEF"/>
    <w:rsid w:val="00B500B0"/>
    <w:rsid w:val="00B52433"/>
    <w:rsid w:val="00B5451C"/>
    <w:rsid w:val="00B60E4B"/>
    <w:rsid w:val="00B64847"/>
    <w:rsid w:val="00B66F51"/>
    <w:rsid w:val="00B6724D"/>
    <w:rsid w:val="00B67D83"/>
    <w:rsid w:val="00B7106D"/>
    <w:rsid w:val="00B7345F"/>
    <w:rsid w:val="00B80EB1"/>
    <w:rsid w:val="00B8499B"/>
    <w:rsid w:val="00B851CF"/>
    <w:rsid w:val="00B855EE"/>
    <w:rsid w:val="00B916DA"/>
    <w:rsid w:val="00B96BCB"/>
    <w:rsid w:val="00B96BF2"/>
    <w:rsid w:val="00BA0C74"/>
    <w:rsid w:val="00BA108A"/>
    <w:rsid w:val="00BA1D88"/>
    <w:rsid w:val="00BB0A52"/>
    <w:rsid w:val="00BB10BA"/>
    <w:rsid w:val="00BB1B0C"/>
    <w:rsid w:val="00BB3CEC"/>
    <w:rsid w:val="00BB52DC"/>
    <w:rsid w:val="00BD61BF"/>
    <w:rsid w:val="00BE0DF6"/>
    <w:rsid w:val="00BE4F31"/>
    <w:rsid w:val="00BE63F5"/>
    <w:rsid w:val="00BE7DD7"/>
    <w:rsid w:val="00BE7E1E"/>
    <w:rsid w:val="00BF037C"/>
    <w:rsid w:val="00BF73C8"/>
    <w:rsid w:val="00C0095D"/>
    <w:rsid w:val="00C00F66"/>
    <w:rsid w:val="00C0173E"/>
    <w:rsid w:val="00C0184D"/>
    <w:rsid w:val="00C069BD"/>
    <w:rsid w:val="00C07A88"/>
    <w:rsid w:val="00C07E74"/>
    <w:rsid w:val="00C1248C"/>
    <w:rsid w:val="00C15F02"/>
    <w:rsid w:val="00C1641F"/>
    <w:rsid w:val="00C16A7A"/>
    <w:rsid w:val="00C16F5C"/>
    <w:rsid w:val="00C17A72"/>
    <w:rsid w:val="00C229C9"/>
    <w:rsid w:val="00C26BCC"/>
    <w:rsid w:val="00C31723"/>
    <w:rsid w:val="00C326E9"/>
    <w:rsid w:val="00C34668"/>
    <w:rsid w:val="00C35395"/>
    <w:rsid w:val="00C42742"/>
    <w:rsid w:val="00C4315E"/>
    <w:rsid w:val="00C4672A"/>
    <w:rsid w:val="00C50E29"/>
    <w:rsid w:val="00C5295A"/>
    <w:rsid w:val="00C53437"/>
    <w:rsid w:val="00C54B42"/>
    <w:rsid w:val="00C603CC"/>
    <w:rsid w:val="00C60CB5"/>
    <w:rsid w:val="00C658C2"/>
    <w:rsid w:val="00C66540"/>
    <w:rsid w:val="00C67503"/>
    <w:rsid w:val="00C718C4"/>
    <w:rsid w:val="00C73C3F"/>
    <w:rsid w:val="00C764D6"/>
    <w:rsid w:val="00C81131"/>
    <w:rsid w:val="00C851BF"/>
    <w:rsid w:val="00C853BF"/>
    <w:rsid w:val="00C938EE"/>
    <w:rsid w:val="00C94896"/>
    <w:rsid w:val="00C962E2"/>
    <w:rsid w:val="00C96FE9"/>
    <w:rsid w:val="00CA71AB"/>
    <w:rsid w:val="00CB1CCF"/>
    <w:rsid w:val="00CB33D5"/>
    <w:rsid w:val="00CC5D44"/>
    <w:rsid w:val="00CC7FC1"/>
    <w:rsid w:val="00CD45FD"/>
    <w:rsid w:val="00CD4A13"/>
    <w:rsid w:val="00CD5E83"/>
    <w:rsid w:val="00CD69F5"/>
    <w:rsid w:val="00CE1812"/>
    <w:rsid w:val="00CE50CC"/>
    <w:rsid w:val="00CE540B"/>
    <w:rsid w:val="00CE55CF"/>
    <w:rsid w:val="00CF3451"/>
    <w:rsid w:val="00CF3C4E"/>
    <w:rsid w:val="00CF5C45"/>
    <w:rsid w:val="00CF5E43"/>
    <w:rsid w:val="00CF7AFC"/>
    <w:rsid w:val="00D002B5"/>
    <w:rsid w:val="00D022A0"/>
    <w:rsid w:val="00D046B7"/>
    <w:rsid w:val="00D0628D"/>
    <w:rsid w:val="00D063D0"/>
    <w:rsid w:val="00D14643"/>
    <w:rsid w:val="00D17F65"/>
    <w:rsid w:val="00D2027A"/>
    <w:rsid w:val="00D252BD"/>
    <w:rsid w:val="00D2581E"/>
    <w:rsid w:val="00D2643C"/>
    <w:rsid w:val="00D26DBE"/>
    <w:rsid w:val="00D339DE"/>
    <w:rsid w:val="00D44068"/>
    <w:rsid w:val="00D4581F"/>
    <w:rsid w:val="00D4663B"/>
    <w:rsid w:val="00D46735"/>
    <w:rsid w:val="00D513C1"/>
    <w:rsid w:val="00D60E36"/>
    <w:rsid w:val="00D6159C"/>
    <w:rsid w:val="00D640A0"/>
    <w:rsid w:val="00D656B2"/>
    <w:rsid w:val="00D70F6C"/>
    <w:rsid w:val="00D72940"/>
    <w:rsid w:val="00D75910"/>
    <w:rsid w:val="00D804AA"/>
    <w:rsid w:val="00D80B33"/>
    <w:rsid w:val="00D823FF"/>
    <w:rsid w:val="00D946F4"/>
    <w:rsid w:val="00D96A93"/>
    <w:rsid w:val="00DA2C33"/>
    <w:rsid w:val="00DA5EA4"/>
    <w:rsid w:val="00DA682A"/>
    <w:rsid w:val="00DB1AA7"/>
    <w:rsid w:val="00DB7386"/>
    <w:rsid w:val="00DC1CC2"/>
    <w:rsid w:val="00DC2EBA"/>
    <w:rsid w:val="00DC338E"/>
    <w:rsid w:val="00DC606D"/>
    <w:rsid w:val="00DD01E5"/>
    <w:rsid w:val="00DD1720"/>
    <w:rsid w:val="00DD34ED"/>
    <w:rsid w:val="00DD4158"/>
    <w:rsid w:val="00DD5FDB"/>
    <w:rsid w:val="00DD7A23"/>
    <w:rsid w:val="00DE1CC1"/>
    <w:rsid w:val="00DE1E32"/>
    <w:rsid w:val="00DE25D7"/>
    <w:rsid w:val="00DE4676"/>
    <w:rsid w:val="00DE675E"/>
    <w:rsid w:val="00DF7847"/>
    <w:rsid w:val="00DF79D8"/>
    <w:rsid w:val="00E0028F"/>
    <w:rsid w:val="00E00E95"/>
    <w:rsid w:val="00E0283F"/>
    <w:rsid w:val="00E03759"/>
    <w:rsid w:val="00E05177"/>
    <w:rsid w:val="00E07100"/>
    <w:rsid w:val="00E21022"/>
    <w:rsid w:val="00E22016"/>
    <w:rsid w:val="00E228C2"/>
    <w:rsid w:val="00E22AF3"/>
    <w:rsid w:val="00E30E99"/>
    <w:rsid w:val="00E33619"/>
    <w:rsid w:val="00E33DC6"/>
    <w:rsid w:val="00E35361"/>
    <w:rsid w:val="00E375C9"/>
    <w:rsid w:val="00E42358"/>
    <w:rsid w:val="00E43870"/>
    <w:rsid w:val="00E44097"/>
    <w:rsid w:val="00E44136"/>
    <w:rsid w:val="00E44675"/>
    <w:rsid w:val="00E4468F"/>
    <w:rsid w:val="00E45601"/>
    <w:rsid w:val="00E71229"/>
    <w:rsid w:val="00E7187E"/>
    <w:rsid w:val="00E8018E"/>
    <w:rsid w:val="00E84918"/>
    <w:rsid w:val="00E90A0F"/>
    <w:rsid w:val="00E90ACD"/>
    <w:rsid w:val="00E937E2"/>
    <w:rsid w:val="00E96A5E"/>
    <w:rsid w:val="00EA1F32"/>
    <w:rsid w:val="00EA4776"/>
    <w:rsid w:val="00EA668E"/>
    <w:rsid w:val="00EC3C82"/>
    <w:rsid w:val="00EC62C8"/>
    <w:rsid w:val="00ED074C"/>
    <w:rsid w:val="00ED229B"/>
    <w:rsid w:val="00ED35EE"/>
    <w:rsid w:val="00ED3D50"/>
    <w:rsid w:val="00ED4313"/>
    <w:rsid w:val="00ED571C"/>
    <w:rsid w:val="00EE346E"/>
    <w:rsid w:val="00EE3797"/>
    <w:rsid w:val="00EE5455"/>
    <w:rsid w:val="00EE6E2F"/>
    <w:rsid w:val="00EF5BD1"/>
    <w:rsid w:val="00EF7F3C"/>
    <w:rsid w:val="00F00BE8"/>
    <w:rsid w:val="00F02ECF"/>
    <w:rsid w:val="00F057A5"/>
    <w:rsid w:val="00F118CE"/>
    <w:rsid w:val="00F15E1B"/>
    <w:rsid w:val="00F16611"/>
    <w:rsid w:val="00F205C5"/>
    <w:rsid w:val="00F2581D"/>
    <w:rsid w:val="00F26CB3"/>
    <w:rsid w:val="00F317E1"/>
    <w:rsid w:val="00F318DD"/>
    <w:rsid w:val="00F3632F"/>
    <w:rsid w:val="00F37DEA"/>
    <w:rsid w:val="00F401BD"/>
    <w:rsid w:val="00F50654"/>
    <w:rsid w:val="00F50E6A"/>
    <w:rsid w:val="00F542D1"/>
    <w:rsid w:val="00F546F5"/>
    <w:rsid w:val="00F54869"/>
    <w:rsid w:val="00F56E68"/>
    <w:rsid w:val="00F63632"/>
    <w:rsid w:val="00F647A9"/>
    <w:rsid w:val="00F674D7"/>
    <w:rsid w:val="00F70262"/>
    <w:rsid w:val="00F728B8"/>
    <w:rsid w:val="00F74FFA"/>
    <w:rsid w:val="00F75E25"/>
    <w:rsid w:val="00F763A4"/>
    <w:rsid w:val="00F770C8"/>
    <w:rsid w:val="00F7768F"/>
    <w:rsid w:val="00F80670"/>
    <w:rsid w:val="00F90C30"/>
    <w:rsid w:val="00F92C86"/>
    <w:rsid w:val="00F92E8C"/>
    <w:rsid w:val="00F94858"/>
    <w:rsid w:val="00F97A35"/>
    <w:rsid w:val="00FA3B29"/>
    <w:rsid w:val="00FA65DD"/>
    <w:rsid w:val="00FA664E"/>
    <w:rsid w:val="00FB4134"/>
    <w:rsid w:val="00FB697D"/>
    <w:rsid w:val="00FC2D64"/>
    <w:rsid w:val="00FC7B78"/>
    <w:rsid w:val="00FD36CC"/>
    <w:rsid w:val="00FD616F"/>
    <w:rsid w:val="00FD639B"/>
    <w:rsid w:val="00FD6E1C"/>
    <w:rsid w:val="00FE207D"/>
    <w:rsid w:val="00FE252B"/>
    <w:rsid w:val="00FE52A2"/>
    <w:rsid w:val="00FE7EF1"/>
    <w:rsid w:val="00FF5E3F"/>
    <w:rsid w:val="00FF6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9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159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6B7703"/>
    <w:pPr>
      <w:ind w:left="720"/>
      <w:contextualSpacing/>
    </w:pPr>
  </w:style>
  <w:style w:type="paragraph" w:styleId="Galvene">
    <w:name w:val="header"/>
    <w:basedOn w:val="Parasts"/>
    <w:link w:val="GalveneRakstz"/>
    <w:uiPriority w:val="99"/>
    <w:unhideWhenUsed/>
    <w:rsid w:val="009D7C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7CD7"/>
  </w:style>
  <w:style w:type="paragraph" w:styleId="Kjene">
    <w:name w:val="footer"/>
    <w:basedOn w:val="Parasts"/>
    <w:link w:val="KjeneRakstz"/>
    <w:uiPriority w:val="99"/>
    <w:unhideWhenUsed/>
    <w:rsid w:val="009D7CD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7CD7"/>
  </w:style>
  <w:style w:type="character" w:styleId="Hipersaite">
    <w:name w:val="Hyperlink"/>
    <w:basedOn w:val="Noklusjumarindkopasfonts"/>
    <w:uiPriority w:val="99"/>
    <w:unhideWhenUsed/>
    <w:rsid w:val="00A544DC"/>
    <w:rPr>
      <w:color w:val="0563C1" w:themeColor="hyperlink"/>
      <w:u w:val="single"/>
    </w:rPr>
  </w:style>
  <w:style w:type="paragraph" w:styleId="Beiguvresteksts">
    <w:name w:val="endnote text"/>
    <w:basedOn w:val="Parasts"/>
    <w:link w:val="BeiguvrestekstsRakstz"/>
    <w:uiPriority w:val="99"/>
    <w:semiHidden/>
    <w:unhideWhenUsed/>
    <w:rsid w:val="00B96BC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96BCB"/>
    <w:rPr>
      <w:sz w:val="20"/>
      <w:szCs w:val="20"/>
    </w:rPr>
  </w:style>
  <w:style w:type="character" w:styleId="Beiguvresatsauce">
    <w:name w:val="endnote reference"/>
    <w:basedOn w:val="Noklusjumarindkopasfonts"/>
    <w:uiPriority w:val="99"/>
    <w:semiHidden/>
    <w:unhideWhenUsed/>
    <w:rsid w:val="00B96BCB"/>
    <w:rPr>
      <w:vertAlign w:val="superscript"/>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OOTNOTES"/>
    <w:basedOn w:val="Parasts"/>
    <w:link w:val="VrestekstsRakstz"/>
    <w:uiPriority w:val="99"/>
    <w:unhideWhenUsed/>
    <w:qFormat/>
    <w:rsid w:val="00A84B11"/>
    <w:pPr>
      <w:spacing w:after="0" w:line="240" w:lineRule="auto"/>
    </w:pPr>
    <w:rPr>
      <w:sz w:val="20"/>
      <w:szCs w:val="20"/>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rsid w:val="00A84B11"/>
    <w:rPr>
      <w:sz w:val="20"/>
      <w:szCs w:val="20"/>
    </w:rPr>
  </w:style>
  <w:style w:type="character" w:styleId="Vresatsauce">
    <w:name w:val="footnote reference"/>
    <w:aliases w:val="Footnote Reference Number,Footnote Reference Superscript,Footnote symbol,Footnote Refernece,SUPERS,ftref,Odwołanie przypisu,BVI fnr,Footnotes refss,Ref,de nota al pie,-E Fußnotenzeichen,Footnote reference number,Times 10 Point,E,E FNZ"/>
    <w:basedOn w:val="Noklusjumarindkopasfonts"/>
    <w:link w:val="CharCharCharChar"/>
    <w:uiPriority w:val="99"/>
    <w:unhideWhenUsed/>
    <w:qFormat/>
    <w:rsid w:val="00A84B11"/>
    <w:rPr>
      <w:vertAlign w:val="superscript"/>
    </w:rPr>
  </w:style>
  <w:style w:type="character" w:styleId="Komentraatsauce">
    <w:name w:val="annotation reference"/>
    <w:basedOn w:val="Noklusjumarindkopasfonts"/>
    <w:uiPriority w:val="99"/>
    <w:semiHidden/>
    <w:unhideWhenUsed/>
    <w:rsid w:val="00012F89"/>
    <w:rPr>
      <w:sz w:val="16"/>
      <w:szCs w:val="16"/>
    </w:rPr>
  </w:style>
  <w:style w:type="paragraph" w:styleId="Komentrateksts">
    <w:name w:val="annotation text"/>
    <w:basedOn w:val="Parasts"/>
    <w:link w:val="KomentratekstsRakstz"/>
    <w:uiPriority w:val="99"/>
    <w:unhideWhenUsed/>
    <w:rsid w:val="00012F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012F89"/>
    <w:rPr>
      <w:sz w:val="20"/>
      <w:szCs w:val="20"/>
    </w:rPr>
  </w:style>
  <w:style w:type="paragraph" w:styleId="Komentratma">
    <w:name w:val="annotation subject"/>
    <w:basedOn w:val="Komentrateksts"/>
    <w:next w:val="Komentrateksts"/>
    <w:link w:val="KomentratmaRakstz"/>
    <w:uiPriority w:val="99"/>
    <w:semiHidden/>
    <w:unhideWhenUsed/>
    <w:rsid w:val="00012F89"/>
    <w:rPr>
      <w:b/>
      <w:bCs/>
    </w:rPr>
  </w:style>
  <w:style w:type="character" w:customStyle="1" w:styleId="KomentratmaRakstz">
    <w:name w:val="Komentāra tēma Rakstz."/>
    <w:basedOn w:val="KomentratekstsRakstz"/>
    <w:link w:val="Komentratma"/>
    <w:uiPriority w:val="99"/>
    <w:semiHidden/>
    <w:rsid w:val="00012F89"/>
    <w:rPr>
      <w:b/>
      <w:bCs/>
      <w:sz w:val="20"/>
      <w:szCs w:val="20"/>
    </w:rPr>
  </w:style>
  <w:style w:type="paragraph" w:styleId="Balonteksts">
    <w:name w:val="Balloon Text"/>
    <w:basedOn w:val="Parasts"/>
    <w:link w:val="BalontekstsRakstz"/>
    <w:uiPriority w:val="99"/>
    <w:semiHidden/>
    <w:unhideWhenUsed/>
    <w:rsid w:val="00012F8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2F89"/>
    <w:rPr>
      <w:rFonts w:ascii="Segoe UI" w:hAnsi="Segoe UI" w:cs="Segoe UI"/>
      <w:sz w:val="18"/>
      <w:szCs w:val="18"/>
    </w:rPr>
  </w:style>
  <w:style w:type="paragraph" w:styleId="Prskatjums">
    <w:name w:val="Revision"/>
    <w:hidden/>
    <w:uiPriority w:val="99"/>
    <w:semiHidden/>
    <w:rsid w:val="00012F89"/>
    <w:pPr>
      <w:spacing w:after="0" w:line="240" w:lineRule="auto"/>
    </w:pPr>
  </w:style>
  <w:style w:type="paragraph" w:customStyle="1" w:styleId="CharCharCharChar">
    <w:name w:val="Char Char Char Char"/>
    <w:aliases w:val="Char2"/>
    <w:basedOn w:val="Parasts"/>
    <w:next w:val="Parasts"/>
    <w:link w:val="Vresatsauce"/>
    <w:uiPriority w:val="99"/>
    <w:rsid w:val="004D44FE"/>
    <w:pPr>
      <w:spacing w:line="240" w:lineRule="exact"/>
      <w:jc w:val="both"/>
      <w:textAlignment w:val="baseline"/>
    </w:pPr>
    <w:rPr>
      <w:vertAlign w:val="superscript"/>
    </w:rPr>
  </w:style>
  <w:style w:type="character" w:styleId="Neatrisintapieminana">
    <w:name w:val="Unresolved Mention"/>
    <w:basedOn w:val="Noklusjumarindkopasfonts"/>
    <w:uiPriority w:val="99"/>
    <w:semiHidden/>
    <w:unhideWhenUsed/>
    <w:rsid w:val="00396314"/>
    <w:rPr>
      <w:color w:val="605E5C"/>
      <w:shd w:val="clear" w:color="auto" w:fill="E1DFDD"/>
    </w:rPr>
  </w:style>
  <w:style w:type="paragraph" w:customStyle="1" w:styleId="titreobjetcp">
    <w:name w:val="titreobjet_cp"/>
    <w:basedOn w:val="Parasts"/>
    <w:rsid w:val="00FA65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arakstarindkopaRakstz">
    <w:name w:val="Saraksta rindkopa Rakstz."/>
    <w:link w:val="Sarakstarindkopa"/>
    <w:uiPriority w:val="34"/>
    <w:locked/>
    <w:rsid w:val="007A6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3830">
      <w:bodyDiv w:val="1"/>
      <w:marLeft w:val="0"/>
      <w:marRight w:val="0"/>
      <w:marTop w:val="0"/>
      <w:marBottom w:val="0"/>
      <w:divBdr>
        <w:top w:val="none" w:sz="0" w:space="0" w:color="auto"/>
        <w:left w:val="none" w:sz="0" w:space="0" w:color="auto"/>
        <w:bottom w:val="none" w:sz="0" w:space="0" w:color="auto"/>
        <w:right w:val="none" w:sz="0" w:space="0" w:color="auto"/>
      </w:divBdr>
    </w:div>
    <w:div w:id="1582983240">
      <w:bodyDiv w:val="1"/>
      <w:marLeft w:val="0"/>
      <w:marRight w:val="0"/>
      <w:marTop w:val="0"/>
      <w:marBottom w:val="0"/>
      <w:divBdr>
        <w:top w:val="none" w:sz="0" w:space="0" w:color="auto"/>
        <w:left w:val="none" w:sz="0" w:space="0" w:color="auto"/>
        <w:bottom w:val="none" w:sz="0" w:space="0" w:color="auto"/>
        <w:right w:val="none" w:sz="0" w:space="0" w:color="auto"/>
      </w:divBdr>
    </w:div>
    <w:div w:id="20013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numbering.xml" Type="http://schemas.openxmlformats.org/officeDocument/2006/relationships/numbering" Id="rId3"/>
   <Relationship Target="footnotes.xml" Type="http://schemas.openxmlformats.org/officeDocument/2006/relationships/footnote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Mode="External" Target="mailto:Lauma.Sika@izm.gov.lv" Type="http://schemas.openxmlformats.org/officeDocument/2006/relationships/hyperlink" Id="rId11"/>
   <Relationship Target="settings.xml" Type="http://schemas.openxmlformats.org/officeDocument/2006/relationships/settings" Id="rId5"/>
   <Relationship Target="theme/theme1.xml" Type="http://schemas.openxmlformats.org/officeDocument/2006/relationships/theme" Id="rId15"/>
   <Relationship TargetMode="External" Target="tel:+371%2067047981" Type="http://schemas.openxmlformats.org/officeDocument/2006/relationships/hyperlink" Id="rId10"/>
   <Relationship Target="styles.xml" Type="http://schemas.openxmlformats.org/officeDocument/2006/relationships/styles" Id="rId4"/>
   <Relationship TargetMode="External" Target="mailto:Aleksandrs-Martins.Blums@izm.gov.lv" Type="http://schemas.openxmlformats.org/officeDocument/2006/relationships/hyperlink"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2.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5FD2D0AF-9740-490A-B55E-7E73DF782ABF}">
  <ds:schemaRefs>
    <ds:schemaRef ds:uri="http://schemas.openxmlformats.org/officeDocument/2006/bibliography"/>
  </ds:schemaRefs>
</ds:datastoreItem>
</file>

<file path=customXml/itemProps2.xml><?xml version="1.0" encoding="utf-8"?>
<ds:datastoreItem xmlns:ds="http://schemas.openxmlformats.org/officeDocument/2006/customXml" ds:itemID="{350C6B20-88C6-496B-A746-F46C8D71F1E1}">
  <ds:schemaRefs>
    <ds:schemaRef ds:uri="http://schemas.openxmlformats.org/officeDocument/2006/bibliography"/>
  </ds:schemaRefs>
</ds:datastoreItem>
</file>

<file path=docMetadata/LabelInfo.xml><?xml version="1.0" encoding="utf-8"?>
<clbl:labelList xmlns:clbl="http://schemas.microsoft.com/office/2020/mipLabelMetadata">
  <clbl:label enabled="0" id="{63587698-06f1-46fc-a8b0-b62f509f6f35}" method="" removed="1" siteId="{63587698-06f1-46fc-a8b0-b62f509f6f35}"/>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6680</Words>
  <Characters>3808</Characters>
  <Application>Microsoft Office Word</Application>
  <DocSecurity>0</DocSecurity>
  <Lines>31</Lines>
  <Paragraphs>20</Paragraphs>
  <ScaleCrop>false</ScaleCrop>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2025-11-28T12:30:00Z</dcterms:created>
  <dcterms:modified xsi:type="dcterms:W3CDTF">2025-11-28T16:17:00Z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2" name="DISCesvisMeetingDate">
    <vt:lpwstr>2025-12-09</vt:lpwstr>
  </property>
  <property fmtid="{D5CDD505-2E9C-101B-9397-08002B2CF9AE}" pid="83" name="DISCesvisAdditionalMakers">
    <vt:lpwstr> Aleksandrs Mārtiņš Blūms</vt:lpwstr>
  </property>
  <property fmtid="{D5CDD505-2E9C-101B-9397-08002B2CF9AE}" pid="84" name="DIScgiUrl">
    <vt:lpwstr>https://lim.esvis.gov.lv/cs/idcplg</vt:lpwstr>
  </property>
  <property fmtid="{D5CDD505-2E9C-101B-9397-08002B2CF9AE}" pid="85" name="DISdDocName">
    <vt:lpwstr>L590909</vt:lpwstr>
  </property>
  <property fmtid="{D5CDD505-2E9C-101B-9397-08002B2CF9AE}" pid="86" name="DISCesvisAdditionalTutors">
    <vt:lpwstr> Aleksandrs Mārtiņš Blūms,  Dace Deinate, Direktora vietniece Lauma Sīka</vt:lpwstr>
  </property>
  <property fmtid="{D5CDD505-2E9C-101B-9397-08002B2CF9AE}" pid="87" name="DISCesvisSigner">
    <vt:lpwstr> Dace Melbārde</vt:lpwstr>
  </property>
  <property fmtid="{D5CDD505-2E9C-101B-9397-08002B2CF9AE}" pid="88" name="DISCesvisSafetyLevel">
    <vt:lpwstr>Vispārpieejams</vt:lpwstr>
  </property>
  <property fmtid="{D5CDD505-2E9C-101B-9397-08002B2CF9AE}" pid="89" name="DISTaskPaneUrl">
    <vt:lpwstr>https://lim.esvis.gov.lv/cs/idcplg?ClientControlled=DocMan&amp;coreContentOnly=1&amp;WebdavRequest=1&amp;IdcService=DOC_INFO&amp;dID=683226</vt:lpwstr>
  </property>
  <property fmtid="{D5CDD505-2E9C-101B-9397-08002B2CF9AE}" pid="90" name="DISCesvisTitle">
    <vt:lpwstr>Informatīvais ziņojums "Par Eiropas Savienības Konkurētspējas padomes (pētniecība, kosmoss) 2025. gada 9. decembra sanāksmē izskatāmajiem jautājumiem Izglītības un zinātnes ministrijas kompetencē"</vt:lpwstr>
  </property>
  <property fmtid="{D5CDD505-2E9C-101B-9397-08002B2CF9AE}" pid="91" name="DISCesvisMinistryOfMinister">
    <vt:lpwstr>wwTemplateNP_MinistryOfMinister(Izglītības un zinātnes,)</vt:lpwstr>
  </property>
  <property fmtid="{D5CDD505-2E9C-101B-9397-08002B2CF9AE}" pid="92" name="DISCesvisAuthor">
    <vt:lpwstr>Izglītības un zinātnes ministrija</vt:lpwstr>
  </property>
  <property fmtid="{D5CDD505-2E9C-101B-9397-08002B2CF9AE}" pid="93" name="DISCesvisMainMaker">
    <vt:lpwstr> Aleksandrs Mārtiņš Blūms</vt:lpwstr>
  </property>
  <property fmtid="{D5CDD505-2E9C-101B-9397-08002B2CF9AE}" pid="94" name="DISCesvisAdditionalTutorsMail">
    <vt:lpwstr>Aleksandrs-Martins.Blums@izm.gov.lv, dace.deinate@izm.gov.lv, Lauma.Sika@izm.gov.lv</vt:lpwstr>
  </property>
  <property fmtid="{D5CDD505-2E9C-101B-9397-08002B2CF9AE}" pid="95" name="DISCesvisAdditionalTutorsPhone">
    <vt:lpwstr>+37129174209</vt:lpwstr>
  </property>
  <property fmtid="{D5CDD505-2E9C-101B-9397-08002B2CF9AE}" pid="96" name="DISidcName">
    <vt:lpwstr>1020404016200</vt:lpwstr>
  </property>
  <property fmtid="{D5CDD505-2E9C-101B-9397-08002B2CF9AE}" pid="97"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98" name="DISCesvisAdditionalMakersMail">
    <vt:lpwstr>Aleksandrs-Martins.Blums@izm.gov.lv</vt:lpwstr>
  </property>
  <property fmtid="{D5CDD505-2E9C-101B-9397-08002B2CF9AE}" pid="99" name="DISdUser">
    <vt:lpwstr>weblogic</vt:lpwstr>
  </property>
  <property fmtid="{D5CDD505-2E9C-101B-9397-08002B2CF9AE}" pid="100" name="DISCesvisOrgApprovers">
    <vt:lpwstr>Ārlietu ministrija, Ekonomikas ministrija, Satiksmes ministrija, Aizsardzības ministrija, Viedās administrācijas un reģionālās attīstības ministrija, Finanšu ministrija, Klimata un enerģētikas ministrija, Kultūras ministrija</vt:lpwstr>
  </property>
  <property fmtid="{D5CDD505-2E9C-101B-9397-08002B2CF9AE}" pid="101" name="DISdID">
    <vt:lpwstr>683226</vt:lpwstr>
  </property>
</Properties>
</file>