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502F8" w14:textId="6611D3CA" w:rsidR="00543AA6" w:rsidRPr="00384429" w:rsidRDefault="00393CF5" w:rsidP="00384429">
      <w:pPr>
        <w:pStyle w:val="ListParagraph"/>
        <w:tabs>
          <w:tab w:val="left" w:pos="9072"/>
        </w:tabs>
        <w:ind w:left="0"/>
        <w:jc w:val="center"/>
        <w:rPr>
          <w:b/>
          <w:sz w:val="26"/>
          <w:szCs w:val="26"/>
        </w:rPr>
      </w:pPr>
      <w:r w:rsidRPr="00C70942">
        <w:rPr>
          <w:b/>
          <w:bCs/>
          <w:sz w:val="28"/>
          <w:szCs w:val="28"/>
        </w:rPr>
        <w:t xml:space="preserve"> </w:t>
      </w:r>
      <w:r w:rsidR="00EF1690" w:rsidRPr="00384429">
        <w:rPr>
          <w:b/>
          <w:sz w:val="26"/>
          <w:szCs w:val="26"/>
        </w:rPr>
        <w:t>Minist</w:t>
      </w:r>
      <w:r w:rsidR="005E64AB">
        <w:rPr>
          <w:b/>
          <w:sz w:val="26"/>
          <w:szCs w:val="26"/>
        </w:rPr>
        <w:t xml:space="preserve">ru kabineta noteikumu projekta </w:t>
      </w:r>
      <w:r w:rsidR="00384429" w:rsidRPr="00384429">
        <w:rPr>
          <w:b/>
          <w:sz w:val="26"/>
          <w:szCs w:val="26"/>
        </w:rPr>
        <w:t>„</w:t>
      </w:r>
      <w:r w:rsidR="00384429" w:rsidRPr="00384429">
        <w:rPr>
          <w:b/>
          <w:bCs/>
          <w:sz w:val="26"/>
          <w:szCs w:val="26"/>
          <w:shd w:val="clear" w:color="auto" w:fill="FFFFFF"/>
        </w:rPr>
        <w:t>Kārtība, kādā par akcīzes precēm samaksāto akcīzes nodokli pārskaita nodokļu parād</w:t>
      </w:r>
      <w:r w:rsidR="005E64AB">
        <w:rPr>
          <w:b/>
          <w:bCs/>
          <w:sz w:val="26"/>
          <w:szCs w:val="26"/>
          <w:shd w:val="clear" w:color="auto" w:fill="FFFFFF"/>
        </w:rPr>
        <w:t>u segšanai, turpmākajiem nodokļu</w:t>
      </w:r>
      <w:r w:rsidR="00384429" w:rsidRPr="00384429">
        <w:rPr>
          <w:b/>
          <w:bCs/>
          <w:sz w:val="26"/>
          <w:szCs w:val="26"/>
          <w:shd w:val="clear" w:color="auto" w:fill="FFFFFF"/>
        </w:rPr>
        <w:t xml:space="preserve"> maksājumiem vai atmaksā</w:t>
      </w:r>
      <w:r w:rsidR="00384429" w:rsidRPr="00384429">
        <w:rPr>
          <w:b/>
          <w:sz w:val="26"/>
          <w:szCs w:val="26"/>
        </w:rPr>
        <w:t xml:space="preserve">” </w:t>
      </w:r>
      <w:r w:rsidR="00EF1690" w:rsidRPr="00384429">
        <w:rPr>
          <w:b/>
          <w:sz w:val="26"/>
          <w:szCs w:val="26"/>
        </w:rPr>
        <w:t>sākotnējās ietekmes novērtējuma ziņojums (anotācija)</w:t>
      </w:r>
    </w:p>
    <w:p w14:paraId="375FD430" w14:textId="77777777" w:rsidR="00E660F2" w:rsidRPr="005851C0" w:rsidRDefault="00E660F2" w:rsidP="00E660F2">
      <w:pPr>
        <w:spacing w:after="0" w:line="240" w:lineRule="auto"/>
        <w:ind w:firstLine="301"/>
        <w:jc w:val="center"/>
        <w:rPr>
          <w:rFonts w:ascii="Times New Roman" w:eastAsia="Times New Roman" w:hAnsi="Times New Roman" w:cs="Times New Roman"/>
          <w:b/>
          <w:bCs/>
          <w:sz w:val="24"/>
          <w:szCs w:val="24"/>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68"/>
        <w:gridCol w:w="6143"/>
      </w:tblGrid>
      <w:tr w:rsidR="00543AA6" w:rsidRPr="005375CF" w14:paraId="4F3BFA0D" w14:textId="77777777" w:rsidTr="00C94E72">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25C0515"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Tiesību akta projekta anotācijas kopsavilkums</w:t>
            </w:r>
          </w:p>
        </w:tc>
      </w:tr>
      <w:tr w:rsidR="0058711A" w:rsidRPr="005851C0" w14:paraId="76574369" w14:textId="77777777" w:rsidTr="00C94E72">
        <w:tc>
          <w:tcPr>
            <w:tcW w:w="1837" w:type="pct"/>
            <w:tcBorders>
              <w:top w:val="outset" w:sz="6" w:space="0" w:color="414142"/>
              <w:left w:val="outset" w:sz="6" w:space="0" w:color="414142"/>
              <w:bottom w:val="outset" w:sz="6" w:space="0" w:color="414142"/>
              <w:right w:val="outset" w:sz="6" w:space="0" w:color="414142"/>
            </w:tcBorders>
            <w:hideMark/>
          </w:tcPr>
          <w:p w14:paraId="4AF4B5A4" w14:textId="77777777" w:rsidR="0058711A" w:rsidRPr="005851C0" w:rsidRDefault="0058711A" w:rsidP="0069728C">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Mērķis, risinājums un projekta spēkā stāšanās laiks (500 zīmes bez atstarpēm)</w:t>
            </w:r>
          </w:p>
        </w:tc>
        <w:tc>
          <w:tcPr>
            <w:tcW w:w="3163" w:type="pct"/>
            <w:tcBorders>
              <w:top w:val="outset" w:sz="6" w:space="0" w:color="414142"/>
              <w:left w:val="outset" w:sz="6" w:space="0" w:color="414142"/>
              <w:bottom w:val="outset" w:sz="6" w:space="0" w:color="414142"/>
              <w:right w:val="outset" w:sz="6" w:space="0" w:color="414142"/>
            </w:tcBorders>
            <w:hideMark/>
          </w:tcPr>
          <w:p w14:paraId="2DB7CAB7" w14:textId="597A69EA" w:rsidR="00CB423A" w:rsidRPr="005375CF" w:rsidRDefault="00CB423A" w:rsidP="007E6604">
            <w:pPr>
              <w:pStyle w:val="NormalWeb"/>
              <w:ind w:firstLine="400"/>
              <w:jc w:val="both"/>
              <w:rPr>
                <w:rFonts w:eastAsia="Calibri"/>
              </w:rPr>
            </w:pPr>
            <w:r w:rsidRPr="005375CF">
              <w:t>Minis</w:t>
            </w:r>
            <w:r w:rsidR="0011761C" w:rsidRPr="005375CF">
              <w:t>tru kabineta noteikumu projekts</w:t>
            </w:r>
            <w:r w:rsidR="0011761C" w:rsidRPr="005375CF">
              <w:rPr>
                <w:b/>
              </w:rPr>
              <w:t xml:space="preserve"> </w:t>
            </w:r>
            <w:r w:rsidR="00384429" w:rsidRPr="005375CF">
              <w:t>„</w:t>
            </w:r>
            <w:r w:rsidR="00384429" w:rsidRPr="005375CF">
              <w:rPr>
                <w:bCs/>
                <w:shd w:val="clear" w:color="auto" w:fill="FFFFFF"/>
              </w:rPr>
              <w:t>Kārtība, kādā par akcīzes precēm samaksāto akcīzes nodokli pārskaita n</w:t>
            </w:r>
            <w:r w:rsidR="003579D1">
              <w:rPr>
                <w:bCs/>
                <w:shd w:val="clear" w:color="auto" w:fill="FFFFFF"/>
              </w:rPr>
              <w:t>odokļu parādu segšanai, turpmāka</w:t>
            </w:r>
            <w:r w:rsidR="00384429" w:rsidRPr="005375CF">
              <w:rPr>
                <w:bCs/>
                <w:shd w:val="clear" w:color="auto" w:fill="FFFFFF"/>
              </w:rPr>
              <w:t xml:space="preserve">jiem </w:t>
            </w:r>
            <w:r w:rsidR="005B4BC1">
              <w:rPr>
                <w:bCs/>
                <w:shd w:val="clear" w:color="auto" w:fill="FFFFFF"/>
              </w:rPr>
              <w:t>nodokļu</w:t>
            </w:r>
            <w:r w:rsidR="00384429" w:rsidRPr="005375CF">
              <w:rPr>
                <w:bCs/>
                <w:shd w:val="clear" w:color="auto" w:fill="FFFFFF"/>
              </w:rPr>
              <w:t xml:space="preserve"> maksājumiem vai atmaksā</w:t>
            </w:r>
            <w:r w:rsidR="001F41D1" w:rsidRPr="005375CF">
              <w:rPr>
                <w:bCs/>
                <w:shd w:val="clear" w:color="auto" w:fill="FFFFFF"/>
              </w:rPr>
              <w:t>”</w:t>
            </w:r>
            <w:r w:rsidR="00384429" w:rsidRPr="005375CF">
              <w:t xml:space="preserve"> </w:t>
            </w:r>
            <w:r w:rsidR="0011761C" w:rsidRPr="005375CF">
              <w:t xml:space="preserve">(turpmāk – Ministru kabineta noteikumu projekts) </w:t>
            </w:r>
            <w:r w:rsidRPr="005375CF">
              <w:t>izstrādāts ar mērķi</w:t>
            </w:r>
            <w:r w:rsidR="005B4BC1">
              <w:t>, nodokļu maksātājiem</w:t>
            </w:r>
            <w:r w:rsidR="005375CF" w:rsidRPr="005375CF">
              <w:t xml:space="preserve"> noteikt </w:t>
            </w:r>
            <w:r w:rsidR="005B4BC1">
              <w:t>kārtību un nosacījumus akcīzes preču (tabakas izstrādājumu</w:t>
            </w:r>
            <w:r w:rsidR="005375CF" w:rsidRPr="005375CF">
              <w:t xml:space="preserve">,  </w:t>
            </w:r>
            <w:r w:rsidR="005375CF" w:rsidRPr="005375CF">
              <w:rPr>
                <w:bCs/>
                <w:shd w:val="clear" w:color="auto" w:fill="FFFFFF"/>
              </w:rPr>
              <w:t xml:space="preserve">elektroniskajās </w:t>
            </w:r>
            <w:r w:rsidR="005375CF" w:rsidRPr="005375CF">
              <w:t>smēķēšanas ierīcēs</w:t>
            </w:r>
            <w:r w:rsidR="005B4BC1">
              <w:rPr>
                <w:bCs/>
                <w:shd w:val="clear" w:color="auto" w:fill="FFFFFF"/>
              </w:rPr>
              <w:t xml:space="preserve"> izmantojamo šķidrumu</w:t>
            </w:r>
            <w:r w:rsidR="005375CF" w:rsidRPr="005375CF">
              <w:rPr>
                <w:bCs/>
                <w:shd w:val="clear" w:color="auto" w:fill="FFFFFF"/>
              </w:rPr>
              <w:t xml:space="preserve">, </w:t>
            </w:r>
            <w:r w:rsidR="005375CF" w:rsidRPr="005375CF">
              <w:t>elektroniskajā</w:t>
            </w:r>
            <w:r w:rsidR="005B4BC1">
              <w:t>s smēķēšanas ierīcēs izmantojamā</w:t>
            </w:r>
            <w:r w:rsidR="005375CF" w:rsidRPr="005375CF">
              <w:t xml:space="preserve"> šķidruma</w:t>
            </w:r>
            <w:r w:rsidR="005375CF" w:rsidRPr="005375CF">
              <w:rPr>
                <w:rFonts w:eastAsia="Calibri"/>
              </w:rPr>
              <w:t xml:space="preserve"> sagatavošanas sastāvda</w:t>
            </w:r>
            <w:r w:rsidR="005B4BC1">
              <w:rPr>
                <w:rFonts w:eastAsia="Calibri"/>
              </w:rPr>
              <w:t>ļu</w:t>
            </w:r>
            <w:r w:rsidR="005375CF">
              <w:rPr>
                <w:rFonts w:eastAsia="Calibri"/>
              </w:rPr>
              <w:t xml:space="preserve">, </w:t>
            </w:r>
            <w:r w:rsidR="005B4BC1">
              <w:rPr>
                <w:rFonts w:eastAsia="Calibri"/>
              </w:rPr>
              <w:t>tabakas aizstājējproduktu</w:t>
            </w:r>
            <w:r w:rsidR="005375CF" w:rsidRPr="005375CF">
              <w:rPr>
                <w:rFonts w:eastAsia="Calibri"/>
              </w:rPr>
              <w:t xml:space="preserve"> </w:t>
            </w:r>
            <w:r w:rsidR="005375CF">
              <w:rPr>
                <w:rFonts w:eastAsia="Calibri"/>
              </w:rPr>
              <w:t xml:space="preserve">vai </w:t>
            </w:r>
            <w:r w:rsidR="005375CF" w:rsidRPr="005375CF">
              <w:rPr>
                <w:rFonts w:eastAsia="Calibri"/>
              </w:rPr>
              <w:t>alkoholiskos dzērienus</w:t>
            </w:r>
            <w:r w:rsidR="005B4BC1">
              <w:rPr>
                <w:rFonts w:eastAsia="Calibri"/>
              </w:rPr>
              <w:t>)</w:t>
            </w:r>
            <w:r w:rsidR="005375CF" w:rsidRPr="005375CF">
              <w:rPr>
                <w:shd w:val="clear" w:color="auto" w:fill="FFFFFF"/>
              </w:rPr>
              <w:t xml:space="preserve"> </w:t>
            </w:r>
            <w:r w:rsidR="00932655">
              <w:rPr>
                <w:shd w:val="clear" w:color="auto" w:fill="FFFFFF"/>
              </w:rPr>
              <w:t xml:space="preserve">iznīcināšanai </w:t>
            </w:r>
            <w:r w:rsidR="005375CF" w:rsidRPr="005375CF">
              <w:t>kopā ar akcīzes nodokļa markām</w:t>
            </w:r>
            <w:r w:rsidR="005375CF">
              <w:t>.</w:t>
            </w:r>
            <w:r w:rsidR="005375CF" w:rsidRPr="005375CF">
              <w:t xml:space="preserve"> </w:t>
            </w:r>
            <w:r w:rsidR="005375CF">
              <w:t>Š</w:t>
            </w:r>
            <w:r w:rsidR="005375CF" w:rsidRPr="005375CF">
              <w:t>ajā gadījumā tiks saglabātas tiesības saņemt atpakaļ samaksāto akcīzes nodokli, ja preču iznīcināšana kopā ar akcīzes nodokļa ma</w:t>
            </w:r>
            <w:r w:rsidR="005375CF">
              <w:t>rkām</w:t>
            </w:r>
            <w:r w:rsidR="005375CF" w:rsidRPr="005375CF">
              <w:t xml:space="preserve"> notiks Valsts ieņēmumu dienesta amatpersonas klātbūtnē.</w:t>
            </w:r>
          </w:p>
          <w:p w14:paraId="578076B8" w14:textId="7CE20583" w:rsidR="009C064C" w:rsidRPr="005375CF" w:rsidRDefault="00E85FCE" w:rsidP="00046D3F">
            <w:pPr>
              <w:pStyle w:val="NormalWeb"/>
              <w:ind w:firstLine="400"/>
              <w:jc w:val="both"/>
              <w:rPr>
                <w:rFonts w:eastAsia="Times New Roman"/>
                <w:bCs/>
              </w:rPr>
            </w:pPr>
            <w:r w:rsidRPr="005375CF">
              <w:rPr>
                <w:rFonts w:eastAsia="Times New Roman"/>
              </w:rPr>
              <w:t>Ministru kabin</w:t>
            </w:r>
            <w:r w:rsidR="00AC3934" w:rsidRPr="005375CF">
              <w:rPr>
                <w:rFonts w:eastAsia="Times New Roman"/>
              </w:rPr>
              <w:t>eta noteikumi stāsies spēkā 2022.gada 1.janvārī</w:t>
            </w:r>
            <w:r w:rsidRPr="005375CF">
              <w:rPr>
                <w:rFonts w:eastAsia="Times New Roman"/>
              </w:rPr>
              <w:t>.</w:t>
            </w:r>
            <w:r w:rsidR="00AC3934" w:rsidRPr="005375CF">
              <w:rPr>
                <w:rFonts w:eastAsia="Times New Roman"/>
                <w:bCs/>
              </w:rPr>
              <w:t xml:space="preserve"> </w:t>
            </w:r>
          </w:p>
        </w:tc>
      </w:tr>
    </w:tbl>
    <w:p w14:paraId="0CC219CB" w14:textId="7B7EA4BA" w:rsidR="0058711A" w:rsidRPr="005851C0" w:rsidRDefault="003A04CA" w:rsidP="003A04CA">
      <w:pPr>
        <w:tabs>
          <w:tab w:val="left" w:pos="5851"/>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29"/>
        <w:gridCol w:w="2939"/>
        <w:gridCol w:w="6143"/>
      </w:tblGrid>
      <w:tr w:rsidR="00543AA6" w:rsidRPr="005851C0" w14:paraId="5A8FE538" w14:textId="77777777" w:rsidTr="009F19E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D6443F6"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I. Tiesību akta projekta izstrādes nepieciešamība</w:t>
            </w:r>
          </w:p>
        </w:tc>
      </w:tr>
      <w:tr w:rsidR="00543AA6" w:rsidRPr="005851C0" w14:paraId="2FA1E6EF"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5D597FAA"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513" w:type="pct"/>
            <w:tcBorders>
              <w:top w:val="outset" w:sz="6" w:space="0" w:color="414142"/>
              <w:left w:val="outset" w:sz="6" w:space="0" w:color="414142"/>
              <w:bottom w:val="outset" w:sz="6" w:space="0" w:color="414142"/>
              <w:right w:val="outset" w:sz="6" w:space="0" w:color="414142"/>
            </w:tcBorders>
            <w:hideMark/>
          </w:tcPr>
          <w:p w14:paraId="4D83934B" w14:textId="77777777" w:rsidR="00174314" w:rsidRPr="005851C0" w:rsidRDefault="00543AA6" w:rsidP="00FB308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Pamatojums</w:t>
            </w:r>
          </w:p>
          <w:p w14:paraId="4BB68BB9" w14:textId="77777777" w:rsidR="00174314" w:rsidRPr="005851C0" w:rsidRDefault="00174314" w:rsidP="00174314">
            <w:pPr>
              <w:rPr>
                <w:rFonts w:ascii="Times New Roman" w:eastAsia="Times New Roman" w:hAnsi="Times New Roman" w:cs="Times New Roman"/>
                <w:sz w:val="24"/>
                <w:szCs w:val="24"/>
                <w:lang w:eastAsia="lv-LV"/>
              </w:rPr>
            </w:pPr>
          </w:p>
          <w:p w14:paraId="351B0C21" w14:textId="77777777" w:rsidR="00543AA6" w:rsidRPr="005851C0" w:rsidRDefault="00543AA6" w:rsidP="00174314">
            <w:pPr>
              <w:ind w:firstLine="720"/>
              <w:rPr>
                <w:rFonts w:ascii="Times New Roman" w:eastAsia="Times New Roman" w:hAnsi="Times New Roman" w:cs="Times New Roman"/>
                <w:sz w:val="24"/>
                <w:szCs w:val="24"/>
                <w:lang w:eastAsia="lv-LV"/>
              </w:rPr>
            </w:pPr>
          </w:p>
        </w:tc>
        <w:tc>
          <w:tcPr>
            <w:tcW w:w="3163" w:type="pct"/>
            <w:tcBorders>
              <w:top w:val="outset" w:sz="6" w:space="0" w:color="414142"/>
              <w:left w:val="outset" w:sz="6" w:space="0" w:color="414142"/>
              <w:bottom w:val="outset" w:sz="6" w:space="0" w:color="414142"/>
              <w:right w:val="outset" w:sz="6" w:space="0" w:color="414142"/>
            </w:tcBorders>
            <w:hideMark/>
          </w:tcPr>
          <w:p w14:paraId="69AD123F" w14:textId="46CE42A1" w:rsidR="00B84C77" w:rsidRPr="00985758" w:rsidRDefault="008C5BAF" w:rsidP="001F6A3F">
            <w:pPr>
              <w:pStyle w:val="NormalWeb"/>
              <w:ind w:firstLine="400"/>
              <w:jc w:val="both"/>
              <w:rPr>
                <w:b/>
              </w:rPr>
            </w:pPr>
            <w:r w:rsidRPr="00985758">
              <w:t>Ša</w:t>
            </w:r>
            <w:r w:rsidR="00C234EC" w:rsidRPr="00985758">
              <w:t>e</w:t>
            </w:r>
            <w:r w:rsidRPr="00985758">
              <w:t>ima 2021.gada 21.oktobrī pieņēma likumu</w:t>
            </w:r>
            <w:r w:rsidR="00AC3934" w:rsidRPr="00985758">
              <w:t xml:space="preserve"> “Grozījumi likumā “Par akcīzes nodokli”” (Nr.1058</w:t>
            </w:r>
            <w:r w:rsidRPr="00985758">
              <w:t>/Lp13), kas</w:t>
            </w:r>
            <w:r w:rsidR="00AC3934" w:rsidRPr="00985758">
              <w:t xml:space="preserve"> paredz precizēt likuma “Par akcīzes nodokli” 27.panta 12</w:t>
            </w:r>
            <w:r w:rsidR="00A32711" w:rsidRPr="00985758">
              <w:t>.</w:t>
            </w:r>
            <w:r w:rsidR="00AC3934" w:rsidRPr="00985758">
              <w:rPr>
                <w:vertAlign w:val="superscript"/>
              </w:rPr>
              <w:t xml:space="preserve">1 </w:t>
            </w:r>
            <w:r w:rsidR="00AC3934" w:rsidRPr="00985758">
              <w:t>daļu nosakot, ka samaksātais akcīzes nodoklis par tabakas izstrādājumiem</w:t>
            </w:r>
            <w:r w:rsidR="006C4CDB" w:rsidRPr="00985758">
              <w:t xml:space="preserve">, </w:t>
            </w:r>
            <w:r w:rsidR="006C4CDB" w:rsidRPr="00985758">
              <w:rPr>
                <w:bCs/>
                <w:shd w:val="clear" w:color="auto" w:fill="FFFFFF"/>
              </w:rPr>
              <w:t xml:space="preserve">elektroniskajās </w:t>
            </w:r>
            <w:r w:rsidR="006C4CDB" w:rsidRPr="00985758">
              <w:t>smēķēšanas ierīcēs</w:t>
            </w:r>
            <w:r w:rsidR="006C4CDB" w:rsidRPr="00985758">
              <w:rPr>
                <w:bCs/>
                <w:shd w:val="clear" w:color="auto" w:fill="FFFFFF"/>
              </w:rPr>
              <w:t xml:space="preserve"> izmantojamiem šķidrumiem, </w:t>
            </w:r>
            <w:r w:rsidR="006C4CDB" w:rsidRPr="00985758">
              <w:t>elektroniskajās smēķēšanas ierīcēs izmantojamā šķidruma</w:t>
            </w:r>
            <w:r w:rsidR="006C4CDB" w:rsidRPr="00985758">
              <w:rPr>
                <w:rFonts w:eastAsia="Calibri"/>
              </w:rPr>
              <w:t xml:space="preserve"> sagatavošanas sastāvdaļām, tabakas aizstājējproduktiem</w:t>
            </w:r>
            <w:r w:rsidR="00AC3934" w:rsidRPr="00985758">
              <w:t xml:space="preserve"> vai alkoholiskajiem dzērieniem </w:t>
            </w:r>
            <w:r w:rsidR="00AC3934" w:rsidRPr="00F57BB6">
              <w:t xml:space="preserve">tiks </w:t>
            </w:r>
            <w:r w:rsidR="00AC3934" w:rsidRPr="00F57BB6">
              <w:rPr>
                <w:shd w:val="clear" w:color="auto" w:fill="FFFFFF"/>
              </w:rPr>
              <w:t>pārsk</w:t>
            </w:r>
            <w:r w:rsidR="001F6A3F" w:rsidRPr="00F57BB6">
              <w:rPr>
                <w:shd w:val="clear" w:color="auto" w:fill="FFFFFF"/>
              </w:rPr>
              <w:t xml:space="preserve">aitīts nodokļu parādu segšanai, </w:t>
            </w:r>
            <w:r w:rsidR="00AC3934" w:rsidRPr="00F57BB6">
              <w:rPr>
                <w:shd w:val="clear" w:color="auto" w:fill="FFFFFF"/>
              </w:rPr>
              <w:t>turpmākajiem nodokļ</w:t>
            </w:r>
            <w:r w:rsidR="00DF5538" w:rsidRPr="00F57BB6">
              <w:rPr>
                <w:shd w:val="clear" w:color="auto" w:fill="FFFFFF"/>
              </w:rPr>
              <w:t>u</w:t>
            </w:r>
            <w:r w:rsidR="00AC3934" w:rsidRPr="00F57BB6">
              <w:rPr>
                <w:shd w:val="clear" w:color="auto" w:fill="FFFFFF"/>
              </w:rPr>
              <w:t xml:space="preserve"> maksājumiem</w:t>
            </w:r>
            <w:r w:rsidR="001F6A3F" w:rsidRPr="00F57BB6">
              <w:rPr>
                <w:shd w:val="clear" w:color="auto" w:fill="FFFFFF"/>
              </w:rPr>
              <w:t xml:space="preserve"> vai atmaksāts</w:t>
            </w:r>
            <w:r w:rsidR="00EF793D" w:rsidRPr="00F57BB6">
              <w:rPr>
                <w:shd w:val="clear" w:color="auto" w:fill="FFFFFF"/>
              </w:rPr>
              <w:t xml:space="preserve"> </w:t>
            </w:r>
            <w:r w:rsidR="00EF793D" w:rsidRPr="00985758">
              <w:rPr>
                <w:shd w:val="clear" w:color="auto" w:fill="FFFFFF"/>
              </w:rPr>
              <w:t>arī</w:t>
            </w:r>
            <w:r w:rsidR="00AC3934" w:rsidRPr="00985758">
              <w:rPr>
                <w:shd w:val="clear" w:color="auto" w:fill="FFFFFF"/>
              </w:rPr>
              <w:t xml:space="preserve"> ja minētās preces tiek iznīcinātas kopā ar akcīzes nodokļa markām</w:t>
            </w:r>
            <w:r w:rsidR="00AC3934" w:rsidRPr="00985758">
              <w:t>.</w:t>
            </w:r>
            <w:r w:rsidRPr="00985758">
              <w:rPr>
                <w:b/>
              </w:rPr>
              <w:t xml:space="preserve"> </w:t>
            </w:r>
          </w:p>
        </w:tc>
      </w:tr>
      <w:tr w:rsidR="0038587F" w:rsidRPr="005851C0" w14:paraId="4D6FC2C7"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712535D0" w14:textId="77777777" w:rsidR="009F2884"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p w14:paraId="3B8E6858" w14:textId="77777777" w:rsidR="009F2884" w:rsidRPr="005851C0" w:rsidRDefault="009F2884" w:rsidP="009F2884">
            <w:pPr>
              <w:rPr>
                <w:rFonts w:ascii="Times New Roman" w:eastAsia="Times New Roman" w:hAnsi="Times New Roman" w:cs="Times New Roman"/>
                <w:sz w:val="24"/>
                <w:szCs w:val="24"/>
                <w:lang w:eastAsia="lv-LV"/>
              </w:rPr>
            </w:pPr>
          </w:p>
          <w:p w14:paraId="6145D481" w14:textId="77777777" w:rsidR="009F2884" w:rsidRPr="005851C0" w:rsidRDefault="009F2884" w:rsidP="009F2884">
            <w:pPr>
              <w:rPr>
                <w:rFonts w:ascii="Times New Roman" w:eastAsia="Times New Roman" w:hAnsi="Times New Roman" w:cs="Times New Roman"/>
                <w:sz w:val="24"/>
                <w:szCs w:val="24"/>
                <w:lang w:eastAsia="lv-LV"/>
              </w:rPr>
            </w:pPr>
          </w:p>
          <w:p w14:paraId="4EF63F37" w14:textId="77777777" w:rsidR="009F2884" w:rsidRPr="005851C0" w:rsidRDefault="009F2884" w:rsidP="009F2884">
            <w:pPr>
              <w:rPr>
                <w:rFonts w:ascii="Times New Roman" w:eastAsia="Times New Roman" w:hAnsi="Times New Roman" w:cs="Times New Roman"/>
                <w:sz w:val="24"/>
                <w:szCs w:val="24"/>
                <w:lang w:eastAsia="lv-LV"/>
              </w:rPr>
            </w:pPr>
          </w:p>
          <w:p w14:paraId="57E3FF77" w14:textId="77777777" w:rsidR="009F2884" w:rsidRPr="005851C0" w:rsidRDefault="009F2884" w:rsidP="009F2884">
            <w:pPr>
              <w:rPr>
                <w:rFonts w:ascii="Times New Roman" w:eastAsia="Times New Roman" w:hAnsi="Times New Roman" w:cs="Times New Roman"/>
                <w:sz w:val="24"/>
                <w:szCs w:val="24"/>
                <w:lang w:eastAsia="lv-LV"/>
              </w:rPr>
            </w:pPr>
          </w:p>
          <w:p w14:paraId="60CC53F1" w14:textId="77777777" w:rsidR="009F2884" w:rsidRPr="005851C0" w:rsidRDefault="009F2884" w:rsidP="009F2884">
            <w:pPr>
              <w:rPr>
                <w:rFonts w:ascii="Times New Roman" w:eastAsia="Times New Roman" w:hAnsi="Times New Roman" w:cs="Times New Roman"/>
                <w:sz w:val="24"/>
                <w:szCs w:val="24"/>
                <w:lang w:eastAsia="lv-LV"/>
              </w:rPr>
            </w:pPr>
          </w:p>
          <w:p w14:paraId="19BD2AFB" w14:textId="77777777" w:rsidR="009F2884" w:rsidRPr="005851C0" w:rsidRDefault="009F2884" w:rsidP="009F2884">
            <w:pPr>
              <w:rPr>
                <w:rFonts w:ascii="Times New Roman" w:eastAsia="Times New Roman" w:hAnsi="Times New Roman" w:cs="Times New Roman"/>
                <w:sz w:val="24"/>
                <w:szCs w:val="24"/>
                <w:lang w:eastAsia="lv-LV"/>
              </w:rPr>
            </w:pPr>
          </w:p>
          <w:p w14:paraId="09269E47" w14:textId="77777777" w:rsidR="009F2884" w:rsidRPr="005851C0" w:rsidRDefault="009F2884" w:rsidP="009F2884">
            <w:pPr>
              <w:rPr>
                <w:rFonts w:ascii="Times New Roman" w:eastAsia="Times New Roman" w:hAnsi="Times New Roman" w:cs="Times New Roman"/>
                <w:sz w:val="24"/>
                <w:szCs w:val="24"/>
                <w:lang w:eastAsia="lv-LV"/>
              </w:rPr>
            </w:pPr>
          </w:p>
          <w:p w14:paraId="2992BB06" w14:textId="77777777" w:rsidR="0038587F" w:rsidRPr="005851C0" w:rsidRDefault="0038587F" w:rsidP="009F2884">
            <w:pPr>
              <w:rPr>
                <w:rFonts w:ascii="Times New Roman" w:eastAsia="Times New Roman" w:hAnsi="Times New Roman" w:cs="Times New Roman"/>
                <w:sz w:val="24"/>
                <w:szCs w:val="24"/>
                <w:lang w:eastAsia="lv-LV"/>
              </w:rPr>
            </w:pPr>
          </w:p>
        </w:tc>
        <w:tc>
          <w:tcPr>
            <w:tcW w:w="1513" w:type="pct"/>
            <w:tcBorders>
              <w:top w:val="outset" w:sz="6" w:space="0" w:color="414142"/>
              <w:left w:val="outset" w:sz="6" w:space="0" w:color="414142"/>
              <w:bottom w:val="outset" w:sz="6" w:space="0" w:color="414142"/>
              <w:right w:val="outset" w:sz="6" w:space="0" w:color="414142"/>
            </w:tcBorders>
            <w:hideMark/>
          </w:tcPr>
          <w:p w14:paraId="7D1D959D" w14:textId="77777777" w:rsidR="002F71AE"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Pašreizējā situācija un problēmas, kuru risināšanai tiesību akta projekts izstrādāts, tiesiskā regulējuma mērķis un būtība</w:t>
            </w:r>
          </w:p>
          <w:p w14:paraId="7301B054" w14:textId="77777777" w:rsidR="002F71AE" w:rsidRPr="005851C0" w:rsidRDefault="002F71AE" w:rsidP="002F71AE">
            <w:pPr>
              <w:rPr>
                <w:rFonts w:ascii="Times New Roman" w:eastAsia="Times New Roman" w:hAnsi="Times New Roman" w:cs="Times New Roman"/>
                <w:sz w:val="24"/>
                <w:szCs w:val="24"/>
                <w:lang w:eastAsia="lv-LV"/>
              </w:rPr>
            </w:pPr>
          </w:p>
          <w:p w14:paraId="22D66FF1" w14:textId="77777777" w:rsidR="002F71AE" w:rsidRPr="005851C0" w:rsidRDefault="002F71AE" w:rsidP="002F71AE">
            <w:pPr>
              <w:rPr>
                <w:rFonts w:ascii="Times New Roman" w:eastAsia="Times New Roman" w:hAnsi="Times New Roman" w:cs="Times New Roman"/>
                <w:sz w:val="24"/>
                <w:szCs w:val="24"/>
                <w:lang w:eastAsia="lv-LV"/>
              </w:rPr>
            </w:pPr>
          </w:p>
          <w:p w14:paraId="179139E9" w14:textId="77777777" w:rsidR="002F71AE" w:rsidRPr="005851C0" w:rsidRDefault="002F71AE" w:rsidP="002F71AE">
            <w:pPr>
              <w:rPr>
                <w:rFonts w:ascii="Times New Roman" w:eastAsia="Times New Roman" w:hAnsi="Times New Roman" w:cs="Times New Roman"/>
                <w:sz w:val="24"/>
                <w:szCs w:val="24"/>
                <w:lang w:eastAsia="lv-LV"/>
              </w:rPr>
            </w:pPr>
          </w:p>
          <w:p w14:paraId="39674C74" w14:textId="77777777" w:rsidR="002F71AE" w:rsidRPr="005851C0" w:rsidRDefault="002F71AE" w:rsidP="00A85CD8">
            <w:pPr>
              <w:ind w:firstLine="720"/>
              <w:rPr>
                <w:rFonts w:ascii="Times New Roman" w:eastAsia="Times New Roman" w:hAnsi="Times New Roman" w:cs="Times New Roman"/>
                <w:sz w:val="24"/>
                <w:szCs w:val="24"/>
                <w:lang w:eastAsia="lv-LV"/>
              </w:rPr>
            </w:pPr>
          </w:p>
          <w:p w14:paraId="4AECC971" w14:textId="77777777" w:rsidR="002F71AE" w:rsidRPr="005851C0" w:rsidRDefault="002F71AE" w:rsidP="002F71AE">
            <w:pPr>
              <w:rPr>
                <w:rFonts w:ascii="Times New Roman" w:eastAsia="Times New Roman" w:hAnsi="Times New Roman" w:cs="Times New Roman"/>
                <w:sz w:val="24"/>
                <w:szCs w:val="24"/>
                <w:lang w:eastAsia="lv-LV"/>
              </w:rPr>
            </w:pPr>
          </w:p>
          <w:p w14:paraId="78F8E2F1" w14:textId="77777777" w:rsidR="002F71AE" w:rsidRPr="005851C0" w:rsidRDefault="002F71AE" w:rsidP="002F71AE">
            <w:pPr>
              <w:rPr>
                <w:rFonts w:ascii="Times New Roman" w:eastAsia="Times New Roman" w:hAnsi="Times New Roman" w:cs="Times New Roman"/>
                <w:sz w:val="24"/>
                <w:szCs w:val="24"/>
                <w:lang w:eastAsia="lv-LV"/>
              </w:rPr>
            </w:pPr>
          </w:p>
          <w:p w14:paraId="7F273128" w14:textId="77777777" w:rsidR="002A4683" w:rsidRPr="005851C0" w:rsidRDefault="002A4683" w:rsidP="002F71AE">
            <w:pPr>
              <w:ind w:firstLine="720"/>
              <w:rPr>
                <w:rFonts w:ascii="Times New Roman" w:eastAsia="Times New Roman" w:hAnsi="Times New Roman" w:cs="Times New Roman"/>
                <w:sz w:val="24"/>
                <w:szCs w:val="24"/>
                <w:lang w:eastAsia="lv-LV"/>
              </w:rPr>
            </w:pPr>
          </w:p>
          <w:p w14:paraId="1D95C43E" w14:textId="77777777" w:rsidR="002A4683" w:rsidRPr="005851C0" w:rsidRDefault="002A4683" w:rsidP="002A4683">
            <w:pPr>
              <w:rPr>
                <w:rFonts w:ascii="Times New Roman" w:eastAsia="Times New Roman" w:hAnsi="Times New Roman" w:cs="Times New Roman"/>
                <w:sz w:val="24"/>
                <w:szCs w:val="24"/>
                <w:lang w:eastAsia="lv-LV"/>
              </w:rPr>
            </w:pPr>
          </w:p>
          <w:p w14:paraId="159649FB" w14:textId="77777777" w:rsidR="002A4683" w:rsidRPr="005851C0" w:rsidRDefault="002A4683" w:rsidP="002A4683">
            <w:pPr>
              <w:rPr>
                <w:rFonts w:ascii="Times New Roman" w:eastAsia="Times New Roman" w:hAnsi="Times New Roman" w:cs="Times New Roman"/>
                <w:sz w:val="24"/>
                <w:szCs w:val="24"/>
                <w:lang w:eastAsia="lv-LV"/>
              </w:rPr>
            </w:pPr>
          </w:p>
          <w:p w14:paraId="41A0D24A" w14:textId="77777777" w:rsidR="002A4683" w:rsidRPr="005851C0" w:rsidRDefault="002A4683" w:rsidP="002A4683">
            <w:pPr>
              <w:rPr>
                <w:rFonts w:ascii="Times New Roman" w:eastAsia="Times New Roman" w:hAnsi="Times New Roman" w:cs="Times New Roman"/>
                <w:sz w:val="24"/>
                <w:szCs w:val="24"/>
                <w:lang w:eastAsia="lv-LV"/>
              </w:rPr>
            </w:pPr>
          </w:p>
          <w:p w14:paraId="51B02BE3" w14:textId="77777777" w:rsidR="002A4683" w:rsidRPr="005851C0" w:rsidRDefault="002A4683" w:rsidP="002A4683">
            <w:pPr>
              <w:rPr>
                <w:rFonts w:ascii="Times New Roman" w:eastAsia="Times New Roman" w:hAnsi="Times New Roman" w:cs="Times New Roman"/>
                <w:sz w:val="24"/>
                <w:szCs w:val="24"/>
                <w:lang w:eastAsia="lv-LV"/>
              </w:rPr>
            </w:pPr>
          </w:p>
          <w:p w14:paraId="6E90767C" w14:textId="77777777" w:rsidR="002A4683" w:rsidRPr="005851C0" w:rsidRDefault="002A4683" w:rsidP="002A4683">
            <w:pPr>
              <w:rPr>
                <w:rFonts w:ascii="Times New Roman" w:eastAsia="Times New Roman" w:hAnsi="Times New Roman" w:cs="Times New Roman"/>
                <w:sz w:val="24"/>
                <w:szCs w:val="24"/>
                <w:lang w:eastAsia="lv-LV"/>
              </w:rPr>
            </w:pPr>
          </w:p>
          <w:p w14:paraId="371E56C7" w14:textId="77777777" w:rsidR="0038587F" w:rsidRPr="005851C0" w:rsidRDefault="002A4683" w:rsidP="002A4683">
            <w:pPr>
              <w:tabs>
                <w:tab w:val="left" w:pos="915"/>
              </w:tabs>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b/>
            </w:r>
          </w:p>
        </w:tc>
        <w:tc>
          <w:tcPr>
            <w:tcW w:w="3163" w:type="pct"/>
            <w:tcBorders>
              <w:top w:val="outset" w:sz="6" w:space="0" w:color="414142"/>
              <w:left w:val="outset" w:sz="6" w:space="0" w:color="414142"/>
              <w:bottom w:val="outset" w:sz="6" w:space="0" w:color="414142"/>
              <w:right w:val="outset" w:sz="6" w:space="0" w:color="414142"/>
            </w:tcBorders>
          </w:tcPr>
          <w:p w14:paraId="471A0007" w14:textId="77777777" w:rsidR="00906298" w:rsidRPr="001765EC" w:rsidRDefault="000D22FE" w:rsidP="007E6604">
            <w:pPr>
              <w:pStyle w:val="NormalWeb"/>
              <w:ind w:firstLine="400"/>
              <w:jc w:val="both"/>
            </w:pPr>
            <w:r w:rsidRPr="001765EC">
              <w:lastRenderedPageBreak/>
              <w:t xml:space="preserve">Šobrīd </w:t>
            </w:r>
            <w:r w:rsidR="0036263C" w:rsidRPr="001765EC">
              <w:rPr>
                <w:rFonts w:eastAsia="Times New Roman"/>
              </w:rPr>
              <w:t>Ministru kabineta</w:t>
            </w:r>
            <w:r w:rsidR="0036263C" w:rsidRPr="001765EC">
              <w:t xml:space="preserve"> 2010.gada 30.marta noteikumi Nr.310 „</w:t>
            </w:r>
            <w:r w:rsidR="0036263C" w:rsidRPr="001765EC">
              <w:rPr>
                <w:bCs/>
                <w:shd w:val="clear" w:color="auto" w:fill="FFFFFF"/>
              </w:rPr>
              <w:t>Kārtība, kādā par akcīzes precēm samaksāto akcīzes nodokli pārskaita nodokļu parādu segšanai, turpmākajiem akcīzes nodokļa maksājumiem vai citu nodokļu maksājumiem vai atmaksā, un kārtība, kādā veic alkoholisko dzērienu vai tabakas izstrādājumu iznīcināšanu vai pārstrādi”</w:t>
            </w:r>
            <w:r w:rsidR="0036263C" w:rsidRPr="001765EC">
              <w:rPr>
                <w:rFonts w:eastAsia="Calibri"/>
                <w:lang w:eastAsia="en-US"/>
              </w:rPr>
              <w:t xml:space="preserve"> </w:t>
            </w:r>
            <w:r w:rsidRPr="001765EC">
              <w:rPr>
                <w:rFonts w:eastAsia="Calibri"/>
                <w:lang w:eastAsia="en-US"/>
              </w:rPr>
              <w:t xml:space="preserve">(turpmāk </w:t>
            </w:r>
            <w:r w:rsidR="005E0F68" w:rsidRPr="001765EC">
              <w:rPr>
                <w:rFonts w:eastAsia="Calibri"/>
                <w:lang w:eastAsia="en-US"/>
              </w:rPr>
              <w:t>–</w:t>
            </w:r>
            <w:r w:rsidRPr="001765EC">
              <w:rPr>
                <w:rFonts w:eastAsia="Calibri"/>
                <w:lang w:eastAsia="en-US"/>
              </w:rPr>
              <w:t xml:space="preserve"> </w:t>
            </w:r>
            <w:r w:rsidR="0036263C" w:rsidRPr="001765EC">
              <w:t>Ministru kabineta 2010.gada 30.marta noteikumi Nr.310</w:t>
            </w:r>
            <w:r w:rsidR="00906298" w:rsidRPr="001765EC">
              <w:t>) nosaka kārtību kādā:</w:t>
            </w:r>
          </w:p>
          <w:p w14:paraId="63EA6151" w14:textId="77777777" w:rsidR="00906298" w:rsidRPr="001765EC" w:rsidRDefault="00906298" w:rsidP="00906298">
            <w:pPr>
              <w:pStyle w:val="tv213"/>
              <w:shd w:val="clear" w:color="auto" w:fill="FFFFFF"/>
              <w:spacing w:before="0" w:beforeAutospacing="0" w:after="0" w:afterAutospacing="0"/>
              <w:jc w:val="both"/>
              <w:rPr>
                <w:lang w:val="lv-LV"/>
              </w:rPr>
            </w:pPr>
            <w:r w:rsidRPr="001765EC">
              <w:rPr>
                <w:lang w:val="lv-LV"/>
              </w:rPr>
              <w:t xml:space="preserve">1.1. atmaksā vai pārskaita nodokļu parādu segšanai, turpmākajiem nodokļa maksājumiem vai citu nodokļu maksājumiem akcīzes nodokli (turpmāk – nodoklis), kas samaksāts par akcīzes precēm, kuras laistas brīvā apgrozībā </w:t>
            </w:r>
            <w:r w:rsidRPr="001765EC">
              <w:rPr>
                <w:lang w:val="lv-LV"/>
              </w:rPr>
              <w:lastRenderedPageBreak/>
              <w:t>vai nodotas patēriņam un kuras:</w:t>
            </w:r>
          </w:p>
          <w:p w14:paraId="31A44C40" w14:textId="77777777" w:rsidR="00906298" w:rsidRPr="001765EC" w:rsidRDefault="00906298" w:rsidP="00906298">
            <w:pPr>
              <w:pStyle w:val="tv213"/>
              <w:shd w:val="clear" w:color="auto" w:fill="FFFFFF"/>
              <w:spacing w:before="0" w:beforeAutospacing="0" w:after="0" w:afterAutospacing="0"/>
              <w:jc w:val="both"/>
            </w:pPr>
            <w:r w:rsidRPr="001765EC">
              <w:t>1.1.1. izvestas no Latvijas Republikas uz Eiropas Savienības dalībvalstīm (turpmāk – dalībvalstis);</w:t>
            </w:r>
          </w:p>
          <w:p w14:paraId="070DF557" w14:textId="77777777" w:rsidR="00906298" w:rsidRPr="001765EC" w:rsidRDefault="00906298" w:rsidP="00906298">
            <w:pPr>
              <w:pStyle w:val="tv213"/>
              <w:shd w:val="clear" w:color="auto" w:fill="FFFFFF"/>
              <w:spacing w:before="0" w:beforeAutospacing="0" w:after="0" w:afterAutospacing="0"/>
              <w:jc w:val="both"/>
            </w:pPr>
            <w:r w:rsidRPr="001765EC">
              <w:t>1.1.2. izvestas no Latvijas Republikas uz valstīm, kas nav dalībvalstis;</w:t>
            </w:r>
          </w:p>
          <w:p w14:paraId="3D89C606" w14:textId="77777777" w:rsidR="00906298" w:rsidRPr="001765EC" w:rsidRDefault="00906298" w:rsidP="00906298">
            <w:pPr>
              <w:pStyle w:val="tv213"/>
              <w:shd w:val="clear" w:color="auto" w:fill="FFFFFF"/>
              <w:spacing w:before="0" w:beforeAutospacing="0" w:after="0" w:afterAutospacing="0"/>
              <w:jc w:val="both"/>
            </w:pPr>
            <w:r w:rsidRPr="001765EC">
              <w:t>1.1.3. iznīcinātas vai pārstrādātas, ja akcīzes preces bija marķētas ar akcīzes nodokļa markām (turpmāk – nodokļa markas), kuras nodokļa maksātājs atdod Valsts ieņēmumu dienestam;</w:t>
            </w:r>
          </w:p>
          <w:p w14:paraId="697EAF97" w14:textId="77777777" w:rsidR="00906298" w:rsidRPr="001765EC" w:rsidRDefault="00906298" w:rsidP="00906298">
            <w:pPr>
              <w:pStyle w:val="tv213"/>
              <w:shd w:val="clear" w:color="auto" w:fill="FFFFFF"/>
              <w:spacing w:before="0" w:beforeAutospacing="0" w:after="0" w:afterAutospacing="0"/>
              <w:jc w:val="both"/>
            </w:pPr>
            <w:r w:rsidRPr="001765EC">
              <w:t>1.2. iznīcina vai pārstrādā alkoholiskos dzērienus un tabakas izstrādājumus;</w:t>
            </w:r>
          </w:p>
          <w:p w14:paraId="3C2324C6" w14:textId="77777777" w:rsidR="00906298" w:rsidRPr="001765EC" w:rsidRDefault="00906298" w:rsidP="00906298">
            <w:pPr>
              <w:pStyle w:val="tv213"/>
              <w:shd w:val="clear" w:color="auto" w:fill="FFFFFF"/>
              <w:spacing w:before="0" w:beforeAutospacing="0" w:after="0" w:afterAutospacing="0"/>
              <w:jc w:val="both"/>
            </w:pPr>
            <w:r w:rsidRPr="001765EC">
              <w:t>1.3. iesniedz dokumentus un veic samaksātā nodokļa pārskaitīšanu vai atmaksāšanu.</w:t>
            </w:r>
          </w:p>
          <w:p w14:paraId="7446F906" w14:textId="01042B86" w:rsidR="00D0757F" w:rsidRPr="001765EC" w:rsidRDefault="005F1053" w:rsidP="007E6604">
            <w:pPr>
              <w:pStyle w:val="NormalWeb"/>
              <w:ind w:firstLine="400"/>
              <w:jc w:val="both"/>
            </w:pPr>
            <w:r w:rsidRPr="001765EC">
              <w:t xml:space="preserve"> </w:t>
            </w:r>
            <w:r w:rsidR="009266B0" w:rsidRPr="001765EC">
              <w:t>Papildus tam Ministru kabineta 2010.gada 30.marta noteikumi Nr.310</w:t>
            </w:r>
            <w:r w:rsidR="00B13402" w:rsidRPr="001765EC">
              <w:t xml:space="preserve"> nosāka do</w:t>
            </w:r>
            <w:r w:rsidR="009266B0" w:rsidRPr="001765EC">
              <w:t>kumentu uzskaitījumu, kurus nodokļu maksātājam nepieciešams iesniegt Valsts ieņēmumu dienes</w:t>
            </w:r>
            <w:r w:rsidR="007019FF" w:rsidRPr="001765EC">
              <w:t>tam, lai saņemtu akcīzes nodokļa</w:t>
            </w:r>
            <w:r w:rsidR="009266B0" w:rsidRPr="001765EC">
              <w:t xml:space="preserve"> atmaksu vai, lai pārskaita to nodokļu parādu segšanai</w:t>
            </w:r>
            <w:r w:rsidR="00FD47A7" w:rsidRPr="001765EC">
              <w:t xml:space="preserve"> vai</w:t>
            </w:r>
            <w:r w:rsidR="009266B0" w:rsidRPr="001765EC">
              <w:t xml:space="preserve"> turpmākajiem nodokļu maksājumiem.</w:t>
            </w:r>
          </w:p>
          <w:p w14:paraId="6EF6B196" w14:textId="43133866" w:rsidR="00906298" w:rsidRPr="001765EC" w:rsidRDefault="00906298" w:rsidP="007E6604">
            <w:pPr>
              <w:pStyle w:val="ListParagraph"/>
              <w:tabs>
                <w:tab w:val="left" w:pos="817"/>
              </w:tabs>
              <w:ind w:left="0" w:firstLine="400"/>
              <w:jc w:val="both"/>
            </w:pPr>
            <w:r w:rsidRPr="001765EC">
              <w:rPr>
                <w:bCs/>
              </w:rPr>
              <w:t xml:space="preserve">Ņemot vērā, ka grozījumu apjoms pārsniedz 50% no noteikumu pamatteksta, izstrādātais Ministru kabineta noteikumu projekts paredz izteikt jaunā redakcijā </w:t>
            </w:r>
            <w:r w:rsidRPr="001765EC">
              <w:t>Ministru kabineta 2010.gada 30.marta noteikumus Nr.310.</w:t>
            </w:r>
          </w:p>
          <w:p w14:paraId="536771D4" w14:textId="3EBA5567" w:rsidR="00A81679" w:rsidRPr="001765EC" w:rsidRDefault="00A81679" w:rsidP="007E6604">
            <w:pPr>
              <w:pStyle w:val="ListParagraph"/>
              <w:tabs>
                <w:tab w:val="left" w:pos="817"/>
              </w:tabs>
              <w:ind w:left="0" w:firstLine="400"/>
              <w:jc w:val="both"/>
            </w:pPr>
            <w:r w:rsidRPr="001765EC">
              <w:t>Ministru kabineta noteikumu projekts pēc būtības saglabās šobrīd Ministru kabineta 2010.gada 30.marta noteikum</w:t>
            </w:r>
            <w:r w:rsidR="00F205DB" w:rsidRPr="001765EC">
              <w:t>o</w:t>
            </w:r>
            <w:r w:rsidRPr="001765EC">
              <w:t>s Nr.310</w:t>
            </w:r>
            <w:r w:rsidR="00F205DB" w:rsidRPr="001765EC">
              <w:t xml:space="preserve"> noteiktās pras</w:t>
            </w:r>
            <w:r w:rsidR="006F5655" w:rsidRPr="001765EC">
              <w:t>ības, proti, attiecībā uz marķēto akcīzes preču izvešanu no Latvijas uz Eiropas Savienības dalībvalstīm vai uz valstī</w:t>
            </w:r>
            <w:r w:rsidR="008C5BAF" w:rsidRPr="001765EC">
              <w:t xml:space="preserve">m, kas nav dalībvalstis, </w:t>
            </w:r>
            <w:r w:rsidR="006F5655" w:rsidRPr="001765EC">
              <w:t xml:space="preserve">attiecībā uz </w:t>
            </w:r>
            <w:r w:rsidR="00541FA7" w:rsidRPr="001765EC">
              <w:t xml:space="preserve">nemarkēto akcīzes preču izvešanu uz </w:t>
            </w:r>
            <w:r w:rsidR="008C5BAF" w:rsidRPr="001765EC">
              <w:t xml:space="preserve">Eiropas Savienības dalībvalstīm, kā arī </w:t>
            </w:r>
            <w:r w:rsidR="000D50B6" w:rsidRPr="001765EC">
              <w:t>kārtību kādā ar nodokļa markām marķētās akcīzes preces tiek iznīcinātas vai pārstrādātas.</w:t>
            </w:r>
          </w:p>
          <w:p w14:paraId="4F58966D" w14:textId="77777777" w:rsidR="000B7999" w:rsidRPr="001765EC" w:rsidRDefault="000B7999" w:rsidP="007E6604">
            <w:pPr>
              <w:pStyle w:val="ListParagraph"/>
              <w:tabs>
                <w:tab w:val="left" w:pos="817"/>
              </w:tabs>
              <w:ind w:left="0" w:firstLine="400"/>
              <w:jc w:val="both"/>
            </w:pPr>
          </w:p>
          <w:p w14:paraId="4611EC8C" w14:textId="79270FFF" w:rsidR="009C79F4" w:rsidRPr="001765EC" w:rsidRDefault="004B2C0D" w:rsidP="009C79F4">
            <w:pPr>
              <w:pStyle w:val="ListParagraph"/>
              <w:tabs>
                <w:tab w:val="left" w:pos="817"/>
              </w:tabs>
              <w:ind w:left="0" w:firstLine="400"/>
              <w:jc w:val="both"/>
              <w:rPr>
                <w:bCs/>
              </w:rPr>
            </w:pPr>
            <w:r w:rsidRPr="001765EC">
              <w:rPr>
                <w:bCs/>
              </w:rPr>
              <w:t>Pirms akcīzes preču izvešanas nodokļu maksātājs, kas saņēmis akcīzes nodokļa markas iesniedz Valsts ieņēmumu dienestam iesniegumu, kurā norāda Minist</w:t>
            </w:r>
            <w:r w:rsidR="009C79F4" w:rsidRPr="001765EC">
              <w:rPr>
                <w:bCs/>
              </w:rPr>
              <w:t>ru kabineta noteikumu projekta</w:t>
            </w:r>
            <w:r w:rsidR="000D50B6" w:rsidRPr="001765EC">
              <w:rPr>
                <w:bCs/>
              </w:rPr>
              <w:t xml:space="preserve"> 4</w:t>
            </w:r>
            <w:r w:rsidRPr="001765EC">
              <w:rPr>
                <w:bCs/>
              </w:rPr>
              <w:t>.punktā mi</w:t>
            </w:r>
            <w:r w:rsidR="009C79F4" w:rsidRPr="001765EC">
              <w:rPr>
                <w:bCs/>
              </w:rPr>
              <w:t xml:space="preserve">nēto informāciju. Līdz ar nodokļa markām marķēto akcīzes preču izvešanai </w:t>
            </w:r>
            <w:r w:rsidR="009C79F4" w:rsidRPr="001765EC">
              <w:t>Valsts ieņēmumu dienests pārliecinās par nodokļa marku atbilstību šo noteikumu 4.3. apakšpunktā minētajai informācijai un sagatavo apsekošanas aktu.</w:t>
            </w:r>
          </w:p>
          <w:p w14:paraId="227F7604" w14:textId="5A752579" w:rsidR="00825EB0" w:rsidRPr="001765EC" w:rsidRDefault="003F1236" w:rsidP="000B7999">
            <w:pPr>
              <w:pStyle w:val="ListParagraph"/>
              <w:tabs>
                <w:tab w:val="left" w:pos="817"/>
              </w:tabs>
              <w:ind w:left="0" w:firstLine="400"/>
              <w:jc w:val="both"/>
              <w:rPr>
                <w:bCs/>
              </w:rPr>
            </w:pPr>
            <w:r w:rsidRPr="001765EC">
              <w:rPr>
                <w:bCs/>
              </w:rPr>
              <w:t xml:space="preserve"> </w:t>
            </w:r>
            <w:r w:rsidR="009C79F4" w:rsidRPr="001765EC">
              <w:rPr>
                <w:bCs/>
              </w:rPr>
              <w:t>Papildus tam minētajam iesniegumam pievieno</w:t>
            </w:r>
            <w:r w:rsidR="004B2C0D" w:rsidRPr="001765EC">
              <w:rPr>
                <w:bCs/>
              </w:rPr>
              <w:t>:</w:t>
            </w:r>
          </w:p>
          <w:p w14:paraId="548706C3" w14:textId="46803C0E" w:rsidR="004B2C0D" w:rsidRPr="00C15843" w:rsidRDefault="009E2FD9" w:rsidP="00C15843">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1765EC">
              <w:rPr>
                <w:rFonts w:ascii="Times New Roman" w:eastAsia="Times New Roman" w:hAnsi="Times New Roman" w:cs="Times New Roman"/>
                <w:sz w:val="24"/>
                <w:szCs w:val="24"/>
                <w:lang w:eastAsia="lv-LV"/>
              </w:rPr>
              <w:t xml:space="preserve">- </w:t>
            </w:r>
            <w:r w:rsidR="000D50B6" w:rsidRPr="001765EC">
              <w:rPr>
                <w:rFonts w:ascii="Times New Roman" w:eastAsia="Times New Roman" w:hAnsi="Times New Roman" w:cs="Times New Roman"/>
                <w:sz w:val="24"/>
                <w:szCs w:val="24"/>
                <w:lang w:eastAsia="lv-LV"/>
              </w:rPr>
              <w:t>dokumentu, ar kuru izvestas akcīzes preces, piemēram,</w:t>
            </w:r>
            <w:r w:rsidR="00565603" w:rsidRPr="001765EC">
              <w:rPr>
                <w:rFonts w:ascii="Times New Roman" w:eastAsia="Times New Roman" w:hAnsi="Times New Roman" w:cs="Times New Roman"/>
                <w:sz w:val="24"/>
                <w:szCs w:val="24"/>
                <w:lang w:eastAsia="lv-LV"/>
              </w:rPr>
              <w:t xml:space="preserve"> vienkāršoto akcīzes preču pārvietošan</w:t>
            </w:r>
            <w:r w:rsidR="00882D15" w:rsidRPr="001765EC">
              <w:rPr>
                <w:rFonts w:ascii="Times New Roman" w:eastAsia="Times New Roman" w:hAnsi="Times New Roman" w:cs="Times New Roman"/>
                <w:sz w:val="24"/>
                <w:szCs w:val="24"/>
                <w:lang w:eastAsia="lv-LV"/>
              </w:rPr>
              <w:t xml:space="preserve">as pavaddokumentu, kas noteikts likuma “Par akcīzes nodokli” 26.pantā un </w:t>
            </w:r>
            <w:r w:rsidR="00882D15" w:rsidRPr="00C15843">
              <w:rPr>
                <w:rFonts w:ascii="Times New Roman" w:eastAsia="Times New Roman" w:hAnsi="Times New Roman" w:cs="Times New Roman"/>
                <w:sz w:val="24"/>
                <w:szCs w:val="24"/>
                <w:lang w:eastAsia="lv-LV"/>
              </w:rPr>
              <w:t>izsniegts</w:t>
            </w:r>
            <w:r w:rsidR="00565603" w:rsidRPr="00C15843">
              <w:rPr>
                <w:rFonts w:ascii="Times New Roman" w:eastAsia="Times New Roman" w:hAnsi="Times New Roman" w:cs="Times New Roman"/>
                <w:sz w:val="24"/>
                <w:szCs w:val="24"/>
                <w:lang w:eastAsia="lv-LV"/>
              </w:rPr>
              <w:t xml:space="preserve"> atbilstoši normatīvajā aktā par vienkāršoto akcīzes preču pavaddokumentu aprites un kontroles noteiktajai kārtībai</w:t>
            </w:r>
            <w:r w:rsidR="00C15843" w:rsidRPr="00C15843">
              <w:rPr>
                <w:rFonts w:ascii="Times New Roman" w:eastAsia="Times New Roman" w:hAnsi="Times New Roman" w:cs="Times New Roman"/>
                <w:sz w:val="24"/>
                <w:szCs w:val="24"/>
                <w:lang w:eastAsia="lv-LV"/>
              </w:rPr>
              <w:t xml:space="preserve"> (ja akcīzes preces izved uz dalībvalsti)</w:t>
            </w:r>
            <w:r w:rsidR="00C15843">
              <w:rPr>
                <w:rFonts w:ascii="Times New Roman" w:eastAsia="Times New Roman" w:hAnsi="Times New Roman" w:cs="Times New Roman"/>
                <w:sz w:val="24"/>
                <w:szCs w:val="24"/>
                <w:lang w:eastAsia="lv-LV"/>
              </w:rPr>
              <w:t xml:space="preserve"> </w:t>
            </w:r>
            <w:r w:rsidR="00565603" w:rsidRPr="00C15843">
              <w:rPr>
                <w:rFonts w:ascii="Times New Roman" w:eastAsia="Times New Roman" w:hAnsi="Times New Roman" w:cs="Times New Roman"/>
                <w:sz w:val="24"/>
                <w:szCs w:val="24"/>
                <w:lang w:eastAsia="lv-LV"/>
              </w:rPr>
              <w:t xml:space="preserve">vai </w:t>
            </w:r>
            <w:r w:rsidR="00C15843" w:rsidRPr="00C15843">
              <w:rPr>
                <w:rFonts w:ascii="Times New Roman" w:hAnsi="Times New Roman" w:cs="Times New Roman"/>
                <w:sz w:val="24"/>
                <w:szCs w:val="24"/>
                <w:shd w:val="clear" w:color="auto" w:fill="FFFFFF"/>
              </w:rPr>
              <w:t xml:space="preserve">starptautiskos kravas transporta pavaddokumentus vai to kopijas (tai skaitā 1956.gada 19.maija Konvencijā par kravas starptautisko autopārvadājumu līgumu </w:t>
            </w:r>
            <w:r w:rsidR="00C15843" w:rsidRPr="00C15843">
              <w:rPr>
                <w:rFonts w:ascii="Times New Roman" w:hAnsi="Times New Roman" w:cs="Times New Roman"/>
                <w:sz w:val="24"/>
                <w:szCs w:val="24"/>
                <w:shd w:val="clear" w:color="auto" w:fill="FFFFFF"/>
              </w:rPr>
              <w:lastRenderedPageBreak/>
              <w:t>(CMR) un šīs konvencijas 1978.gada 5.jūlija protokolā minēto pārvadājumu līgumu, starptautisko dzelzceļa transporta pavadzīmi, konosamentu, gaisa pārvadājuma pavadzīmi),  ja akcīzes preces izved uz valsti, kas nav dalībvalsts;</w:t>
            </w:r>
          </w:p>
          <w:p w14:paraId="1AA8FB99" w14:textId="29F4DFDC" w:rsidR="00565603" w:rsidRPr="001765EC" w:rsidRDefault="00565603" w:rsidP="000B7999">
            <w:pPr>
              <w:shd w:val="clear" w:color="auto" w:fill="FFFFFF"/>
              <w:spacing w:after="0" w:line="240" w:lineRule="auto"/>
              <w:jc w:val="both"/>
              <w:rPr>
                <w:rFonts w:ascii="Times New Roman" w:eastAsia="Times New Roman" w:hAnsi="Times New Roman" w:cs="Times New Roman"/>
                <w:sz w:val="24"/>
                <w:szCs w:val="24"/>
                <w:lang w:eastAsia="lv-LV"/>
              </w:rPr>
            </w:pPr>
            <w:r w:rsidRPr="001765EC">
              <w:rPr>
                <w:rFonts w:ascii="Times New Roman" w:eastAsia="Times New Roman" w:hAnsi="Times New Roman" w:cs="Times New Roman"/>
                <w:sz w:val="24"/>
                <w:szCs w:val="24"/>
                <w:lang w:eastAsia="lv-LV"/>
              </w:rPr>
              <w:t>- citas dalībvalsts saņēmēja apliecinājumu, ka akcīzes preces ir saņemtas;</w:t>
            </w:r>
          </w:p>
          <w:p w14:paraId="433EDA56" w14:textId="21FECC9A" w:rsidR="004B2C0D" w:rsidRPr="001765EC" w:rsidRDefault="009E2FD9" w:rsidP="000B7999">
            <w:pPr>
              <w:shd w:val="clear" w:color="auto" w:fill="FFFFFF"/>
              <w:spacing w:after="0" w:line="240" w:lineRule="auto"/>
              <w:jc w:val="both"/>
              <w:rPr>
                <w:rFonts w:ascii="Times New Roman" w:eastAsia="Times New Roman" w:hAnsi="Times New Roman" w:cs="Times New Roman"/>
                <w:sz w:val="24"/>
                <w:szCs w:val="24"/>
                <w:lang w:eastAsia="lv-LV"/>
              </w:rPr>
            </w:pPr>
            <w:r w:rsidRPr="001765EC">
              <w:rPr>
                <w:rFonts w:ascii="Times New Roman" w:eastAsia="Times New Roman" w:hAnsi="Times New Roman" w:cs="Times New Roman"/>
                <w:sz w:val="24"/>
                <w:szCs w:val="24"/>
                <w:lang w:eastAsia="lv-LV"/>
              </w:rPr>
              <w:t xml:space="preserve">- </w:t>
            </w:r>
            <w:r w:rsidR="004B2C0D" w:rsidRPr="001765EC">
              <w:rPr>
                <w:rFonts w:ascii="Times New Roman" w:eastAsia="Times New Roman" w:hAnsi="Times New Roman" w:cs="Times New Roman"/>
                <w:sz w:val="24"/>
                <w:szCs w:val="24"/>
                <w:lang w:eastAsia="lv-LV"/>
              </w:rPr>
              <w:t>dokumentu, kas apliecina, ka nodokļa samaksa ir n</w:t>
            </w:r>
            <w:r w:rsidR="00CC4D8A" w:rsidRPr="001765EC">
              <w:rPr>
                <w:rFonts w:ascii="Times New Roman" w:eastAsia="Times New Roman" w:hAnsi="Times New Roman" w:cs="Times New Roman"/>
                <w:sz w:val="24"/>
                <w:szCs w:val="24"/>
                <w:lang w:eastAsia="lv-LV"/>
              </w:rPr>
              <w:t>odrošināta saņēmēja dalībvalstī</w:t>
            </w:r>
            <w:r w:rsidR="00882D15" w:rsidRPr="001765EC">
              <w:rPr>
                <w:rFonts w:ascii="Times New Roman" w:eastAsia="Times New Roman" w:hAnsi="Times New Roman" w:cs="Times New Roman"/>
                <w:sz w:val="24"/>
                <w:szCs w:val="24"/>
                <w:lang w:eastAsia="lv-LV"/>
              </w:rPr>
              <w:t>;</w:t>
            </w:r>
          </w:p>
          <w:p w14:paraId="46FBFC4C" w14:textId="67B5332A" w:rsidR="00882D15" w:rsidRPr="00B16C5E" w:rsidRDefault="00882D15" w:rsidP="000B7999">
            <w:pPr>
              <w:shd w:val="clear" w:color="auto" w:fill="FFFFFF"/>
              <w:spacing w:after="0" w:line="240" w:lineRule="auto"/>
              <w:jc w:val="both"/>
              <w:rPr>
                <w:rFonts w:ascii="Times New Roman" w:eastAsia="Times New Roman" w:hAnsi="Times New Roman" w:cs="Times New Roman"/>
                <w:sz w:val="24"/>
                <w:szCs w:val="24"/>
                <w:lang w:eastAsia="lv-LV"/>
              </w:rPr>
            </w:pPr>
            <w:r w:rsidRPr="001765EC">
              <w:rPr>
                <w:rFonts w:eastAsia="Times New Roman" w:cs="Times New Roman"/>
                <w:sz w:val="28"/>
                <w:szCs w:val="28"/>
                <w:lang w:eastAsia="lv-LV"/>
              </w:rPr>
              <w:t xml:space="preserve">- </w:t>
            </w:r>
            <w:r w:rsidRPr="00B16C5E">
              <w:rPr>
                <w:rFonts w:ascii="Times New Roman" w:eastAsia="Times New Roman" w:hAnsi="Times New Roman" w:cs="Times New Roman"/>
                <w:sz w:val="24"/>
                <w:szCs w:val="24"/>
                <w:lang w:eastAsia="lv-LV"/>
              </w:rPr>
              <w:t xml:space="preserve">nodokļa markas, kas tiek sakartotas strukturētā veidā un iesniegumu par atdotajām nodokļa markām tām akcīzes precēm, kas laistas brīvā </w:t>
            </w:r>
            <w:r w:rsidR="001765EC" w:rsidRPr="00B16C5E">
              <w:rPr>
                <w:rFonts w:ascii="Times New Roman" w:eastAsia="Times New Roman" w:hAnsi="Times New Roman" w:cs="Times New Roman"/>
                <w:sz w:val="24"/>
                <w:szCs w:val="24"/>
                <w:lang w:eastAsia="lv-LV"/>
              </w:rPr>
              <w:t>apgrozībā vai nodotas patēriņam. A</w:t>
            </w:r>
            <w:r w:rsidRPr="00B16C5E">
              <w:rPr>
                <w:rFonts w:ascii="Times New Roman" w:eastAsia="Times New Roman" w:hAnsi="Times New Roman" w:cs="Times New Roman"/>
                <w:sz w:val="24"/>
                <w:szCs w:val="24"/>
                <w:lang w:eastAsia="lv-LV"/>
              </w:rPr>
              <w:t>tbilstoši normatīvajiem</w:t>
            </w:r>
            <w:bookmarkStart w:id="0" w:name="_GoBack"/>
            <w:bookmarkEnd w:id="0"/>
            <w:r w:rsidRPr="00B16C5E">
              <w:rPr>
                <w:rFonts w:ascii="Times New Roman" w:eastAsia="Times New Roman" w:hAnsi="Times New Roman" w:cs="Times New Roman"/>
                <w:sz w:val="24"/>
                <w:szCs w:val="24"/>
                <w:lang w:eastAsia="lv-LV"/>
              </w:rPr>
              <w:t xml:space="preserve"> aktiem, kas reglamentē alkoholisko dzērienu, tabakas izstrādājumu, elektroniskajās cigaretēs izmantojamā šķidruma, elektroniskajās cigaretēs izmantojamā šķidruma sagatavošanas sastāvdaļu un tabakas aizstājējproduktu marķ</w:t>
            </w:r>
            <w:r w:rsidR="001765EC" w:rsidRPr="00B16C5E">
              <w:rPr>
                <w:rFonts w:ascii="Times New Roman" w:eastAsia="Times New Roman" w:hAnsi="Times New Roman" w:cs="Times New Roman"/>
                <w:sz w:val="24"/>
                <w:szCs w:val="24"/>
                <w:lang w:eastAsia="lv-LV"/>
              </w:rPr>
              <w:t xml:space="preserve">ēšanu ar akcīzes nodokļa markām, </w:t>
            </w:r>
            <w:r w:rsidR="001765EC" w:rsidRPr="00B16C5E">
              <w:rPr>
                <w:rFonts w:ascii="Times New Roman" w:hAnsi="Times New Roman" w:cs="Times New Roman"/>
                <w:sz w:val="24"/>
                <w:szCs w:val="24"/>
                <w:shd w:val="clear" w:color="auto" w:fill="FFFFFF"/>
              </w:rPr>
              <w:t>nodokļa maksātājs akcīzes nodokļa markas Valsts ieņēmumu dienestam atdod, iesniedzot iesniegumu par at</w:t>
            </w:r>
            <w:r w:rsidR="00B16C5E" w:rsidRPr="00B16C5E">
              <w:rPr>
                <w:rFonts w:ascii="Times New Roman" w:hAnsi="Times New Roman" w:cs="Times New Roman"/>
                <w:sz w:val="24"/>
                <w:szCs w:val="24"/>
                <w:shd w:val="clear" w:color="auto" w:fill="FFFFFF"/>
              </w:rPr>
              <w:t>dotajām akcīzes nodokļa markām.</w:t>
            </w:r>
          </w:p>
          <w:p w14:paraId="7AB68E14" w14:textId="7A0671E1" w:rsidR="00EC20F1" w:rsidRPr="001765EC" w:rsidRDefault="00FD7D69" w:rsidP="004066EE">
            <w:pPr>
              <w:pStyle w:val="tv213"/>
              <w:shd w:val="clear" w:color="auto" w:fill="FFFFFF"/>
              <w:spacing w:before="0" w:beforeAutospacing="0" w:after="0" w:afterAutospacing="0"/>
              <w:ind w:firstLine="400"/>
              <w:jc w:val="both"/>
              <w:rPr>
                <w:shd w:val="clear" w:color="auto" w:fill="FFFFFF"/>
                <w:lang w:val="lv-LV"/>
              </w:rPr>
            </w:pPr>
            <w:r w:rsidRPr="00F57BB6">
              <w:rPr>
                <w:lang w:val="lv-LV"/>
              </w:rPr>
              <w:t>Saskaņā ar likum</w:t>
            </w:r>
            <w:r w:rsidR="004066EE" w:rsidRPr="00F57BB6">
              <w:rPr>
                <w:lang w:val="lv-LV"/>
              </w:rPr>
              <w:t>a “Par akcīzes nodokli” 1.panta otrās daļas 7.punktā</w:t>
            </w:r>
            <w:r w:rsidR="004066EE" w:rsidRPr="001765EC">
              <w:rPr>
                <w:lang w:val="lv-LV"/>
              </w:rPr>
              <w:t xml:space="preserve"> </w:t>
            </w:r>
            <w:r w:rsidRPr="001765EC">
              <w:rPr>
                <w:lang w:val="lv-LV"/>
              </w:rPr>
              <w:t xml:space="preserve">noteikto </w:t>
            </w:r>
            <w:r w:rsidRPr="001765EC">
              <w:rPr>
                <w:bCs/>
                <w:shd w:val="clear" w:color="auto" w:fill="FFFFFF"/>
                <w:lang w:val="lv-LV"/>
              </w:rPr>
              <w:t>akcīzes preču noliktava</w:t>
            </w:r>
            <w:r w:rsidRPr="001765EC">
              <w:rPr>
                <w:shd w:val="clear" w:color="auto" w:fill="FFFFFF"/>
                <w:lang w:val="lv-LV"/>
              </w:rPr>
              <w:t xml:space="preserve"> ir vieta, kur apstiprināts noliktavas turētājs ražo, pārstrādā, uzglabā, ieved, saņem, nosūta vai veic citas darbības ar akcīzes precēm, piemērojot atlikto nodokļa maksāšanu.</w:t>
            </w:r>
            <w:r w:rsidR="00EC20F1" w:rsidRPr="001765EC">
              <w:rPr>
                <w:shd w:val="clear" w:color="auto" w:fill="FFFFFF"/>
                <w:lang w:val="lv-LV"/>
              </w:rPr>
              <w:t xml:space="preserve"> </w:t>
            </w:r>
            <w:r w:rsidR="004066EE" w:rsidRPr="001765EC">
              <w:rPr>
                <w:shd w:val="clear" w:color="auto" w:fill="FFFFFF"/>
                <w:lang w:val="lv-LV"/>
              </w:rPr>
              <w:t xml:space="preserve">Savukārt likuma </w:t>
            </w:r>
            <w:r w:rsidR="004066EE" w:rsidRPr="00F57BB6">
              <w:rPr>
                <w:shd w:val="clear" w:color="auto" w:fill="FFFFFF"/>
                <w:lang w:val="lv-LV"/>
              </w:rPr>
              <w:t>27.panta otrā daļa</w:t>
            </w:r>
            <w:r w:rsidR="00EC20F1" w:rsidRPr="00F57BB6">
              <w:rPr>
                <w:shd w:val="clear" w:color="auto" w:fill="FFFFFF"/>
                <w:lang w:val="lv-LV"/>
              </w:rPr>
              <w:t xml:space="preserve"> nosaka, ka</w:t>
            </w:r>
            <w:r w:rsidR="00EC20F1" w:rsidRPr="001765EC">
              <w:rPr>
                <w:shd w:val="clear" w:color="auto" w:fill="FFFFFF"/>
                <w:lang w:val="lv-LV"/>
              </w:rPr>
              <w:t xml:space="preserve"> </w:t>
            </w:r>
            <w:r w:rsidR="00EC20F1" w:rsidRPr="001765EC">
              <w:rPr>
                <w:lang w:val="lv-LV"/>
              </w:rPr>
              <w:t>ar akcīzes nodokļa markām atļauts marķēt alkoholiskos dzērienus, tabakas izstrādājumus, elektroniskajās cigaretēs izmantojamo šķidrumu, elektroniskajās cigaretēs izmantojamā šķidruma sagatavošanas sastāvdaļas un tabakas aizstājējproduktus:</w:t>
            </w:r>
          </w:p>
          <w:p w14:paraId="487588B1" w14:textId="77777777" w:rsidR="00EC20F1" w:rsidRPr="001765EC" w:rsidRDefault="00EC20F1" w:rsidP="000B7999">
            <w:pPr>
              <w:pStyle w:val="tv213"/>
              <w:shd w:val="clear" w:color="auto" w:fill="FFFFFF"/>
              <w:spacing w:before="0" w:beforeAutospacing="0" w:after="0" w:afterAutospacing="0"/>
              <w:jc w:val="both"/>
              <w:rPr>
                <w:lang w:val="lv-LV"/>
              </w:rPr>
            </w:pPr>
            <w:r w:rsidRPr="001765EC">
              <w:rPr>
                <w:lang w:val="lv-LV"/>
              </w:rPr>
              <w:t>1) Latvijas Republikā — tikai akcīzes preču noliktavās vai muitas noliktavās;</w:t>
            </w:r>
          </w:p>
          <w:p w14:paraId="6009D46D" w14:textId="77777777" w:rsidR="00EC20F1" w:rsidRPr="001765EC" w:rsidRDefault="00EC20F1" w:rsidP="000B7999">
            <w:pPr>
              <w:pStyle w:val="tv213"/>
              <w:shd w:val="clear" w:color="auto" w:fill="FFFFFF"/>
              <w:spacing w:before="0" w:beforeAutospacing="0" w:after="0" w:afterAutospacing="0"/>
              <w:jc w:val="both"/>
              <w:rPr>
                <w:lang w:val="lv-LV"/>
              </w:rPr>
            </w:pPr>
            <w:r w:rsidRPr="001765EC">
              <w:rPr>
                <w:lang w:val="lv-LV"/>
              </w:rPr>
              <w:t>2) ārvalstīs (arī dalībvalstīs) — ievešanai Latvijas Republikā.</w:t>
            </w:r>
          </w:p>
          <w:p w14:paraId="40AC3F56" w14:textId="77777777" w:rsidR="000B7999" w:rsidRPr="001765EC" w:rsidRDefault="000B7999" w:rsidP="007E6604">
            <w:pPr>
              <w:pStyle w:val="ListParagraph"/>
              <w:tabs>
                <w:tab w:val="left" w:pos="817"/>
              </w:tabs>
              <w:ind w:left="0" w:firstLine="400"/>
              <w:jc w:val="both"/>
              <w:rPr>
                <w:b/>
              </w:rPr>
            </w:pPr>
          </w:p>
          <w:p w14:paraId="1D5D5AA9" w14:textId="65E78B4E" w:rsidR="000B7999" w:rsidRPr="001765EC" w:rsidRDefault="00163C8E" w:rsidP="00324FF0">
            <w:pPr>
              <w:shd w:val="clear" w:color="auto" w:fill="FFFFFF"/>
              <w:spacing w:after="0" w:line="240" w:lineRule="auto"/>
              <w:ind w:firstLine="400"/>
              <w:jc w:val="both"/>
              <w:rPr>
                <w:rFonts w:eastAsia="Times New Roman" w:cs="Times New Roman"/>
                <w:sz w:val="28"/>
                <w:szCs w:val="28"/>
                <w:lang w:eastAsia="lv-LV"/>
              </w:rPr>
            </w:pPr>
            <w:r w:rsidRPr="001765EC">
              <w:rPr>
                <w:rFonts w:ascii="Times New Roman" w:hAnsi="Times New Roman" w:cs="Times New Roman"/>
                <w:bCs/>
                <w:sz w:val="24"/>
                <w:szCs w:val="24"/>
              </w:rPr>
              <w:t>Pirms nemarķēto akcīzes preču izvešanas nodokļu maksātājs,</w:t>
            </w:r>
            <w:r w:rsidRPr="001765EC">
              <w:rPr>
                <w:rFonts w:ascii="Times New Roman" w:hAnsi="Times New Roman" w:cs="Times New Roman"/>
                <w:sz w:val="24"/>
                <w:szCs w:val="24"/>
              </w:rPr>
              <w:t xml:space="preserve"> </w:t>
            </w:r>
            <w:r w:rsidRPr="001765EC">
              <w:rPr>
                <w:rFonts w:ascii="Times New Roman" w:eastAsia="Times New Roman" w:hAnsi="Times New Roman" w:cs="Times New Roman"/>
                <w:sz w:val="24"/>
                <w:szCs w:val="24"/>
                <w:lang w:eastAsia="lv-LV"/>
              </w:rPr>
              <w:t>kuram ir speciālā atļauja (licence) darbībai ar akcīzes precēm</w:t>
            </w:r>
            <w:r w:rsidRPr="001765EC">
              <w:rPr>
                <w:bCs/>
              </w:rPr>
              <w:t xml:space="preserve"> </w:t>
            </w:r>
            <w:r w:rsidRPr="001765EC">
              <w:rPr>
                <w:rFonts w:ascii="Times New Roman" w:hAnsi="Times New Roman" w:cs="Times New Roman"/>
                <w:bCs/>
                <w:sz w:val="24"/>
                <w:szCs w:val="24"/>
              </w:rPr>
              <w:t>iesniedz Valsts ieņēmumu dienestam iesniegumu, kurā norāda</w:t>
            </w:r>
            <w:r w:rsidR="00CC4D8A" w:rsidRPr="001765EC">
              <w:rPr>
                <w:rFonts w:ascii="Times New Roman" w:hAnsi="Times New Roman" w:cs="Times New Roman"/>
                <w:bCs/>
                <w:sz w:val="24"/>
                <w:szCs w:val="24"/>
              </w:rPr>
              <w:t xml:space="preserve"> (projekta 7.punkts)</w:t>
            </w:r>
            <w:r w:rsidR="000B7999" w:rsidRPr="001765EC">
              <w:rPr>
                <w:bCs/>
              </w:rPr>
              <w:t>:</w:t>
            </w:r>
          </w:p>
          <w:p w14:paraId="302AECFC" w14:textId="767DB16B" w:rsidR="000B7999" w:rsidRPr="00F57BB6" w:rsidRDefault="000B7999" w:rsidP="000B7999">
            <w:pPr>
              <w:shd w:val="clear" w:color="auto" w:fill="FFFFFF"/>
              <w:spacing w:after="0" w:line="240" w:lineRule="auto"/>
              <w:jc w:val="both"/>
              <w:rPr>
                <w:rFonts w:ascii="Times New Roman" w:eastAsia="Times New Roman" w:hAnsi="Times New Roman" w:cs="Times New Roman"/>
                <w:sz w:val="24"/>
                <w:szCs w:val="24"/>
                <w:lang w:eastAsia="lv-LV"/>
              </w:rPr>
            </w:pPr>
            <w:r w:rsidRPr="00F57BB6">
              <w:rPr>
                <w:rFonts w:ascii="Times New Roman" w:eastAsia="Times New Roman" w:hAnsi="Times New Roman" w:cs="Times New Roman"/>
                <w:sz w:val="24"/>
                <w:szCs w:val="24"/>
                <w:lang w:eastAsia="lv-LV"/>
              </w:rPr>
              <w:t xml:space="preserve">- ziņas par nodokļa maksātāju </w:t>
            </w:r>
            <w:r w:rsidR="00B81499" w:rsidRPr="00F57BB6">
              <w:rPr>
                <w:rFonts w:ascii="Times New Roman" w:eastAsia="Times New Roman" w:hAnsi="Times New Roman" w:cs="Times New Roman"/>
                <w:sz w:val="24"/>
                <w:szCs w:val="24"/>
                <w:lang w:eastAsia="lv-LV"/>
              </w:rPr>
              <w:t>(nosaukumu, adresi, nodokļa maksātāja reģistrācijas kodu, speciālās atļaujas (licences) numuru komercdarbībai ar attiecīgām akcīzes precēm)</w:t>
            </w:r>
            <w:r w:rsidRPr="00F57BB6">
              <w:rPr>
                <w:rFonts w:ascii="Times New Roman" w:eastAsia="Times New Roman" w:hAnsi="Times New Roman" w:cs="Times New Roman"/>
                <w:sz w:val="24"/>
                <w:szCs w:val="24"/>
                <w:lang w:eastAsia="lv-LV"/>
              </w:rPr>
              <w:t>;</w:t>
            </w:r>
          </w:p>
          <w:p w14:paraId="325078BC" w14:textId="10487C4F" w:rsidR="000B7999" w:rsidRPr="00F57BB6" w:rsidRDefault="000B7999" w:rsidP="000B7999">
            <w:pPr>
              <w:shd w:val="clear" w:color="auto" w:fill="FFFFFF"/>
              <w:spacing w:after="0" w:line="240" w:lineRule="auto"/>
              <w:jc w:val="both"/>
              <w:rPr>
                <w:rFonts w:ascii="Times New Roman" w:eastAsia="Times New Roman" w:hAnsi="Times New Roman" w:cs="Times New Roman"/>
                <w:sz w:val="24"/>
                <w:szCs w:val="24"/>
                <w:lang w:eastAsia="lv-LV"/>
              </w:rPr>
            </w:pPr>
            <w:r w:rsidRPr="005B59D2">
              <w:rPr>
                <w:rFonts w:ascii="Times New Roman" w:eastAsia="Times New Roman" w:hAnsi="Times New Roman" w:cs="Times New Roman"/>
                <w:b/>
                <w:sz w:val="24"/>
                <w:szCs w:val="24"/>
                <w:lang w:eastAsia="lv-LV"/>
              </w:rPr>
              <w:t xml:space="preserve">- </w:t>
            </w:r>
            <w:r w:rsidR="00B81499" w:rsidRPr="00F57BB6">
              <w:rPr>
                <w:rFonts w:ascii="Times New Roman" w:eastAsia="Times New Roman" w:hAnsi="Times New Roman" w:cs="Times New Roman"/>
                <w:sz w:val="24"/>
                <w:szCs w:val="24"/>
                <w:lang w:eastAsia="lv-LV"/>
              </w:rPr>
              <w:t xml:space="preserve">ziņs par </w:t>
            </w:r>
            <w:r w:rsidRPr="00F57BB6">
              <w:rPr>
                <w:rFonts w:ascii="Times New Roman" w:eastAsia="Times New Roman" w:hAnsi="Times New Roman" w:cs="Times New Roman"/>
                <w:sz w:val="24"/>
                <w:szCs w:val="24"/>
                <w:lang w:eastAsia="lv-LV"/>
              </w:rPr>
              <w:t>attiecīgajā speciālajā atļaujā (licencē) norādīto komercdarbības vietu, no kuras ir paredzēts izvest akcīzes preces;</w:t>
            </w:r>
          </w:p>
          <w:p w14:paraId="11580F35" w14:textId="324B639C" w:rsidR="000B7999" w:rsidRPr="00F57BB6" w:rsidRDefault="000B7999" w:rsidP="000B7999">
            <w:pPr>
              <w:shd w:val="clear" w:color="auto" w:fill="FFFFFF"/>
              <w:spacing w:after="0" w:line="240" w:lineRule="auto"/>
              <w:jc w:val="both"/>
              <w:rPr>
                <w:rFonts w:ascii="Times New Roman" w:eastAsia="Times New Roman" w:hAnsi="Times New Roman" w:cs="Times New Roman"/>
                <w:sz w:val="24"/>
                <w:szCs w:val="24"/>
                <w:lang w:eastAsia="lv-LV"/>
              </w:rPr>
            </w:pPr>
            <w:r w:rsidRPr="00F57BB6">
              <w:rPr>
                <w:rFonts w:ascii="Times New Roman" w:eastAsia="Times New Roman" w:hAnsi="Times New Roman" w:cs="Times New Roman"/>
                <w:sz w:val="24"/>
                <w:szCs w:val="24"/>
                <w:lang w:eastAsia="lv-LV"/>
              </w:rPr>
              <w:t xml:space="preserve">- ziņas par akcīzes precēm </w:t>
            </w:r>
            <w:r w:rsidR="00B81499" w:rsidRPr="00F57BB6">
              <w:rPr>
                <w:rFonts w:ascii="Times New Roman" w:eastAsia="Times New Roman" w:hAnsi="Times New Roman" w:cs="Times New Roman"/>
                <w:sz w:val="24"/>
                <w:szCs w:val="24"/>
                <w:lang w:eastAsia="lv-LV"/>
              </w:rPr>
              <w:t>(veids un daudzums</w:t>
            </w:r>
            <w:r w:rsidRPr="00F57BB6">
              <w:rPr>
                <w:rFonts w:ascii="Times New Roman" w:eastAsia="Times New Roman" w:hAnsi="Times New Roman" w:cs="Times New Roman"/>
                <w:sz w:val="24"/>
                <w:szCs w:val="24"/>
                <w:lang w:eastAsia="lv-LV"/>
              </w:rPr>
              <w:t>);</w:t>
            </w:r>
          </w:p>
          <w:p w14:paraId="11393350" w14:textId="738B7E9B" w:rsidR="00B81499" w:rsidRPr="00F57BB6" w:rsidRDefault="00B81499" w:rsidP="000B7999">
            <w:pPr>
              <w:shd w:val="clear" w:color="auto" w:fill="FFFFFF"/>
              <w:spacing w:after="0" w:line="240" w:lineRule="auto"/>
              <w:jc w:val="both"/>
              <w:rPr>
                <w:rFonts w:ascii="Times New Roman" w:eastAsia="Times New Roman" w:hAnsi="Times New Roman" w:cs="Times New Roman"/>
                <w:sz w:val="24"/>
                <w:szCs w:val="24"/>
                <w:lang w:eastAsia="lv-LV"/>
              </w:rPr>
            </w:pPr>
            <w:r w:rsidRPr="00F57BB6">
              <w:rPr>
                <w:rFonts w:ascii="Times New Roman" w:eastAsia="Times New Roman" w:hAnsi="Times New Roman" w:cs="Times New Roman"/>
                <w:sz w:val="24"/>
                <w:szCs w:val="24"/>
                <w:lang w:eastAsia="lv-LV"/>
              </w:rPr>
              <w:t xml:space="preserve">- </w:t>
            </w:r>
            <w:r w:rsidR="00F650DD" w:rsidRPr="00F57BB6">
              <w:rPr>
                <w:rFonts w:ascii="Times New Roman" w:eastAsia="Times New Roman" w:hAnsi="Times New Roman" w:cs="Times New Roman"/>
                <w:sz w:val="24"/>
                <w:szCs w:val="24"/>
                <w:lang w:eastAsia="lv-LV"/>
              </w:rPr>
              <w:t>samaksātā nodokļa apmēru</w:t>
            </w:r>
            <w:r w:rsidRPr="00F57BB6">
              <w:rPr>
                <w:rFonts w:ascii="Times New Roman" w:eastAsia="Times New Roman" w:hAnsi="Times New Roman" w:cs="Times New Roman"/>
                <w:sz w:val="24"/>
                <w:szCs w:val="24"/>
                <w:lang w:eastAsia="lv-LV"/>
              </w:rPr>
              <w:t xml:space="preserve"> un iesniegtās akcīzes nodokļa deklarācijas datumu vai taksācijas periodu;</w:t>
            </w:r>
          </w:p>
          <w:p w14:paraId="539454D8" w14:textId="6FDC0AAC" w:rsidR="00F650DD" w:rsidRPr="00F57BB6" w:rsidRDefault="000B7999" w:rsidP="000B7999">
            <w:pPr>
              <w:shd w:val="clear" w:color="auto" w:fill="FFFFFF"/>
              <w:spacing w:after="0" w:line="240" w:lineRule="auto"/>
              <w:jc w:val="both"/>
              <w:rPr>
                <w:rFonts w:ascii="Times New Roman" w:eastAsia="Times New Roman" w:hAnsi="Times New Roman" w:cs="Times New Roman"/>
                <w:sz w:val="24"/>
                <w:szCs w:val="24"/>
                <w:lang w:eastAsia="lv-LV"/>
              </w:rPr>
            </w:pPr>
            <w:r w:rsidRPr="00F57BB6">
              <w:rPr>
                <w:rFonts w:ascii="Times New Roman" w:eastAsia="Times New Roman" w:hAnsi="Times New Roman" w:cs="Times New Roman"/>
                <w:sz w:val="24"/>
                <w:szCs w:val="24"/>
                <w:lang w:eastAsia="lv-LV"/>
              </w:rPr>
              <w:t>- ziņas par akcīzes preču saņēmēju (nosaukums, adrese, dalībvalsts, nodokļu maksātāja reģistrā</w:t>
            </w:r>
            <w:r w:rsidR="00F650DD" w:rsidRPr="00F57BB6">
              <w:rPr>
                <w:rFonts w:ascii="Times New Roman" w:eastAsia="Times New Roman" w:hAnsi="Times New Roman" w:cs="Times New Roman"/>
                <w:sz w:val="24"/>
                <w:szCs w:val="24"/>
                <w:lang w:eastAsia="lv-LV"/>
              </w:rPr>
              <w:t>cijas kods);</w:t>
            </w:r>
          </w:p>
          <w:p w14:paraId="679263F7" w14:textId="3D8FD0BA" w:rsidR="00F650DD" w:rsidRPr="00F57BB6" w:rsidRDefault="00F650DD" w:rsidP="000B7999">
            <w:pPr>
              <w:shd w:val="clear" w:color="auto" w:fill="FFFFFF"/>
              <w:spacing w:after="0" w:line="240" w:lineRule="auto"/>
              <w:jc w:val="both"/>
              <w:rPr>
                <w:rFonts w:ascii="Times New Roman" w:eastAsia="Times New Roman" w:hAnsi="Times New Roman" w:cs="Times New Roman"/>
                <w:sz w:val="24"/>
                <w:szCs w:val="24"/>
                <w:lang w:eastAsia="lv-LV"/>
              </w:rPr>
            </w:pPr>
            <w:r w:rsidRPr="00F57BB6">
              <w:rPr>
                <w:rFonts w:ascii="Times New Roman" w:eastAsia="Times New Roman" w:hAnsi="Times New Roman" w:cs="Times New Roman"/>
                <w:sz w:val="24"/>
                <w:szCs w:val="24"/>
                <w:lang w:eastAsia="lv-LV"/>
              </w:rPr>
              <w:t xml:space="preserve">- ja tiek pieprasīta nodokļa atmaksa, – kredītiestādi </w:t>
            </w:r>
            <w:r w:rsidRPr="00F57BB6">
              <w:rPr>
                <w:rFonts w:ascii="Times New Roman" w:eastAsia="Times New Roman" w:hAnsi="Times New Roman" w:cs="Times New Roman"/>
                <w:sz w:val="24"/>
                <w:szCs w:val="24"/>
                <w:lang w:eastAsia="lv-LV"/>
              </w:rPr>
              <w:lastRenderedPageBreak/>
              <w:t>(nosaukumu, kodu) un konta numuru, uz kuru pārskaita attiecīgo naudas summu.</w:t>
            </w:r>
          </w:p>
          <w:p w14:paraId="0D2F1A23" w14:textId="2A8046D5" w:rsidR="00324FF0" w:rsidRPr="001765EC" w:rsidRDefault="00324FF0" w:rsidP="00494D86">
            <w:pPr>
              <w:shd w:val="clear" w:color="auto" w:fill="FFFFFF"/>
              <w:spacing w:after="0" w:line="240" w:lineRule="auto"/>
              <w:ind w:firstLine="403"/>
              <w:jc w:val="both"/>
              <w:rPr>
                <w:rFonts w:ascii="Times New Roman" w:eastAsia="Times New Roman" w:hAnsi="Times New Roman" w:cs="Times New Roman"/>
                <w:sz w:val="24"/>
                <w:szCs w:val="24"/>
                <w:lang w:eastAsia="lv-LV"/>
              </w:rPr>
            </w:pPr>
            <w:r w:rsidRPr="001765EC">
              <w:rPr>
                <w:rFonts w:ascii="Times New Roman" w:eastAsia="Times New Roman" w:hAnsi="Times New Roman" w:cs="Times New Roman"/>
                <w:sz w:val="24"/>
                <w:szCs w:val="24"/>
                <w:lang w:eastAsia="lv-LV"/>
              </w:rPr>
              <w:t>Papildus tam nodokļu maksātājs minētajam iesniegumam pievieno</w:t>
            </w:r>
            <w:r w:rsidR="00CC4D8A" w:rsidRPr="001765EC">
              <w:rPr>
                <w:rFonts w:ascii="Times New Roman" w:eastAsia="Times New Roman" w:hAnsi="Times New Roman" w:cs="Times New Roman"/>
                <w:sz w:val="24"/>
                <w:szCs w:val="24"/>
                <w:lang w:eastAsia="lv-LV"/>
              </w:rPr>
              <w:t xml:space="preserve">, piemēram, vienkāršoto akcīzes preču pārvietošanas </w:t>
            </w:r>
            <w:r w:rsidRPr="001765EC">
              <w:rPr>
                <w:rFonts w:ascii="Times New Roman" w:eastAsia="Times New Roman" w:hAnsi="Times New Roman" w:cs="Times New Roman"/>
                <w:sz w:val="24"/>
                <w:szCs w:val="24"/>
                <w:lang w:eastAsia="lv-LV"/>
              </w:rPr>
              <w:t>dokumentu,</w:t>
            </w:r>
            <w:r w:rsidR="00CC4D8A" w:rsidRPr="001765EC">
              <w:rPr>
                <w:rFonts w:ascii="Times New Roman" w:eastAsia="Times New Roman" w:hAnsi="Times New Roman" w:cs="Times New Roman"/>
                <w:sz w:val="24"/>
                <w:szCs w:val="24"/>
                <w:lang w:eastAsia="lv-LV"/>
              </w:rPr>
              <w:t xml:space="preserve"> kā arī dokumentu,</w:t>
            </w:r>
            <w:r w:rsidRPr="001765EC">
              <w:rPr>
                <w:rFonts w:ascii="Times New Roman" w:eastAsia="Times New Roman" w:hAnsi="Times New Roman" w:cs="Times New Roman"/>
                <w:sz w:val="24"/>
                <w:szCs w:val="24"/>
                <w:lang w:eastAsia="lv-LV"/>
              </w:rPr>
              <w:t xml:space="preserve"> kas apliecina, ka nodokļa samaksa tiks nodrošināta saņēmēja dalībvalstī.</w:t>
            </w:r>
          </w:p>
          <w:p w14:paraId="48861DDB" w14:textId="77777777" w:rsidR="00324FF0" w:rsidRPr="001765EC" w:rsidRDefault="00324FF0" w:rsidP="00324FF0">
            <w:pPr>
              <w:shd w:val="clear" w:color="auto" w:fill="FFFFFF"/>
              <w:spacing w:after="0" w:line="293" w:lineRule="atLeast"/>
              <w:ind w:firstLine="400"/>
              <w:jc w:val="both"/>
              <w:rPr>
                <w:rFonts w:ascii="Times New Roman" w:eastAsia="Times New Roman" w:hAnsi="Times New Roman" w:cs="Times New Roman"/>
                <w:b/>
                <w:sz w:val="24"/>
                <w:szCs w:val="24"/>
                <w:lang w:eastAsia="lv-LV"/>
              </w:rPr>
            </w:pPr>
          </w:p>
          <w:p w14:paraId="01EF33CA" w14:textId="54F15155" w:rsidR="008A2FD7" w:rsidRPr="001765EC" w:rsidRDefault="000815EF" w:rsidP="007E6604">
            <w:pPr>
              <w:pStyle w:val="ListParagraph"/>
              <w:numPr>
                <w:ilvl w:val="0"/>
                <w:numId w:val="32"/>
              </w:numPr>
              <w:tabs>
                <w:tab w:val="left" w:pos="826"/>
              </w:tabs>
              <w:ind w:left="0" w:firstLine="542"/>
              <w:jc w:val="both"/>
            </w:pPr>
            <w:r w:rsidRPr="001765EC">
              <w:t>Pašlaik Ministru kabineta 2010.gada 30.marta noteikumu Nr.310 nosaukums</w:t>
            </w:r>
            <w:r w:rsidR="002B7292" w:rsidRPr="001765EC">
              <w:t xml:space="preserve">, kā arī atsevišķas normas paredz ka, </w:t>
            </w:r>
            <w:r w:rsidR="008A2FD7" w:rsidRPr="001765EC">
              <w:t xml:space="preserve">samaksāto akcīzes nodokli </w:t>
            </w:r>
            <w:r w:rsidR="008A2FD7" w:rsidRPr="001765EC">
              <w:rPr>
                <w:bCs/>
                <w:shd w:val="clear" w:color="auto" w:fill="FFFFFF"/>
              </w:rPr>
              <w:t>pārskaita nodokļu parādu segšanai, turpmākajiem akcīzes nodokļa maksājumiem vai citu nodokļu maksājumiem vai atmaksā</w:t>
            </w:r>
            <w:r w:rsidR="008A2FD7" w:rsidRPr="001765EC">
              <w:t xml:space="preserve">. Ņemot vērā, ka 2021.gada 1.janvārī stājas spēkā vienotā nodokļu konta sistēma, kas nosaka, ka nodokļu maksātāji visus Valsts ieņēmumu dienesta administrētos valsts budžeta maksājumus samaksā vienā nodokļu kontā, ir nepieciešams precizēt, ka akcīzes nodokli pārskaita nevis turpmākajiem akcīzes nodokļa maksājumiem vai citu nodokļu maksājumiem, bet ka akcīzes nodokli pārskaita turpmākajiem nodokļu maksājumiem. </w:t>
            </w:r>
          </w:p>
          <w:p w14:paraId="61793DC7" w14:textId="449B8871" w:rsidR="008A2FD7" w:rsidRPr="001765EC" w:rsidRDefault="001C0B58" w:rsidP="007E6604">
            <w:pPr>
              <w:spacing w:after="0" w:line="240" w:lineRule="auto"/>
              <w:ind w:firstLine="400"/>
              <w:jc w:val="both"/>
              <w:rPr>
                <w:rFonts w:ascii="Times New Roman" w:hAnsi="Times New Roman" w:cs="Times New Roman"/>
                <w:sz w:val="24"/>
                <w:szCs w:val="24"/>
              </w:rPr>
            </w:pPr>
            <w:r w:rsidRPr="001765EC">
              <w:rPr>
                <w:rFonts w:ascii="Times New Roman" w:hAnsi="Times New Roman" w:cs="Times New Roman"/>
                <w:sz w:val="24"/>
                <w:szCs w:val="24"/>
              </w:rPr>
              <w:t>L</w:t>
            </w:r>
            <w:r w:rsidR="00F205DB" w:rsidRPr="001765EC">
              <w:rPr>
                <w:rFonts w:ascii="Times New Roman" w:hAnsi="Times New Roman" w:cs="Times New Roman"/>
                <w:sz w:val="24"/>
                <w:szCs w:val="24"/>
              </w:rPr>
              <w:t>īdz ar to ar Ministru kabineta noteikumu projektu</w:t>
            </w:r>
            <w:r w:rsidRPr="001765EC">
              <w:rPr>
                <w:rFonts w:ascii="Times New Roman" w:hAnsi="Times New Roman" w:cs="Times New Roman"/>
                <w:sz w:val="24"/>
                <w:szCs w:val="24"/>
              </w:rPr>
              <w:t xml:space="preserve"> </w:t>
            </w:r>
            <w:r w:rsidR="00F205DB" w:rsidRPr="001765EC">
              <w:rPr>
                <w:rFonts w:ascii="Times New Roman" w:hAnsi="Times New Roman" w:cs="Times New Roman"/>
                <w:sz w:val="24"/>
                <w:szCs w:val="24"/>
              </w:rPr>
              <w:t xml:space="preserve">tiek precizēts </w:t>
            </w:r>
            <w:r w:rsidRPr="001765EC">
              <w:rPr>
                <w:rFonts w:ascii="Times New Roman" w:hAnsi="Times New Roman" w:cs="Times New Roman"/>
                <w:sz w:val="24"/>
                <w:szCs w:val="24"/>
              </w:rPr>
              <w:t>Ministru kabineta 2010.gada 30.</w:t>
            </w:r>
            <w:r w:rsidR="00F205DB" w:rsidRPr="001765EC">
              <w:rPr>
                <w:rFonts w:ascii="Times New Roman" w:hAnsi="Times New Roman" w:cs="Times New Roman"/>
                <w:sz w:val="24"/>
                <w:szCs w:val="24"/>
              </w:rPr>
              <w:t>marta noteikumu Nr.310 nosaukums</w:t>
            </w:r>
            <w:r w:rsidR="00CF5B34" w:rsidRPr="001765EC">
              <w:rPr>
                <w:rFonts w:ascii="Times New Roman" w:hAnsi="Times New Roman" w:cs="Times New Roman"/>
                <w:sz w:val="24"/>
                <w:szCs w:val="24"/>
              </w:rPr>
              <w:t>, kā arī atsevišķa</w:t>
            </w:r>
            <w:r w:rsidRPr="001765EC">
              <w:rPr>
                <w:rFonts w:ascii="Times New Roman" w:hAnsi="Times New Roman" w:cs="Times New Roman"/>
                <w:sz w:val="24"/>
                <w:szCs w:val="24"/>
              </w:rPr>
              <w:t>s normas, lai noteiktu, ka samaksātais akcīzes nodoklis par akcīzes precēm</w:t>
            </w:r>
            <w:r w:rsidR="000B781A" w:rsidRPr="001765EC">
              <w:rPr>
                <w:rFonts w:ascii="Times New Roman" w:hAnsi="Times New Roman" w:cs="Times New Roman"/>
                <w:sz w:val="24"/>
                <w:szCs w:val="24"/>
              </w:rPr>
              <w:t>,</w:t>
            </w:r>
            <w:r w:rsidRPr="001765EC">
              <w:rPr>
                <w:rFonts w:ascii="Times New Roman" w:hAnsi="Times New Roman" w:cs="Times New Roman"/>
                <w:sz w:val="24"/>
                <w:szCs w:val="24"/>
              </w:rPr>
              <w:t xml:space="preserve"> </w:t>
            </w:r>
            <w:r w:rsidR="000B781A" w:rsidRPr="001765EC">
              <w:rPr>
                <w:rFonts w:ascii="Times New Roman" w:hAnsi="Times New Roman" w:cs="Times New Roman"/>
                <w:sz w:val="24"/>
                <w:szCs w:val="24"/>
              </w:rPr>
              <w:t>kuras tiek laistas brīvā apgrozībā vai nodotas patēriņam un kuras iznīcina vai pārstrādā tiktu</w:t>
            </w:r>
            <w:r w:rsidR="00C234EC" w:rsidRPr="001765EC">
              <w:rPr>
                <w:rFonts w:ascii="Times New Roman" w:hAnsi="Times New Roman" w:cs="Times New Roman"/>
                <w:sz w:val="24"/>
                <w:szCs w:val="24"/>
              </w:rPr>
              <w:t xml:space="preserve"> pārskaitīts nodokļu parādu segšanai  vai </w:t>
            </w:r>
            <w:r w:rsidR="000B781A" w:rsidRPr="001765EC">
              <w:rPr>
                <w:rFonts w:ascii="Times New Roman" w:hAnsi="Times New Roman" w:cs="Times New Roman"/>
                <w:sz w:val="24"/>
                <w:szCs w:val="24"/>
              </w:rPr>
              <w:t xml:space="preserve"> turpmākajiem nodokļu maksājumiem.</w:t>
            </w:r>
          </w:p>
          <w:p w14:paraId="580D0983" w14:textId="70C73308" w:rsidR="008A2FD7" w:rsidRPr="001765EC" w:rsidRDefault="00801F1B" w:rsidP="007E6604">
            <w:pPr>
              <w:pStyle w:val="ListParagraph"/>
              <w:numPr>
                <w:ilvl w:val="0"/>
                <w:numId w:val="32"/>
              </w:numPr>
              <w:tabs>
                <w:tab w:val="left" w:pos="684"/>
              </w:tabs>
              <w:ind w:left="-25" w:firstLine="425"/>
              <w:jc w:val="both"/>
            </w:pPr>
            <w:r>
              <w:t>S</w:t>
            </w:r>
            <w:r w:rsidR="00C234EC" w:rsidRPr="001765EC">
              <w:t xml:space="preserve">aeima 2021.gada 21.oktobrī pieņemtie grozījumi likumā “Par akcīzes nodokli” </w:t>
            </w:r>
            <w:r w:rsidR="008A2FD7" w:rsidRPr="001765EC">
              <w:t xml:space="preserve">paredz </w:t>
            </w:r>
            <w:r w:rsidR="008A2FD7" w:rsidRPr="001765EC">
              <w:rPr>
                <w:shd w:val="clear" w:color="auto" w:fill="FFFFFF"/>
              </w:rPr>
              <w:t>aizstāt visā likumā vārdus “elektroniskās cigaretes” ar vārdiem “el</w:t>
            </w:r>
            <w:r w:rsidR="00475C00" w:rsidRPr="001765EC">
              <w:rPr>
                <w:shd w:val="clear" w:color="auto" w:fill="FFFFFF"/>
              </w:rPr>
              <w:t>ektroniskās smēķēšanas ierīces”, ar mērķi, lai minētais termins ir sinhronizēts ar</w:t>
            </w:r>
            <w:r w:rsidR="00C234EC" w:rsidRPr="001765EC">
              <w:rPr>
                <w:shd w:val="clear" w:color="auto" w:fill="FFFFFF"/>
              </w:rPr>
              <w:t xml:space="preserve"> </w:t>
            </w:r>
            <w:r w:rsidR="00475C00" w:rsidRPr="001765EC">
              <w:rPr>
                <w:shd w:val="clear" w:color="auto" w:fill="FFFFFF"/>
              </w:rPr>
              <w:t xml:space="preserve">Tabakas izstrādājumu, augu smēķēšanas produktu, elektronisko smēķēšanas ierīču un to šķidrumu aprites likumā šobrīd noteikto terminu </w:t>
            </w:r>
            <w:r w:rsidR="006F5655" w:rsidRPr="001765EC">
              <w:rPr>
                <w:shd w:val="clear" w:color="auto" w:fill="FFFFFF"/>
              </w:rPr>
              <w:t>“</w:t>
            </w:r>
            <w:r w:rsidR="00475C00" w:rsidRPr="001765EC">
              <w:rPr>
                <w:shd w:val="clear" w:color="auto" w:fill="FFFFFF"/>
              </w:rPr>
              <w:t>el</w:t>
            </w:r>
            <w:r w:rsidR="006F5655" w:rsidRPr="001765EC">
              <w:rPr>
                <w:shd w:val="clear" w:color="auto" w:fill="FFFFFF"/>
              </w:rPr>
              <w:t xml:space="preserve">ektroniskās smēķēšanas ierīce”. </w:t>
            </w:r>
            <w:r w:rsidR="008A2FD7" w:rsidRPr="001765EC">
              <w:rPr>
                <w:shd w:val="clear" w:color="auto" w:fill="FFFFFF"/>
              </w:rPr>
              <w:t xml:space="preserve">Līdz ar to </w:t>
            </w:r>
            <w:r w:rsidR="006F5655" w:rsidRPr="001765EC">
              <w:rPr>
                <w:shd w:val="clear" w:color="auto" w:fill="FFFFFF"/>
              </w:rPr>
              <w:t xml:space="preserve">arī </w:t>
            </w:r>
            <w:r w:rsidR="00E52DE9" w:rsidRPr="001765EC">
              <w:rPr>
                <w:shd w:val="clear" w:color="auto" w:fill="FFFFFF"/>
              </w:rPr>
              <w:t>Ministru kab</w:t>
            </w:r>
            <w:r w:rsidR="00F8137F" w:rsidRPr="001765EC">
              <w:rPr>
                <w:shd w:val="clear" w:color="auto" w:fill="FFFFFF"/>
              </w:rPr>
              <w:t>ineta noteikumu projekts paredz</w:t>
            </w:r>
            <w:r w:rsidR="006F5655" w:rsidRPr="001765EC">
              <w:rPr>
                <w:shd w:val="clear" w:color="auto" w:fill="FFFFFF"/>
              </w:rPr>
              <w:t>, ka</w:t>
            </w:r>
            <w:r w:rsidR="00F8137F" w:rsidRPr="001765EC">
              <w:rPr>
                <w:shd w:val="clear" w:color="auto" w:fill="FFFFFF"/>
              </w:rPr>
              <w:t xml:space="preserve"> </w:t>
            </w:r>
            <w:r w:rsidR="00613F0E" w:rsidRPr="001765EC">
              <w:rPr>
                <w:shd w:val="clear" w:color="auto" w:fill="FFFFFF"/>
              </w:rPr>
              <w:t xml:space="preserve">pašlaik spēkā esošajos </w:t>
            </w:r>
            <w:r w:rsidR="00F8137F" w:rsidRPr="001765EC">
              <w:t>Ministru kabin</w:t>
            </w:r>
            <w:r w:rsidR="006F5655" w:rsidRPr="001765EC">
              <w:t>eta 2010.gada 30.marta noteikumos</w:t>
            </w:r>
            <w:r w:rsidR="00F8137F" w:rsidRPr="001765EC">
              <w:t xml:space="preserve"> Nr.310 </w:t>
            </w:r>
            <w:r w:rsidR="006F5655" w:rsidRPr="001765EC">
              <w:t xml:space="preserve">lietotie vārdi </w:t>
            </w:r>
            <w:r w:rsidR="00F8137F" w:rsidRPr="001765EC">
              <w:t xml:space="preserve">„elektroniskās cigaretes” </w:t>
            </w:r>
            <w:r w:rsidR="006F5655" w:rsidRPr="001765EC">
              <w:t xml:space="preserve">tiek aizstāti </w:t>
            </w:r>
            <w:r w:rsidR="00F8137F" w:rsidRPr="001765EC">
              <w:t xml:space="preserve">ar vārdiem  “elektroniskās </w:t>
            </w:r>
            <w:r w:rsidR="0017253E" w:rsidRPr="001765EC">
              <w:t>smēķēšanas ierīce</w:t>
            </w:r>
            <w:r w:rsidR="00F8137F" w:rsidRPr="001765EC">
              <w:t>s”</w:t>
            </w:r>
            <w:r w:rsidR="0017253E" w:rsidRPr="001765EC">
              <w:t>.</w:t>
            </w:r>
          </w:p>
          <w:p w14:paraId="54A1919A" w14:textId="2E6F8EBE" w:rsidR="00792261" w:rsidRPr="001765EC" w:rsidRDefault="000B781A" w:rsidP="007E6604">
            <w:pPr>
              <w:pStyle w:val="ListParagraph"/>
              <w:numPr>
                <w:ilvl w:val="0"/>
                <w:numId w:val="32"/>
              </w:numPr>
              <w:tabs>
                <w:tab w:val="left" w:pos="684"/>
              </w:tabs>
              <w:ind w:left="-25" w:firstLine="425"/>
              <w:jc w:val="both"/>
            </w:pPr>
            <w:r w:rsidRPr="001765EC">
              <w:t>Šobrīd</w:t>
            </w:r>
            <w:r w:rsidR="00792261" w:rsidRPr="001765EC">
              <w:t xml:space="preserve"> Ministru kabineta 2010.gada 30.marta </w:t>
            </w:r>
            <w:r w:rsidR="00CF5B34" w:rsidRPr="001765EC">
              <w:t>noteikum</w:t>
            </w:r>
            <w:r w:rsidRPr="001765EC">
              <w:t xml:space="preserve">i </w:t>
            </w:r>
            <w:r w:rsidR="00792261" w:rsidRPr="001765EC">
              <w:t>Nr.310 no</w:t>
            </w:r>
            <w:r w:rsidRPr="001765EC">
              <w:t>saka</w:t>
            </w:r>
            <w:r w:rsidR="00792261" w:rsidRPr="001765EC">
              <w:t xml:space="preserve"> kārtīb</w:t>
            </w:r>
            <w:r w:rsidRPr="001765EC">
              <w:t>u</w:t>
            </w:r>
            <w:r w:rsidR="00B461A9" w:rsidRPr="001765EC">
              <w:t>, kas paredz komersantam iespēju saņemt</w:t>
            </w:r>
            <w:r w:rsidR="00792261" w:rsidRPr="001765EC">
              <w:t xml:space="preserve"> akcīzes nodokļa atmaksu vai pārskaitī</w:t>
            </w:r>
            <w:r w:rsidR="00B461A9" w:rsidRPr="001765EC">
              <w:t>t to</w:t>
            </w:r>
            <w:r w:rsidR="00792261" w:rsidRPr="001765EC">
              <w:t xml:space="preserve"> nodokļu parādu segšanai</w:t>
            </w:r>
            <w:r w:rsidR="00FD47A7" w:rsidRPr="001765EC">
              <w:t xml:space="preserve"> vai</w:t>
            </w:r>
            <w:r w:rsidR="00792261" w:rsidRPr="001765EC">
              <w:t xml:space="preserve"> turpmākajiem nodokļu maksājumiem</w:t>
            </w:r>
            <w:r w:rsidR="00B461A9" w:rsidRPr="001765EC">
              <w:t xml:space="preserve"> par iznīcinātām vai pārstrādātām akcīzes prec</w:t>
            </w:r>
            <w:r w:rsidR="00FD47A7" w:rsidRPr="001765EC">
              <w:t>ē</w:t>
            </w:r>
            <w:r w:rsidR="00B461A9" w:rsidRPr="001765EC">
              <w:t>m</w:t>
            </w:r>
            <w:r w:rsidR="00946BD2" w:rsidRPr="001765EC">
              <w:t xml:space="preserve"> tiek attiecināta tikai uz </w:t>
            </w:r>
            <w:r w:rsidR="00B461A9" w:rsidRPr="001765EC">
              <w:t xml:space="preserve">minētām darbībām ar </w:t>
            </w:r>
            <w:r w:rsidR="00946BD2" w:rsidRPr="001765EC">
              <w:t>alkoholiskajiem dzērieniem un tabakas izstrādājumiem.</w:t>
            </w:r>
          </w:p>
          <w:p w14:paraId="67E2BEBE" w14:textId="1797F72A" w:rsidR="00B461A9" w:rsidRPr="001765EC" w:rsidRDefault="00783776" w:rsidP="007E6604">
            <w:pPr>
              <w:pStyle w:val="xmsonormal"/>
              <w:ind w:firstLine="400"/>
              <w:jc w:val="both"/>
              <w:rPr>
                <w:lang w:val="lv-LV"/>
              </w:rPr>
            </w:pPr>
            <w:r w:rsidRPr="001765EC">
              <w:rPr>
                <w:lang w:val="lv-LV"/>
              </w:rPr>
              <w:t>Ņemot vērā</w:t>
            </w:r>
            <w:r w:rsidR="007B0FFC" w:rsidRPr="001765EC">
              <w:rPr>
                <w:lang w:val="lv-LV"/>
              </w:rPr>
              <w:t>, ka</w:t>
            </w:r>
            <w:r w:rsidRPr="001765EC">
              <w:rPr>
                <w:lang w:val="lv-LV"/>
              </w:rPr>
              <w:t xml:space="preserve"> </w:t>
            </w:r>
            <w:r w:rsidR="007B0FFC" w:rsidRPr="001765EC">
              <w:rPr>
                <w:rFonts w:eastAsia="Calibri"/>
                <w:lang w:val="lv-LV"/>
              </w:rPr>
              <w:t xml:space="preserve">no 2021.gada </w:t>
            </w:r>
            <w:r w:rsidR="009E256C" w:rsidRPr="001765EC">
              <w:rPr>
                <w:rFonts w:eastAsia="Calibri"/>
                <w:lang w:val="lv-LV"/>
              </w:rPr>
              <w:t>1.</w:t>
            </w:r>
            <w:r w:rsidR="0002112D" w:rsidRPr="001765EC">
              <w:rPr>
                <w:rFonts w:eastAsia="Calibri"/>
                <w:lang w:val="lv-LV"/>
              </w:rPr>
              <w:t xml:space="preserve">jūlija ar </w:t>
            </w:r>
            <w:r w:rsidR="0094136A" w:rsidRPr="001765EC">
              <w:rPr>
                <w:rFonts w:eastAsia="Calibri"/>
                <w:lang w:val="lv-LV"/>
              </w:rPr>
              <w:t xml:space="preserve">akcīzes </w:t>
            </w:r>
            <w:r w:rsidR="0002112D" w:rsidRPr="001765EC">
              <w:rPr>
                <w:rFonts w:eastAsia="Calibri"/>
                <w:lang w:val="lv-LV"/>
              </w:rPr>
              <w:t>nodokļa markām ir uzsākts</w:t>
            </w:r>
            <w:r w:rsidR="007B0FFC" w:rsidRPr="001765EC">
              <w:rPr>
                <w:rFonts w:eastAsia="Calibri"/>
                <w:lang w:val="lv-LV"/>
              </w:rPr>
              <w:t xml:space="preserve"> marķēt </w:t>
            </w:r>
            <w:r w:rsidR="007B0FFC" w:rsidRPr="001765EC">
              <w:rPr>
                <w:rFonts w:eastAsia="Times New Roman"/>
                <w:lang w:val="lv-LV"/>
              </w:rPr>
              <w:t xml:space="preserve">karsējamo tabaku, </w:t>
            </w:r>
            <w:r w:rsidR="007019FF" w:rsidRPr="001765EC">
              <w:rPr>
                <w:bCs/>
                <w:shd w:val="clear" w:color="auto" w:fill="FFFFFF"/>
                <w:lang w:val="lv-LV"/>
              </w:rPr>
              <w:t xml:space="preserve">elektroniskajās </w:t>
            </w:r>
            <w:r w:rsidR="007019FF" w:rsidRPr="001765EC">
              <w:rPr>
                <w:lang w:val="lv-LV"/>
              </w:rPr>
              <w:t>smēķēšanas ierīcēs</w:t>
            </w:r>
            <w:r w:rsidR="007019FF" w:rsidRPr="001765EC">
              <w:rPr>
                <w:bCs/>
                <w:shd w:val="clear" w:color="auto" w:fill="FFFFFF"/>
                <w:lang w:val="lv-LV"/>
              </w:rPr>
              <w:t xml:space="preserve"> izmantojamo šķidrumu, </w:t>
            </w:r>
            <w:r w:rsidR="00D0715A" w:rsidRPr="001765EC">
              <w:rPr>
                <w:lang w:val="lv-LV"/>
              </w:rPr>
              <w:t xml:space="preserve">elektroniskajās smēķēšanas </w:t>
            </w:r>
            <w:r w:rsidR="007019FF" w:rsidRPr="001765EC">
              <w:rPr>
                <w:lang w:val="lv-LV"/>
              </w:rPr>
              <w:t>ierīcēs izmantojamā šķidruma</w:t>
            </w:r>
            <w:r w:rsidR="007019FF" w:rsidRPr="001765EC">
              <w:rPr>
                <w:rFonts w:eastAsia="Calibri"/>
                <w:lang w:val="lv-LV"/>
              </w:rPr>
              <w:t xml:space="preserve"> sagatavošanas sastāvdaļas un  tabakas aizstājējproduktus</w:t>
            </w:r>
            <w:r w:rsidR="00FD47A7" w:rsidRPr="001765EC">
              <w:rPr>
                <w:rFonts w:eastAsia="Calibri"/>
                <w:lang w:val="lv-LV"/>
              </w:rPr>
              <w:t>,</w:t>
            </w:r>
            <w:r w:rsidR="007019FF" w:rsidRPr="001765EC">
              <w:rPr>
                <w:rFonts w:eastAsia="Times New Roman"/>
                <w:lang w:val="lv-LV"/>
              </w:rPr>
              <w:t xml:space="preserve"> </w:t>
            </w:r>
            <w:r w:rsidR="0036263C" w:rsidRPr="001765EC">
              <w:rPr>
                <w:lang w:val="lv-LV"/>
              </w:rPr>
              <w:t xml:space="preserve">Ministru kabineta </w:t>
            </w:r>
            <w:r w:rsidR="00CF5B34" w:rsidRPr="001765EC">
              <w:rPr>
                <w:lang w:val="lv-LV"/>
              </w:rPr>
              <w:lastRenderedPageBreak/>
              <w:t>noteikumu projektā tiek noteikti</w:t>
            </w:r>
            <w:r w:rsidR="007B0FFC" w:rsidRPr="001765EC">
              <w:rPr>
                <w:lang w:val="lv-LV"/>
              </w:rPr>
              <w:t xml:space="preserve"> </w:t>
            </w:r>
            <w:r w:rsidR="00CD0BDA" w:rsidRPr="001765EC">
              <w:rPr>
                <w:lang w:val="lv-LV"/>
              </w:rPr>
              <w:t>nosacījumi par iespēju veikt akcīzes nodokļa atmaksu vai pārskaitīt to nodokļu parādu segšanai</w:t>
            </w:r>
            <w:r w:rsidR="00FD47A7" w:rsidRPr="001765EC">
              <w:rPr>
                <w:lang w:val="lv-LV"/>
              </w:rPr>
              <w:t xml:space="preserve"> vai</w:t>
            </w:r>
            <w:r w:rsidR="00CD0BDA" w:rsidRPr="001765EC">
              <w:rPr>
                <w:lang w:val="lv-LV"/>
              </w:rPr>
              <w:t xml:space="preserve"> turpmākajiem nodokļu maksājumiem</w:t>
            </w:r>
            <w:r w:rsidR="009C1051" w:rsidRPr="001765EC">
              <w:rPr>
                <w:lang w:val="lv-LV"/>
              </w:rPr>
              <w:t>, ja</w:t>
            </w:r>
            <w:r w:rsidR="000D3F6B" w:rsidRPr="001765EC">
              <w:rPr>
                <w:lang w:val="lv-LV"/>
              </w:rPr>
              <w:t xml:space="preserve"> ar </w:t>
            </w:r>
            <w:r w:rsidR="00FD47A7" w:rsidRPr="001765EC">
              <w:rPr>
                <w:lang w:val="lv-LV"/>
              </w:rPr>
              <w:t xml:space="preserve">akcīzes </w:t>
            </w:r>
            <w:r w:rsidR="000D3F6B" w:rsidRPr="001765EC">
              <w:rPr>
                <w:lang w:val="lv-LV"/>
              </w:rPr>
              <w:t>nodokļa markām marķētie</w:t>
            </w:r>
            <w:r w:rsidR="009C1051" w:rsidRPr="001765EC">
              <w:rPr>
                <w:rFonts w:eastAsia="Times New Roman"/>
                <w:lang w:val="lv-LV"/>
              </w:rPr>
              <w:t xml:space="preserve"> </w:t>
            </w:r>
            <w:r w:rsidR="007019FF" w:rsidRPr="001765EC">
              <w:rPr>
                <w:rFonts w:eastAsia="Times New Roman"/>
                <w:lang w:val="lv-LV"/>
              </w:rPr>
              <w:t xml:space="preserve">minētie produkti </w:t>
            </w:r>
            <w:r w:rsidR="000D3F6B" w:rsidRPr="001765EC">
              <w:rPr>
                <w:lang w:val="lv-LV"/>
              </w:rPr>
              <w:t>ir</w:t>
            </w:r>
            <w:r w:rsidR="009C1051" w:rsidRPr="001765EC">
              <w:rPr>
                <w:lang w:val="lv-LV"/>
              </w:rPr>
              <w:t xml:space="preserve"> laisti</w:t>
            </w:r>
            <w:r w:rsidR="00CD0BDA" w:rsidRPr="001765EC">
              <w:rPr>
                <w:lang w:val="lv-LV"/>
              </w:rPr>
              <w:t xml:space="preserve"> brīvā </w:t>
            </w:r>
            <w:r w:rsidR="000D3F6B" w:rsidRPr="001765EC">
              <w:rPr>
                <w:lang w:val="lv-LV"/>
              </w:rPr>
              <w:t>apgrozībā vai</w:t>
            </w:r>
            <w:r w:rsidR="009C1051" w:rsidRPr="001765EC">
              <w:rPr>
                <w:lang w:val="lv-LV"/>
              </w:rPr>
              <w:t xml:space="preserve"> nodoti</w:t>
            </w:r>
            <w:r w:rsidR="00567BC8" w:rsidRPr="001765EC">
              <w:rPr>
                <w:lang w:val="lv-LV"/>
              </w:rPr>
              <w:t xml:space="preserve"> patē</w:t>
            </w:r>
            <w:r w:rsidR="000D3F6B" w:rsidRPr="001765EC">
              <w:rPr>
                <w:lang w:val="lv-LV"/>
              </w:rPr>
              <w:t>riņam</w:t>
            </w:r>
            <w:r w:rsidR="00567BC8" w:rsidRPr="001765EC">
              <w:rPr>
                <w:lang w:val="lv-LV"/>
              </w:rPr>
              <w:t>,</w:t>
            </w:r>
            <w:r w:rsidR="0002112D" w:rsidRPr="001765EC">
              <w:rPr>
                <w:lang w:val="lv-LV"/>
              </w:rPr>
              <w:t xml:space="preserve"> kurus iznīcina vai pārstādā</w:t>
            </w:r>
            <w:r w:rsidR="00567BC8" w:rsidRPr="001765EC">
              <w:rPr>
                <w:lang w:val="lv-LV"/>
              </w:rPr>
              <w:t xml:space="preserve"> līdzīgi, kā pašlaik </w:t>
            </w:r>
            <w:r w:rsidR="00B13402" w:rsidRPr="001765EC">
              <w:rPr>
                <w:lang w:val="lv-LV"/>
              </w:rPr>
              <w:t>ir noteikts attiecībā uz minētajām</w:t>
            </w:r>
            <w:r w:rsidR="00567BC8" w:rsidRPr="001765EC">
              <w:rPr>
                <w:lang w:val="lv-LV"/>
              </w:rPr>
              <w:t xml:space="preserve"> darbībām ar alkoholiskajiem dzērieniem un tabakas izstrādājumiem.</w:t>
            </w:r>
          </w:p>
          <w:p w14:paraId="24BCB5DE" w14:textId="1390619B" w:rsidR="001679F4" w:rsidRPr="001765EC" w:rsidRDefault="002C05BE" w:rsidP="007E6604">
            <w:pPr>
              <w:pStyle w:val="xmsonormal"/>
              <w:numPr>
                <w:ilvl w:val="0"/>
                <w:numId w:val="32"/>
              </w:numPr>
              <w:tabs>
                <w:tab w:val="left" w:pos="736"/>
                <w:tab w:val="left" w:pos="967"/>
              </w:tabs>
              <w:ind w:left="0" w:firstLine="400"/>
              <w:jc w:val="both"/>
              <w:rPr>
                <w:lang w:val="lv-LV"/>
              </w:rPr>
            </w:pPr>
            <w:r w:rsidRPr="001765EC">
              <w:rPr>
                <w:lang w:val="lv-LV"/>
              </w:rPr>
              <w:t>Pašlaik praksē, lai saņemtu akcīzes nodokļa atmaksu vai</w:t>
            </w:r>
            <w:r w:rsidR="00EF793D" w:rsidRPr="001765EC">
              <w:rPr>
                <w:lang w:val="lv-LV"/>
              </w:rPr>
              <w:t>, lai to pārskaitīt</w:t>
            </w:r>
            <w:r w:rsidRPr="001765EC">
              <w:rPr>
                <w:lang w:val="lv-LV"/>
              </w:rPr>
              <w:t xml:space="preserve"> nodokļu parādu segšanai</w:t>
            </w:r>
            <w:r w:rsidR="008661A4" w:rsidRPr="001765EC">
              <w:rPr>
                <w:lang w:val="lv-LV"/>
              </w:rPr>
              <w:t xml:space="preserve"> vai</w:t>
            </w:r>
            <w:r w:rsidRPr="001765EC">
              <w:rPr>
                <w:lang w:val="lv-LV"/>
              </w:rPr>
              <w:t xml:space="preserve"> turpmākajiem nodokļu maksājumiem par iznīcinātiem tabakas izstrādājumiem</w:t>
            </w:r>
            <w:r w:rsidR="00D0715A" w:rsidRPr="001765EC">
              <w:rPr>
                <w:lang w:val="lv-LV"/>
              </w:rPr>
              <w:t xml:space="preserve"> un alkoholiskajiem dzērieniem</w:t>
            </w:r>
            <w:r w:rsidRPr="001765EC">
              <w:rPr>
                <w:lang w:val="lv-LV"/>
              </w:rPr>
              <w:t>, komersantam pirms minēto akcīzes preču iznīcināšanas</w:t>
            </w:r>
            <w:r w:rsidR="00D0715A" w:rsidRPr="001765EC">
              <w:rPr>
                <w:lang w:val="lv-LV"/>
              </w:rPr>
              <w:t xml:space="preserve"> ir nepieciešams </w:t>
            </w:r>
            <w:r w:rsidRPr="001765EC">
              <w:rPr>
                <w:lang w:val="lv-LV"/>
              </w:rPr>
              <w:t>no katra preču primārā iepakojuma</w:t>
            </w:r>
            <w:r w:rsidR="0047169F" w:rsidRPr="001765EC">
              <w:rPr>
                <w:lang w:val="lv-LV"/>
              </w:rPr>
              <w:t xml:space="preserve"> vienības</w:t>
            </w:r>
            <w:r w:rsidRPr="001765EC">
              <w:rPr>
                <w:lang w:val="lv-LV"/>
              </w:rPr>
              <w:t xml:space="preserve"> </w:t>
            </w:r>
            <w:r w:rsidR="00D0715A" w:rsidRPr="001765EC">
              <w:rPr>
                <w:lang w:val="lv-LV"/>
              </w:rPr>
              <w:t xml:space="preserve">noņemt </w:t>
            </w:r>
            <w:r w:rsidRPr="001765EC">
              <w:rPr>
                <w:lang w:val="lv-LV"/>
              </w:rPr>
              <w:t xml:space="preserve">akcīzes nodokļa marku un </w:t>
            </w:r>
            <w:r w:rsidR="009816FB" w:rsidRPr="001765EC">
              <w:rPr>
                <w:lang w:val="lv-LV"/>
              </w:rPr>
              <w:t xml:space="preserve">noteiktajā kārtībā </w:t>
            </w:r>
            <w:r w:rsidRPr="001765EC">
              <w:rPr>
                <w:lang w:val="lv-LV"/>
              </w:rPr>
              <w:t>nodot tās Valsts ieņēmumu dienestam.</w:t>
            </w:r>
          </w:p>
          <w:p w14:paraId="68AE366F" w14:textId="6384B899" w:rsidR="001679F4" w:rsidRPr="001765EC" w:rsidRDefault="0002013F" w:rsidP="007E6604">
            <w:pPr>
              <w:pStyle w:val="xmsonormal"/>
              <w:ind w:firstLine="400"/>
              <w:jc w:val="both"/>
              <w:rPr>
                <w:rFonts w:eastAsia="Calibri"/>
                <w:lang w:val="lv-LV"/>
              </w:rPr>
            </w:pPr>
            <w:r w:rsidRPr="001765EC">
              <w:rPr>
                <w:lang w:val="lv-LV"/>
              </w:rPr>
              <w:t>Līdz ar to, l</w:t>
            </w:r>
            <w:r w:rsidR="00D0715A" w:rsidRPr="001765EC">
              <w:rPr>
                <w:lang w:val="lv-LV"/>
              </w:rPr>
              <w:t>ai mazinātu administratīvo slogu gan nodokļu maksātājiem, gan Valsts ieņēmumu dienestam</w:t>
            </w:r>
            <w:r w:rsidR="008661A4" w:rsidRPr="001765EC">
              <w:rPr>
                <w:lang w:val="lv-LV"/>
              </w:rPr>
              <w:t>,</w:t>
            </w:r>
            <w:r w:rsidR="00D0715A" w:rsidRPr="001765EC">
              <w:rPr>
                <w:lang w:val="lv-LV"/>
              </w:rPr>
              <w:t xml:space="preserve"> </w:t>
            </w:r>
            <w:r w:rsidR="0094136A" w:rsidRPr="001765EC">
              <w:rPr>
                <w:lang w:val="lv-LV"/>
              </w:rPr>
              <w:t xml:space="preserve">Ministru kabineta noteikumu projekts </w:t>
            </w:r>
            <w:r w:rsidR="001679F4" w:rsidRPr="001765EC">
              <w:rPr>
                <w:lang w:val="lv-LV"/>
              </w:rPr>
              <w:t>paredz</w:t>
            </w:r>
            <w:r w:rsidR="00D0715A" w:rsidRPr="001765EC">
              <w:rPr>
                <w:lang w:val="lv-LV"/>
              </w:rPr>
              <w:t xml:space="preserve">, ka tabakas izstrādājumus, alkoholiskos dzērienus, </w:t>
            </w:r>
            <w:r w:rsidR="00D0715A" w:rsidRPr="001765EC">
              <w:rPr>
                <w:bCs/>
                <w:shd w:val="clear" w:color="auto" w:fill="FFFFFF"/>
                <w:lang w:val="lv-LV"/>
              </w:rPr>
              <w:t xml:space="preserve">elektroniskajās </w:t>
            </w:r>
            <w:r w:rsidR="00D0715A" w:rsidRPr="001765EC">
              <w:rPr>
                <w:lang w:val="lv-LV"/>
              </w:rPr>
              <w:t>smēķēšanas ierīcēs</w:t>
            </w:r>
            <w:r w:rsidR="00D0715A" w:rsidRPr="001765EC">
              <w:rPr>
                <w:bCs/>
                <w:shd w:val="clear" w:color="auto" w:fill="FFFFFF"/>
                <w:lang w:val="lv-LV"/>
              </w:rPr>
              <w:t xml:space="preserve"> izmantojamos šķidrumus, </w:t>
            </w:r>
            <w:r w:rsidR="00D0715A" w:rsidRPr="001765EC">
              <w:rPr>
                <w:lang w:val="lv-LV"/>
              </w:rPr>
              <w:t>elektroniskajās smēķēšanas ierīcēs izmantojamā šķidruma</w:t>
            </w:r>
            <w:r w:rsidR="00D0715A" w:rsidRPr="001765EC">
              <w:rPr>
                <w:rFonts w:eastAsia="Calibri"/>
                <w:lang w:val="lv-LV"/>
              </w:rPr>
              <w:t xml:space="preserve"> sagatavošanas sastāvda</w:t>
            </w:r>
            <w:r w:rsidR="0094136A" w:rsidRPr="001765EC">
              <w:rPr>
                <w:rFonts w:eastAsia="Calibri"/>
                <w:lang w:val="lv-LV"/>
              </w:rPr>
              <w:t xml:space="preserve">ļas un </w:t>
            </w:r>
            <w:r w:rsidR="00D0715A" w:rsidRPr="001765EC">
              <w:rPr>
                <w:rFonts w:eastAsia="Calibri"/>
                <w:lang w:val="lv-LV"/>
              </w:rPr>
              <w:t>tabakas aizstājējproduktus būs iespējams iznīcināt kopā ar akcīzes nodokļa markām.</w:t>
            </w:r>
          </w:p>
          <w:p w14:paraId="33F9F0C1" w14:textId="1A12460D" w:rsidR="001957B6" w:rsidRPr="00F57BB6" w:rsidRDefault="001957B6" w:rsidP="007E6604">
            <w:pPr>
              <w:spacing w:after="0" w:line="240" w:lineRule="auto"/>
              <w:ind w:firstLine="400"/>
              <w:jc w:val="both"/>
              <w:rPr>
                <w:rFonts w:ascii="Times New Roman" w:eastAsia="Times New Roman" w:hAnsi="Times New Roman" w:cs="Times New Roman"/>
                <w:sz w:val="24"/>
                <w:szCs w:val="24"/>
                <w:lang w:eastAsia="lv-LV"/>
              </w:rPr>
            </w:pPr>
            <w:r w:rsidRPr="001765EC">
              <w:rPr>
                <w:rFonts w:ascii="Times New Roman" w:eastAsia="Calibri" w:hAnsi="Times New Roman" w:cs="Times New Roman"/>
                <w:sz w:val="24"/>
                <w:szCs w:val="24"/>
              </w:rPr>
              <w:t>T</w:t>
            </w:r>
            <w:r w:rsidRPr="001765EC">
              <w:rPr>
                <w:rFonts w:ascii="Times New Roman" w:hAnsi="Times New Roman" w:cs="Times New Roman"/>
                <w:sz w:val="24"/>
                <w:szCs w:val="24"/>
                <w:shd w:val="clear" w:color="auto" w:fill="FFFFFF"/>
              </w:rPr>
              <w:t>abakas izstrādājumu,</w:t>
            </w:r>
            <w:r w:rsidRPr="001765EC">
              <w:rPr>
                <w:rFonts w:ascii="Times New Roman" w:hAnsi="Times New Roman" w:cs="Times New Roman"/>
                <w:bCs/>
                <w:sz w:val="24"/>
                <w:szCs w:val="24"/>
                <w:shd w:val="clear" w:color="auto" w:fill="FFFFFF"/>
              </w:rPr>
              <w:t xml:space="preserve"> elektroniskajās </w:t>
            </w:r>
            <w:r w:rsidRPr="001765EC">
              <w:rPr>
                <w:rFonts w:ascii="Times New Roman" w:hAnsi="Times New Roman" w:cs="Times New Roman"/>
                <w:sz w:val="24"/>
                <w:szCs w:val="24"/>
              </w:rPr>
              <w:t>smēķēšanas ierīcēs</w:t>
            </w:r>
            <w:r w:rsidRPr="001765EC">
              <w:rPr>
                <w:rFonts w:ascii="Times New Roman" w:hAnsi="Times New Roman" w:cs="Times New Roman"/>
                <w:bCs/>
                <w:sz w:val="24"/>
                <w:szCs w:val="24"/>
                <w:shd w:val="clear" w:color="auto" w:fill="FFFFFF"/>
              </w:rPr>
              <w:t xml:space="preserve"> izmantojamo šķidrumu, </w:t>
            </w:r>
            <w:r w:rsidRPr="001765EC">
              <w:rPr>
                <w:rFonts w:ascii="Times New Roman" w:hAnsi="Times New Roman" w:cs="Times New Roman"/>
                <w:sz w:val="24"/>
                <w:szCs w:val="24"/>
              </w:rPr>
              <w:t>elektroniskajās smēķēšanas ierīcēs izmantojamo šķidrumu</w:t>
            </w:r>
            <w:r w:rsidRPr="001765EC">
              <w:rPr>
                <w:rFonts w:ascii="Times New Roman" w:eastAsia="Calibri" w:hAnsi="Times New Roman" w:cs="Times New Roman"/>
                <w:sz w:val="24"/>
                <w:szCs w:val="24"/>
              </w:rPr>
              <w:t xml:space="preserve"> sagatavošanas sastāvdaļu un tabakas aizs</w:t>
            </w:r>
            <w:r w:rsidR="00CF5B34" w:rsidRPr="001765EC">
              <w:rPr>
                <w:rFonts w:ascii="Times New Roman" w:eastAsia="Calibri" w:hAnsi="Times New Roman" w:cs="Times New Roman"/>
                <w:sz w:val="24"/>
                <w:szCs w:val="24"/>
              </w:rPr>
              <w:t>tājējproduktu iznīcināšanu ir jā</w:t>
            </w:r>
            <w:r w:rsidRPr="001765EC">
              <w:rPr>
                <w:rFonts w:ascii="Times New Roman" w:eastAsia="Calibri" w:hAnsi="Times New Roman" w:cs="Times New Roman"/>
                <w:sz w:val="24"/>
                <w:szCs w:val="24"/>
              </w:rPr>
              <w:t xml:space="preserve">veic atbilstoši </w:t>
            </w:r>
            <w:r w:rsidRPr="00F57BB6">
              <w:rPr>
                <w:rFonts w:ascii="Times New Roman" w:eastAsia="Calibri" w:hAnsi="Times New Roman" w:cs="Times New Roman"/>
                <w:sz w:val="24"/>
                <w:szCs w:val="24"/>
              </w:rPr>
              <w:t xml:space="preserve">Ministru kabineta </w:t>
            </w:r>
            <w:r w:rsidR="007F7818" w:rsidRPr="00F57BB6">
              <w:rPr>
                <w:rFonts w:ascii="Times New Roman" w:eastAsia="Calibri" w:hAnsi="Times New Roman" w:cs="Times New Roman"/>
                <w:sz w:val="24"/>
                <w:szCs w:val="24"/>
              </w:rPr>
              <w:t xml:space="preserve">2021.gada 30.novembra </w:t>
            </w:r>
            <w:r w:rsidRPr="00F57BB6">
              <w:rPr>
                <w:rFonts w:ascii="Times New Roman" w:eastAsia="Calibri" w:hAnsi="Times New Roman" w:cs="Times New Roman"/>
                <w:sz w:val="24"/>
                <w:szCs w:val="24"/>
              </w:rPr>
              <w:t>noteikumos</w:t>
            </w:r>
            <w:r w:rsidR="007F7818" w:rsidRPr="00F57BB6">
              <w:rPr>
                <w:rFonts w:ascii="Times New Roman" w:eastAsia="Calibri" w:hAnsi="Times New Roman" w:cs="Times New Roman"/>
                <w:sz w:val="24"/>
                <w:szCs w:val="24"/>
              </w:rPr>
              <w:t xml:space="preserve"> Nr.774</w:t>
            </w:r>
            <w:r w:rsidRPr="00F57BB6">
              <w:rPr>
                <w:rFonts w:ascii="Times New Roman" w:eastAsia="Calibri" w:hAnsi="Times New Roman" w:cs="Times New Roman"/>
                <w:sz w:val="24"/>
                <w:szCs w:val="24"/>
              </w:rPr>
              <w:t xml:space="preserve"> “</w:t>
            </w:r>
            <w:r w:rsidRPr="00F57BB6">
              <w:rPr>
                <w:rFonts w:ascii="Times New Roman" w:hAnsi="Times New Roman" w:cs="Times New Roman"/>
                <w:sz w:val="24"/>
                <w:szCs w:val="24"/>
              </w:rPr>
              <w:t>Kārtība, kādā no akcīzes nodokļa atbrīvo atsevišķus tabakas izstrādājumus, elektroniskajās smēķēšanas ierīcēs izmantojamo šķidrumu, elektroniskajās smēķēšanas ierīcēs izmantojamo šķidrumu sagatavošanas sastāvdaļas un tabakas aizstājējproduktus”</w:t>
            </w:r>
            <w:r w:rsidR="00783C52" w:rsidRPr="00F57BB6">
              <w:rPr>
                <w:rFonts w:ascii="Times New Roman" w:hAnsi="Times New Roman" w:cs="Times New Roman"/>
                <w:sz w:val="24"/>
                <w:szCs w:val="24"/>
              </w:rPr>
              <w:t xml:space="preserve"> noteiktajai kārtībai</w:t>
            </w:r>
            <w:r w:rsidRPr="00F57BB6">
              <w:rPr>
                <w:rFonts w:ascii="Times New Roman" w:hAnsi="Times New Roman" w:cs="Times New Roman"/>
                <w:sz w:val="24"/>
                <w:szCs w:val="24"/>
              </w:rPr>
              <w:t>.</w:t>
            </w:r>
          </w:p>
          <w:p w14:paraId="291CC1A3" w14:textId="43F9EB98" w:rsidR="001957B6" w:rsidRPr="001765EC" w:rsidRDefault="001957B6" w:rsidP="007E6604">
            <w:pPr>
              <w:pStyle w:val="xmsonormal"/>
              <w:ind w:firstLine="400"/>
              <w:jc w:val="both"/>
              <w:rPr>
                <w:lang w:val="lv-LV"/>
              </w:rPr>
            </w:pPr>
            <w:r w:rsidRPr="001765EC">
              <w:rPr>
                <w:lang w:val="lv-LV"/>
              </w:rPr>
              <w:t xml:space="preserve">Savukārt </w:t>
            </w:r>
            <w:r w:rsidRPr="001765EC">
              <w:rPr>
                <w:shd w:val="clear" w:color="auto" w:fill="FFFFFF"/>
                <w:lang w:val="lv-LV"/>
              </w:rPr>
              <w:t xml:space="preserve">alkoholiskos dzērienus iznīcina saskaņā ar </w:t>
            </w:r>
            <w:r w:rsidRPr="001765EC">
              <w:rPr>
                <w:rFonts w:eastAsia="Times New Roman"/>
                <w:bCs/>
                <w:lang w:val="lv-LV" w:eastAsia="lv-LV"/>
              </w:rPr>
              <w:t>Ministru kabineta 2011.gada 30.augusta noteikumos Nr.684 “Kārtība, kādā atsevišķiem alkoholiskajiem dzērieniem piemēro akcīzes nodokļa atbrīvojumu</w:t>
            </w:r>
            <w:r w:rsidRPr="001765EC">
              <w:rPr>
                <w:rFonts w:eastAsia="Times New Roman"/>
                <w:lang w:val="lv-LV" w:eastAsia="lv-LV"/>
              </w:rPr>
              <w:t>” noteikto kārtību.</w:t>
            </w:r>
          </w:p>
          <w:p w14:paraId="14F76C89" w14:textId="3BFFF946" w:rsidR="00765BCD" w:rsidRPr="001765EC" w:rsidRDefault="00765BCD" w:rsidP="007E6604">
            <w:pPr>
              <w:pStyle w:val="xmsonormal"/>
              <w:numPr>
                <w:ilvl w:val="0"/>
                <w:numId w:val="32"/>
              </w:numPr>
              <w:tabs>
                <w:tab w:val="left" w:pos="400"/>
              </w:tabs>
              <w:ind w:left="0" w:firstLine="400"/>
              <w:jc w:val="both"/>
              <w:rPr>
                <w:lang w:val="lv-LV"/>
              </w:rPr>
            </w:pPr>
            <w:r w:rsidRPr="001765EC">
              <w:rPr>
                <w:lang w:val="lv-LV"/>
              </w:rPr>
              <w:t xml:space="preserve">Šobrīd Ministru kabineta 2010.gada 30.marta noteikumi Nr.310 nosaka, ka komersants, </w:t>
            </w:r>
            <w:r w:rsidRPr="001765EC">
              <w:rPr>
                <w:shd w:val="clear" w:color="auto" w:fill="FFFFFF"/>
                <w:lang w:val="lv-LV"/>
              </w:rPr>
              <w:t>kas saņēmis nodokļa markas, pirms to akcīzes preču iznīcināšanas, kas marķētas ar nodokļa markām un laistas brīvā apgrozībā vai nodotas patēriņam, iesniedz Valsts ieņēmumu dienestā raksti</w:t>
            </w:r>
            <w:r w:rsidR="001724F2" w:rsidRPr="001765EC">
              <w:rPr>
                <w:shd w:val="clear" w:color="auto" w:fill="FFFFFF"/>
                <w:lang w:val="lv-LV"/>
              </w:rPr>
              <w:t>sku iesniegumu. Iesniegumā tiek norādīta informācija par nodokļa markām, proti, preces nosaukumu, nodokļa marku sēriju un numuru intervālu.</w:t>
            </w:r>
          </w:p>
          <w:p w14:paraId="50910359" w14:textId="2B8064BD" w:rsidR="00612111" w:rsidRPr="001765EC" w:rsidRDefault="001724F2" w:rsidP="000D292D">
            <w:pPr>
              <w:pStyle w:val="xmsonormal"/>
              <w:tabs>
                <w:tab w:val="left" w:pos="967"/>
              </w:tabs>
              <w:ind w:firstLine="400"/>
              <w:jc w:val="both"/>
              <w:rPr>
                <w:shd w:val="clear" w:color="auto" w:fill="FFFFFF"/>
                <w:lang w:val="lv-LV"/>
              </w:rPr>
            </w:pPr>
            <w:r w:rsidRPr="001765EC">
              <w:rPr>
                <w:shd w:val="clear" w:color="auto" w:fill="FFFFFF"/>
                <w:lang w:val="lv-LV"/>
              </w:rPr>
              <w:t>Ar Ministru kabineta noteikumu projektu minētā prasība tiks saglabāta</w:t>
            </w:r>
            <w:r w:rsidR="0002013F" w:rsidRPr="001765EC">
              <w:rPr>
                <w:shd w:val="clear" w:color="auto" w:fill="FFFFFF"/>
                <w:lang w:val="lv-LV"/>
              </w:rPr>
              <w:t xml:space="preserve"> (projekta 11.punkts)</w:t>
            </w:r>
            <w:r w:rsidRPr="001765EC">
              <w:rPr>
                <w:shd w:val="clear" w:color="auto" w:fill="FFFFFF"/>
                <w:lang w:val="lv-LV"/>
              </w:rPr>
              <w:t>, lai</w:t>
            </w:r>
            <w:r w:rsidR="000B781A" w:rsidRPr="001765EC">
              <w:rPr>
                <w:shd w:val="clear" w:color="auto" w:fill="FFFFFF"/>
                <w:lang w:val="lv-LV"/>
              </w:rPr>
              <w:t xml:space="preserve"> iespējami</w:t>
            </w:r>
            <w:r w:rsidRPr="001765EC">
              <w:rPr>
                <w:shd w:val="clear" w:color="auto" w:fill="FFFFFF"/>
                <w:lang w:val="lv-LV"/>
              </w:rPr>
              <w:t xml:space="preserve"> izvair</w:t>
            </w:r>
            <w:r w:rsidR="00CE08A6" w:rsidRPr="001765EC">
              <w:rPr>
                <w:shd w:val="clear" w:color="auto" w:fill="FFFFFF"/>
                <w:lang w:val="lv-LV"/>
              </w:rPr>
              <w:t>ītos no tā, ka komersanti</w:t>
            </w:r>
            <w:r w:rsidR="009816FB" w:rsidRPr="001765EC">
              <w:rPr>
                <w:shd w:val="clear" w:color="auto" w:fill="FFFFFF"/>
                <w:lang w:val="lv-LV"/>
              </w:rPr>
              <w:t xml:space="preserve"> tomēr noņem</w:t>
            </w:r>
            <w:r w:rsidR="00CE08A6" w:rsidRPr="001765EC">
              <w:rPr>
                <w:shd w:val="clear" w:color="auto" w:fill="FFFFFF"/>
                <w:lang w:val="lv-LV"/>
              </w:rPr>
              <w:t xml:space="preserve"> no akcīzes precēm, kuras paredzēts iznīcināt</w:t>
            </w:r>
            <w:r w:rsidR="009816FB" w:rsidRPr="001765EC">
              <w:rPr>
                <w:shd w:val="clear" w:color="auto" w:fill="FFFFFF"/>
                <w:lang w:val="lv-LV"/>
              </w:rPr>
              <w:t xml:space="preserve"> nodokļa markas un izmanto</w:t>
            </w:r>
            <w:r w:rsidR="003D15DD" w:rsidRPr="001765EC">
              <w:rPr>
                <w:shd w:val="clear" w:color="auto" w:fill="FFFFFF"/>
                <w:lang w:val="lv-LV"/>
              </w:rPr>
              <w:t>s</w:t>
            </w:r>
            <w:r w:rsidR="009816FB" w:rsidRPr="001765EC">
              <w:rPr>
                <w:shd w:val="clear" w:color="auto" w:fill="FFFFFF"/>
                <w:lang w:val="lv-LV"/>
              </w:rPr>
              <w:t xml:space="preserve"> tās atkārtoti.</w:t>
            </w:r>
          </w:p>
          <w:p w14:paraId="77A574E2" w14:textId="7B1AD3D1" w:rsidR="0002013F" w:rsidRPr="001765EC" w:rsidRDefault="0002013F" w:rsidP="000D292D">
            <w:pPr>
              <w:pStyle w:val="xmsonormal"/>
              <w:tabs>
                <w:tab w:val="left" w:pos="967"/>
              </w:tabs>
              <w:ind w:firstLine="400"/>
              <w:jc w:val="both"/>
              <w:rPr>
                <w:shd w:val="clear" w:color="auto" w:fill="FFFFFF"/>
                <w:lang w:val="lv-LV"/>
              </w:rPr>
            </w:pPr>
            <w:r w:rsidRPr="001765EC">
              <w:rPr>
                <w:shd w:val="clear" w:color="auto" w:fill="FFFFFF"/>
                <w:lang w:val="lv-LV"/>
              </w:rPr>
              <w:lastRenderedPageBreak/>
              <w:t xml:space="preserve">Pirms akcīzes preču iznīcināšanas vai pārstrādes, kas ir marķētas ar nodokļa markām un laistas brīvā apgrozījumā  vai nodotas patēriņam, Valsts ieņēmumu dienests pārliecinās par nodokļu marku atbilstību šo noteikumu noteiktajam prasībām. </w:t>
            </w:r>
          </w:p>
          <w:p w14:paraId="5259787A" w14:textId="6C75803F" w:rsidR="00B14C26" w:rsidRPr="001765EC" w:rsidRDefault="00B14C26" w:rsidP="00B14C26">
            <w:pPr>
              <w:shd w:val="clear" w:color="auto" w:fill="FFFFFF"/>
              <w:spacing w:after="0" w:line="240" w:lineRule="auto"/>
              <w:ind w:firstLine="567"/>
              <w:jc w:val="both"/>
              <w:rPr>
                <w:rFonts w:ascii="Times New Roman" w:eastAsia="Times New Roman" w:hAnsi="Times New Roman" w:cs="Times New Roman"/>
                <w:sz w:val="24"/>
                <w:szCs w:val="24"/>
                <w:lang w:eastAsia="lv-LV"/>
              </w:rPr>
            </w:pPr>
            <w:r w:rsidRPr="001765EC">
              <w:rPr>
                <w:rFonts w:ascii="Times New Roman" w:eastAsia="Times New Roman" w:hAnsi="Times New Roman" w:cs="Times New Roman"/>
                <w:sz w:val="24"/>
                <w:szCs w:val="24"/>
                <w:lang w:eastAsia="lv-LV"/>
              </w:rPr>
              <w:t>Apstiprināts noliktavas turētājs par akcīzes preču pārstrādi sastāda akcīzes preču pārstrādes aktu. Aktā norāda pārstrādāto akcīzes preču veidu, nosaukumu un kopējo daudzumu, kā arī pārstrādes rezultātā iegūto preču nosaukumu un daudzumu. Ja akcīzes preces tiek pārstrādātas vai iznīcinātas bez nodokļa markām, nodokļa maksātājs iesniedz nodokļa markas Valsts ieņēmumu dienestā.</w:t>
            </w:r>
            <w:r w:rsidRPr="001765EC">
              <w:rPr>
                <w:rFonts w:cs="Times New Roman"/>
                <w:sz w:val="28"/>
                <w:szCs w:val="28"/>
                <w:shd w:val="clear" w:color="auto" w:fill="FFFFFF"/>
              </w:rPr>
              <w:t xml:space="preserve"> </w:t>
            </w:r>
            <w:r w:rsidRPr="001765EC">
              <w:rPr>
                <w:rFonts w:ascii="Times New Roman" w:hAnsi="Times New Roman" w:cs="Times New Roman"/>
                <w:sz w:val="24"/>
                <w:szCs w:val="24"/>
                <w:shd w:val="clear" w:color="auto" w:fill="FFFFFF"/>
              </w:rPr>
              <w:t>Akcīzes preču pārstrādes akts vai iznīcināšanas akts apliecina, ka par pārstrādātajām un iznīcinātajām akcīzes precēm samaksāto nodokli ir tiesības pārskaitīt nodokļa maksātāja nodokļu parādu segšanai, turpmākajiem nodokļu maksājumiem vai nodokli atmaksāt nodokļa maksātājam.</w:t>
            </w:r>
          </w:p>
        </w:tc>
      </w:tr>
      <w:tr w:rsidR="0038587F" w:rsidRPr="005851C0" w14:paraId="114F775B"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539019B1" w14:textId="77777777" w:rsidR="0038587F"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3.</w:t>
            </w:r>
          </w:p>
        </w:tc>
        <w:tc>
          <w:tcPr>
            <w:tcW w:w="1513" w:type="pct"/>
            <w:tcBorders>
              <w:top w:val="outset" w:sz="6" w:space="0" w:color="414142"/>
              <w:left w:val="outset" w:sz="6" w:space="0" w:color="414142"/>
              <w:bottom w:val="outset" w:sz="6" w:space="0" w:color="414142"/>
              <w:right w:val="outset" w:sz="6" w:space="0" w:color="414142"/>
            </w:tcBorders>
            <w:hideMark/>
          </w:tcPr>
          <w:p w14:paraId="5A368D7D" w14:textId="77777777" w:rsidR="0038587F"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izstrādē iesaistītās institūcijas un publiskas personas kapitālsabiedrības</w:t>
            </w:r>
          </w:p>
        </w:tc>
        <w:tc>
          <w:tcPr>
            <w:tcW w:w="3163" w:type="pct"/>
            <w:tcBorders>
              <w:top w:val="outset" w:sz="6" w:space="0" w:color="414142"/>
              <w:left w:val="outset" w:sz="6" w:space="0" w:color="414142"/>
              <w:bottom w:val="outset" w:sz="6" w:space="0" w:color="414142"/>
              <w:right w:val="outset" w:sz="6" w:space="0" w:color="414142"/>
            </w:tcBorders>
            <w:hideMark/>
          </w:tcPr>
          <w:p w14:paraId="7852889A" w14:textId="76423122" w:rsidR="003021A0" w:rsidRPr="005851C0" w:rsidRDefault="005C5F58" w:rsidP="00A63978">
            <w:pPr>
              <w:pStyle w:val="CommentText"/>
              <w:jc w:val="both"/>
              <w:rPr>
                <w:sz w:val="24"/>
                <w:szCs w:val="24"/>
              </w:rPr>
            </w:pPr>
            <w:r w:rsidRPr="005851C0">
              <w:rPr>
                <w:sz w:val="24"/>
                <w:szCs w:val="24"/>
              </w:rPr>
              <w:t>Finanšu ministrija</w:t>
            </w:r>
            <w:r w:rsidR="00A63978">
              <w:rPr>
                <w:sz w:val="24"/>
                <w:szCs w:val="24"/>
              </w:rPr>
              <w:t xml:space="preserve"> un</w:t>
            </w:r>
            <w:r w:rsidR="00610E81">
              <w:rPr>
                <w:sz w:val="24"/>
                <w:szCs w:val="24"/>
              </w:rPr>
              <w:t xml:space="preserve"> </w:t>
            </w:r>
            <w:r w:rsidR="00DB24C6" w:rsidRPr="005851C0">
              <w:rPr>
                <w:sz w:val="24"/>
                <w:szCs w:val="24"/>
              </w:rPr>
              <w:t>Valsts ieņēmumu dienests</w:t>
            </w:r>
            <w:r w:rsidR="00A63978">
              <w:rPr>
                <w:sz w:val="24"/>
                <w:szCs w:val="24"/>
              </w:rPr>
              <w:t>.</w:t>
            </w:r>
          </w:p>
        </w:tc>
      </w:tr>
      <w:tr w:rsidR="00341B12" w:rsidRPr="005851C0" w14:paraId="3C6940FA"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30A297D4" w14:textId="77777777" w:rsidR="0038587F"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513" w:type="pct"/>
            <w:tcBorders>
              <w:top w:val="outset" w:sz="6" w:space="0" w:color="414142"/>
              <w:left w:val="outset" w:sz="6" w:space="0" w:color="414142"/>
              <w:bottom w:val="outset" w:sz="6" w:space="0" w:color="414142"/>
              <w:right w:val="outset" w:sz="6" w:space="0" w:color="414142"/>
            </w:tcBorders>
            <w:hideMark/>
          </w:tcPr>
          <w:p w14:paraId="68A77B93" w14:textId="77777777" w:rsidR="0038587F"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163" w:type="pct"/>
            <w:tcBorders>
              <w:top w:val="outset" w:sz="6" w:space="0" w:color="414142"/>
              <w:left w:val="outset" w:sz="6" w:space="0" w:color="414142"/>
              <w:bottom w:val="outset" w:sz="6" w:space="0" w:color="414142"/>
              <w:right w:val="outset" w:sz="6" w:space="0" w:color="414142"/>
            </w:tcBorders>
            <w:hideMark/>
          </w:tcPr>
          <w:p w14:paraId="3801E98B" w14:textId="66C81753" w:rsidR="008C3095" w:rsidRPr="005851C0" w:rsidRDefault="00A63978" w:rsidP="00392C15">
            <w:pPr>
              <w:pStyle w:val="CommentText"/>
              <w:ind w:firstLine="13"/>
              <w:jc w:val="both"/>
              <w:rPr>
                <w:sz w:val="24"/>
                <w:szCs w:val="24"/>
              </w:rPr>
            </w:pPr>
            <w:r>
              <w:rPr>
                <w:sz w:val="24"/>
                <w:szCs w:val="24"/>
              </w:rPr>
              <w:t>Nav.</w:t>
            </w:r>
          </w:p>
        </w:tc>
      </w:tr>
    </w:tbl>
    <w:p w14:paraId="58D4222F" w14:textId="77777777" w:rsidR="008957FE" w:rsidRDefault="008957FE" w:rsidP="00543AA6">
      <w:pPr>
        <w:spacing w:after="0" w:line="240" w:lineRule="auto"/>
        <w:rPr>
          <w:rFonts w:ascii="Times New Roman" w:eastAsia="Times New Roman" w:hAnsi="Times New Roman" w:cs="Times New Roman"/>
          <w:sz w:val="24"/>
          <w:szCs w:val="24"/>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33"/>
        <w:gridCol w:w="3082"/>
        <w:gridCol w:w="5996"/>
      </w:tblGrid>
      <w:tr w:rsidR="00543AA6" w:rsidRPr="005851C0" w14:paraId="54A73B8B" w14:textId="77777777" w:rsidTr="00ED584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0AAD482" w14:textId="77777777" w:rsidR="00543AA6" w:rsidRPr="005851C0" w:rsidRDefault="00543AA6" w:rsidP="006E270D">
            <w:pPr>
              <w:spacing w:before="100" w:beforeAutospacing="1" w:after="100" w:afterAutospacing="1" w:line="24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117DB1" w:rsidRPr="005851C0" w14:paraId="2B869719" w14:textId="77777777" w:rsidTr="00ED5847">
        <w:tc>
          <w:tcPr>
            <w:tcW w:w="326" w:type="pct"/>
            <w:tcBorders>
              <w:top w:val="outset" w:sz="6" w:space="0" w:color="414142"/>
              <w:left w:val="outset" w:sz="6" w:space="0" w:color="414142"/>
              <w:bottom w:val="outset" w:sz="6" w:space="0" w:color="414142"/>
              <w:right w:val="single" w:sz="4" w:space="0" w:color="auto"/>
            </w:tcBorders>
            <w:hideMark/>
          </w:tcPr>
          <w:p w14:paraId="2EA425CE" w14:textId="77777777" w:rsidR="00117DB1" w:rsidRPr="005851C0" w:rsidRDefault="00117DB1" w:rsidP="00117DB1">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5851C0">
              <w:rPr>
                <w:rFonts w:ascii="Times New Roman" w:eastAsia="Times New Roman" w:hAnsi="Times New Roman" w:cs="Times New Roman"/>
                <w:color w:val="414142"/>
                <w:sz w:val="24"/>
                <w:szCs w:val="24"/>
                <w:lang w:eastAsia="lv-LV"/>
              </w:rPr>
              <w:t>1.</w:t>
            </w:r>
          </w:p>
        </w:tc>
        <w:tc>
          <w:tcPr>
            <w:tcW w:w="1587" w:type="pct"/>
            <w:tcBorders>
              <w:top w:val="single" w:sz="4" w:space="0" w:color="auto"/>
              <w:left w:val="single" w:sz="4" w:space="0" w:color="auto"/>
              <w:bottom w:val="single" w:sz="4" w:space="0" w:color="auto"/>
              <w:right w:val="single" w:sz="4" w:space="0" w:color="auto"/>
            </w:tcBorders>
            <w:hideMark/>
          </w:tcPr>
          <w:p w14:paraId="6A4B0F4C" w14:textId="77777777" w:rsidR="00117DB1" w:rsidRPr="005851C0" w:rsidRDefault="00117DB1" w:rsidP="00117DB1">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mērķgrupas, kuras tiesiskais regulējums ietekmē vai varētu ietekmēt</w:t>
            </w:r>
          </w:p>
        </w:tc>
        <w:tc>
          <w:tcPr>
            <w:tcW w:w="3088" w:type="pct"/>
            <w:tcBorders>
              <w:top w:val="outset" w:sz="6" w:space="0" w:color="414142"/>
              <w:left w:val="single" w:sz="4" w:space="0" w:color="auto"/>
              <w:bottom w:val="outset" w:sz="6" w:space="0" w:color="414142"/>
              <w:right w:val="outset" w:sz="6" w:space="0" w:color="414142"/>
            </w:tcBorders>
            <w:hideMark/>
          </w:tcPr>
          <w:p w14:paraId="4C6DCE0D" w14:textId="152789A1" w:rsidR="003021A0" w:rsidRPr="006A6BBB" w:rsidRDefault="00A63978" w:rsidP="000D292D">
            <w:pPr>
              <w:spacing w:after="0" w:line="240" w:lineRule="auto"/>
              <w:ind w:firstLine="392"/>
              <w:jc w:val="both"/>
              <w:rPr>
                <w:rFonts w:ascii="Times New Roman" w:hAnsi="Times New Roman" w:cs="Times New Roman"/>
                <w:sz w:val="24"/>
                <w:szCs w:val="24"/>
              </w:rPr>
            </w:pPr>
            <w:r w:rsidRPr="006A6BBB">
              <w:rPr>
                <w:rFonts w:ascii="Times New Roman" w:hAnsi="Times New Roman" w:cs="Times New Roman"/>
                <w:kern w:val="1"/>
                <w:sz w:val="24"/>
                <w:szCs w:val="24"/>
              </w:rPr>
              <w:t>Ministru kabineta noteikumu proje</w:t>
            </w:r>
            <w:r w:rsidR="009532B2" w:rsidRPr="006A6BBB">
              <w:rPr>
                <w:rFonts w:ascii="Times New Roman" w:hAnsi="Times New Roman" w:cs="Times New Roman"/>
                <w:kern w:val="1"/>
                <w:sz w:val="24"/>
                <w:szCs w:val="24"/>
              </w:rPr>
              <w:t xml:space="preserve">kts ir attiecināms uz </w:t>
            </w:r>
            <w:r w:rsidRPr="006A6BBB">
              <w:rPr>
                <w:rFonts w:ascii="Times New Roman" w:hAnsi="Times New Roman" w:cs="Times New Roman"/>
                <w:kern w:val="1"/>
                <w:sz w:val="24"/>
                <w:szCs w:val="24"/>
              </w:rPr>
              <w:t xml:space="preserve">personām, </w:t>
            </w:r>
            <w:r w:rsidR="00FC01F6" w:rsidRPr="006A6BBB">
              <w:rPr>
                <w:rFonts w:ascii="Times New Roman" w:hAnsi="Times New Roman" w:cs="Times New Roman"/>
                <w:kern w:val="1"/>
                <w:sz w:val="24"/>
                <w:szCs w:val="24"/>
              </w:rPr>
              <w:t>kuras</w:t>
            </w:r>
            <w:r w:rsidR="00A62DD6" w:rsidRPr="006A6BBB">
              <w:rPr>
                <w:rFonts w:ascii="Times New Roman" w:hAnsi="Times New Roman" w:cs="Times New Roman"/>
                <w:kern w:val="1"/>
                <w:sz w:val="24"/>
                <w:szCs w:val="24"/>
              </w:rPr>
              <w:t xml:space="preserve"> </w:t>
            </w:r>
            <w:r w:rsidR="006A6BBB" w:rsidRPr="006A6BBB">
              <w:rPr>
                <w:rFonts w:ascii="Times New Roman" w:hAnsi="Times New Roman" w:cs="Times New Roman"/>
                <w:kern w:val="1"/>
                <w:sz w:val="24"/>
                <w:szCs w:val="24"/>
              </w:rPr>
              <w:t xml:space="preserve">vēlās saņemt akcīzes nodokļa atmaksu, </w:t>
            </w:r>
            <w:r w:rsidR="006A6BBB" w:rsidRPr="006A6BBB">
              <w:rPr>
                <w:rFonts w:ascii="Times New Roman" w:hAnsi="Times New Roman" w:cs="Times New Roman"/>
                <w:sz w:val="24"/>
                <w:szCs w:val="24"/>
                <w:shd w:val="clear" w:color="auto" w:fill="FFFFFF"/>
              </w:rPr>
              <w:t>vai lai pārskaita to nodokļu parādu segšanai, turpmākajiem nodokļu maksājumiem</w:t>
            </w:r>
            <w:r w:rsidR="00ED2100">
              <w:rPr>
                <w:rFonts w:ascii="Times New Roman" w:hAnsi="Times New Roman" w:cs="Times New Roman"/>
                <w:sz w:val="24"/>
                <w:szCs w:val="24"/>
                <w:shd w:val="clear" w:color="auto" w:fill="FFFFFF"/>
              </w:rPr>
              <w:t>,</w:t>
            </w:r>
            <w:r w:rsidR="006A6BBB" w:rsidRPr="006A6BBB">
              <w:rPr>
                <w:rFonts w:ascii="Times New Roman" w:hAnsi="Times New Roman" w:cs="Times New Roman"/>
                <w:sz w:val="24"/>
                <w:szCs w:val="24"/>
                <w:shd w:val="clear" w:color="auto" w:fill="FFFFFF"/>
              </w:rPr>
              <w:t xml:space="preserve"> kas samaksāts par akcīzes precēm, kuras laistas brīvā apgrozībā vai nodotas patēriņam un kuras tiek iznīcinātas.</w:t>
            </w:r>
          </w:p>
        </w:tc>
      </w:tr>
      <w:tr w:rsidR="00543AA6" w:rsidRPr="005851C0" w14:paraId="04CD7C04" w14:textId="77777777" w:rsidTr="006853BF">
        <w:trPr>
          <w:trHeight w:val="239"/>
        </w:trPr>
        <w:tc>
          <w:tcPr>
            <w:tcW w:w="326" w:type="pct"/>
            <w:tcBorders>
              <w:top w:val="outset" w:sz="6" w:space="0" w:color="414142"/>
              <w:left w:val="outset" w:sz="6" w:space="0" w:color="414142"/>
              <w:bottom w:val="outset" w:sz="6" w:space="0" w:color="414142"/>
              <w:right w:val="outset" w:sz="6" w:space="0" w:color="414142"/>
            </w:tcBorders>
            <w:hideMark/>
          </w:tcPr>
          <w:p w14:paraId="655F73C5"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587" w:type="pct"/>
            <w:tcBorders>
              <w:top w:val="outset" w:sz="6" w:space="0" w:color="414142"/>
              <w:left w:val="outset" w:sz="6" w:space="0" w:color="414142"/>
              <w:bottom w:val="outset" w:sz="6" w:space="0" w:color="414142"/>
              <w:right w:val="outset" w:sz="6" w:space="0" w:color="414142"/>
            </w:tcBorders>
            <w:hideMark/>
          </w:tcPr>
          <w:p w14:paraId="78863ECD" w14:textId="4CA750A2" w:rsidR="00543AA6" w:rsidRPr="005851C0" w:rsidRDefault="00543AA6" w:rsidP="00494D8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Tiesiskā regulējuma ietekme uz tautsaimniecību un administratīvo slogu</w:t>
            </w:r>
          </w:p>
        </w:tc>
        <w:tc>
          <w:tcPr>
            <w:tcW w:w="3088" w:type="pct"/>
            <w:tcBorders>
              <w:top w:val="outset" w:sz="6" w:space="0" w:color="414142"/>
              <w:left w:val="outset" w:sz="6" w:space="0" w:color="414142"/>
              <w:bottom w:val="outset" w:sz="6" w:space="0" w:color="414142"/>
              <w:right w:val="outset" w:sz="6" w:space="0" w:color="414142"/>
            </w:tcBorders>
            <w:hideMark/>
          </w:tcPr>
          <w:p w14:paraId="72A37BB3" w14:textId="5D8F9BCE" w:rsidR="000B00F2" w:rsidRPr="00E444A2" w:rsidRDefault="000E5E0A" w:rsidP="00494D86">
            <w:pPr>
              <w:shd w:val="clear" w:color="auto" w:fill="FFFFFF"/>
              <w:spacing w:after="0" w:line="240" w:lineRule="auto"/>
              <w:ind w:firstLine="392"/>
              <w:jc w:val="both"/>
              <w:rPr>
                <w:rFonts w:ascii="Times New Roman" w:hAnsi="Times New Roman" w:cs="Times New Roman"/>
                <w:sz w:val="24"/>
                <w:szCs w:val="24"/>
              </w:rPr>
            </w:pPr>
            <w:r w:rsidRPr="00E45195">
              <w:rPr>
                <w:rFonts w:ascii="Times New Roman" w:eastAsia="Times New Roman" w:hAnsi="Times New Roman" w:cs="Times New Roman"/>
                <w:sz w:val="24"/>
                <w:szCs w:val="24"/>
                <w:lang w:eastAsia="lv-LV"/>
              </w:rPr>
              <w:t>Ministru kabineta noteikumu projekts nodrošinās noteiktājā kārtībā akcīzes preču iznīcināšanu kopā ar akcīzes nodokļa markām, tādējādi mazinot administratīvo slogu un izmaksas komersantiem, kā arī opti</w:t>
            </w:r>
            <w:r w:rsidR="00E45195" w:rsidRPr="00E45195">
              <w:rPr>
                <w:rFonts w:ascii="Times New Roman" w:eastAsia="Times New Roman" w:hAnsi="Times New Roman" w:cs="Times New Roman"/>
                <w:sz w:val="24"/>
                <w:szCs w:val="24"/>
                <w:lang w:eastAsia="lv-LV"/>
              </w:rPr>
              <w:t>mizējot VID darb</w:t>
            </w:r>
            <w:r w:rsidR="00E45195">
              <w:rPr>
                <w:rFonts w:ascii="Times New Roman" w:eastAsia="Times New Roman" w:hAnsi="Times New Roman" w:cs="Times New Roman"/>
                <w:sz w:val="24"/>
                <w:szCs w:val="24"/>
                <w:lang w:eastAsia="lv-LV"/>
              </w:rPr>
              <w:t>u</w:t>
            </w:r>
            <w:r w:rsidRPr="00E45195">
              <w:rPr>
                <w:rFonts w:ascii="Times New Roman" w:eastAsia="Times New Roman" w:hAnsi="Times New Roman" w:cs="Times New Roman"/>
                <w:sz w:val="24"/>
                <w:szCs w:val="24"/>
                <w:lang w:eastAsia="lv-LV"/>
              </w:rPr>
              <w:t>.</w:t>
            </w:r>
            <w:r w:rsidR="006853BF" w:rsidRPr="00E45195">
              <w:rPr>
                <w:rFonts w:ascii="Times New Roman" w:hAnsi="Times New Roman" w:cs="Times New Roman"/>
                <w:sz w:val="24"/>
                <w:szCs w:val="24"/>
              </w:rPr>
              <w:t xml:space="preserve"> </w:t>
            </w:r>
          </w:p>
        </w:tc>
      </w:tr>
      <w:tr w:rsidR="00543AA6" w:rsidRPr="005851C0" w14:paraId="023B8A3E"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5A1B4DD7"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3.</w:t>
            </w:r>
          </w:p>
        </w:tc>
        <w:tc>
          <w:tcPr>
            <w:tcW w:w="1587" w:type="pct"/>
            <w:tcBorders>
              <w:top w:val="outset" w:sz="6" w:space="0" w:color="414142"/>
              <w:left w:val="outset" w:sz="6" w:space="0" w:color="414142"/>
              <w:bottom w:val="outset" w:sz="6" w:space="0" w:color="414142"/>
              <w:right w:val="outset" w:sz="6" w:space="0" w:color="414142"/>
            </w:tcBorders>
            <w:hideMark/>
          </w:tcPr>
          <w:p w14:paraId="64860745"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Administratīvo izmaksu monetārs novērtējums</w:t>
            </w:r>
          </w:p>
        </w:tc>
        <w:tc>
          <w:tcPr>
            <w:tcW w:w="3088" w:type="pct"/>
            <w:tcBorders>
              <w:top w:val="outset" w:sz="6" w:space="0" w:color="414142"/>
              <w:left w:val="outset" w:sz="6" w:space="0" w:color="414142"/>
              <w:bottom w:val="outset" w:sz="6" w:space="0" w:color="414142"/>
              <w:right w:val="outset" w:sz="6" w:space="0" w:color="414142"/>
            </w:tcBorders>
            <w:hideMark/>
          </w:tcPr>
          <w:p w14:paraId="04D1DDED" w14:textId="6C762D65" w:rsidR="00543AA6" w:rsidRPr="00AF14B8" w:rsidRDefault="00BE18F4" w:rsidP="000D292D">
            <w:pPr>
              <w:spacing w:after="0" w:line="240" w:lineRule="auto"/>
              <w:ind w:firstLine="39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Ministru kabineta n</w:t>
            </w:r>
            <w:r w:rsidR="00AF14B8" w:rsidRPr="00AF14B8">
              <w:rPr>
                <w:rFonts w:ascii="Times New Roman" w:eastAsia="Times New Roman" w:hAnsi="Times New Roman" w:cs="Times New Roman"/>
                <w:sz w:val="24"/>
                <w:szCs w:val="24"/>
                <w:lang w:eastAsia="lv-LV"/>
              </w:rPr>
              <w:t xml:space="preserve">oteikumu projektā ietvertajam regulējumam nav ietekmes uz administratīvajām izmaksām (naudas izteiksmē) un tas nerada papildu administratīvo slogu, jo saskaņā ar Ministru kabineta 2009. gada 15. decembra instrukcijas </w:t>
            </w:r>
            <w:r w:rsidR="000B6DB5">
              <w:rPr>
                <w:rFonts w:ascii="Times New Roman" w:eastAsia="Times New Roman" w:hAnsi="Times New Roman" w:cs="Times New Roman"/>
                <w:sz w:val="24"/>
                <w:szCs w:val="24"/>
                <w:lang w:eastAsia="lv-LV"/>
              </w:rPr>
              <w:t xml:space="preserve">Nr. 19 </w:t>
            </w:r>
            <w:r w:rsidR="00AF14B8" w:rsidRPr="00AF14B8">
              <w:rPr>
                <w:rFonts w:ascii="Times New Roman" w:eastAsia="Times New Roman" w:hAnsi="Times New Roman" w:cs="Times New Roman"/>
                <w:sz w:val="24"/>
                <w:szCs w:val="24"/>
                <w:lang w:eastAsia="lv-LV"/>
              </w:rPr>
              <w:t xml:space="preserve">“Tiesību akta projekta sākotnējās ietekmes izvērtēšanas kārtība” 24. un 25. punktu administratīvās izmaksas (naudas izteiksmē) gada laikā mērķgrupai, ko veido fiziskas personas, nepārsniedz 200  </w:t>
            </w:r>
            <w:r w:rsidR="00AF14B8" w:rsidRPr="00AF14B8">
              <w:rPr>
                <w:rFonts w:ascii="Times New Roman" w:eastAsia="Times New Roman" w:hAnsi="Times New Roman" w:cs="Times New Roman"/>
                <w:i/>
                <w:sz w:val="24"/>
                <w:szCs w:val="24"/>
                <w:lang w:eastAsia="lv-LV"/>
              </w:rPr>
              <w:t>euro</w:t>
            </w:r>
            <w:r w:rsidR="00AF14B8" w:rsidRPr="00AF14B8">
              <w:rPr>
                <w:rFonts w:ascii="Times New Roman" w:eastAsia="Times New Roman" w:hAnsi="Times New Roman" w:cs="Times New Roman"/>
                <w:sz w:val="24"/>
                <w:szCs w:val="24"/>
                <w:lang w:eastAsia="lv-LV"/>
              </w:rPr>
              <w:t>, bet mērķgrupai, ko veido juridiskas personas, – 2000 </w:t>
            </w:r>
            <w:r w:rsidR="00AF14B8" w:rsidRPr="00AF14B8">
              <w:rPr>
                <w:rFonts w:ascii="Times New Roman" w:eastAsia="Times New Roman" w:hAnsi="Times New Roman" w:cs="Times New Roman"/>
                <w:i/>
                <w:sz w:val="24"/>
                <w:szCs w:val="24"/>
                <w:lang w:eastAsia="lv-LV"/>
              </w:rPr>
              <w:t>euro</w:t>
            </w:r>
            <w:r w:rsidR="00AF14B8" w:rsidRPr="00AF14B8">
              <w:rPr>
                <w:rFonts w:ascii="Times New Roman" w:eastAsia="Times New Roman" w:hAnsi="Times New Roman" w:cs="Times New Roman"/>
                <w:sz w:val="24"/>
                <w:szCs w:val="24"/>
                <w:lang w:eastAsia="lv-LV"/>
              </w:rPr>
              <w:t>.</w:t>
            </w:r>
          </w:p>
        </w:tc>
      </w:tr>
      <w:tr w:rsidR="00543AA6" w:rsidRPr="005851C0" w14:paraId="62026A9B"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41332864"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587" w:type="pct"/>
            <w:tcBorders>
              <w:top w:val="outset" w:sz="6" w:space="0" w:color="414142"/>
              <w:left w:val="outset" w:sz="6" w:space="0" w:color="414142"/>
              <w:bottom w:val="outset" w:sz="6" w:space="0" w:color="414142"/>
              <w:right w:val="outset" w:sz="6" w:space="0" w:color="414142"/>
            </w:tcBorders>
            <w:hideMark/>
          </w:tcPr>
          <w:p w14:paraId="62A16330"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Atbilstības izmaksu monetārs novērtējums</w:t>
            </w:r>
          </w:p>
        </w:tc>
        <w:tc>
          <w:tcPr>
            <w:tcW w:w="3088" w:type="pct"/>
            <w:tcBorders>
              <w:top w:val="outset" w:sz="6" w:space="0" w:color="414142"/>
              <w:left w:val="outset" w:sz="6" w:space="0" w:color="414142"/>
              <w:bottom w:val="outset" w:sz="6" w:space="0" w:color="414142"/>
              <w:right w:val="outset" w:sz="6" w:space="0" w:color="414142"/>
            </w:tcBorders>
            <w:hideMark/>
          </w:tcPr>
          <w:p w14:paraId="646717A1" w14:textId="77777777" w:rsidR="00543AA6" w:rsidRPr="005851C0" w:rsidRDefault="0069728C"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Projekts šo jomu neskar.</w:t>
            </w:r>
          </w:p>
        </w:tc>
      </w:tr>
      <w:tr w:rsidR="00543AA6" w:rsidRPr="005851C0" w14:paraId="74B8DD45"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11C0A476"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5.</w:t>
            </w:r>
          </w:p>
        </w:tc>
        <w:tc>
          <w:tcPr>
            <w:tcW w:w="1587" w:type="pct"/>
            <w:tcBorders>
              <w:top w:val="outset" w:sz="6" w:space="0" w:color="414142"/>
              <w:left w:val="outset" w:sz="6" w:space="0" w:color="414142"/>
              <w:bottom w:val="outset" w:sz="6" w:space="0" w:color="414142"/>
              <w:right w:val="outset" w:sz="6" w:space="0" w:color="414142"/>
            </w:tcBorders>
            <w:hideMark/>
          </w:tcPr>
          <w:p w14:paraId="267208C7"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088" w:type="pct"/>
            <w:tcBorders>
              <w:top w:val="outset" w:sz="6" w:space="0" w:color="414142"/>
              <w:left w:val="outset" w:sz="6" w:space="0" w:color="414142"/>
              <w:bottom w:val="outset" w:sz="6" w:space="0" w:color="414142"/>
              <w:right w:val="outset" w:sz="6" w:space="0" w:color="414142"/>
            </w:tcBorders>
            <w:hideMark/>
          </w:tcPr>
          <w:p w14:paraId="237FB113" w14:textId="10FFCC55" w:rsidR="0054716F" w:rsidRPr="005851C0" w:rsidRDefault="00EF793D" w:rsidP="000D292D">
            <w:pPr>
              <w:spacing w:after="0" w:line="240" w:lineRule="auto"/>
              <w:ind w:firstLine="39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Paredzams, ka</w:t>
            </w:r>
            <w:r w:rsidR="00BE18F4">
              <w:rPr>
                <w:rFonts w:ascii="Times New Roman" w:eastAsia="Times New Roman" w:hAnsi="Times New Roman" w:cs="Times New Roman"/>
                <w:sz w:val="24"/>
                <w:szCs w:val="24"/>
                <w:lang w:eastAsia="lv-LV"/>
              </w:rPr>
              <w:t xml:space="preserve"> ar Ministru kabineta noteikumu projektu</w:t>
            </w:r>
            <w:r>
              <w:rPr>
                <w:rFonts w:ascii="Times New Roman" w:eastAsia="Times New Roman" w:hAnsi="Times New Roman" w:cs="Times New Roman"/>
                <w:sz w:val="24"/>
                <w:szCs w:val="24"/>
                <w:lang w:eastAsia="lv-LV"/>
              </w:rPr>
              <w:t xml:space="preserve"> komersantiem tiks samazinātas izmaksas, kas saistītas ar </w:t>
            </w:r>
            <w:r>
              <w:rPr>
                <w:rFonts w:ascii="Times New Roman" w:eastAsia="Times New Roman" w:hAnsi="Times New Roman" w:cs="Times New Roman"/>
                <w:sz w:val="24"/>
                <w:szCs w:val="24"/>
                <w:lang w:eastAsia="lv-LV"/>
              </w:rPr>
              <w:lastRenderedPageBreak/>
              <w:t xml:space="preserve">akcīzes preču iznīcināšanu, jo nebūs nepieciešams fiziski noņemt akcīzes markas no iznīcināšanai paredzētajām akcīzes precēm. </w:t>
            </w:r>
            <w:r w:rsidRPr="0050364C">
              <w:rPr>
                <w:rFonts w:ascii="Times New Roman" w:eastAsia="Times New Roman" w:hAnsi="Times New Roman" w:cs="Times New Roman"/>
                <w:sz w:val="24"/>
                <w:szCs w:val="24"/>
                <w:lang w:eastAsia="lv-LV"/>
              </w:rPr>
              <w:t xml:space="preserve">Pēc Tabakas izstrādājumu ražotāju nacionālā asociācija (turpmāk - TIRNA)  sniegtās informācijas akcīzes nodokļa marku noņemšana no cigarešu paciņām pirms iznīcināšanas </w:t>
            </w:r>
            <w:r w:rsidR="00BE18F4">
              <w:rPr>
                <w:rFonts w:ascii="Times New Roman" w:eastAsia="Times New Roman" w:hAnsi="Times New Roman" w:cs="Times New Roman"/>
                <w:sz w:val="24"/>
                <w:szCs w:val="24"/>
                <w:lang w:eastAsia="lv-LV"/>
              </w:rPr>
              <w:t>iz</w:t>
            </w:r>
            <w:r w:rsidRPr="0050364C">
              <w:rPr>
                <w:rFonts w:ascii="Times New Roman" w:eastAsia="Times New Roman" w:hAnsi="Times New Roman" w:cs="Times New Roman"/>
                <w:sz w:val="24"/>
                <w:szCs w:val="24"/>
                <w:lang w:eastAsia="lv-LV"/>
              </w:rPr>
              <w:t>maksā ~ 0,14 EUR par paciņu, attiecīgi ~ 142 EUR par 1000 markām (noņemot vairāk kā 100 000 marku). Jo mazāks marku skaits, jo attiecīgi lielākas izmaksas par katras markas noņemšanu.</w:t>
            </w:r>
            <w:r w:rsidR="00BE18F4" w:rsidRPr="005851C0">
              <w:rPr>
                <w:rFonts w:ascii="Times New Roman" w:eastAsia="Times New Roman" w:hAnsi="Times New Roman" w:cs="Times New Roman"/>
                <w:sz w:val="24"/>
                <w:szCs w:val="24"/>
                <w:lang w:eastAsia="lv-LV"/>
              </w:rPr>
              <w:t xml:space="preserve"> </w:t>
            </w:r>
          </w:p>
        </w:tc>
      </w:tr>
    </w:tbl>
    <w:p w14:paraId="345D3740" w14:textId="2FFFD654" w:rsidR="0036764C" w:rsidRDefault="0036764C" w:rsidP="00543AA6">
      <w:pPr>
        <w:spacing w:after="0" w:line="240" w:lineRule="auto"/>
        <w:rPr>
          <w:rFonts w:ascii="Times New Roman" w:eastAsia="Times New Roman" w:hAnsi="Times New Roman" w:cs="Times New Roman"/>
          <w:sz w:val="24"/>
          <w:szCs w:val="24"/>
          <w:lang w:eastAsia="lv-LV"/>
        </w:rPr>
      </w:pPr>
    </w:p>
    <w:tbl>
      <w:tblPr>
        <w:tblW w:w="5268"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669"/>
      </w:tblGrid>
      <w:tr w:rsidR="007C07EA" w:rsidRPr="007C07EA" w14:paraId="48C7EE58" w14:textId="77777777" w:rsidTr="007C07EA">
        <w:tc>
          <w:tcPr>
            <w:tcW w:w="5000" w:type="pct"/>
            <w:tcBorders>
              <w:top w:val="single" w:sz="6" w:space="0" w:color="auto"/>
              <w:left w:val="single" w:sz="6" w:space="0" w:color="auto"/>
              <w:bottom w:val="outset" w:sz="6" w:space="0" w:color="000000"/>
              <w:right w:val="single" w:sz="6" w:space="0" w:color="auto"/>
            </w:tcBorders>
            <w:vAlign w:val="center"/>
            <w:hideMark/>
          </w:tcPr>
          <w:p w14:paraId="07C918C5" w14:textId="77777777" w:rsidR="007C07EA" w:rsidRPr="007C07EA" w:rsidRDefault="007C07EA" w:rsidP="008B4A9E">
            <w:pPr>
              <w:spacing w:before="100" w:beforeAutospacing="1" w:after="100" w:afterAutospacing="1"/>
              <w:jc w:val="center"/>
              <w:rPr>
                <w:rFonts w:ascii="Times New Roman" w:hAnsi="Times New Roman" w:cs="Times New Roman"/>
                <w:b/>
                <w:bCs/>
                <w:sz w:val="24"/>
                <w:szCs w:val="24"/>
              </w:rPr>
            </w:pPr>
            <w:r w:rsidRPr="007C07EA">
              <w:rPr>
                <w:rFonts w:ascii="Times New Roman" w:hAnsi="Times New Roman" w:cs="Times New Roman"/>
                <w:b/>
                <w:bCs/>
                <w:sz w:val="24"/>
                <w:szCs w:val="24"/>
              </w:rPr>
              <w:t>III. Tiesību akta projekta ietekme uz valsts budžetu un pašvaldību budžetiem</w:t>
            </w:r>
          </w:p>
        </w:tc>
      </w:tr>
      <w:tr w:rsidR="007C07EA" w:rsidRPr="007C07EA" w14:paraId="24140973" w14:textId="77777777" w:rsidTr="007C07EA">
        <w:tc>
          <w:tcPr>
            <w:tcW w:w="5000" w:type="pct"/>
            <w:tcBorders>
              <w:top w:val="outset" w:sz="6" w:space="0" w:color="000000"/>
              <w:left w:val="outset" w:sz="6" w:space="0" w:color="000000"/>
              <w:bottom w:val="outset" w:sz="6" w:space="0" w:color="000000"/>
              <w:right w:val="outset" w:sz="6" w:space="0" w:color="000000"/>
            </w:tcBorders>
            <w:hideMark/>
          </w:tcPr>
          <w:p w14:paraId="390F8953" w14:textId="77777777" w:rsidR="007C07EA" w:rsidRPr="007C07EA" w:rsidRDefault="007C07EA" w:rsidP="008B4A9E">
            <w:pPr>
              <w:ind w:right="113"/>
              <w:jc w:val="center"/>
              <w:rPr>
                <w:rFonts w:ascii="Times New Roman" w:hAnsi="Times New Roman" w:cs="Times New Roman"/>
                <w:sz w:val="24"/>
                <w:szCs w:val="24"/>
              </w:rPr>
            </w:pPr>
            <w:r w:rsidRPr="007C07EA">
              <w:rPr>
                <w:rFonts w:ascii="Times New Roman" w:hAnsi="Times New Roman" w:cs="Times New Roman"/>
                <w:sz w:val="24"/>
                <w:szCs w:val="24"/>
              </w:rPr>
              <w:t>Projekts šo jomu neskar</w:t>
            </w:r>
          </w:p>
        </w:tc>
      </w:tr>
    </w:tbl>
    <w:p w14:paraId="2FBB4184" w14:textId="77777777" w:rsidR="007C07EA" w:rsidRPr="007C07EA" w:rsidRDefault="007C07EA" w:rsidP="0076730F">
      <w:pPr>
        <w:spacing w:after="0"/>
        <w:rPr>
          <w:rFonts w:ascii="Times New Roman" w:hAnsi="Times New Roman" w:cs="Times New Roman"/>
          <w:sz w:val="24"/>
          <w:szCs w:val="24"/>
        </w:rPr>
      </w:pPr>
    </w:p>
    <w:tbl>
      <w:tblPr>
        <w:tblW w:w="5268"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669"/>
      </w:tblGrid>
      <w:tr w:rsidR="007C07EA" w:rsidRPr="007C07EA" w14:paraId="0592C78F" w14:textId="77777777" w:rsidTr="007C07EA">
        <w:tc>
          <w:tcPr>
            <w:tcW w:w="5000" w:type="pct"/>
            <w:tcBorders>
              <w:top w:val="single" w:sz="6" w:space="0" w:color="auto"/>
              <w:left w:val="single" w:sz="6" w:space="0" w:color="auto"/>
              <w:bottom w:val="outset" w:sz="6" w:space="0" w:color="000000"/>
              <w:right w:val="single" w:sz="6" w:space="0" w:color="auto"/>
            </w:tcBorders>
            <w:vAlign w:val="center"/>
            <w:hideMark/>
          </w:tcPr>
          <w:p w14:paraId="3DCD3C65" w14:textId="77777777" w:rsidR="007C07EA" w:rsidRPr="007C07EA" w:rsidRDefault="007C07EA" w:rsidP="008B4A9E">
            <w:pPr>
              <w:spacing w:before="100" w:beforeAutospacing="1" w:after="100" w:afterAutospacing="1"/>
              <w:jc w:val="center"/>
              <w:rPr>
                <w:rFonts w:ascii="Times New Roman" w:hAnsi="Times New Roman" w:cs="Times New Roman"/>
                <w:b/>
                <w:bCs/>
                <w:sz w:val="24"/>
                <w:szCs w:val="24"/>
              </w:rPr>
            </w:pPr>
            <w:r w:rsidRPr="007C07EA">
              <w:rPr>
                <w:rFonts w:ascii="Times New Roman" w:hAnsi="Times New Roman" w:cs="Times New Roman"/>
                <w:b/>
                <w:bCs/>
                <w:sz w:val="24"/>
                <w:szCs w:val="24"/>
              </w:rPr>
              <w:t>IV. Tiesību akta projekta ietekme uz spēkā esošo tiesību normu sistēmu</w:t>
            </w:r>
          </w:p>
        </w:tc>
      </w:tr>
      <w:tr w:rsidR="007C07EA" w:rsidRPr="007C07EA" w14:paraId="40050714" w14:textId="77777777" w:rsidTr="007C07EA">
        <w:tc>
          <w:tcPr>
            <w:tcW w:w="5000" w:type="pct"/>
            <w:tcBorders>
              <w:top w:val="outset" w:sz="6" w:space="0" w:color="000000"/>
              <w:left w:val="outset" w:sz="6" w:space="0" w:color="000000"/>
              <w:bottom w:val="outset" w:sz="6" w:space="0" w:color="000000"/>
              <w:right w:val="outset" w:sz="6" w:space="0" w:color="000000"/>
            </w:tcBorders>
            <w:hideMark/>
          </w:tcPr>
          <w:p w14:paraId="6AFE7CC2" w14:textId="77777777" w:rsidR="007C07EA" w:rsidRPr="007C07EA" w:rsidRDefault="007C07EA" w:rsidP="008B4A9E">
            <w:pPr>
              <w:ind w:right="113"/>
              <w:jc w:val="center"/>
              <w:rPr>
                <w:rFonts w:ascii="Times New Roman" w:hAnsi="Times New Roman" w:cs="Times New Roman"/>
                <w:sz w:val="24"/>
                <w:szCs w:val="24"/>
              </w:rPr>
            </w:pPr>
            <w:r w:rsidRPr="007C07EA">
              <w:rPr>
                <w:rFonts w:ascii="Times New Roman" w:hAnsi="Times New Roman" w:cs="Times New Roman"/>
                <w:sz w:val="24"/>
                <w:szCs w:val="24"/>
              </w:rPr>
              <w:t>Projekts šo jomu neskar</w:t>
            </w:r>
          </w:p>
        </w:tc>
      </w:tr>
    </w:tbl>
    <w:p w14:paraId="1BED539F" w14:textId="562EB98A" w:rsidR="007C07EA" w:rsidRPr="007C07EA" w:rsidRDefault="007C07EA" w:rsidP="0076730F">
      <w:pPr>
        <w:spacing w:after="0"/>
        <w:rPr>
          <w:rFonts w:ascii="Times New Roman" w:hAnsi="Times New Roman" w:cs="Times New Roman"/>
          <w:sz w:val="24"/>
          <w:szCs w:val="24"/>
        </w:rPr>
      </w:pPr>
    </w:p>
    <w:tbl>
      <w:tblPr>
        <w:tblW w:w="5329" w:type="pct"/>
        <w:tblInd w:w="-112"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567"/>
        <w:gridCol w:w="3402"/>
        <w:gridCol w:w="5812"/>
      </w:tblGrid>
      <w:tr w:rsidR="00751F66" w:rsidRPr="007C07EA" w14:paraId="1526F70A" w14:textId="77777777" w:rsidTr="00751F66">
        <w:tc>
          <w:tcPr>
            <w:tcW w:w="5000" w:type="pct"/>
            <w:gridSpan w:val="3"/>
            <w:tcBorders>
              <w:top w:val="single" w:sz="6" w:space="0" w:color="auto"/>
              <w:left w:val="single" w:sz="6" w:space="0" w:color="auto"/>
              <w:bottom w:val="single" w:sz="6" w:space="0" w:color="auto"/>
              <w:right w:val="single" w:sz="6" w:space="0" w:color="auto"/>
            </w:tcBorders>
            <w:hideMark/>
          </w:tcPr>
          <w:p w14:paraId="3597A1CD" w14:textId="77777777" w:rsidR="00751F66" w:rsidRPr="007C07EA" w:rsidRDefault="00751F66" w:rsidP="00743747">
            <w:pPr>
              <w:tabs>
                <w:tab w:val="center" w:pos="4648"/>
                <w:tab w:val="left" w:pos="8395"/>
              </w:tabs>
              <w:spacing w:before="100" w:beforeAutospacing="1" w:after="100" w:afterAutospacing="1"/>
              <w:jc w:val="center"/>
              <w:rPr>
                <w:rFonts w:ascii="Times New Roman" w:hAnsi="Times New Roman" w:cs="Times New Roman"/>
                <w:b/>
                <w:bCs/>
                <w:sz w:val="24"/>
                <w:szCs w:val="24"/>
              </w:rPr>
            </w:pPr>
            <w:r w:rsidRPr="007C07EA">
              <w:rPr>
                <w:rFonts w:ascii="Times New Roman" w:hAnsi="Times New Roman" w:cs="Times New Roman"/>
                <w:b/>
                <w:bCs/>
                <w:sz w:val="24"/>
                <w:szCs w:val="24"/>
              </w:rPr>
              <w:t>V. Tiesību akta projekta atbilstība Latvijas Republikas starptautiskajām saistībām</w:t>
            </w:r>
          </w:p>
        </w:tc>
      </w:tr>
      <w:tr w:rsidR="00751F66" w:rsidRPr="00C370CA" w14:paraId="101B1F92" w14:textId="77777777" w:rsidTr="00751F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290" w:type="pct"/>
          </w:tcPr>
          <w:p w14:paraId="12DFEBA4" w14:textId="77777777" w:rsidR="00751F66" w:rsidRPr="00C370CA" w:rsidRDefault="00751F66" w:rsidP="00743747">
            <w:pPr>
              <w:pStyle w:val="naiskr"/>
            </w:pPr>
            <w:r w:rsidRPr="00C370CA">
              <w:t>1.</w:t>
            </w:r>
          </w:p>
        </w:tc>
        <w:tc>
          <w:tcPr>
            <w:tcW w:w="1739" w:type="pct"/>
          </w:tcPr>
          <w:p w14:paraId="335F9E1D" w14:textId="77777777" w:rsidR="00751F66" w:rsidRPr="00C370CA" w:rsidRDefault="00751F66" w:rsidP="00743747">
            <w:pPr>
              <w:pStyle w:val="naiskr"/>
            </w:pPr>
            <w:r w:rsidRPr="00C370CA">
              <w:t>Saistības pret Eiropas Savienību</w:t>
            </w:r>
          </w:p>
        </w:tc>
        <w:tc>
          <w:tcPr>
            <w:tcW w:w="2971" w:type="pct"/>
          </w:tcPr>
          <w:p w14:paraId="6C4CB87B" w14:textId="5AB4FFCA" w:rsidR="00751F66" w:rsidRDefault="00985F50" w:rsidP="005E7856">
            <w:pPr>
              <w:tabs>
                <w:tab w:val="left" w:pos="5498"/>
              </w:tabs>
              <w:spacing w:after="0" w:line="240" w:lineRule="auto"/>
              <w:ind w:firstLine="399"/>
              <w:jc w:val="both"/>
              <w:rPr>
                <w:rFonts w:ascii="Times New Roman" w:hAnsi="Times New Roman" w:cs="Times New Roman"/>
                <w:sz w:val="24"/>
                <w:szCs w:val="24"/>
              </w:rPr>
            </w:pPr>
            <w:r w:rsidRPr="00985F50">
              <w:rPr>
                <w:rFonts w:ascii="Times New Roman" w:hAnsi="Times New Roman" w:cs="Times New Roman"/>
                <w:sz w:val="24"/>
                <w:szCs w:val="24"/>
              </w:rPr>
              <w:t>Ministru kabineta noteikumu pro</w:t>
            </w:r>
            <w:r w:rsidR="005E7856">
              <w:rPr>
                <w:rFonts w:ascii="Times New Roman" w:hAnsi="Times New Roman" w:cs="Times New Roman"/>
                <w:sz w:val="24"/>
                <w:szCs w:val="24"/>
              </w:rPr>
              <w:t xml:space="preserve">jektā tiek lietota atsauce uz </w:t>
            </w:r>
            <w:r w:rsidR="00970789" w:rsidRPr="00985F50">
              <w:rPr>
                <w:rFonts w:ascii="Times New Roman" w:hAnsi="Times New Roman" w:cs="Times New Roman"/>
                <w:sz w:val="24"/>
                <w:szCs w:val="24"/>
              </w:rPr>
              <w:t>Eiropas Komisi</w:t>
            </w:r>
            <w:r>
              <w:rPr>
                <w:rFonts w:ascii="Times New Roman" w:hAnsi="Times New Roman" w:cs="Times New Roman"/>
                <w:sz w:val="24"/>
                <w:szCs w:val="24"/>
              </w:rPr>
              <w:t>jas 1992.gada 17.decembra Regulu</w:t>
            </w:r>
            <w:r w:rsidR="00970789" w:rsidRPr="00985F50">
              <w:rPr>
                <w:rFonts w:ascii="Times New Roman" w:hAnsi="Times New Roman" w:cs="Times New Roman"/>
                <w:sz w:val="24"/>
                <w:szCs w:val="24"/>
              </w:rPr>
              <w:t xml:space="preserve"> Nr. </w:t>
            </w:r>
            <w:hyperlink r:id="rId8" w:tgtFrame="_blank" w:history="1">
              <w:r w:rsidR="00970789" w:rsidRPr="00985F50">
                <w:rPr>
                  <w:rFonts w:ascii="Times New Roman" w:hAnsi="Times New Roman" w:cs="Times New Roman"/>
                  <w:sz w:val="24"/>
                  <w:szCs w:val="24"/>
                </w:rPr>
                <w:t>3649/92</w:t>
              </w:r>
            </w:hyperlink>
            <w:r w:rsidR="00970789" w:rsidRPr="00985F50">
              <w:rPr>
                <w:rFonts w:ascii="Times New Roman" w:hAnsi="Times New Roman" w:cs="Times New Roman"/>
                <w:sz w:val="24"/>
                <w:szCs w:val="24"/>
              </w:rPr>
              <w:t> par vienkāršotajiem pavaddokumentiem, Kopienas iekšienē pārvadājot akcīzes ražojumus, kas nodoti patēriņam nosūtītājā dalībvalstī (turpmāk – Komisijas regula Nr. </w:t>
            </w:r>
            <w:hyperlink r:id="rId9" w:tgtFrame="_blank" w:history="1">
              <w:r w:rsidR="00970789" w:rsidRPr="00985F50">
                <w:rPr>
                  <w:rFonts w:ascii="Times New Roman" w:hAnsi="Times New Roman" w:cs="Times New Roman"/>
                  <w:sz w:val="24"/>
                  <w:szCs w:val="24"/>
                </w:rPr>
                <w:t>3649/92</w:t>
              </w:r>
            </w:hyperlink>
            <w:r w:rsidR="00970789" w:rsidRPr="00985F50">
              <w:rPr>
                <w:rFonts w:ascii="Times New Roman" w:hAnsi="Times New Roman" w:cs="Times New Roman"/>
                <w:sz w:val="24"/>
                <w:szCs w:val="24"/>
              </w:rPr>
              <w:t>).</w:t>
            </w:r>
          </w:p>
          <w:p w14:paraId="603FCEF6" w14:textId="5AA68F25" w:rsidR="00970789" w:rsidRDefault="00970789" w:rsidP="000D292D">
            <w:pPr>
              <w:spacing w:after="0" w:line="240" w:lineRule="auto"/>
              <w:ind w:firstLine="399"/>
              <w:jc w:val="both"/>
              <w:rPr>
                <w:rFonts w:ascii="Times New Roman" w:hAnsi="Times New Roman" w:cs="Times New Roman"/>
                <w:sz w:val="24"/>
                <w:szCs w:val="24"/>
              </w:rPr>
            </w:pPr>
            <w:r w:rsidRPr="00970789">
              <w:rPr>
                <w:rFonts w:ascii="Times New Roman" w:eastAsia="Times New Roman" w:hAnsi="Times New Roman" w:cs="Times New Roman"/>
                <w:sz w:val="24"/>
                <w:szCs w:val="24"/>
                <w:lang w:eastAsia="lv-LV"/>
              </w:rPr>
              <w:t>Komisijas regula</w:t>
            </w:r>
            <w:r>
              <w:rPr>
                <w:rFonts w:ascii="Times New Roman" w:eastAsia="Times New Roman" w:hAnsi="Times New Roman" w:cs="Times New Roman"/>
                <w:sz w:val="24"/>
                <w:szCs w:val="24"/>
                <w:lang w:eastAsia="lv-LV"/>
              </w:rPr>
              <w:t>s</w:t>
            </w:r>
            <w:r w:rsidRPr="00970789">
              <w:rPr>
                <w:rFonts w:ascii="Times New Roman" w:eastAsia="Times New Roman" w:hAnsi="Times New Roman" w:cs="Times New Roman"/>
                <w:sz w:val="24"/>
                <w:szCs w:val="24"/>
                <w:lang w:eastAsia="lv-LV"/>
              </w:rPr>
              <w:t xml:space="preserve"> Nr. </w:t>
            </w:r>
            <w:hyperlink r:id="rId10" w:tgtFrame="_blank" w:history="1">
              <w:r w:rsidRPr="00970789">
                <w:rPr>
                  <w:rFonts w:ascii="Times New Roman" w:eastAsia="Times New Roman" w:hAnsi="Times New Roman" w:cs="Times New Roman"/>
                  <w:sz w:val="24"/>
                  <w:szCs w:val="24"/>
                  <w:lang w:eastAsia="lv-LV"/>
                </w:rPr>
                <w:t>3649/92</w:t>
              </w:r>
            </w:hyperlink>
            <w:r w:rsidRPr="00970789">
              <w:rPr>
                <w:rFonts w:ascii="Times New Roman" w:eastAsia="Times New Roman" w:hAnsi="Times New Roman" w:cs="Times New Roman"/>
                <w:sz w:val="24"/>
                <w:szCs w:val="24"/>
                <w:lang w:eastAsia="lv-LV"/>
              </w:rPr>
              <w:t xml:space="preserve"> 1.pants nosaka, </w:t>
            </w:r>
            <w:r w:rsidRPr="00970789">
              <w:rPr>
                <w:rFonts w:ascii="Times New Roman" w:hAnsi="Times New Roman" w:cs="Times New Roman"/>
                <w:sz w:val="24"/>
                <w:szCs w:val="24"/>
              </w:rPr>
              <w:t>ja akcīzes ražojumus, kas jau ir nodoti patēriņam kādā dalībvalstī, ir paredzēts citā dalībvalstī izmantot mērķiem, kas minēti Direktīvas 92/12/EEK 7. pantā, tad personai, kas atbild par Kopienas iekšējiem pārvadājumiem, ir jāsastāda vienkāršots pavaddokuments. Pārvadājot ražojumus no vienas dalībvalsts uz otru, dokumentiem ir jābūt kopā ar sūtījumu un kontroles nolūkos jābūt pieejamiem dalībvalstu kompetentām iestādēm.</w:t>
            </w:r>
          </w:p>
          <w:p w14:paraId="4C2A5C13" w14:textId="1780D337" w:rsidR="00985F50" w:rsidRPr="00423B2A" w:rsidRDefault="00970789" w:rsidP="000D292D">
            <w:pPr>
              <w:spacing w:after="0" w:line="240" w:lineRule="auto"/>
              <w:ind w:firstLine="399"/>
              <w:jc w:val="both"/>
              <w:rPr>
                <w:rFonts w:ascii="Times New Roman" w:hAnsi="Times New Roman" w:cs="Times New Roman"/>
                <w:sz w:val="24"/>
                <w:szCs w:val="24"/>
              </w:rPr>
            </w:pPr>
            <w:r w:rsidRPr="00423B2A">
              <w:rPr>
                <w:rFonts w:ascii="Times New Roman" w:hAnsi="Times New Roman" w:cs="Times New Roman"/>
                <w:sz w:val="24"/>
                <w:szCs w:val="24"/>
              </w:rPr>
              <w:t xml:space="preserve">Savukārt </w:t>
            </w:r>
            <w:r w:rsidRPr="00423B2A">
              <w:rPr>
                <w:rFonts w:ascii="Times New Roman" w:eastAsia="Times New Roman" w:hAnsi="Times New Roman" w:cs="Times New Roman"/>
                <w:sz w:val="24"/>
                <w:szCs w:val="24"/>
                <w:lang w:eastAsia="lv-LV"/>
              </w:rPr>
              <w:t>Komisijas regulas Nr. </w:t>
            </w:r>
            <w:hyperlink r:id="rId11" w:tgtFrame="_blank" w:history="1">
              <w:r w:rsidRPr="00423B2A">
                <w:rPr>
                  <w:rFonts w:ascii="Times New Roman" w:eastAsia="Times New Roman" w:hAnsi="Times New Roman" w:cs="Times New Roman"/>
                  <w:sz w:val="24"/>
                  <w:szCs w:val="24"/>
                  <w:lang w:eastAsia="lv-LV"/>
                </w:rPr>
                <w:t>3649/92</w:t>
              </w:r>
            </w:hyperlink>
            <w:r w:rsidRPr="00423B2A">
              <w:rPr>
                <w:rFonts w:ascii="Times New Roman" w:eastAsia="Times New Roman" w:hAnsi="Times New Roman" w:cs="Times New Roman"/>
                <w:sz w:val="24"/>
                <w:szCs w:val="24"/>
                <w:lang w:eastAsia="lv-LV"/>
              </w:rPr>
              <w:t xml:space="preserve"> 2.pants paredz, ka </w:t>
            </w:r>
            <w:r w:rsidR="00423B2A" w:rsidRPr="00423B2A">
              <w:rPr>
                <w:rFonts w:ascii="Times New Roman" w:hAnsi="Times New Roman" w:cs="Times New Roman"/>
                <w:sz w:val="24"/>
                <w:szCs w:val="24"/>
              </w:rPr>
              <w:t>paraugu, kas ir pielikumā, saskaņā ar paskaidrojumiem, kas atrodas minētā parauga 1. eksemplāra otrā pusē, var izmantot kā vienkāršotu pavaddokumentu.</w:t>
            </w:r>
            <w:r w:rsidR="002B4D8C" w:rsidRPr="00423B2A">
              <w:rPr>
                <w:rFonts w:ascii="Times New Roman" w:hAnsi="Times New Roman" w:cs="Times New Roman"/>
                <w:sz w:val="24"/>
                <w:szCs w:val="24"/>
              </w:rPr>
              <w:t xml:space="preserve"> </w:t>
            </w:r>
          </w:p>
        </w:tc>
      </w:tr>
      <w:tr w:rsidR="00751F66" w:rsidRPr="00C370CA" w14:paraId="7F801ADF" w14:textId="77777777" w:rsidTr="00751F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290" w:type="pct"/>
          </w:tcPr>
          <w:p w14:paraId="7B96CF45" w14:textId="77777777" w:rsidR="00751F66" w:rsidRPr="00C370CA" w:rsidRDefault="00751F66" w:rsidP="00743747">
            <w:pPr>
              <w:snapToGrid w:val="0"/>
              <w:rPr>
                <w:rFonts w:ascii="Times New Roman" w:hAnsi="Times New Roman" w:cs="Times New Roman"/>
                <w:color w:val="000000"/>
                <w:sz w:val="24"/>
                <w:szCs w:val="24"/>
              </w:rPr>
            </w:pPr>
            <w:r w:rsidRPr="00C370CA">
              <w:rPr>
                <w:rFonts w:ascii="Times New Roman" w:hAnsi="Times New Roman" w:cs="Times New Roman"/>
                <w:color w:val="000000"/>
                <w:sz w:val="24"/>
                <w:szCs w:val="24"/>
              </w:rPr>
              <w:t>2.</w:t>
            </w:r>
          </w:p>
        </w:tc>
        <w:tc>
          <w:tcPr>
            <w:tcW w:w="1739" w:type="pct"/>
          </w:tcPr>
          <w:p w14:paraId="639A82D9" w14:textId="77777777" w:rsidR="00751F66" w:rsidRPr="00C370CA" w:rsidRDefault="00751F66" w:rsidP="00743747">
            <w:pPr>
              <w:snapToGrid w:val="0"/>
              <w:rPr>
                <w:rFonts w:ascii="Times New Roman" w:hAnsi="Times New Roman" w:cs="Times New Roman"/>
                <w:color w:val="000000"/>
                <w:sz w:val="24"/>
                <w:szCs w:val="24"/>
              </w:rPr>
            </w:pPr>
            <w:r w:rsidRPr="00C370CA">
              <w:rPr>
                <w:rFonts w:ascii="Times New Roman" w:hAnsi="Times New Roman" w:cs="Times New Roman"/>
                <w:sz w:val="24"/>
                <w:szCs w:val="24"/>
              </w:rPr>
              <w:t>Citas starptautiskās saistības</w:t>
            </w:r>
          </w:p>
        </w:tc>
        <w:tc>
          <w:tcPr>
            <w:tcW w:w="2971" w:type="pct"/>
          </w:tcPr>
          <w:p w14:paraId="399AB78B" w14:textId="77777777" w:rsidR="00751F66" w:rsidRPr="00C370CA" w:rsidRDefault="00751F66" w:rsidP="00743747">
            <w:pPr>
              <w:snapToGrid w:val="0"/>
              <w:rPr>
                <w:rFonts w:ascii="Times New Roman" w:hAnsi="Times New Roman" w:cs="Times New Roman"/>
                <w:color w:val="000000"/>
                <w:sz w:val="24"/>
                <w:szCs w:val="24"/>
              </w:rPr>
            </w:pPr>
            <w:r w:rsidRPr="00C370CA">
              <w:rPr>
                <w:rFonts w:ascii="Times New Roman" w:hAnsi="Times New Roman" w:cs="Times New Roman"/>
                <w:color w:val="000000"/>
                <w:sz w:val="24"/>
                <w:szCs w:val="24"/>
              </w:rPr>
              <w:t>Projekts šo jomu neskar.</w:t>
            </w:r>
          </w:p>
        </w:tc>
      </w:tr>
      <w:tr w:rsidR="00751F66" w:rsidRPr="00C370CA" w14:paraId="1D5E9388" w14:textId="77777777" w:rsidTr="00751F6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c>
          <w:tcPr>
            <w:tcW w:w="290" w:type="pct"/>
          </w:tcPr>
          <w:p w14:paraId="7093D2DF" w14:textId="77777777" w:rsidR="00751F66" w:rsidRPr="00C370CA" w:rsidRDefault="00751F66" w:rsidP="00743747">
            <w:pPr>
              <w:snapToGrid w:val="0"/>
              <w:rPr>
                <w:rFonts w:ascii="Times New Roman" w:hAnsi="Times New Roman" w:cs="Times New Roman"/>
                <w:color w:val="000000"/>
                <w:sz w:val="24"/>
                <w:szCs w:val="24"/>
              </w:rPr>
            </w:pPr>
            <w:r w:rsidRPr="00C370CA">
              <w:rPr>
                <w:rFonts w:ascii="Times New Roman" w:hAnsi="Times New Roman" w:cs="Times New Roman"/>
                <w:color w:val="000000"/>
                <w:sz w:val="24"/>
                <w:szCs w:val="24"/>
              </w:rPr>
              <w:t>3.</w:t>
            </w:r>
          </w:p>
        </w:tc>
        <w:tc>
          <w:tcPr>
            <w:tcW w:w="1739" w:type="pct"/>
          </w:tcPr>
          <w:p w14:paraId="720DAA92" w14:textId="77777777" w:rsidR="00751F66" w:rsidRPr="00C370CA" w:rsidRDefault="00751F66" w:rsidP="00743747">
            <w:pPr>
              <w:snapToGrid w:val="0"/>
              <w:rPr>
                <w:rFonts w:ascii="Times New Roman" w:hAnsi="Times New Roman" w:cs="Times New Roman"/>
                <w:color w:val="000000"/>
                <w:sz w:val="24"/>
                <w:szCs w:val="24"/>
              </w:rPr>
            </w:pPr>
            <w:r w:rsidRPr="00C370CA">
              <w:rPr>
                <w:rFonts w:ascii="Times New Roman" w:hAnsi="Times New Roman" w:cs="Times New Roman"/>
                <w:sz w:val="24"/>
                <w:szCs w:val="24"/>
              </w:rPr>
              <w:t>Cita informācija</w:t>
            </w:r>
          </w:p>
        </w:tc>
        <w:tc>
          <w:tcPr>
            <w:tcW w:w="2971" w:type="pct"/>
          </w:tcPr>
          <w:p w14:paraId="1155A318" w14:textId="77777777" w:rsidR="00751F66" w:rsidRPr="00C370CA" w:rsidRDefault="00751F66" w:rsidP="00743747">
            <w:pPr>
              <w:ind w:right="112"/>
              <w:jc w:val="both"/>
              <w:rPr>
                <w:rFonts w:ascii="Times New Roman" w:hAnsi="Times New Roman" w:cs="Times New Roman"/>
                <w:sz w:val="24"/>
                <w:szCs w:val="24"/>
              </w:rPr>
            </w:pPr>
            <w:r w:rsidRPr="00C370CA">
              <w:rPr>
                <w:rFonts w:ascii="Times New Roman" w:hAnsi="Times New Roman" w:cs="Times New Roman"/>
                <w:sz w:val="24"/>
                <w:szCs w:val="24"/>
              </w:rPr>
              <w:t xml:space="preserve">Nav </w:t>
            </w:r>
          </w:p>
        </w:tc>
      </w:tr>
    </w:tbl>
    <w:p w14:paraId="504E8AA4" w14:textId="77777777" w:rsidR="00751F66" w:rsidRPr="00C370CA" w:rsidRDefault="00751F66" w:rsidP="00751F66">
      <w:pPr>
        <w:spacing w:after="0" w:line="240" w:lineRule="auto"/>
        <w:rPr>
          <w:rFonts w:ascii="Times New Roman" w:hAnsi="Times New Roman" w:cs="Times New Roman"/>
          <w:sz w:val="24"/>
          <w:szCs w:val="24"/>
        </w:rPr>
      </w:pPr>
    </w:p>
    <w:tbl>
      <w:tblPr>
        <w:tblW w:w="10209" w:type="dxa"/>
        <w:tblCellSpacing w:w="15" w:type="dxa"/>
        <w:tblInd w:w="-82" w:type="dxa"/>
        <w:tblBorders>
          <w:insideH w:val="single" w:sz="2" w:space="0" w:color="auto"/>
          <w:insideV w:val="single" w:sz="2" w:space="0" w:color="auto"/>
        </w:tblBorders>
        <w:tblLayout w:type="fixed"/>
        <w:tblCellMar>
          <w:top w:w="30" w:type="dxa"/>
          <w:left w:w="30" w:type="dxa"/>
          <w:bottom w:w="30" w:type="dxa"/>
          <w:right w:w="30" w:type="dxa"/>
        </w:tblCellMar>
        <w:tblLook w:val="04A0" w:firstRow="1" w:lastRow="0" w:firstColumn="1" w:lastColumn="0" w:noHBand="0" w:noVBand="1"/>
      </w:tblPr>
      <w:tblGrid>
        <w:gridCol w:w="499"/>
        <w:gridCol w:w="1911"/>
        <w:gridCol w:w="1268"/>
        <w:gridCol w:w="1855"/>
        <w:gridCol w:w="577"/>
        <w:gridCol w:w="1611"/>
        <w:gridCol w:w="2060"/>
        <w:gridCol w:w="428"/>
      </w:tblGrid>
      <w:tr w:rsidR="00751F66" w:rsidRPr="00C370CA" w14:paraId="08B727C9" w14:textId="77777777" w:rsidTr="00751F66">
        <w:trPr>
          <w:gridAfter w:val="1"/>
          <w:wAfter w:w="383" w:type="dxa"/>
          <w:tblCellSpacing w:w="15" w:type="dxa"/>
        </w:trPr>
        <w:tc>
          <w:tcPr>
            <w:tcW w:w="9736" w:type="dxa"/>
            <w:gridSpan w:val="7"/>
            <w:tcBorders>
              <w:top w:val="single" w:sz="2" w:space="0" w:color="auto"/>
              <w:bottom w:val="nil"/>
            </w:tcBorders>
            <w:vAlign w:val="center"/>
            <w:hideMark/>
          </w:tcPr>
          <w:p w14:paraId="7029A54B" w14:textId="77777777" w:rsidR="00751F66" w:rsidRPr="00C370CA" w:rsidRDefault="00751F66" w:rsidP="00743747">
            <w:pPr>
              <w:spacing w:before="100" w:beforeAutospacing="1" w:after="100" w:afterAutospacing="1"/>
              <w:jc w:val="center"/>
              <w:rPr>
                <w:rFonts w:ascii="Times New Roman" w:hAnsi="Times New Roman" w:cs="Times New Roman"/>
                <w:b/>
                <w:bCs/>
                <w:sz w:val="24"/>
                <w:szCs w:val="24"/>
              </w:rPr>
            </w:pPr>
            <w:r w:rsidRPr="00C370CA">
              <w:rPr>
                <w:rFonts w:ascii="Times New Roman" w:hAnsi="Times New Roman" w:cs="Times New Roman"/>
                <w:b/>
                <w:bCs/>
                <w:sz w:val="24"/>
                <w:szCs w:val="24"/>
              </w:rPr>
              <w:t>1.tabula</w:t>
            </w:r>
            <w:r w:rsidRPr="00C370CA">
              <w:rPr>
                <w:rFonts w:ascii="Times New Roman" w:hAnsi="Times New Roman" w:cs="Times New Roman"/>
                <w:b/>
                <w:bCs/>
                <w:sz w:val="24"/>
                <w:szCs w:val="24"/>
              </w:rPr>
              <w:br/>
              <w:t>Tiesību akta projekta atbilstība ES tiesību aktiem</w:t>
            </w:r>
          </w:p>
        </w:tc>
      </w:tr>
      <w:tr w:rsidR="00751F66" w:rsidRPr="00C370CA" w14:paraId="787C892F" w14:textId="77777777" w:rsidTr="00D07623">
        <w:trPr>
          <w:gridAfter w:val="1"/>
          <w:wAfter w:w="383" w:type="dxa"/>
          <w:tblCellSpacing w:w="15" w:type="dxa"/>
        </w:trPr>
        <w:tc>
          <w:tcPr>
            <w:tcW w:w="2365" w:type="dxa"/>
            <w:gridSpan w:val="2"/>
            <w:tcBorders>
              <w:top w:val="single" w:sz="2" w:space="0" w:color="auto"/>
              <w:bottom w:val="single" w:sz="2" w:space="0" w:color="auto"/>
              <w:right w:val="nil"/>
            </w:tcBorders>
            <w:vAlign w:val="center"/>
            <w:hideMark/>
          </w:tcPr>
          <w:p w14:paraId="757DEF1B" w14:textId="77777777" w:rsidR="00751F66" w:rsidRPr="00C370CA" w:rsidRDefault="00751F66" w:rsidP="00743747">
            <w:pPr>
              <w:spacing w:before="100" w:beforeAutospacing="1" w:after="100" w:afterAutospacing="1"/>
              <w:jc w:val="center"/>
              <w:rPr>
                <w:rFonts w:ascii="Times New Roman" w:hAnsi="Times New Roman" w:cs="Times New Roman"/>
                <w:sz w:val="24"/>
                <w:szCs w:val="24"/>
              </w:rPr>
            </w:pPr>
            <w:r w:rsidRPr="00C370CA">
              <w:rPr>
                <w:rFonts w:ascii="Times New Roman" w:hAnsi="Times New Roman" w:cs="Times New Roman"/>
                <w:sz w:val="24"/>
                <w:szCs w:val="24"/>
              </w:rPr>
              <w:t xml:space="preserve">Attiecīgā ES tiesību </w:t>
            </w:r>
            <w:r w:rsidRPr="00C370CA">
              <w:rPr>
                <w:rFonts w:ascii="Times New Roman" w:hAnsi="Times New Roman" w:cs="Times New Roman"/>
                <w:sz w:val="24"/>
                <w:szCs w:val="24"/>
              </w:rPr>
              <w:lastRenderedPageBreak/>
              <w:t>akta datums, numurs un nosaukums</w:t>
            </w:r>
          </w:p>
        </w:tc>
        <w:tc>
          <w:tcPr>
            <w:tcW w:w="7341" w:type="dxa"/>
            <w:gridSpan w:val="5"/>
            <w:vAlign w:val="center"/>
            <w:hideMark/>
          </w:tcPr>
          <w:p w14:paraId="7A24FFF6" w14:textId="2008C106" w:rsidR="00751F66" w:rsidRPr="00C370CA" w:rsidRDefault="00D07623" w:rsidP="005E7856">
            <w:pPr>
              <w:tabs>
                <w:tab w:val="left" w:pos="6431"/>
              </w:tabs>
              <w:ind w:right="247"/>
              <w:jc w:val="both"/>
              <w:rPr>
                <w:rFonts w:ascii="Times New Roman" w:hAnsi="Times New Roman" w:cs="Times New Roman"/>
                <w:sz w:val="24"/>
                <w:szCs w:val="24"/>
              </w:rPr>
            </w:pPr>
            <w:r w:rsidRPr="00D07623">
              <w:rPr>
                <w:rFonts w:ascii="Times New Roman" w:hAnsi="Times New Roman" w:cs="Times New Roman"/>
                <w:sz w:val="24"/>
                <w:szCs w:val="24"/>
              </w:rPr>
              <w:lastRenderedPageBreak/>
              <w:t>Regula Nr.3649/92</w:t>
            </w:r>
            <w:r w:rsidR="005E7856">
              <w:rPr>
                <w:rFonts w:ascii="Times New Roman" w:hAnsi="Times New Roman" w:cs="Times New Roman"/>
                <w:sz w:val="24"/>
                <w:szCs w:val="24"/>
              </w:rPr>
              <w:t>.</w:t>
            </w:r>
          </w:p>
        </w:tc>
      </w:tr>
      <w:tr w:rsidR="00751F66" w:rsidRPr="00C370CA" w14:paraId="4F05B056" w14:textId="77777777" w:rsidTr="00D07623">
        <w:trPr>
          <w:gridAfter w:val="1"/>
          <w:wAfter w:w="383" w:type="dxa"/>
          <w:tblCellSpacing w:w="15" w:type="dxa"/>
        </w:trPr>
        <w:tc>
          <w:tcPr>
            <w:tcW w:w="2365" w:type="dxa"/>
            <w:gridSpan w:val="2"/>
            <w:tcBorders>
              <w:top w:val="nil"/>
              <w:bottom w:val="single" w:sz="2" w:space="0" w:color="auto"/>
              <w:right w:val="nil"/>
            </w:tcBorders>
            <w:vAlign w:val="center"/>
            <w:hideMark/>
          </w:tcPr>
          <w:p w14:paraId="5CA7DAEA" w14:textId="77777777" w:rsidR="00751F66" w:rsidRPr="00C370CA" w:rsidRDefault="00751F66" w:rsidP="00743747">
            <w:pPr>
              <w:spacing w:before="100" w:beforeAutospacing="1" w:after="100" w:afterAutospacing="1"/>
              <w:jc w:val="center"/>
              <w:rPr>
                <w:rFonts w:ascii="Times New Roman" w:hAnsi="Times New Roman" w:cs="Times New Roman"/>
                <w:sz w:val="24"/>
                <w:szCs w:val="24"/>
              </w:rPr>
            </w:pPr>
            <w:r w:rsidRPr="00C370CA">
              <w:rPr>
                <w:rFonts w:ascii="Times New Roman" w:hAnsi="Times New Roman" w:cs="Times New Roman"/>
                <w:sz w:val="24"/>
                <w:szCs w:val="24"/>
              </w:rPr>
              <w:t>A</w:t>
            </w:r>
          </w:p>
        </w:tc>
        <w:tc>
          <w:tcPr>
            <w:tcW w:w="3093" w:type="dxa"/>
            <w:gridSpan w:val="2"/>
            <w:tcBorders>
              <w:top w:val="nil"/>
              <w:bottom w:val="single" w:sz="2" w:space="0" w:color="auto"/>
              <w:right w:val="nil"/>
            </w:tcBorders>
            <w:vAlign w:val="center"/>
            <w:hideMark/>
          </w:tcPr>
          <w:p w14:paraId="2E86332D" w14:textId="77777777" w:rsidR="00751F66" w:rsidRPr="00C370CA" w:rsidRDefault="00751F66" w:rsidP="00743747">
            <w:pPr>
              <w:spacing w:before="100" w:beforeAutospacing="1" w:after="100" w:afterAutospacing="1"/>
              <w:jc w:val="center"/>
              <w:rPr>
                <w:rFonts w:ascii="Times New Roman" w:hAnsi="Times New Roman" w:cs="Times New Roman"/>
                <w:sz w:val="24"/>
                <w:szCs w:val="24"/>
              </w:rPr>
            </w:pPr>
            <w:r w:rsidRPr="00C370CA">
              <w:rPr>
                <w:rFonts w:ascii="Times New Roman" w:hAnsi="Times New Roman" w:cs="Times New Roman"/>
                <w:sz w:val="24"/>
                <w:szCs w:val="24"/>
              </w:rPr>
              <w:t>B</w:t>
            </w:r>
          </w:p>
        </w:tc>
        <w:tc>
          <w:tcPr>
            <w:tcW w:w="2158" w:type="dxa"/>
            <w:gridSpan w:val="2"/>
            <w:tcBorders>
              <w:top w:val="nil"/>
              <w:bottom w:val="single" w:sz="2" w:space="0" w:color="auto"/>
              <w:right w:val="nil"/>
            </w:tcBorders>
            <w:vAlign w:val="center"/>
            <w:hideMark/>
          </w:tcPr>
          <w:p w14:paraId="6D661BF6" w14:textId="77777777" w:rsidR="00751F66" w:rsidRPr="00C370CA" w:rsidRDefault="00751F66" w:rsidP="00743747">
            <w:pPr>
              <w:spacing w:before="100" w:beforeAutospacing="1" w:after="100" w:afterAutospacing="1"/>
              <w:jc w:val="center"/>
              <w:rPr>
                <w:rFonts w:ascii="Times New Roman" w:hAnsi="Times New Roman" w:cs="Times New Roman"/>
                <w:sz w:val="24"/>
                <w:szCs w:val="24"/>
              </w:rPr>
            </w:pPr>
            <w:r w:rsidRPr="00C370CA">
              <w:rPr>
                <w:rFonts w:ascii="Times New Roman" w:hAnsi="Times New Roman" w:cs="Times New Roman"/>
                <w:sz w:val="24"/>
                <w:szCs w:val="24"/>
              </w:rPr>
              <w:t>C</w:t>
            </w:r>
          </w:p>
        </w:tc>
        <w:tc>
          <w:tcPr>
            <w:tcW w:w="2030" w:type="dxa"/>
            <w:tcBorders>
              <w:top w:val="nil"/>
              <w:bottom w:val="single" w:sz="2" w:space="0" w:color="auto"/>
            </w:tcBorders>
            <w:vAlign w:val="center"/>
            <w:hideMark/>
          </w:tcPr>
          <w:p w14:paraId="014BABAD" w14:textId="77777777" w:rsidR="00751F66" w:rsidRPr="00C370CA" w:rsidRDefault="00751F66" w:rsidP="00743747">
            <w:pPr>
              <w:spacing w:before="100" w:beforeAutospacing="1" w:after="100" w:afterAutospacing="1"/>
              <w:jc w:val="center"/>
              <w:rPr>
                <w:rFonts w:ascii="Times New Roman" w:hAnsi="Times New Roman" w:cs="Times New Roman"/>
                <w:sz w:val="24"/>
                <w:szCs w:val="24"/>
              </w:rPr>
            </w:pPr>
            <w:r w:rsidRPr="00C370CA">
              <w:rPr>
                <w:rFonts w:ascii="Times New Roman" w:hAnsi="Times New Roman" w:cs="Times New Roman"/>
                <w:sz w:val="24"/>
                <w:szCs w:val="24"/>
              </w:rPr>
              <w:t>D</w:t>
            </w:r>
          </w:p>
        </w:tc>
      </w:tr>
      <w:tr w:rsidR="00751F66" w:rsidRPr="00C370CA" w14:paraId="66DFBFEA" w14:textId="77777777" w:rsidTr="00D07623">
        <w:trPr>
          <w:gridAfter w:val="1"/>
          <w:wAfter w:w="383" w:type="dxa"/>
          <w:trHeight w:val="723"/>
          <w:tblCellSpacing w:w="15" w:type="dxa"/>
        </w:trPr>
        <w:tc>
          <w:tcPr>
            <w:tcW w:w="2365" w:type="dxa"/>
            <w:gridSpan w:val="2"/>
            <w:tcBorders>
              <w:top w:val="single" w:sz="4" w:space="0" w:color="auto"/>
              <w:left w:val="single" w:sz="4" w:space="0" w:color="auto"/>
              <w:bottom w:val="single" w:sz="4" w:space="0" w:color="auto"/>
              <w:right w:val="single" w:sz="4" w:space="0" w:color="auto"/>
            </w:tcBorders>
          </w:tcPr>
          <w:p w14:paraId="284ABEB1" w14:textId="2C303D2F" w:rsidR="00751F66" w:rsidRPr="00D07623" w:rsidRDefault="00D07623" w:rsidP="005E7856">
            <w:pPr>
              <w:tabs>
                <w:tab w:val="left" w:pos="9072"/>
              </w:tabs>
              <w:jc w:val="both"/>
              <w:rPr>
                <w:rFonts w:ascii="Times New Roman" w:hAnsi="Times New Roman" w:cs="Times New Roman"/>
                <w:sz w:val="24"/>
                <w:szCs w:val="24"/>
                <w:shd w:val="clear" w:color="auto" w:fill="FFFFFF"/>
              </w:rPr>
            </w:pPr>
            <w:r w:rsidRPr="00D07623">
              <w:rPr>
                <w:rFonts w:ascii="Times New Roman" w:hAnsi="Times New Roman" w:cs="Times New Roman"/>
                <w:sz w:val="24"/>
                <w:szCs w:val="24"/>
              </w:rPr>
              <w:t>Regulas Nr.3649/92 1.pants</w:t>
            </w:r>
            <w:r w:rsidR="00703055">
              <w:rPr>
                <w:rFonts w:ascii="Times New Roman" w:hAnsi="Times New Roman" w:cs="Times New Roman"/>
                <w:sz w:val="24"/>
                <w:szCs w:val="24"/>
              </w:rPr>
              <w:t>.</w:t>
            </w:r>
          </w:p>
        </w:tc>
        <w:tc>
          <w:tcPr>
            <w:tcW w:w="3093" w:type="dxa"/>
            <w:gridSpan w:val="2"/>
            <w:tcBorders>
              <w:top w:val="single" w:sz="4" w:space="0" w:color="auto"/>
              <w:left w:val="single" w:sz="4" w:space="0" w:color="auto"/>
              <w:bottom w:val="single" w:sz="4" w:space="0" w:color="auto"/>
              <w:right w:val="single" w:sz="4" w:space="0" w:color="auto"/>
            </w:tcBorders>
          </w:tcPr>
          <w:p w14:paraId="56825D5F" w14:textId="1E583299" w:rsidR="00751F66" w:rsidRPr="00D07623" w:rsidRDefault="00D07623" w:rsidP="000D292D">
            <w:pPr>
              <w:spacing w:before="100" w:beforeAutospacing="1" w:after="100" w:afterAutospacing="1"/>
              <w:jc w:val="both"/>
              <w:rPr>
                <w:rFonts w:ascii="Times New Roman" w:hAnsi="Times New Roman" w:cs="Times New Roman"/>
                <w:sz w:val="24"/>
                <w:szCs w:val="24"/>
              </w:rPr>
            </w:pPr>
            <w:r w:rsidRPr="00D07623">
              <w:rPr>
                <w:rFonts w:ascii="Times New Roman" w:hAnsi="Times New Roman" w:cs="Times New Roman"/>
                <w:sz w:val="24"/>
                <w:szCs w:val="24"/>
                <w:lang w:eastAsia="lv-LV"/>
              </w:rPr>
              <w:t xml:space="preserve">Ministru </w:t>
            </w:r>
            <w:r w:rsidR="00703055">
              <w:rPr>
                <w:rFonts w:ascii="Times New Roman" w:hAnsi="Times New Roman" w:cs="Times New Roman"/>
                <w:sz w:val="24"/>
                <w:szCs w:val="24"/>
                <w:lang w:eastAsia="lv-LV"/>
              </w:rPr>
              <w:t>kabineta noteikumu projekta 6.1.apakšpunkts.</w:t>
            </w:r>
          </w:p>
        </w:tc>
        <w:tc>
          <w:tcPr>
            <w:tcW w:w="2158" w:type="dxa"/>
            <w:gridSpan w:val="2"/>
            <w:tcBorders>
              <w:top w:val="single" w:sz="4" w:space="0" w:color="auto"/>
              <w:left w:val="single" w:sz="4" w:space="0" w:color="auto"/>
              <w:bottom w:val="single" w:sz="4" w:space="0" w:color="auto"/>
              <w:right w:val="single" w:sz="4" w:space="0" w:color="auto"/>
            </w:tcBorders>
          </w:tcPr>
          <w:p w14:paraId="6244F3E1" w14:textId="0588B7F1" w:rsidR="00751F66" w:rsidRPr="00D07623" w:rsidRDefault="00D07623" w:rsidP="00743747">
            <w:pPr>
              <w:spacing w:before="100" w:beforeAutospacing="1" w:after="100" w:afterAutospacing="1"/>
              <w:rPr>
                <w:rFonts w:ascii="Times New Roman" w:hAnsi="Times New Roman" w:cs="Times New Roman"/>
                <w:sz w:val="24"/>
                <w:szCs w:val="24"/>
              </w:rPr>
            </w:pPr>
            <w:r w:rsidRPr="00D07623">
              <w:rPr>
                <w:rFonts w:ascii="Times New Roman" w:hAnsi="Times New Roman" w:cs="Times New Roman"/>
                <w:sz w:val="24"/>
                <w:szCs w:val="24"/>
              </w:rPr>
              <w:t>Pārņemts</w:t>
            </w:r>
            <w:r w:rsidR="00751F66" w:rsidRPr="00D07623">
              <w:rPr>
                <w:rFonts w:ascii="Times New Roman" w:hAnsi="Times New Roman" w:cs="Times New Roman"/>
                <w:sz w:val="24"/>
                <w:szCs w:val="24"/>
              </w:rPr>
              <w:t xml:space="preserve"> pilnībā</w:t>
            </w:r>
          </w:p>
          <w:p w14:paraId="0A4CEDEF" w14:textId="77777777" w:rsidR="00751F66" w:rsidRPr="00D07623" w:rsidRDefault="00751F66" w:rsidP="00743747">
            <w:pPr>
              <w:spacing w:before="100" w:beforeAutospacing="1" w:after="100" w:afterAutospacing="1"/>
              <w:rPr>
                <w:rFonts w:ascii="Times New Roman" w:hAnsi="Times New Roman" w:cs="Times New Roman"/>
                <w:sz w:val="24"/>
                <w:szCs w:val="24"/>
              </w:rPr>
            </w:pPr>
          </w:p>
        </w:tc>
        <w:tc>
          <w:tcPr>
            <w:tcW w:w="2030" w:type="dxa"/>
            <w:tcBorders>
              <w:top w:val="single" w:sz="4" w:space="0" w:color="auto"/>
              <w:left w:val="single" w:sz="4" w:space="0" w:color="auto"/>
              <w:bottom w:val="single" w:sz="4" w:space="0" w:color="auto"/>
              <w:right w:val="single" w:sz="4" w:space="0" w:color="auto"/>
            </w:tcBorders>
          </w:tcPr>
          <w:p w14:paraId="4450B294" w14:textId="77777777" w:rsidR="00751F66" w:rsidRPr="00D07623" w:rsidRDefault="00751F66" w:rsidP="00743747">
            <w:pPr>
              <w:spacing w:before="100" w:beforeAutospacing="1" w:after="100" w:afterAutospacing="1"/>
              <w:jc w:val="both"/>
              <w:rPr>
                <w:rFonts w:ascii="Times New Roman" w:hAnsi="Times New Roman" w:cs="Times New Roman"/>
                <w:sz w:val="24"/>
                <w:szCs w:val="24"/>
              </w:rPr>
            </w:pPr>
            <w:r w:rsidRPr="00D07623">
              <w:rPr>
                <w:rFonts w:ascii="Times New Roman" w:hAnsi="Times New Roman" w:cs="Times New Roman"/>
                <w:sz w:val="24"/>
                <w:szCs w:val="24"/>
              </w:rPr>
              <w:t>Nav attiecināms</w:t>
            </w:r>
          </w:p>
        </w:tc>
      </w:tr>
      <w:tr w:rsidR="00751F66" w:rsidRPr="00C370CA" w14:paraId="15FBADE3" w14:textId="77777777" w:rsidTr="00D07623">
        <w:trPr>
          <w:gridAfter w:val="1"/>
          <w:wAfter w:w="383" w:type="dxa"/>
          <w:trHeight w:val="723"/>
          <w:tblCellSpacing w:w="15" w:type="dxa"/>
        </w:trPr>
        <w:tc>
          <w:tcPr>
            <w:tcW w:w="2365" w:type="dxa"/>
            <w:gridSpan w:val="2"/>
            <w:tcBorders>
              <w:top w:val="single" w:sz="4" w:space="0" w:color="auto"/>
              <w:left w:val="single" w:sz="4" w:space="0" w:color="auto"/>
              <w:bottom w:val="single" w:sz="4" w:space="0" w:color="auto"/>
              <w:right w:val="single" w:sz="4" w:space="0" w:color="auto"/>
            </w:tcBorders>
          </w:tcPr>
          <w:p w14:paraId="30D26048" w14:textId="1BB57074" w:rsidR="00751F66" w:rsidRPr="00D07623" w:rsidRDefault="00703055" w:rsidP="00743747">
            <w:pPr>
              <w:tabs>
                <w:tab w:val="left" w:pos="9072"/>
              </w:tabs>
              <w:jc w:val="both"/>
              <w:rPr>
                <w:rFonts w:ascii="Times New Roman" w:hAnsi="Times New Roman" w:cs="Times New Roman"/>
                <w:sz w:val="24"/>
                <w:szCs w:val="24"/>
                <w:shd w:val="clear" w:color="auto" w:fill="FFFFFF"/>
              </w:rPr>
            </w:pPr>
            <w:r w:rsidRPr="00D07623">
              <w:rPr>
                <w:rFonts w:ascii="Times New Roman" w:hAnsi="Times New Roman" w:cs="Times New Roman"/>
                <w:sz w:val="24"/>
                <w:szCs w:val="24"/>
              </w:rPr>
              <w:t>Regulas Nr.3649/92 1.pants</w:t>
            </w:r>
          </w:p>
        </w:tc>
        <w:tc>
          <w:tcPr>
            <w:tcW w:w="3093" w:type="dxa"/>
            <w:gridSpan w:val="2"/>
            <w:tcBorders>
              <w:top w:val="single" w:sz="4" w:space="0" w:color="auto"/>
              <w:left w:val="single" w:sz="4" w:space="0" w:color="auto"/>
              <w:bottom w:val="single" w:sz="4" w:space="0" w:color="auto"/>
              <w:right w:val="single" w:sz="4" w:space="0" w:color="auto"/>
            </w:tcBorders>
          </w:tcPr>
          <w:p w14:paraId="11C46FB1" w14:textId="32C7CBA0" w:rsidR="00751F66" w:rsidRPr="00D07623" w:rsidRDefault="00D07623" w:rsidP="000D292D">
            <w:pPr>
              <w:spacing w:before="100" w:beforeAutospacing="1" w:after="100" w:afterAutospacing="1"/>
              <w:jc w:val="both"/>
              <w:rPr>
                <w:rFonts w:ascii="Times New Roman" w:hAnsi="Times New Roman" w:cs="Times New Roman"/>
                <w:sz w:val="24"/>
                <w:szCs w:val="24"/>
              </w:rPr>
            </w:pPr>
            <w:r w:rsidRPr="00D07623">
              <w:rPr>
                <w:rFonts w:ascii="Times New Roman" w:hAnsi="Times New Roman" w:cs="Times New Roman"/>
                <w:sz w:val="24"/>
                <w:szCs w:val="24"/>
                <w:lang w:eastAsia="lv-LV"/>
              </w:rPr>
              <w:t xml:space="preserve">Ministru </w:t>
            </w:r>
            <w:r w:rsidR="00703055">
              <w:rPr>
                <w:rFonts w:ascii="Times New Roman" w:hAnsi="Times New Roman" w:cs="Times New Roman"/>
                <w:sz w:val="24"/>
                <w:szCs w:val="24"/>
                <w:lang w:eastAsia="lv-LV"/>
              </w:rPr>
              <w:t>kabineta noteikumu projekta 8.1</w:t>
            </w:r>
            <w:r w:rsidRPr="00D07623">
              <w:rPr>
                <w:rFonts w:ascii="Times New Roman" w:hAnsi="Times New Roman" w:cs="Times New Roman"/>
                <w:sz w:val="24"/>
                <w:szCs w:val="24"/>
                <w:lang w:eastAsia="lv-LV"/>
              </w:rPr>
              <w:t>.apakšpunkts</w:t>
            </w:r>
            <w:r w:rsidR="00703055">
              <w:rPr>
                <w:rFonts w:ascii="Times New Roman" w:hAnsi="Times New Roman" w:cs="Times New Roman"/>
                <w:sz w:val="24"/>
                <w:szCs w:val="24"/>
                <w:lang w:eastAsia="lv-LV"/>
              </w:rPr>
              <w:t>.</w:t>
            </w:r>
          </w:p>
        </w:tc>
        <w:tc>
          <w:tcPr>
            <w:tcW w:w="2158" w:type="dxa"/>
            <w:gridSpan w:val="2"/>
            <w:tcBorders>
              <w:top w:val="single" w:sz="4" w:space="0" w:color="auto"/>
              <w:left w:val="single" w:sz="4" w:space="0" w:color="auto"/>
              <w:bottom w:val="single" w:sz="4" w:space="0" w:color="auto"/>
              <w:right w:val="single" w:sz="4" w:space="0" w:color="auto"/>
            </w:tcBorders>
          </w:tcPr>
          <w:p w14:paraId="37FDA25B" w14:textId="3807F858" w:rsidR="00751F66" w:rsidRPr="00D07623" w:rsidRDefault="00D07623" w:rsidP="00743747">
            <w:pPr>
              <w:spacing w:before="100" w:beforeAutospacing="1" w:after="100" w:afterAutospacing="1"/>
              <w:rPr>
                <w:rFonts w:ascii="Times New Roman" w:hAnsi="Times New Roman" w:cs="Times New Roman"/>
                <w:sz w:val="24"/>
                <w:szCs w:val="24"/>
              </w:rPr>
            </w:pPr>
            <w:r w:rsidRPr="00D07623">
              <w:rPr>
                <w:rFonts w:ascii="Times New Roman" w:hAnsi="Times New Roman" w:cs="Times New Roman"/>
                <w:sz w:val="24"/>
                <w:szCs w:val="24"/>
              </w:rPr>
              <w:t>Pārņemts</w:t>
            </w:r>
            <w:r w:rsidR="00751F66" w:rsidRPr="00D07623">
              <w:rPr>
                <w:rFonts w:ascii="Times New Roman" w:hAnsi="Times New Roman" w:cs="Times New Roman"/>
                <w:sz w:val="24"/>
                <w:szCs w:val="24"/>
              </w:rPr>
              <w:t xml:space="preserve"> pilnībā</w:t>
            </w:r>
          </w:p>
          <w:p w14:paraId="184A5AB9" w14:textId="77777777" w:rsidR="00751F66" w:rsidRPr="00D07623" w:rsidRDefault="00751F66" w:rsidP="00743747">
            <w:pPr>
              <w:spacing w:before="100" w:beforeAutospacing="1" w:after="100" w:afterAutospacing="1"/>
              <w:rPr>
                <w:rFonts w:ascii="Times New Roman" w:hAnsi="Times New Roman" w:cs="Times New Roman"/>
                <w:sz w:val="24"/>
                <w:szCs w:val="24"/>
              </w:rPr>
            </w:pPr>
          </w:p>
        </w:tc>
        <w:tc>
          <w:tcPr>
            <w:tcW w:w="2030" w:type="dxa"/>
            <w:tcBorders>
              <w:top w:val="single" w:sz="4" w:space="0" w:color="auto"/>
              <w:left w:val="single" w:sz="4" w:space="0" w:color="auto"/>
              <w:bottom w:val="single" w:sz="4" w:space="0" w:color="auto"/>
              <w:right w:val="single" w:sz="4" w:space="0" w:color="auto"/>
            </w:tcBorders>
          </w:tcPr>
          <w:p w14:paraId="778720A1" w14:textId="77777777" w:rsidR="00751F66" w:rsidRPr="00D07623" w:rsidRDefault="00751F66" w:rsidP="00743747">
            <w:pPr>
              <w:spacing w:before="100" w:beforeAutospacing="1" w:after="100" w:afterAutospacing="1"/>
              <w:jc w:val="both"/>
              <w:rPr>
                <w:rFonts w:ascii="Times New Roman" w:hAnsi="Times New Roman" w:cs="Times New Roman"/>
                <w:sz w:val="24"/>
                <w:szCs w:val="24"/>
              </w:rPr>
            </w:pPr>
            <w:r w:rsidRPr="00D07623">
              <w:rPr>
                <w:rFonts w:ascii="Times New Roman" w:hAnsi="Times New Roman" w:cs="Times New Roman"/>
                <w:sz w:val="24"/>
                <w:szCs w:val="24"/>
              </w:rPr>
              <w:t>Nav attiecināms</w:t>
            </w:r>
          </w:p>
        </w:tc>
      </w:tr>
      <w:tr w:rsidR="00751F66" w:rsidRPr="00C370CA" w14:paraId="6FB22B7A" w14:textId="77777777" w:rsidTr="00D07623">
        <w:trPr>
          <w:gridAfter w:val="1"/>
          <w:wAfter w:w="383" w:type="dxa"/>
          <w:tblCellSpacing w:w="15" w:type="dxa"/>
        </w:trPr>
        <w:tc>
          <w:tcPr>
            <w:tcW w:w="2365" w:type="dxa"/>
            <w:gridSpan w:val="2"/>
            <w:tcBorders>
              <w:top w:val="single" w:sz="2" w:space="0" w:color="auto"/>
              <w:bottom w:val="single" w:sz="2" w:space="0" w:color="auto"/>
              <w:right w:val="nil"/>
            </w:tcBorders>
            <w:vAlign w:val="center"/>
            <w:hideMark/>
          </w:tcPr>
          <w:p w14:paraId="7E70BDF6" w14:textId="77777777" w:rsidR="00751F66" w:rsidRPr="00C370CA" w:rsidRDefault="00751F66" w:rsidP="00743747">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Kā ir izmantota ES tiesību aktā paredzētā rīcības brīvība dalībvalstij pārņemt vai ieviest noteiktas ES tiesību akta normas.</w:t>
            </w:r>
          </w:p>
          <w:p w14:paraId="4634824C" w14:textId="77777777" w:rsidR="00751F66" w:rsidRPr="00C370CA" w:rsidRDefault="00751F66" w:rsidP="00743747">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Kādēļ?</w:t>
            </w:r>
          </w:p>
        </w:tc>
        <w:tc>
          <w:tcPr>
            <w:tcW w:w="7341" w:type="dxa"/>
            <w:gridSpan w:val="5"/>
            <w:tcBorders>
              <w:top w:val="single" w:sz="2" w:space="0" w:color="auto"/>
              <w:bottom w:val="nil"/>
            </w:tcBorders>
            <w:hideMark/>
          </w:tcPr>
          <w:p w14:paraId="6777883B" w14:textId="77777777" w:rsidR="00751F66" w:rsidRPr="00C370CA" w:rsidRDefault="00751F66" w:rsidP="00743747">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Projekts šo jomu neskar</w:t>
            </w:r>
            <w:r>
              <w:rPr>
                <w:rFonts w:ascii="Times New Roman" w:hAnsi="Times New Roman" w:cs="Times New Roman"/>
                <w:sz w:val="24"/>
                <w:szCs w:val="24"/>
              </w:rPr>
              <w:t>.</w:t>
            </w:r>
          </w:p>
        </w:tc>
      </w:tr>
      <w:tr w:rsidR="00751F66" w:rsidRPr="00C370CA" w14:paraId="668B6B1C" w14:textId="77777777" w:rsidTr="00D07623">
        <w:trPr>
          <w:gridAfter w:val="1"/>
          <w:wAfter w:w="383" w:type="dxa"/>
          <w:tblCellSpacing w:w="15" w:type="dxa"/>
        </w:trPr>
        <w:tc>
          <w:tcPr>
            <w:tcW w:w="2365" w:type="dxa"/>
            <w:gridSpan w:val="2"/>
            <w:tcBorders>
              <w:top w:val="single" w:sz="2" w:space="0" w:color="auto"/>
              <w:bottom w:val="nil"/>
              <w:right w:val="nil"/>
            </w:tcBorders>
            <w:vAlign w:val="center"/>
            <w:hideMark/>
          </w:tcPr>
          <w:p w14:paraId="213AE4AD" w14:textId="77777777" w:rsidR="00751F66" w:rsidRPr="00C370CA" w:rsidRDefault="00751F66" w:rsidP="00743747">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341" w:type="dxa"/>
            <w:gridSpan w:val="5"/>
            <w:tcBorders>
              <w:top w:val="single" w:sz="2" w:space="0" w:color="auto"/>
              <w:bottom w:val="nil"/>
            </w:tcBorders>
            <w:hideMark/>
          </w:tcPr>
          <w:p w14:paraId="6B639657" w14:textId="77777777" w:rsidR="00751F66" w:rsidRPr="00C370CA" w:rsidRDefault="00751F66" w:rsidP="00743747">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Projekts šo jomu neskar</w:t>
            </w:r>
            <w:r>
              <w:rPr>
                <w:rFonts w:ascii="Times New Roman" w:hAnsi="Times New Roman" w:cs="Times New Roman"/>
                <w:sz w:val="24"/>
                <w:szCs w:val="24"/>
              </w:rPr>
              <w:t>.</w:t>
            </w:r>
          </w:p>
        </w:tc>
      </w:tr>
      <w:tr w:rsidR="00751F66" w:rsidRPr="00C370CA" w14:paraId="0D719CFD" w14:textId="77777777" w:rsidTr="00D07623">
        <w:trPr>
          <w:gridAfter w:val="1"/>
          <w:wAfter w:w="383" w:type="dxa"/>
          <w:tblCellSpacing w:w="15" w:type="dxa"/>
        </w:trPr>
        <w:tc>
          <w:tcPr>
            <w:tcW w:w="2365" w:type="dxa"/>
            <w:gridSpan w:val="2"/>
            <w:hideMark/>
          </w:tcPr>
          <w:p w14:paraId="0D98F368" w14:textId="77777777" w:rsidR="00751F66" w:rsidRPr="00C370CA" w:rsidRDefault="00751F66" w:rsidP="00743747">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Cita informācija</w:t>
            </w:r>
          </w:p>
        </w:tc>
        <w:tc>
          <w:tcPr>
            <w:tcW w:w="7341" w:type="dxa"/>
            <w:gridSpan w:val="5"/>
            <w:hideMark/>
          </w:tcPr>
          <w:p w14:paraId="3FBE9547" w14:textId="77777777" w:rsidR="00751F66" w:rsidRPr="00C370CA" w:rsidRDefault="00751F66" w:rsidP="00743747">
            <w:pPr>
              <w:spacing w:before="100" w:beforeAutospacing="1" w:after="100" w:afterAutospacing="1"/>
              <w:rPr>
                <w:rFonts w:ascii="Times New Roman" w:hAnsi="Times New Roman" w:cs="Times New Roman"/>
                <w:sz w:val="24"/>
                <w:szCs w:val="24"/>
              </w:rPr>
            </w:pPr>
            <w:r w:rsidRPr="00C370CA">
              <w:rPr>
                <w:rFonts w:ascii="Times New Roman" w:hAnsi="Times New Roman" w:cs="Times New Roman"/>
                <w:sz w:val="24"/>
                <w:szCs w:val="24"/>
              </w:rPr>
              <w:t>Nav</w:t>
            </w:r>
            <w:r>
              <w:rPr>
                <w:rFonts w:ascii="Times New Roman" w:hAnsi="Times New Roman" w:cs="Times New Roman"/>
                <w:sz w:val="24"/>
                <w:szCs w:val="24"/>
              </w:rPr>
              <w:t>.</w:t>
            </w:r>
          </w:p>
        </w:tc>
      </w:tr>
      <w:tr w:rsidR="00751F66" w:rsidRPr="00C370CA" w14:paraId="50F89A79" w14:textId="77777777" w:rsidTr="00751F6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54" w:type="dxa"/>
          <w:jc w:val="center"/>
        </w:trPr>
        <w:tc>
          <w:tcPr>
            <w:tcW w:w="9665" w:type="dxa"/>
            <w:gridSpan w:val="7"/>
            <w:tcBorders>
              <w:top w:val="outset" w:sz="6" w:space="0" w:color="auto"/>
              <w:left w:val="outset" w:sz="6" w:space="0" w:color="auto"/>
              <w:bottom w:val="outset" w:sz="6" w:space="0" w:color="auto"/>
              <w:right w:val="outset" w:sz="6" w:space="0" w:color="auto"/>
            </w:tcBorders>
            <w:vAlign w:val="center"/>
            <w:hideMark/>
          </w:tcPr>
          <w:p w14:paraId="5AA0415E" w14:textId="77777777" w:rsidR="00751F66" w:rsidRPr="00C370CA" w:rsidRDefault="00751F66" w:rsidP="00743747">
            <w:pPr>
              <w:jc w:val="center"/>
              <w:rPr>
                <w:rFonts w:ascii="Times New Roman" w:hAnsi="Times New Roman" w:cs="Times New Roman"/>
                <w:sz w:val="24"/>
                <w:szCs w:val="24"/>
              </w:rPr>
            </w:pPr>
            <w:r w:rsidRPr="00C370CA">
              <w:rPr>
                <w:rFonts w:ascii="Times New Roman" w:hAnsi="Times New Roman" w:cs="Times New Roman"/>
                <w:b/>
                <w:bCs/>
                <w:sz w:val="24"/>
                <w:szCs w:val="24"/>
              </w:rPr>
              <w:t>2.tabula</w:t>
            </w:r>
            <w:r w:rsidRPr="00C370CA">
              <w:rPr>
                <w:rFonts w:ascii="Times New Roman" w:hAnsi="Times New Roman" w:cs="Times New Roman"/>
                <w:b/>
                <w:bCs/>
                <w:sz w:val="24"/>
                <w:szCs w:val="24"/>
              </w:rPr>
              <w:br/>
              <w:t>Ar tiesību akta projektu izpildītās vai uzņemtās saistības, kas izriet no starptautiskajiem tiesību aktiem vai starptautiskas institūcijas vai organizācijas dokumentiem.</w:t>
            </w:r>
            <w:r w:rsidRPr="00C370CA">
              <w:rPr>
                <w:rFonts w:ascii="Times New Roman" w:hAnsi="Times New Roman" w:cs="Times New Roman"/>
                <w:b/>
                <w:bCs/>
                <w:sz w:val="24"/>
                <w:szCs w:val="24"/>
              </w:rPr>
              <w:br/>
              <w:t>Pasākumi šo saistību izpildei</w:t>
            </w:r>
          </w:p>
        </w:tc>
      </w:tr>
      <w:tr w:rsidR="00751F66" w:rsidRPr="00C370CA" w14:paraId="7B5D091C" w14:textId="77777777" w:rsidTr="000D292D">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54" w:type="dxa"/>
          <w:trHeight w:val="1784"/>
          <w:jc w:val="center"/>
        </w:trPr>
        <w:tc>
          <w:tcPr>
            <w:tcW w:w="3149" w:type="dxa"/>
            <w:gridSpan w:val="2"/>
            <w:tcBorders>
              <w:top w:val="outset" w:sz="6" w:space="0" w:color="auto"/>
              <w:left w:val="outset" w:sz="6" w:space="0" w:color="auto"/>
              <w:bottom w:val="outset" w:sz="6" w:space="0" w:color="auto"/>
              <w:right w:val="outset" w:sz="6" w:space="0" w:color="auto"/>
            </w:tcBorders>
            <w:vAlign w:val="center"/>
            <w:hideMark/>
          </w:tcPr>
          <w:p w14:paraId="6C4B004D" w14:textId="77777777" w:rsidR="00751F66" w:rsidRPr="00C370CA" w:rsidRDefault="00751F66" w:rsidP="00743747">
            <w:pPr>
              <w:rPr>
                <w:rFonts w:ascii="Times New Roman" w:hAnsi="Times New Roman" w:cs="Times New Roman"/>
                <w:sz w:val="24"/>
                <w:szCs w:val="24"/>
              </w:rPr>
            </w:pPr>
            <w:r w:rsidRPr="00C370CA">
              <w:rPr>
                <w:rFonts w:ascii="Times New Roman" w:hAnsi="Times New Roman" w:cs="Times New Roman"/>
                <w:sz w:val="24"/>
                <w:szCs w:val="24"/>
              </w:rPr>
              <w:t>Attiecīgā starptautiskā tiesību akta vai starptautiskas institūcijas vai organizācijas dokumenta (turpmāk – starptautiskais dokuments) datums, numurs un nosaukums</w:t>
            </w:r>
          </w:p>
        </w:tc>
        <w:tc>
          <w:tcPr>
            <w:tcW w:w="6486" w:type="dxa"/>
            <w:gridSpan w:val="5"/>
            <w:tcBorders>
              <w:top w:val="outset" w:sz="6" w:space="0" w:color="auto"/>
              <w:left w:val="outset" w:sz="6" w:space="0" w:color="auto"/>
              <w:bottom w:val="outset" w:sz="6" w:space="0" w:color="auto"/>
              <w:right w:val="outset" w:sz="6" w:space="0" w:color="auto"/>
            </w:tcBorders>
            <w:hideMark/>
          </w:tcPr>
          <w:p w14:paraId="14577CD7" w14:textId="050D0D55" w:rsidR="00751F66" w:rsidRPr="00C370CA" w:rsidRDefault="005E7856" w:rsidP="005E7856">
            <w:pPr>
              <w:tabs>
                <w:tab w:val="left" w:pos="5498"/>
              </w:tabs>
              <w:spacing w:after="0" w:line="240" w:lineRule="auto"/>
              <w:jc w:val="both"/>
              <w:rPr>
                <w:rFonts w:ascii="Times New Roman" w:hAnsi="Times New Roman" w:cs="Times New Roman"/>
                <w:sz w:val="24"/>
                <w:szCs w:val="24"/>
              </w:rPr>
            </w:pPr>
            <w:r w:rsidRPr="00985F50">
              <w:rPr>
                <w:rFonts w:ascii="Times New Roman" w:hAnsi="Times New Roman" w:cs="Times New Roman"/>
                <w:sz w:val="24"/>
                <w:szCs w:val="24"/>
              </w:rPr>
              <w:t>Ministru kabineta noteikumu pro</w:t>
            </w:r>
            <w:r>
              <w:rPr>
                <w:rFonts w:ascii="Times New Roman" w:hAnsi="Times New Roman" w:cs="Times New Roman"/>
                <w:sz w:val="24"/>
                <w:szCs w:val="24"/>
              </w:rPr>
              <w:t xml:space="preserve">jektā tiek lietotas atsauce uz </w:t>
            </w:r>
            <w:r w:rsidRPr="00985F50">
              <w:rPr>
                <w:rFonts w:ascii="Times New Roman" w:hAnsi="Times New Roman" w:cs="Times New Roman"/>
                <w:sz w:val="24"/>
                <w:szCs w:val="24"/>
              </w:rPr>
              <w:t>dokumentiem, kas noformēti atbilstoši 1956.gada 19.maija Konvencijā par kravas starptautisko autopārvadājumu līgumu (CMR) un šīs konvencijas 1978.gda 5.jūlija protokolā minētais pārvadājuma līgums, starptautiskā dzelzceļa transporta pavadzīme, konosaments, gaisa pārvadājuma pavadzīme (turpmāk – Konvencija).</w:t>
            </w:r>
          </w:p>
        </w:tc>
      </w:tr>
      <w:tr w:rsidR="00751F66" w:rsidRPr="00C370CA" w14:paraId="02FC3EB1" w14:textId="77777777" w:rsidTr="00751F6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54" w:type="dxa"/>
          <w:jc w:val="center"/>
        </w:trPr>
        <w:tc>
          <w:tcPr>
            <w:tcW w:w="3149" w:type="dxa"/>
            <w:gridSpan w:val="2"/>
            <w:tcBorders>
              <w:top w:val="outset" w:sz="6" w:space="0" w:color="auto"/>
              <w:left w:val="outset" w:sz="6" w:space="0" w:color="auto"/>
              <w:bottom w:val="outset" w:sz="6" w:space="0" w:color="auto"/>
              <w:right w:val="outset" w:sz="6" w:space="0" w:color="auto"/>
            </w:tcBorders>
            <w:vAlign w:val="center"/>
            <w:hideMark/>
          </w:tcPr>
          <w:p w14:paraId="3B33828A" w14:textId="77777777" w:rsidR="00751F66" w:rsidRPr="00C370CA" w:rsidRDefault="00751F66" w:rsidP="00743747">
            <w:pPr>
              <w:rPr>
                <w:rFonts w:ascii="Times New Roman" w:hAnsi="Times New Roman" w:cs="Times New Roman"/>
                <w:sz w:val="24"/>
                <w:szCs w:val="24"/>
              </w:rPr>
            </w:pPr>
            <w:r w:rsidRPr="00C370CA">
              <w:rPr>
                <w:rFonts w:ascii="Times New Roman" w:hAnsi="Times New Roman" w:cs="Times New Roman"/>
                <w:sz w:val="24"/>
                <w:szCs w:val="24"/>
              </w:rPr>
              <w:t>A</w:t>
            </w:r>
          </w:p>
        </w:tc>
        <w:tc>
          <w:tcPr>
            <w:tcW w:w="2402" w:type="dxa"/>
            <w:gridSpan w:val="2"/>
            <w:tcBorders>
              <w:top w:val="outset" w:sz="6" w:space="0" w:color="auto"/>
              <w:left w:val="outset" w:sz="6" w:space="0" w:color="auto"/>
              <w:bottom w:val="outset" w:sz="6" w:space="0" w:color="auto"/>
              <w:right w:val="outset" w:sz="6" w:space="0" w:color="auto"/>
            </w:tcBorders>
            <w:vAlign w:val="center"/>
            <w:hideMark/>
          </w:tcPr>
          <w:p w14:paraId="4223BC47" w14:textId="77777777" w:rsidR="00751F66" w:rsidRPr="00C370CA" w:rsidRDefault="00751F66" w:rsidP="00743747">
            <w:pPr>
              <w:rPr>
                <w:rFonts w:ascii="Times New Roman" w:hAnsi="Times New Roman" w:cs="Times New Roman"/>
                <w:sz w:val="24"/>
                <w:szCs w:val="24"/>
              </w:rPr>
            </w:pPr>
            <w:r w:rsidRPr="00C370CA">
              <w:rPr>
                <w:rFonts w:ascii="Times New Roman" w:hAnsi="Times New Roman" w:cs="Times New Roman"/>
                <w:sz w:val="24"/>
                <w:szCs w:val="24"/>
              </w:rPr>
              <w:t>B</w:t>
            </w:r>
          </w:p>
        </w:tc>
        <w:tc>
          <w:tcPr>
            <w:tcW w:w="4054" w:type="dxa"/>
            <w:gridSpan w:val="3"/>
            <w:tcBorders>
              <w:top w:val="outset" w:sz="6" w:space="0" w:color="auto"/>
              <w:left w:val="outset" w:sz="6" w:space="0" w:color="auto"/>
              <w:bottom w:val="outset" w:sz="6" w:space="0" w:color="auto"/>
              <w:right w:val="outset" w:sz="6" w:space="0" w:color="auto"/>
            </w:tcBorders>
            <w:vAlign w:val="center"/>
            <w:hideMark/>
          </w:tcPr>
          <w:p w14:paraId="6FFAC8F4" w14:textId="77777777" w:rsidR="00751F66" w:rsidRPr="00C370CA" w:rsidRDefault="00751F66" w:rsidP="00743747">
            <w:pPr>
              <w:rPr>
                <w:rFonts w:ascii="Times New Roman" w:hAnsi="Times New Roman" w:cs="Times New Roman"/>
                <w:sz w:val="24"/>
                <w:szCs w:val="24"/>
              </w:rPr>
            </w:pPr>
            <w:r w:rsidRPr="00C370CA">
              <w:rPr>
                <w:rFonts w:ascii="Times New Roman" w:hAnsi="Times New Roman" w:cs="Times New Roman"/>
                <w:sz w:val="24"/>
                <w:szCs w:val="24"/>
              </w:rPr>
              <w:t>C</w:t>
            </w:r>
          </w:p>
        </w:tc>
      </w:tr>
      <w:tr w:rsidR="00751F66" w:rsidRPr="00C370CA" w14:paraId="29A56B7B" w14:textId="77777777" w:rsidTr="00751F6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54" w:type="dxa"/>
          <w:jc w:val="center"/>
        </w:trPr>
        <w:tc>
          <w:tcPr>
            <w:tcW w:w="3149" w:type="dxa"/>
            <w:gridSpan w:val="2"/>
            <w:tcBorders>
              <w:top w:val="outset" w:sz="6" w:space="0" w:color="auto"/>
              <w:left w:val="outset" w:sz="6" w:space="0" w:color="auto"/>
              <w:bottom w:val="outset" w:sz="6" w:space="0" w:color="auto"/>
              <w:right w:val="outset" w:sz="6" w:space="0" w:color="auto"/>
            </w:tcBorders>
            <w:hideMark/>
          </w:tcPr>
          <w:p w14:paraId="21FDBE21" w14:textId="77777777" w:rsidR="00751F66" w:rsidRPr="00C370CA" w:rsidRDefault="00751F66" w:rsidP="00743747">
            <w:pPr>
              <w:rPr>
                <w:rFonts w:ascii="Times New Roman" w:hAnsi="Times New Roman" w:cs="Times New Roman"/>
                <w:sz w:val="24"/>
                <w:szCs w:val="24"/>
              </w:rPr>
            </w:pPr>
            <w:r w:rsidRPr="00C370CA">
              <w:rPr>
                <w:rFonts w:ascii="Times New Roman" w:hAnsi="Times New Roman" w:cs="Times New Roman"/>
                <w:sz w:val="24"/>
                <w:szCs w:val="24"/>
              </w:rPr>
              <w:lastRenderedPageBreak/>
              <w:t xml:space="preserve">Starptautiskās saistības (pēc būtības), kas izriet no norādītā starptautiskā dokumenta. </w:t>
            </w:r>
          </w:p>
          <w:p w14:paraId="1E73C9D1" w14:textId="77777777" w:rsidR="00751F66" w:rsidRPr="00C370CA" w:rsidRDefault="00751F66" w:rsidP="00743747">
            <w:pPr>
              <w:rPr>
                <w:rFonts w:ascii="Times New Roman" w:hAnsi="Times New Roman" w:cs="Times New Roman"/>
                <w:sz w:val="24"/>
                <w:szCs w:val="24"/>
              </w:rPr>
            </w:pPr>
            <w:r w:rsidRPr="00C370CA">
              <w:rPr>
                <w:rFonts w:ascii="Times New Roman" w:hAnsi="Times New Roman" w:cs="Times New Roman"/>
                <w:sz w:val="24"/>
                <w:szCs w:val="24"/>
              </w:rPr>
              <w:t>Konkrēti veicamie pasākumi vai uzdevumi, kas nepieciešami šo starptautisko saistību izpildei</w:t>
            </w:r>
          </w:p>
        </w:tc>
        <w:tc>
          <w:tcPr>
            <w:tcW w:w="2402" w:type="dxa"/>
            <w:gridSpan w:val="2"/>
            <w:tcBorders>
              <w:top w:val="outset" w:sz="6" w:space="0" w:color="auto"/>
              <w:left w:val="outset" w:sz="6" w:space="0" w:color="auto"/>
              <w:bottom w:val="outset" w:sz="6" w:space="0" w:color="auto"/>
              <w:right w:val="outset" w:sz="6" w:space="0" w:color="auto"/>
            </w:tcBorders>
            <w:hideMark/>
          </w:tcPr>
          <w:p w14:paraId="5B120887" w14:textId="082A6EEC" w:rsidR="00751F66" w:rsidRPr="00C370CA" w:rsidRDefault="005E7856" w:rsidP="00743747">
            <w:pPr>
              <w:rPr>
                <w:rFonts w:ascii="Times New Roman" w:hAnsi="Times New Roman" w:cs="Times New Roman"/>
                <w:sz w:val="24"/>
                <w:szCs w:val="24"/>
              </w:rPr>
            </w:pPr>
            <w:r w:rsidRPr="00D07623">
              <w:rPr>
                <w:rFonts w:ascii="Times New Roman" w:hAnsi="Times New Roman" w:cs="Times New Roman"/>
                <w:sz w:val="24"/>
                <w:szCs w:val="24"/>
              </w:rPr>
              <w:t>Konvencijas 1.pants</w:t>
            </w:r>
            <w:r>
              <w:rPr>
                <w:rFonts w:ascii="Times New Roman" w:hAnsi="Times New Roman" w:cs="Times New Roman"/>
                <w:sz w:val="24"/>
                <w:szCs w:val="24"/>
              </w:rPr>
              <w:t>.</w:t>
            </w:r>
          </w:p>
        </w:tc>
        <w:tc>
          <w:tcPr>
            <w:tcW w:w="4054" w:type="dxa"/>
            <w:gridSpan w:val="3"/>
            <w:tcBorders>
              <w:top w:val="outset" w:sz="6" w:space="0" w:color="auto"/>
              <w:left w:val="outset" w:sz="6" w:space="0" w:color="auto"/>
              <w:bottom w:val="outset" w:sz="6" w:space="0" w:color="auto"/>
              <w:right w:val="outset" w:sz="6" w:space="0" w:color="auto"/>
            </w:tcBorders>
            <w:hideMark/>
          </w:tcPr>
          <w:p w14:paraId="5DDE0652" w14:textId="07FA730D" w:rsidR="00751F66" w:rsidRPr="00C370CA" w:rsidRDefault="005E7856" w:rsidP="00743747">
            <w:pPr>
              <w:rPr>
                <w:rFonts w:ascii="Times New Roman" w:hAnsi="Times New Roman" w:cs="Times New Roman"/>
                <w:sz w:val="24"/>
                <w:szCs w:val="24"/>
              </w:rPr>
            </w:pPr>
            <w:r w:rsidRPr="00D07623">
              <w:rPr>
                <w:rFonts w:ascii="Times New Roman" w:hAnsi="Times New Roman" w:cs="Times New Roman"/>
                <w:sz w:val="24"/>
                <w:szCs w:val="24"/>
                <w:lang w:eastAsia="lv-LV"/>
              </w:rPr>
              <w:t xml:space="preserve">Ministru </w:t>
            </w:r>
            <w:r>
              <w:rPr>
                <w:rFonts w:ascii="Times New Roman" w:hAnsi="Times New Roman" w:cs="Times New Roman"/>
                <w:sz w:val="24"/>
                <w:szCs w:val="24"/>
                <w:lang w:eastAsia="lv-LV"/>
              </w:rPr>
              <w:t>kabineta noteikumu projekta 6.1.apakšpunkts.</w:t>
            </w:r>
          </w:p>
        </w:tc>
      </w:tr>
      <w:tr w:rsidR="00751F66" w:rsidRPr="00C370CA" w14:paraId="13B8B1B4" w14:textId="77777777" w:rsidTr="00751F6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54" w:type="dxa"/>
          <w:jc w:val="center"/>
        </w:trPr>
        <w:tc>
          <w:tcPr>
            <w:tcW w:w="3149" w:type="dxa"/>
            <w:gridSpan w:val="2"/>
            <w:tcBorders>
              <w:top w:val="outset" w:sz="6" w:space="0" w:color="auto"/>
              <w:left w:val="outset" w:sz="6" w:space="0" w:color="auto"/>
              <w:bottom w:val="outset" w:sz="6" w:space="0" w:color="auto"/>
              <w:right w:val="outset" w:sz="6" w:space="0" w:color="auto"/>
            </w:tcBorders>
            <w:hideMark/>
          </w:tcPr>
          <w:p w14:paraId="4A19128B" w14:textId="77777777" w:rsidR="00751F66" w:rsidRPr="00C370CA" w:rsidRDefault="00751F66" w:rsidP="00743747">
            <w:pPr>
              <w:rPr>
                <w:rFonts w:ascii="Times New Roman" w:hAnsi="Times New Roman" w:cs="Times New Roman"/>
                <w:sz w:val="24"/>
                <w:szCs w:val="24"/>
              </w:rPr>
            </w:pPr>
            <w:r w:rsidRPr="00C370CA">
              <w:rPr>
                <w:rFonts w:ascii="Times New Roman" w:hAnsi="Times New Roman" w:cs="Times New Roman"/>
                <w:sz w:val="24"/>
                <w:szCs w:val="24"/>
              </w:rPr>
              <w:t>Vai starptautiskajā dokumentā paredzētās saistības nav pretrunā ar jau esošajām Latvijas Republikas starptautiskajām saistībām</w:t>
            </w:r>
          </w:p>
        </w:tc>
        <w:tc>
          <w:tcPr>
            <w:tcW w:w="6486" w:type="dxa"/>
            <w:gridSpan w:val="5"/>
            <w:tcBorders>
              <w:top w:val="outset" w:sz="6" w:space="0" w:color="auto"/>
              <w:left w:val="outset" w:sz="6" w:space="0" w:color="auto"/>
              <w:bottom w:val="outset" w:sz="6" w:space="0" w:color="auto"/>
              <w:right w:val="outset" w:sz="6" w:space="0" w:color="auto"/>
            </w:tcBorders>
            <w:hideMark/>
          </w:tcPr>
          <w:p w14:paraId="3EE93590" w14:textId="021F36A5" w:rsidR="00751F66" w:rsidRPr="00C370CA" w:rsidRDefault="005E7856" w:rsidP="00743747">
            <w:pPr>
              <w:rPr>
                <w:rFonts w:ascii="Times New Roman" w:hAnsi="Times New Roman" w:cs="Times New Roman"/>
                <w:sz w:val="24"/>
                <w:szCs w:val="24"/>
              </w:rPr>
            </w:pPr>
            <w:r>
              <w:rPr>
                <w:rFonts w:ascii="Times New Roman" w:hAnsi="Times New Roman" w:cs="Times New Roman"/>
                <w:sz w:val="24"/>
                <w:szCs w:val="24"/>
              </w:rPr>
              <w:t>Nav.</w:t>
            </w:r>
          </w:p>
        </w:tc>
      </w:tr>
      <w:tr w:rsidR="00751F66" w:rsidRPr="00C370CA" w14:paraId="22E6C642" w14:textId="77777777" w:rsidTr="00751F66">
        <w:tblPrEx>
          <w:jc w:val="center"/>
          <w:tblCellSpacing w:w="0" w:type="nil"/>
          <w:tblInd w:w="0"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gridBefore w:val="1"/>
          <w:wBefore w:w="454" w:type="dxa"/>
          <w:jc w:val="center"/>
        </w:trPr>
        <w:tc>
          <w:tcPr>
            <w:tcW w:w="3149" w:type="dxa"/>
            <w:gridSpan w:val="2"/>
            <w:tcBorders>
              <w:top w:val="outset" w:sz="6" w:space="0" w:color="auto"/>
              <w:left w:val="outset" w:sz="6" w:space="0" w:color="auto"/>
              <w:bottom w:val="outset" w:sz="6" w:space="0" w:color="auto"/>
              <w:right w:val="outset" w:sz="6" w:space="0" w:color="auto"/>
            </w:tcBorders>
            <w:hideMark/>
          </w:tcPr>
          <w:p w14:paraId="2F85F872" w14:textId="77777777" w:rsidR="00751F66" w:rsidRPr="00C370CA" w:rsidRDefault="00751F66" w:rsidP="00743747">
            <w:pPr>
              <w:rPr>
                <w:rFonts w:ascii="Times New Roman" w:hAnsi="Times New Roman" w:cs="Times New Roman"/>
                <w:sz w:val="24"/>
                <w:szCs w:val="24"/>
              </w:rPr>
            </w:pPr>
            <w:r w:rsidRPr="00C370CA">
              <w:rPr>
                <w:rFonts w:ascii="Times New Roman" w:hAnsi="Times New Roman" w:cs="Times New Roman"/>
                <w:sz w:val="24"/>
                <w:szCs w:val="24"/>
              </w:rPr>
              <w:t>Cita informācija</w:t>
            </w:r>
          </w:p>
        </w:tc>
        <w:tc>
          <w:tcPr>
            <w:tcW w:w="6486" w:type="dxa"/>
            <w:gridSpan w:val="5"/>
            <w:tcBorders>
              <w:top w:val="outset" w:sz="6" w:space="0" w:color="auto"/>
              <w:left w:val="outset" w:sz="6" w:space="0" w:color="auto"/>
              <w:bottom w:val="outset" w:sz="6" w:space="0" w:color="auto"/>
              <w:right w:val="outset" w:sz="6" w:space="0" w:color="auto"/>
            </w:tcBorders>
            <w:hideMark/>
          </w:tcPr>
          <w:p w14:paraId="4198EDC7" w14:textId="77777777" w:rsidR="00751F66" w:rsidRPr="00C370CA" w:rsidRDefault="00751F66" w:rsidP="00743747">
            <w:pPr>
              <w:rPr>
                <w:rFonts w:ascii="Times New Roman" w:hAnsi="Times New Roman" w:cs="Times New Roman"/>
                <w:sz w:val="24"/>
                <w:szCs w:val="24"/>
              </w:rPr>
            </w:pPr>
            <w:r w:rsidRPr="00C370CA">
              <w:rPr>
                <w:rFonts w:ascii="Times New Roman" w:hAnsi="Times New Roman" w:cs="Times New Roman"/>
                <w:sz w:val="24"/>
                <w:szCs w:val="24"/>
              </w:rPr>
              <w:t>Nav</w:t>
            </w:r>
            <w:r>
              <w:rPr>
                <w:rFonts w:ascii="Times New Roman" w:hAnsi="Times New Roman" w:cs="Times New Roman"/>
                <w:sz w:val="24"/>
                <w:szCs w:val="24"/>
              </w:rPr>
              <w:t>.</w:t>
            </w:r>
          </w:p>
        </w:tc>
      </w:tr>
    </w:tbl>
    <w:p w14:paraId="2BD96E09" w14:textId="48920A31" w:rsidR="007C07EA" w:rsidRDefault="007C07EA" w:rsidP="00543AA6">
      <w:pPr>
        <w:spacing w:after="0" w:line="240" w:lineRule="auto"/>
        <w:rPr>
          <w:rFonts w:ascii="Times New Roman" w:eastAsia="Times New Roman" w:hAnsi="Times New Roman" w:cs="Times New Roman"/>
          <w:sz w:val="24"/>
          <w:szCs w:val="24"/>
          <w:lang w:eastAsia="lv-LV"/>
        </w:rPr>
      </w:pPr>
    </w:p>
    <w:tbl>
      <w:tblPr>
        <w:tblW w:w="5289"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5"/>
        <w:gridCol w:w="2163"/>
        <w:gridCol w:w="6999"/>
      </w:tblGrid>
      <w:tr w:rsidR="009612B1" w:rsidRPr="005851C0" w14:paraId="3D333243" w14:textId="77777777" w:rsidTr="00ED584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71D6185" w14:textId="77777777" w:rsidR="009612B1" w:rsidRPr="005851C0" w:rsidRDefault="009612B1" w:rsidP="00ED5847">
            <w:pPr>
              <w:spacing w:after="0" w:line="36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VI. Sabiedrības līdzdalība un komunikācijas aktivitātes</w:t>
            </w:r>
          </w:p>
        </w:tc>
      </w:tr>
      <w:tr w:rsidR="009612B1" w:rsidRPr="005851C0" w14:paraId="61211036" w14:textId="77777777" w:rsidTr="00831DFD">
        <w:trPr>
          <w:trHeight w:val="953"/>
        </w:trPr>
        <w:tc>
          <w:tcPr>
            <w:tcW w:w="281" w:type="pct"/>
            <w:tcBorders>
              <w:top w:val="single" w:sz="4" w:space="0" w:color="auto"/>
              <w:left w:val="outset" w:sz="6" w:space="0" w:color="414142"/>
              <w:bottom w:val="outset" w:sz="6" w:space="0" w:color="414142"/>
              <w:right w:val="outset" w:sz="6" w:space="0" w:color="414142"/>
            </w:tcBorders>
            <w:hideMark/>
          </w:tcPr>
          <w:p w14:paraId="701C136C"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114" w:type="pct"/>
            <w:tcBorders>
              <w:top w:val="single" w:sz="4" w:space="0" w:color="auto"/>
              <w:left w:val="outset" w:sz="6" w:space="0" w:color="414142"/>
              <w:bottom w:val="outset" w:sz="6" w:space="0" w:color="414142"/>
              <w:right w:val="outset" w:sz="6" w:space="0" w:color="414142"/>
            </w:tcBorders>
            <w:hideMark/>
          </w:tcPr>
          <w:p w14:paraId="00220356"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Plānotās sabiedrības līdzdalības un komunikācijas aktivitātes saistībā ar projektu</w:t>
            </w:r>
          </w:p>
        </w:tc>
        <w:tc>
          <w:tcPr>
            <w:tcW w:w="3605" w:type="pct"/>
            <w:tcBorders>
              <w:top w:val="single" w:sz="4" w:space="0" w:color="auto"/>
              <w:left w:val="outset" w:sz="6" w:space="0" w:color="414142"/>
              <w:bottom w:val="outset" w:sz="6" w:space="0" w:color="414142"/>
              <w:right w:val="outset" w:sz="6" w:space="0" w:color="414142"/>
            </w:tcBorders>
            <w:hideMark/>
          </w:tcPr>
          <w:p w14:paraId="12CEA3A0" w14:textId="7649DB9A" w:rsidR="00FC01F6" w:rsidRPr="00F57BB6" w:rsidRDefault="00180CE1" w:rsidP="000D292D">
            <w:pPr>
              <w:spacing w:after="0" w:line="240" w:lineRule="auto"/>
              <w:ind w:firstLine="405"/>
              <w:jc w:val="both"/>
              <w:rPr>
                <w:rFonts w:ascii="Times New Roman" w:eastAsia="Times New Roman" w:hAnsi="Times New Roman" w:cs="Times New Roman"/>
                <w:sz w:val="24"/>
                <w:szCs w:val="24"/>
                <w:lang w:eastAsia="lv-LV"/>
              </w:rPr>
            </w:pPr>
            <w:r w:rsidRPr="00F57BB6">
              <w:rPr>
                <w:rFonts w:ascii="Times New Roman" w:eastAsia="Times New Roman" w:hAnsi="Times New Roman" w:cs="Times New Roman"/>
                <w:sz w:val="24"/>
                <w:szCs w:val="24"/>
                <w:lang w:eastAsia="lv-LV"/>
              </w:rPr>
              <w:t>Sabiedrības līdzdalība tika nodrošināta, izstrādājot</w:t>
            </w:r>
            <w:r w:rsidR="00C074EC" w:rsidRPr="00F57BB6">
              <w:rPr>
                <w:rFonts w:ascii="Times New Roman" w:eastAsia="Times New Roman" w:hAnsi="Times New Roman" w:cs="Times New Roman"/>
                <w:sz w:val="24"/>
                <w:szCs w:val="24"/>
                <w:lang w:eastAsia="lv-LV"/>
              </w:rPr>
              <w:t xml:space="preserve"> likumprojektu “Grozījumi likumā “Par akcīzes nodokli””, kas pieņemts</w:t>
            </w:r>
            <w:r w:rsidRPr="00F57BB6">
              <w:rPr>
                <w:rFonts w:ascii="Times New Roman" w:eastAsia="Times New Roman" w:hAnsi="Times New Roman" w:cs="Times New Roman"/>
                <w:sz w:val="24"/>
                <w:szCs w:val="24"/>
                <w:lang w:eastAsia="lv-LV"/>
              </w:rPr>
              <w:t xml:space="preserve"> </w:t>
            </w:r>
            <w:r w:rsidR="00BF2367" w:rsidRPr="00F57BB6">
              <w:rPr>
                <w:rFonts w:ascii="Times New Roman" w:hAnsi="Times New Roman" w:cs="Times New Roman"/>
                <w:sz w:val="24"/>
                <w:szCs w:val="24"/>
              </w:rPr>
              <w:t xml:space="preserve">Saeimā </w:t>
            </w:r>
            <w:r w:rsidR="005B59D2" w:rsidRPr="00F57BB6">
              <w:rPr>
                <w:rFonts w:ascii="Times New Roman" w:hAnsi="Times New Roman" w:cs="Times New Roman"/>
                <w:sz w:val="24"/>
                <w:szCs w:val="24"/>
              </w:rPr>
              <w:t>2021</w:t>
            </w:r>
            <w:r w:rsidR="003C3CB0" w:rsidRPr="00F57BB6">
              <w:rPr>
                <w:rFonts w:ascii="Times New Roman" w:hAnsi="Times New Roman" w:cs="Times New Roman"/>
                <w:sz w:val="24"/>
                <w:szCs w:val="24"/>
              </w:rPr>
              <w:t xml:space="preserve">.gada </w:t>
            </w:r>
            <w:r w:rsidR="005B59D2" w:rsidRPr="00F57BB6">
              <w:rPr>
                <w:rFonts w:ascii="Times New Roman" w:hAnsi="Times New Roman" w:cs="Times New Roman"/>
                <w:sz w:val="24"/>
                <w:szCs w:val="24"/>
              </w:rPr>
              <w:t>21.oktobrī</w:t>
            </w:r>
            <w:r w:rsidR="00C074EC" w:rsidRPr="00F57BB6">
              <w:rPr>
                <w:rFonts w:ascii="Times New Roman" w:eastAsia="Times New Roman" w:hAnsi="Times New Roman" w:cs="Times New Roman"/>
                <w:sz w:val="24"/>
                <w:szCs w:val="24"/>
                <w:lang w:eastAsia="lv-LV"/>
              </w:rPr>
              <w:t xml:space="preserve"> un tajā skaitā</w:t>
            </w:r>
            <w:r w:rsidRPr="00F57BB6">
              <w:rPr>
                <w:rFonts w:ascii="Times New Roman" w:eastAsia="Times New Roman" w:hAnsi="Times New Roman" w:cs="Times New Roman"/>
                <w:sz w:val="24"/>
                <w:szCs w:val="24"/>
                <w:lang w:eastAsia="lv-LV"/>
              </w:rPr>
              <w:t xml:space="preserve"> </w:t>
            </w:r>
            <w:r w:rsidR="00C074EC" w:rsidRPr="00F57BB6">
              <w:rPr>
                <w:rFonts w:ascii="Times New Roman" w:eastAsia="Times New Roman" w:hAnsi="Times New Roman" w:cs="Times New Roman"/>
                <w:sz w:val="24"/>
                <w:szCs w:val="24"/>
                <w:lang w:eastAsia="lv-LV"/>
              </w:rPr>
              <w:t>paredz</w:t>
            </w:r>
            <w:r w:rsidR="00091F5D" w:rsidRPr="00F57BB6">
              <w:rPr>
                <w:rFonts w:ascii="Times New Roman" w:eastAsia="Times New Roman" w:hAnsi="Times New Roman" w:cs="Times New Roman"/>
                <w:sz w:val="24"/>
                <w:szCs w:val="24"/>
                <w:lang w:eastAsia="lv-LV"/>
              </w:rPr>
              <w:t xml:space="preserve"> </w:t>
            </w:r>
            <w:r w:rsidR="003C3CB0" w:rsidRPr="00F57BB6">
              <w:rPr>
                <w:rFonts w:ascii="Times New Roman" w:eastAsia="Times New Roman" w:hAnsi="Times New Roman" w:cs="Times New Roman"/>
                <w:sz w:val="24"/>
                <w:szCs w:val="24"/>
                <w:lang w:eastAsia="lv-LV"/>
              </w:rPr>
              <w:t>iespēju</w:t>
            </w:r>
            <w:r w:rsidR="00BF2367" w:rsidRPr="00F57BB6">
              <w:rPr>
                <w:rFonts w:ascii="Times New Roman" w:eastAsia="Times New Roman" w:hAnsi="Times New Roman" w:cs="Times New Roman"/>
                <w:sz w:val="24"/>
                <w:szCs w:val="24"/>
                <w:lang w:eastAsia="lv-LV"/>
              </w:rPr>
              <w:t xml:space="preserve"> iznīcināt</w:t>
            </w:r>
            <w:r w:rsidR="003C3CB0" w:rsidRPr="00F57BB6">
              <w:rPr>
                <w:rFonts w:ascii="Times New Roman" w:eastAsia="Times New Roman" w:hAnsi="Times New Roman" w:cs="Times New Roman"/>
                <w:sz w:val="24"/>
                <w:szCs w:val="24"/>
                <w:lang w:eastAsia="lv-LV"/>
              </w:rPr>
              <w:t xml:space="preserve"> akcīzes pre</w:t>
            </w:r>
            <w:r w:rsidR="00BF2367" w:rsidRPr="00F57BB6">
              <w:rPr>
                <w:rFonts w:ascii="Times New Roman" w:eastAsia="Times New Roman" w:hAnsi="Times New Roman" w:cs="Times New Roman"/>
                <w:sz w:val="24"/>
                <w:szCs w:val="24"/>
                <w:lang w:eastAsia="lv-LV"/>
              </w:rPr>
              <w:t>ces</w:t>
            </w:r>
            <w:r w:rsidR="003C3CB0" w:rsidRPr="00F57BB6">
              <w:rPr>
                <w:rFonts w:ascii="Times New Roman" w:eastAsia="Times New Roman" w:hAnsi="Times New Roman" w:cs="Times New Roman"/>
                <w:sz w:val="24"/>
                <w:szCs w:val="24"/>
                <w:lang w:eastAsia="lv-LV"/>
              </w:rPr>
              <w:t xml:space="preserve"> kopā ar akcīzes nodokļa markām.</w:t>
            </w:r>
          </w:p>
          <w:p w14:paraId="7933662E" w14:textId="77777777" w:rsidR="00CA24BA" w:rsidRDefault="003A19B9" w:rsidP="000D292D">
            <w:pPr>
              <w:spacing w:after="0" w:line="240" w:lineRule="auto"/>
              <w:ind w:firstLine="405"/>
              <w:jc w:val="both"/>
              <w:rPr>
                <w:rFonts w:ascii="Times New Roman" w:hAnsi="Times New Roman" w:cs="Times New Roman"/>
                <w:iCs/>
                <w:spacing w:val="-2"/>
                <w:sz w:val="24"/>
                <w:szCs w:val="24"/>
              </w:rPr>
            </w:pPr>
            <w:r w:rsidRPr="005E5A4D">
              <w:rPr>
                <w:rFonts w:ascii="Times New Roman" w:hAnsi="Times New Roman" w:cs="Times New Roman"/>
                <w:iCs/>
                <w:sz w:val="24"/>
                <w:szCs w:val="24"/>
              </w:rPr>
              <w:t>Informācija par projekta izstrādi ir publicēta Finanšu m</w:t>
            </w:r>
            <w:r>
              <w:rPr>
                <w:rFonts w:ascii="Times New Roman" w:hAnsi="Times New Roman" w:cs="Times New Roman"/>
                <w:iCs/>
                <w:sz w:val="24"/>
                <w:szCs w:val="24"/>
              </w:rPr>
              <w:t xml:space="preserve">inistrijas tīmekļvietnē sadaļā </w:t>
            </w:r>
            <w:r w:rsidRPr="00802B78">
              <w:rPr>
                <w:rFonts w:ascii="Times New Roman" w:hAnsi="Times New Roman" w:cs="Times New Roman"/>
                <w:sz w:val="24"/>
                <w:szCs w:val="24"/>
              </w:rPr>
              <w:t>„</w:t>
            </w:r>
            <w:r w:rsidRPr="005E5A4D">
              <w:rPr>
                <w:rFonts w:ascii="Times New Roman" w:hAnsi="Times New Roman" w:cs="Times New Roman"/>
                <w:iCs/>
                <w:sz w:val="24"/>
                <w:szCs w:val="24"/>
              </w:rPr>
              <w:t xml:space="preserve">Sabiedrības </w:t>
            </w:r>
            <w:r>
              <w:rPr>
                <w:rFonts w:ascii="Times New Roman" w:hAnsi="Times New Roman" w:cs="Times New Roman"/>
                <w:iCs/>
                <w:sz w:val="24"/>
                <w:szCs w:val="24"/>
              </w:rPr>
              <w:t xml:space="preserve">līdzdalība” – </w:t>
            </w:r>
            <w:r w:rsidRPr="00802B78">
              <w:rPr>
                <w:rFonts w:ascii="Times New Roman" w:hAnsi="Times New Roman" w:cs="Times New Roman"/>
                <w:sz w:val="24"/>
                <w:szCs w:val="24"/>
              </w:rPr>
              <w:t>„</w:t>
            </w:r>
            <w:r>
              <w:rPr>
                <w:rFonts w:ascii="Times New Roman" w:hAnsi="Times New Roman" w:cs="Times New Roman"/>
                <w:iCs/>
                <w:sz w:val="24"/>
                <w:szCs w:val="24"/>
              </w:rPr>
              <w:t xml:space="preserve">Tiesību aktu projekti” – </w:t>
            </w:r>
            <w:r w:rsidRPr="00802B78">
              <w:rPr>
                <w:rFonts w:ascii="Times New Roman" w:hAnsi="Times New Roman" w:cs="Times New Roman"/>
                <w:sz w:val="24"/>
                <w:szCs w:val="24"/>
              </w:rPr>
              <w:t>„</w:t>
            </w:r>
            <w:r w:rsidRPr="005E5A4D">
              <w:rPr>
                <w:rFonts w:ascii="Times New Roman" w:hAnsi="Times New Roman" w:cs="Times New Roman"/>
                <w:iCs/>
                <w:sz w:val="24"/>
                <w:szCs w:val="24"/>
              </w:rPr>
              <w:t>Nodokļu politika”</w:t>
            </w:r>
            <w:r w:rsidRPr="005E5A4D">
              <w:rPr>
                <w:rFonts w:ascii="Times New Roman" w:hAnsi="Times New Roman" w:cs="Times New Roman"/>
                <w:iCs/>
                <w:spacing w:val="-2"/>
                <w:sz w:val="24"/>
                <w:szCs w:val="24"/>
              </w:rPr>
              <w:t>.</w:t>
            </w:r>
            <w:r w:rsidR="00E7622B">
              <w:t xml:space="preserve"> </w:t>
            </w:r>
            <w:r w:rsidR="00E7622B" w:rsidRPr="00E7622B">
              <w:rPr>
                <w:rFonts w:ascii="Times New Roman" w:hAnsi="Times New Roman" w:cs="Times New Roman"/>
                <w:iCs/>
                <w:spacing w:val="-2"/>
                <w:sz w:val="24"/>
                <w:szCs w:val="24"/>
              </w:rPr>
              <w:t>Līdz ar to sabiedrības pārstāvji varēja līdzdarboties projekta izstrādē, rakstveidā sniedzot viedokļus par projektu. Tāpat sabiedrības pārstāvji varēs sniegt viedokļus par projektu pēc tā izsludināšanas Valsts sekretāru sanāksmē.</w:t>
            </w:r>
          </w:p>
          <w:p w14:paraId="6DAB5677" w14:textId="2934F2A0" w:rsidR="009C064C" w:rsidRPr="00C00AE6" w:rsidRDefault="00CA24BA" w:rsidP="000D292D">
            <w:pPr>
              <w:tabs>
                <w:tab w:val="left" w:pos="3997"/>
              </w:tabs>
              <w:spacing w:after="0" w:line="240" w:lineRule="auto"/>
              <w:ind w:firstLine="405"/>
              <w:jc w:val="both"/>
              <w:rPr>
                <w:rFonts w:ascii="Times New Roman" w:eastAsia="Times New Roman" w:hAnsi="Times New Roman" w:cs="Times New Roman"/>
                <w:sz w:val="24"/>
                <w:szCs w:val="24"/>
                <w:lang w:eastAsia="lv-LV"/>
              </w:rPr>
            </w:pPr>
            <w:r>
              <w:rPr>
                <w:rFonts w:ascii="Times New Roman" w:hAnsi="Times New Roman" w:cs="Times New Roman"/>
                <w:iCs/>
                <w:spacing w:val="-2"/>
                <w:sz w:val="24"/>
                <w:szCs w:val="24"/>
              </w:rPr>
              <w:t>L</w:t>
            </w:r>
            <w:r w:rsidRPr="00235AD3">
              <w:rPr>
                <w:rFonts w:ascii="Times New Roman" w:hAnsi="Times New Roman" w:cs="Times New Roman"/>
                <w:iCs/>
                <w:spacing w:val="-2"/>
                <w:sz w:val="24"/>
                <w:szCs w:val="24"/>
              </w:rPr>
              <w:t>ikumprojekta izstrādes laikā</w:t>
            </w:r>
            <w:r>
              <w:rPr>
                <w:rFonts w:ascii="Times New Roman" w:hAnsi="Times New Roman" w:cs="Times New Roman"/>
                <w:iCs/>
                <w:spacing w:val="-2"/>
                <w:sz w:val="24"/>
                <w:szCs w:val="24"/>
              </w:rPr>
              <w:t xml:space="preserve"> arī</w:t>
            </w:r>
            <w:r w:rsidRPr="00235AD3">
              <w:rPr>
                <w:rFonts w:ascii="Times New Roman" w:hAnsi="Times New Roman" w:cs="Times New Roman"/>
                <w:iCs/>
                <w:spacing w:val="-2"/>
                <w:sz w:val="24"/>
                <w:szCs w:val="24"/>
              </w:rPr>
              <w:t xml:space="preserve"> notika konsultācijas ar TIRNA, </w:t>
            </w:r>
            <w:r>
              <w:rPr>
                <w:rFonts w:ascii="Times New Roman" w:hAnsi="Times New Roman" w:cs="Times New Roman"/>
                <w:iCs/>
                <w:spacing w:val="-2"/>
                <w:sz w:val="24"/>
                <w:szCs w:val="24"/>
              </w:rPr>
              <w:t>Latvijas Alkohola nozares asociāciju</w:t>
            </w:r>
            <w:r w:rsidRPr="00235AD3">
              <w:rPr>
                <w:rFonts w:ascii="Times New Roman" w:hAnsi="Times New Roman" w:cs="Times New Roman"/>
                <w:iCs/>
                <w:spacing w:val="-2"/>
                <w:sz w:val="24"/>
                <w:szCs w:val="24"/>
              </w:rPr>
              <w:t xml:space="preserve"> un Bezdūmu no</w:t>
            </w:r>
            <w:r>
              <w:rPr>
                <w:rFonts w:ascii="Times New Roman" w:hAnsi="Times New Roman" w:cs="Times New Roman"/>
                <w:iCs/>
                <w:spacing w:val="-2"/>
                <w:sz w:val="24"/>
                <w:szCs w:val="24"/>
              </w:rPr>
              <w:t>zares asociāciju</w:t>
            </w:r>
            <w:r w:rsidRPr="00235AD3">
              <w:rPr>
                <w:rFonts w:ascii="Times New Roman" w:hAnsi="Times New Roman" w:cs="Times New Roman"/>
                <w:iCs/>
                <w:spacing w:val="-2"/>
                <w:sz w:val="24"/>
                <w:szCs w:val="24"/>
              </w:rPr>
              <w:t>.</w:t>
            </w:r>
            <w:r w:rsidR="006853BF" w:rsidRPr="00C00AE6">
              <w:rPr>
                <w:rFonts w:ascii="Times New Roman" w:eastAsia="Times New Roman" w:hAnsi="Times New Roman" w:cs="Times New Roman"/>
                <w:sz w:val="24"/>
                <w:szCs w:val="24"/>
                <w:lang w:eastAsia="lv-LV"/>
              </w:rPr>
              <w:t xml:space="preserve"> </w:t>
            </w:r>
          </w:p>
        </w:tc>
      </w:tr>
      <w:tr w:rsidR="009612B1" w:rsidRPr="005851C0" w14:paraId="6983FAD1" w14:textId="77777777" w:rsidTr="00ED5847">
        <w:tc>
          <w:tcPr>
            <w:tcW w:w="281" w:type="pct"/>
            <w:tcBorders>
              <w:top w:val="outset" w:sz="6" w:space="0" w:color="414142"/>
              <w:left w:val="outset" w:sz="6" w:space="0" w:color="414142"/>
              <w:bottom w:val="outset" w:sz="6" w:space="0" w:color="414142"/>
              <w:right w:val="outset" w:sz="6" w:space="0" w:color="414142"/>
            </w:tcBorders>
            <w:hideMark/>
          </w:tcPr>
          <w:p w14:paraId="4C77C08E"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114" w:type="pct"/>
            <w:tcBorders>
              <w:top w:val="outset" w:sz="6" w:space="0" w:color="414142"/>
              <w:left w:val="outset" w:sz="6" w:space="0" w:color="414142"/>
              <w:bottom w:val="outset" w:sz="6" w:space="0" w:color="414142"/>
              <w:right w:val="outset" w:sz="6" w:space="0" w:color="414142"/>
            </w:tcBorders>
            <w:hideMark/>
          </w:tcPr>
          <w:p w14:paraId="2922F8BB"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līdzdalība projekta izstrādē</w:t>
            </w:r>
          </w:p>
        </w:tc>
        <w:tc>
          <w:tcPr>
            <w:tcW w:w="3605" w:type="pct"/>
            <w:tcBorders>
              <w:top w:val="outset" w:sz="6" w:space="0" w:color="414142"/>
              <w:left w:val="outset" w:sz="6" w:space="0" w:color="414142"/>
              <w:bottom w:val="outset" w:sz="6" w:space="0" w:color="414142"/>
              <w:right w:val="outset" w:sz="6" w:space="0" w:color="414142"/>
            </w:tcBorders>
          </w:tcPr>
          <w:p w14:paraId="5E79E150" w14:textId="2A01A3A4" w:rsidR="006F7CD5" w:rsidRPr="006F7CD5" w:rsidRDefault="006F7CD5" w:rsidP="000D292D">
            <w:pPr>
              <w:tabs>
                <w:tab w:val="left" w:pos="3997"/>
              </w:tabs>
              <w:spacing w:after="0" w:line="240" w:lineRule="auto"/>
              <w:ind w:firstLine="405"/>
              <w:jc w:val="both"/>
              <w:rPr>
                <w:rFonts w:ascii="Times New Roman" w:hAnsi="Times New Roman" w:cs="Times New Roman"/>
                <w:iCs/>
                <w:sz w:val="24"/>
                <w:szCs w:val="24"/>
              </w:rPr>
            </w:pPr>
            <w:r w:rsidRPr="0014542C">
              <w:rPr>
                <w:rFonts w:ascii="Times New Roman" w:hAnsi="Times New Roman" w:cs="Times New Roman"/>
                <w:sz w:val="24"/>
                <w:szCs w:val="24"/>
              </w:rPr>
              <w:t xml:space="preserve">Sabiedrības pārstāvji varēja līdzdarboties projekta izstrādē, rakstveidā sniedzot viedokļus par projektu, </w:t>
            </w:r>
            <w:r w:rsidRPr="00612111">
              <w:rPr>
                <w:rFonts w:ascii="Times New Roman" w:hAnsi="Times New Roman" w:cs="Times New Roman"/>
                <w:sz w:val="24"/>
                <w:szCs w:val="24"/>
              </w:rPr>
              <w:t xml:space="preserve">kas </w:t>
            </w:r>
            <w:r w:rsidR="00612111" w:rsidRPr="00612111">
              <w:rPr>
                <w:rFonts w:ascii="Times New Roman" w:hAnsi="Times New Roman" w:cs="Times New Roman"/>
                <w:iCs/>
                <w:sz w:val="24"/>
                <w:szCs w:val="24"/>
              </w:rPr>
              <w:t>2021.gada 7</w:t>
            </w:r>
            <w:r w:rsidRPr="00612111">
              <w:rPr>
                <w:rFonts w:ascii="Times New Roman" w:hAnsi="Times New Roman" w:cs="Times New Roman"/>
                <w:iCs/>
                <w:sz w:val="24"/>
                <w:szCs w:val="24"/>
              </w:rPr>
              <w:t>.</w:t>
            </w:r>
            <w:r w:rsidR="00612111">
              <w:rPr>
                <w:rFonts w:ascii="Times New Roman" w:hAnsi="Times New Roman" w:cs="Times New Roman"/>
                <w:iCs/>
                <w:sz w:val="24"/>
                <w:szCs w:val="24"/>
              </w:rPr>
              <w:t>jūnijā</w:t>
            </w:r>
            <w:r w:rsidRPr="0014542C">
              <w:rPr>
                <w:rFonts w:ascii="Times New Roman" w:hAnsi="Times New Roman" w:cs="Times New Roman"/>
                <w:iCs/>
                <w:sz w:val="24"/>
                <w:szCs w:val="24"/>
              </w:rPr>
              <w:t xml:space="preserve"> publicēts Finanšu ministrijas tīmekļa vietnē sadaļā: </w:t>
            </w:r>
            <w:hyperlink r:id="rId12" w:history="1">
              <w:r w:rsidRPr="0014542C">
                <w:rPr>
                  <w:rStyle w:val="Hyperlink"/>
                  <w:rFonts w:ascii="Times New Roman" w:hAnsi="Times New Roman" w:cs="Times New Roman"/>
                  <w:iCs/>
                  <w:sz w:val="24"/>
                  <w:szCs w:val="24"/>
                </w:rPr>
                <w:t>https://www.fm.gov.lv/lv/nodoklu-politika</w:t>
              </w:r>
            </w:hyperlink>
            <w:r w:rsidRPr="00784906">
              <w:rPr>
                <w:rFonts w:ascii="Times New Roman" w:hAnsi="Times New Roman" w:cs="Times New Roman"/>
              </w:rPr>
              <w:t xml:space="preserve"> </w:t>
            </w:r>
            <w:r w:rsidRPr="006F7CD5">
              <w:rPr>
                <w:rFonts w:ascii="Times New Roman" w:hAnsi="Times New Roman" w:cs="Times New Roman"/>
                <w:sz w:val="24"/>
                <w:szCs w:val="24"/>
              </w:rPr>
              <w:t xml:space="preserve">un </w:t>
            </w:r>
          </w:p>
          <w:p w14:paraId="6806D771" w14:textId="2F9DA44F" w:rsidR="009C064C" w:rsidRPr="00C07F17" w:rsidRDefault="006F7CD5" w:rsidP="006853BF">
            <w:pPr>
              <w:tabs>
                <w:tab w:val="left" w:pos="3997"/>
              </w:tabs>
              <w:spacing w:after="0" w:line="240" w:lineRule="auto"/>
              <w:ind w:firstLine="567"/>
              <w:jc w:val="both"/>
            </w:pPr>
            <w:r w:rsidRPr="0014542C">
              <w:rPr>
                <w:rFonts w:ascii="Times New Roman" w:hAnsi="Times New Roman" w:cs="Times New Roman"/>
                <w:iCs/>
                <w:sz w:val="24"/>
                <w:szCs w:val="24"/>
              </w:rPr>
              <w:t xml:space="preserve">Ministru kabineta tīmekļvietnē sadaļā “Valsts kanceleja” – “Sabiedrības līdzdalība”, adrese: </w:t>
            </w:r>
            <w:hyperlink r:id="rId13" w:history="1">
              <w:r w:rsidRPr="0014542C">
                <w:rPr>
                  <w:rStyle w:val="Hyperlink"/>
                  <w:rFonts w:ascii="Times New Roman" w:hAnsi="Times New Roman" w:cs="Times New Roman"/>
                  <w:iCs/>
                  <w:sz w:val="24"/>
                  <w:szCs w:val="24"/>
                </w:rPr>
                <w:t>https://mk.gov.lv/content/ministru-kabineta-diskusiju-dokumenti</w:t>
              </w:r>
            </w:hyperlink>
            <w:r w:rsidRPr="0014542C">
              <w:rPr>
                <w:rFonts w:ascii="Times New Roman" w:hAnsi="Times New Roman" w:cs="Times New Roman"/>
                <w:iCs/>
                <w:sz w:val="24"/>
                <w:szCs w:val="24"/>
              </w:rPr>
              <w:t xml:space="preserve"> </w:t>
            </w:r>
          </w:p>
        </w:tc>
      </w:tr>
      <w:tr w:rsidR="009612B1" w:rsidRPr="005851C0" w14:paraId="3B055874" w14:textId="77777777" w:rsidTr="00ED5847">
        <w:tc>
          <w:tcPr>
            <w:tcW w:w="281" w:type="pct"/>
            <w:tcBorders>
              <w:top w:val="outset" w:sz="6" w:space="0" w:color="414142"/>
              <w:left w:val="outset" w:sz="6" w:space="0" w:color="414142"/>
              <w:bottom w:val="outset" w:sz="6" w:space="0" w:color="414142"/>
              <w:right w:val="outset" w:sz="6" w:space="0" w:color="414142"/>
            </w:tcBorders>
            <w:hideMark/>
          </w:tcPr>
          <w:p w14:paraId="073A0BEE"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3.</w:t>
            </w:r>
          </w:p>
        </w:tc>
        <w:tc>
          <w:tcPr>
            <w:tcW w:w="1114" w:type="pct"/>
            <w:tcBorders>
              <w:top w:val="outset" w:sz="6" w:space="0" w:color="414142"/>
              <w:left w:val="outset" w:sz="6" w:space="0" w:color="414142"/>
              <w:bottom w:val="outset" w:sz="6" w:space="0" w:color="414142"/>
              <w:right w:val="outset" w:sz="6" w:space="0" w:color="414142"/>
            </w:tcBorders>
            <w:hideMark/>
          </w:tcPr>
          <w:p w14:paraId="58E8616E"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līdzdalības rezultāti</w:t>
            </w:r>
          </w:p>
        </w:tc>
        <w:tc>
          <w:tcPr>
            <w:tcW w:w="3605" w:type="pct"/>
            <w:tcBorders>
              <w:top w:val="outset" w:sz="6" w:space="0" w:color="414142"/>
              <w:left w:val="outset" w:sz="6" w:space="0" w:color="414142"/>
              <w:bottom w:val="outset" w:sz="6" w:space="0" w:color="414142"/>
              <w:right w:val="outset" w:sz="6" w:space="0" w:color="414142"/>
            </w:tcBorders>
          </w:tcPr>
          <w:p w14:paraId="107386C1" w14:textId="1AAA7FC6" w:rsidR="009D1792" w:rsidRPr="00523AF0" w:rsidRDefault="00E7622B" w:rsidP="00C00AE6">
            <w:pPr>
              <w:spacing w:after="0" w:line="240" w:lineRule="auto"/>
              <w:jc w:val="both"/>
              <w:rPr>
                <w:rFonts w:ascii="Times New Roman" w:eastAsia="Times New Roman" w:hAnsi="Times New Roman" w:cs="Times New Roman"/>
                <w:sz w:val="24"/>
                <w:szCs w:val="24"/>
                <w:lang w:eastAsia="lv-LV"/>
              </w:rPr>
            </w:pPr>
            <w:r w:rsidRPr="00E7622B">
              <w:rPr>
                <w:rFonts w:ascii="Times New Roman" w:eastAsia="Times New Roman" w:hAnsi="Times New Roman" w:cs="Times New Roman"/>
                <w:sz w:val="24"/>
                <w:szCs w:val="24"/>
                <w:lang w:eastAsia="lv-LV"/>
              </w:rPr>
              <w:t>Sabiedrības pārstāvju iebildumi un priekšlikumi nav saņemti.</w:t>
            </w:r>
          </w:p>
        </w:tc>
      </w:tr>
      <w:tr w:rsidR="009612B1" w:rsidRPr="005851C0" w14:paraId="595A647A" w14:textId="77777777" w:rsidTr="00ED5847">
        <w:trPr>
          <w:trHeight w:val="236"/>
        </w:trPr>
        <w:tc>
          <w:tcPr>
            <w:tcW w:w="281" w:type="pct"/>
            <w:tcBorders>
              <w:top w:val="outset" w:sz="6" w:space="0" w:color="414142"/>
              <w:left w:val="outset" w:sz="6" w:space="0" w:color="414142"/>
              <w:bottom w:val="outset" w:sz="6" w:space="0" w:color="414142"/>
              <w:right w:val="outset" w:sz="6" w:space="0" w:color="414142"/>
            </w:tcBorders>
            <w:hideMark/>
          </w:tcPr>
          <w:p w14:paraId="571F38C6"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114" w:type="pct"/>
            <w:tcBorders>
              <w:top w:val="outset" w:sz="6" w:space="0" w:color="414142"/>
              <w:left w:val="outset" w:sz="6" w:space="0" w:color="414142"/>
              <w:bottom w:val="outset" w:sz="6" w:space="0" w:color="414142"/>
              <w:right w:val="outset" w:sz="6" w:space="0" w:color="414142"/>
            </w:tcBorders>
            <w:hideMark/>
          </w:tcPr>
          <w:p w14:paraId="63D1ED94"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605" w:type="pct"/>
            <w:tcBorders>
              <w:top w:val="outset" w:sz="6" w:space="0" w:color="414142"/>
              <w:left w:val="outset" w:sz="6" w:space="0" w:color="414142"/>
              <w:bottom w:val="outset" w:sz="6" w:space="0" w:color="414142"/>
              <w:right w:val="outset" w:sz="6" w:space="0" w:color="414142"/>
            </w:tcBorders>
            <w:hideMark/>
          </w:tcPr>
          <w:p w14:paraId="079424F4" w14:textId="77777777" w:rsidR="009612B1" w:rsidRPr="005851C0" w:rsidRDefault="009612B1" w:rsidP="00C76826">
            <w:pPr>
              <w:jc w:val="both"/>
              <w:rPr>
                <w:rFonts w:ascii="Times New Roman" w:hAnsi="Times New Roman" w:cs="Times New Roman"/>
                <w:sz w:val="24"/>
                <w:szCs w:val="24"/>
              </w:rPr>
            </w:pPr>
            <w:r w:rsidRPr="005851C0">
              <w:rPr>
                <w:rFonts w:ascii="Times New Roman" w:hAnsi="Times New Roman" w:cs="Times New Roman"/>
                <w:sz w:val="24"/>
                <w:szCs w:val="24"/>
              </w:rPr>
              <w:t xml:space="preserve">Nav. </w:t>
            </w:r>
          </w:p>
        </w:tc>
      </w:tr>
    </w:tbl>
    <w:p w14:paraId="7BCD933A" w14:textId="60C41EC3" w:rsidR="009612B1" w:rsidRDefault="009612B1" w:rsidP="00543AA6">
      <w:pPr>
        <w:spacing w:after="0" w:line="240" w:lineRule="auto"/>
        <w:rPr>
          <w:rFonts w:ascii="Times New Roman" w:eastAsia="Times New Roman" w:hAnsi="Times New Roman" w:cs="Times New Roman"/>
          <w:sz w:val="12"/>
          <w:szCs w:val="12"/>
          <w:lang w:eastAsia="lv-LV"/>
        </w:rPr>
      </w:pPr>
    </w:p>
    <w:p w14:paraId="5EDD1094" w14:textId="77777777" w:rsidR="00ED5847" w:rsidRPr="003F3449" w:rsidRDefault="00ED5847" w:rsidP="00543AA6">
      <w:pPr>
        <w:spacing w:after="0" w:line="240" w:lineRule="auto"/>
        <w:rPr>
          <w:rFonts w:ascii="Times New Roman" w:eastAsia="Times New Roman" w:hAnsi="Times New Roman" w:cs="Times New Roman"/>
          <w:sz w:val="12"/>
          <w:szCs w:val="12"/>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90"/>
        <w:gridCol w:w="3061"/>
        <w:gridCol w:w="6060"/>
      </w:tblGrid>
      <w:tr w:rsidR="00993C84" w:rsidRPr="005851C0" w14:paraId="52B215CB" w14:textId="77777777" w:rsidTr="00ED584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962264" w14:textId="77777777" w:rsidR="00543AA6" w:rsidRPr="005851C0" w:rsidRDefault="00543AA6" w:rsidP="00ED5847">
            <w:pPr>
              <w:spacing w:before="100" w:beforeAutospacing="1" w:after="100" w:afterAutospacing="1" w:line="36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VII. Tiesību akta projekta izpildes nodrošināšana un tās ietekme uz institūcijām</w:t>
            </w:r>
          </w:p>
        </w:tc>
      </w:tr>
      <w:tr w:rsidR="00993C84" w:rsidRPr="005851C0" w14:paraId="5AE6CCEA" w14:textId="77777777" w:rsidTr="00ED5847">
        <w:tc>
          <w:tcPr>
            <w:tcW w:w="304" w:type="pct"/>
            <w:tcBorders>
              <w:top w:val="outset" w:sz="6" w:space="0" w:color="414142"/>
              <w:left w:val="outset" w:sz="6" w:space="0" w:color="414142"/>
              <w:bottom w:val="outset" w:sz="6" w:space="0" w:color="414142"/>
              <w:right w:val="outset" w:sz="6" w:space="0" w:color="414142"/>
            </w:tcBorders>
            <w:hideMark/>
          </w:tcPr>
          <w:p w14:paraId="14FAE0D2"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576" w:type="pct"/>
            <w:tcBorders>
              <w:top w:val="outset" w:sz="6" w:space="0" w:color="414142"/>
              <w:left w:val="outset" w:sz="6" w:space="0" w:color="414142"/>
              <w:bottom w:val="outset" w:sz="6" w:space="0" w:color="414142"/>
              <w:right w:val="outset" w:sz="6" w:space="0" w:color="414142"/>
            </w:tcBorders>
            <w:hideMark/>
          </w:tcPr>
          <w:p w14:paraId="778F841E"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izpildē iesaistītās institūcijas</w:t>
            </w:r>
          </w:p>
        </w:tc>
        <w:tc>
          <w:tcPr>
            <w:tcW w:w="3121" w:type="pct"/>
            <w:tcBorders>
              <w:top w:val="outset" w:sz="6" w:space="0" w:color="414142"/>
              <w:left w:val="outset" w:sz="6" w:space="0" w:color="414142"/>
              <w:bottom w:val="outset" w:sz="6" w:space="0" w:color="414142"/>
              <w:right w:val="outset" w:sz="6" w:space="0" w:color="414142"/>
            </w:tcBorders>
            <w:hideMark/>
          </w:tcPr>
          <w:p w14:paraId="57CC7D11" w14:textId="77777777" w:rsidR="00543AA6" w:rsidRPr="005851C0" w:rsidRDefault="00D77A92" w:rsidP="003D0556">
            <w:pPr>
              <w:spacing w:after="0" w:line="240" w:lineRule="auto"/>
              <w:rPr>
                <w:rFonts w:ascii="Times New Roman" w:hAnsi="Times New Roman" w:cs="Times New Roman"/>
                <w:sz w:val="24"/>
                <w:szCs w:val="24"/>
              </w:rPr>
            </w:pPr>
            <w:r w:rsidRPr="005851C0">
              <w:rPr>
                <w:rFonts w:ascii="Times New Roman" w:eastAsia="Times New Roman" w:hAnsi="Times New Roman" w:cs="Times New Roman"/>
                <w:sz w:val="24"/>
                <w:szCs w:val="24"/>
                <w:lang w:eastAsia="lv-LV"/>
              </w:rPr>
              <w:t>Valsts ieņēmumu dien</w:t>
            </w:r>
            <w:r w:rsidR="003D0556" w:rsidRPr="005851C0">
              <w:rPr>
                <w:rFonts w:ascii="Times New Roman" w:eastAsia="Times New Roman" w:hAnsi="Times New Roman" w:cs="Times New Roman"/>
                <w:sz w:val="24"/>
                <w:szCs w:val="24"/>
                <w:lang w:eastAsia="lv-LV"/>
              </w:rPr>
              <w:t>e</w:t>
            </w:r>
            <w:r w:rsidRPr="005851C0">
              <w:rPr>
                <w:rFonts w:ascii="Times New Roman" w:eastAsia="Times New Roman" w:hAnsi="Times New Roman" w:cs="Times New Roman"/>
                <w:sz w:val="24"/>
                <w:szCs w:val="24"/>
                <w:lang w:eastAsia="lv-LV"/>
              </w:rPr>
              <w:t>sts.</w:t>
            </w:r>
          </w:p>
        </w:tc>
      </w:tr>
      <w:tr w:rsidR="00993C84" w:rsidRPr="005851C0" w14:paraId="3CF65EA2" w14:textId="77777777" w:rsidTr="00ED5847">
        <w:tc>
          <w:tcPr>
            <w:tcW w:w="304" w:type="pct"/>
            <w:tcBorders>
              <w:top w:val="outset" w:sz="6" w:space="0" w:color="414142"/>
              <w:left w:val="outset" w:sz="6" w:space="0" w:color="414142"/>
              <w:bottom w:val="outset" w:sz="6" w:space="0" w:color="414142"/>
              <w:right w:val="outset" w:sz="6" w:space="0" w:color="414142"/>
            </w:tcBorders>
            <w:hideMark/>
          </w:tcPr>
          <w:p w14:paraId="635021BF"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576" w:type="pct"/>
            <w:tcBorders>
              <w:top w:val="outset" w:sz="6" w:space="0" w:color="414142"/>
              <w:left w:val="outset" w:sz="6" w:space="0" w:color="414142"/>
              <w:bottom w:val="outset" w:sz="6" w:space="0" w:color="414142"/>
              <w:right w:val="outset" w:sz="6" w:space="0" w:color="414142"/>
            </w:tcBorders>
            <w:hideMark/>
          </w:tcPr>
          <w:p w14:paraId="142B7614"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 xml:space="preserve">Projekta izpildes ietekme uz pārvaldes funkcijām un </w:t>
            </w:r>
            <w:r w:rsidRPr="005851C0">
              <w:rPr>
                <w:rFonts w:ascii="Times New Roman" w:eastAsia="Times New Roman" w:hAnsi="Times New Roman" w:cs="Times New Roman"/>
                <w:sz w:val="24"/>
                <w:szCs w:val="24"/>
                <w:lang w:eastAsia="lv-LV"/>
              </w:rPr>
              <w:lastRenderedPageBreak/>
              <w:t>institucionālo struktūru.</w:t>
            </w:r>
            <w:r w:rsidRPr="005851C0">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3121" w:type="pct"/>
            <w:tcBorders>
              <w:top w:val="outset" w:sz="6" w:space="0" w:color="414142"/>
              <w:left w:val="outset" w:sz="6" w:space="0" w:color="414142"/>
              <w:bottom w:val="outset" w:sz="6" w:space="0" w:color="414142"/>
              <w:right w:val="outset" w:sz="6" w:space="0" w:color="414142"/>
            </w:tcBorders>
            <w:hideMark/>
          </w:tcPr>
          <w:p w14:paraId="625DA100" w14:textId="02AAB7B3" w:rsidR="00543AA6" w:rsidRPr="005851C0" w:rsidRDefault="00523AF0" w:rsidP="000D292D">
            <w:pPr>
              <w:spacing w:after="0" w:line="240" w:lineRule="auto"/>
              <w:ind w:firstLine="467"/>
              <w:jc w:val="both"/>
              <w:rPr>
                <w:rFonts w:ascii="Times New Roman" w:eastAsia="Times New Roman" w:hAnsi="Times New Roman" w:cs="Times New Roman"/>
                <w:sz w:val="24"/>
                <w:szCs w:val="24"/>
                <w:lang w:eastAsia="lv-LV"/>
              </w:rPr>
            </w:pPr>
            <w:r w:rsidRPr="00523AF0">
              <w:rPr>
                <w:rFonts w:ascii="Times New Roman" w:eastAsia="Times New Roman" w:hAnsi="Times New Roman" w:cs="Times New Roman"/>
                <w:sz w:val="24"/>
                <w:szCs w:val="24"/>
                <w:lang w:eastAsia="lv-LV"/>
              </w:rPr>
              <w:lastRenderedPageBreak/>
              <w:t xml:space="preserve">Projekta izpilde neietekmēs pārvaldes funkcijas un institucionālo struktūru. Jaunu institūciju izveide, esošo </w:t>
            </w:r>
            <w:r w:rsidRPr="00523AF0">
              <w:rPr>
                <w:rFonts w:ascii="Times New Roman" w:eastAsia="Times New Roman" w:hAnsi="Times New Roman" w:cs="Times New Roman"/>
                <w:sz w:val="24"/>
                <w:szCs w:val="24"/>
                <w:lang w:eastAsia="lv-LV"/>
              </w:rPr>
              <w:lastRenderedPageBreak/>
              <w:t>institūciju likvidācija vai reorganizācija nav nepiecieša</w:t>
            </w:r>
            <w:r w:rsidR="006F7CD5">
              <w:rPr>
                <w:rFonts w:ascii="Times New Roman" w:eastAsia="Times New Roman" w:hAnsi="Times New Roman" w:cs="Times New Roman"/>
                <w:sz w:val="24"/>
                <w:szCs w:val="24"/>
                <w:lang w:eastAsia="lv-LV"/>
              </w:rPr>
              <w:t>ma. Projekts tiks īstenots esošo</w:t>
            </w:r>
            <w:r w:rsidRPr="00523AF0">
              <w:rPr>
                <w:rFonts w:ascii="Times New Roman" w:eastAsia="Times New Roman" w:hAnsi="Times New Roman" w:cs="Times New Roman"/>
                <w:sz w:val="24"/>
                <w:szCs w:val="24"/>
                <w:lang w:eastAsia="lv-LV"/>
              </w:rPr>
              <w:t xml:space="preserve"> cilvēkresursu ietvaros</w:t>
            </w:r>
            <w:r>
              <w:rPr>
                <w:rFonts w:ascii="Times New Roman" w:eastAsia="Times New Roman" w:hAnsi="Times New Roman" w:cs="Times New Roman"/>
                <w:sz w:val="24"/>
                <w:szCs w:val="24"/>
                <w:lang w:eastAsia="lv-LV"/>
              </w:rPr>
              <w:t>.</w:t>
            </w:r>
          </w:p>
        </w:tc>
      </w:tr>
      <w:tr w:rsidR="00993C84" w:rsidRPr="005851C0" w14:paraId="2219339A" w14:textId="77777777" w:rsidTr="00ED5847">
        <w:trPr>
          <w:trHeight w:val="250"/>
        </w:trPr>
        <w:tc>
          <w:tcPr>
            <w:tcW w:w="304" w:type="pct"/>
            <w:tcBorders>
              <w:top w:val="outset" w:sz="6" w:space="0" w:color="414142"/>
              <w:left w:val="outset" w:sz="6" w:space="0" w:color="414142"/>
              <w:bottom w:val="outset" w:sz="6" w:space="0" w:color="414142"/>
              <w:right w:val="outset" w:sz="6" w:space="0" w:color="414142"/>
            </w:tcBorders>
            <w:hideMark/>
          </w:tcPr>
          <w:p w14:paraId="52993A54"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3.</w:t>
            </w:r>
          </w:p>
        </w:tc>
        <w:tc>
          <w:tcPr>
            <w:tcW w:w="1576" w:type="pct"/>
            <w:tcBorders>
              <w:top w:val="outset" w:sz="6" w:space="0" w:color="414142"/>
              <w:left w:val="outset" w:sz="6" w:space="0" w:color="414142"/>
              <w:bottom w:val="outset" w:sz="6" w:space="0" w:color="414142"/>
              <w:right w:val="outset" w:sz="6" w:space="0" w:color="414142"/>
            </w:tcBorders>
            <w:hideMark/>
          </w:tcPr>
          <w:p w14:paraId="5B5F7B4F"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121" w:type="pct"/>
            <w:tcBorders>
              <w:top w:val="outset" w:sz="6" w:space="0" w:color="414142"/>
              <w:left w:val="outset" w:sz="6" w:space="0" w:color="414142"/>
              <w:bottom w:val="outset" w:sz="6" w:space="0" w:color="414142"/>
              <w:right w:val="outset" w:sz="6" w:space="0" w:color="414142"/>
            </w:tcBorders>
            <w:hideMark/>
          </w:tcPr>
          <w:p w14:paraId="790A7AE2" w14:textId="77777777" w:rsidR="00543AA6" w:rsidRPr="005851C0" w:rsidRDefault="00993C84"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Nav</w:t>
            </w:r>
            <w:r w:rsidR="001E55A0" w:rsidRPr="005851C0">
              <w:rPr>
                <w:rFonts w:ascii="Times New Roman" w:eastAsia="Times New Roman" w:hAnsi="Times New Roman" w:cs="Times New Roman"/>
                <w:sz w:val="24"/>
                <w:szCs w:val="24"/>
                <w:lang w:eastAsia="lv-LV"/>
              </w:rPr>
              <w:t>.</w:t>
            </w:r>
          </w:p>
        </w:tc>
      </w:tr>
    </w:tbl>
    <w:p w14:paraId="3BDD6C65" w14:textId="77777777" w:rsidR="000B5181" w:rsidRPr="005851C0" w:rsidRDefault="000B5181" w:rsidP="001E55A0">
      <w:pPr>
        <w:spacing w:after="0" w:line="240" w:lineRule="auto"/>
        <w:rPr>
          <w:rFonts w:ascii="Times New Roman" w:eastAsia="Times New Roman" w:hAnsi="Times New Roman" w:cs="Times New Roman"/>
          <w:bCs/>
          <w:iCs/>
          <w:kern w:val="1"/>
          <w:sz w:val="24"/>
          <w:szCs w:val="24"/>
          <w:lang w:eastAsia="ar-SA"/>
        </w:rPr>
      </w:pPr>
    </w:p>
    <w:p w14:paraId="7753E883" w14:textId="77777777" w:rsidR="00C1492C" w:rsidRDefault="00C1492C" w:rsidP="009910AF">
      <w:pPr>
        <w:pStyle w:val="Body"/>
        <w:tabs>
          <w:tab w:val="left" w:pos="6521"/>
        </w:tabs>
        <w:spacing w:after="0" w:line="240" w:lineRule="auto"/>
        <w:ind w:firstLine="709"/>
        <w:jc w:val="both"/>
        <w:rPr>
          <w:rFonts w:ascii="Times New Roman" w:hAnsi="Times New Roman"/>
          <w:color w:val="auto"/>
          <w:sz w:val="28"/>
          <w:lang w:val="de-DE"/>
        </w:rPr>
      </w:pPr>
    </w:p>
    <w:p w14:paraId="42C9ACA9" w14:textId="77777777" w:rsidR="00C1492C" w:rsidRDefault="00C1492C" w:rsidP="009910AF">
      <w:pPr>
        <w:pStyle w:val="Body"/>
        <w:tabs>
          <w:tab w:val="left" w:pos="6521"/>
        </w:tabs>
        <w:spacing w:after="0" w:line="240" w:lineRule="auto"/>
        <w:ind w:firstLine="709"/>
        <w:jc w:val="both"/>
        <w:rPr>
          <w:rFonts w:ascii="Times New Roman" w:hAnsi="Times New Roman"/>
          <w:color w:val="auto"/>
          <w:sz w:val="28"/>
          <w:lang w:val="de-DE"/>
        </w:rPr>
      </w:pPr>
    </w:p>
    <w:p w14:paraId="17C83C9E" w14:textId="77777777" w:rsidR="00855A3C" w:rsidRDefault="00855A3C" w:rsidP="009910AF">
      <w:pPr>
        <w:pStyle w:val="Body"/>
        <w:tabs>
          <w:tab w:val="left" w:pos="6521"/>
        </w:tabs>
        <w:spacing w:after="0" w:line="240" w:lineRule="auto"/>
        <w:ind w:firstLine="709"/>
        <w:jc w:val="both"/>
        <w:rPr>
          <w:rFonts w:ascii="Times New Roman" w:hAnsi="Times New Roman"/>
          <w:color w:val="auto"/>
          <w:sz w:val="28"/>
          <w:lang w:val="de-DE"/>
        </w:rPr>
      </w:pPr>
    </w:p>
    <w:p w14:paraId="5B86A43A" w14:textId="77777777" w:rsidR="00855A3C" w:rsidRDefault="00855A3C" w:rsidP="009910AF">
      <w:pPr>
        <w:pStyle w:val="Body"/>
        <w:tabs>
          <w:tab w:val="left" w:pos="6521"/>
        </w:tabs>
        <w:spacing w:after="0" w:line="240" w:lineRule="auto"/>
        <w:ind w:firstLine="709"/>
        <w:jc w:val="both"/>
        <w:rPr>
          <w:rFonts w:ascii="Times New Roman" w:hAnsi="Times New Roman"/>
          <w:color w:val="auto"/>
          <w:sz w:val="28"/>
          <w:lang w:val="de-DE"/>
        </w:rPr>
      </w:pPr>
    </w:p>
    <w:p w14:paraId="095F4C79" w14:textId="1CAE0871" w:rsidR="003F3449" w:rsidRPr="00DE283C" w:rsidRDefault="003F3449" w:rsidP="009910AF">
      <w:pPr>
        <w:pStyle w:val="Body"/>
        <w:tabs>
          <w:tab w:val="left" w:pos="6521"/>
        </w:tabs>
        <w:spacing w:after="0" w:line="240" w:lineRule="auto"/>
        <w:ind w:firstLine="709"/>
        <w:jc w:val="both"/>
        <w:rPr>
          <w:rFonts w:ascii="Times New Roman" w:hAnsi="Times New Roman"/>
          <w:color w:val="auto"/>
          <w:sz w:val="28"/>
          <w:lang w:val="de-DE"/>
        </w:rPr>
      </w:pPr>
      <w:r w:rsidRPr="00DE283C">
        <w:rPr>
          <w:rFonts w:ascii="Times New Roman" w:hAnsi="Times New Roman"/>
          <w:color w:val="auto"/>
          <w:sz w:val="28"/>
          <w:lang w:val="de-DE"/>
        </w:rPr>
        <w:t>Finanšu ministrs</w:t>
      </w:r>
      <w:r>
        <w:rPr>
          <w:rFonts w:ascii="Times New Roman" w:hAnsi="Times New Roman"/>
          <w:color w:val="auto"/>
          <w:sz w:val="28"/>
          <w:lang w:val="de-DE"/>
        </w:rPr>
        <w:tab/>
      </w:r>
      <w:r w:rsidRPr="00DE283C">
        <w:rPr>
          <w:rFonts w:ascii="Times New Roman" w:hAnsi="Times New Roman"/>
          <w:color w:val="auto"/>
          <w:sz w:val="28"/>
          <w:lang w:val="de-DE"/>
        </w:rPr>
        <w:t>J</w:t>
      </w:r>
      <w:r>
        <w:rPr>
          <w:rFonts w:ascii="Times New Roman" w:hAnsi="Times New Roman"/>
          <w:color w:val="auto"/>
          <w:sz w:val="28"/>
          <w:lang w:val="de-DE"/>
        </w:rPr>
        <w:t>. </w:t>
      </w:r>
      <w:r w:rsidRPr="00DE283C">
        <w:rPr>
          <w:rFonts w:ascii="Times New Roman" w:hAnsi="Times New Roman"/>
          <w:color w:val="auto"/>
          <w:sz w:val="28"/>
          <w:lang w:val="de-DE"/>
        </w:rPr>
        <w:t>Reirs</w:t>
      </w:r>
    </w:p>
    <w:p w14:paraId="28056991" w14:textId="77777777" w:rsidR="001657A2" w:rsidRPr="005851C0" w:rsidRDefault="001657A2" w:rsidP="001E55A0">
      <w:pPr>
        <w:spacing w:after="0" w:line="240" w:lineRule="auto"/>
        <w:rPr>
          <w:rFonts w:ascii="Times New Roman" w:eastAsia="Times New Roman" w:hAnsi="Times New Roman" w:cs="Times New Roman"/>
          <w:bCs/>
          <w:iCs/>
          <w:kern w:val="1"/>
          <w:sz w:val="20"/>
          <w:szCs w:val="24"/>
          <w:lang w:eastAsia="ar-SA"/>
        </w:rPr>
      </w:pPr>
    </w:p>
    <w:p w14:paraId="72AFAE93" w14:textId="77777777" w:rsidR="001C0793" w:rsidRDefault="001C0793" w:rsidP="001E55A0">
      <w:pPr>
        <w:spacing w:after="0" w:line="240" w:lineRule="auto"/>
        <w:rPr>
          <w:rFonts w:ascii="Times New Roman" w:eastAsia="Times New Roman" w:hAnsi="Times New Roman" w:cs="Times New Roman"/>
          <w:bCs/>
          <w:iCs/>
          <w:kern w:val="1"/>
          <w:sz w:val="20"/>
          <w:szCs w:val="24"/>
          <w:lang w:eastAsia="ar-SA"/>
        </w:rPr>
      </w:pPr>
    </w:p>
    <w:p w14:paraId="68A02AD8" w14:textId="77777777" w:rsidR="00C1492C" w:rsidRDefault="00C1492C" w:rsidP="001E55A0">
      <w:pPr>
        <w:spacing w:after="0" w:line="240" w:lineRule="auto"/>
        <w:rPr>
          <w:rFonts w:ascii="Times New Roman" w:eastAsia="Times New Roman" w:hAnsi="Times New Roman" w:cs="Times New Roman"/>
          <w:bCs/>
          <w:iCs/>
          <w:kern w:val="1"/>
          <w:sz w:val="20"/>
          <w:szCs w:val="24"/>
          <w:lang w:eastAsia="ar-SA"/>
        </w:rPr>
      </w:pPr>
      <w:bookmarkStart w:id="1" w:name="_Hlk52436536"/>
    </w:p>
    <w:p w14:paraId="27576958" w14:textId="77777777" w:rsidR="00C1492C" w:rsidRDefault="00C1492C" w:rsidP="001E55A0">
      <w:pPr>
        <w:spacing w:after="0" w:line="240" w:lineRule="auto"/>
        <w:rPr>
          <w:rFonts w:ascii="Times New Roman" w:eastAsia="Times New Roman" w:hAnsi="Times New Roman" w:cs="Times New Roman"/>
          <w:bCs/>
          <w:iCs/>
          <w:kern w:val="1"/>
          <w:sz w:val="20"/>
          <w:szCs w:val="24"/>
          <w:lang w:eastAsia="ar-SA"/>
        </w:rPr>
      </w:pPr>
    </w:p>
    <w:p w14:paraId="0EE8636B" w14:textId="77777777" w:rsidR="00C1492C" w:rsidRDefault="00C1492C" w:rsidP="001E55A0">
      <w:pPr>
        <w:spacing w:after="0" w:line="240" w:lineRule="auto"/>
        <w:rPr>
          <w:rFonts w:ascii="Times New Roman" w:eastAsia="Times New Roman" w:hAnsi="Times New Roman" w:cs="Times New Roman"/>
          <w:bCs/>
          <w:iCs/>
          <w:kern w:val="1"/>
          <w:sz w:val="20"/>
          <w:szCs w:val="24"/>
          <w:lang w:eastAsia="ar-SA"/>
        </w:rPr>
      </w:pPr>
    </w:p>
    <w:p w14:paraId="1FA38AB5" w14:textId="77777777" w:rsidR="00C1492C" w:rsidRDefault="00C1492C" w:rsidP="001E55A0">
      <w:pPr>
        <w:spacing w:after="0" w:line="240" w:lineRule="auto"/>
        <w:rPr>
          <w:rFonts w:ascii="Times New Roman" w:eastAsia="Times New Roman" w:hAnsi="Times New Roman" w:cs="Times New Roman"/>
          <w:bCs/>
          <w:iCs/>
          <w:kern w:val="1"/>
          <w:sz w:val="20"/>
          <w:szCs w:val="24"/>
          <w:lang w:eastAsia="ar-SA"/>
        </w:rPr>
      </w:pPr>
    </w:p>
    <w:p w14:paraId="142C6528" w14:textId="77777777" w:rsidR="00C1492C" w:rsidRDefault="00C1492C" w:rsidP="001E55A0">
      <w:pPr>
        <w:spacing w:after="0" w:line="240" w:lineRule="auto"/>
        <w:rPr>
          <w:rFonts w:ascii="Times New Roman" w:eastAsia="Times New Roman" w:hAnsi="Times New Roman" w:cs="Times New Roman"/>
          <w:bCs/>
          <w:iCs/>
          <w:kern w:val="1"/>
          <w:sz w:val="20"/>
          <w:szCs w:val="24"/>
          <w:lang w:eastAsia="ar-SA"/>
        </w:rPr>
      </w:pPr>
    </w:p>
    <w:p w14:paraId="7D13001C" w14:textId="77777777" w:rsidR="00C1492C" w:rsidRDefault="00C1492C" w:rsidP="001E55A0">
      <w:pPr>
        <w:spacing w:after="0" w:line="240" w:lineRule="auto"/>
        <w:rPr>
          <w:rFonts w:ascii="Times New Roman" w:eastAsia="Times New Roman" w:hAnsi="Times New Roman" w:cs="Times New Roman"/>
          <w:bCs/>
          <w:iCs/>
          <w:kern w:val="1"/>
          <w:sz w:val="20"/>
          <w:szCs w:val="24"/>
          <w:lang w:eastAsia="ar-SA"/>
        </w:rPr>
      </w:pPr>
    </w:p>
    <w:p w14:paraId="6B26A920" w14:textId="1219A671" w:rsidR="001E55A0" w:rsidRPr="005851C0" w:rsidRDefault="00E304DE" w:rsidP="001E55A0">
      <w:pPr>
        <w:spacing w:after="0" w:line="240" w:lineRule="auto"/>
        <w:rPr>
          <w:rFonts w:ascii="Times New Roman" w:eastAsia="Times New Roman" w:hAnsi="Times New Roman" w:cs="Times New Roman"/>
          <w:bCs/>
          <w:iCs/>
          <w:kern w:val="1"/>
          <w:sz w:val="20"/>
          <w:szCs w:val="24"/>
          <w:lang w:eastAsia="ar-SA"/>
        </w:rPr>
      </w:pPr>
      <w:r>
        <w:rPr>
          <w:rFonts w:ascii="Times New Roman" w:eastAsia="Times New Roman" w:hAnsi="Times New Roman" w:cs="Times New Roman"/>
          <w:bCs/>
          <w:iCs/>
          <w:kern w:val="1"/>
          <w:sz w:val="20"/>
          <w:szCs w:val="24"/>
          <w:lang w:eastAsia="ar-SA"/>
        </w:rPr>
        <w:t>Hartmane</w:t>
      </w:r>
      <w:r w:rsidR="006E1B67" w:rsidRPr="005851C0">
        <w:rPr>
          <w:rFonts w:ascii="Times New Roman" w:eastAsia="Times New Roman" w:hAnsi="Times New Roman" w:cs="Times New Roman"/>
          <w:bCs/>
          <w:iCs/>
          <w:kern w:val="1"/>
          <w:sz w:val="20"/>
          <w:szCs w:val="24"/>
          <w:lang w:eastAsia="ar-SA"/>
        </w:rPr>
        <w:t>, 670</w:t>
      </w:r>
      <w:r>
        <w:rPr>
          <w:rFonts w:ascii="Times New Roman" w:eastAsia="Times New Roman" w:hAnsi="Times New Roman" w:cs="Times New Roman"/>
          <w:bCs/>
          <w:iCs/>
          <w:kern w:val="1"/>
          <w:sz w:val="20"/>
          <w:szCs w:val="24"/>
          <w:lang w:eastAsia="ar-SA"/>
        </w:rPr>
        <w:t>95525</w:t>
      </w:r>
    </w:p>
    <w:p w14:paraId="453317BA" w14:textId="77777777" w:rsidR="001E55A0" w:rsidRDefault="00B16C5E" w:rsidP="001E55A0">
      <w:pPr>
        <w:spacing w:after="0" w:line="240" w:lineRule="auto"/>
        <w:rPr>
          <w:rStyle w:val="Hyperlink"/>
          <w:rFonts w:ascii="Times New Roman" w:eastAsia="Times New Roman" w:hAnsi="Times New Roman" w:cs="Times New Roman"/>
          <w:bCs/>
          <w:iCs/>
          <w:kern w:val="1"/>
          <w:sz w:val="20"/>
          <w:szCs w:val="24"/>
          <w:lang w:eastAsia="ar-SA"/>
        </w:rPr>
      </w:pPr>
      <w:hyperlink r:id="rId14" w:history="1">
        <w:r w:rsidR="00E304DE" w:rsidRPr="007721C0">
          <w:rPr>
            <w:rStyle w:val="Hyperlink"/>
            <w:rFonts w:ascii="Times New Roman" w:eastAsia="Times New Roman" w:hAnsi="Times New Roman" w:cs="Times New Roman"/>
            <w:bCs/>
            <w:iCs/>
            <w:kern w:val="1"/>
            <w:sz w:val="20"/>
            <w:szCs w:val="24"/>
            <w:lang w:eastAsia="ar-SA"/>
          </w:rPr>
          <w:t>Ella.Hartmane@fm.gov.lv</w:t>
        </w:r>
      </w:hyperlink>
      <w:r w:rsidR="001E55A0" w:rsidRPr="005851C0">
        <w:rPr>
          <w:rFonts w:ascii="Times New Roman" w:eastAsia="Times New Roman" w:hAnsi="Times New Roman" w:cs="Times New Roman"/>
          <w:bCs/>
          <w:iCs/>
          <w:kern w:val="1"/>
          <w:sz w:val="20"/>
          <w:szCs w:val="24"/>
          <w:lang w:eastAsia="ar-SA"/>
        </w:rPr>
        <w:t xml:space="preserve"> </w:t>
      </w:r>
      <w:bookmarkEnd w:id="1"/>
    </w:p>
    <w:sectPr w:rsidR="001E55A0" w:rsidSect="00FF6FDC">
      <w:headerReference w:type="default" r:id="rId15"/>
      <w:footerReference w:type="default" r:id="rId16"/>
      <w:footerReference w:type="first" r:id="rId17"/>
      <w:pgSz w:w="11906" w:h="16838"/>
      <w:pgMar w:top="1440" w:right="992" w:bottom="1440"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D519E" w16cex:dateUtc="2021-01-28T1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1D1CC5" w16cid:durableId="23E76451"/>
  <w16cid:commentId w16cid:paraId="6EDA4BF3" w16cid:durableId="23E76452"/>
  <w16cid:commentId w16cid:paraId="1A16E9A0" w16cid:durableId="23E76453"/>
  <w16cid:commentId w16cid:paraId="21E1AC13" w16cid:durableId="23E76454"/>
  <w16cid:commentId w16cid:paraId="5B7A99D3" w16cid:durableId="23E764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F80D2" w14:textId="77777777" w:rsidR="00A06A0D" w:rsidRDefault="00A06A0D" w:rsidP="0038587F">
      <w:pPr>
        <w:spacing w:after="0" w:line="240" w:lineRule="auto"/>
      </w:pPr>
      <w:r>
        <w:separator/>
      </w:r>
    </w:p>
  </w:endnote>
  <w:endnote w:type="continuationSeparator" w:id="0">
    <w:p w14:paraId="7122B263" w14:textId="77777777" w:rsidR="00A06A0D" w:rsidRDefault="00A06A0D" w:rsidP="0038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4E710" w14:textId="5E874E87" w:rsidR="00B361B2" w:rsidRPr="003F3449" w:rsidRDefault="00B361B2" w:rsidP="00B361B2">
    <w:pPr>
      <w:pStyle w:val="Footer"/>
      <w:rPr>
        <w:rFonts w:ascii="Times New Roman" w:hAnsi="Times New Roman" w:cs="Times New Roman"/>
      </w:rPr>
    </w:pPr>
    <w:r w:rsidRPr="001E55A0">
      <w:rPr>
        <w:rFonts w:ascii="Times New Roman" w:hAnsi="Times New Roman" w:cs="Times New Roman"/>
        <w:sz w:val="20"/>
        <w:szCs w:val="20"/>
      </w:rPr>
      <w:fldChar w:fldCharType="begin"/>
    </w:r>
    <w:r w:rsidRPr="001E55A0">
      <w:rPr>
        <w:rFonts w:ascii="Times New Roman" w:hAnsi="Times New Roman" w:cs="Times New Roman"/>
        <w:sz w:val="20"/>
        <w:szCs w:val="20"/>
      </w:rPr>
      <w:instrText xml:space="preserve"> FILENAME   \* MERGEFORMAT </w:instrText>
    </w:r>
    <w:r w:rsidRPr="001E55A0">
      <w:rPr>
        <w:rFonts w:ascii="Times New Roman" w:hAnsi="Times New Roman" w:cs="Times New Roman"/>
        <w:sz w:val="20"/>
        <w:szCs w:val="20"/>
      </w:rPr>
      <w:fldChar w:fldCharType="separate"/>
    </w:r>
    <w:r w:rsidR="000D3ACF">
      <w:rPr>
        <w:rFonts w:ascii="Times New Roman" w:hAnsi="Times New Roman" w:cs="Times New Roman"/>
        <w:noProof/>
        <w:sz w:val="20"/>
        <w:szCs w:val="20"/>
      </w:rPr>
      <w:t>FMAnot_17</w:t>
    </w:r>
    <w:r w:rsidR="008C5BAF">
      <w:rPr>
        <w:rFonts w:ascii="Times New Roman" w:hAnsi="Times New Roman" w:cs="Times New Roman"/>
        <w:noProof/>
        <w:sz w:val="20"/>
        <w:szCs w:val="20"/>
      </w:rPr>
      <w:t>12</w:t>
    </w:r>
    <w:r>
      <w:rPr>
        <w:rFonts w:ascii="Times New Roman" w:hAnsi="Times New Roman" w:cs="Times New Roman"/>
        <w:noProof/>
        <w:sz w:val="20"/>
        <w:szCs w:val="20"/>
      </w:rPr>
      <w:t>21_AN_</w:t>
    </w:r>
    <w:r w:rsidRPr="001E55A0">
      <w:rPr>
        <w:rFonts w:ascii="Times New Roman" w:hAnsi="Times New Roman" w:cs="Times New Roman"/>
        <w:sz w:val="20"/>
        <w:szCs w:val="20"/>
      </w:rPr>
      <w:fldChar w:fldCharType="end"/>
    </w:r>
    <w:r>
      <w:rPr>
        <w:rFonts w:ascii="Times New Roman" w:hAnsi="Times New Roman" w:cs="Times New Roman"/>
        <w:sz w:val="20"/>
        <w:szCs w:val="20"/>
      </w:rPr>
      <w:t>atmaksa</w:t>
    </w:r>
  </w:p>
  <w:p w14:paraId="70F358FD" w14:textId="46A94320" w:rsidR="00EF1690" w:rsidRPr="00B361B2" w:rsidRDefault="00EF1690" w:rsidP="00B361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E904" w14:textId="2950CF24" w:rsidR="00EF1690" w:rsidRPr="003F3449" w:rsidRDefault="00EF1690">
    <w:pPr>
      <w:pStyle w:val="Footer"/>
      <w:rPr>
        <w:rFonts w:ascii="Times New Roman" w:hAnsi="Times New Roman" w:cs="Times New Roman"/>
      </w:rPr>
    </w:pPr>
    <w:r w:rsidRPr="001E55A0">
      <w:rPr>
        <w:rFonts w:ascii="Times New Roman" w:hAnsi="Times New Roman" w:cs="Times New Roman"/>
        <w:sz w:val="20"/>
        <w:szCs w:val="20"/>
      </w:rPr>
      <w:fldChar w:fldCharType="begin"/>
    </w:r>
    <w:r w:rsidRPr="001E55A0">
      <w:rPr>
        <w:rFonts w:ascii="Times New Roman" w:hAnsi="Times New Roman" w:cs="Times New Roman"/>
        <w:sz w:val="20"/>
        <w:szCs w:val="20"/>
      </w:rPr>
      <w:instrText xml:space="preserve"> FILENAME   \* MERGEFORMAT </w:instrText>
    </w:r>
    <w:r w:rsidRPr="001E55A0">
      <w:rPr>
        <w:rFonts w:ascii="Times New Roman" w:hAnsi="Times New Roman" w:cs="Times New Roman"/>
        <w:sz w:val="20"/>
        <w:szCs w:val="20"/>
      </w:rPr>
      <w:fldChar w:fldCharType="separate"/>
    </w:r>
    <w:r w:rsidR="00FB37D7">
      <w:rPr>
        <w:rFonts w:ascii="Times New Roman" w:hAnsi="Times New Roman" w:cs="Times New Roman"/>
        <w:noProof/>
        <w:sz w:val="20"/>
        <w:szCs w:val="20"/>
      </w:rPr>
      <w:t>FMAnot_</w:t>
    </w:r>
    <w:r w:rsidR="000D3ACF">
      <w:rPr>
        <w:rFonts w:ascii="Times New Roman" w:hAnsi="Times New Roman" w:cs="Times New Roman"/>
        <w:noProof/>
        <w:sz w:val="20"/>
        <w:szCs w:val="20"/>
      </w:rPr>
      <w:t>17</w:t>
    </w:r>
    <w:r w:rsidR="008C5BAF">
      <w:rPr>
        <w:rFonts w:ascii="Times New Roman" w:hAnsi="Times New Roman" w:cs="Times New Roman"/>
        <w:noProof/>
        <w:sz w:val="20"/>
        <w:szCs w:val="20"/>
      </w:rPr>
      <w:t>12</w:t>
    </w:r>
    <w:r w:rsidR="00B361B2">
      <w:rPr>
        <w:rFonts w:ascii="Times New Roman" w:hAnsi="Times New Roman" w:cs="Times New Roman"/>
        <w:noProof/>
        <w:sz w:val="20"/>
        <w:szCs w:val="20"/>
      </w:rPr>
      <w:t>21_AN</w:t>
    </w:r>
    <w:r w:rsidR="00AE1C25">
      <w:rPr>
        <w:rFonts w:ascii="Times New Roman" w:hAnsi="Times New Roman" w:cs="Times New Roman"/>
        <w:noProof/>
        <w:sz w:val="20"/>
        <w:szCs w:val="20"/>
      </w:rPr>
      <w:t>_</w:t>
    </w:r>
    <w:r w:rsidRPr="001E55A0">
      <w:rPr>
        <w:rFonts w:ascii="Times New Roman" w:hAnsi="Times New Roman" w:cs="Times New Roman"/>
        <w:sz w:val="20"/>
        <w:szCs w:val="20"/>
      </w:rPr>
      <w:fldChar w:fldCharType="end"/>
    </w:r>
    <w:r w:rsidR="00B361B2">
      <w:rPr>
        <w:rFonts w:ascii="Times New Roman" w:hAnsi="Times New Roman" w:cs="Times New Roman"/>
        <w:sz w:val="20"/>
        <w:szCs w:val="20"/>
      </w:rPr>
      <w:t>atmaksa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B42BC" w14:textId="77777777" w:rsidR="00A06A0D" w:rsidRDefault="00A06A0D" w:rsidP="0038587F">
      <w:pPr>
        <w:spacing w:after="0" w:line="240" w:lineRule="auto"/>
      </w:pPr>
      <w:r>
        <w:separator/>
      </w:r>
    </w:p>
  </w:footnote>
  <w:footnote w:type="continuationSeparator" w:id="0">
    <w:p w14:paraId="307A1CCE" w14:textId="77777777" w:rsidR="00A06A0D" w:rsidRDefault="00A06A0D" w:rsidP="00385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48746177"/>
      <w:docPartObj>
        <w:docPartGallery w:val="Page Numbers (Top of Page)"/>
        <w:docPartUnique/>
      </w:docPartObj>
    </w:sdtPr>
    <w:sdtEndPr>
      <w:rPr>
        <w:noProof/>
        <w:sz w:val="24"/>
      </w:rPr>
    </w:sdtEndPr>
    <w:sdtContent>
      <w:p w14:paraId="4E4FA34B" w14:textId="5EC70DF3" w:rsidR="00EF1690" w:rsidRPr="00872D60" w:rsidRDefault="00EF1690">
        <w:pPr>
          <w:pStyle w:val="Header"/>
          <w:jc w:val="center"/>
          <w:rPr>
            <w:rFonts w:ascii="Times New Roman" w:hAnsi="Times New Roman" w:cs="Times New Roman"/>
            <w:sz w:val="24"/>
          </w:rPr>
        </w:pPr>
        <w:r w:rsidRPr="00872D60">
          <w:rPr>
            <w:rFonts w:ascii="Times New Roman" w:hAnsi="Times New Roman" w:cs="Times New Roman"/>
            <w:sz w:val="24"/>
          </w:rPr>
          <w:fldChar w:fldCharType="begin"/>
        </w:r>
        <w:r w:rsidRPr="00872D60">
          <w:rPr>
            <w:rFonts w:ascii="Times New Roman" w:hAnsi="Times New Roman" w:cs="Times New Roman"/>
            <w:sz w:val="24"/>
          </w:rPr>
          <w:instrText xml:space="preserve"> PAGE   \* MERGEFORMAT </w:instrText>
        </w:r>
        <w:r w:rsidRPr="00872D60">
          <w:rPr>
            <w:rFonts w:ascii="Times New Roman" w:hAnsi="Times New Roman" w:cs="Times New Roman"/>
            <w:sz w:val="24"/>
          </w:rPr>
          <w:fldChar w:fldCharType="separate"/>
        </w:r>
        <w:r w:rsidR="00B16C5E">
          <w:rPr>
            <w:rFonts w:ascii="Times New Roman" w:hAnsi="Times New Roman" w:cs="Times New Roman"/>
            <w:noProof/>
            <w:sz w:val="24"/>
          </w:rPr>
          <w:t>3</w:t>
        </w:r>
        <w:r w:rsidRPr="00872D60">
          <w:rPr>
            <w:rFonts w:ascii="Times New Roman" w:hAnsi="Times New Roman" w:cs="Times New Roman"/>
            <w:noProof/>
            <w:sz w:val="24"/>
          </w:rPr>
          <w:fldChar w:fldCharType="end"/>
        </w:r>
      </w:p>
    </w:sdtContent>
  </w:sdt>
  <w:p w14:paraId="60384C23" w14:textId="77777777" w:rsidR="00EF1690" w:rsidRDefault="00EF1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40B86C"/>
    <w:lvl w:ilvl="0">
      <w:start w:val="1"/>
      <w:numFmt w:val="bullet"/>
      <w:pStyle w:val="ListBullet"/>
      <w:lvlText w:val=""/>
      <w:lvlJc w:val="left"/>
      <w:pPr>
        <w:tabs>
          <w:tab w:val="num" w:pos="501"/>
        </w:tabs>
        <w:ind w:left="501" w:hanging="360"/>
      </w:pPr>
      <w:rPr>
        <w:rFonts w:ascii="Symbol" w:hAnsi="Symbol" w:hint="default"/>
      </w:rPr>
    </w:lvl>
  </w:abstractNum>
  <w:abstractNum w:abstractNumId="1" w15:restartNumberingAfterBreak="0">
    <w:nsid w:val="020A630D"/>
    <w:multiLevelType w:val="hybridMultilevel"/>
    <w:tmpl w:val="745A3606"/>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4B952D4"/>
    <w:multiLevelType w:val="hybridMultilevel"/>
    <w:tmpl w:val="7FFECFC6"/>
    <w:lvl w:ilvl="0" w:tplc="2F52B67E">
      <w:numFmt w:val="bullet"/>
      <w:lvlText w:val="-"/>
      <w:lvlJc w:val="left"/>
      <w:pPr>
        <w:ind w:left="643" w:hanging="360"/>
      </w:pPr>
      <w:rPr>
        <w:rFonts w:ascii="Times New Roman" w:eastAsiaTheme="minorHAnsi" w:hAnsi="Times New Roman" w:cs="Times New Roman" w:hint="default"/>
      </w:rPr>
    </w:lvl>
    <w:lvl w:ilvl="1" w:tplc="04260003" w:tentative="1">
      <w:start w:val="1"/>
      <w:numFmt w:val="bullet"/>
      <w:lvlText w:val="o"/>
      <w:lvlJc w:val="left"/>
      <w:pPr>
        <w:ind w:left="1363" w:hanging="360"/>
      </w:pPr>
      <w:rPr>
        <w:rFonts w:ascii="Courier New" w:hAnsi="Courier New" w:cs="Courier New" w:hint="default"/>
      </w:rPr>
    </w:lvl>
    <w:lvl w:ilvl="2" w:tplc="04260005" w:tentative="1">
      <w:start w:val="1"/>
      <w:numFmt w:val="bullet"/>
      <w:lvlText w:val=""/>
      <w:lvlJc w:val="left"/>
      <w:pPr>
        <w:ind w:left="2083" w:hanging="360"/>
      </w:pPr>
      <w:rPr>
        <w:rFonts w:ascii="Wingdings" w:hAnsi="Wingdings" w:hint="default"/>
      </w:rPr>
    </w:lvl>
    <w:lvl w:ilvl="3" w:tplc="04260001" w:tentative="1">
      <w:start w:val="1"/>
      <w:numFmt w:val="bullet"/>
      <w:lvlText w:val=""/>
      <w:lvlJc w:val="left"/>
      <w:pPr>
        <w:ind w:left="2803" w:hanging="360"/>
      </w:pPr>
      <w:rPr>
        <w:rFonts w:ascii="Symbol" w:hAnsi="Symbol" w:hint="default"/>
      </w:rPr>
    </w:lvl>
    <w:lvl w:ilvl="4" w:tplc="04260003" w:tentative="1">
      <w:start w:val="1"/>
      <w:numFmt w:val="bullet"/>
      <w:lvlText w:val="o"/>
      <w:lvlJc w:val="left"/>
      <w:pPr>
        <w:ind w:left="3523" w:hanging="360"/>
      </w:pPr>
      <w:rPr>
        <w:rFonts w:ascii="Courier New" w:hAnsi="Courier New" w:cs="Courier New" w:hint="default"/>
      </w:rPr>
    </w:lvl>
    <w:lvl w:ilvl="5" w:tplc="04260005" w:tentative="1">
      <w:start w:val="1"/>
      <w:numFmt w:val="bullet"/>
      <w:lvlText w:val=""/>
      <w:lvlJc w:val="left"/>
      <w:pPr>
        <w:ind w:left="4243" w:hanging="360"/>
      </w:pPr>
      <w:rPr>
        <w:rFonts w:ascii="Wingdings" w:hAnsi="Wingdings" w:hint="default"/>
      </w:rPr>
    </w:lvl>
    <w:lvl w:ilvl="6" w:tplc="04260001" w:tentative="1">
      <w:start w:val="1"/>
      <w:numFmt w:val="bullet"/>
      <w:lvlText w:val=""/>
      <w:lvlJc w:val="left"/>
      <w:pPr>
        <w:ind w:left="4963" w:hanging="360"/>
      </w:pPr>
      <w:rPr>
        <w:rFonts w:ascii="Symbol" w:hAnsi="Symbol" w:hint="default"/>
      </w:rPr>
    </w:lvl>
    <w:lvl w:ilvl="7" w:tplc="04260003" w:tentative="1">
      <w:start w:val="1"/>
      <w:numFmt w:val="bullet"/>
      <w:lvlText w:val="o"/>
      <w:lvlJc w:val="left"/>
      <w:pPr>
        <w:ind w:left="5683" w:hanging="360"/>
      </w:pPr>
      <w:rPr>
        <w:rFonts w:ascii="Courier New" w:hAnsi="Courier New" w:cs="Courier New" w:hint="default"/>
      </w:rPr>
    </w:lvl>
    <w:lvl w:ilvl="8" w:tplc="04260005" w:tentative="1">
      <w:start w:val="1"/>
      <w:numFmt w:val="bullet"/>
      <w:lvlText w:val=""/>
      <w:lvlJc w:val="left"/>
      <w:pPr>
        <w:ind w:left="6403" w:hanging="360"/>
      </w:pPr>
      <w:rPr>
        <w:rFonts w:ascii="Wingdings" w:hAnsi="Wingdings" w:hint="default"/>
      </w:rPr>
    </w:lvl>
  </w:abstractNum>
  <w:abstractNum w:abstractNumId="3" w15:restartNumberingAfterBreak="0">
    <w:nsid w:val="09663881"/>
    <w:multiLevelType w:val="hybridMultilevel"/>
    <w:tmpl w:val="37FC231A"/>
    <w:lvl w:ilvl="0" w:tplc="4656E5F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43279"/>
    <w:multiLevelType w:val="hybridMultilevel"/>
    <w:tmpl w:val="12E439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2208A3"/>
    <w:multiLevelType w:val="hybridMultilevel"/>
    <w:tmpl w:val="B8900BC0"/>
    <w:lvl w:ilvl="0" w:tplc="0FE66AF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AD1B93"/>
    <w:multiLevelType w:val="hybridMultilevel"/>
    <w:tmpl w:val="90186A1A"/>
    <w:lvl w:ilvl="0" w:tplc="7D2226D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A3E39"/>
    <w:multiLevelType w:val="hybridMultilevel"/>
    <w:tmpl w:val="70EEF77E"/>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F3B5230"/>
    <w:multiLevelType w:val="hybridMultilevel"/>
    <w:tmpl w:val="A3DCAF7A"/>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24395A62"/>
    <w:multiLevelType w:val="hybridMultilevel"/>
    <w:tmpl w:val="2A0ED07A"/>
    <w:lvl w:ilvl="0" w:tplc="96BA09B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39540E"/>
    <w:multiLevelType w:val="hybridMultilevel"/>
    <w:tmpl w:val="342853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4A733E"/>
    <w:multiLevelType w:val="hybridMultilevel"/>
    <w:tmpl w:val="BF500164"/>
    <w:lvl w:ilvl="0" w:tplc="04260001">
      <w:start w:val="1"/>
      <w:numFmt w:val="bullet"/>
      <w:lvlText w:val=""/>
      <w:lvlJc w:val="left"/>
      <w:pPr>
        <w:ind w:left="842" w:hanging="360"/>
      </w:pPr>
      <w:rPr>
        <w:rFonts w:ascii="Symbol" w:hAnsi="Symbol" w:hint="default"/>
      </w:rPr>
    </w:lvl>
    <w:lvl w:ilvl="1" w:tplc="04260003" w:tentative="1">
      <w:start w:val="1"/>
      <w:numFmt w:val="bullet"/>
      <w:lvlText w:val="o"/>
      <w:lvlJc w:val="left"/>
      <w:pPr>
        <w:ind w:left="1562" w:hanging="360"/>
      </w:pPr>
      <w:rPr>
        <w:rFonts w:ascii="Courier New" w:hAnsi="Courier New" w:cs="Courier New" w:hint="default"/>
      </w:rPr>
    </w:lvl>
    <w:lvl w:ilvl="2" w:tplc="04260005" w:tentative="1">
      <w:start w:val="1"/>
      <w:numFmt w:val="bullet"/>
      <w:lvlText w:val=""/>
      <w:lvlJc w:val="left"/>
      <w:pPr>
        <w:ind w:left="2282" w:hanging="360"/>
      </w:pPr>
      <w:rPr>
        <w:rFonts w:ascii="Wingdings" w:hAnsi="Wingdings" w:hint="default"/>
      </w:rPr>
    </w:lvl>
    <w:lvl w:ilvl="3" w:tplc="04260001" w:tentative="1">
      <w:start w:val="1"/>
      <w:numFmt w:val="bullet"/>
      <w:lvlText w:val=""/>
      <w:lvlJc w:val="left"/>
      <w:pPr>
        <w:ind w:left="3002" w:hanging="360"/>
      </w:pPr>
      <w:rPr>
        <w:rFonts w:ascii="Symbol" w:hAnsi="Symbol" w:hint="default"/>
      </w:rPr>
    </w:lvl>
    <w:lvl w:ilvl="4" w:tplc="04260003" w:tentative="1">
      <w:start w:val="1"/>
      <w:numFmt w:val="bullet"/>
      <w:lvlText w:val="o"/>
      <w:lvlJc w:val="left"/>
      <w:pPr>
        <w:ind w:left="3722" w:hanging="360"/>
      </w:pPr>
      <w:rPr>
        <w:rFonts w:ascii="Courier New" w:hAnsi="Courier New" w:cs="Courier New" w:hint="default"/>
      </w:rPr>
    </w:lvl>
    <w:lvl w:ilvl="5" w:tplc="04260005" w:tentative="1">
      <w:start w:val="1"/>
      <w:numFmt w:val="bullet"/>
      <w:lvlText w:val=""/>
      <w:lvlJc w:val="left"/>
      <w:pPr>
        <w:ind w:left="4442" w:hanging="360"/>
      </w:pPr>
      <w:rPr>
        <w:rFonts w:ascii="Wingdings" w:hAnsi="Wingdings" w:hint="default"/>
      </w:rPr>
    </w:lvl>
    <w:lvl w:ilvl="6" w:tplc="04260001" w:tentative="1">
      <w:start w:val="1"/>
      <w:numFmt w:val="bullet"/>
      <w:lvlText w:val=""/>
      <w:lvlJc w:val="left"/>
      <w:pPr>
        <w:ind w:left="5162" w:hanging="360"/>
      </w:pPr>
      <w:rPr>
        <w:rFonts w:ascii="Symbol" w:hAnsi="Symbol" w:hint="default"/>
      </w:rPr>
    </w:lvl>
    <w:lvl w:ilvl="7" w:tplc="04260003" w:tentative="1">
      <w:start w:val="1"/>
      <w:numFmt w:val="bullet"/>
      <w:lvlText w:val="o"/>
      <w:lvlJc w:val="left"/>
      <w:pPr>
        <w:ind w:left="5882" w:hanging="360"/>
      </w:pPr>
      <w:rPr>
        <w:rFonts w:ascii="Courier New" w:hAnsi="Courier New" w:cs="Courier New" w:hint="default"/>
      </w:rPr>
    </w:lvl>
    <w:lvl w:ilvl="8" w:tplc="04260005" w:tentative="1">
      <w:start w:val="1"/>
      <w:numFmt w:val="bullet"/>
      <w:lvlText w:val=""/>
      <w:lvlJc w:val="left"/>
      <w:pPr>
        <w:ind w:left="6602" w:hanging="360"/>
      </w:pPr>
      <w:rPr>
        <w:rFonts w:ascii="Wingdings" w:hAnsi="Wingdings" w:hint="default"/>
      </w:rPr>
    </w:lvl>
  </w:abstractNum>
  <w:abstractNum w:abstractNumId="12" w15:restartNumberingAfterBreak="0">
    <w:nsid w:val="2BFC2841"/>
    <w:multiLevelType w:val="hybridMultilevel"/>
    <w:tmpl w:val="F5E2A02E"/>
    <w:lvl w:ilvl="0" w:tplc="E4B450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B256A8"/>
    <w:multiLevelType w:val="hybridMultilevel"/>
    <w:tmpl w:val="4D6814F6"/>
    <w:lvl w:ilvl="0" w:tplc="E4B450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597D62"/>
    <w:multiLevelType w:val="hybridMultilevel"/>
    <w:tmpl w:val="9162D676"/>
    <w:lvl w:ilvl="0" w:tplc="975654E6">
      <w:start w:val="1"/>
      <w:numFmt w:val="decimal"/>
      <w:lvlText w:val="%1)"/>
      <w:lvlJc w:val="left"/>
      <w:pPr>
        <w:ind w:left="782" w:hanging="390"/>
      </w:pPr>
      <w:rPr>
        <w:rFonts w:eastAsiaTheme="minorHAnsi"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5" w15:restartNumberingAfterBreak="0">
    <w:nsid w:val="2D9A33B1"/>
    <w:multiLevelType w:val="hybridMultilevel"/>
    <w:tmpl w:val="ED5459EC"/>
    <w:lvl w:ilvl="0" w:tplc="82706B92">
      <w:start w:val="1"/>
      <w:numFmt w:val="decimal"/>
      <w:lvlText w:val="%1."/>
      <w:lvlJc w:val="left"/>
      <w:pPr>
        <w:ind w:left="928"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2D9D2DFA"/>
    <w:multiLevelType w:val="hybridMultilevel"/>
    <w:tmpl w:val="3EACCC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E84F36"/>
    <w:multiLevelType w:val="hybridMultilevel"/>
    <w:tmpl w:val="5588D1EC"/>
    <w:lvl w:ilvl="0" w:tplc="0A64F30A">
      <w:start w:val="1"/>
      <w:numFmt w:val="decimal"/>
      <w:lvlText w:val="%1)"/>
      <w:lvlJc w:val="left"/>
      <w:pPr>
        <w:ind w:left="378" w:hanging="360"/>
      </w:pPr>
      <w:rPr>
        <w:rFonts w:hint="default"/>
      </w:rPr>
    </w:lvl>
    <w:lvl w:ilvl="1" w:tplc="04260019" w:tentative="1">
      <w:start w:val="1"/>
      <w:numFmt w:val="lowerLetter"/>
      <w:lvlText w:val="%2."/>
      <w:lvlJc w:val="left"/>
      <w:pPr>
        <w:ind w:left="1098" w:hanging="360"/>
      </w:pPr>
    </w:lvl>
    <w:lvl w:ilvl="2" w:tplc="0426001B" w:tentative="1">
      <w:start w:val="1"/>
      <w:numFmt w:val="lowerRoman"/>
      <w:lvlText w:val="%3."/>
      <w:lvlJc w:val="right"/>
      <w:pPr>
        <w:ind w:left="1818" w:hanging="180"/>
      </w:pPr>
    </w:lvl>
    <w:lvl w:ilvl="3" w:tplc="0426000F" w:tentative="1">
      <w:start w:val="1"/>
      <w:numFmt w:val="decimal"/>
      <w:lvlText w:val="%4."/>
      <w:lvlJc w:val="left"/>
      <w:pPr>
        <w:ind w:left="2538" w:hanging="360"/>
      </w:pPr>
    </w:lvl>
    <w:lvl w:ilvl="4" w:tplc="04260019" w:tentative="1">
      <w:start w:val="1"/>
      <w:numFmt w:val="lowerLetter"/>
      <w:lvlText w:val="%5."/>
      <w:lvlJc w:val="left"/>
      <w:pPr>
        <w:ind w:left="3258" w:hanging="360"/>
      </w:pPr>
    </w:lvl>
    <w:lvl w:ilvl="5" w:tplc="0426001B" w:tentative="1">
      <w:start w:val="1"/>
      <w:numFmt w:val="lowerRoman"/>
      <w:lvlText w:val="%6."/>
      <w:lvlJc w:val="right"/>
      <w:pPr>
        <w:ind w:left="3978" w:hanging="180"/>
      </w:pPr>
    </w:lvl>
    <w:lvl w:ilvl="6" w:tplc="0426000F" w:tentative="1">
      <w:start w:val="1"/>
      <w:numFmt w:val="decimal"/>
      <w:lvlText w:val="%7."/>
      <w:lvlJc w:val="left"/>
      <w:pPr>
        <w:ind w:left="4698" w:hanging="360"/>
      </w:pPr>
    </w:lvl>
    <w:lvl w:ilvl="7" w:tplc="04260019" w:tentative="1">
      <w:start w:val="1"/>
      <w:numFmt w:val="lowerLetter"/>
      <w:lvlText w:val="%8."/>
      <w:lvlJc w:val="left"/>
      <w:pPr>
        <w:ind w:left="5418" w:hanging="360"/>
      </w:pPr>
    </w:lvl>
    <w:lvl w:ilvl="8" w:tplc="0426001B" w:tentative="1">
      <w:start w:val="1"/>
      <w:numFmt w:val="lowerRoman"/>
      <w:lvlText w:val="%9."/>
      <w:lvlJc w:val="right"/>
      <w:pPr>
        <w:ind w:left="6138" w:hanging="180"/>
      </w:pPr>
    </w:lvl>
  </w:abstractNum>
  <w:abstractNum w:abstractNumId="18" w15:restartNumberingAfterBreak="0">
    <w:nsid w:val="33B27641"/>
    <w:multiLevelType w:val="hybridMultilevel"/>
    <w:tmpl w:val="A3F0AF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6907E92"/>
    <w:multiLevelType w:val="hybridMultilevel"/>
    <w:tmpl w:val="C10C7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A256C"/>
    <w:multiLevelType w:val="hybridMultilevel"/>
    <w:tmpl w:val="8DCC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BB7072"/>
    <w:multiLevelType w:val="hybridMultilevel"/>
    <w:tmpl w:val="888ABE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E70AC9"/>
    <w:multiLevelType w:val="hybridMultilevel"/>
    <w:tmpl w:val="8EBC6D30"/>
    <w:lvl w:ilvl="0" w:tplc="046052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3A370A97"/>
    <w:multiLevelType w:val="hybridMultilevel"/>
    <w:tmpl w:val="EACA02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2296306"/>
    <w:multiLevelType w:val="hybridMultilevel"/>
    <w:tmpl w:val="7BC0EF8C"/>
    <w:lvl w:ilvl="0" w:tplc="CBECD202">
      <w:start w:val="1"/>
      <w:numFmt w:val="decimal"/>
      <w:lvlText w:val="%1."/>
      <w:lvlJc w:val="left"/>
      <w:pPr>
        <w:ind w:left="1080" w:hanging="360"/>
      </w:pPr>
      <w:rPr>
        <w:rFonts w:ascii="Times New Roman" w:eastAsia="Times New Roman" w:hAnsi="Times New Roman" w:cs="Times New Roman"/>
      </w:rPr>
    </w:lvl>
    <w:lvl w:ilvl="1" w:tplc="40E2A0F0" w:tentative="1">
      <w:start w:val="1"/>
      <w:numFmt w:val="lowerLetter"/>
      <w:lvlText w:val="%2."/>
      <w:lvlJc w:val="left"/>
      <w:pPr>
        <w:ind w:left="1800" w:hanging="360"/>
      </w:pPr>
    </w:lvl>
    <w:lvl w:ilvl="2" w:tplc="C81ED98E" w:tentative="1">
      <w:start w:val="1"/>
      <w:numFmt w:val="lowerRoman"/>
      <w:lvlText w:val="%3."/>
      <w:lvlJc w:val="right"/>
      <w:pPr>
        <w:ind w:left="2520" w:hanging="180"/>
      </w:pPr>
    </w:lvl>
    <w:lvl w:ilvl="3" w:tplc="DFA67182" w:tentative="1">
      <w:start w:val="1"/>
      <w:numFmt w:val="decimal"/>
      <w:lvlText w:val="%4."/>
      <w:lvlJc w:val="left"/>
      <w:pPr>
        <w:ind w:left="3240" w:hanging="360"/>
      </w:pPr>
    </w:lvl>
    <w:lvl w:ilvl="4" w:tplc="279E1D7E" w:tentative="1">
      <w:start w:val="1"/>
      <w:numFmt w:val="lowerLetter"/>
      <w:lvlText w:val="%5."/>
      <w:lvlJc w:val="left"/>
      <w:pPr>
        <w:ind w:left="3960" w:hanging="360"/>
      </w:pPr>
    </w:lvl>
    <w:lvl w:ilvl="5" w:tplc="CA0A9488" w:tentative="1">
      <w:start w:val="1"/>
      <w:numFmt w:val="lowerRoman"/>
      <w:lvlText w:val="%6."/>
      <w:lvlJc w:val="right"/>
      <w:pPr>
        <w:ind w:left="4680" w:hanging="180"/>
      </w:pPr>
    </w:lvl>
    <w:lvl w:ilvl="6" w:tplc="97D08FAC" w:tentative="1">
      <w:start w:val="1"/>
      <w:numFmt w:val="decimal"/>
      <w:lvlText w:val="%7."/>
      <w:lvlJc w:val="left"/>
      <w:pPr>
        <w:ind w:left="5400" w:hanging="360"/>
      </w:pPr>
    </w:lvl>
    <w:lvl w:ilvl="7" w:tplc="2C04D938" w:tentative="1">
      <w:start w:val="1"/>
      <w:numFmt w:val="lowerLetter"/>
      <w:lvlText w:val="%8."/>
      <w:lvlJc w:val="left"/>
      <w:pPr>
        <w:ind w:left="6120" w:hanging="360"/>
      </w:pPr>
    </w:lvl>
    <w:lvl w:ilvl="8" w:tplc="E11A584C" w:tentative="1">
      <w:start w:val="1"/>
      <w:numFmt w:val="lowerRoman"/>
      <w:lvlText w:val="%9."/>
      <w:lvlJc w:val="right"/>
      <w:pPr>
        <w:ind w:left="6840" w:hanging="180"/>
      </w:pPr>
    </w:lvl>
  </w:abstractNum>
  <w:abstractNum w:abstractNumId="25" w15:restartNumberingAfterBreak="0">
    <w:nsid w:val="48313B01"/>
    <w:multiLevelType w:val="hybridMultilevel"/>
    <w:tmpl w:val="009A7AB2"/>
    <w:lvl w:ilvl="0" w:tplc="6A826DF0">
      <w:start w:val="1"/>
      <w:numFmt w:val="decimal"/>
      <w:lvlText w:val="%1)"/>
      <w:lvlJc w:val="left"/>
      <w:pPr>
        <w:ind w:left="746" w:hanging="360"/>
      </w:pPr>
      <w:rPr>
        <w:rFonts w:hint="default"/>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26" w15:restartNumberingAfterBreak="0">
    <w:nsid w:val="48C907AD"/>
    <w:multiLevelType w:val="hybridMultilevel"/>
    <w:tmpl w:val="715C5EFA"/>
    <w:lvl w:ilvl="0" w:tplc="C07A86D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0592F31"/>
    <w:multiLevelType w:val="hybridMultilevel"/>
    <w:tmpl w:val="D85CEF4E"/>
    <w:lvl w:ilvl="0" w:tplc="D34CAA1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440680D"/>
    <w:multiLevelType w:val="hybridMultilevel"/>
    <w:tmpl w:val="25D83E24"/>
    <w:lvl w:ilvl="0" w:tplc="40CE9066">
      <w:start w:val="1"/>
      <w:numFmt w:val="decimal"/>
      <w:lvlText w:val="%1)"/>
      <w:lvlJc w:val="left"/>
      <w:pPr>
        <w:ind w:left="746" w:hanging="360"/>
      </w:pPr>
      <w:rPr>
        <w:rFonts w:ascii="Times New Roman" w:hAnsi="Times New Roman" w:cs="Times New Roman" w:hint="default"/>
        <w:sz w:val="24"/>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29" w15:restartNumberingAfterBreak="0">
    <w:nsid w:val="54D9588C"/>
    <w:multiLevelType w:val="hybridMultilevel"/>
    <w:tmpl w:val="DE2839F2"/>
    <w:lvl w:ilvl="0" w:tplc="E75EA5AA">
      <w:start w:val="1"/>
      <w:numFmt w:val="decimal"/>
      <w:lvlText w:val="%1."/>
      <w:lvlJc w:val="left"/>
      <w:pPr>
        <w:ind w:left="613" w:hanging="360"/>
      </w:pPr>
      <w:rPr>
        <w:rFonts w:asciiTheme="minorHAnsi" w:hAnsiTheme="minorHAnsi" w:cstheme="minorBidi" w:hint="default"/>
        <w:sz w:val="22"/>
      </w:rPr>
    </w:lvl>
    <w:lvl w:ilvl="1" w:tplc="04260019" w:tentative="1">
      <w:start w:val="1"/>
      <w:numFmt w:val="lowerLetter"/>
      <w:lvlText w:val="%2."/>
      <w:lvlJc w:val="left"/>
      <w:pPr>
        <w:ind w:left="1333" w:hanging="360"/>
      </w:pPr>
    </w:lvl>
    <w:lvl w:ilvl="2" w:tplc="0426001B" w:tentative="1">
      <w:start w:val="1"/>
      <w:numFmt w:val="lowerRoman"/>
      <w:lvlText w:val="%3."/>
      <w:lvlJc w:val="right"/>
      <w:pPr>
        <w:ind w:left="2053" w:hanging="180"/>
      </w:pPr>
    </w:lvl>
    <w:lvl w:ilvl="3" w:tplc="0426000F" w:tentative="1">
      <w:start w:val="1"/>
      <w:numFmt w:val="decimal"/>
      <w:lvlText w:val="%4."/>
      <w:lvlJc w:val="left"/>
      <w:pPr>
        <w:ind w:left="2773" w:hanging="360"/>
      </w:pPr>
    </w:lvl>
    <w:lvl w:ilvl="4" w:tplc="04260019" w:tentative="1">
      <w:start w:val="1"/>
      <w:numFmt w:val="lowerLetter"/>
      <w:lvlText w:val="%5."/>
      <w:lvlJc w:val="left"/>
      <w:pPr>
        <w:ind w:left="3493" w:hanging="360"/>
      </w:pPr>
    </w:lvl>
    <w:lvl w:ilvl="5" w:tplc="0426001B" w:tentative="1">
      <w:start w:val="1"/>
      <w:numFmt w:val="lowerRoman"/>
      <w:lvlText w:val="%6."/>
      <w:lvlJc w:val="right"/>
      <w:pPr>
        <w:ind w:left="4213" w:hanging="180"/>
      </w:pPr>
    </w:lvl>
    <w:lvl w:ilvl="6" w:tplc="0426000F" w:tentative="1">
      <w:start w:val="1"/>
      <w:numFmt w:val="decimal"/>
      <w:lvlText w:val="%7."/>
      <w:lvlJc w:val="left"/>
      <w:pPr>
        <w:ind w:left="4933" w:hanging="360"/>
      </w:pPr>
    </w:lvl>
    <w:lvl w:ilvl="7" w:tplc="04260019" w:tentative="1">
      <w:start w:val="1"/>
      <w:numFmt w:val="lowerLetter"/>
      <w:lvlText w:val="%8."/>
      <w:lvlJc w:val="left"/>
      <w:pPr>
        <w:ind w:left="5653" w:hanging="360"/>
      </w:pPr>
    </w:lvl>
    <w:lvl w:ilvl="8" w:tplc="0426001B" w:tentative="1">
      <w:start w:val="1"/>
      <w:numFmt w:val="lowerRoman"/>
      <w:lvlText w:val="%9."/>
      <w:lvlJc w:val="right"/>
      <w:pPr>
        <w:ind w:left="6373" w:hanging="180"/>
      </w:pPr>
    </w:lvl>
  </w:abstractNum>
  <w:abstractNum w:abstractNumId="30" w15:restartNumberingAfterBreak="0">
    <w:nsid w:val="6D1C1443"/>
    <w:multiLevelType w:val="hybridMultilevel"/>
    <w:tmpl w:val="F2C4EE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EA4987"/>
    <w:multiLevelType w:val="hybridMultilevel"/>
    <w:tmpl w:val="14CE78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74BF1"/>
    <w:multiLevelType w:val="hybridMultilevel"/>
    <w:tmpl w:val="84BECC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E8B785C"/>
    <w:multiLevelType w:val="hybridMultilevel"/>
    <w:tmpl w:val="C2E0A9CC"/>
    <w:lvl w:ilvl="0" w:tplc="314C9F8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902287"/>
    <w:multiLevelType w:val="hybridMultilevel"/>
    <w:tmpl w:val="694CF956"/>
    <w:lvl w:ilvl="0" w:tplc="0E6ED0B2">
      <w:start w:val="1"/>
      <w:numFmt w:val="decimal"/>
      <w:lvlText w:val="%1."/>
      <w:lvlJc w:val="left"/>
      <w:pPr>
        <w:ind w:left="643" w:hanging="360"/>
      </w:pPr>
      <w:rPr>
        <w:rFonts w:ascii="Times New Roman" w:hAnsi="Times New Roman" w:cs="Times New Roman" w:hint="default"/>
        <w:sz w:val="24"/>
        <w:szCs w:val="24"/>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2"/>
  </w:num>
  <w:num w:numId="2">
    <w:abstractNumId w:val="1"/>
  </w:num>
  <w:num w:numId="3">
    <w:abstractNumId w:val="24"/>
  </w:num>
  <w:num w:numId="4">
    <w:abstractNumId w:val="7"/>
  </w:num>
  <w:num w:numId="5">
    <w:abstractNumId w:val="30"/>
  </w:num>
  <w:num w:numId="6">
    <w:abstractNumId w:val="10"/>
  </w:num>
  <w:num w:numId="7">
    <w:abstractNumId w:val="32"/>
  </w:num>
  <w:num w:numId="8">
    <w:abstractNumId w:val="27"/>
  </w:num>
  <w:num w:numId="9">
    <w:abstractNumId w:val="9"/>
  </w:num>
  <w:num w:numId="10">
    <w:abstractNumId w:val="12"/>
  </w:num>
  <w:num w:numId="11">
    <w:abstractNumId w:val="13"/>
  </w:num>
  <w:num w:numId="12">
    <w:abstractNumId w:val="17"/>
  </w:num>
  <w:num w:numId="13">
    <w:abstractNumId w:val="25"/>
  </w:num>
  <w:num w:numId="14">
    <w:abstractNumId w:val="16"/>
  </w:num>
  <w:num w:numId="15">
    <w:abstractNumId w:val="28"/>
  </w:num>
  <w:num w:numId="16">
    <w:abstractNumId w:val="18"/>
  </w:num>
  <w:num w:numId="17">
    <w:abstractNumId w:val="0"/>
  </w:num>
  <w:num w:numId="18">
    <w:abstractNumId w:val="5"/>
  </w:num>
  <w:num w:numId="19">
    <w:abstractNumId w:val="21"/>
  </w:num>
  <w:num w:numId="20">
    <w:abstractNumId w:val="23"/>
  </w:num>
  <w:num w:numId="21">
    <w:abstractNumId w:val="14"/>
  </w:num>
  <w:num w:numId="22">
    <w:abstractNumId w:val="31"/>
  </w:num>
  <w:num w:numId="23">
    <w:abstractNumId w:val="11"/>
  </w:num>
  <w:num w:numId="24">
    <w:abstractNumId w:val="20"/>
  </w:num>
  <w:num w:numId="25">
    <w:abstractNumId w:val="6"/>
  </w:num>
  <w:num w:numId="26">
    <w:abstractNumId w:val="33"/>
  </w:num>
  <w:num w:numId="27">
    <w:abstractNumId w:val="3"/>
  </w:num>
  <w:num w:numId="28">
    <w:abstractNumId w:val="22"/>
  </w:num>
  <w:num w:numId="29">
    <w:abstractNumId w:val="34"/>
  </w:num>
  <w:num w:numId="30">
    <w:abstractNumId w:val="8"/>
  </w:num>
  <w:num w:numId="31">
    <w:abstractNumId w:val="19"/>
  </w:num>
  <w:num w:numId="32">
    <w:abstractNumId w:val="26"/>
  </w:num>
  <w:num w:numId="33">
    <w:abstractNumId w:val="15"/>
  </w:num>
  <w:num w:numId="34">
    <w:abstractNumId w:val="2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A6"/>
    <w:rsid w:val="00000341"/>
    <w:rsid w:val="000016D8"/>
    <w:rsid w:val="0000191A"/>
    <w:rsid w:val="00001B2F"/>
    <w:rsid w:val="00003A44"/>
    <w:rsid w:val="00007226"/>
    <w:rsid w:val="00010538"/>
    <w:rsid w:val="0001107B"/>
    <w:rsid w:val="00013FD0"/>
    <w:rsid w:val="000140C9"/>
    <w:rsid w:val="00014348"/>
    <w:rsid w:val="0001650F"/>
    <w:rsid w:val="0002013F"/>
    <w:rsid w:val="00020350"/>
    <w:rsid w:val="00020D8F"/>
    <w:rsid w:val="0002112D"/>
    <w:rsid w:val="000237E7"/>
    <w:rsid w:val="00023D4A"/>
    <w:rsid w:val="00024BA6"/>
    <w:rsid w:val="00024EEC"/>
    <w:rsid w:val="0002779D"/>
    <w:rsid w:val="000320E8"/>
    <w:rsid w:val="00036B05"/>
    <w:rsid w:val="00036D69"/>
    <w:rsid w:val="0004450E"/>
    <w:rsid w:val="00044B86"/>
    <w:rsid w:val="00044FD1"/>
    <w:rsid w:val="00046D3F"/>
    <w:rsid w:val="000477A9"/>
    <w:rsid w:val="000500E7"/>
    <w:rsid w:val="00051DB2"/>
    <w:rsid w:val="0005206D"/>
    <w:rsid w:val="0005297D"/>
    <w:rsid w:val="00053836"/>
    <w:rsid w:val="0005435B"/>
    <w:rsid w:val="000545F8"/>
    <w:rsid w:val="0005739D"/>
    <w:rsid w:val="00062D45"/>
    <w:rsid w:val="00063BB2"/>
    <w:rsid w:val="00065315"/>
    <w:rsid w:val="00065733"/>
    <w:rsid w:val="000670D5"/>
    <w:rsid w:val="00067195"/>
    <w:rsid w:val="00067ADF"/>
    <w:rsid w:val="0007030B"/>
    <w:rsid w:val="00070A7B"/>
    <w:rsid w:val="00074079"/>
    <w:rsid w:val="00076359"/>
    <w:rsid w:val="000815EF"/>
    <w:rsid w:val="00081E6E"/>
    <w:rsid w:val="00084073"/>
    <w:rsid w:val="0008771D"/>
    <w:rsid w:val="00091F5D"/>
    <w:rsid w:val="0009400F"/>
    <w:rsid w:val="0009407C"/>
    <w:rsid w:val="00094485"/>
    <w:rsid w:val="00095DCA"/>
    <w:rsid w:val="000A0CFF"/>
    <w:rsid w:val="000A1114"/>
    <w:rsid w:val="000A2CD9"/>
    <w:rsid w:val="000A5CCD"/>
    <w:rsid w:val="000A63AE"/>
    <w:rsid w:val="000A6589"/>
    <w:rsid w:val="000B00F2"/>
    <w:rsid w:val="000B05F9"/>
    <w:rsid w:val="000B5181"/>
    <w:rsid w:val="000B55A9"/>
    <w:rsid w:val="000B6DB5"/>
    <w:rsid w:val="000B781A"/>
    <w:rsid w:val="000B7999"/>
    <w:rsid w:val="000C1F86"/>
    <w:rsid w:val="000C25BF"/>
    <w:rsid w:val="000C26F8"/>
    <w:rsid w:val="000C39D5"/>
    <w:rsid w:val="000C5F5D"/>
    <w:rsid w:val="000C6DD7"/>
    <w:rsid w:val="000D169E"/>
    <w:rsid w:val="000D22FE"/>
    <w:rsid w:val="000D292D"/>
    <w:rsid w:val="000D3ACF"/>
    <w:rsid w:val="000D3F6B"/>
    <w:rsid w:val="000D50B6"/>
    <w:rsid w:val="000D799C"/>
    <w:rsid w:val="000E14FF"/>
    <w:rsid w:val="000E20AA"/>
    <w:rsid w:val="000E5E0A"/>
    <w:rsid w:val="000E6523"/>
    <w:rsid w:val="000E6BA1"/>
    <w:rsid w:val="000E7588"/>
    <w:rsid w:val="000F3B4C"/>
    <w:rsid w:val="000F4AB5"/>
    <w:rsid w:val="000F5A65"/>
    <w:rsid w:val="000F5DC4"/>
    <w:rsid w:val="00100490"/>
    <w:rsid w:val="00100B3E"/>
    <w:rsid w:val="00104708"/>
    <w:rsid w:val="001063E4"/>
    <w:rsid w:val="001070A9"/>
    <w:rsid w:val="00113978"/>
    <w:rsid w:val="00114E06"/>
    <w:rsid w:val="0011613E"/>
    <w:rsid w:val="00116B22"/>
    <w:rsid w:val="00116BE4"/>
    <w:rsid w:val="0011761C"/>
    <w:rsid w:val="00117DB1"/>
    <w:rsid w:val="00121354"/>
    <w:rsid w:val="001228E8"/>
    <w:rsid w:val="00122E47"/>
    <w:rsid w:val="00127BE3"/>
    <w:rsid w:val="001312E0"/>
    <w:rsid w:val="00136FBC"/>
    <w:rsid w:val="00140E16"/>
    <w:rsid w:val="00140E59"/>
    <w:rsid w:val="0014280D"/>
    <w:rsid w:val="00142958"/>
    <w:rsid w:val="001437E8"/>
    <w:rsid w:val="00144431"/>
    <w:rsid w:val="00144B0B"/>
    <w:rsid w:val="00144BDB"/>
    <w:rsid w:val="0014533F"/>
    <w:rsid w:val="0014715C"/>
    <w:rsid w:val="001508C5"/>
    <w:rsid w:val="001512D9"/>
    <w:rsid w:val="00154F11"/>
    <w:rsid w:val="00155FE0"/>
    <w:rsid w:val="00156C1B"/>
    <w:rsid w:val="001601C5"/>
    <w:rsid w:val="00161F62"/>
    <w:rsid w:val="001632BB"/>
    <w:rsid w:val="00163C8E"/>
    <w:rsid w:val="00164D11"/>
    <w:rsid w:val="0016539F"/>
    <w:rsid w:val="001657A2"/>
    <w:rsid w:val="001679F4"/>
    <w:rsid w:val="001701B6"/>
    <w:rsid w:val="00171408"/>
    <w:rsid w:val="0017144D"/>
    <w:rsid w:val="001720AB"/>
    <w:rsid w:val="001724F2"/>
    <w:rsid w:val="0017253E"/>
    <w:rsid w:val="00174314"/>
    <w:rsid w:val="001765EC"/>
    <w:rsid w:val="00176609"/>
    <w:rsid w:val="00180147"/>
    <w:rsid w:val="001804B1"/>
    <w:rsid w:val="00180CE1"/>
    <w:rsid w:val="0018345E"/>
    <w:rsid w:val="0018665F"/>
    <w:rsid w:val="0019365E"/>
    <w:rsid w:val="001957B6"/>
    <w:rsid w:val="00197738"/>
    <w:rsid w:val="00197D47"/>
    <w:rsid w:val="001A21A8"/>
    <w:rsid w:val="001A24D7"/>
    <w:rsid w:val="001A27A2"/>
    <w:rsid w:val="001A3612"/>
    <w:rsid w:val="001A4420"/>
    <w:rsid w:val="001A44AF"/>
    <w:rsid w:val="001A4507"/>
    <w:rsid w:val="001B065B"/>
    <w:rsid w:val="001B4F32"/>
    <w:rsid w:val="001B5409"/>
    <w:rsid w:val="001B5971"/>
    <w:rsid w:val="001B779F"/>
    <w:rsid w:val="001C0793"/>
    <w:rsid w:val="001C0B58"/>
    <w:rsid w:val="001C730B"/>
    <w:rsid w:val="001D0219"/>
    <w:rsid w:val="001D3F91"/>
    <w:rsid w:val="001D4130"/>
    <w:rsid w:val="001D551C"/>
    <w:rsid w:val="001D7A0F"/>
    <w:rsid w:val="001E1E5E"/>
    <w:rsid w:val="001E207D"/>
    <w:rsid w:val="001E21C5"/>
    <w:rsid w:val="001E55A0"/>
    <w:rsid w:val="001E63A4"/>
    <w:rsid w:val="001E6E39"/>
    <w:rsid w:val="001E7C36"/>
    <w:rsid w:val="001F0684"/>
    <w:rsid w:val="001F1AD8"/>
    <w:rsid w:val="001F41D1"/>
    <w:rsid w:val="001F5F1A"/>
    <w:rsid w:val="001F6A3F"/>
    <w:rsid w:val="001F7DAE"/>
    <w:rsid w:val="0020253B"/>
    <w:rsid w:val="00203D54"/>
    <w:rsid w:val="00204EBF"/>
    <w:rsid w:val="00211310"/>
    <w:rsid w:val="00211D2D"/>
    <w:rsid w:val="00215D2F"/>
    <w:rsid w:val="00216FF2"/>
    <w:rsid w:val="00225094"/>
    <w:rsid w:val="00225A7E"/>
    <w:rsid w:val="00225B81"/>
    <w:rsid w:val="00225C49"/>
    <w:rsid w:val="002261E9"/>
    <w:rsid w:val="00226888"/>
    <w:rsid w:val="002271E0"/>
    <w:rsid w:val="00227773"/>
    <w:rsid w:val="00233623"/>
    <w:rsid w:val="00235E3F"/>
    <w:rsid w:val="002362E8"/>
    <w:rsid w:val="00237C32"/>
    <w:rsid w:val="002402A8"/>
    <w:rsid w:val="00242A6B"/>
    <w:rsid w:val="0025652A"/>
    <w:rsid w:val="00256F65"/>
    <w:rsid w:val="002613F1"/>
    <w:rsid w:val="00263878"/>
    <w:rsid w:val="00270E1D"/>
    <w:rsid w:val="00273AF3"/>
    <w:rsid w:val="002748F5"/>
    <w:rsid w:val="002761FC"/>
    <w:rsid w:val="00277C7E"/>
    <w:rsid w:val="002838CB"/>
    <w:rsid w:val="00284ABA"/>
    <w:rsid w:val="00286A1D"/>
    <w:rsid w:val="0028725D"/>
    <w:rsid w:val="00287DBB"/>
    <w:rsid w:val="002905A5"/>
    <w:rsid w:val="002953DF"/>
    <w:rsid w:val="00295B1A"/>
    <w:rsid w:val="002A05C7"/>
    <w:rsid w:val="002A2C2B"/>
    <w:rsid w:val="002A32E4"/>
    <w:rsid w:val="002A4683"/>
    <w:rsid w:val="002A6EE9"/>
    <w:rsid w:val="002B0D50"/>
    <w:rsid w:val="002B2979"/>
    <w:rsid w:val="002B32AC"/>
    <w:rsid w:val="002B3881"/>
    <w:rsid w:val="002B3A3F"/>
    <w:rsid w:val="002B4D8C"/>
    <w:rsid w:val="002B5F64"/>
    <w:rsid w:val="002B7292"/>
    <w:rsid w:val="002B7F58"/>
    <w:rsid w:val="002C015B"/>
    <w:rsid w:val="002C05BE"/>
    <w:rsid w:val="002C27DD"/>
    <w:rsid w:val="002C3789"/>
    <w:rsid w:val="002C3EC3"/>
    <w:rsid w:val="002C4A6E"/>
    <w:rsid w:val="002C4DFB"/>
    <w:rsid w:val="002C51FA"/>
    <w:rsid w:val="002C565C"/>
    <w:rsid w:val="002D20CA"/>
    <w:rsid w:val="002D4012"/>
    <w:rsid w:val="002D7BDE"/>
    <w:rsid w:val="002E1E5A"/>
    <w:rsid w:val="002E7FA9"/>
    <w:rsid w:val="002F19EF"/>
    <w:rsid w:val="002F4D59"/>
    <w:rsid w:val="002F63D8"/>
    <w:rsid w:val="002F6596"/>
    <w:rsid w:val="002F66ED"/>
    <w:rsid w:val="002F71AE"/>
    <w:rsid w:val="003008DF"/>
    <w:rsid w:val="003012DA"/>
    <w:rsid w:val="003021A0"/>
    <w:rsid w:val="00302376"/>
    <w:rsid w:val="00302640"/>
    <w:rsid w:val="00303060"/>
    <w:rsid w:val="00303684"/>
    <w:rsid w:val="003039F3"/>
    <w:rsid w:val="00303AEB"/>
    <w:rsid w:val="003041AE"/>
    <w:rsid w:val="00304B5F"/>
    <w:rsid w:val="00305748"/>
    <w:rsid w:val="00313141"/>
    <w:rsid w:val="003143ED"/>
    <w:rsid w:val="00314D44"/>
    <w:rsid w:val="0032034C"/>
    <w:rsid w:val="00322370"/>
    <w:rsid w:val="00324CC7"/>
    <w:rsid w:val="00324FF0"/>
    <w:rsid w:val="00325CD3"/>
    <w:rsid w:val="00332FB6"/>
    <w:rsid w:val="00334F3E"/>
    <w:rsid w:val="00336C3A"/>
    <w:rsid w:val="003375C0"/>
    <w:rsid w:val="00341B12"/>
    <w:rsid w:val="00341EEB"/>
    <w:rsid w:val="0034258F"/>
    <w:rsid w:val="00342915"/>
    <w:rsid w:val="0034435A"/>
    <w:rsid w:val="00344A88"/>
    <w:rsid w:val="00347C04"/>
    <w:rsid w:val="003520F2"/>
    <w:rsid w:val="00352677"/>
    <w:rsid w:val="00352EC9"/>
    <w:rsid w:val="00355364"/>
    <w:rsid w:val="00356FA1"/>
    <w:rsid w:val="003579D1"/>
    <w:rsid w:val="00357D56"/>
    <w:rsid w:val="0036263C"/>
    <w:rsid w:val="0036308E"/>
    <w:rsid w:val="00363135"/>
    <w:rsid w:val="00363FF7"/>
    <w:rsid w:val="00364D16"/>
    <w:rsid w:val="0036764C"/>
    <w:rsid w:val="00371E07"/>
    <w:rsid w:val="0037429C"/>
    <w:rsid w:val="00376673"/>
    <w:rsid w:val="0037670E"/>
    <w:rsid w:val="0037737F"/>
    <w:rsid w:val="00382F1D"/>
    <w:rsid w:val="00384429"/>
    <w:rsid w:val="0038587F"/>
    <w:rsid w:val="00390AD2"/>
    <w:rsid w:val="00391437"/>
    <w:rsid w:val="00392318"/>
    <w:rsid w:val="00392C15"/>
    <w:rsid w:val="00393CF5"/>
    <w:rsid w:val="00393FB2"/>
    <w:rsid w:val="00396C03"/>
    <w:rsid w:val="003A04CA"/>
    <w:rsid w:val="003A0E22"/>
    <w:rsid w:val="003A19B9"/>
    <w:rsid w:val="003A1B20"/>
    <w:rsid w:val="003A4187"/>
    <w:rsid w:val="003A427B"/>
    <w:rsid w:val="003A4AFD"/>
    <w:rsid w:val="003A6BA5"/>
    <w:rsid w:val="003B0056"/>
    <w:rsid w:val="003B297C"/>
    <w:rsid w:val="003B2CFB"/>
    <w:rsid w:val="003B56EC"/>
    <w:rsid w:val="003C0429"/>
    <w:rsid w:val="003C043C"/>
    <w:rsid w:val="003C05D3"/>
    <w:rsid w:val="003C08D4"/>
    <w:rsid w:val="003C0BED"/>
    <w:rsid w:val="003C3CB0"/>
    <w:rsid w:val="003C3D2D"/>
    <w:rsid w:val="003C590A"/>
    <w:rsid w:val="003C7CDC"/>
    <w:rsid w:val="003D0556"/>
    <w:rsid w:val="003D15DD"/>
    <w:rsid w:val="003D1658"/>
    <w:rsid w:val="003D3672"/>
    <w:rsid w:val="003D3AED"/>
    <w:rsid w:val="003D4DC8"/>
    <w:rsid w:val="003D6513"/>
    <w:rsid w:val="003D6685"/>
    <w:rsid w:val="003D73CB"/>
    <w:rsid w:val="003D7FAC"/>
    <w:rsid w:val="003E45C9"/>
    <w:rsid w:val="003E6607"/>
    <w:rsid w:val="003F1236"/>
    <w:rsid w:val="003F2F71"/>
    <w:rsid w:val="003F3449"/>
    <w:rsid w:val="003F351D"/>
    <w:rsid w:val="003F5558"/>
    <w:rsid w:val="003F6220"/>
    <w:rsid w:val="00400E7B"/>
    <w:rsid w:val="00401CF8"/>
    <w:rsid w:val="00403706"/>
    <w:rsid w:val="004041C3"/>
    <w:rsid w:val="004047B5"/>
    <w:rsid w:val="00405946"/>
    <w:rsid w:val="004066EE"/>
    <w:rsid w:val="0040747B"/>
    <w:rsid w:val="0041039E"/>
    <w:rsid w:val="004153A7"/>
    <w:rsid w:val="00422C5A"/>
    <w:rsid w:val="00423B2A"/>
    <w:rsid w:val="00423C3E"/>
    <w:rsid w:val="00431A76"/>
    <w:rsid w:val="00432766"/>
    <w:rsid w:val="0044009E"/>
    <w:rsid w:val="004413B8"/>
    <w:rsid w:val="00445F17"/>
    <w:rsid w:val="00446E4E"/>
    <w:rsid w:val="004475CF"/>
    <w:rsid w:val="00447A3D"/>
    <w:rsid w:val="00451550"/>
    <w:rsid w:val="00453DC2"/>
    <w:rsid w:val="00455C70"/>
    <w:rsid w:val="004562EC"/>
    <w:rsid w:val="004563DC"/>
    <w:rsid w:val="00464FEF"/>
    <w:rsid w:val="0046687B"/>
    <w:rsid w:val="0046788D"/>
    <w:rsid w:val="00471232"/>
    <w:rsid w:val="0047169F"/>
    <w:rsid w:val="004716B8"/>
    <w:rsid w:val="00472CD3"/>
    <w:rsid w:val="004742A7"/>
    <w:rsid w:val="00475C00"/>
    <w:rsid w:val="00482BB4"/>
    <w:rsid w:val="004871D1"/>
    <w:rsid w:val="0049379B"/>
    <w:rsid w:val="00494D86"/>
    <w:rsid w:val="004A0613"/>
    <w:rsid w:val="004A2A10"/>
    <w:rsid w:val="004A32D0"/>
    <w:rsid w:val="004A6A56"/>
    <w:rsid w:val="004A7516"/>
    <w:rsid w:val="004B0C47"/>
    <w:rsid w:val="004B105E"/>
    <w:rsid w:val="004B242B"/>
    <w:rsid w:val="004B2C0D"/>
    <w:rsid w:val="004B5C56"/>
    <w:rsid w:val="004C2541"/>
    <w:rsid w:val="004C5D3E"/>
    <w:rsid w:val="004C7E1B"/>
    <w:rsid w:val="004D074C"/>
    <w:rsid w:val="004D1731"/>
    <w:rsid w:val="004D21D1"/>
    <w:rsid w:val="004E5B07"/>
    <w:rsid w:val="004F0FA9"/>
    <w:rsid w:val="004F291F"/>
    <w:rsid w:val="004F3D1D"/>
    <w:rsid w:val="004F517E"/>
    <w:rsid w:val="004F5EB0"/>
    <w:rsid w:val="004F73C6"/>
    <w:rsid w:val="00501550"/>
    <w:rsid w:val="00502AF8"/>
    <w:rsid w:val="005057B3"/>
    <w:rsid w:val="00507B4A"/>
    <w:rsid w:val="00510BBC"/>
    <w:rsid w:val="005116C7"/>
    <w:rsid w:val="00512486"/>
    <w:rsid w:val="00513672"/>
    <w:rsid w:val="00513A37"/>
    <w:rsid w:val="005163EE"/>
    <w:rsid w:val="00517530"/>
    <w:rsid w:val="0052104E"/>
    <w:rsid w:val="005221AF"/>
    <w:rsid w:val="00523AF0"/>
    <w:rsid w:val="00524C9B"/>
    <w:rsid w:val="00525CC7"/>
    <w:rsid w:val="00527862"/>
    <w:rsid w:val="00530067"/>
    <w:rsid w:val="005300BA"/>
    <w:rsid w:val="00530628"/>
    <w:rsid w:val="00530BBD"/>
    <w:rsid w:val="00535905"/>
    <w:rsid w:val="00537006"/>
    <w:rsid w:val="005374F9"/>
    <w:rsid w:val="005375CF"/>
    <w:rsid w:val="00537BA8"/>
    <w:rsid w:val="00537BC4"/>
    <w:rsid w:val="00541FA7"/>
    <w:rsid w:val="00543AA6"/>
    <w:rsid w:val="00544B62"/>
    <w:rsid w:val="0054716F"/>
    <w:rsid w:val="00551397"/>
    <w:rsid w:val="00557C67"/>
    <w:rsid w:val="00561F10"/>
    <w:rsid w:val="00562090"/>
    <w:rsid w:val="00563C06"/>
    <w:rsid w:val="00564E20"/>
    <w:rsid w:val="00565603"/>
    <w:rsid w:val="00567BC8"/>
    <w:rsid w:val="00567C60"/>
    <w:rsid w:val="0057055B"/>
    <w:rsid w:val="0057324F"/>
    <w:rsid w:val="00573970"/>
    <w:rsid w:val="00573CC8"/>
    <w:rsid w:val="00574F93"/>
    <w:rsid w:val="00577277"/>
    <w:rsid w:val="00582E54"/>
    <w:rsid w:val="00583447"/>
    <w:rsid w:val="0058402A"/>
    <w:rsid w:val="00584D68"/>
    <w:rsid w:val="005851C0"/>
    <w:rsid w:val="00586D65"/>
    <w:rsid w:val="0058711A"/>
    <w:rsid w:val="005875FE"/>
    <w:rsid w:val="005912C7"/>
    <w:rsid w:val="0059192E"/>
    <w:rsid w:val="00592977"/>
    <w:rsid w:val="005937D6"/>
    <w:rsid w:val="005975FA"/>
    <w:rsid w:val="005A0779"/>
    <w:rsid w:val="005A54AC"/>
    <w:rsid w:val="005B0578"/>
    <w:rsid w:val="005B2776"/>
    <w:rsid w:val="005B341D"/>
    <w:rsid w:val="005B4BC1"/>
    <w:rsid w:val="005B593F"/>
    <w:rsid w:val="005B59D2"/>
    <w:rsid w:val="005B7FC7"/>
    <w:rsid w:val="005C0FA1"/>
    <w:rsid w:val="005C150F"/>
    <w:rsid w:val="005C1BBD"/>
    <w:rsid w:val="005C2853"/>
    <w:rsid w:val="005C54E4"/>
    <w:rsid w:val="005C5F58"/>
    <w:rsid w:val="005C63CF"/>
    <w:rsid w:val="005C745C"/>
    <w:rsid w:val="005D0A7D"/>
    <w:rsid w:val="005D2B4D"/>
    <w:rsid w:val="005D3204"/>
    <w:rsid w:val="005D5E28"/>
    <w:rsid w:val="005E0F68"/>
    <w:rsid w:val="005E1055"/>
    <w:rsid w:val="005E379F"/>
    <w:rsid w:val="005E39B7"/>
    <w:rsid w:val="005E4584"/>
    <w:rsid w:val="005E64AB"/>
    <w:rsid w:val="005E7856"/>
    <w:rsid w:val="005F0E61"/>
    <w:rsid w:val="005F1053"/>
    <w:rsid w:val="005F2522"/>
    <w:rsid w:val="005F5B3E"/>
    <w:rsid w:val="00604513"/>
    <w:rsid w:val="00610887"/>
    <w:rsid w:val="00610E81"/>
    <w:rsid w:val="006118DA"/>
    <w:rsid w:val="00612111"/>
    <w:rsid w:val="006138E5"/>
    <w:rsid w:val="00613DA9"/>
    <w:rsid w:val="00613F0E"/>
    <w:rsid w:val="00614366"/>
    <w:rsid w:val="00614F69"/>
    <w:rsid w:val="0061555A"/>
    <w:rsid w:val="00616C4C"/>
    <w:rsid w:val="00621683"/>
    <w:rsid w:val="006229C4"/>
    <w:rsid w:val="006229F6"/>
    <w:rsid w:val="00623952"/>
    <w:rsid w:val="006242C5"/>
    <w:rsid w:val="00624CE4"/>
    <w:rsid w:val="00632934"/>
    <w:rsid w:val="006345CF"/>
    <w:rsid w:val="006370FB"/>
    <w:rsid w:val="00640CF2"/>
    <w:rsid w:val="006412C3"/>
    <w:rsid w:val="00643667"/>
    <w:rsid w:val="00643E69"/>
    <w:rsid w:val="00644A2F"/>
    <w:rsid w:val="0064583A"/>
    <w:rsid w:val="00650868"/>
    <w:rsid w:val="006518A7"/>
    <w:rsid w:val="00652573"/>
    <w:rsid w:val="00657D2C"/>
    <w:rsid w:val="00660F15"/>
    <w:rsid w:val="0066209E"/>
    <w:rsid w:val="00663309"/>
    <w:rsid w:val="0066386B"/>
    <w:rsid w:val="00663A6E"/>
    <w:rsid w:val="00664020"/>
    <w:rsid w:val="006647B9"/>
    <w:rsid w:val="0066605C"/>
    <w:rsid w:val="006668C5"/>
    <w:rsid w:val="00672615"/>
    <w:rsid w:val="006735BC"/>
    <w:rsid w:val="00674981"/>
    <w:rsid w:val="00674F38"/>
    <w:rsid w:val="00676F5F"/>
    <w:rsid w:val="00682A88"/>
    <w:rsid w:val="00682D52"/>
    <w:rsid w:val="0068450B"/>
    <w:rsid w:val="006853BF"/>
    <w:rsid w:val="0068595F"/>
    <w:rsid w:val="00685BBD"/>
    <w:rsid w:val="006862F2"/>
    <w:rsid w:val="00686D17"/>
    <w:rsid w:val="00692AD2"/>
    <w:rsid w:val="00693C24"/>
    <w:rsid w:val="006955C7"/>
    <w:rsid w:val="00695EAD"/>
    <w:rsid w:val="0069728C"/>
    <w:rsid w:val="00697DBD"/>
    <w:rsid w:val="006A4199"/>
    <w:rsid w:val="006A48B8"/>
    <w:rsid w:val="006A6BBB"/>
    <w:rsid w:val="006B19D2"/>
    <w:rsid w:val="006B1A18"/>
    <w:rsid w:val="006B2621"/>
    <w:rsid w:val="006B3443"/>
    <w:rsid w:val="006B40DA"/>
    <w:rsid w:val="006B5174"/>
    <w:rsid w:val="006B582D"/>
    <w:rsid w:val="006B76B2"/>
    <w:rsid w:val="006C183F"/>
    <w:rsid w:val="006C2424"/>
    <w:rsid w:val="006C2B64"/>
    <w:rsid w:val="006C30F5"/>
    <w:rsid w:val="006C35F6"/>
    <w:rsid w:val="006C4CDB"/>
    <w:rsid w:val="006C5CA7"/>
    <w:rsid w:val="006C6D49"/>
    <w:rsid w:val="006D167B"/>
    <w:rsid w:val="006D2DCB"/>
    <w:rsid w:val="006D3DFA"/>
    <w:rsid w:val="006D452D"/>
    <w:rsid w:val="006E06C7"/>
    <w:rsid w:val="006E1B67"/>
    <w:rsid w:val="006E270D"/>
    <w:rsid w:val="006E2A7B"/>
    <w:rsid w:val="006F0D0B"/>
    <w:rsid w:val="006F1DE0"/>
    <w:rsid w:val="006F4799"/>
    <w:rsid w:val="006F4A5C"/>
    <w:rsid w:val="006F4D3F"/>
    <w:rsid w:val="006F5655"/>
    <w:rsid w:val="006F6B68"/>
    <w:rsid w:val="006F7CD5"/>
    <w:rsid w:val="0070135C"/>
    <w:rsid w:val="007014BA"/>
    <w:rsid w:val="007019FF"/>
    <w:rsid w:val="00702141"/>
    <w:rsid w:val="00702F0C"/>
    <w:rsid w:val="00703055"/>
    <w:rsid w:val="007053D9"/>
    <w:rsid w:val="007078A7"/>
    <w:rsid w:val="00710D5F"/>
    <w:rsid w:val="00711E95"/>
    <w:rsid w:val="0071341A"/>
    <w:rsid w:val="00717D3B"/>
    <w:rsid w:val="007240FB"/>
    <w:rsid w:val="007274B5"/>
    <w:rsid w:val="00727F0F"/>
    <w:rsid w:val="00730C40"/>
    <w:rsid w:val="00732F5D"/>
    <w:rsid w:val="00736FE7"/>
    <w:rsid w:val="00743AA7"/>
    <w:rsid w:val="0074652A"/>
    <w:rsid w:val="00751F66"/>
    <w:rsid w:val="007538B5"/>
    <w:rsid w:val="00753A99"/>
    <w:rsid w:val="00755236"/>
    <w:rsid w:val="00756B5D"/>
    <w:rsid w:val="007604A0"/>
    <w:rsid w:val="00763ADA"/>
    <w:rsid w:val="0076511A"/>
    <w:rsid w:val="00765BCD"/>
    <w:rsid w:val="007660FE"/>
    <w:rsid w:val="007664D9"/>
    <w:rsid w:val="0076730F"/>
    <w:rsid w:val="00772005"/>
    <w:rsid w:val="007754B7"/>
    <w:rsid w:val="00783776"/>
    <w:rsid w:val="00783C52"/>
    <w:rsid w:val="00784D9C"/>
    <w:rsid w:val="00786D90"/>
    <w:rsid w:val="00792261"/>
    <w:rsid w:val="007928E4"/>
    <w:rsid w:val="00793734"/>
    <w:rsid w:val="00794898"/>
    <w:rsid w:val="00794EBA"/>
    <w:rsid w:val="00795910"/>
    <w:rsid w:val="007A01E4"/>
    <w:rsid w:val="007A111F"/>
    <w:rsid w:val="007A1F10"/>
    <w:rsid w:val="007A37F1"/>
    <w:rsid w:val="007A3D20"/>
    <w:rsid w:val="007A3D50"/>
    <w:rsid w:val="007A4EB0"/>
    <w:rsid w:val="007A753D"/>
    <w:rsid w:val="007A7D0B"/>
    <w:rsid w:val="007B0FFC"/>
    <w:rsid w:val="007B2595"/>
    <w:rsid w:val="007B2D66"/>
    <w:rsid w:val="007B4DE9"/>
    <w:rsid w:val="007B530F"/>
    <w:rsid w:val="007B56A4"/>
    <w:rsid w:val="007B6AF8"/>
    <w:rsid w:val="007B7F60"/>
    <w:rsid w:val="007C07EA"/>
    <w:rsid w:val="007C0CD1"/>
    <w:rsid w:val="007D4327"/>
    <w:rsid w:val="007D5956"/>
    <w:rsid w:val="007E0C2C"/>
    <w:rsid w:val="007E0DBF"/>
    <w:rsid w:val="007E6604"/>
    <w:rsid w:val="007E7FF0"/>
    <w:rsid w:val="007F08D3"/>
    <w:rsid w:val="007F1107"/>
    <w:rsid w:val="007F12BE"/>
    <w:rsid w:val="007F3757"/>
    <w:rsid w:val="007F39B5"/>
    <w:rsid w:val="007F3DD4"/>
    <w:rsid w:val="007F595B"/>
    <w:rsid w:val="007F7818"/>
    <w:rsid w:val="0080001B"/>
    <w:rsid w:val="00801F1B"/>
    <w:rsid w:val="00802DD9"/>
    <w:rsid w:val="008057B9"/>
    <w:rsid w:val="00805BBF"/>
    <w:rsid w:val="00807B3D"/>
    <w:rsid w:val="00817716"/>
    <w:rsid w:val="00821295"/>
    <w:rsid w:val="008214E5"/>
    <w:rsid w:val="008221CF"/>
    <w:rsid w:val="00825EB0"/>
    <w:rsid w:val="00827981"/>
    <w:rsid w:val="00827E4A"/>
    <w:rsid w:val="00831DFD"/>
    <w:rsid w:val="00832B4C"/>
    <w:rsid w:val="0083388E"/>
    <w:rsid w:val="00833A87"/>
    <w:rsid w:val="008445A4"/>
    <w:rsid w:val="0084733D"/>
    <w:rsid w:val="008515AE"/>
    <w:rsid w:val="008537FB"/>
    <w:rsid w:val="00853E40"/>
    <w:rsid w:val="00855843"/>
    <w:rsid w:val="00855A3C"/>
    <w:rsid w:val="008602C7"/>
    <w:rsid w:val="00861102"/>
    <w:rsid w:val="00862955"/>
    <w:rsid w:val="00862AED"/>
    <w:rsid w:val="0086319A"/>
    <w:rsid w:val="0086385D"/>
    <w:rsid w:val="00865B8D"/>
    <w:rsid w:val="008661A4"/>
    <w:rsid w:val="00871466"/>
    <w:rsid w:val="00872785"/>
    <w:rsid w:val="00872D60"/>
    <w:rsid w:val="00874B67"/>
    <w:rsid w:val="00877666"/>
    <w:rsid w:val="00877F9F"/>
    <w:rsid w:val="00882B0D"/>
    <w:rsid w:val="00882D15"/>
    <w:rsid w:val="00882D6E"/>
    <w:rsid w:val="00884AE4"/>
    <w:rsid w:val="008860AD"/>
    <w:rsid w:val="00886F70"/>
    <w:rsid w:val="008902C5"/>
    <w:rsid w:val="00891CFA"/>
    <w:rsid w:val="008949EA"/>
    <w:rsid w:val="008957FE"/>
    <w:rsid w:val="00895C75"/>
    <w:rsid w:val="008A209D"/>
    <w:rsid w:val="008A262A"/>
    <w:rsid w:val="008A2FD7"/>
    <w:rsid w:val="008A4371"/>
    <w:rsid w:val="008A4716"/>
    <w:rsid w:val="008A5134"/>
    <w:rsid w:val="008A7DA1"/>
    <w:rsid w:val="008B0A2E"/>
    <w:rsid w:val="008B2E38"/>
    <w:rsid w:val="008B4598"/>
    <w:rsid w:val="008B50F9"/>
    <w:rsid w:val="008C3095"/>
    <w:rsid w:val="008C34A3"/>
    <w:rsid w:val="008C422D"/>
    <w:rsid w:val="008C5BAF"/>
    <w:rsid w:val="008C6BFF"/>
    <w:rsid w:val="008C78F7"/>
    <w:rsid w:val="008C7D75"/>
    <w:rsid w:val="008D1AC7"/>
    <w:rsid w:val="008D3396"/>
    <w:rsid w:val="008D3543"/>
    <w:rsid w:val="008E1547"/>
    <w:rsid w:val="008E2326"/>
    <w:rsid w:val="008F0C47"/>
    <w:rsid w:val="008F187F"/>
    <w:rsid w:val="008F29BC"/>
    <w:rsid w:val="008F4435"/>
    <w:rsid w:val="00900CB6"/>
    <w:rsid w:val="0090451F"/>
    <w:rsid w:val="00906298"/>
    <w:rsid w:val="00906E42"/>
    <w:rsid w:val="00907D19"/>
    <w:rsid w:val="00912785"/>
    <w:rsid w:val="00912D3B"/>
    <w:rsid w:val="00914567"/>
    <w:rsid w:val="0091656F"/>
    <w:rsid w:val="0091764A"/>
    <w:rsid w:val="00920135"/>
    <w:rsid w:val="009203F8"/>
    <w:rsid w:val="009266B0"/>
    <w:rsid w:val="0092765F"/>
    <w:rsid w:val="009303D1"/>
    <w:rsid w:val="00932655"/>
    <w:rsid w:val="009329C2"/>
    <w:rsid w:val="00933254"/>
    <w:rsid w:val="009356A8"/>
    <w:rsid w:val="009365AD"/>
    <w:rsid w:val="0094136A"/>
    <w:rsid w:val="009422B8"/>
    <w:rsid w:val="0094289C"/>
    <w:rsid w:val="009438C8"/>
    <w:rsid w:val="0094435A"/>
    <w:rsid w:val="009449BF"/>
    <w:rsid w:val="00946BD2"/>
    <w:rsid w:val="00947ACC"/>
    <w:rsid w:val="0095260D"/>
    <w:rsid w:val="0095326C"/>
    <w:rsid w:val="009532B2"/>
    <w:rsid w:val="0095375E"/>
    <w:rsid w:val="00953904"/>
    <w:rsid w:val="00955055"/>
    <w:rsid w:val="00960FD5"/>
    <w:rsid w:val="009612B1"/>
    <w:rsid w:val="00962A69"/>
    <w:rsid w:val="00963194"/>
    <w:rsid w:val="00970789"/>
    <w:rsid w:val="00972692"/>
    <w:rsid w:val="00973FF1"/>
    <w:rsid w:val="009804C0"/>
    <w:rsid w:val="00980F7E"/>
    <w:rsid w:val="0098147E"/>
    <w:rsid w:val="009816FB"/>
    <w:rsid w:val="0098223B"/>
    <w:rsid w:val="009849F4"/>
    <w:rsid w:val="0098504B"/>
    <w:rsid w:val="00985758"/>
    <w:rsid w:val="00985D6F"/>
    <w:rsid w:val="00985F50"/>
    <w:rsid w:val="00986F6B"/>
    <w:rsid w:val="00987E75"/>
    <w:rsid w:val="009909F8"/>
    <w:rsid w:val="009910AF"/>
    <w:rsid w:val="00993452"/>
    <w:rsid w:val="00993C84"/>
    <w:rsid w:val="0099691B"/>
    <w:rsid w:val="009A370F"/>
    <w:rsid w:val="009A5C18"/>
    <w:rsid w:val="009A61AA"/>
    <w:rsid w:val="009A6D23"/>
    <w:rsid w:val="009A73E6"/>
    <w:rsid w:val="009A7C58"/>
    <w:rsid w:val="009B0004"/>
    <w:rsid w:val="009B1022"/>
    <w:rsid w:val="009B46F1"/>
    <w:rsid w:val="009C0391"/>
    <w:rsid w:val="009C064C"/>
    <w:rsid w:val="009C0CED"/>
    <w:rsid w:val="009C1051"/>
    <w:rsid w:val="009C217E"/>
    <w:rsid w:val="009C22F6"/>
    <w:rsid w:val="009C32C5"/>
    <w:rsid w:val="009C3887"/>
    <w:rsid w:val="009C5E94"/>
    <w:rsid w:val="009C79F4"/>
    <w:rsid w:val="009D1792"/>
    <w:rsid w:val="009D39D6"/>
    <w:rsid w:val="009D603F"/>
    <w:rsid w:val="009D6EB8"/>
    <w:rsid w:val="009D7C66"/>
    <w:rsid w:val="009D7EC1"/>
    <w:rsid w:val="009E047A"/>
    <w:rsid w:val="009E0E3C"/>
    <w:rsid w:val="009E256C"/>
    <w:rsid w:val="009E2FD9"/>
    <w:rsid w:val="009E3DCC"/>
    <w:rsid w:val="009F19ED"/>
    <w:rsid w:val="009F2884"/>
    <w:rsid w:val="009F7F07"/>
    <w:rsid w:val="00A01DA1"/>
    <w:rsid w:val="00A065EE"/>
    <w:rsid w:val="00A06A0D"/>
    <w:rsid w:val="00A1147B"/>
    <w:rsid w:val="00A13816"/>
    <w:rsid w:val="00A1411D"/>
    <w:rsid w:val="00A15EBA"/>
    <w:rsid w:val="00A20E19"/>
    <w:rsid w:val="00A22CAB"/>
    <w:rsid w:val="00A2560B"/>
    <w:rsid w:val="00A2637F"/>
    <w:rsid w:val="00A26883"/>
    <w:rsid w:val="00A27364"/>
    <w:rsid w:val="00A27B82"/>
    <w:rsid w:val="00A30658"/>
    <w:rsid w:val="00A319FE"/>
    <w:rsid w:val="00A31DD8"/>
    <w:rsid w:val="00A3203B"/>
    <w:rsid w:val="00A321BE"/>
    <w:rsid w:val="00A32711"/>
    <w:rsid w:val="00A32CAE"/>
    <w:rsid w:val="00A33AA4"/>
    <w:rsid w:val="00A35300"/>
    <w:rsid w:val="00A36731"/>
    <w:rsid w:val="00A374DC"/>
    <w:rsid w:val="00A37C16"/>
    <w:rsid w:val="00A4052D"/>
    <w:rsid w:val="00A425AD"/>
    <w:rsid w:val="00A42BAF"/>
    <w:rsid w:val="00A43ADE"/>
    <w:rsid w:val="00A43ED4"/>
    <w:rsid w:val="00A44CE2"/>
    <w:rsid w:val="00A464AC"/>
    <w:rsid w:val="00A5015E"/>
    <w:rsid w:val="00A50548"/>
    <w:rsid w:val="00A51E97"/>
    <w:rsid w:val="00A549AF"/>
    <w:rsid w:val="00A54F4F"/>
    <w:rsid w:val="00A61313"/>
    <w:rsid w:val="00A61428"/>
    <w:rsid w:val="00A618BC"/>
    <w:rsid w:val="00A62DD6"/>
    <w:rsid w:val="00A63699"/>
    <w:rsid w:val="00A63978"/>
    <w:rsid w:val="00A64B71"/>
    <w:rsid w:val="00A64B9B"/>
    <w:rsid w:val="00A67D53"/>
    <w:rsid w:val="00A72B9C"/>
    <w:rsid w:val="00A74B3B"/>
    <w:rsid w:val="00A811E8"/>
    <w:rsid w:val="00A81679"/>
    <w:rsid w:val="00A81909"/>
    <w:rsid w:val="00A8516A"/>
    <w:rsid w:val="00A85636"/>
    <w:rsid w:val="00A85CD8"/>
    <w:rsid w:val="00A85DE7"/>
    <w:rsid w:val="00A860BD"/>
    <w:rsid w:val="00A90B1A"/>
    <w:rsid w:val="00A90D46"/>
    <w:rsid w:val="00A9147C"/>
    <w:rsid w:val="00A91D2B"/>
    <w:rsid w:val="00A94CC3"/>
    <w:rsid w:val="00A95710"/>
    <w:rsid w:val="00A96C17"/>
    <w:rsid w:val="00A97BB2"/>
    <w:rsid w:val="00AA4608"/>
    <w:rsid w:val="00AA5105"/>
    <w:rsid w:val="00AB34A8"/>
    <w:rsid w:val="00AB4BB9"/>
    <w:rsid w:val="00AB5399"/>
    <w:rsid w:val="00AB58F0"/>
    <w:rsid w:val="00AB70CC"/>
    <w:rsid w:val="00AC1E02"/>
    <w:rsid w:val="00AC3934"/>
    <w:rsid w:val="00AC3E90"/>
    <w:rsid w:val="00AC43F0"/>
    <w:rsid w:val="00AC5DDC"/>
    <w:rsid w:val="00AC7F0F"/>
    <w:rsid w:val="00AD2E31"/>
    <w:rsid w:val="00AD6699"/>
    <w:rsid w:val="00AD69A3"/>
    <w:rsid w:val="00AE0DE0"/>
    <w:rsid w:val="00AE1C25"/>
    <w:rsid w:val="00AE33FC"/>
    <w:rsid w:val="00AE508C"/>
    <w:rsid w:val="00AE7CD3"/>
    <w:rsid w:val="00AF14B8"/>
    <w:rsid w:val="00AF2A53"/>
    <w:rsid w:val="00AF3C4E"/>
    <w:rsid w:val="00AF751C"/>
    <w:rsid w:val="00B01F22"/>
    <w:rsid w:val="00B02B79"/>
    <w:rsid w:val="00B0349E"/>
    <w:rsid w:val="00B07731"/>
    <w:rsid w:val="00B106B0"/>
    <w:rsid w:val="00B12E07"/>
    <w:rsid w:val="00B13402"/>
    <w:rsid w:val="00B14C26"/>
    <w:rsid w:val="00B16C5E"/>
    <w:rsid w:val="00B17BB3"/>
    <w:rsid w:val="00B22306"/>
    <w:rsid w:val="00B22B16"/>
    <w:rsid w:val="00B25D7D"/>
    <w:rsid w:val="00B31534"/>
    <w:rsid w:val="00B34189"/>
    <w:rsid w:val="00B341E2"/>
    <w:rsid w:val="00B361B2"/>
    <w:rsid w:val="00B365AA"/>
    <w:rsid w:val="00B379F2"/>
    <w:rsid w:val="00B44D83"/>
    <w:rsid w:val="00B45963"/>
    <w:rsid w:val="00B461A9"/>
    <w:rsid w:val="00B46288"/>
    <w:rsid w:val="00B51CBF"/>
    <w:rsid w:val="00B54C11"/>
    <w:rsid w:val="00B5677A"/>
    <w:rsid w:val="00B574D6"/>
    <w:rsid w:val="00B6231A"/>
    <w:rsid w:val="00B6276A"/>
    <w:rsid w:val="00B657A3"/>
    <w:rsid w:val="00B73E99"/>
    <w:rsid w:val="00B81499"/>
    <w:rsid w:val="00B81C92"/>
    <w:rsid w:val="00B84C77"/>
    <w:rsid w:val="00B8559B"/>
    <w:rsid w:val="00B90037"/>
    <w:rsid w:val="00B90507"/>
    <w:rsid w:val="00B92FD9"/>
    <w:rsid w:val="00B9547A"/>
    <w:rsid w:val="00B95748"/>
    <w:rsid w:val="00B95BD4"/>
    <w:rsid w:val="00BA085E"/>
    <w:rsid w:val="00BA0E62"/>
    <w:rsid w:val="00BA72D4"/>
    <w:rsid w:val="00BA75C2"/>
    <w:rsid w:val="00BB079D"/>
    <w:rsid w:val="00BB39A3"/>
    <w:rsid w:val="00BB7A80"/>
    <w:rsid w:val="00BC3DE8"/>
    <w:rsid w:val="00BC5516"/>
    <w:rsid w:val="00BC6FF4"/>
    <w:rsid w:val="00BD5725"/>
    <w:rsid w:val="00BD7663"/>
    <w:rsid w:val="00BE0F5E"/>
    <w:rsid w:val="00BE18F4"/>
    <w:rsid w:val="00BE1F4B"/>
    <w:rsid w:val="00BE2D03"/>
    <w:rsid w:val="00BE2E6F"/>
    <w:rsid w:val="00BE4F58"/>
    <w:rsid w:val="00BE58A2"/>
    <w:rsid w:val="00BE7468"/>
    <w:rsid w:val="00BE7924"/>
    <w:rsid w:val="00BE7A59"/>
    <w:rsid w:val="00BE7C32"/>
    <w:rsid w:val="00BF1817"/>
    <w:rsid w:val="00BF1A7E"/>
    <w:rsid w:val="00BF2367"/>
    <w:rsid w:val="00BF55EB"/>
    <w:rsid w:val="00C00AE6"/>
    <w:rsid w:val="00C04AC2"/>
    <w:rsid w:val="00C0505E"/>
    <w:rsid w:val="00C06E25"/>
    <w:rsid w:val="00C074EC"/>
    <w:rsid w:val="00C07F17"/>
    <w:rsid w:val="00C11552"/>
    <w:rsid w:val="00C1231A"/>
    <w:rsid w:val="00C12D14"/>
    <w:rsid w:val="00C13E2D"/>
    <w:rsid w:val="00C14822"/>
    <w:rsid w:val="00C1492C"/>
    <w:rsid w:val="00C14EEE"/>
    <w:rsid w:val="00C15843"/>
    <w:rsid w:val="00C16100"/>
    <w:rsid w:val="00C169E8"/>
    <w:rsid w:val="00C16EB4"/>
    <w:rsid w:val="00C1772F"/>
    <w:rsid w:val="00C201BF"/>
    <w:rsid w:val="00C20DB0"/>
    <w:rsid w:val="00C21079"/>
    <w:rsid w:val="00C22711"/>
    <w:rsid w:val="00C234EC"/>
    <w:rsid w:val="00C235A4"/>
    <w:rsid w:val="00C23854"/>
    <w:rsid w:val="00C257F9"/>
    <w:rsid w:val="00C268CF"/>
    <w:rsid w:val="00C272E4"/>
    <w:rsid w:val="00C30D53"/>
    <w:rsid w:val="00C32092"/>
    <w:rsid w:val="00C34A12"/>
    <w:rsid w:val="00C368F5"/>
    <w:rsid w:val="00C40AD6"/>
    <w:rsid w:val="00C432BF"/>
    <w:rsid w:val="00C442D7"/>
    <w:rsid w:val="00C4797A"/>
    <w:rsid w:val="00C51A1B"/>
    <w:rsid w:val="00C53A2B"/>
    <w:rsid w:val="00C547BC"/>
    <w:rsid w:val="00C54B44"/>
    <w:rsid w:val="00C55983"/>
    <w:rsid w:val="00C60067"/>
    <w:rsid w:val="00C608D4"/>
    <w:rsid w:val="00C6128B"/>
    <w:rsid w:val="00C6173F"/>
    <w:rsid w:val="00C63A62"/>
    <w:rsid w:val="00C70942"/>
    <w:rsid w:val="00C72135"/>
    <w:rsid w:val="00C72854"/>
    <w:rsid w:val="00C74362"/>
    <w:rsid w:val="00C76826"/>
    <w:rsid w:val="00C7724F"/>
    <w:rsid w:val="00C8033B"/>
    <w:rsid w:val="00C82DEE"/>
    <w:rsid w:val="00C835B4"/>
    <w:rsid w:val="00C94E72"/>
    <w:rsid w:val="00CA04F2"/>
    <w:rsid w:val="00CA1825"/>
    <w:rsid w:val="00CA1EAB"/>
    <w:rsid w:val="00CA1F3D"/>
    <w:rsid w:val="00CA24BA"/>
    <w:rsid w:val="00CA3545"/>
    <w:rsid w:val="00CA4F6B"/>
    <w:rsid w:val="00CA5D27"/>
    <w:rsid w:val="00CA7897"/>
    <w:rsid w:val="00CA7F46"/>
    <w:rsid w:val="00CB214E"/>
    <w:rsid w:val="00CB23AC"/>
    <w:rsid w:val="00CB423A"/>
    <w:rsid w:val="00CB5A06"/>
    <w:rsid w:val="00CB5CB9"/>
    <w:rsid w:val="00CB63B5"/>
    <w:rsid w:val="00CB65A6"/>
    <w:rsid w:val="00CC00FF"/>
    <w:rsid w:val="00CC28CF"/>
    <w:rsid w:val="00CC4728"/>
    <w:rsid w:val="00CC4D8A"/>
    <w:rsid w:val="00CC4EA1"/>
    <w:rsid w:val="00CC5843"/>
    <w:rsid w:val="00CC5DD5"/>
    <w:rsid w:val="00CC7A83"/>
    <w:rsid w:val="00CD0BDA"/>
    <w:rsid w:val="00CD17E7"/>
    <w:rsid w:val="00CD2F8A"/>
    <w:rsid w:val="00CD42F0"/>
    <w:rsid w:val="00CD43F6"/>
    <w:rsid w:val="00CE013A"/>
    <w:rsid w:val="00CE08A6"/>
    <w:rsid w:val="00CE5C10"/>
    <w:rsid w:val="00CE7434"/>
    <w:rsid w:val="00CF0378"/>
    <w:rsid w:val="00CF228E"/>
    <w:rsid w:val="00CF25EF"/>
    <w:rsid w:val="00CF5B34"/>
    <w:rsid w:val="00CF6E57"/>
    <w:rsid w:val="00D02A5B"/>
    <w:rsid w:val="00D032CD"/>
    <w:rsid w:val="00D0715A"/>
    <w:rsid w:val="00D0757F"/>
    <w:rsid w:val="00D07623"/>
    <w:rsid w:val="00D10CB0"/>
    <w:rsid w:val="00D1146A"/>
    <w:rsid w:val="00D121AE"/>
    <w:rsid w:val="00D124BE"/>
    <w:rsid w:val="00D126C9"/>
    <w:rsid w:val="00D15230"/>
    <w:rsid w:val="00D16290"/>
    <w:rsid w:val="00D17B64"/>
    <w:rsid w:val="00D214CE"/>
    <w:rsid w:val="00D22106"/>
    <w:rsid w:val="00D22570"/>
    <w:rsid w:val="00D22A85"/>
    <w:rsid w:val="00D22D4A"/>
    <w:rsid w:val="00D273FC"/>
    <w:rsid w:val="00D30BA4"/>
    <w:rsid w:val="00D31B8B"/>
    <w:rsid w:val="00D32D93"/>
    <w:rsid w:val="00D3310E"/>
    <w:rsid w:val="00D332CB"/>
    <w:rsid w:val="00D334F3"/>
    <w:rsid w:val="00D35188"/>
    <w:rsid w:val="00D35A7B"/>
    <w:rsid w:val="00D3611F"/>
    <w:rsid w:val="00D4403B"/>
    <w:rsid w:val="00D44659"/>
    <w:rsid w:val="00D46AFB"/>
    <w:rsid w:val="00D46C46"/>
    <w:rsid w:val="00D5099E"/>
    <w:rsid w:val="00D50DE5"/>
    <w:rsid w:val="00D5130B"/>
    <w:rsid w:val="00D51CC0"/>
    <w:rsid w:val="00D535BF"/>
    <w:rsid w:val="00D6012D"/>
    <w:rsid w:val="00D6069A"/>
    <w:rsid w:val="00D60F50"/>
    <w:rsid w:val="00D610E7"/>
    <w:rsid w:val="00D61F55"/>
    <w:rsid w:val="00D6319B"/>
    <w:rsid w:val="00D65FED"/>
    <w:rsid w:val="00D66185"/>
    <w:rsid w:val="00D77A92"/>
    <w:rsid w:val="00D83520"/>
    <w:rsid w:val="00D873EB"/>
    <w:rsid w:val="00D91F0D"/>
    <w:rsid w:val="00D928FF"/>
    <w:rsid w:val="00D92D55"/>
    <w:rsid w:val="00D94734"/>
    <w:rsid w:val="00D95397"/>
    <w:rsid w:val="00D970EC"/>
    <w:rsid w:val="00D974A2"/>
    <w:rsid w:val="00DA0701"/>
    <w:rsid w:val="00DA0904"/>
    <w:rsid w:val="00DA10DF"/>
    <w:rsid w:val="00DA1F3A"/>
    <w:rsid w:val="00DA5B92"/>
    <w:rsid w:val="00DA6EAE"/>
    <w:rsid w:val="00DA7BF3"/>
    <w:rsid w:val="00DB24C6"/>
    <w:rsid w:val="00DB30FB"/>
    <w:rsid w:val="00DB5811"/>
    <w:rsid w:val="00DC2B43"/>
    <w:rsid w:val="00DC2BDA"/>
    <w:rsid w:val="00DC386E"/>
    <w:rsid w:val="00DC4802"/>
    <w:rsid w:val="00DC532C"/>
    <w:rsid w:val="00DC6AE1"/>
    <w:rsid w:val="00DC7C13"/>
    <w:rsid w:val="00DD2A2E"/>
    <w:rsid w:val="00DD2EF6"/>
    <w:rsid w:val="00DD5594"/>
    <w:rsid w:val="00DE39BD"/>
    <w:rsid w:val="00DE3C9A"/>
    <w:rsid w:val="00DE3FBE"/>
    <w:rsid w:val="00DF1239"/>
    <w:rsid w:val="00DF196C"/>
    <w:rsid w:val="00DF1B6A"/>
    <w:rsid w:val="00DF2F1C"/>
    <w:rsid w:val="00DF3CAE"/>
    <w:rsid w:val="00DF52B2"/>
    <w:rsid w:val="00DF5538"/>
    <w:rsid w:val="00DF69DF"/>
    <w:rsid w:val="00DF6C43"/>
    <w:rsid w:val="00DF7313"/>
    <w:rsid w:val="00E01A7B"/>
    <w:rsid w:val="00E031B1"/>
    <w:rsid w:val="00E045C6"/>
    <w:rsid w:val="00E045E3"/>
    <w:rsid w:val="00E1456F"/>
    <w:rsid w:val="00E1476B"/>
    <w:rsid w:val="00E14E5A"/>
    <w:rsid w:val="00E15BA2"/>
    <w:rsid w:val="00E17CDD"/>
    <w:rsid w:val="00E23E2D"/>
    <w:rsid w:val="00E24B3B"/>
    <w:rsid w:val="00E304DE"/>
    <w:rsid w:val="00E32350"/>
    <w:rsid w:val="00E3235B"/>
    <w:rsid w:val="00E331F9"/>
    <w:rsid w:val="00E33C38"/>
    <w:rsid w:val="00E350C9"/>
    <w:rsid w:val="00E41115"/>
    <w:rsid w:val="00E415DE"/>
    <w:rsid w:val="00E417C8"/>
    <w:rsid w:val="00E41EB9"/>
    <w:rsid w:val="00E444A2"/>
    <w:rsid w:val="00E45195"/>
    <w:rsid w:val="00E511A5"/>
    <w:rsid w:val="00E52DE9"/>
    <w:rsid w:val="00E55639"/>
    <w:rsid w:val="00E55A00"/>
    <w:rsid w:val="00E5620B"/>
    <w:rsid w:val="00E57A7A"/>
    <w:rsid w:val="00E60495"/>
    <w:rsid w:val="00E65F2A"/>
    <w:rsid w:val="00E660F2"/>
    <w:rsid w:val="00E702D3"/>
    <w:rsid w:val="00E729F4"/>
    <w:rsid w:val="00E72CAE"/>
    <w:rsid w:val="00E7303A"/>
    <w:rsid w:val="00E7622B"/>
    <w:rsid w:val="00E76F24"/>
    <w:rsid w:val="00E837B1"/>
    <w:rsid w:val="00E85FCE"/>
    <w:rsid w:val="00E85FE6"/>
    <w:rsid w:val="00E87DF8"/>
    <w:rsid w:val="00E9207F"/>
    <w:rsid w:val="00E9214C"/>
    <w:rsid w:val="00E92FBE"/>
    <w:rsid w:val="00E93483"/>
    <w:rsid w:val="00E93A8E"/>
    <w:rsid w:val="00E93E06"/>
    <w:rsid w:val="00E94F42"/>
    <w:rsid w:val="00E96C39"/>
    <w:rsid w:val="00EA0FFE"/>
    <w:rsid w:val="00EA39F0"/>
    <w:rsid w:val="00EA4DD9"/>
    <w:rsid w:val="00EA6E7C"/>
    <w:rsid w:val="00EB07F0"/>
    <w:rsid w:val="00EB39B8"/>
    <w:rsid w:val="00EB4472"/>
    <w:rsid w:val="00EB464A"/>
    <w:rsid w:val="00EB5073"/>
    <w:rsid w:val="00EB7EA5"/>
    <w:rsid w:val="00EC0CE9"/>
    <w:rsid w:val="00EC20F1"/>
    <w:rsid w:val="00EC2CF8"/>
    <w:rsid w:val="00EC3364"/>
    <w:rsid w:val="00EC4880"/>
    <w:rsid w:val="00EC729D"/>
    <w:rsid w:val="00ED0B96"/>
    <w:rsid w:val="00ED0EDD"/>
    <w:rsid w:val="00ED1B83"/>
    <w:rsid w:val="00ED1DAB"/>
    <w:rsid w:val="00ED1FC0"/>
    <w:rsid w:val="00ED2100"/>
    <w:rsid w:val="00ED247A"/>
    <w:rsid w:val="00ED3784"/>
    <w:rsid w:val="00ED38F0"/>
    <w:rsid w:val="00ED4118"/>
    <w:rsid w:val="00ED5847"/>
    <w:rsid w:val="00EE16BD"/>
    <w:rsid w:val="00EE683D"/>
    <w:rsid w:val="00EF1690"/>
    <w:rsid w:val="00EF37CC"/>
    <w:rsid w:val="00EF4764"/>
    <w:rsid w:val="00EF4861"/>
    <w:rsid w:val="00EF50B5"/>
    <w:rsid w:val="00EF76CC"/>
    <w:rsid w:val="00EF793D"/>
    <w:rsid w:val="00F000C8"/>
    <w:rsid w:val="00F024A9"/>
    <w:rsid w:val="00F04C98"/>
    <w:rsid w:val="00F054C8"/>
    <w:rsid w:val="00F05D71"/>
    <w:rsid w:val="00F075EC"/>
    <w:rsid w:val="00F11AFB"/>
    <w:rsid w:val="00F15F25"/>
    <w:rsid w:val="00F15FAE"/>
    <w:rsid w:val="00F16584"/>
    <w:rsid w:val="00F17342"/>
    <w:rsid w:val="00F17713"/>
    <w:rsid w:val="00F204BD"/>
    <w:rsid w:val="00F205DB"/>
    <w:rsid w:val="00F2067C"/>
    <w:rsid w:val="00F20712"/>
    <w:rsid w:val="00F2265E"/>
    <w:rsid w:val="00F23724"/>
    <w:rsid w:val="00F23A60"/>
    <w:rsid w:val="00F23D2E"/>
    <w:rsid w:val="00F24955"/>
    <w:rsid w:val="00F24D9B"/>
    <w:rsid w:val="00F263C9"/>
    <w:rsid w:val="00F32E4D"/>
    <w:rsid w:val="00F35440"/>
    <w:rsid w:val="00F37EAA"/>
    <w:rsid w:val="00F40518"/>
    <w:rsid w:val="00F4064C"/>
    <w:rsid w:val="00F43C9B"/>
    <w:rsid w:val="00F53A9D"/>
    <w:rsid w:val="00F53AA3"/>
    <w:rsid w:val="00F54565"/>
    <w:rsid w:val="00F545BC"/>
    <w:rsid w:val="00F57B0E"/>
    <w:rsid w:val="00F57BB6"/>
    <w:rsid w:val="00F60F73"/>
    <w:rsid w:val="00F61D30"/>
    <w:rsid w:val="00F62538"/>
    <w:rsid w:val="00F63D4F"/>
    <w:rsid w:val="00F650DD"/>
    <w:rsid w:val="00F76F11"/>
    <w:rsid w:val="00F771A3"/>
    <w:rsid w:val="00F8137F"/>
    <w:rsid w:val="00F83D6D"/>
    <w:rsid w:val="00F841F5"/>
    <w:rsid w:val="00F84802"/>
    <w:rsid w:val="00F85569"/>
    <w:rsid w:val="00F85A8C"/>
    <w:rsid w:val="00F909CA"/>
    <w:rsid w:val="00F927CD"/>
    <w:rsid w:val="00F92A52"/>
    <w:rsid w:val="00F94094"/>
    <w:rsid w:val="00F95B2C"/>
    <w:rsid w:val="00F96D99"/>
    <w:rsid w:val="00F97077"/>
    <w:rsid w:val="00FA19E6"/>
    <w:rsid w:val="00FA29A9"/>
    <w:rsid w:val="00FA38DF"/>
    <w:rsid w:val="00FA44E2"/>
    <w:rsid w:val="00FA71F1"/>
    <w:rsid w:val="00FA72BF"/>
    <w:rsid w:val="00FA7ABF"/>
    <w:rsid w:val="00FB0DB2"/>
    <w:rsid w:val="00FB2FBA"/>
    <w:rsid w:val="00FB308F"/>
    <w:rsid w:val="00FB3157"/>
    <w:rsid w:val="00FB334F"/>
    <w:rsid w:val="00FB37D7"/>
    <w:rsid w:val="00FB4E9E"/>
    <w:rsid w:val="00FB5BCB"/>
    <w:rsid w:val="00FB70E3"/>
    <w:rsid w:val="00FC01F6"/>
    <w:rsid w:val="00FC0FDE"/>
    <w:rsid w:val="00FC1EEA"/>
    <w:rsid w:val="00FC3377"/>
    <w:rsid w:val="00FD30AA"/>
    <w:rsid w:val="00FD3D65"/>
    <w:rsid w:val="00FD47A7"/>
    <w:rsid w:val="00FD4A51"/>
    <w:rsid w:val="00FD5AAC"/>
    <w:rsid w:val="00FD65DD"/>
    <w:rsid w:val="00FD68D0"/>
    <w:rsid w:val="00FD7606"/>
    <w:rsid w:val="00FD7D69"/>
    <w:rsid w:val="00FD7FCC"/>
    <w:rsid w:val="00FE1361"/>
    <w:rsid w:val="00FE2F02"/>
    <w:rsid w:val="00FE40C2"/>
    <w:rsid w:val="00FE522F"/>
    <w:rsid w:val="00FE5CBC"/>
    <w:rsid w:val="00FE5EE4"/>
    <w:rsid w:val="00FE790B"/>
    <w:rsid w:val="00FF611F"/>
    <w:rsid w:val="00FF6F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7D796C8"/>
  <w15:docId w15:val="{5B4A538A-48C8-496C-B423-AAAA94E2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38587F"/>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38587F"/>
    <w:rPr>
      <w:rFonts w:ascii="Times New Roman" w:eastAsia="Times New Roman" w:hAnsi="Times New Roman" w:cs="Times New Roman"/>
      <w:sz w:val="20"/>
      <w:szCs w:val="20"/>
      <w:lang w:eastAsia="lv-LV"/>
    </w:rPr>
  </w:style>
  <w:style w:type="paragraph" w:styleId="FootnoteText">
    <w:name w:val="footnote text"/>
    <w:basedOn w:val="Normal"/>
    <w:link w:val="FootnoteTextChar"/>
    <w:semiHidden/>
    <w:rsid w:val="0038587F"/>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semiHidden/>
    <w:rsid w:val="0038587F"/>
    <w:rPr>
      <w:rFonts w:ascii="Times New Roman" w:eastAsia="Times New Roman" w:hAnsi="Times New Roman" w:cs="Times New Roman"/>
      <w:sz w:val="20"/>
      <w:szCs w:val="20"/>
      <w:lang w:eastAsia="lv-LV"/>
    </w:rPr>
  </w:style>
  <w:style w:type="character" w:styleId="FootnoteReference">
    <w:name w:val="footnote reference"/>
    <w:uiPriority w:val="99"/>
    <w:semiHidden/>
    <w:rsid w:val="0038587F"/>
    <w:rPr>
      <w:vertAlign w:val="superscript"/>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
    <w:basedOn w:val="Normal"/>
    <w:link w:val="ListParagraphChar"/>
    <w:uiPriority w:val="34"/>
    <w:qFormat/>
    <w:rsid w:val="0038587F"/>
    <w:pPr>
      <w:spacing w:after="0" w:line="240" w:lineRule="auto"/>
      <w:ind w:left="720"/>
      <w:contextualSpacing/>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6B5174"/>
    <w:rPr>
      <w:color w:val="0000FF"/>
      <w:u w:val="single"/>
    </w:rPr>
  </w:style>
  <w:style w:type="paragraph" w:styleId="BalloonText">
    <w:name w:val="Balloon Text"/>
    <w:basedOn w:val="Normal"/>
    <w:link w:val="BalloonTextChar"/>
    <w:uiPriority w:val="99"/>
    <w:semiHidden/>
    <w:unhideWhenUsed/>
    <w:rsid w:val="008E15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547"/>
    <w:rPr>
      <w:rFonts w:ascii="Segoe UI" w:hAnsi="Segoe UI" w:cs="Segoe UI"/>
      <w:sz w:val="18"/>
      <w:szCs w:val="18"/>
    </w:rPr>
  </w:style>
  <w:style w:type="character" w:styleId="CommentReference">
    <w:name w:val="annotation reference"/>
    <w:basedOn w:val="DefaultParagraphFont"/>
    <w:uiPriority w:val="99"/>
    <w:semiHidden/>
    <w:unhideWhenUsed/>
    <w:rsid w:val="00C23854"/>
    <w:rPr>
      <w:sz w:val="16"/>
      <w:szCs w:val="16"/>
    </w:rPr>
  </w:style>
  <w:style w:type="paragraph" w:styleId="CommentSubject">
    <w:name w:val="annotation subject"/>
    <w:basedOn w:val="CommentText"/>
    <w:next w:val="CommentText"/>
    <w:link w:val="CommentSubjectChar"/>
    <w:uiPriority w:val="99"/>
    <w:semiHidden/>
    <w:unhideWhenUsed/>
    <w:rsid w:val="00C23854"/>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C23854"/>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1E55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55A0"/>
  </w:style>
  <w:style w:type="paragraph" w:styleId="Footer">
    <w:name w:val="footer"/>
    <w:basedOn w:val="Normal"/>
    <w:link w:val="FooterChar"/>
    <w:uiPriority w:val="99"/>
    <w:unhideWhenUsed/>
    <w:rsid w:val="001E55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55A0"/>
  </w:style>
  <w:style w:type="paragraph" w:customStyle="1" w:styleId="tv2132">
    <w:name w:val="tv2132"/>
    <w:basedOn w:val="Normal"/>
    <w:rsid w:val="00451550"/>
    <w:pPr>
      <w:spacing w:after="0" w:line="360" w:lineRule="auto"/>
      <w:ind w:firstLine="300"/>
    </w:pPr>
    <w:rPr>
      <w:rFonts w:ascii="Times New Roman" w:hAnsi="Times New Roman" w:cs="Times New Roman"/>
      <w:color w:val="414142"/>
      <w:sz w:val="20"/>
      <w:szCs w:val="20"/>
      <w:lang w:eastAsia="lv-LV"/>
    </w:rPr>
  </w:style>
  <w:style w:type="paragraph" w:customStyle="1" w:styleId="naiskr">
    <w:name w:val="naiskr"/>
    <w:basedOn w:val="Normal"/>
    <w:rsid w:val="00DC2B43"/>
    <w:pPr>
      <w:spacing w:before="75" w:after="75"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DC2B43"/>
  </w:style>
  <w:style w:type="table" w:styleId="TableGrid">
    <w:name w:val="Table Grid"/>
    <w:basedOn w:val="TableNormal"/>
    <w:uiPriority w:val="39"/>
    <w:rsid w:val="005F0E6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191A"/>
    <w:pPr>
      <w:spacing w:after="0" w:line="240" w:lineRule="auto"/>
    </w:pPr>
    <w:rPr>
      <w:rFonts w:ascii="Times New Roman" w:hAnsi="Times New Roman" w:cs="Times New Roman"/>
      <w:sz w:val="24"/>
      <w:szCs w:val="24"/>
      <w:lang w:eastAsia="lv-LV"/>
    </w:rPr>
  </w:style>
  <w:style w:type="paragraph" w:styleId="Revision">
    <w:name w:val="Revision"/>
    <w:hidden/>
    <w:uiPriority w:val="99"/>
    <w:semiHidden/>
    <w:rsid w:val="00ED4118"/>
    <w:pPr>
      <w:spacing w:after="0" w:line="240" w:lineRule="auto"/>
    </w:pPr>
  </w:style>
  <w:style w:type="paragraph" w:styleId="ListBullet">
    <w:name w:val="List Bullet"/>
    <w:basedOn w:val="Normal"/>
    <w:uiPriority w:val="99"/>
    <w:unhideWhenUsed/>
    <w:rsid w:val="00862AED"/>
    <w:pPr>
      <w:numPr>
        <w:numId w:val="17"/>
      </w:numPr>
      <w:contextualSpacing/>
    </w:pPr>
  </w:style>
  <w:style w:type="character" w:styleId="FollowedHyperlink">
    <w:name w:val="FollowedHyperlink"/>
    <w:basedOn w:val="DefaultParagraphFont"/>
    <w:uiPriority w:val="99"/>
    <w:semiHidden/>
    <w:unhideWhenUsed/>
    <w:rsid w:val="006C5CA7"/>
    <w:rPr>
      <w:color w:val="954F72" w:themeColor="followedHyperlink"/>
      <w:u w:val="single"/>
    </w:rPr>
  </w:style>
  <w:style w:type="paragraph" w:styleId="BodyTextIndent3">
    <w:name w:val="Body Text Indent 3"/>
    <w:basedOn w:val="Normal"/>
    <w:link w:val="BodyTextIndent3Char"/>
    <w:rsid w:val="00D332CB"/>
    <w:pPr>
      <w:spacing w:after="0" w:line="240" w:lineRule="auto"/>
      <w:ind w:firstLine="709"/>
    </w:pPr>
    <w:rPr>
      <w:rFonts w:ascii="Times New Roman" w:eastAsia="Times New Roman" w:hAnsi="Times New Roman" w:cs="Times New Roman"/>
      <w:sz w:val="28"/>
      <w:szCs w:val="20"/>
      <w:lang w:val="x-none" w:eastAsia="x-none"/>
    </w:rPr>
  </w:style>
  <w:style w:type="character" w:customStyle="1" w:styleId="BodyTextIndent3Char">
    <w:name w:val="Body Text Indent 3 Char"/>
    <w:basedOn w:val="DefaultParagraphFont"/>
    <w:link w:val="BodyTextIndent3"/>
    <w:rsid w:val="00D332CB"/>
    <w:rPr>
      <w:rFonts w:ascii="Times New Roman" w:eastAsia="Times New Roman" w:hAnsi="Times New Roman" w:cs="Times New Roman"/>
      <w:sz w:val="28"/>
      <w:szCs w:val="20"/>
      <w:lang w:val="x-none" w:eastAsia="x-none"/>
    </w:rPr>
  </w:style>
  <w:style w:type="paragraph" w:customStyle="1" w:styleId="Body">
    <w:name w:val="Body"/>
    <w:rsid w:val="003F3449"/>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styleId="Title">
    <w:name w:val="Title"/>
    <w:basedOn w:val="Normal"/>
    <w:link w:val="TitleChar"/>
    <w:qFormat/>
    <w:rsid w:val="00367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36764C"/>
    <w:rPr>
      <w:rFonts w:ascii="Times New Roman" w:eastAsia="Times New Roman" w:hAnsi="Times New Roman" w:cs="Times New Roman"/>
      <w:sz w:val="28"/>
      <w:szCs w:val="20"/>
    </w:rPr>
  </w:style>
  <w:style w:type="paragraph" w:customStyle="1" w:styleId="tv213">
    <w:name w:val="tv213"/>
    <w:basedOn w:val="Normal"/>
    <w:rsid w:val="00D075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CD0BDA"/>
    <w:pPr>
      <w:spacing w:after="0" w:line="240" w:lineRule="auto"/>
    </w:pPr>
    <w:rPr>
      <w:rFonts w:ascii="Times New Roman" w:hAnsi="Times New Roman" w:cs="Times New Roman"/>
      <w:sz w:val="24"/>
      <w:szCs w:val="24"/>
      <w:lang w:val="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90629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843129">
      <w:bodyDiv w:val="1"/>
      <w:marLeft w:val="0"/>
      <w:marRight w:val="0"/>
      <w:marTop w:val="0"/>
      <w:marBottom w:val="0"/>
      <w:divBdr>
        <w:top w:val="none" w:sz="0" w:space="0" w:color="auto"/>
        <w:left w:val="none" w:sz="0" w:space="0" w:color="auto"/>
        <w:bottom w:val="none" w:sz="0" w:space="0" w:color="auto"/>
        <w:right w:val="none" w:sz="0" w:space="0" w:color="auto"/>
      </w:divBdr>
    </w:div>
    <w:div w:id="531459688">
      <w:bodyDiv w:val="1"/>
      <w:marLeft w:val="0"/>
      <w:marRight w:val="0"/>
      <w:marTop w:val="0"/>
      <w:marBottom w:val="0"/>
      <w:divBdr>
        <w:top w:val="none" w:sz="0" w:space="0" w:color="auto"/>
        <w:left w:val="none" w:sz="0" w:space="0" w:color="auto"/>
        <w:bottom w:val="none" w:sz="0" w:space="0" w:color="auto"/>
        <w:right w:val="none" w:sz="0" w:space="0" w:color="auto"/>
      </w:divBdr>
      <w:divsChild>
        <w:div w:id="2110002919">
          <w:marLeft w:val="0"/>
          <w:marRight w:val="0"/>
          <w:marTop w:val="0"/>
          <w:marBottom w:val="0"/>
          <w:divBdr>
            <w:top w:val="none" w:sz="0" w:space="0" w:color="auto"/>
            <w:left w:val="none" w:sz="0" w:space="0" w:color="auto"/>
            <w:bottom w:val="none" w:sz="0" w:space="0" w:color="auto"/>
            <w:right w:val="none" w:sz="0" w:space="0" w:color="auto"/>
          </w:divBdr>
          <w:divsChild>
            <w:div w:id="579870532">
              <w:marLeft w:val="0"/>
              <w:marRight w:val="0"/>
              <w:marTop w:val="0"/>
              <w:marBottom w:val="0"/>
              <w:divBdr>
                <w:top w:val="none" w:sz="0" w:space="0" w:color="auto"/>
                <w:left w:val="none" w:sz="0" w:space="0" w:color="auto"/>
                <w:bottom w:val="none" w:sz="0" w:space="0" w:color="auto"/>
                <w:right w:val="none" w:sz="0" w:space="0" w:color="auto"/>
              </w:divBdr>
              <w:divsChild>
                <w:div w:id="1962030138">
                  <w:marLeft w:val="0"/>
                  <w:marRight w:val="0"/>
                  <w:marTop w:val="0"/>
                  <w:marBottom w:val="0"/>
                  <w:divBdr>
                    <w:top w:val="none" w:sz="0" w:space="0" w:color="auto"/>
                    <w:left w:val="none" w:sz="0" w:space="0" w:color="auto"/>
                    <w:bottom w:val="none" w:sz="0" w:space="0" w:color="auto"/>
                    <w:right w:val="none" w:sz="0" w:space="0" w:color="auto"/>
                  </w:divBdr>
                  <w:divsChild>
                    <w:div w:id="979844794">
                      <w:marLeft w:val="0"/>
                      <w:marRight w:val="0"/>
                      <w:marTop w:val="0"/>
                      <w:marBottom w:val="0"/>
                      <w:divBdr>
                        <w:top w:val="none" w:sz="0" w:space="0" w:color="auto"/>
                        <w:left w:val="none" w:sz="0" w:space="0" w:color="auto"/>
                        <w:bottom w:val="none" w:sz="0" w:space="0" w:color="auto"/>
                        <w:right w:val="none" w:sz="0" w:space="0" w:color="auto"/>
                      </w:divBdr>
                      <w:divsChild>
                        <w:div w:id="269316628">
                          <w:marLeft w:val="0"/>
                          <w:marRight w:val="0"/>
                          <w:marTop w:val="0"/>
                          <w:marBottom w:val="0"/>
                          <w:divBdr>
                            <w:top w:val="none" w:sz="0" w:space="0" w:color="auto"/>
                            <w:left w:val="none" w:sz="0" w:space="0" w:color="auto"/>
                            <w:bottom w:val="none" w:sz="0" w:space="0" w:color="auto"/>
                            <w:right w:val="none" w:sz="0" w:space="0" w:color="auto"/>
                          </w:divBdr>
                          <w:divsChild>
                            <w:div w:id="11090191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08310">
      <w:bodyDiv w:val="1"/>
      <w:marLeft w:val="0"/>
      <w:marRight w:val="0"/>
      <w:marTop w:val="0"/>
      <w:marBottom w:val="0"/>
      <w:divBdr>
        <w:top w:val="none" w:sz="0" w:space="0" w:color="auto"/>
        <w:left w:val="none" w:sz="0" w:space="0" w:color="auto"/>
        <w:bottom w:val="none" w:sz="0" w:space="0" w:color="auto"/>
        <w:right w:val="none" w:sz="0" w:space="0" w:color="auto"/>
      </w:divBdr>
    </w:div>
    <w:div w:id="773206532">
      <w:bodyDiv w:val="1"/>
      <w:marLeft w:val="0"/>
      <w:marRight w:val="0"/>
      <w:marTop w:val="0"/>
      <w:marBottom w:val="0"/>
      <w:divBdr>
        <w:top w:val="none" w:sz="0" w:space="0" w:color="auto"/>
        <w:left w:val="none" w:sz="0" w:space="0" w:color="auto"/>
        <w:bottom w:val="none" w:sz="0" w:space="0" w:color="auto"/>
        <w:right w:val="none" w:sz="0" w:space="0" w:color="auto"/>
      </w:divBdr>
    </w:div>
    <w:div w:id="819810159">
      <w:bodyDiv w:val="1"/>
      <w:marLeft w:val="0"/>
      <w:marRight w:val="0"/>
      <w:marTop w:val="0"/>
      <w:marBottom w:val="0"/>
      <w:divBdr>
        <w:top w:val="none" w:sz="0" w:space="0" w:color="auto"/>
        <w:left w:val="none" w:sz="0" w:space="0" w:color="auto"/>
        <w:bottom w:val="none" w:sz="0" w:space="0" w:color="auto"/>
        <w:right w:val="none" w:sz="0" w:space="0" w:color="auto"/>
      </w:divBdr>
      <w:divsChild>
        <w:div w:id="1978337532">
          <w:marLeft w:val="0"/>
          <w:marRight w:val="0"/>
          <w:marTop w:val="0"/>
          <w:marBottom w:val="0"/>
          <w:divBdr>
            <w:top w:val="none" w:sz="0" w:space="0" w:color="auto"/>
            <w:left w:val="none" w:sz="0" w:space="0" w:color="auto"/>
            <w:bottom w:val="none" w:sz="0" w:space="0" w:color="auto"/>
            <w:right w:val="none" w:sz="0" w:space="0" w:color="auto"/>
          </w:divBdr>
          <w:divsChild>
            <w:div w:id="1203521304">
              <w:marLeft w:val="0"/>
              <w:marRight w:val="0"/>
              <w:marTop w:val="0"/>
              <w:marBottom w:val="0"/>
              <w:divBdr>
                <w:top w:val="none" w:sz="0" w:space="0" w:color="auto"/>
                <w:left w:val="none" w:sz="0" w:space="0" w:color="auto"/>
                <w:bottom w:val="none" w:sz="0" w:space="0" w:color="auto"/>
                <w:right w:val="none" w:sz="0" w:space="0" w:color="auto"/>
              </w:divBdr>
              <w:divsChild>
                <w:div w:id="945386302">
                  <w:marLeft w:val="0"/>
                  <w:marRight w:val="0"/>
                  <w:marTop w:val="0"/>
                  <w:marBottom w:val="0"/>
                  <w:divBdr>
                    <w:top w:val="none" w:sz="0" w:space="0" w:color="auto"/>
                    <w:left w:val="none" w:sz="0" w:space="0" w:color="auto"/>
                    <w:bottom w:val="none" w:sz="0" w:space="0" w:color="auto"/>
                    <w:right w:val="none" w:sz="0" w:space="0" w:color="auto"/>
                  </w:divBdr>
                  <w:divsChild>
                    <w:div w:id="451025206">
                      <w:marLeft w:val="0"/>
                      <w:marRight w:val="0"/>
                      <w:marTop w:val="0"/>
                      <w:marBottom w:val="0"/>
                      <w:divBdr>
                        <w:top w:val="none" w:sz="0" w:space="0" w:color="auto"/>
                        <w:left w:val="none" w:sz="0" w:space="0" w:color="auto"/>
                        <w:bottom w:val="none" w:sz="0" w:space="0" w:color="auto"/>
                        <w:right w:val="none" w:sz="0" w:space="0" w:color="auto"/>
                      </w:divBdr>
                      <w:divsChild>
                        <w:div w:id="153225349">
                          <w:marLeft w:val="0"/>
                          <w:marRight w:val="0"/>
                          <w:marTop w:val="0"/>
                          <w:marBottom w:val="0"/>
                          <w:divBdr>
                            <w:top w:val="none" w:sz="0" w:space="0" w:color="auto"/>
                            <w:left w:val="none" w:sz="0" w:space="0" w:color="auto"/>
                            <w:bottom w:val="none" w:sz="0" w:space="0" w:color="auto"/>
                            <w:right w:val="none" w:sz="0" w:space="0" w:color="auto"/>
                          </w:divBdr>
                          <w:divsChild>
                            <w:div w:id="1157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666333">
      <w:bodyDiv w:val="1"/>
      <w:marLeft w:val="0"/>
      <w:marRight w:val="0"/>
      <w:marTop w:val="0"/>
      <w:marBottom w:val="0"/>
      <w:divBdr>
        <w:top w:val="none" w:sz="0" w:space="0" w:color="auto"/>
        <w:left w:val="none" w:sz="0" w:space="0" w:color="auto"/>
        <w:bottom w:val="none" w:sz="0" w:space="0" w:color="auto"/>
        <w:right w:val="none" w:sz="0" w:space="0" w:color="auto"/>
      </w:divBdr>
    </w:div>
    <w:div w:id="951859294">
      <w:bodyDiv w:val="1"/>
      <w:marLeft w:val="0"/>
      <w:marRight w:val="0"/>
      <w:marTop w:val="0"/>
      <w:marBottom w:val="0"/>
      <w:divBdr>
        <w:top w:val="none" w:sz="0" w:space="0" w:color="auto"/>
        <w:left w:val="none" w:sz="0" w:space="0" w:color="auto"/>
        <w:bottom w:val="none" w:sz="0" w:space="0" w:color="auto"/>
        <w:right w:val="none" w:sz="0" w:space="0" w:color="auto"/>
      </w:divBdr>
      <w:divsChild>
        <w:div w:id="1915317150">
          <w:marLeft w:val="0"/>
          <w:marRight w:val="0"/>
          <w:marTop w:val="0"/>
          <w:marBottom w:val="0"/>
          <w:divBdr>
            <w:top w:val="none" w:sz="0" w:space="0" w:color="auto"/>
            <w:left w:val="none" w:sz="0" w:space="0" w:color="auto"/>
            <w:bottom w:val="none" w:sz="0" w:space="0" w:color="auto"/>
            <w:right w:val="none" w:sz="0" w:space="0" w:color="auto"/>
          </w:divBdr>
          <w:divsChild>
            <w:div w:id="721490017">
              <w:marLeft w:val="0"/>
              <w:marRight w:val="0"/>
              <w:marTop w:val="0"/>
              <w:marBottom w:val="0"/>
              <w:divBdr>
                <w:top w:val="none" w:sz="0" w:space="0" w:color="auto"/>
                <w:left w:val="none" w:sz="0" w:space="0" w:color="auto"/>
                <w:bottom w:val="none" w:sz="0" w:space="0" w:color="auto"/>
                <w:right w:val="none" w:sz="0" w:space="0" w:color="auto"/>
              </w:divBdr>
              <w:divsChild>
                <w:div w:id="718240361">
                  <w:marLeft w:val="0"/>
                  <w:marRight w:val="0"/>
                  <w:marTop w:val="0"/>
                  <w:marBottom w:val="0"/>
                  <w:divBdr>
                    <w:top w:val="none" w:sz="0" w:space="0" w:color="auto"/>
                    <w:left w:val="none" w:sz="0" w:space="0" w:color="auto"/>
                    <w:bottom w:val="none" w:sz="0" w:space="0" w:color="auto"/>
                    <w:right w:val="none" w:sz="0" w:space="0" w:color="auto"/>
                  </w:divBdr>
                  <w:divsChild>
                    <w:div w:id="299464256">
                      <w:marLeft w:val="0"/>
                      <w:marRight w:val="0"/>
                      <w:marTop w:val="0"/>
                      <w:marBottom w:val="0"/>
                      <w:divBdr>
                        <w:top w:val="none" w:sz="0" w:space="0" w:color="auto"/>
                        <w:left w:val="none" w:sz="0" w:space="0" w:color="auto"/>
                        <w:bottom w:val="none" w:sz="0" w:space="0" w:color="auto"/>
                        <w:right w:val="none" w:sz="0" w:space="0" w:color="auto"/>
                      </w:divBdr>
                      <w:divsChild>
                        <w:div w:id="1923371333">
                          <w:marLeft w:val="0"/>
                          <w:marRight w:val="0"/>
                          <w:marTop w:val="0"/>
                          <w:marBottom w:val="0"/>
                          <w:divBdr>
                            <w:top w:val="none" w:sz="0" w:space="0" w:color="auto"/>
                            <w:left w:val="none" w:sz="0" w:space="0" w:color="auto"/>
                            <w:bottom w:val="none" w:sz="0" w:space="0" w:color="auto"/>
                            <w:right w:val="none" w:sz="0" w:space="0" w:color="auto"/>
                          </w:divBdr>
                          <w:divsChild>
                            <w:div w:id="1665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866084">
      <w:bodyDiv w:val="1"/>
      <w:marLeft w:val="0"/>
      <w:marRight w:val="0"/>
      <w:marTop w:val="0"/>
      <w:marBottom w:val="0"/>
      <w:divBdr>
        <w:top w:val="none" w:sz="0" w:space="0" w:color="auto"/>
        <w:left w:val="none" w:sz="0" w:space="0" w:color="auto"/>
        <w:bottom w:val="none" w:sz="0" w:space="0" w:color="auto"/>
        <w:right w:val="none" w:sz="0" w:space="0" w:color="auto"/>
      </w:divBdr>
    </w:div>
    <w:div w:id="1274629635">
      <w:bodyDiv w:val="1"/>
      <w:marLeft w:val="0"/>
      <w:marRight w:val="0"/>
      <w:marTop w:val="0"/>
      <w:marBottom w:val="0"/>
      <w:divBdr>
        <w:top w:val="none" w:sz="0" w:space="0" w:color="auto"/>
        <w:left w:val="none" w:sz="0" w:space="0" w:color="auto"/>
        <w:bottom w:val="none" w:sz="0" w:space="0" w:color="auto"/>
        <w:right w:val="none" w:sz="0" w:space="0" w:color="auto"/>
      </w:divBdr>
      <w:divsChild>
        <w:div w:id="1611084655">
          <w:marLeft w:val="0"/>
          <w:marRight w:val="0"/>
          <w:marTop w:val="0"/>
          <w:marBottom w:val="0"/>
          <w:divBdr>
            <w:top w:val="none" w:sz="0" w:space="0" w:color="auto"/>
            <w:left w:val="none" w:sz="0" w:space="0" w:color="auto"/>
            <w:bottom w:val="none" w:sz="0" w:space="0" w:color="auto"/>
            <w:right w:val="none" w:sz="0" w:space="0" w:color="auto"/>
          </w:divBdr>
          <w:divsChild>
            <w:div w:id="1646885579">
              <w:marLeft w:val="0"/>
              <w:marRight w:val="0"/>
              <w:marTop w:val="0"/>
              <w:marBottom w:val="0"/>
              <w:divBdr>
                <w:top w:val="none" w:sz="0" w:space="0" w:color="auto"/>
                <w:left w:val="none" w:sz="0" w:space="0" w:color="auto"/>
                <w:bottom w:val="none" w:sz="0" w:space="0" w:color="auto"/>
                <w:right w:val="none" w:sz="0" w:space="0" w:color="auto"/>
              </w:divBdr>
              <w:divsChild>
                <w:div w:id="460462591">
                  <w:marLeft w:val="0"/>
                  <w:marRight w:val="0"/>
                  <w:marTop w:val="0"/>
                  <w:marBottom w:val="0"/>
                  <w:divBdr>
                    <w:top w:val="none" w:sz="0" w:space="0" w:color="auto"/>
                    <w:left w:val="none" w:sz="0" w:space="0" w:color="auto"/>
                    <w:bottom w:val="none" w:sz="0" w:space="0" w:color="auto"/>
                    <w:right w:val="none" w:sz="0" w:space="0" w:color="auto"/>
                  </w:divBdr>
                  <w:divsChild>
                    <w:div w:id="181826906">
                      <w:marLeft w:val="0"/>
                      <w:marRight w:val="0"/>
                      <w:marTop w:val="0"/>
                      <w:marBottom w:val="0"/>
                      <w:divBdr>
                        <w:top w:val="none" w:sz="0" w:space="0" w:color="auto"/>
                        <w:left w:val="none" w:sz="0" w:space="0" w:color="auto"/>
                        <w:bottom w:val="none" w:sz="0" w:space="0" w:color="auto"/>
                        <w:right w:val="none" w:sz="0" w:space="0" w:color="auto"/>
                      </w:divBdr>
                      <w:divsChild>
                        <w:div w:id="1693804897">
                          <w:marLeft w:val="0"/>
                          <w:marRight w:val="0"/>
                          <w:marTop w:val="0"/>
                          <w:marBottom w:val="0"/>
                          <w:divBdr>
                            <w:top w:val="none" w:sz="0" w:space="0" w:color="auto"/>
                            <w:left w:val="none" w:sz="0" w:space="0" w:color="auto"/>
                            <w:bottom w:val="none" w:sz="0" w:space="0" w:color="auto"/>
                            <w:right w:val="none" w:sz="0" w:space="0" w:color="auto"/>
                          </w:divBdr>
                          <w:divsChild>
                            <w:div w:id="20040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242620">
      <w:bodyDiv w:val="1"/>
      <w:marLeft w:val="0"/>
      <w:marRight w:val="0"/>
      <w:marTop w:val="0"/>
      <w:marBottom w:val="0"/>
      <w:divBdr>
        <w:top w:val="none" w:sz="0" w:space="0" w:color="auto"/>
        <w:left w:val="none" w:sz="0" w:space="0" w:color="auto"/>
        <w:bottom w:val="none" w:sz="0" w:space="0" w:color="auto"/>
        <w:right w:val="none" w:sz="0" w:space="0" w:color="auto"/>
      </w:divBdr>
    </w:div>
    <w:div w:id="1327127211">
      <w:bodyDiv w:val="1"/>
      <w:marLeft w:val="0"/>
      <w:marRight w:val="0"/>
      <w:marTop w:val="0"/>
      <w:marBottom w:val="0"/>
      <w:divBdr>
        <w:top w:val="none" w:sz="0" w:space="0" w:color="auto"/>
        <w:left w:val="none" w:sz="0" w:space="0" w:color="auto"/>
        <w:bottom w:val="none" w:sz="0" w:space="0" w:color="auto"/>
        <w:right w:val="none" w:sz="0" w:space="0" w:color="auto"/>
      </w:divBdr>
    </w:div>
    <w:div w:id="1416853779">
      <w:bodyDiv w:val="1"/>
      <w:marLeft w:val="0"/>
      <w:marRight w:val="0"/>
      <w:marTop w:val="0"/>
      <w:marBottom w:val="0"/>
      <w:divBdr>
        <w:top w:val="none" w:sz="0" w:space="0" w:color="auto"/>
        <w:left w:val="none" w:sz="0" w:space="0" w:color="auto"/>
        <w:bottom w:val="none" w:sz="0" w:space="0" w:color="auto"/>
        <w:right w:val="none" w:sz="0" w:space="0" w:color="auto"/>
      </w:divBdr>
    </w:div>
    <w:div w:id="1536962951">
      <w:bodyDiv w:val="1"/>
      <w:marLeft w:val="0"/>
      <w:marRight w:val="0"/>
      <w:marTop w:val="0"/>
      <w:marBottom w:val="0"/>
      <w:divBdr>
        <w:top w:val="none" w:sz="0" w:space="0" w:color="auto"/>
        <w:left w:val="none" w:sz="0" w:space="0" w:color="auto"/>
        <w:bottom w:val="none" w:sz="0" w:space="0" w:color="auto"/>
        <w:right w:val="none" w:sz="0" w:space="0" w:color="auto"/>
      </w:divBdr>
    </w:div>
    <w:div w:id="1547184231">
      <w:bodyDiv w:val="1"/>
      <w:marLeft w:val="0"/>
      <w:marRight w:val="0"/>
      <w:marTop w:val="0"/>
      <w:marBottom w:val="0"/>
      <w:divBdr>
        <w:top w:val="none" w:sz="0" w:space="0" w:color="auto"/>
        <w:left w:val="none" w:sz="0" w:space="0" w:color="auto"/>
        <w:bottom w:val="none" w:sz="0" w:space="0" w:color="auto"/>
        <w:right w:val="none" w:sz="0" w:space="0" w:color="auto"/>
      </w:divBdr>
    </w:div>
    <w:div w:id="1565336809">
      <w:bodyDiv w:val="1"/>
      <w:marLeft w:val="0"/>
      <w:marRight w:val="0"/>
      <w:marTop w:val="0"/>
      <w:marBottom w:val="0"/>
      <w:divBdr>
        <w:top w:val="none" w:sz="0" w:space="0" w:color="auto"/>
        <w:left w:val="none" w:sz="0" w:space="0" w:color="auto"/>
        <w:bottom w:val="none" w:sz="0" w:space="0" w:color="auto"/>
        <w:right w:val="none" w:sz="0" w:space="0" w:color="auto"/>
      </w:divBdr>
    </w:div>
    <w:div w:id="1575311582">
      <w:bodyDiv w:val="1"/>
      <w:marLeft w:val="0"/>
      <w:marRight w:val="0"/>
      <w:marTop w:val="0"/>
      <w:marBottom w:val="0"/>
      <w:divBdr>
        <w:top w:val="none" w:sz="0" w:space="0" w:color="auto"/>
        <w:left w:val="none" w:sz="0" w:space="0" w:color="auto"/>
        <w:bottom w:val="none" w:sz="0" w:space="0" w:color="auto"/>
        <w:right w:val="none" w:sz="0" w:space="0" w:color="auto"/>
      </w:divBdr>
    </w:div>
    <w:div w:id="1691445510">
      <w:bodyDiv w:val="1"/>
      <w:marLeft w:val="0"/>
      <w:marRight w:val="0"/>
      <w:marTop w:val="0"/>
      <w:marBottom w:val="0"/>
      <w:divBdr>
        <w:top w:val="none" w:sz="0" w:space="0" w:color="auto"/>
        <w:left w:val="none" w:sz="0" w:space="0" w:color="auto"/>
        <w:bottom w:val="none" w:sz="0" w:space="0" w:color="auto"/>
        <w:right w:val="none" w:sz="0" w:space="0" w:color="auto"/>
      </w:divBdr>
    </w:div>
    <w:div w:id="1894390076">
      <w:bodyDiv w:val="1"/>
      <w:marLeft w:val="0"/>
      <w:marRight w:val="0"/>
      <w:marTop w:val="0"/>
      <w:marBottom w:val="0"/>
      <w:divBdr>
        <w:top w:val="none" w:sz="0" w:space="0" w:color="auto"/>
        <w:left w:val="none" w:sz="0" w:space="0" w:color="auto"/>
        <w:bottom w:val="none" w:sz="0" w:space="0" w:color="auto"/>
        <w:right w:val="none" w:sz="0" w:space="0" w:color="auto"/>
      </w:divBdr>
    </w:div>
    <w:div w:id="192664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1992/3649/oj/?locale=LV" TargetMode="External"/><Relationship Id="rId13" Type="http://schemas.openxmlformats.org/officeDocument/2006/relationships/hyperlink" Target="https://mk.gov.lv/content/ministru-kabineta-diskusiju-dokumenti"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fm.gov.lv/lv/nodoklu-politik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1992/3649/oj/?locale=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eur-lex.europa.eu/eli/reg/1992/3649/oj/?loca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lex.europa.eu/eli/reg/1992/3649/oj/?locale=LV" TargetMode="External"/><Relationship Id="rId14" Type="http://schemas.openxmlformats.org/officeDocument/2006/relationships/hyperlink" Target="mailto:Ella.Hartman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40E1B-39E1-4F44-A1F3-4D1E0CF1E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10</Pages>
  <Words>14033</Words>
  <Characters>8000</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anotācija</vt:lpstr>
      <vt:lpstr>Likumprojekta "Grozījumi likumā "Par akcīzes nodokli"" sākotnējās ietekmes novērtējuma ziņojums (anotācija)</vt:lpstr>
    </vt:vector>
  </TitlesOfParts>
  <Company>Finanšu ministrija</Company>
  <LinksUpToDate>false</LinksUpToDate>
  <CharactersWithSpaces>21990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anotācija</dc:title>
  <dc:subject>likumprojekta anotācija</dc:subject>
  <dc:creator>ella.hartmane@fm.gov.lv</dc:creator>
  <dc:description>Ella.Hartmane@fm.gov.lv
Tālr.:67095525</dc:description>
  <cp:lastModifiedBy>Ella Hartmane</cp:lastModifiedBy>
  <cp:revision>76</cp:revision>
  <cp:lastPrinted>2020-10-06T06:50:00Z</cp:lastPrinted>
  <dcterms:created xsi:type="dcterms:W3CDTF">2021-08-09T06:20:00Z</dcterms:created>
  <dcterms:modified xsi:type="dcterms:W3CDTF">2021-12-20T08:04:00Z</dcterms:modified>
</cp:coreProperties>
</file>