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0872E" w14:textId="667D657A" w:rsidR="00101FE4" w:rsidRPr="00574747" w:rsidRDefault="0A23628D" w:rsidP="00215B1E">
      <w:pPr>
        <w:pStyle w:val="paragraph"/>
        <w:spacing w:before="0" w:beforeAutospacing="0" w:after="0" w:afterAutospacing="0"/>
        <w:jc w:val="center"/>
        <w:textAlignment w:val="baseline"/>
        <w:rPr>
          <w:rStyle w:val="normaltextrun"/>
          <w:b/>
          <w:bCs/>
        </w:rPr>
      </w:pPr>
      <w:r w:rsidRPr="00574747">
        <w:rPr>
          <w:rStyle w:val="normaltextrun"/>
          <w:b/>
          <w:bCs/>
        </w:rPr>
        <w:t>Informatīvais ziņojums</w:t>
      </w:r>
    </w:p>
    <w:p w14:paraId="747EB6D1" w14:textId="329F0678" w:rsidR="00101FE4" w:rsidRPr="00574747" w:rsidRDefault="0A23628D" w:rsidP="1035579F">
      <w:pPr>
        <w:pStyle w:val="paragraph"/>
        <w:spacing w:before="0" w:beforeAutospacing="0" w:after="0" w:afterAutospacing="0"/>
        <w:jc w:val="center"/>
        <w:textAlignment w:val="baseline"/>
        <w:rPr>
          <w:rStyle w:val="normaltextrun"/>
          <w:b/>
          <w:bCs/>
        </w:rPr>
      </w:pPr>
      <w:r w:rsidRPr="1035579F">
        <w:rPr>
          <w:rStyle w:val="normaltextrun"/>
          <w:b/>
          <w:bCs/>
        </w:rPr>
        <w:t>"Par atļauju Tieslietu ministrijai</w:t>
      </w:r>
      <w:r w:rsidR="7339226E" w:rsidRPr="1035579F">
        <w:rPr>
          <w:rStyle w:val="normaltextrun"/>
          <w:b/>
          <w:bCs/>
        </w:rPr>
        <w:t xml:space="preserve"> </w:t>
      </w:r>
      <w:r w:rsidR="00E744D7" w:rsidRPr="1035579F">
        <w:rPr>
          <w:rStyle w:val="normaltextrun"/>
          <w:b/>
          <w:bCs/>
        </w:rPr>
        <w:t>(</w:t>
      </w:r>
      <w:r w:rsidR="00C27F3E" w:rsidRPr="1035579F">
        <w:rPr>
          <w:b/>
          <w:bCs/>
        </w:rPr>
        <w:t>Tiesu administrācijai</w:t>
      </w:r>
      <w:r w:rsidR="00C85E35" w:rsidRPr="1035579F">
        <w:rPr>
          <w:b/>
          <w:bCs/>
        </w:rPr>
        <w:t xml:space="preserve">) uzņemties </w:t>
      </w:r>
      <w:r w:rsidR="007C254A">
        <w:rPr>
          <w:b/>
          <w:bCs/>
        </w:rPr>
        <w:t>papildu</w:t>
      </w:r>
      <w:r w:rsidR="007C254A" w:rsidRPr="1035579F">
        <w:rPr>
          <w:b/>
          <w:bCs/>
        </w:rPr>
        <w:t xml:space="preserve"> </w:t>
      </w:r>
      <w:r w:rsidR="00B564CB">
        <w:rPr>
          <w:b/>
          <w:bCs/>
        </w:rPr>
        <w:t xml:space="preserve">ilgtermiņa </w:t>
      </w:r>
      <w:r w:rsidR="00C85E35" w:rsidRPr="1035579F">
        <w:rPr>
          <w:b/>
          <w:bCs/>
        </w:rPr>
        <w:t>saistības un īstenot projektu</w:t>
      </w:r>
      <w:r w:rsidR="2BBD5F76" w:rsidRPr="1035579F">
        <w:rPr>
          <w:b/>
          <w:bCs/>
        </w:rPr>
        <w:t>s</w:t>
      </w:r>
      <w:r w:rsidR="00C85E35" w:rsidRPr="1035579F">
        <w:rPr>
          <w:b/>
          <w:bCs/>
        </w:rPr>
        <w:t>, piesaistot finansējumu no ārvalstu finanšu instrumenta</w:t>
      </w:r>
      <w:r w:rsidRPr="1035579F">
        <w:rPr>
          <w:rStyle w:val="normaltextrun"/>
          <w:b/>
          <w:bCs/>
        </w:rPr>
        <w:t>"</w:t>
      </w:r>
    </w:p>
    <w:p w14:paraId="3C38583A" w14:textId="2BD76E7B" w:rsidR="00101FE4" w:rsidRPr="00574747" w:rsidRDefault="00101FE4" w:rsidP="00215B1E">
      <w:pPr>
        <w:pStyle w:val="paragraph"/>
        <w:spacing w:before="0" w:beforeAutospacing="0" w:after="0" w:afterAutospacing="0"/>
        <w:jc w:val="both"/>
        <w:textAlignment w:val="baseline"/>
      </w:pPr>
    </w:p>
    <w:p w14:paraId="589D7CEA" w14:textId="1F92E584" w:rsidR="00101FE4" w:rsidRPr="00574747" w:rsidRDefault="0A23628D" w:rsidP="00215B1E">
      <w:pPr>
        <w:pStyle w:val="paragraph"/>
        <w:spacing w:before="0" w:beforeAutospacing="0" w:after="0" w:afterAutospacing="0"/>
        <w:jc w:val="center"/>
        <w:textAlignment w:val="baseline"/>
        <w:rPr>
          <w:rFonts w:ascii="Segoe UI" w:hAnsi="Segoe UI" w:cs="Segoe UI"/>
          <w:sz w:val="18"/>
          <w:szCs w:val="18"/>
        </w:rPr>
      </w:pPr>
      <w:r w:rsidRPr="00574747">
        <w:rPr>
          <w:rStyle w:val="normaltextrun"/>
          <w:b/>
          <w:bCs/>
        </w:rPr>
        <w:t>1.</w:t>
      </w:r>
      <w:r w:rsidR="35E8D706" w:rsidRPr="00574747">
        <w:rPr>
          <w:rStyle w:val="normaltextrun"/>
          <w:b/>
          <w:bCs/>
        </w:rPr>
        <w:t> </w:t>
      </w:r>
      <w:r w:rsidR="409E506C" w:rsidRPr="00574747">
        <w:rPr>
          <w:rStyle w:val="normaltextrun"/>
          <w:b/>
          <w:bCs/>
        </w:rPr>
        <w:t>Pamatojums informatīvā ziņojuma virzībai</w:t>
      </w:r>
    </w:p>
    <w:p w14:paraId="2CCE00AA" w14:textId="617BBE6A" w:rsidR="00101FE4" w:rsidRPr="00574747" w:rsidRDefault="00101FE4" w:rsidP="00215B1E">
      <w:pPr>
        <w:pStyle w:val="paragraph"/>
        <w:spacing w:before="0" w:beforeAutospacing="0" w:after="0" w:afterAutospacing="0"/>
        <w:jc w:val="both"/>
        <w:textAlignment w:val="baseline"/>
      </w:pPr>
    </w:p>
    <w:p w14:paraId="24B8A905" w14:textId="77F309CD" w:rsidR="001A12D6" w:rsidRPr="00574747" w:rsidRDefault="341369FB" w:rsidP="007C254A">
      <w:pPr>
        <w:pStyle w:val="paragraph"/>
        <w:spacing w:before="0" w:beforeAutospacing="0" w:after="0" w:afterAutospacing="0"/>
        <w:ind w:firstLine="720"/>
        <w:jc w:val="both"/>
        <w:textAlignment w:val="baseline"/>
        <w:rPr>
          <w:rStyle w:val="normaltextrun"/>
        </w:rPr>
      </w:pPr>
      <w:r w:rsidRPr="00574747">
        <w:rPr>
          <w:rStyle w:val="normaltextrun"/>
        </w:rPr>
        <w:t>Saskaņā ar Likuma par budžetu un finanšu vadību 24.</w:t>
      </w:r>
      <w:r w:rsidR="5A1DAB3E" w:rsidRPr="00574747">
        <w:rPr>
          <w:rStyle w:val="normaltextrun"/>
        </w:rPr>
        <w:t> </w:t>
      </w:r>
      <w:r w:rsidRPr="00574747">
        <w:rPr>
          <w:rStyle w:val="normaltextrun"/>
        </w:rPr>
        <w:t xml:space="preserve">panta trešo daļu budžeta iestādes var uzņemties valsts budžeta ilgtermiņa saistības, nepārsniedzot saimnieciskā gada valsts budžeta likumā noteiktos valsts budžeta ilgtermiņa saistību maksimāli pieļaujamos apjomus. Budžeta iestādes var uzņemties papildu valsts budžeta ilgtermiņa saistības vienīgi Eiropas </w:t>
      </w:r>
      <w:r w:rsidR="3802D2AF" w:rsidRPr="00574747">
        <w:rPr>
          <w:rStyle w:val="normaltextrun"/>
        </w:rPr>
        <w:t>Savienības (turpmāk – ES) politikas instrumentu un pārējās ārvalstu finanšu palīdzības līdzfinansētos projektos un pasākumos, ja pieņemts attiecīgs Ministru kabineta</w:t>
      </w:r>
      <w:r w:rsidR="00882096" w:rsidRPr="00574747">
        <w:rPr>
          <w:rStyle w:val="normaltextrun"/>
        </w:rPr>
        <w:t xml:space="preserve"> (turpmāk</w:t>
      </w:r>
      <w:r w:rsidR="00597B99" w:rsidRPr="00574747">
        <w:t>– MK</w:t>
      </w:r>
      <w:r w:rsidR="007C254A">
        <w:t>)</w:t>
      </w:r>
      <w:r w:rsidR="00882096" w:rsidRPr="00574747">
        <w:rPr>
          <w:rStyle w:val="normaltextrun"/>
        </w:rPr>
        <w:t xml:space="preserve"> </w:t>
      </w:r>
      <w:r w:rsidR="3802D2AF" w:rsidRPr="00574747">
        <w:rPr>
          <w:rStyle w:val="normaltextrun"/>
        </w:rPr>
        <w:t xml:space="preserve"> lēmums</w:t>
      </w:r>
      <w:r w:rsidRPr="00574747">
        <w:rPr>
          <w:rStyle w:val="normaltextrun"/>
        </w:rPr>
        <w:t>.</w:t>
      </w:r>
    </w:p>
    <w:p w14:paraId="5B38E494" w14:textId="2F5240D1" w:rsidR="001A12D6" w:rsidRPr="00574747" w:rsidRDefault="341369FB" w:rsidP="007C254A">
      <w:pPr>
        <w:pStyle w:val="paragraph"/>
        <w:spacing w:before="0" w:beforeAutospacing="0" w:after="0" w:afterAutospacing="0"/>
        <w:ind w:firstLine="720"/>
        <w:jc w:val="both"/>
        <w:textAlignment w:val="baseline"/>
        <w:rPr>
          <w:rStyle w:val="normaltextrun"/>
        </w:rPr>
      </w:pPr>
      <w:r w:rsidRPr="00574747">
        <w:rPr>
          <w:rStyle w:val="normaltextrun"/>
        </w:rPr>
        <w:t>Jauniem ES politik</w:t>
      </w:r>
      <w:r w:rsidR="499C14FB" w:rsidRPr="00574747">
        <w:rPr>
          <w:rStyle w:val="normaltextrun"/>
        </w:rPr>
        <w:t>as</w:t>
      </w:r>
      <w:r w:rsidRPr="00574747">
        <w:rPr>
          <w:rStyle w:val="normaltextrun"/>
        </w:rPr>
        <w:t xml:space="preserve"> instrumentu un pārējās ārvalstu finanšu palīdzības līdzfinansētiem projektiem, k</w:t>
      </w:r>
      <w:r w:rsidR="0034506B" w:rsidRPr="00574747">
        <w:rPr>
          <w:rStyle w:val="normaltextrun"/>
        </w:rPr>
        <w:t>uru</w:t>
      </w:r>
      <w:r w:rsidRPr="00574747">
        <w:rPr>
          <w:rStyle w:val="normaltextrun"/>
        </w:rPr>
        <w:t xml:space="preserve"> īstenošanas kārtību nenosaka neviens normatīvais akts, finanšu līdzekļus piešķir atbilstoši </w:t>
      </w:r>
      <w:r w:rsidR="00524117" w:rsidRPr="00574747">
        <w:rPr>
          <w:rStyle w:val="normaltextrun"/>
        </w:rPr>
        <w:t>MK</w:t>
      </w:r>
      <w:r w:rsidRPr="00574747">
        <w:rPr>
          <w:rStyle w:val="normaltextrun"/>
        </w:rPr>
        <w:t xml:space="preserve"> </w:t>
      </w:r>
      <w:r w:rsidR="0087434A" w:rsidRPr="00574747">
        <w:rPr>
          <w:rStyle w:val="normaltextrun"/>
        </w:rPr>
        <w:t>2023</w:t>
      </w:r>
      <w:r w:rsidRPr="00574747">
        <w:rPr>
          <w:rStyle w:val="normaltextrun"/>
        </w:rPr>
        <w:t>.</w:t>
      </w:r>
      <w:r w:rsidR="5A1DAB3E" w:rsidRPr="00574747">
        <w:rPr>
          <w:rStyle w:val="normaltextrun"/>
        </w:rPr>
        <w:t> </w:t>
      </w:r>
      <w:r w:rsidRPr="00574747">
        <w:rPr>
          <w:rStyle w:val="normaltextrun"/>
        </w:rPr>
        <w:t xml:space="preserve">gada </w:t>
      </w:r>
      <w:r w:rsidR="0087434A" w:rsidRPr="00574747">
        <w:rPr>
          <w:rStyle w:val="normaltextrun"/>
        </w:rPr>
        <w:t>22</w:t>
      </w:r>
      <w:r w:rsidRPr="00574747">
        <w:rPr>
          <w:rStyle w:val="normaltextrun"/>
        </w:rPr>
        <w:t>.</w:t>
      </w:r>
      <w:r w:rsidR="5A1DAB3E" w:rsidRPr="00574747">
        <w:rPr>
          <w:rStyle w:val="normaltextrun"/>
        </w:rPr>
        <w:t> </w:t>
      </w:r>
      <w:r w:rsidR="0087434A" w:rsidRPr="00574747">
        <w:rPr>
          <w:rStyle w:val="normaltextrun"/>
        </w:rPr>
        <w:t xml:space="preserve">augusta instrukcijas </w:t>
      </w:r>
      <w:r w:rsidRPr="00574747">
        <w:rPr>
          <w:rStyle w:val="normaltextrun"/>
        </w:rPr>
        <w:t>Nr.</w:t>
      </w:r>
      <w:r w:rsidR="5A1DAB3E" w:rsidRPr="00574747">
        <w:rPr>
          <w:rStyle w:val="normaltextrun"/>
        </w:rPr>
        <w:t> </w:t>
      </w:r>
      <w:r w:rsidR="0087434A" w:rsidRPr="00574747">
        <w:rPr>
          <w:rStyle w:val="normaltextrun"/>
        </w:rPr>
        <w:t xml:space="preserve">4 </w:t>
      </w:r>
      <w:r w:rsidRPr="00574747">
        <w:rPr>
          <w:rStyle w:val="normaltextrun"/>
        </w:rPr>
        <w:t>"</w:t>
      </w:r>
      <w:r w:rsidR="0087434A" w:rsidRPr="00574747">
        <w:rPr>
          <w:rStyle w:val="normaltextrun"/>
        </w:rPr>
        <w:t>Instrukcija par budžeta pieprasījumu izstrādāšanas un iesniegšanas pamatprincipiem</w:t>
      </w:r>
      <w:r w:rsidRPr="00574747">
        <w:rPr>
          <w:rStyle w:val="normaltextrun"/>
        </w:rPr>
        <w:t xml:space="preserve">" </w:t>
      </w:r>
      <w:r w:rsidR="0087434A" w:rsidRPr="00574747">
        <w:rPr>
          <w:rStyle w:val="normaltextrun"/>
        </w:rPr>
        <w:t>28</w:t>
      </w:r>
      <w:r w:rsidRPr="00574747">
        <w:rPr>
          <w:rStyle w:val="normaltextrun"/>
        </w:rPr>
        <w:t>.3.</w:t>
      </w:r>
      <w:r w:rsidR="5A1DAB3E" w:rsidRPr="00574747">
        <w:rPr>
          <w:rStyle w:val="normaltextrun"/>
        </w:rPr>
        <w:t> </w:t>
      </w:r>
      <w:r w:rsidRPr="00574747">
        <w:rPr>
          <w:rStyle w:val="normaltextrun"/>
        </w:rPr>
        <w:t xml:space="preserve">apakšpunktam, pamatojoties uz </w:t>
      </w:r>
      <w:r w:rsidR="00524117" w:rsidRPr="00574747">
        <w:rPr>
          <w:rStyle w:val="normaltextrun"/>
        </w:rPr>
        <w:t>MK</w:t>
      </w:r>
      <w:r w:rsidRPr="00574747">
        <w:rPr>
          <w:rStyle w:val="normaltextrun"/>
        </w:rPr>
        <w:t xml:space="preserve"> lēmumu par tiesībām uzņemties jaunas valsts budžeta ilgtermiņa saistības. </w:t>
      </w:r>
    </w:p>
    <w:p w14:paraId="64CDAAC8" w14:textId="6CFDC108" w:rsidR="00296762" w:rsidRPr="00296762" w:rsidRDefault="7AB82D08" w:rsidP="008F0302">
      <w:pPr>
        <w:pStyle w:val="paragraph"/>
        <w:spacing w:before="0" w:beforeAutospacing="0" w:after="0" w:afterAutospacing="0"/>
        <w:ind w:firstLine="720"/>
        <w:jc w:val="both"/>
        <w:rPr>
          <w:b/>
          <w:bCs/>
        </w:rPr>
      </w:pPr>
      <w:r w:rsidRPr="00574747">
        <w:rPr>
          <w:rStyle w:val="normaltextrun"/>
        </w:rPr>
        <w:t>Tieslietu ministrija</w:t>
      </w:r>
      <w:r w:rsidR="00117824" w:rsidRPr="00574747">
        <w:rPr>
          <w:rStyle w:val="normaltextrun"/>
        </w:rPr>
        <w:t>s</w:t>
      </w:r>
      <w:r w:rsidRPr="00574747">
        <w:rPr>
          <w:rStyle w:val="normaltextrun"/>
        </w:rPr>
        <w:t xml:space="preserve"> (turpmāk – TM)</w:t>
      </w:r>
      <w:r w:rsidR="00117824" w:rsidRPr="00574747">
        <w:rPr>
          <w:rStyle w:val="normaltextrun"/>
        </w:rPr>
        <w:t xml:space="preserve"> padotības iestāde</w:t>
      </w:r>
      <w:r w:rsidR="00F8249C" w:rsidRPr="00574747">
        <w:t> </w:t>
      </w:r>
      <w:r w:rsidR="00EC16B7">
        <w:t>Tiesu administrācija</w:t>
      </w:r>
      <w:r w:rsidR="00F8249C" w:rsidRPr="00574747">
        <w:t xml:space="preserve"> (turpmāk</w:t>
      </w:r>
      <w:r w:rsidR="007C254A">
        <w:t> </w:t>
      </w:r>
      <w:r w:rsidR="00F8249C" w:rsidRPr="00574747">
        <w:t>–</w:t>
      </w:r>
      <w:r w:rsidR="007C254A">
        <w:t xml:space="preserve"> </w:t>
      </w:r>
      <w:r w:rsidR="00EC16B7">
        <w:t>TA</w:t>
      </w:r>
      <w:r w:rsidR="00F8249C" w:rsidRPr="00574747">
        <w:t>)</w:t>
      </w:r>
      <w:r w:rsidR="7A5BFDEF" w:rsidRPr="00574747">
        <w:rPr>
          <w:rStyle w:val="normaltextrun"/>
        </w:rPr>
        <w:t xml:space="preserve"> </w:t>
      </w:r>
      <w:r w:rsidRPr="00574747">
        <w:rPr>
          <w:rStyle w:val="normaltextrun"/>
        </w:rPr>
        <w:t>izrādīj</w:t>
      </w:r>
      <w:r w:rsidR="0054606B">
        <w:rPr>
          <w:rStyle w:val="normaltextrun"/>
        </w:rPr>
        <w:t>a</w:t>
      </w:r>
      <w:r w:rsidRPr="00574747">
        <w:rPr>
          <w:rStyle w:val="normaltextrun"/>
        </w:rPr>
        <w:t xml:space="preserve"> iniciatīvu piedalīties ārvalst</w:t>
      </w:r>
      <w:r w:rsidR="4EE83AED" w:rsidRPr="00574747">
        <w:rPr>
          <w:rStyle w:val="normaltextrun"/>
        </w:rPr>
        <w:t>u</w:t>
      </w:r>
      <w:r w:rsidRPr="00574747">
        <w:rPr>
          <w:rStyle w:val="normaltextrun"/>
        </w:rPr>
        <w:t xml:space="preserve"> finanšu instrumenta finansētā projektu konkurs</w:t>
      </w:r>
      <w:r w:rsidR="007F6978">
        <w:rPr>
          <w:rStyle w:val="normaltextrun"/>
        </w:rPr>
        <w:t>ā</w:t>
      </w:r>
      <w:r w:rsidRPr="00574747">
        <w:rPr>
          <w:rStyle w:val="normaltextrun"/>
        </w:rPr>
        <w:t>, iesniedzot projekt</w:t>
      </w:r>
      <w:r w:rsidR="5CC57144" w:rsidRPr="00574747">
        <w:rPr>
          <w:rStyle w:val="normaltextrun"/>
        </w:rPr>
        <w:t>a</w:t>
      </w:r>
      <w:r w:rsidRPr="00574747">
        <w:rPr>
          <w:rStyle w:val="normaltextrun"/>
        </w:rPr>
        <w:t xml:space="preserve"> iesniegumu</w:t>
      </w:r>
      <w:r w:rsidR="00EE7B2E">
        <w:rPr>
          <w:rStyle w:val="normaltextrun"/>
        </w:rPr>
        <w:t>s</w:t>
      </w:r>
      <w:r w:rsidR="5CC57144" w:rsidRPr="00574747">
        <w:rPr>
          <w:rStyle w:val="normaltextrun"/>
        </w:rPr>
        <w:t xml:space="preserve"> </w:t>
      </w:r>
      <w:r w:rsidR="000C570C" w:rsidRPr="00574747">
        <w:rPr>
          <w:rStyle w:val="normaltextrun"/>
        </w:rPr>
        <w:t>Eiropas Savienības programm</w:t>
      </w:r>
      <w:r w:rsidR="002506F0" w:rsidRPr="00574747">
        <w:rPr>
          <w:rStyle w:val="normaltextrun"/>
        </w:rPr>
        <w:t>as</w:t>
      </w:r>
      <w:r w:rsidR="0011593D">
        <w:rPr>
          <w:rStyle w:val="normaltextrun"/>
        </w:rPr>
        <w:t xml:space="preserve"> </w:t>
      </w:r>
      <w:r w:rsidR="3E4FCB23" w:rsidRPr="1035579F">
        <w:rPr>
          <w:rStyle w:val="normaltextrun"/>
        </w:rPr>
        <w:t>"</w:t>
      </w:r>
      <w:r w:rsidR="007C254A">
        <w:rPr>
          <w:rStyle w:val="normaltextrun"/>
        </w:rPr>
        <w:t>Tiesiskum</w:t>
      </w:r>
      <w:r w:rsidR="65C7C365" w:rsidRPr="00574747">
        <w:rPr>
          <w:rStyle w:val="normaltextrun"/>
        </w:rPr>
        <w:t>s 2021-2027</w:t>
      </w:r>
      <w:r w:rsidR="65C7C365" w:rsidRPr="1035579F">
        <w:rPr>
          <w:rStyle w:val="normaltextrun"/>
        </w:rPr>
        <w:t>"</w:t>
      </w:r>
      <w:r w:rsidR="007C254A" w:rsidRPr="00574747">
        <w:rPr>
          <w:rStyle w:val="Vresatsauce"/>
        </w:rPr>
        <w:footnoteReference w:id="2"/>
      </w:r>
      <w:r w:rsidR="000F2E19" w:rsidRPr="00574747">
        <w:rPr>
          <w:rStyle w:val="normaltextrun"/>
        </w:rPr>
        <w:t xml:space="preserve"> (turpmāk</w:t>
      </w:r>
      <w:r w:rsidR="00C73D41">
        <w:rPr>
          <w:rStyle w:val="normaltextrun"/>
        </w:rPr>
        <w:t xml:space="preserve"> </w:t>
      </w:r>
      <w:r w:rsidR="000F2E19" w:rsidRPr="00574747">
        <w:rPr>
          <w:rStyle w:val="normaltextrun"/>
        </w:rPr>
        <w:t>– </w:t>
      </w:r>
      <w:r w:rsidR="000F2E19" w:rsidRPr="1035579F">
        <w:rPr>
          <w:rStyle w:val="normaltextrun"/>
        </w:rPr>
        <w:t>programma</w:t>
      </w:r>
      <w:r w:rsidR="43F29187" w:rsidRPr="1035579F">
        <w:rPr>
          <w:rStyle w:val="normaltextrun"/>
        </w:rPr>
        <w:t xml:space="preserve"> "Tiesiskums 2021-2027"</w:t>
      </w:r>
      <w:r w:rsidR="000F2E19" w:rsidRPr="1035579F">
        <w:rPr>
          <w:rStyle w:val="normaltextrun"/>
        </w:rPr>
        <w:t>)</w:t>
      </w:r>
      <w:r w:rsidR="005D3DDD">
        <w:t xml:space="preserve"> projektu konkursā </w:t>
      </w:r>
      <w:r w:rsidR="005D3DDD" w:rsidRPr="1035579F">
        <w:rPr>
          <w:i/>
          <w:iCs/>
        </w:rPr>
        <w:t>JUST-2025-JACC-EJUSTICE</w:t>
      </w:r>
      <w:r w:rsidR="00AE4B97">
        <w:t xml:space="preserve"> </w:t>
      </w:r>
      <w:r w:rsidR="007A46EF">
        <w:t>starptautisku projektu</w:t>
      </w:r>
      <w:r w:rsidR="00AE4B97">
        <w:t xml:space="preserve"> atbalstam</w:t>
      </w:r>
      <w:r w:rsidR="007A46EF">
        <w:t xml:space="preserve"> e-tiesiskuma, cietušo tiesību un procesuālo tiesību jomā</w:t>
      </w:r>
      <w:r w:rsidR="005D3DDD">
        <w:rPr>
          <w:rStyle w:val="Vresatsauce"/>
        </w:rPr>
        <w:footnoteReference w:id="3"/>
      </w:r>
      <w:r w:rsidR="00315A9A">
        <w:t xml:space="preserve"> </w:t>
      </w:r>
      <w:r w:rsidR="00315A9A" w:rsidRPr="00574747">
        <w:rPr>
          <w:rStyle w:val="normaltextrun"/>
        </w:rPr>
        <w:t>un g</w:t>
      </w:r>
      <w:r w:rsidR="00315A9A">
        <w:rPr>
          <w:rStyle w:val="normaltextrun"/>
        </w:rPr>
        <w:t>uva</w:t>
      </w:r>
      <w:r w:rsidR="00315A9A" w:rsidRPr="00574747">
        <w:rPr>
          <w:rStyle w:val="normaltextrun"/>
        </w:rPr>
        <w:t xml:space="preserve"> panākumus</w:t>
      </w:r>
      <w:r w:rsidR="007F6978">
        <w:t>.</w:t>
      </w:r>
    </w:p>
    <w:p w14:paraId="09DA7A1B" w14:textId="6999E880" w:rsidR="00DF72E8" w:rsidRPr="00635F7B" w:rsidRDefault="7C5365F1" w:rsidP="008F0302">
      <w:pPr>
        <w:pStyle w:val="paragraph"/>
        <w:spacing w:before="0" w:beforeAutospacing="0" w:after="0" w:afterAutospacing="0"/>
        <w:ind w:firstLine="720"/>
        <w:jc w:val="both"/>
        <w:rPr>
          <w:bCs/>
        </w:rPr>
      </w:pPr>
      <w:r w:rsidRPr="00574747">
        <w:t>202</w:t>
      </w:r>
      <w:r w:rsidR="00E35FA3">
        <w:t>6</w:t>
      </w:r>
      <w:r w:rsidRPr="00574747">
        <w:t>.</w:t>
      </w:r>
      <w:r w:rsidR="005D3DDD">
        <w:t> </w:t>
      </w:r>
      <w:r w:rsidRPr="00574747">
        <w:t xml:space="preserve">gada </w:t>
      </w:r>
      <w:r w:rsidR="00D90D1D" w:rsidRPr="001F2058">
        <w:t>30.</w:t>
      </w:r>
      <w:r w:rsidR="005D3DDD">
        <w:t> </w:t>
      </w:r>
      <w:r w:rsidR="00D90D1D" w:rsidRPr="001F2058">
        <w:t>martā</w:t>
      </w:r>
      <w:r w:rsidRPr="00574747">
        <w:t xml:space="preserve"> </w:t>
      </w:r>
      <w:r w:rsidR="003726D1" w:rsidRPr="00574747">
        <w:t xml:space="preserve">no </w:t>
      </w:r>
      <w:r w:rsidR="005C5ABE" w:rsidRPr="00574747">
        <w:t xml:space="preserve">Eiropas Komisijas </w:t>
      </w:r>
      <w:r w:rsidR="00F37650" w:rsidRPr="00574747">
        <w:t>(turpmāk –</w:t>
      </w:r>
      <w:r w:rsidR="00C33868" w:rsidRPr="00574747">
        <w:t xml:space="preserve"> </w:t>
      </w:r>
      <w:r w:rsidR="00D90D1D">
        <w:t>EK</w:t>
      </w:r>
      <w:r w:rsidR="00F37650" w:rsidRPr="00574747">
        <w:t xml:space="preserve">) </w:t>
      </w:r>
      <w:r w:rsidR="00CA485F" w:rsidRPr="00574747">
        <w:t>tika saņemta</w:t>
      </w:r>
      <w:r w:rsidR="007F6978">
        <w:t>s</w:t>
      </w:r>
      <w:r w:rsidR="00CA485F" w:rsidRPr="00574747">
        <w:t xml:space="preserve"> </w:t>
      </w:r>
      <w:r w:rsidR="00132EE4" w:rsidRPr="00574747">
        <w:t>apstiprinājuma vēstule</w:t>
      </w:r>
      <w:r w:rsidR="007F6978">
        <w:t>s</w:t>
      </w:r>
      <w:r w:rsidR="00132EE4" w:rsidRPr="00574747">
        <w:t xml:space="preserve"> par to</w:t>
      </w:r>
      <w:r w:rsidR="00F37650" w:rsidRPr="00574747">
        <w:t xml:space="preserve">, ka </w:t>
      </w:r>
      <w:r w:rsidR="00D90D1D">
        <w:t>TA</w:t>
      </w:r>
      <w:r w:rsidR="00D90D1D" w:rsidRPr="00574747">
        <w:t xml:space="preserve"> </w:t>
      </w:r>
      <w:r w:rsidR="008407AF" w:rsidRPr="00574747">
        <w:t>projekta pieteikum</w:t>
      </w:r>
      <w:r w:rsidR="007F6978">
        <w:t>i</w:t>
      </w:r>
      <w:r w:rsidR="008407AF" w:rsidRPr="00574747">
        <w:t xml:space="preserve"> </w:t>
      </w:r>
      <w:r w:rsidR="00383384" w:rsidRPr="00574747">
        <w:t>projektu konkursā</w:t>
      </w:r>
      <w:r w:rsidR="008407AF" w:rsidRPr="00574747">
        <w:t xml:space="preserve"> ir apstiprināt</w:t>
      </w:r>
      <w:r w:rsidR="007F6978">
        <w:t>i</w:t>
      </w:r>
      <w:r w:rsidR="0022187B" w:rsidRPr="00574747">
        <w:t xml:space="preserve"> un</w:t>
      </w:r>
      <w:r w:rsidR="008407AF" w:rsidRPr="00574747">
        <w:t xml:space="preserve"> </w:t>
      </w:r>
      <w:r w:rsidR="00D90D1D">
        <w:t>TA</w:t>
      </w:r>
      <w:r w:rsidR="00D90D1D" w:rsidRPr="00574747">
        <w:t xml:space="preserve"> </w:t>
      </w:r>
      <w:r w:rsidR="008407AF" w:rsidRPr="00574747">
        <w:t xml:space="preserve">ir </w:t>
      </w:r>
      <w:r w:rsidR="0022187B" w:rsidRPr="00574747">
        <w:t>ieguvu</w:t>
      </w:r>
      <w:r w:rsidR="008407AF" w:rsidRPr="00574747">
        <w:t>si</w:t>
      </w:r>
      <w:r w:rsidR="0022187B" w:rsidRPr="00574747">
        <w:t xml:space="preserve"> tiesības noslēgt</w:t>
      </w:r>
      <w:r w:rsidR="00350A6D" w:rsidRPr="00350A6D">
        <w:t xml:space="preserve"> </w:t>
      </w:r>
      <w:proofErr w:type="spellStart"/>
      <w:r w:rsidR="00350A6D" w:rsidRPr="00574747">
        <w:t>granta</w:t>
      </w:r>
      <w:proofErr w:type="spellEnd"/>
      <w:r w:rsidR="00350A6D" w:rsidRPr="00574747">
        <w:t xml:space="preserve"> līgumu</w:t>
      </w:r>
      <w:r w:rsidR="00350A6D">
        <w:t>s</w:t>
      </w:r>
      <w:r w:rsidR="00260BAC">
        <w:t xml:space="preserve">: </w:t>
      </w:r>
      <w:r w:rsidR="00CF7260">
        <w:t>1</w:t>
      </w:r>
      <w:r w:rsidR="00260BAC">
        <w:t>)</w:t>
      </w:r>
      <w:r w:rsidR="0022187B" w:rsidRPr="00574747">
        <w:t xml:space="preserve"> par projekta</w:t>
      </w:r>
      <w:r w:rsidR="00383384" w:rsidRPr="00574747">
        <w:t xml:space="preserve"> </w:t>
      </w:r>
      <w:r w:rsidR="00F37650" w:rsidRPr="00574747">
        <w:t>Nr.</w:t>
      </w:r>
      <w:r w:rsidR="00132EE4" w:rsidRPr="00574747">
        <w:t> </w:t>
      </w:r>
      <w:r w:rsidR="0098141C" w:rsidRPr="0098141C">
        <w:rPr>
          <w:bCs/>
        </w:rPr>
        <w:t>101297463</w:t>
      </w:r>
      <w:r w:rsidR="00534BE5" w:rsidRPr="00574747">
        <w:t xml:space="preserve"> </w:t>
      </w:r>
      <w:r w:rsidR="00C33868" w:rsidRPr="00574747">
        <w:rPr>
          <w:rStyle w:val="normaltextrun"/>
        </w:rPr>
        <w:t>"</w:t>
      </w:r>
      <w:r w:rsidR="00635F7B" w:rsidRPr="00635F7B">
        <w:rPr>
          <w:bCs/>
        </w:rPr>
        <w:t>E-CODEX ieviešana krimināltiesiskajā sadarbībā 1. kārta (D-</w:t>
      </w:r>
      <w:proofErr w:type="spellStart"/>
      <w:r w:rsidR="00635F7B" w:rsidRPr="00635F7B">
        <w:rPr>
          <w:bCs/>
        </w:rPr>
        <w:t>Rex</w:t>
      </w:r>
      <w:proofErr w:type="spellEnd"/>
      <w:r w:rsidR="00635F7B" w:rsidRPr="00635F7B">
        <w:rPr>
          <w:bCs/>
        </w:rPr>
        <w:t xml:space="preserve"> 1 – </w:t>
      </w:r>
      <w:proofErr w:type="spellStart"/>
      <w:r w:rsidR="00635F7B" w:rsidRPr="00635F7B">
        <w:rPr>
          <w:bCs/>
        </w:rPr>
        <w:t>Criminal</w:t>
      </w:r>
      <w:proofErr w:type="spellEnd"/>
      <w:r w:rsidR="00635F7B" w:rsidRPr="00635F7B">
        <w:rPr>
          <w:bCs/>
        </w:rPr>
        <w:t>)</w:t>
      </w:r>
      <w:r w:rsidR="00C33868" w:rsidRPr="00574747">
        <w:rPr>
          <w:rStyle w:val="normaltextrun"/>
        </w:rPr>
        <w:t>"</w:t>
      </w:r>
      <w:r w:rsidR="00C33868" w:rsidRPr="00574747">
        <w:rPr>
          <w:bCs/>
          <w:i/>
          <w:iCs/>
        </w:rPr>
        <w:t xml:space="preserve"> </w:t>
      </w:r>
      <w:r w:rsidR="00F37650" w:rsidRPr="00574747">
        <w:t xml:space="preserve">(turpmāk – </w:t>
      </w:r>
      <w:r w:rsidR="00635F7B">
        <w:t>TA</w:t>
      </w:r>
      <w:r w:rsidR="00635F7B" w:rsidRPr="00574747">
        <w:t xml:space="preserve"> </w:t>
      </w:r>
      <w:r w:rsidR="00F37650" w:rsidRPr="00574747">
        <w:t>projekts</w:t>
      </w:r>
      <w:r w:rsidR="00476123">
        <w:t xml:space="preserve"> Nr.</w:t>
      </w:r>
      <w:r w:rsidR="005767B1">
        <w:t> </w:t>
      </w:r>
      <w:r w:rsidR="00476123">
        <w:t>1</w:t>
      </w:r>
      <w:r w:rsidR="0022187B" w:rsidRPr="00574747">
        <w:t>)</w:t>
      </w:r>
      <w:r w:rsidR="00D92A5E" w:rsidRPr="00574747">
        <w:t xml:space="preserve"> īstenošanu</w:t>
      </w:r>
      <w:r w:rsidR="00E31BEB">
        <w:t xml:space="preserve"> un </w:t>
      </w:r>
      <w:r w:rsidR="00CF7260">
        <w:t>2</w:t>
      </w:r>
      <w:r w:rsidR="00260BAC">
        <w:t xml:space="preserve">) </w:t>
      </w:r>
      <w:r w:rsidR="00A8645A">
        <w:t>p</w:t>
      </w:r>
      <w:r w:rsidR="00D678C6">
        <w:t xml:space="preserve">ar </w:t>
      </w:r>
      <w:r w:rsidR="00CE3DD1" w:rsidRPr="00CE3DD1">
        <w:t>projekta Nr. </w:t>
      </w:r>
      <w:r w:rsidR="00CE3DD1" w:rsidRPr="00CE3DD1">
        <w:rPr>
          <w:bCs/>
        </w:rPr>
        <w:t>101297465</w:t>
      </w:r>
      <w:r w:rsidR="00CE3DD1" w:rsidRPr="00CE3DD1">
        <w:t xml:space="preserve"> "</w:t>
      </w:r>
      <w:r w:rsidR="00CE3DD1" w:rsidRPr="00CE3DD1">
        <w:rPr>
          <w:bCs/>
        </w:rPr>
        <w:t>E-CODEX ieviešana civiltiesiskajā sadarbībā 1. kārta (D-</w:t>
      </w:r>
      <w:proofErr w:type="spellStart"/>
      <w:r w:rsidR="00CE3DD1" w:rsidRPr="00CE3DD1">
        <w:rPr>
          <w:bCs/>
        </w:rPr>
        <w:t>Rex</w:t>
      </w:r>
      <w:proofErr w:type="spellEnd"/>
      <w:r w:rsidR="00CE3DD1" w:rsidRPr="00CE3DD1">
        <w:rPr>
          <w:bCs/>
        </w:rPr>
        <w:t xml:space="preserve"> 1 – </w:t>
      </w:r>
      <w:proofErr w:type="spellStart"/>
      <w:r w:rsidR="00CE3DD1" w:rsidRPr="00CE3DD1">
        <w:rPr>
          <w:bCs/>
        </w:rPr>
        <w:t>C</w:t>
      </w:r>
      <w:r w:rsidR="00473FC7">
        <w:rPr>
          <w:bCs/>
        </w:rPr>
        <w:t>ivi</w:t>
      </w:r>
      <w:r w:rsidR="00CE3DD1" w:rsidRPr="00CE3DD1">
        <w:rPr>
          <w:bCs/>
        </w:rPr>
        <w:t>l</w:t>
      </w:r>
      <w:proofErr w:type="spellEnd"/>
      <w:r w:rsidR="00CE3DD1" w:rsidRPr="00CE3DD1">
        <w:rPr>
          <w:bCs/>
        </w:rPr>
        <w:t>)</w:t>
      </w:r>
      <w:r w:rsidR="00CE3DD1" w:rsidRPr="00CE3DD1">
        <w:t>"</w:t>
      </w:r>
      <w:r w:rsidR="00CF7260">
        <w:t xml:space="preserve"> (turpmāk – TA projekts Nr.</w:t>
      </w:r>
      <w:r w:rsidR="005767B1">
        <w:t> </w:t>
      </w:r>
      <w:r w:rsidR="00CF7260">
        <w:t>2)</w:t>
      </w:r>
      <w:r w:rsidR="00CE3DD1">
        <w:t xml:space="preserve"> īstenošanu</w:t>
      </w:r>
      <w:r w:rsidR="003A7513">
        <w:t xml:space="preserve"> (turpmāk abi kopā – TA projekti)</w:t>
      </w:r>
      <w:r w:rsidR="00CE3DD1">
        <w:t>.</w:t>
      </w:r>
    </w:p>
    <w:p w14:paraId="7BAF43F0" w14:textId="401C20E5" w:rsidR="00D31932" w:rsidRPr="00574747" w:rsidRDefault="341369FB" w:rsidP="007C254A">
      <w:pPr>
        <w:pStyle w:val="paragraph"/>
        <w:spacing w:before="0" w:beforeAutospacing="0" w:after="0" w:afterAutospacing="0"/>
        <w:ind w:firstLine="720"/>
        <w:jc w:val="both"/>
        <w:textAlignment w:val="baseline"/>
        <w:rPr>
          <w:rStyle w:val="normaltextrun"/>
        </w:rPr>
      </w:pPr>
      <w:r w:rsidRPr="00574747">
        <w:rPr>
          <w:rStyle w:val="normaltextrun"/>
        </w:rPr>
        <w:t>Ņemot vērā</w:t>
      </w:r>
      <w:r w:rsidR="00670360" w:rsidRPr="00574747">
        <w:rPr>
          <w:rStyle w:val="normaltextrun"/>
        </w:rPr>
        <w:t xml:space="preserve"> to</w:t>
      </w:r>
      <w:r w:rsidRPr="00574747">
        <w:rPr>
          <w:rStyle w:val="normaltextrun"/>
        </w:rPr>
        <w:t xml:space="preserve">, ka </w:t>
      </w:r>
      <w:r w:rsidR="00DA4A8C">
        <w:rPr>
          <w:rStyle w:val="normaltextrun"/>
        </w:rPr>
        <w:t>TA</w:t>
      </w:r>
      <w:r w:rsidR="00DA4A8C" w:rsidRPr="00574747">
        <w:rPr>
          <w:rStyle w:val="normaltextrun"/>
        </w:rPr>
        <w:t xml:space="preserve"> </w:t>
      </w:r>
      <w:r w:rsidR="005F6413" w:rsidRPr="00574747">
        <w:rPr>
          <w:rStyle w:val="normaltextrun"/>
        </w:rPr>
        <w:t>projekt</w:t>
      </w:r>
      <w:r w:rsidR="003A7513">
        <w:rPr>
          <w:rStyle w:val="normaltextrun"/>
        </w:rPr>
        <w:t>u</w:t>
      </w:r>
      <w:r w:rsidR="005F6413" w:rsidRPr="00574747">
        <w:rPr>
          <w:rStyle w:val="normaltextrun"/>
        </w:rPr>
        <w:t xml:space="preserve"> </w:t>
      </w:r>
      <w:r w:rsidR="00CC64C4">
        <w:rPr>
          <w:rStyle w:val="normaltextrun"/>
        </w:rPr>
        <w:t>ieviešanas</w:t>
      </w:r>
      <w:r w:rsidRPr="00574747">
        <w:rPr>
          <w:rStyle w:val="normaltextrun"/>
        </w:rPr>
        <w:t xml:space="preserve"> rezultāt</w:t>
      </w:r>
      <w:r w:rsidR="00664F1B">
        <w:rPr>
          <w:rStyle w:val="normaltextrun"/>
        </w:rPr>
        <w:t xml:space="preserve">ā tiks </w:t>
      </w:r>
      <w:r w:rsidR="00831D6A">
        <w:rPr>
          <w:rStyle w:val="normaltextrun"/>
        </w:rPr>
        <w:t>ieviests</w:t>
      </w:r>
      <w:r w:rsidR="00831D6A" w:rsidRPr="00574747">
        <w:rPr>
          <w:rStyle w:val="normaltextrun"/>
        </w:rPr>
        <w:t xml:space="preserve"> </w:t>
      </w:r>
      <w:r w:rsidR="00CC64C4">
        <w:rPr>
          <w:rStyle w:val="normaltextrun"/>
        </w:rPr>
        <w:t xml:space="preserve">Eiropas Parlamenta un Padomes 2023. gada 13. decembra </w:t>
      </w:r>
      <w:r w:rsidR="00CC64C4">
        <w:rPr>
          <w:iCs/>
        </w:rPr>
        <w:t>r</w:t>
      </w:r>
      <w:r w:rsidR="00640B07" w:rsidRPr="00640B07">
        <w:rPr>
          <w:iCs/>
        </w:rPr>
        <w:t>egul</w:t>
      </w:r>
      <w:r w:rsidR="00664F1B">
        <w:rPr>
          <w:iCs/>
        </w:rPr>
        <w:t>ā</w:t>
      </w:r>
      <w:r w:rsidR="00640B07" w:rsidRPr="00640B07">
        <w:rPr>
          <w:iCs/>
        </w:rPr>
        <w:t xml:space="preserve"> (ES) 2023/2844 noteikt</w:t>
      </w:r>
      <w:r w:rsidR="00664F1B">
        <w:rPr>
          <w:iCs/>
        </w:rPr>
        <w:t>ais</w:t>
      </w:r>
      <w:r w:rsidR="00640B07" w:rsidRPr="00640B07">
        <w:rPr>
          <w:iCs/>
        </w:rPr>
        <w:t xml:space="preserve"> pienākum</w:t>
      </w:r>
      <w:r w:rsidR="00664F1B">
        <w:rPr>
          <w:iCs/>
        </w:rPr>
        <w:t>s</w:t>
      </w:r>
      <w:r w:rsidR="00640B07" w:rsidRPr="00640B07">
        <w:rPr>
          <w:iCs/>
        </w:rPr>
        <w:t xml:space="preserve"> nodrošināt pārrobežu elektronisko saziņu kriminālprocesā</w:t>
      </w:r>
      <w:r w:rsidR="00260BAC">
        <w:rPr>
          <w:iCs/>
        </w:rPr>
        <w:t xml:space="preserve"> un civilprocesā</w:t>
      </w:r>
      <w:r w:rsidRPr="00574747">
        <w:rPr>
          <w:rStyle w:val="normaltextrun"/>
        </w:rPr>
        <w:t>,</w:t>
      </w:r>
      <w:r w:rsidR="00992054">
        <w:rPr>
          <w:rStyle w:val="normaltextrun"/>
        </w:rPr>
        <w:t xml:space="preserve"> un</w:t>
      </w:r>
      <w:r w:rsidRPr="00574747">
        <w:rPr>
          <w:rStyle w:val="normaltextrun"/>
        </w:rPr>
        <w:t xml:space="preserve"> lai atbilstoši </w:t>
      </w:r>
      <w:r w:rsidR="00A71B76" w:rsidRPr="00574747">
        <w:rPr>
          <w:rStyle w:val="normaltextrun"/>
        </w:rPr>
        <w:t>MK</w:t>
      </w:r>
      <w:r w:rsidRPr="00574747">
        <w:rPr>
          <w:rStyle w:val="normaltextrun"/>
        </w:rPr>
        <w:t xml:space="preserve"> 2018.</w:t>
      </w:r>
      <w:r w:rsidR="000E2B84">
        <w:rPr>
          <w:rStyle w:val="normaltextrun"/>
        </w:rPr>
        <w:t> </w:t>
      </w:r>
      <w:r w:rsidRPr="00574747">
        <w:rPr>
          <w:rStyle w:val="normaltextrun"/>
        </w:rPr>
        <w:t>gada 17.</w:t>
      </w:r>
      <w:r w:rsidR="000E2B84">
        <w:rPr>
          <w:rStyle w:val="normaltextrun"/>
        </w:rPr>
        <w:t> </w:t>
      </w:r>
      <w:r w:rsidRPr="00574747">
        <w:rPr>
          <w:rStyle w:val="normaltextrun"/>
        </w:rPr>
        <w:t>jūlija noteikumos Nr.</w:t>
      </w:r>
      <w:r w:rsidR="000E2B84">
        <w:rPr>
          <w:rStyle w:val="normaltextrun"/>
        </w:rPr>
        <w:t> </w:t>
      </w:r>
      <w:r w:rsidRPr="00574747">
        <w:rPr>
          <w:rStyle w:val="normaltextrun"/>
        </w:rPr>
        <w:t xml:space="preserve">421 "Kārtība, kādā veic gadskārtējā valsts budžeta likumā noteiktās apropriācijas izmaiņas" noteiktajai kārtībai varētu iesniegt pieprasījumu </w:t>
      </w:r>
      <w:proofErr w:type="spellStart"/>
      <w:r w:rsidR="006B737A" w:rsidRPr="00574747">
        <w:rPr>
          <w:rStyle w:val="normaltextrun"/>
        </w:rPr>
        <w:t>priekšfinansējuma</w:t>
      </w:r>
      <w:proofErr w:type="spellEnd"/>
      <w:r w:rsidR="006B737A" w:rsidRPr="00574747">
        <w:rPr>
          <w:rStyle w:val="normaltextrun"/>
        </w:rPr>
        <w:t>, līdzfinansējuma un finansējuma neattiecināmo izmaksu (pievienotās vēr</w:t>
      </w:r>
      <w:r w:rsidR="00F20B72">
        <w:rPr>
          <w:rStyle w:val="normaltextrun"/>
        </w:rPr>
        <w:t>t</w:t>
      </w:r>
      <w:r w:rsidR="006B737A" w:rsidRPr="00574747">
        <w:rPr>
          <w:rStyle w:val="normaltextrun"/>
        </w:rPr>
        <w:t>ības nodok</w:t>
      </w:r>
      <w:r w:rsidR="00EB5ADD" w:rsidRPr="00574747">
        <w:rPr>
          <w:rStyle w:val="normaltextrun"/>
        </w:rPr>
        <w:t xml:space="preserve">ļa </w:t>
      </w:r>
      <w:r w:rsidR="006B737A" w:rsidRPr="00574747">
        <w:rPr>
          <w:rStyle w:val="normaltextrun"/>
        </w:rPr>
        <w:t>(</w:t>
      </w:r>
      <w:r w:rsidR="0080268B" w:rsidRPr="00574747">
        <w:rPr>
          <w:rStyle w:val="normaltextrun"/>
        </w:rPr>
        <w:t>turpmāk </w:t>
      </w:r>
      <w:r w:rsidR="00F20B72" w:rsidRPr="00CE3DD1">
        <w:rPr>
          <w:bCs/>
        </w:rPr>
        <w:t>–</w:t>
      </w:r>
      <w:r w:rsidR="0080268B" w:rsidRPr="00574747">
        <w:rPr>
          <w:rStyle w:val="normaltextrun"/>
        </w:rPr>
        <w:t> </w:t>
      </w:r>
      <w:r w:rsidR="006B737A" w:rsidRPr="00574747">
        <w:rPr>
          <w:rStyle w:val="normaltextrun"/>
        </w:rPr>
        <w:t xml:space="preserve">PVN)) </w:t>
      </w:r>
      <w:r w:rsidR="0008102E" w:rsidRPr="0008102E">
        <w:rPr>
          <w:rStyle w:val="normaltextrun"/>
        </w:rPr>
        <w:t xml:space="preserve">nodrošināšanai </w:t>
      </w:r>
      <w:r w:rsidRPr="00574747">
        <w:rPr>
          <w:rStyle w:val="normaltextrun"/>
        </w:rPr>
        <w:t>no valsts budžeta līdzekļiem</w:t>
      </w:r>
      <w:r w:rsidR="007F73D4">
        <w:rPr>
          <w:rStyle w:val="normaltextrun"/>
        </w:rPr>
        <w:t xml:space="preserve"> </w:t>
      </w:r>
      <w:r w:rsidR="007F73D4" w:rsidRPr="007F73D4">
        <w:t xml:space="preserve">(kas ir nepieciešams, lai īstenotu </w:t>
      </w:r>
      <w:r w:rsidR="007F73D4">
        <w:t>TA</w:t>
      </w:r>
      <w:r w:rsidR="007F73D4" w:rsidRPr="007F73D4">
        <w:t xml:space="preserve"> projektu</w:t>
      </w:r>
      <w:r w:rsidR="007F73D4">
        <w:t>s</w:t>
      </w:r>
      <w:r w:rsidR="007F73D4" w:rsidRPr="007F73D4">
        <w:t>)</w:t>
      </w:r>
      <w:r w:rsidRPr="00574747">
        <w:rPr>
          <w:rStyle w:val="normaltextrun"/>
        </w:rPr>
        <w:t>, TM</w:t>
      </w:r>
      <w:r w:rsidR="00B06105" w:rsidRPr="00574747">
        <w:rPr>
          <w:rStyle w:val="normaltextrun"/>
        </w:rPr>
        <w:t xml:space="preserve"> sadarbībā ar </w:t>
      </w:r>
      <w:r w:rsidR="00B3048E">
        <w:rPr>
          <w:rStyle w:val="normaltextrun"/>
        </w:rPr>
        <w:t>TA</w:t>
      </w:r>
      <w:r w:rsidR="00B3048E" w:rsidRPr="00574747">
        <w:rPr>
          <w:rStyle w:val="normaltextrun"/>
        </w:rPr>
        <w:t xml:space="preserve"> </w:t>
      </w:r>
      <w:r w:rsidRPr="00574747">
        <w:rPr>
          <w:rStyle w:val="normaltextrun"/>
        </w:rPr>
        <w:t xml:space="preserve">ir sagatavojusi informatīvo ziņojumu. </w:t>
      </w:r>
    </w:p>
    <w:p w14:paraId="065F9EE8" w14:textId="1A3D8874" w:rsidR="00BE19C7" w:rsidRPr="00574747" w:rsidRDefault="341369FB" w:rsidP="007C254A">
      <w:pPr>
        <w:pStyle w:val="paragraph"/>
        <w:spacing w:before="0" w:beforeAutospacing="0" w:after="0" w:afterAutospacing="0"/>
        <w:ind w:firstLine="720"/>
        <w:jc w:val="both"/>
        <w:textAlignment w:val="baseline"/>
        <w:rPr>
          <w:rStyle w:val="normaltextrun"/>
        </w:rPr>
      </w:pPr>
      <w:r w:rsidRPr="00574747">
        <w:rPr>
          <w:rStyle w:val="normaltextrun"/>
        </w:rPr>
        <w:t xml:space="preserve">Uz šī informatīvā ziņojuma pamata </w:t>
      </w:r>
      <w:r w:rsidR="002F01C3" w:rsidRPr="00574747">
        <w:rPr>
          <w:rStyle w:val="normaltextrun"/>
        </w:rPr>
        <w:t>MK</w:t>
      </w:r>
      <w:r w:rsidR="4FFEF829" w:rsidRPr="00574747">
        <w:rPr>
          <w:rStyle w:val="normaltextrun"/>
        </w:rPr>
        <w:t xml:space="preserve"> </w:t>
      </w:r>
      <w:r w:rsidR="002963F4" w:rsidRPr="00574747">
        <w:rPr>
          <w:rStyle w:val="normaltextrun"/>
        </w:rPr>
        <w:t xml:space="preserve">ir </w:t>
      </w:r>
      <w:r w:rsidR="4FFEF829" w:rsidRPr="00574747">
        <w:rPr>
          <w:rStyle w:val="normaltextrun"/>
        </w:rPr>
        <w:t>nepieciešams pieņemt l</w:t>
      </w:r>
      <w:r w:rsidRPr="00574747">
        <w:rPr>
          <w:rStyle w:val="normaltextrun"/>
        </w:rPr>
        <w:t xml:space="preserve">ēmumu atļaut </w:t>
      </w:r>
      <w:r w:rsidR="00B3048E">
        <w:rPr>
          <w:rStyle w:val="normaltextrun"/>
        </w:rPr>
        <w:t xml:space="preserve">TA </w:t>
      </w:r>
      <w:r w:rsidRPr="00574747">
        <w:rPr>
          <w:rStyle w:val="normaltextrun"/>
        </w:rPr>
        <w:t>uzņemties valsts budžeta ilgtermiņa saistības un īstenot projektu</w:t>
      </w:r>
      <w:r w:rsidR="00CD57CC">
        <w:rPr>
          <w:rStyle w:val="normaltextrun"/>
        </w:rPr>
        <w:t>s</w:t>
      </w:r>
      <w:r w:rsidRPr="00574747">
        <w:rPr>
          <w:rStyle w:val="normaltextrun"/>
        </w:rPr>
        <w:t>, kas tiek finansēt</w:t>
      </w:r>
      <w:r w:rsidR="00CD57CC">
        <w:rPr>
          <w:rStyle w:val="normaltextrun"/>
        </w:rPr>
        <w:t>i</w:t>
      </w:r>
      <w:r w:rsidRPr="00574747">
        <w:rPr>
          <w:rStyle w:val="normaltextrun"/>
        </w:rPr>
        <w:t xml:space="preserve"> no ārvalst</w:t>
      </w:r>
      <w:r w:rsidR="6DAE302E" w:rsidRPr="00574747">
        <w:rPr>
          <w:rStyle w:val="normaltextrun"/>
        </w:rPr>
        <w:t>u</w:t>
      </w:r>
      <w:r w:rsidRPr="00574747">
        <w:rPr>
          <w:rStyle w:val="normaltextrun"/>
        </w:rPr>
        <w:t xml:space="preserve"> finanšu instrumenta. </w:t>
      </w:r>
      <w:r w:rsidR="2A52AB39" w:rsidRPr="00574747">
        <w:rPr>
          <w:rStyle w:val="normaltextrun"/>
        </w:rPr>
        <w:t xml:space="preserve">TM attiecībā uz </w:t>
      </w:r>
      <w:r w:rsidR="00B3048E">
        <w:rPr>
          <w:rStyle w:val="normaltextrun"/>
        </w:rPr>
        <w:t>TA</w:t>
      </w:r>
      <w:r w:rsidR="00B3048E" w:rsidRPr="00574747">
        <w:rPr>
          <w:rStyle w:val="normaltextrun"/>
        </w:rPr>
        <w:t xml:space="preserve"> </w:t>
      </w:r>
      <w:r w:rsidR="2A52AB39" w:rsidRPr="00574747">
        <w:rPr>
          <w:rStyle w:val="normaltextrun"/>
        </w:rPr>
        <w:t>projekt</w:t>
      </w:r>
      <w:r w:rsidR="00806AA3">
        <w:rPr>
          <w:rStyle w:val="normaltextrun"/>
        </w:rPr>
        <w:t>iem</w:t>
      </w:r>
      <w:r w:rsidR="13F60E55" w:rsidRPr="00574747">
        <w:rPr>
          <w:rStyle w:val="normaltextrun"/>
        </w:rPr>
        <w:t xml:space="preserve"> </w:t>
      </w:r>
      <w:r w:rsidR="00D25B43" w:rsidRPr="00BC58CA">
        <w:rPr>
          <w:color w:val="000000"/>
        </w:rPr>
        <w:t>apņemas ievērot demarkācijas nosacījumus</w:t>
      </w:r>
      <w:r w:rsidR="2A52AB39" w:rsidRPr="00574747">
        <w:rPr>
          <w:rStyle w:val="normaltextrun"/>
        </w:rPr>
        <w:t xml:space="preserve">, izslēdzot </w:t>
      </w:r>
      <w:proofErr w:type="spellStart"/>
      <w:r w:rsidR="2A52AB39" w:rsidRPr="00574747">
        <w:rPr>
          <w:rStyle w:val="normaltextrun"/>
        </w:rPr>
        <w:t>dubultfinansējumu</w:t>
      </w:r>
      <w:proofErr w:type="spellEnd"/>
      <w:r w:rsidR="2A52AB39" w:rsidRPr="00574747">
        <w:rPr>
          <w:rStyle w:val="normaltextrun"/>
        </w:rPr>
        <w:t>.</w:t>
      </w:r>
      <w:r w:rsidRPr="00574747">
        <w:rPr>
          <w:rStyle w:val="normaltextrun"/>
        </w:rPr>
        <w:t xml:space="preserve"> </w:t>
      </w:r>
    </w:p>
    <w:p w14:paraId="25B99175" w14:textId="77777777" w:rsidR="00AC09D4" w:rsidRPr="00574747" w:rsidRDefault="00AC09D4" w:rsidP="007C254A">
      <w:pPr>
        <w:spacing w:after="0" w:line="240" w:lineRule="auto"/>
        <w:jc w:val="both"/>
        <w:rPr>
          <w:rFonts w:ascii="Times New Roman" w:hAnsi="Times New Roman" w:cs="Times New Roman"/>
          <w:sz w:val="24"/>
          <w:szCs w:val="24"/>
        </w:rPr>
      </w:pPr>
    </w:p>
    <w:p w14:paraId="451F06B2" w14:textId="45A89C56" w:rsidR="008E74E9" w:rsidRPr="00574747" w:rsidRDefault="0A23628D" w:rsidP="008E74E9">
      <w:pPr>
        <w:pStyle w:val="paragraph"/>
        <w:spacing w:before="0" w:beforeAutospacing="0" w:after="0" w:afterAutospacing="0"/>
        <w:jc w:val="center"/>
        <w:textAlignment w:val="baseline"/>
        <w:rPr>
          <w:rStyle w:val="eop"/>
          <w:b/>
          <w:bCs/>
        </w:rPr>
      </w:pPr>
      <w:r w:rsidRPr="00574747">
        <w:rPr>
          <w:rStyle w:val="normaltextrun"/>
          <w:b/>
          <w:bCs/>
        </w:rPr>
        <w:t>2.</w:t>
      </w:r>
      <w:r w:rsidR="35E8D706" w:rsidRPr="00574747">
        <w:t> </w:t>
      </w:r>
      <w:r w:rsidR="00224D8F" w:rsidRPr="00574747">
        <w:rPr>
          <w:b/>
          <w:bCs/>
        </w:rPr>
        <w:t>Informācija par</w:t>
      </w:r>
      <w:r w:rsidR="00224D8F" w:rsidRPr="00574747">
        <w:t xml:space="preserve"> </w:t>
      </w:r>
      <w:r w:rsidR="000E602D" w:rsidRPr="00574747">
        <w:rPr>
          <w:b/>
          <w:bCs/>
        </w:rPr>
        <w:t>programm</w:t>
      </w:r>
      <w:r w:rsidR="00041745" w:rsidRPr="00574747">
        <w:rPr>
          <w:b/>
          <w:bCs/>
        </w:rPr>
        <w:t>u</w:t>
      </w:r>
      <w:r w:rsidR="00504321">
        <w:rPr>
          <w:b/>
          <w:bCs/>
        </w:rPr>
        <w:t xml:space="preserve"> </w:t>
      </w:r>
      <w:r w:rsidR="005D6972" w:rsidRPr="005D6972">
        <w:rPr>
          <w:b/>
          <w:bCs/>
        </w:rPr>
        <w:t xml:space="preserve">"Tiesiskums 2021-2027"  </w:t>
      </w:r>
    </w:p>
    <w:p w14:paraId="59CF1231" w14:textId="77777777" w:rsidR="007F5EBB" w:rsidRPr="00574747" w:rsidRDefault="007F5EBB" w:rsidP="00EF59EA">
      <w:pPr>
        <w:spacing w:after="0" w:line="240" w:lineRule="auto"/>
        <w:jc w:val="both"/>
        <w:rPr>
          <w:rFonts w:ascii="Times New Roman" w:hAnsi="Times New Roman" w:cs="Times New Roman"/>
          <w:i/>
          <w:iCs/>
          <w:sz w:val="24"/>
          <w:szCs w:val="24"/>
        </w:rPr>
      </w:pPr>
    </w:p>
    <w:p w14:paraId="3A143FF7" w14:textId="39E9B241" w:rsidR="00881314" w:rsidRPr="00881314" w:rsidRDefault="00881314" w:rsidP="00881314">
      <w:pPr>
        <w:spacing w:after="0" w:line="240" w:lineRule="auto"/>
        <w:ind w:firstLine="709"/>
        <w:jc w:val="both"/>
        <w:rPr>
          <w:rFonts w:ascii="Times New Roman" w:hAnsi="Times New Roman" w:cs="Times New Roman"/>
          <w:sz w:val="24"/>
          <w:szCs w:val="24"/>
        </w:rPr>
      </w:pPr>
      <w:bookmarkStart w:id="0" w:name="_Hlk112240375"/>
      <w:r w:rsidRPr="00881314">
        <w:rPr>
          <w:rFonts w:ascii="Times New Roman" w:hAnsi="Times New Roman" w:cs="Times New Roman"/>
          <w:sz w:val="24"/>
          <w:szCs w:val="24"/>
        </w:rPr>
        <w:t>Programma "Tiesiskums 2021.-2027." izveidota 2021.</w:t>
      </w:r>
      <w:r w:rsidR="00CC64C4">
        <w:rPr>
          <w:rFonts w:ascii="Times New Roman" w:hAnsi="Times New Roman" w:cs="Times New Roman"/>
          <w:sz w:val="24"/>
          <w:szCs w:val="24"/>
        </w:rPr>
        <w:t> </w:t>
      </w:r>
      <w:r w:rsidRPr="00881314">
        <w:rPr>
          <w:rFonts w:ascii="Times New Roman" w:hAnsi="Times New Roman" w:cs="Times New Roman"/>
          <w:sz w:val="24"/>
          <w:szCs w:val="24"/>
        </w:rPr>
        <w:t>gada 28.</w:t>
      </w:r>
      <w:r w:rsidR="00CC64C4">
        <w:rPr>
          <w:rFonts w:ascii="Times New Roman" w:hAnsi="Times New Roman" w:cs="Times New Roman"/>
          <w:sz w:val="24"/>
          <w:szCs w:val="24"/>
        </w:rPr>
        <w:t> </w:t>
      </w:r>
      <w:r w:rsidRPr="00881314">
        <w:rPr>
          <w:rFonts w:ascii="Times New Roman" w:hAnsi="Times New Roman" w:cs="Times New Roman"/>
          <w:sz w:val="24"/>
          <w:szCs w:val="24"/>
        </w:rPr>
        <w:t>aprīlī ar Eiropas Parlamenta un Padomes 2021.</w:t>
      </w:r>
      <w:r w:rsidR="00CC64C4">
        <w:rPr>
          <w:rFonts w:ascii="Times New Roman" w:hAnsi="Times New Roman" w:cs="Times New Roman"/>
          <w:sz w:val="24"/>
          <w:szCs w:val="24"/>
        </w:rPr>
        <w:t> </w:t>
      </w:r>
      <w:r w:rsidRPr="00881314">
        <w:rPr>
          <w:rFonts w:ascii="Times New Roman" w:hAnsi="Times New Roman" w:cs="Times New Roman"/>
          <w:sz w:val="24"/>
          <w:szCs w:val="24"/>
        </w:rPr>
        <w:t>gada 28.</w:t>
      </w:r>
      <w:r w:rsidR="00CC64C4">
        <w:rPr>
          <w:rFonts w:ascii="Times New Roman" w:hAnsi="Times New Roman" w:cs="Times New Roman"/>
          <w:sz w:val="24"/>
          <w:szCs w:val="24"/>
        </w:rPr>
        <w:t> </w:t>
      </w:r>
      <w:r w:rsidRPr="00881314">
        <w:rPr>
          <w:rFonts w:ascii="Times New Roman" w:hAnsi="Times New Roman" w:cs="Times New Roman"/>
          <w:sz w:val="24"/>
          <w:szCs w:val="24"/>
        </w:rPr>
        <w:t xml:space="preserve">aprīļa regulu (ES) 2021/693, ar ko izveido programmu </w:t>
      </w:r>
      <w:r w:rsidRPr="00881314">
        <w:rPr>
          <w:rFonts w:ascii="Times New Roman" w:hAnsi="Times New Roman" w:cs="Times New Roman"/>
          <w:sz w:val="24"/>
          <w:szCs w:val="24"/>
        </w:rPr>
        <w:lastRenderedPageBreak/>
        <w:t>"Tiesiskums" un atceļ regulu (ES) Nr.</w:t>
      </w:r>
      <w:r w:rsidR="00CC64C4">
        <w:rPr>
          <w:rFonts w:ascii="Times New Roman" w:hAnsi="Times New Roman" w:cs="Times New Roman"/>
          <w:sz w:val="24"/>
          <w:szCs w:val="24"/>
        </w:rPr>
        <w:t> </w:t>
      </w:r>
      <w:r w:rsidRPr="00881314">
        <w:rPr>
          <w:rFonts w:ascii="Times New Roman" w:hAnsi="Times New Roman" w:cs="Times New Roman"/>
          <w:sz w:val="24"/>
          <w:szCs w:val="24"/>
        </w:rPr>
        <w:t xml:space="preserve">1382/2013. Programma </w:t>
      </w:r>
      <w:bookmarkStart w:id="1" w:name="_Hlk112157757"/>
      <w:r w:rsidRPr="00881314">
        <w:rPr>
          <w:rFonts w:ascii="Times New Roman" w:hAnsi="Times New Roman" w:cs="Times New Roman"/>
          <w:sz w:val="24"/>
          <w:szCs w:val="24"/>
        </w:rPr>
        <w:t>"Tiesiskums 2021-2027</w:t>
      </w:r>
      <w:bookmarkEnd w:id="1"/>
      <w:r w:rsidRPr="00881314">
        <w:rPr>
          <w:rFonts w:ascii="Times New Roman" w:hAnsi="Times New Roman" w:cs="Times New Roman"/>
          <w:sz w:val="24"/>
          <w:szCs w:val="24"/>
        </w:rPr>
        <w:t>" izveidota laikposmam no 2021.</w:t>
      </w:r>
      <w:r w:rsidR="00CC64C4">
        <w:rPr>
          <w:rFonts w:ascii="Times New Roman" w:hAnsi="Times New Roman" w:cs="Times New Roman"/>
          <w:sz w:val="24"/>
          <w:szCs w:val="24"/>
        </w:rPr>
        <w:t> </w:t>
      </w:r>
      <w:r w:rsidRPr="00881314">
        <w:rPr>
          <w:rFonts w:ascii="Times New Roman" w:hAnsi="Times New Roman" w:cs="Times New Roman"/>
          <w:sz w:val="24"/>
          <w:szCs w:val="24"/>
        </w:rPr>
        <w:t>gada līdz 2027.</w:t>
      </w:r>
      <w:r w:rsidR="00CC64C4">
        <w:rPr>
          <w:rFonts w:ascii="Times New Roman" w:hAnsi="Times New Roman" w:cs="Times New Roman"/>
          <w:sz w:val="24"/>
          <w:szCs w:val="24"/>
        </w:rPr>
        <w:t> </w:t>
      </w:r>
      <w:r w:rsidRPr="00881314">
        <w:rPr>
          <w:rFonts w:ascii="Times New Roman" w:hAnsi="Times New Roman" w:cs="Times New Roman"/>
          <w:sz w:val="24"/>
          <w:szCs w:val="24"/>
        </w:rPr>
        <w:t>gadam, un tā ir turpinājums EK 2014.</w:t>
      </w:r>
      <w:r w:rsidR="00F20B72">
        <w:rPr>
          <w:rFonts w:ascii="Times New Roman" w:hAnsi="Times New Roman" w:cs="Times New Roman"/>
          <w:sz w:val="24"/>
          <w:szCs w:val="24"/>
        </w:rPr>
        <w:t>-</w:t>
      </w:r>
      <w:r w:rsidRPr="00881314">
        <w:rPr>
          <w:rFonts w:ascii="Times New Roman" w:hAnsi="Times New Roman" w:cs="Times New Roman"/>
          <w:sz w:val="24"/>
          <w:szCs w:val="24"/>
        </w:rPr>
        <w:t>2020. gada plānošanas perioda programmai "Tiesiskums 2014</w:t>
      </w:r>
      <w:r w:rsidR="00F20B72">
        <w:rPr>
          <w:rFonts w:ascii="Times New Roman" w:hAnsi="Times New Roman" w:cs="Times New Roman"/>
          <w:sz w:val="24"/>
          <w:szCs w:val="24"/>
        </w:rPr>
        <w:t>.-</w:t>
      </w:r>
      <w:r w:rsidRPr="00881314">
        <w:rPr>
          <w:rFonts w:ascii="Times New Roman" w:hAnsi="Times New Roman" w:cs="Times New Roman"/>
          <w:sz w:val="24"/>
          <w:szCs w:val="24"/>
        </w:rPr>
        <w:t>2020</w:t>
      </w:r>
      <w:r w:rsidR="00F20B72">
        <w:rPr>
          <w:rFonts w:ascii="Times New Roman" w:hAnsi="Times New Roman" w:cs="Times New Roman"/>
          <w:sz w:val="24"/>
          <w:szCs w:val="24"/>
        </w:rPr>
        <w:t>.</w:t>
      </w:r>
      <w:r w:rsidRPr="00881314">
        <w:rPr>
          <w:rFonts w:ascii="Times New Roman" w:hAnsi="Times New Roman" w:cs="Times New Roman"/>
          <w:sz w:val="24"/>
          <w:szCs w:val="24"/>
        </w:rPr>
        <w:t xml:space="preserve">". Programmas </w:t>
      </w:r>
      <w:bookmarkStart w:id="2" w:name="_Hlk112157784"/>
      <w:r w:rsidRPr="00881314">
        <w:rPr>
          <w:rFonts w:ascii="Times New Roman" w:hAnsi="Times New Roman" w:cs="Times New Roman"/>
          <w:sz w:val="24"/>
          <w:szCs w:val="24"/>
        </w:rPr>
        <w:t>"Tiesiskums 2021-2027"</w:t>
      </w:r>
      <w:bookmarkEnd w:id="2"/>
      <w:r w:rsidRPr="00881314">
        <w:rPr>
          <w:rFonts w:ascii="Times New Roman" w:hAnsi="Times New Roman" w:cs="Times New Roman"/>
          <w:sz w:val="24"/>
          <w:szCs w:val="24"/>
        </w:rPr>
        <w:t xml:space="preserve"> vispārīgais mērķis ir sekmēt tādas Eiropas tiesiskuma telpas turpmāku attīstību, kuras pamatā ir tiesiskums, tostarp tiesu neatkarība un objektivitāte, savstarpēja atzīšana un savstarpēja uzticēšanās un tiesu iestāžu sadarbība, tādējādi stiprinot arī demokrātiju, tiesiskumu un </w:t>
      </w:r>
      <w:proofErr w:type="spellStart"/>
      <w:r w:rsidRPr="00881314">
        <w:rPr>
          <w:rFonts w:ascii="Times New Roman" w:hAnsi="Times New Roman" w:cs="Times New Roman"/>
          <w:sz w:val="24"/>
          <w:szCs w:val="24"/>
        </w:rPr>
        <w:t>pamattiesību</w:t>
      </w:r>
      <w:proofErr w:type="spellEnd"/>
      <w:r w:rsidRPr="00881314">
        <w:rPr>
          <w:rFonts w:ascii="Times New Roman" w:hAnsi="Times New Roman" w:cs="Times New Roman"/>
          <w:sz w:val="24"/>
          <w:szCs w:val="24"/>
        </w:rPr>
        <w:t xml:space="preserve"> aizsardzību.</w:t>
      </w:r>
    </w:p>
    <w:p w14:paraId="35E6ABE4" w14:textId="77777777" w:rsidR="00881314" w:rsidRPr="00881314" w:rsidRDefault="00881314" w:rsidP="00881314">
      <w:pPr>
        <w:spacing w:after="0" w:line="240" w:lineRule="auto"/>
        <w:ind w:firstLine="709"/>
        <w:jc w:val="both"/>
        <w:rPr>
          <w:rFonts w:ascii="Times New Roman" w:hAnsi="Times New Roman" w:cs="Times New Roman"/>
          <w:sz w:val="24"/>
          <w:szCs w:val="24"/>
        </w:rPr>
      </w:pPr>
      <w:r w:rsidRPr="00881314">
        <w:rPr>
          <w:rFonts w:ascii="Times New Roman" w:hAnsi="Times New Roman" w:cs="Times New Roman"/>
          <w:sz w:val="24"/>
          <w:szCs w:val="24"/>
        </w:rPr>
        <w:t>Programmas "Tiesiskums 2021-2027" specifiskie mērķi ir:</w:t>
      </w:r>
    </w:p>
    <w:p w14:paraId="6D5D1667" w14:textId="77777777" w:rsidR="00881314" w:rsidRPr="00881314" w:rsidRDefault="00881314" w:rsidP="00881314">
      <w:pPr>
        <w:numPr>
          <w:ilvl w:val="0"/>
          <w:numId w:val="12"/>
        </w:numPr>
        <w:spacing w:after="0" w:line="240" w:lineRule="auto"/>
        <w:jc w:val="both"/>
        <w:rPr>
          <w:rFonts w:ascii="Times New Roman" w:hAnsi="Times New Roman" w:cs="Times New Roman"/>
          <w:sz w:val="24"/>
          <w:szCs w:val="24"/>
        </w:rPr>
      </w:pPr>
      <w:r w:rsidRPr="00881314">
        <w:rPr>
          <w:rFonts w:ascii="Times New Roman" w:hAnsi="Times New Roman" w:cs="Times New Roman"/>
          <w:sz w:val="24"/>
          <w:szCs w:val="24"/>
        </w:rPr>
        <w:t>veicināt un atbalstīt tiesu iestāžu sadarbību civillietās un krimināllietās un sekmēt tiesiskumu un tiesu neatkarību un objektivitāti, tostarp, atbalstot centienus uzlabot valstu tiesu sistēmu efektivitāti un nolēmumu efektīvu izpildi;</w:t>
      </w:r>
    </w:p>
    <w:p w14:paraId="27315FAF" w14:textId="77777777" w:rsidR="00881314" w:rsidRPr="00881314" w:rsidRDefault="00881314" w:rsidP="00881314">
      <w:pPr>
        <w:numPr>
          <w:ilvl w:val="0"/>
          <w:numId w:val="12"/>
        </w:numPr>
        <w:spacing w:after="0" w:line="240" w:lineRule="auto"/>
        <w:jc w:val="both"/>
        <w:rPr>
          <w:rFonts w:ascii="Times New Roman" w:hAnsi="Times New Roman" w:cs="Times New Roman"/>
          <w:sz w:val="24"/>
          <w:szCs w:val="24"/>
        </w:rPr>
      </w:pPr>
      <w:r w:rsidRPr="00881314">
        <w:rPr>
          <w:rFonts w:ascii="Times New Roman" w:hAnsi="Times New Roman" w:cs="Times New Roman"/>
          <w:sz w:val="24"/>
          <w:szCs w:val="24"/>
        </w:rPr>
        <w:t>atbalstīt un veicināt tiesu sistēmas personāla apmācību ar mērķi sekmēt kopīgu juridisko un tieslietu kultūru kā kultūru, kuras pamatā ir tiesiskums, un atbalstīt un veicināt ES juridisko instrumentu konsekventu un efektīvu īstenošanu, kas ir nozīmīgi programmas īstenošanas kontekstā;</w:t>
      </w:r>
    </w:p>
    <w:p w14:paraId="5F0CF1EB" w14:textId="23AD05B4" w:rsidR="00881314" w:rsidRPr="00373CFC" w:rsidRDefault="00881314" w:rsidP="002A2D9A">
      <w:pPr>
        <w:numPr>
          <w:ilvl w:val="0"/>
          <w:numId w:val="12"/>
        </w:numPr>
        <w:spacing w:after="0" w:line="240" w:lineRule="auto"/>
        <w:jc w:val="both"/>
        <w:rPr>
          <w:rFonts w:ascii="Times New Roman" w:hAnsi="Times New Roman" w:cs="Times New Roman"/>
          <w:sz w:val="24"/>
          <w:szCs w:val="24"/>
        </w:rPr>
      </w:pPr>
      <w:r w:rsidRPr="00881314">
        <w:rPr>
          <w:rFonts w:ascii="Times New Roman" w:hAnsi="Times New Roman" w:cs="Times New Roman"/>
          <w:sz w:val="24"/>
          <w:szCs w:val="24"/>
        </w:rPr>
        <w:t>sekmēt efektīvu un nediskriminējošu tiesu iestāžu pieejamību visiem un efektīvu tiesisko aizsardzību, tostarp ar elektroniskiem līdzekļiem (e-</w:t>
      </w:r>
      <w:r w:rsidR="00E452A7">
        <w:rPr>
          <w:rFonts w:ascii="Times New Roman" w:hAnsi="Times New Roman" w:cs="Times New Roman"/>
          <w:sz w:val="24"/>
          <w:szCs w:val="24"/>
        </w:rPr>
        <w:t>t</w:t>
      </w:r>
      <w:r w:rsidRPr="00881314">
        <w:rPr>
          <w:rFonts w:ascii="Times New Roman" w:hAnsi="Times New Roman" w:cs="Times New Roman"/>
          <w:sz w:val="24"/>
          <w:szCs w:val="24"/>
        </w:rPr>
        <w:t>iesiskums), veicinot efektīvu civilprocesu un kriminālprocesu un sekmējot un atbalstot visu noziegumos cietušo tiesības, kā arī aizdomās turēto un apsūdzēto procesuālās tiesības kriminālprocesā.</w:t>
      </w:r>
      <w:r w:rsidR="00D67D8C">
        <w:rPr>
          <w:rFonts w:ascii="Times New Roman" w:hAnsi="Times New Roman" w:cs="Times New Roman"/>
          <w:sz w:val="24"/>
          <w:szCs w:val="24"/>
        </w:rPr>
        <w:tab/>
      </w:r>
    </w:p>
    <w:p w14:paraId="0EA9BBE3" w14:textId="77777777" w:rsidR="00881314" w:rsidRPr="00881314" w:rsidRDefault="00881314" w:rsidP="00881314">
      <w:pPr>
        <w:spacing w:after="0" w:line="240" w:lineRule="auto"/>
        <w:ind w:firstLine="709"/>
        <w:jc w:val="both"/>
        <w:rPr>
          <w:rFonts w:ascii="Times New Roman" w:hAnsi="Times New Roman" w:cs="Times New Roman"/>
          <w:sz w:val="24"/>
          <w:szCs w:val="24"/>
        </w:rPr>
      </w:pPr>
      <w:r w:rsidRPr="00881314">
        <w:rPr>
          <w:rFonts w:ascii="Times New Roman" w:hAnsi="Times New Roman" w:cs="Times New Roman"/>
          <w:sz w:val="24"/>
          <w:szCs w:val="24"/>
        </w:rPr>
        <w:t>Programmas "Tiesiskums 2021-2027" ietvaros izstrādātajiem projektiem jādod ieguldījums attiecīgās problēmas risināšanai ne tikai reģionālajā vai vietējā līmenī, bet visas Eiropas līmenī (</w:t>
      </w:r>
      <w:proofErr w:type="spellStart"/>
      <w:r w:rsidRPr="00881314">
        <w:rPr>
          <w:rFonts w:ascii="Times New Roman" w:hAnsi="Times New Roman" w:cs="Times New Roman"/>
          <w:i/>
          <w:iCs/>
          <w:sz w:val="24"/>
          <w:szCs w:val="24"/>
        </w:rPr>
        <w:t>European</w:t>
      </w:r>
      <w:proofErr w:type="spellEnd"/>
      <w:r w:rsidRPr="00881314">
        <w:rPr>
          <w:rFonts w:ascii="Times New Roman" w:hAnsi="Times New Roman" w:cs="Times New Roman"/>
          <w:i/>
          <w:iCs/>
          <w:sz w:val="24"/>
          <w:szCs w:val="24"/>
        </w:rPr>
        <w:t xml:space="preserve"> </w:t>
      </w:r>
      <w:proofErr w:type="spellStart"/>
      <w:r w:rsidRPr="00881314">
        <w:rPr>
          <w:rFonts w:ascii="Times New Roman" w:hAnsi="Times New Roman" w:cs="Times New Roman"/>
          <w:i/>
          <w:iCs/>
          <w:sz w:val="24"/>
          <w:szCs w:val="24"/>
        </w:rPr>
        <w:t>added</w:t>
      </w:r>
      <w:proofErr w:type="spellEnd"/>
      <w:r w:rsidRPr="00881314">
        <w:rPr>
          <w:rFonts w:ascii="Times New Roman" w:hAnsi="Times New Roman" w:cs="Times New Roman"/>
          <w:i/>
          <w:iCs/>
          <w:sz w:val="24"/>
          <w:szCs w:val="24"/>
        </w:rPr>
        <w:t xml:space="preserve"> </w:t>
      </w:r>
      <w:proofErr w:type="spellStart"/>
      <w:r w:rsidRPr="00881314">
        <w:rPr>
          <w:rFonts w:ascii="Times New Roman" w:hAnsi="Times New Roman" w:cs="Times New Roman"/>
          <w:i/>
          <w:iCs/>
          <w:sz w:val="24"/>
          <w:szCs w:val="24"/>
        </w:rPr>
        <w:t>value</w:t>
      </w:r>
      <w:proofErr w:type="spellEnd"/>
      <w:r w:rsidRPr="00881314">
        <w:rPr>
          <w:rFonts w:ascii="Times New Roman" w:hAnsi="Times New Roman" w:cs="Times New Roman"/>
          <w:sz w:val="24"/>
          <w:szCs w:val="24"/>
        </w:rPr>
        <w:t>).</w:t>
      </w:r>
    </w:p>
    <w:p w14:paraId="20999C14" w14:textId="1E96E64E" w:rsidR="00881314" w:rsidRPr="00881314" w:rsidRDefault="00881314" w:rsidP="00881314">
      <w:pPr>
        <w:spacing w:after="0" w:line="240" w:lineRule="auto"/>
        <w:ind w:firstLine="709"/>
        <w:jc w:val="both"/>
        <w:rPr>
          <w:rFonts w:ascii="Times New Roman" w:hAnsi="Times New Roman" w:cs="Times New Roman"/>
          <w:sz w:val="24"/>
          <w:szCs w:val="24"/>
        </w:rPr>
      </w:pPr>
      <w:r w:rsidRPr="00881314">
        <w:rPr>
          <w:rFonts w:ascii="Times New Roman" w:hAnsi="Times New Roman" w:cs="Times New Roman"/>
          <w:sz w:val="24"/>
          <w:szCs w:val="24"/>
        </w:rPr>
        <w:t>EK programmas "Tiesiskums 2021-2027" ietvaros plāno piešķirt finansējumu 305</w:t>
      </w:r>
      <w:r w:rsidR="00CC64C4">
        <w:rPr>
          <w:rFonts w:ascii="Times New Roman" w:hAnsi="Times New Roman" w:cs="Times New Roman"/>
          <w:sz w:val="24"/>
          <w:szCs w:val="24"/>
        </w:rPr>
        <w:t> </w:t>
      </w:r>
      <w:r w:rsidRPr="00881314">
        <w:rPr>
          <w:rFonts w:ascii="Times New Roman" w:hAnsi="Times New Roman" w:cs="Times New Roman"/>
          <w:sz w:val="24"/>
          <w:szCs w:val="24"/>
        </w:rPr>
        <w:t>miljonu EUR apmērā, savukārt 202</w:t>
      </w:r>
      <w:r w:rsidR="00D57F94">
        <w:rPr>
          <w:rFonts w:ascii="Times New Roman" w:hAnsi="Times New Roman" w:cs="Times New Roman"/>
          <w:sz w:val="24"/>
          <w:szCs w:val="24"/>
        </w:rPr>
        <w:t>5</w:t>
      </w:r>
      <w:r w:rsidRPr="00881314">
        <w:rPr>
          <w:rFonts w:ascii="Times New Roman" w:hAnsi="Times New Roman" w:cs="Times New Roman"/>
          <w:sz w:val="24"/>
          <w:szCs w:val="24"/>
        </w:rPr>
        <w:t>. gada darba programmā</w:t>
      </w:r>
      <w:r w:rsidR="009F2B60">
        <w:rPr>
          <w:rStyle w:val="Vresatsauce"/>
          <w:rFonts w:ascii="Times New Roman" w:hAnsi="Times New Roman" w:cs="Times New Roman"/>
          <w:sz w:val="24"/>
          <w:szCs w:val="24"/>
        </w:rPr>
        <w:footnoteReference w:id="4"/>
      </w:r>
      <w:r w:rsidRPr="00881314">
        <w:rPr>
          <w:rFonts w:ascii="Times New Roman" w:hAnsi="Times New Roman" w:cs="Times New Roman"/>
          <w:sz w:val="24"/>
          <w:szCs w:val="24"/>
        </w:rPr>
        <w:t xml:space="preserve"> paredzēts kopējais finansējums </w:t>
      </w:r>
      <w:r w:rsidR="001B532B">
        <w:rPr>
          <w:rFonts w:ascii="Times New Roman" w:hAnsi="Times New Roman" w:cs="Times New Roman"/>
          <w:sz w:val="24"/>
          <w:szCs w:val="24"/>
        </w:rPr>
        <w:t>40</w:t>
      </w:r>
      <w:r w:rsidR="00F20B72">
        <w:rPr>
          <w:rFonts w:ascii="Times New Roman" w:hAnsi="Times New Roman" w:cs="Times New Roman"/>
          <w:sz w:val="24"/>
          <w:szCs w:val="24"/>
        </w:rPr>
        <w:t>,</w:t>
      </w:r>
      <w:r w:rsidR="001B532B">
        <w:rPr>
          <w:rFonts w:ascii="Times New Roman" w:hAnsi="Times New Roman" w:cs="Times New Roman"/>
          <w:sz w:val="24"/>
          <w:szCs w:val="24"/>
        </w:rPr>
        <w:t>65</w:t>
      </w:r>
      <w:r w:rsidRPr="00881314">
        <w:rPr>
          <w:rFonts w:ascii="Times New Roman" w:hAnsi="Times New Roman" w:cs="Times New Roman"/>
          <w:sz w:val="24"/>
          <w:szCs w:val="24"/>
        </w:rPr>
        <w:t xml:space="preserve"> miljonu EUR apmērā.</w:t>
      </w:r>
    </w:p>
    <w:p w14:paraId="27C69496" w14:textId="1226C710" w:rsidR="00707B76" w:rsidRDefault="00881314" w:rsidP="00143068">
      <w:pPr>
        <w:spacing w:after="0" w:line="240" w:lineRule="auto"/>
        <w:ind w:firstLine="709"/>
        <w:jc w:val="both"/>
        <w:rPr>
          <w:rFonts w:ascii="Times New Roman" w:hAnsi="Times New Roman" w:cs="Times New Roman"/>
          <w:sz w:val="24"/>
          <w:szCs w:val="24"/>
        </w:rPr>
      </w:pPr>
      <w:r w:rsidRPr="00881314">
        <w:rPr>
          <w:rFonts w:ascii="Times New Roman" w:hAnsi="Times New Roman" w:cs="Times New Roman"/>
          <w:sz w:val="24"/>
          <w:szCs w:val="24"/>
        </w:rPr>
        <w:t>Programmas "Tiesiskums 2021-2027" 202</w:t>
      </w:r>
      <w:r w:rsidR="00D57F94">
        <w:rPr>
          <w:rFonts w:ascii="Times New Roman" w:hAnsi="Times New Roman" w:cs="Times New Roman"/>
          <w:sz w:val="24"/>
          <w:szCs w:val="24"/>
        </w:rPr>
        <w:t>5</w:t>
      </w:r>
      <w:r w:rsidRPr="00881314">
        <w:rPr>
          <w:rFonts w:ascii="Times New Roman" w:hAnsi="Times New Roman" w:cs="Times New Roman"/>
          <w:sz w:val="24"/>
          <w:szCs w:val="24"/>
        </w:rPr>
        <w:t xml:space="preserve">. gada darba programma atbalsta projektus, kas veido tiesisko sadarbību civillietās un krimināllietās, projektus, kas nodrošina tieslietu profesionāļu apmācības civiltiesībās, krimināltiesībās un </w:t>
      </w:r>
      <w:proofErr w:type="spellStart"/>
      <w:r w:rsidRPr="00881314">
        <w:rPr>
          <w:rFonts w:ascii="Times New Roman" w:hAnsi="Times New Roman" w:cs="Times New Roman"/>
          <w:sz w:val="24"/>
          <w:szCs w:val="24"/>
        </w:rPr>
        <w:t>pamattiesībās</w:t>
      </w:r>
      <w:proofErr w:type="spellEnd"/>
      <w:r w:rsidRPr="00881314">
        <w:rPr>
          <w:rFonts w:ascii="Times New Roman" w:hAnsi="Times New Roman" w:cs="Times New Roman"/>
          <w:sz w:val="24"/>
          <w:szCs w:val="24"/>
        </w:rPr>
        <w:t>, projektus, kas atbalsta iniciatīvas e-tiesiskuma jomā, nodrošina efektīvu piekļuvi tiesām un veicina noziegumos cietušo tiesības, vienlaikus ievērojot tiesības uz aizstāvību, kas ir cieši saistīti ar programmas vispār</w:t>
      </w:r>
      <w:r w:rsidR="00D574B6">
        <w:rPr>
          <w:rFonts w:ascii="Times New Roman" w:hAnsi="Times New Roman" w:cs="Times New Roman"/>
          <w:sz w:val="24"/>
          <w:szCs w:val="24"/>
        </w:rPr>
        <w:t>īgo</w:t>
      </w:r>
      <w:r w:rsidRPr="00881314">
        <w:rPr>
          <w:rFonts w:ascii="Times New Roman" w:hAnsi="Times New Roman" w:cs="Times New Roman"/>
          <w:sz w:val="24"/>
          <w:szCs w:val="24"/>
        </w:rPr>
        <w:t xml:space="preserve"> mērķi.</w:t>
      </w:r>
      <w:r w:rsidR="00143068">
        <w:rPr>
          <w:rFonts w:ascii="Times New Roman" w:hAnsi="Times New Roman" w:cs="Times New Roman"/>
          <w:sz w:val="24"/>
          <w:szCs w:val="24"/>
        </w:rPr>
        <w:t xml:space="preserve"> </w:t>
      </w:r>
    </w:p>
    <w:p w14:paraId="69AD6B81" w14:textId="07949DE9" w:rsidR="00AB1032" w:rsidRDefault="00143068" w:rsidP="00373CF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Šīs darba programmas projektu konkursa </w:t>
      </w:r>
      <w:r w:rsidRPr="0073047B">
        <w:rPr>
          <w:rFonts w:ascii="Times New Roman" w:hAnsi="Times New Roman" w:cs="Times New Roman"/>
          <w:i/>
          <w:iCs/>
          <w:sz w:val="24"/>
          <w:szCs w:val="24"/>
        </w:rPr>
        <w:t>JUST-2025-JACC-EJUSTICE</w:t>
      </w:r>
      <w:r>
        <w:rPr>
          <w:rFonts w:ascii="Times New Roman" w:hAnsi="Times New Roman" w:cs="Times New Roman"/>
          <w:i/>
          <w:iCs/>
          <w:sz w:val="24"/>
          <w:szCs w:val="24"/>
        </w:rPr>
        <w:t xml:space="preserve"> </w:t>
      </w:r>
      <w:r w:rsidRPr="008F0302">
        <w:rPr>
          <w:rFonts w:ascii="Times New Roman" w:hAnsi="Times New Roman" w:cs="Times New Roman"/>
          <w:sz w:val="24"/>
          <w:szCs w:val="24"/>
        </w:rPr>
        <w:t>starptautisku projektu atbalstam e-tiesiskuma, cietušo tiesību un procesuālo tiesību jomā</w:t>
      </w:r>
      <w:bookmarkEnd w:id="0"/>
      <w:r w:rsidR="0073047B" w:rsidRPr="0073047B">
        <w:rPr>
          <w:rFonts w:ascii="Times New Roman" w:hAnsi="Times New Roman" w:cs="Times New Roman"/>
          <w:sz w:val="24"/>
          <w:szCs w:val="24"/>
        </w:rPr>
        <w:t xml:space="preserve"> (</w:t>
      </w:r>
      <w:proofErr w:type="spellStart"/>
      <w:r w:rsidR="0073047B" w:rsidRPr="0073047B">
        <w:rPr>
          <w:rFonts w:ascii="Times New Roman" w:hAnsi="Times New Roman" w:cs="Times New Roman"/>
          <w:i/>
          <w:iCs/>
          <w:sz w:val="24"/>
          <w:szCs w:val="24"/>
        </w:rPr>
        <w:t>Call</w:t>
      </w:r>
      <w:proofErr w:type="spellEnd"/>
      <w:r w:rsidR="0073047B" w:rsidRPr="0073047B">
        <w:rPr>
          <w:rFonts w:ascii="Times New Roman" w:hAnsi="Times New Roman" w:cs="Times New Roman"/>
          <w:i/>
          <w:iCs/>
          <w:sz w:val="24"/>
          <w:szCs w:val="24"/>
        </w:rPr>
        <w:t xml:space="preserve"> </w:t>
      </w:r>
      <w:proofErr w:type="spellStart"/>
      <w:r w:rsidR="0073047B" w:rsidRPr="0073047B">
        <w:rPr>
          <w:rFonts w:ascii="Times New Roman" w:hAnsi="Times New Roman" w:cs="Times New Roman"/>
          <w:i/>
          <w:iCs/>
          <w:sz w:val="24"/>
          <w:szCs w:val="24"/>
        </w:rPr>
        <w:t>for</w:t>
      </w:r>
      <w:proofErr w:type="spellEnd"/>
      <w:r w:rsidR="0073047B" w:rsidRPr="0073047B">
        <w:rPr>
          <w:rFonts w:ascii="Times New Roman" w:hAnsi="Times New Roman" w:cs="Times New Roman"/>
          <w:i/>
          <w:iCs/>
          <w:sz w:val="24"/>
          <w:szCs w:val="24"/>
        </w:rPr>
        <w:t xml:space="preserve"> </w:t>
      </w:r>
      <w:proofErr w:type="spellStart"/>
      <w:r w:rsidR="0073047B" w:rsidRPr="0073047B">
        <w:rPr>
          <w:rFonts w:ascii="Times New Roman" w:hAnsi="Times New Roman" w:cs="Times New Roman"/>
          <w:i/>
          <w:iCs/>
          <w:sz w:val="24"/>
          <w:szCs w:val="24"/>
        </w:rPr>
        <w:t>proposals</w:t>
      </w:r>
      <w:proofErr w:type="spellEnd"/>
      <w:r w:rsidR="0073047B" w:rsidRPr="0073047B">
        <w:rPr>
          <w:rFonts w:ascii="Times New Roman" w:hAnsi="Times New Roman" w:cs="Times New Roman"/>
          <w:i/>
          <w:iCs/>
          <w:sz w:val="24"/>
          <w:szCs w:val="24"/>
        </w:rPr>
        <w:t xml:space="preserve"> </w:t>
      </w:r>
      <w:proofErr w:type="spellStart"/>
      <w:r w:rsidR="0073047B" w:rsidRPr="0073047B">
        <w:rPr>
          <w:rFonts w:ascii="Times New Roman" w:hAnsi="Times New Roman" w:cs="Times New Roman"/>
          <w:i/>
          <w:iCs/>
          <w:sz w:val="24"/>
          <w:szCs w:val="24"/>
        </w:rPr>
        <w:t>for</w:t>
      </w:r>
      <w:proofErr w:type="spellEnd"/>
      <w:r w:rsidR="0073047B" w:rsidRPr="0073047B">
        <w:rPr>
          <w:rFonts w:ascii="Times New Roman" w:hAnsi="Times New Roman" w:cs="Times New Roman"/>
          <w:i/>
          <w:iCs/>
          <w:sz w:val="24"/>
          <w:szCs w:val="24"/>
        </w:rPr>
        <w:t xml:space="preserve"> </w:t>
      </w:r>
      <w:proofErr w:type="spellStart"/>
      <w:r w:rsidR="0073047B" w:rsidRPr="0073047B">
        <w:rPr>
          <w:rFonts w:ascii="Times New Roman" w:hAnsi="Times New Roman" w:cs="Times New Roman"/>
          <w:i/>
          <w:iCs/>
          <w:sz w:val="24"/>
          <w:szCs w:val="24"/>
        </w:rPr>
        <w:t>action</w:t>
      </w:r>
      <w:proofErr w:type="spellEnd"/>
      <w:r w:rsidR="0073047B" w:rsidRPr="0073047B">
        <w:rPr>
          <w:rFonts w:ascii="Times New Roman" w:hAnsi="Times New Roman" w:cs="Times New Roman"/>
          <w:i/>
          <w:iCs/>
          <w:sz w:val="24"/>
          <w:szCs w:val="24"/>
        </w:rPr>
        <w:t xml:space="preserve"> grants to </w:t>
      </w:r>
      <w:proofErr w:type="spellStart"/>
      <w:r w:rsidR="0073047B" w:rsidRPr="0073047B">
        <w:rPr>
          <w:rFonts w:ascii="Times New Roman" w:hAnsi="Times New Roman" w:cs="Times New Roman"/>
          <w:i/>
          <w:iCs/>
          <w:sz w:val="24"/>
          <w:szCs w:val="24"/>
        </w:rPr>
        <w:t>support</w:t>
      </w:r>
      <w:proofErr w:type="spellEnd"/>
      <w:r w:rsidR="0073047B" w:rsidRPr="0073047B">
        <w:rPr>
          <w:rFonts w:ascii="Times New Roman" w:hAnsi="Times New Roman" w:cs="Times New Roman"/>
          <w:i/>
          <w:iCs/>
          <w:sz w:val="24"/>
          <w:szCs w:val="24"/>
        </w:rPr>
        <w:t xml:space="preserve"> </w:t>
      </w:r>
      <w:proofErr w:type="spellStart"/>
      <w:r w:rsidR="0073047B" w:rsidRPr="0073047B">
        <w:rPr>
          <w:rFonts w:ascii="Times New Roman" w:hAnsi="Times New Roman" w:cs="Times New Roman"/>
          <w:i/>
          <w:iCs/>
          <w:sz w:val="24"/>
          <w:szCs w:val="24"/>
        </w:rPr>
        <w:t>transnational</w:t>
      </w:r>
      <w:proofErr w:type="spellEnd"/>
      <w:r w:rsidR="0073047B" w:rsidRPr="0073047B">
        <w:rPr>
          <w:rFonts w:ascii="Times New Roman" w:hAnsi="Times New Roman" w:cs="Times New Roman"/>
          <w:i/>
          <w:iCs/>
          <w:sz w:val="24"/>
          <w:szCs w:val="24"/>
        </w:rPr>
        <w:t xml:space="preserve"> </w:t>
      </w:r>
      <w:proofErr w:type="spellStart"/>
      <w:r w:rsidR="0073047B" w:rsidRPr="0073047B">
        <w:rPr>
          <w:rFonts w:ascii="Times New Roman" w:hAnsi="Times New Roman" w:cs="Times New Roman"/>
          <w:i/>
          <w:iCs/>
          <w:sz w:val="24"/>
          <w:szCs w:val="24"/>
        </w:rPr>
        <w:t>projects</w:t>
      </w:r>
      <w:proofErr w:type="spellEnd"/>
      <w:r w:rsidR="0073047B" w:rsidRPr="0073047B">
        <w:rPr>
          <w:rFonts w:ascii="Times New Roman" w:hAnsi="Times New Roman" w:cs="Times New Roman"/>
          <w:i/>
          <w:iCs/>
          <w:sz w:val="24"/>
          <w:szCs w:val="24"/>
        </w:rPr>
        <w:t xml:space="preserve"> </w:t>
      </w:r>
      <w:proofErr w:type="spellStart"/>
      <w:r w:rsidR="0073047B" w:rsidRPr="0073047B">
        <w:rPr>
          <w:rFonts w:ascii="Times New Roman" w:hAnsi="Times New Roman" w:cs="Times New Roman"/>
          <w:i/>
          <w:iCs/>
          <w:sz w:val="24"/>
          <w:szCs w:val="24"/>
        </w:rPr>
        <w:t>in</w:t>
      </w:r>
      <w:proofErr w:type="spellEnd"/>
      <w:r w:rsidR="0073047B" w:rsidRPr="0073047B">
        <w:rPr>
          <w:rFonts w:ascii="Times New Roman" w:hAnsi="Times New Roman" w:cs="Times New Roman"/>
          <w:i/>
          <w:iCs/>
          <w:sz w:val="24"/>
          <w:szCs w:val="24"/>
        </w:rPr>
        <w:t xml:space="preserve"> </w:t>
      </w:r>
      <w:proofErr w:type="spellStart"/>
      <w:r w:rsidR="0073047B" w:rsidRPr="0073047B">
        <w:rPr>
          <w:rFonts w:ascii="Times New Roman" w:hAnsi="Times New Roman" w:cs="Times New Roman"/>
          <w:i/>
          <w:iCs/>
          <w:sz w:val="24"/>
          <w:szCs w:val="24"/>
        </w:rPr>
        <w:t>the</w:t>
      </w:r>
      <w:proofErr w:type="spellEnd"/>
      <w:r w:rsidR="0073047B" w:rsidRPr="0073047B">
        <w:rPr>
          <w:rFonts w:ascii="Times New Roman" w:hAnsi="Times New Roman" w:cs="Times New Roman"/>
          <w:i/>
          <w:iCs/>
          <w:sz w:val="24"/>
          <w:szCs w:val="24"/>
        </w:rPr>
        <w:t xml:space="preserve"> </w:t>
      </w:r>
      <w:proofErr w:type="spellStart"/>
      <w:r w:rsidR="0073047B" w:rsidRPr="0073047B">
        <w:rPr>
          <w:rFonts w:ascii="Times New Roman" w:hAnsi="Times New Roman" w:cs="Times New Roman"/>
          <w:i/>
          <w:iCs/>
          <w:sz w:val="24"/>
          <w:szCs w:val="24"/>
        </w:rPr>
        <w:t>fields</w:t>
      </w:r>
      <w:proofErr w:type="spellEnd"/>
      <w:r w:rsidR="0073047B" w:rsidRPr="0073047B">
        <w:rPr>
          <w:rFonts w:ascii="Times New Roman" w:hAnsi="Times New Roman" w:cs="Times New Roman"/>
          <w:i/>
          <w:iCs/>
          <w:sz w:val="24"/>
          <w:szCs w:val="24"/>
        </w:rPr>
        <w:t xml:space="preserve"> </w:t>
      </w:r>
      <w:proofErr w:type="spellStart"/>
      <w:r w:rsidR="0073047B" w:rsidRPr="0073047B">
        <w:rPr>
          <w:rFonts w:ascii="Times New Roman" w:hAnsi="Times New Roman" w:cs="Times New Roman"/>
          <w:i/>
          <w:iCs/>
          <w:sz w:val="24"/>
          <w:szCs w:val="24"/>
        </w:rPr>
        <w:t>of</w:t>
      </w:r>
      <w:proofErr w:type="spellEnd"/>
      <w:r w:rsidR="0073047B" w:rsidRPr="0073047B">
        <w:rPr>
          <w:rFonts w:ascii="Times New Roman" w:hAnsi="Times New Roman" w:cs="Times New Roman"/>
          <w:i/>
          <w:iCs/>
          <w:sz w:val="24"/>
          <w:szCs w:val="24"/>
        </w:rPr>
        <w:t xml:space="preserve"> e-</w:t>
      </w:r>
      <w:proofErr w:type="spellStart"/>
      <w:r w:rsidR="0073047B" w:rsidRPr="0073047B">
        <w:rPr>
          <w:rFonts w:ascii="Times New Roman" w:hAnsi="Times New Roman" w:cs="Times New Roman"/>
          <w:i/>
          <w:iCs/>
          <w:sz w:val="24"/>
          <w:szCs w:val="24"/>
        </w:rPr>
        <w:t>Justice</w:t>
      </w:r>
      <w:proofErr w:type="spellEnd"/>
      <w:r w:rsidR="0073047B" w:rsidRPr="0073047B">
        <w:rPr>
          <w:rFonts w:ascii="Times New Roman" w:hAnsi="Times New Roman" w:cs="Times New Roman"/>
          <w:i/>
          <w:iCs/>
          <w:sz w:val="24"/>
          <w:szCs w:val="24"/>
        </w:rPr>
        <w:t xml:space="preserve">, </w:t>
      </w:r>
      <w:proofErr w:type="spellStart"/>
      <w:r w:rsidR="0073047B" w:rsidRPr="0073047B">
        <w:rPr>
          <w:rFonts w:ascii="Times New Roman" w:hAnsi="Times New Roman" w:cs="Times New Roman"/>
          <w:i/>
          <w:iCs/>
          <w:sz w:val="24"/>
          <w:szCs w:val="24"/>
        </w:rPr>
        <w:t>victims</w:t>
      </w:r>
      <w:proofErr w:type="spellEnd"/>
      <w:r w:rsidR="0073047B" w:rsidRPr="0073047B">
        <w:rPr>
          <w:rFonts w:ascii="Times New Roman" w:hAnsi="Times New Roman" w:cs="Times New Roman"/>
          <w:i/>
          <w:iCs/>
          <w:sz w:val="24"/>
          <w:szCs w:val="24"/>
        </w:rPr>
        <w:t xml:space="preserve">’ </w:t>
      </w:r>
      <w:proofErr w:type="spellStart"/>
      <w:r w:rsidR="0073047B" w:rsidRPr="0073047B">
        <w:rPr>
          <w:rFonts w:ascii="Times New Roman" w:hAnsi="Times New Roman" w:cs="Times New Roman"/>
          <w:i/>
          <w:iCs/>
          <w:sz w:val="24"/>
          <w:szCs w:val="24"/>
        </w:rPr>
        <w:t>rights</w:t>
      </w:r>
      <w:proofErr w:type="spellEnd"/>
      <w:r w:rsidR="0073047B" w:rsidRPr="0073047B">
        <w:rPr>
          <w:rFonts w:ascii="Times New Roman" w:hAnsi="Times New Roman" w:cs="Times New Roman"/>
          <w:i/>
          <w:iCs/>
          <w:sz w:val="24"/>
          <w:szCs w:val="24"/>
        </w:rPr>
        <w:t xml:space="preserve"> </w:t>
      </w:r>
      <w:proofErr w:type="spellStart"/>
      <w:r w:rsidR="0073047B" w:rsidRPr="0073047B">
        <w:rPr>
          <w:rFonts w:ascii="Times New Roman" w:hAnsi="Times New Roman" w:cs="Times New Roman"/>
          <w:i/>
          <w:iCs/>
          <w:sz w:val="24"/>
          <w:szCs w:val="24"/>
        </w:rPr>
        <w:t>and</w:t>
      </w:r>
      <w:proofErr w:type="spellEnd"/>
      <w:r w:rsidR="0073047B" w:rsidRPr="0073047B">
        <w:rPr>
          <w:rFonts w:ascii="Times New Roman" w:hAnsi="Times New Roman" w:cs="Times New Roman"/>
          <w:i/>
          <w:iCs/>
          <w:sz w:val="24"/>
          <w:szCs w:val="24"/>
        </w:rPr>
        <w:t xml:space="preserve"> </w:t>
      </w:r>
      <w:proofErr w:type="spellStart"/>
      <w:r w:rsidR="0073047B" w:rsidRPr="0073047B">
        <w:rPr>
          <w:rFonts w:ascii="Times New Roman" w:hAnsi="Times New Roman" w:cs="Times New Roman"/>
          <w:i/>
          <w:iCs/>
          <w:sz w:val="24"/>
          <w:szCs w:val="24"/>
        </w:rPr>
        <w:t>procedural</w:t>
      </w:r>
      <w:proofErr w:type="spellEnd"/>
      <w:r w:rsidR="0073047B" w:rsidRPr="0073047B">
        <w:rPr>
          <w:rFonts w:ascii="Times New Roman" w:hAnsi="Times New Roman" w:cs="Times New Roman"/>
          <w:i/>
          <w:iCs/>
          <w:sz w:val="24"/>
          <w:szCs w:val="24"/>
        </w:rPr>
        <w:t xml:space="preserve"> </w:t>
      </w:r>
      <w:proofErr w:type="spellStart"/>
      <w:r w:rsidR="0073047B" w:rsidRPr="0073047B">
        <w:rPr>
          <w:rFonts w:ascii="Times New Roman" w:hAnsi="Times New Roman" w:cs="Times New Roman"/>
          <w:i/>
          <w:iCs/>
          <w:sz w:val="24"/>
          <w:szCs w:val="24"/>
        </w:rPr>
        <w:t>rights</w:t>
      </w:r>
      <w:proofErr w:type="spellEnd"/>
      <w:r w:rsidR="0073047B" w:rsidRPr="008F0302">
        <w:rPr>
          <w:rFonts w:ascii="Times New Roman" w:hAnsi="Times New Roman" w:cs="Times New Roman"/>
          <w:sz w:val="24"/>
          <w:szCs w:val="24"/>
        </w:rPr>
        <w:t>)</w:t>
      </w:r>
      <w:r w:rsidR="00F41D13">
        <w:rPr>
          <w:rFonts w:ascii="Times New Roman" w:hAnsi="Times New Roman" w:cs="Times New Roman"/>
          <w:sz w:val="24"/>
          <w:szCs w:val="24"/>
        </w:rPr>
        <w:t xml:space="preserve"> </w:t>
      </w:r>
      <w:r w:rsidR="00644697">
        <w:rPr>
          <w:rFonts w:ascii="Times New Roman" w:hAnsi="Times New Roman" w:cs="Times New Roman"/>
          <w:sz w:val="24"/>
          <w:szCs w:val="24"/>
        </w:rPr>
        <w:t>mērķis</w:t>
      </w:r>
      <w:r w:rsidR="0013511E">
        <w:rPr>
          <w:rFonts w:ascii="Times New Roman" w:hAnsi="Times New Roman" w:cs="Times New Roman"/>
          <w:sz w:val="24"/>
          <w:szCs w:val="24"/>
        </w:rPr>
        <w:t xml:space="preserve"> </w:t>
      </w:r>
      <w:r w:rsidR="00AB1032">
        <w:rPr>
          <w:rFonts w:ascii="Times New Roman" w:hAnsi="Times New Roman" w:cs="Times New Roman"/>
          <w:sz w:val="24"/>
          <w:szCs w:val="24"/>
        </w:rPr>
        <w:t xml:space="preserve">ir </w:t>
      </w:r>
      <w:r w:rsidR="00F2611D">
        <w:rPr>
          <w:rFonts w:ascii="Times New Roman" w:hAnsi="Times New Roman" w:cs="Times New Roman"/>
          <w:sz w:val="24"/>
          <w:szCs w:val="24"/>
        </w:rPr>
        <w:t xml:space="preserve">nodrošināt </w:t>
      </w:r>
      <w:r w:rsidR="00FA23FD">
        <w:rPr>
          <w:rFonts w:ascii="Times New Roman" w:hAnsi="Times New Roman" w:cs="Times New Roman"/>
          <w:sz w:val="24"/>
          <w:szCs w:val="24"/>
        </w:rPr>
        <w:t xml:space="preserve">ikvienam </w:t>
      </w:r>
      <w:r w:rsidR="00612EF1">
        <w:rPr>
          <w:rFonts w:ascii="Times New Roman" w:hAnsi="Times New Roman" w:cs="Times New Roman"/>
          <w:sz w:val="24"/>
          <w:szCs w:val="24"/>
        </w:rPr>
        <w:t xml:space="preserve">nediskriminējošu, </w:t>
      </w:r>
      <w:r w:rsidR="00F2611D">
        <w:rPr>
          <w:rFonts w:ascii="Times New Roman" w:hAnsi="Times New Roman" w:cs="Times New Roman"/>
          <w:sz w:val="24"/>
          <w:szCs w:val="24"/>
        </w:rPr>
        <w:t xml:space="preserve">pieejamu, efektīvu un taisnīgu </w:t>
      </w:r>
      <w:r w:rsidR="00E30916">
        <w:rPr>
          <w:rFonts w:ascii="Times New Roman" w:hAnsi="Times New Roman" w:cs="Times New Roman"/>
          <w:sz w:val="24"/>
          <w:szCs w:val="24"/>
        </w:rPr>
        <w:t>piekļuvi tiesiskajai aizsardzībai</w:t>
      </w:r>
      <w:r w:rsidR="00F2611D">
        <w:rPr>
          <w:rFonts w:ascii="Times New Roman" w:hAnsi="Times New Roman" w:cs="Times New Roman"/>
          <w:sz w:val="24"/>
          <w:szCs w:val="24"/>
        </w:rPr>
        <w:t xml:space="preserve">, </w:t>
      </w:r>
      <w:r w:rsidR="00046E57">
        <w:rPr>
          <w:rFonts w:ascii="Times New Roman" w:hAnsi="Times New Roman" w:cs="Times New Roman"/>
          <w:sz w:val="24"/>
          <w:szCs w:val="24"/>
        </w:rPr>
        <w:t>attīstot digitālos risinājumus tieslietu jomā, pilnveidojot civillietu un krimināllietu izskatīšanas procesus, kā arī stiprinot noziedzīgo</w:t>
      </w:r>
      <w:r w:rsidR="00146F13">
        <w:rPr>
          <w:rFonts w:ascii="Times New Roman" w:hAnsi="Times New Roman" w:cs="Times New Roman"/>
          <w:sz w:val="24"/>
          <w:szCs w:val="24"/>
        </w:rPr>
        <w:t>s</w:t>
      </w:r>
      <w:r w:rsidR="00046E57">
        <w:rPr>
          <w:rFonts w:ascii="Times New Roman" w:hAnsi="Times New Roman" w:cs="Times New Roman"/>
          <w:sz w:val="24"/>
          <w:szCs w:val="24"/>
        </w:rPr>
        <w:t xml:space="preserve"> nodarījumos cietušo</w:t>
      </w:r>
      <w:r w:rsidR="003576E8">
        <w:rPr>
          <w:rFonts w:ascii="Times New Roman" w:hAnsi="Times New Roman" w:cs="Times New Roman"/>
          <w:sz w:val="24"/>
          <w:szCs w:val="24"/>
        </w:rPr>
        <w:t xml:space="preserve"> un personu, kurām ir tiesības uz aizstāvību</w:t>
      </w:r>
      <w:r w:rsidR="002F4C0E">
        <w:rPr>
          <w:rFonts w:ascii="Times New Roman" w:hAnsi="Times New Roman" w:cs="Times New Roman"/>
          <w:sz w:val="24"/>
          <w:szCs w:val="24"/>
        </w:rPr>
        <w:t>,</w:t>
      </w:r>
      <w:r w:rsidR="00046E57">
        <w:rPr>
          <w:rFonts w:ascii="Times New Roman" w:hAnsi="Times New Roman" w:cs="Times New Roman"/>
          <w:sz w:val="24"/>
          <w:szCs w:val="24"/>
        </w:rPr>
        <w:t xml:space="preserve"> </w:t>
      </w:r>
      <w:r w:rsidR="003576E8">
        <w:rPr>
          <w:rFonts w:ascii="Times New Roman" w:hAnsi="Times New Roman" w:cs="Times New Roman"/>
          <w:sz w:val="24"/>
          <w:szCs w:val="24"/>
        </w:rPr>
        <w:t>aizsardzību</w:t>
      </w:r>
      <w:r w:rsidR="009E3246">
        <w:rPr>
          <w:rFonts w:ascii="Times New Roman" w:hAnsi="Times New Roman" w:cs="Times New Roman"/>
          <w:sz w:val="24"/>
          <w:szCs w:val="24"/>
        </w:rPr>
        <w:t>.</w:t>
      </w:r>
    </w:p>
    <w:p w14:paraId="19487CD1" w14:textId="32A3F15F" w:rsidR="00647CDD" w:rsidRPr="005571BF" w:rsidRDefault="0037669A" w:rsidP="00156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Piedaloties E</w:t>
      </w:r>
      <w:r w:rsidR="007510C1">
        <w:rPr>
          <w:rFonts w:ascii="Times New Roman" w:hAnsi="Times New Roman" w:cs="Times New Roman"/>
          <w:sz w:val="24"/>
          <w:szCs w:val="24"/>
        </w:rPr>
        <w:t xml:space="preserve">K programmā </w:t>
      </w:r>
      <w:r w:rsidR="007510C1" w:rsidRPr="007510C1">
        <w:rPr>
          <w:rFonts w:ascii="Times New Roman" w:hAnsi="Times New Roman" w:cs="Times New Roman"/>
          <w:sz w:val="24"/>
          <w:szCs w:val="24"/>
        </w:rPr>
        <w:t>"Tiesiskums 2021-2027"</w:t>
      </w:r>
      <w:r w:rsidR="00715632">
        <w:rPr>
          <w:rFonts w:ascii="Times New Roman" w:hAnsi="Times New Roman" w:cs="Times New Roman"/>
          <w:sz w:val="24"/>
          <w:szCs w:val="24"/>
        </w:rPr>
        <w:t>,</w:t>
      </w:r>
      <w:r w:rsidR="007510C1">
        <w:rPr>
          <w:rFonts w:ascii="Times New Roman" w:hAnsi="Times New Roman" w:cs="Times New Roman"/>
          <w:sz w:val="24"/>
          <w:szCs w:val="24"/>
        </w:rPr>
        <w:t xml:space="preserve"> Latvija</w:t>
      </w:r>
      <w:r w:rsidR="00106640">
        <w:rPr>
          <w:rFonts w:ascii="Times New Roman" w:hAnsi="Times New Roman" w:cs="Times New Roman"/>
          <w:sz w:val="24"/>
          <w:szCs w:val="24"/>
        </w:rPr>
        <w:t>s tieslietu sistēma</w:t>
      </w:r>
      <w:r w:rsidR="00FE34B6">
        <w:rPr>
          <w:rFonts w:ascii="Times New Roman" w:hAnsi="Times New Roman" w:cs="Times New Roman"/>
          <w:sz w:val="24"/>
          <w:szCs w:val="24"/>
        </w:rPr>
        <w:t xml:space="preserve"> un sabiedrība kopumā</w:t>
      </w:r>
      <w:r w:rsidR="007510C1">
        <w:rPr>
          <w:rFonts w:ascii="Times New Roman" w:hAnsi="Times New Roman" w:cs="Times New Roman"/>
          <w:sz w:val="24"/>
          <w:szCs w:val="24"/>
        </w:rPr>
        <w:t xml:space="preserve"> </w:t>
      </w:r>
      <w:r w:rsidR="00715632">
        <w:rPr>
          <w:rFonts w:ascii="Times New Roman" w:hAnsi="Times New Roman" w:cs="Times New Roman"/>
          <w:sz w:val="24"/>
          <w:szCs w:val="24"/>
        </w:rPr>
        <w:t>iegūst finansiālu un stratēģisku atbalstu tiesiskuma, tiesu neatkarības un efektīvas pārrobežu sadarbības stiprināšanai.</w:t>
      </w:r>
      <w:r w:rsidR="00B442C8">
        <w:rPr>
          <w:rFonts w:ascii="Times New Roman" w:hAnsi="Times New Roman" w:cs="Times New Roman"/>
          <w:sz w:val="24"/>
          <w:szCs w:val="24"/>
        </w:rPr>
        <w:t xml:space="preserve"> </w:t>
      </w:r>
      <w:r w:rsidR="00D47000">
        <w:rPr>
          <w:rFonts w:ascii="Times New Roman" w:hAnsi="Times New Roman" w:cs="Times New Roman"/>
          <w:sz w:val="24"/>
          <w:szCs w:val="24"/>
        </w:rPr>
        <w:t>Svarīgākie ieguvumi</w:t>
      </w:r>
      <w:r w:rsidR="00537CDF">
        <w:rPr>
          <w:rFonts w:ascii="Times New Roman" w:hAnsi="Times New Roman" w:cs="Times New Roman"/>
          <w:sz w:val="24"/>
          <w:szCs w:val="24"/>
        </w:rPr>
        <w:t xml:space="preserve">, saņemot </w:t>
      </w:r>
      <w:r w:rsidR="00114BC3">
        <w:rPr>
          <w:rFonts w:ascii="Times New Roman" w:hAnsi="Times New Roman" w:cs="Times New Roman"/>
          <w:sz w:val="24"/>
          <w:szCs w:val="24"/>
        </w:rPr>
        <w:t>atbalstu projektu konkursu rezultātā, saistāmi</w:t>
      </w:r>
      <w:r w:rsidR="00133498">
        <w:rPr>
          <w:rFonts w:ascii="Times New Roman" w:hAnsi="Times New Roman" w:cs="Times New Roman"/>
          <w:sz w:val="24"/>
          <w:szCs w:val="24"/>
        </w:rPr>
        <w:t>, pirmkārt, ar tiesu varas kapacitātes un efektivitātes p</w:t>
      </w:r>
      <w:r w:rsidR="00801582">
        <w:rPr>
          <w:rFonts w:ascii="Times New Roman" w:hAnsi="Times New Roman" w:cs="Times New Roman"/>
          <w:sz w:val="24"/>
          <w:szCs w:val="24"/>
        </w:rPr>
        <w:t>ilnveidi, speciālistiem</w:t>
      </w:r>
      <w:r w:rsidR="00E93A34">
        <w:rPr>
          <w:rFonts w:ascii="Times New Roman" w:hAnsi="Times New Roman" w:cs="Times New Roman"/>
          <w:sz w:val="24"/>
          <w:szCs w:val="24"/>
        </w:rPr>
        <w:t xml:space="preserve"> piedaloties profesionālās starptautiskās </w:t>
      </w:r>
      <w:r w:rsidR="00DC3310">
        <w:rPr>
          <w:rFonts w:ascii="Times New Roman" w:hAnsi="Times New Roman" w:cs="Times New Roman"/>
          <w:sz w:val="24"/>
          <w:szCs w:val="24"/>
        </w:rPr>
        <w:t>mācībās</w:t>
      </w:r>
      <w:r w:rsidR="002656A2">
        <w:rPr>
          <w:rFonts w:ascii="Times New Roman" w:hAnsi="Times New Roman" w:cs="Times New Roman"/>
          <w:sz w:val="24"/>
          <w:szCs w:val="24"/>
        </w:rPr>
        <w:t xml:space="preserve"> par ES tiesību aktu piemērošanu</w:t>
      </w:r>
      <w:r w:rsidR="00DC3310">
        <w:rPr>
          <w:rFonts w:ascii="Times New Roman" w:hAnsi="Times New Roman" w:cs="Times New Roman"/>
          <w:sz w:val="24"/>
          <w:szCs w:val="24"/>
        </w:rPr>
        <w:t>, pieredzes apmaiņas un labās prakses pārņemšanas pasākumos</w:t>
      </w:r>
      <w:r w:rsidR="00FF2CD4">
        <w:rPr>
          <w:rFonts w:ascii="Times New Roman" w:hAnsi="Times New Roman" w:cs="Times New Roman"/>
          <w:sz w:val="24"/>
          <w:szCs w:val="24"/>
        </w:rPr>
        <w:t xml:space="preserve">. </w:t>
      </w:r>
      <w:r w:rsidR="00B63E4D">
        <w:rPr>
          <w:rFonts w:ascii="Times New Roman" w:hAnsi="Times New Roman" w:cs="Times New Roman"/>
          <w:sz w:val="24"/>
          <w:szCs w:val="24"/>
        </w:rPr>
        <w:t>Otrkārt, ī</w:t>
      </w:r>
      <w:r w:rsidR="00FF2CD4">
        <w:rPr>
          <w:rFonts w:ascii="Times New Roman" w:hAnsi="Times New Roman" w:cs="Times New Roman"/>
          <w:sz w:val="24"/>
          <w:szCs w:val="24"/>
        </w:rPr>
        <w:t xml:space="preserve">stenojot projektus, </w:t>
      </w:r>
      <w:r w:rsidR="00EC08F4">
        <w:rPr>
          <w:rFonts w:ascii="Times New Roman" w:hAnsi="Times New Roman" w:cs="Times New Roman"/>
          <w:sz w:val="24"/>
          <w:szCs w:val="24"/>
        </w:rPr>
        <w:t>tiek pilnveidoti mehānismi, kas veicina ātrāku un vienkāršāku pārrobežu jautājumu risināšanu</w:t>
      </w:r>
      <w:r w:rsidR="00D80F8E">
        <w:rPr>
          <w:rFonts w:ascii="Times New Roman" w:hAnsi="Times New Roman" w:cs="Times New Roman"/>
          <w:sz w:val="24"/>
          <w:szCs w:val="24"/>
        </w:rPr>
        <w:t>, jo pilnveid</w:t>
      </w:r>
      <w:r w:rsidR="009733D3">
        <w:rPr>
          <w:rFonts w:ascii="Times New Roman" w:hAnsi="Times New Roman" w:cs="Times New Roman"/>
          <w:sz w:val="24"/>
          <w:szCs w:val="24"/>
        </w:rPr>
        <w:t>otie</w:t>
      </w:r>
      <w:r w:rsidR="00D80F8E">
        <w:rPr>
          <w:rFonts w:ascii="Times New Roman" w:hAnsi="Times New Roman" w:cs="Times New Roman"/>
          <w:sz w:val="24"/>
          <w:szCs w:val="24"/>
        </w:rPr>
        <w:t xml:space="preserve"> </w:t>
      </w:r>
      <w:r w:rsidR="00A267ED">
        <w:rPr>
          <w:rFonts w:ascii="Times New Roman" w:hAnsi="Times New Roman" w:cs="Times New Roman"/>
          <w:sz w:val="24"/>
          <w:szCs w:val="24"/>
        </w:rPr>
        <w:t>Latvijas civi</w:t>
      </w:r>
      <w:r w:rsidR="00BC7761">
        <w:rPr>
          <w:rFonts w:ascii="Times New Roman" w:hAnsi="Times New Roman" w:cs="Times New Roman"/>
          <w:sz w:val="24"/>
          <w:szCs w:val="24"/>
        </w:rPr>
        <w:t>llietu un krimināllietu mehānism</w:t>
      </w:r>
      <w:r w:rsidR="009733D3">
        <w:rPr>
          <w:rFonts w:ascii="Times New Roman" w:hAnsi="Times New Roman" w:cs="Times New Roman"/>
          <w:sz w:val="24"/>
          <w:szCs w:val="24"/>
        </w:rPr>
        <w:t xml:space="preserve">i </w:t>
      </w:r>
      <w:r w:rsidR="00BC7761">
        <w:rPr>
          <w:rFonts w:ascii="Times New Roman" w:hAnsi="Times New Roman" w:cs="Times New Roman"/>
          <w:sz w:val="24"/>
          <w:szCs w:val="24"/>
        </w:rPr>
        <w:t xml:space="preserve">tiek vieglāk atzīti un izpildīti citās ES dalībvalstīs, kā arī </w:t>
      </w:r>
      <w:r w:rsidR="00140841">
        <w:rPr>
          <w:rFonts w:ascii="Times New Roman" w:hAnsi="Times New Roman" w:cs="Times New Roman"/>
          <w:sz w:val="24"/>
          <w:szCs w:val="24"/>
        </w:rPr>
        <w:t xml:space="preserve">sekmē </w:t>
      </w:r>
      <w:r w:rsidR="00C5732B">
        <w:rPr>
          <w:rFonts w:ascii="Times New Roman" w:hAnsi="Times New Roman" w:cs="Times New Roman"/>
          <w:sz w:val="24"/>
          <w:szCs w:val="24"/>
        </w:rPr>
        <w:t xml:space="preserve">starptautisko </w:t>
      </w:r>
      <w:r w:rsidR="00140841">
        <w:rPr>
          <w:rFonts w:ascii="Times New Roman" w:hAnsi="Times New Roman" w:cs="Times New Roman"/>
          <w:sz w:val="24"/>
          <w:szCs w:val="24"/>
        </w:rPr>
        <w:t>operatīvo sadarbību tiesvedī</w:t>
      </w:r>
      <w:r w:rsidR="00C5732B">
        <w:rPr>
          <w:rFonts w:ascii="Times New Roman" w:hAnsi="Times New Roman" w:cs="Times New Roman"/>
          <w:sz w:val="24"/>
          <w:szCs w:val="24"/>
        </w:rPr>
        <w:t xml:space="preserve">bās. </w:t>
      </w:r>
      <w:r w:rsidR="00B63E4D">
        <w:rPr>
          <w:rFonts w:ascii="Times New Roman" w:hAnsi="Times New Roman" w:cs="Times New Roman"/>
          <w:sz w:val="24"/>
          <w:szCs w:val="24"/>
        </w:rPr>
        <w:t xml:space="preserve">Treškārt, </w:t>
      </w:r>
      <w:r w:rsidR="004D0423">
        <w:rPr>
          <w:rFonts w:ascii="Times New Roman" w:hAnsi="Times New Roman" w:cs="Times New Roman"/>
          <w:sz w:val="24"/>
          <w:szCs w:val="24"/>
        </w:rPr>
        <w:lastRenderedPageBreak/>
        <w:t>pa</w:t>
      </w:r>
      <w:r w:rsidR="00F649D6">
        <w:rPr>
          <w:rFonts w:ascii="Times New Roman" w:hAnsi="Times New Roman" w:cs="Times New Roman"/>
          <w:sz w:val="24"/>
          <w:szCs w:val="24"/>
        </w:rPr>
        <w:t xml:space="preserve">augstinās </w:t>
      </w:r>
      <w:r w:rsidR="00FD5ECF">
        <w:rPr>
          <w:rFonts w:ascii="Times New Roman" w:hAnsi="Times New Roman" w:cs="Times New Roman"/>
          <w:sz w:val="24"/>
          <w:szCs w:val="24"/>
        </w:rPr>
        <w:t>personu tiesiskās aizsardzības līmenis</w:t>
      </w:r>
      <w:r w:rsidR="005041A8">
        <w:rPr>
          <w:rFonts w:ascii="Times New Roman" w:hAnsi="Times New Roman" w:cs="Times New Roman"/>
          <w:sz w:val="24"/>
          <w:szCs w:val="24"/>
        </w:rPr>
        <w:t xml:space="preserve">: </w:t>
      </w:r>
      <w:r w:rsidR="00FD5ECF">
        <w:rPr>
          <w:rFonts w:ascii="Times New Roman" w:hAnsi="Times New Roman" w:cs="Times New Roman"/>
          <w:sz w:val="24"/>
          <w:szCs w:val="24"/>
        </w:rPr>
        <w:t xml:space="preserve"> gan </w:t>
      </w:r>
      <w:r w:rsidR="003B38FC">
        <w:rPr>
          <w:rFonts w:ascii="Times New Roman" w:hAnsi="Times New Roman" w:cs="Times New Roman"/>
          <w:sz w:val="24"/>
          <w:szCs w:val="24"/>
        </w:rPr>
        <w:t xml:space="preserve">labāks atbalsts </w:t>
      </w:r>
      <w:r w:rsidR="00216980">
        <w:rPr>
          <w:rFonts w:ascii="Times New Roman" w:hAnsi="Times New Roman" w:cs="Times New Roman"/>
          <w:sz w:val="24"/>
          <w:szCs w:val="24"/>
        </w:rPr>
        <w:t xml:space="preserve">noziegumos (tostarp starptautiskos) </w:t>
      </w:r>
      <w:r w:rsidR="005041A8">
        <w:rPr>
          <w:rFonts w:ascii="Times New Roman" w:hAnsi="Times New Roman" w:cs="Times New Roman"/>
          <w:sz w:val="24"/>
          <w:szCs w:val="24"/>
        </w:rPr>
        <w:t>cietuš</w:t>
      </w:r>
      <w:r w:rsidR="00141495">
        <w:rPr>
          <w:rFonts w:ascii="Times New Roman" w:hAnsi="Times New Roman" w:cs="Times New Roman"/>
          <w:sz w:val="24"/>
          <w:szCs w:val="24"/>
        </w:rPr>
        <w:t xml:space="preserve">o personu </w:t>
      </w:r>
      <w:r w:rsidR="003B38FC">
        <w:rPr>
          <w:rFonts w:ascii="Times New Roman" w:hAnsi="Times New Roman" w:cs="Times New Roman"/>
          <w:sz w:val="24"/>
          <w:szCs w:val="24"/>
        </w:rPr>
        <w:t>aizsardzībai</w:t>
      </w:r>
      <w:r w:rsidR="00141495">
        <w:rPr>
          <w:rFonts w:ascii="Times New Roman" w:hAnsi="Times New Roman" w:cs="Times New Roman"/>
          <w:sz w:val="24"/>
          <w:szCs w:val="24"/>
        </w:rPr>
        <w:t>, garantējot vieglāku piekļuvi informācijai un palīdzībai</w:t>
      </w:r>
      <w:r w:rsidR="00D96B59">
        <w:rPr>
          <w:rFonts w:ascii="Times New Roman" w:hAnsi="Times New Roman" w:cs="Times New Roman"/>
          <w:sz w:val="24"/>
          <w:szCs w:val="24"/>
        </w:rPr>
        <w:t>;</w:t>
      </w:r>
      <w:r w:rsidR="00647134">
        <w:rPr>
          <w:rFonts w:ascii="Times New Roman" w:hAnsi="Times New Roman" w:cs="Times New Roman"/>
          <w:sz w:val="24"/>
          <w:szCs w:val="24"/>
        </w:rPr>
        <w:t xml:space="preserve"> gan procesuālo tiesību </w:t>
      </w:r>
      <w:r w:rsidR="00D96B59">
        <w:rPr>
          <w:rFonts w:ascii="Times New Roman" w:hAnsi="Times New Roman" w:cs="Times New Roman"/>
          <w:sz w:val="24"/>
          <w:szCs w:val="24"/>
        </w:rPr>
        <w:t xml:space="preserve">nodrošināšanā, pilnveidojot </w:t>
      </w:r>
      <w:r w:rsidR="00DF7F2D">
        <w:rPr>
          <w:rFonts w:ascii="Times New Roman" w:hAnsi="Times New Roman" w:cs="Times New Roman"/>
          <w:sz w:val="24"/>
          <w:szCs w:val="24"/>
        </w:rPr>
        <w:t>standartus aizdomās turēto vai apsūdzēto personu tiesību ievērošanai tiesas procesos.</w:t>
      </w:r>
      <w:r w:rsidR="006C22C6">
        <w:rPr>
          <w:rFonts w:ascii="Times New Roman" w:hAnsi="Times New Roman" w:cs="Times New Roman"/>
          <w:sz w:val="24"/>
          <w:szCs w:val="24"/>
        </w:rPr>
        <w:t xml:space="preserve"> Ceturtkārt, Latvija integrējas vienotajā Eiropas e-tiesiskuma telpā, nodrošinot digitālo sistēmu savietojamību un </w:t>
      </w:r>
      <w:r w:rsidR="003C6A58">
        <w:rPr>
          <w:rFonts w:ascii="Times New Roman" w:hAnsi="Times New Roman" w:cs="Times New Roman"/>
          <w:sz w:val="24"/>
          <w:szCs w:val="24"/>
        </w:rPr>
        <w:t>veicinot elektronisko dokumentu apriti starp valstīm.</w:t>
      </w:r>
      <w:r w:rsidR="00F5411D">
        <w:rPr>
          <w:rFonts w:ascii="Times New Roman" w:hAnsi="Times New Roman" w:cs="Times New Roman"/>
          <w:sz w:val="24"/>
          <w:szCs w:val="24"/>
        </w:rPr>
        <w:t xml:space="preserve"> Visbeidzot, dalība projektos nodrošina finansiālu</w:t>
      </w:r>
      <w:r w:rsidR="00A20BEA">
        <w:rPr>
          <w:rFonts w:ascii="Times New Roman" w:hAnsi="Times New Roman" w:cs="Times New Roman"/>
          <w:sz w:val="24"/>
          <w:szCs w:val="24"/>
        </w:rPr>
        <w:t>s ieguvumus, jo nacionālā līdzfinansējuma daļa ir tikai 10% no projektu īstenošanai nepiecie</w:t>
      </w:r>
      <w:r w:rsidR="004162F6">
        <w:rPr>
          <w:rFonts w:ascii="Times New Roman" w:hAnsi="Times New Roman" w:cs="Times New Roman"/>
          <w:sz w:val="24"/>
          <w:szCs w:val="24"/>
        </w:rPr>
        <w:t>šamajiem finanšu līdzekļiem.</w:t>
      </w:r>
    </w:p>
    <w:p w14:paraId="1D59A17B" w14:textId="566F93D7" w:rsidR="006D497C" w:rsidRPr="006D497C" w:rsidRDefault="00143068" w:rsidP="005571B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Projektu konkursa</w:t>
      </w:r>
      <w:r w:rsidRPr="006D497C">
        <w:rPr>
          <w:rFonts w:ascii="Times New Roman" w:hAnsi="Times New Roman" w:cs="Times New Roman"/>
          <w:sz w:val="24"/>
          <w:szCs w:val="24"/>
        </w:rPr>
        <w:t xml:space="preserve"> </w:t>
      </w:r>
      <w:r w:rsidR="006D497C" w:rsidRPr="006D497C">
        <w:rPr>
          <w:rFonts w:ascii="Times New Roman" w:hAnsi="Times New Roman" w:cs="Times New Roman"/>
          <w:sz w:val="24"/>
          <w:szCs w:val="24"/>
        </w:rPr>
        <w:t>ietvaros atbalstīto projektu finansēšanas nosacījumi paredz, ka projekta gaitā projektam tiek piešķirts finansējums 90</w:t>
      </w:r>
      <w:r>
        <w:rPr>
          <w:rFonts w:ascii="Times New Roman" w:hAnsi="Times New Roman" w:cs="Times New Roman"/>
          <w:sz w:val="24"/>
          <w:szCs w:val="24"/>
        </w:rPr>
        <w:t> </w:t>
      </w:r>
      <w:r w:rsidR="006D497C" w:rsidRPr="006D497C">
        <w:rPr>
          <w:rFonts w:ascii="Times New Roman" w:hAnsi="Times New Roman" w:cs="Times New Roman"/>
          <w:sz w:val="24"/>
          <w:szCs w:val="24"/>
        </w:rPr>
        <w:t>% apmērā no kopējā projektam apstiprinātā finansējuma, savukārt atlikušie 10</w:t>
      </w:r>
      <w:r>
        <w:rPr>
          <w:rFonts w:ascii="Times New Roman" w:hAnsi="Times New Roman" w:cs="Times New Roman"/>
          <w:sz w:val="24"/>
          <w:szCs w:val="24"/>
        </w:rPr>
        <w:t> </w:t>
      </w:r>
      <w:r w:rsidR="006D497C" w:rsidRPr="006D497C">
        <w:rPr>
          <w:rFonts w:ascii="Times New Roman" w:hAnsi="Times New Roman" w:cs="Times New Roman"/>
          <w:sz w:val="24"/>
          <w:szCs w:val="24"/>
        </w:rPr>
        <w:t xml:space="preserve">% līdzfinansējuma veidā jāsedz projekta ieviesējam. Projektam var tikt piešķirts </w:t>
      </w:r>
      <w:proofErr w:type="spellStart"/>
      <w:r w:rsidR="006D497C" w:rsidRPr="006D497C">
        <w:rPr>
          <w:rFonts w:ascii="Times New Roman" w:hAnsi="Times New Roman" w:cs="Times New Roman"/>
          <w:sz w:val="24"/>
          <w:szCs w:val="24"/>
        </w:rPr>
        <w:t>priekšfinansējums</w:t>
      </w:r>
      <w:proofErr w:type="spellEnd"/>
      <w:r w:rsidR="006D497C" w:rsidRPr="006D497C">
        <w:rPr>
          <w:rFonts w:ascii="Times New Roman" w:hAnsi="Times New Roman" w:cs="Times New Roman"/>
          <w:sz w:val="24"/>
          <w:szCs w:val="24"/>
        </w:rPr>
        <w:t xml:space="preserve"> </w:t>
      </w:r>
      <w:r w:rsidR="00D900E7">
        <w:rPr>
          <w:rFonts w:ascii="Times New Roman" w:hAnsi="Times New Roman" w:cs="Times New Roman"/>
          <w:sz w:val="24"/>
          <w:szCs w:val="24"/>
        </w:rPr>
        <w:t>80</w:t>
      </w:r>
      <w:r>
        <w:rPr>
          <w:rFonts w:ascii="Times New Roman" w:hAnsi="Times New Roman" w:cs="Times New Roman"/>
          <w:sz w:val="24"/>
          <w:szCs w:val="24"/>
        </w:rPr>
        <w:t> </w:t>
      </w:r>
      <w:r w:rsidR="006D497C" w:rsidRPr="006D497C">
        <w:rPr>
          <w:rFonts w:ascii="Times New Roman" w:hAnsi="Times New Roman" w:cs="Times New Roman"/>
          <w:sz w:val="24"/>
          <w:szCs w:val="24"/>
        </w:rPr>
        <w:t xml:space="preserve">% apmērā no EK finansējuma apjoma. Līdz ar to, </w:t>
      </w:r>
      <w:r w:rsidR="00E35F16">
        <w:rPr>
          <w:rFonts w:ascii="Times New Roman" w:hAnsi="Times New Roman" w:cs="Times New Roman"/>
          <w:sz w:val="24"/>
          <w:szCs w:val="24"/>
        </w:rPr>
        <w:t>TA</w:t>
      </w:r>
      <w:r w:rsidR="006D497C" w:rsidRPr="006D497C">
        <w:rPr>
          <w:rFonts w:ascii="Times New Roman" w:hAnsi="Times New Roman" w:cs="Times New Roman"/>
          <w:sz w:val="24"/>
          <w:szCs w:val="24"/>
        </w:rPr>
        <w:t xml:space="preserve"> </w:t>
      </w:r>
      <w:r w:rsidR="00B16836">
        <w:rPr>
          <w:rFonts w:ascii="Times New Roman" w:hAnsi="Times New Roman" w:cs="Times New Roman"/>
          <w:sz w:val="24"/>
          <w:szCs w:val="24"/>
        </w:rPr>
        <w:t xml:space="preserve">kā </w:t>
      </w:r>
      <w:r w:rsidR="006D497C" w:rsidRPr="006D497C">
        <w:rPr>
          <w:rFonts w:ascii="Times New Roman" w:hAnsi="Times New Roman" w:cs="Times New Roman"/>
          <w:sz w:val="24"/>
          <w:szCs w:val="24"/>
        </w:rPr>
        <w:t>projekta ieviesēj</w:t>
      </w:r>
      <w:r w:rsidR="00E35F16">
        <w:rPr>
          <w:rFonts w:ascii="Times New Roman" w:hAnsi="Times New Roman" w:cs="Times New Roman"/>
          <w:sz w:val="24"/>
          <w:szCs w:val="24"/>
        </w:rPr>
        <w:t>a</w:t>
      </w:r>
      <w:r w:rsidR="006D497C" w:rsidRPr="006D497C">
        <w:rPr>
          <w:rFonts w:ascii="Times New Roman" w:hAnsi="Times New Roman" w:cs="Times New Roman"/>
          <w:sz w:val="24"/>
          <w:szCs w:val="24"/>
        </w:rPr>
        <w:t xml:space="preserve">m jāspēj </w:t>
      </w:r>
      <w:proofErr w:type="spellStart"/>
      <w:r w:rsidR="006D497C" w:rsidRPr="006D497C">
        <w:rPr>
          <w:rFonts w:ascii="Times New Roman" w:hAnsi="Times New Roman" w:cs="Times New Roman"/>
          <w:sz w:val="24"/>
          <w:szCs w:val="24"/>
        </w:rPr>
        <w:t>priekšfinansēt</w:t>
      </w:r>
      <w:proofErr w:type="spellEnd"/>
      <w:r w:rsidR="006D497C" w:rsidRPr="006D497C">
        <w:rPr>
          <w:rFonts w:ascii="Times New Roman" w:hAnsi="Times New Roman" w:cs="Times New Roman"/>
          <w:sz w:val="24"/>
          <w:szCs w:val="24"/>
        </w:rPr>
        <w:t xml:space="preserve"> daļu no EK finansējuma – </w:t>
      </w:r>
      <w:r w:rsidR="00D900E7">
        <w:rPr>
          <w:rFonts w:ascii="Times New Roman" w:hAnsi="Times New Roman" w:cs="Times New Roman"/>
          <w:sz w:val="24"/>
          <w:szCs w:val="24"/>
        </w:rPr>
        <w:t>20</w:t>
      </w:r>
      <w:r>
        <w:rPr>
          <w:rFonts w:ascii="Times New Roman" w:hAnsi="Times New Roman" w:cs="Times New Roman"/>
          <w:sz w:val="24"/>
          <w:szCs w:val="24"/>
        </w:rPr>
        <w:t> </w:t>
      </w:r>
      <w:r w:rsidR="006D497C" w:rsidRPr="006D497C">
        <w:rPr>
          <w:rFonts w:ascii="Times New Roman" w:hAnsi="Times New Roman" w:cs="Times New Roman"/>
          <w:sz w:val="24"/>
          <w:szCs w:val="24"/>
        </w:rPr>
        <w:t>% apmērā, kas tiks saņemta kā noslēguma maksājums pēc projekta noslēguma atskaites apstiprināšanas. Noslēguma maksājums tiks ieskaitīts atpakaļ valsts budžetā. Tāpat arī ir nepieciešams nodrošināt finansējumu neattiecināmo izmaksu (PVN) segšanai.</w:t>
      </w:r>
    </w:p>
    <w:p w14:paraId="1294C05B" w14:textId="77777777" w:rsidR="006D497C" w:rsidRPr="006D497C" w:rsidRDefault="006D497C" w:rsidP="006D497C">
      <w:pPr>
        <w:spacing w:after="0" w:line="240" w:lineRule="auto"/>
        <w:jc w:val="both"/>
        <w:rPr>
          <w:rFonts w:ascii="Times New Roman" w:hAnsi="Times New Roman" w:cs="Times New Roman"/>
          <w:sz w:val="24"/>
          <w:szCs w:val="24"/>
        </w:rPr>
      </w:pPr>
    </w:p>
    <w:p w14:paraId="6784E848" w14:textId="4267BD85" w:rsidR="00010990" w:rsidRPr="00574747" w:rsidRDefault="00010990" w:rsidP="00AB57D8">
      <w:pPr>
        <w:pStyle w:val="Paraststmeklis"/>
        <w:spacing w:before="0" w:beforeAutospacing="0" w:after="0" w:afterAutospacing="0"/>
        <w:ind w:firstLine="709"/>
        <w:jc w:val="center"/>
        <w:rPr>
          <w:b/>
          <w:bCs/>
        </w:rPr>
      </w:pPr>
      <w:r w:rsidRPr="00574747">
        <w:rPr>
          <w:b/>
          <w:bCs/>
        </w:rPr>
        <w:t xml:space="preserve">3. </w:t>
      </w:r>
      <w:r w:rsidR="0037434E" w:rsidRPr="00574747">
        <w:rPr>
          <w:b/>
          <w:bCs/>
        </w:rPr>
        <w:t xml:space="preserve">Informācija par </w:t>
      </w:r>
      <w:r w:rsidR="00BC076E">
        <w:rPr>
          <w:b/>
          <w:bCs/>
        </w:rPr>
        <w:t>TA</w:t>
      </w:r>
      <w:r w:rsidR="00BC076E" w:rsidRPr="00574747">
        <w:rPr>
          <w:b/>
          <w:bCs/>
        </w:rPr>
        <w:t xml:space="preserve"> </w:t>
      </w:r>
      <w:r w:rsidR="0037434E" w:rsidRPr="00574747">
        <w:rPr>
          <w:b/>
          <w:bCs/>
        </w:rPr>
        <w:t>projekt</w:t>
      </w:r>
      <w:r w:rsidR="00806AA3">
        <w:rPr>
          <w:b/>
          <w:bCs/>
        </w:rPr>
        <w:t>iem</w:t>
      </w:r>
    </w:p>
    <w:p w14:paraId="6D2EED9B" w14:textId="77777777" w:rsidR="00010990" w:rsidRPr="00574747" w:rsidRDefault="00010990" w:rsidP="00AF2E9A">
      <w:pPr>
        <w:pStyle w:val="Paraststmeklis"/>
        <w:spacing w:before="0" w:beforeAutospacing="0" w:after="0" w:afterAutospacing="0"/>
        <w:ind w:firstLine="709"/>
        <w:jc w:val="both"/>
      </w:pPr>
    </w:p>
    <w:p w14:paraId="1B3528AA" w14:textId="4863BBCB" w:rsidR="00571DCD" w:rsidRDefault="002B49EA" w:rsidP="00AF2EE9">
      <w:pPr>
        <w:spacing w:after="0" w:line="240" w:lineRule="auto"/>
        <w:ind w:firstLine="709"/>
        <w:jc w:val="both"/>
        <w:rPr>
          <w:rFonts w:ascii="Times New Roman" w:eastAsia="Times New Roman" w:hAnsi="Times New Roman" w:cs="Times New Roman"/>
          <w:b/>
          <w:sz w:val="24"/>
          <w:szCs w:val="24"/>
          <w:lang w:eastAsia="lv-LV"/>
        </w:rPr>
      </w:pPr>
      <w:r>
        <w:rPr>
          <w:rFonts w:ascii="Times New Roman" w:hAnsi="Times New Roman" w:cs="Times New Roman"/>
          <w:sz w:val="24"/>
          <w:szCs w:val="24"/>
        </w:rPr>
        <w:t>TA</w:t>
      </w:r>
      <w:r w:rsidRPr="00B05568">
        <w:rPr>
          <w:rFonts w:ascii="Times New Roman" w:hAnsi="Times New Roman" w:cs="Times New Roman"/>
          <w:sz w:val="24"/>
          <w:szCs w:val="24"/>
        </w:rPr>
        <w:t xml:space="preserve"> </w:t>
      </w:r>
      <w:r w:rsidR="00851C3F" w:rsidRPr="00B05568">
        <w:rPr>
          <w:rFonts w:ascii="Times New Roman" w:hAnsi="Times New Roman" w:cs="Times New Roman"/>
          <w:sz w:val="24"/>
          <w:szCs w:val="24"/>
        </w:rPr>
        <w:t>projekt</w:t>
      </w:r>
      <w:r w:rsidR="00EF35D9">
        <w:rPr>
          <w:rFonts w:ascii="Times New Roman" w:hAnsi="Times New Roman" w:cs="Times New Roman"/>
          <w:sz w:val="24"/>
          <w:szCs w:val="24"/>
        </w:rPr>
        <w:t>u</w:t>
      </w:r>
      <w:r w:rsidR="00851C3F" w:rsidRPr="00B05568">
        <w:rPr>
          <w:rFonts w:ascii="Times New Roman" w:hAnsi="Times New Roman" w:cs="Times New Roman"/>
          <w:sz w:val="24"/>
          <w:szCs w:val="24"/>
        </w:rPr>
        <w:t xml:space="preserve"> īstenošanas laiks ir 24</w:t>
      </w:r>
      <w:r w:rsidR="005C746B">
        <w:rPr>
          <w:rFonts w:ascii="Times New Roman" w:hAnsi="Times New Roman" w:cs="Times New Roman"/>
          <w:sz w:val="24"/>
          <w:szCs w:val="24"/>
        </w:rPr>
        <w:t> </w:t>
      </w:r>
      <w:r w:rsidR="00851C3F" w:rsidRPr="00B05568">
        <w:rPr>
          <w:rFonts w:ascii="Times New Roman" w:hAnsi="Times New Roman" w:cs="Times New Roman"/>
          <w:sz w:val="24"/>
          <w:szCs w:val="24"/>
        </w:rPr>
        <w:t xml:space="preserve">mēneši no </w:t>
      </w:r>
      <w:proofErr w:type="spellStart"/>
      <w:r w:rsidR="00851C3F" w:rsidRPr="00B05568">
        <w:rPr>
          <w:rFonts w:ascii="Times New Roman" w:hAnsi="Times New Roman" w:cs="Times New Roman"/>
          <w:sz w:val="24"/>
          <w:szCs w:val="24"/>
        </w:rPr>
        <w:t>granta</w:t>
      </w:r>
      <w:proofErr w:type="spellEnd"/>
      <w:r w:rsidR="00851C3F" w:rsidRPr="00B05568">
        <w:rPr>
          <w:rFonts w:ascii="Times New Roman" w:hAnsi="Times New Roman" w:cs="Times New Roman"/>
          <w:sz w:val="24"/>
          <w:szCs w:val="24"/>
        </w:rPr>
        <w:t xml:space="preserve"> līguma parakstīšanas datuma</w:t>
      </w:r>
      <w:r w:rsidR="005C746B">
        <w:rPr>
          <w:rFonts w:ascii="Times New Roman" w:hAnsi="Times New Roman" w:cs="Times New Roman"/>
          <w:sz w:val="24"/>
          <w:szCs w:val="24"/>
        </w:rPr>
        <w:t xml:space="preserve">, kas provizoriski </w:t>
      </w:r>
      <w:r w:rsidR="006E5F9E">
        <w:rPr>
          <w:rFonts w:ascii="Times New Roman" w:hAnsi="Times New Roman" w:cs="Times New Roman"/>
          <w:sz w:val="24"/>
          <w:szCs w:val="24"/>
        </w:rPr>
        <w:t>paredzēts</w:t>
      </w:r>
      <w:r w:rsidR="005C746B">
        <w:rPr>
          <w:rFonts w:ascii="Times New Roman" w:hAnsi="Times New Roman" w:cs="Times New Roman"/>
          <w:sz w:val="24"/>
          <w:szCs w:val="24"/>
        </w:rPr>
        <w:t xml:space="preserve"> 2026. gada jūlijā</w:t>
      </w:r>
      <w:r w:rsidR="00851C3F" w:rsidRPr="00B05568">
        <w:rPr>
          <w:rFonts w:ascii="Times New Roman" w:hAnsi="Times New Roman" w:cs="Times New Roman"/>
          <w:sz w:val="24"/>
          <w:szCs w:val="24"/>
        </w:rPr>
        <w:t>.</w:t>
      </w:r>
    </w:p>
    <w:p w14:paraId="5237C87D" w14:textId="49D486B5" w:rsidR="0062473E" w:rsidRDefault="00886B77" w:rsidP="00090B16">
      <w:pPr>
        <w:spacing w:after="0" w:line="240" w:lineRule="auto"/>
        <w:ind w:firstLine="709"/>
        <w:jc w:val="both"/>
        <w:rPr>
          <w:rFonts w:ascii="Times New Roman" w:eastAsia="Times New Roman" w:hAnsi="Times New Roman" w:cs="Times New Roman"/>
          <w:sz w:val="24"/>
          <w:szCs w:val="24"/>
          <w:lang w:eastAsia="lv-LV"/>
        </w:rPr>
      </w:pPr>
      <w:r>
        <w:rPr>
          <w:rFonts w:ascii="Times New Roman" w:eastAsia="Times New Roman" w:hAnsi="Times New Roman" w:cs="Times New Roman"/>
          <w:bCs/>
          <w:sz w:val="24"/>
          <w:szCs w:val="24"/>
          <w:lang w:eastAsia="lv-LV"/>
        </w:rPr>
        <w:t xml:space="preserve">TA </w:t>
      </w:r>
      <w:r w:rsidR="00997260">
        <w:rPr>
          <w:rFonts w:ascii="Times New Roman" w:eastAsia="Times New Roman" w:hAnsi="Times New Roman" w:cs="Times New Roman"/>
          <w:bCs/>
          <w:sz w:val="24"/>
          <w:szCs w:val="24"/>
          <w:lang w:eastAsia="lv-LV"/>
        </w:rPr>
        <w:t>projektus īstenos</w:t>
      </w:r>
      <w:r w:rsidR="002E74BE">
        <w:rPr>
          <w:rFonts w:ascii="Times New Roman" w:eastAsia="Times New Roman" w:hAnsi="Times New Roman" w:cs="Times New Roman"/>
          <w:bCs/>
          <w:sz w:val="24"/>
          <w:szCs w:val="24"/>
          <w:lang w:eastAsia="lv-LV"/>
        </w:rPr>
        <w:t xml:space="preserve"> kā viens no </w:t>
      </w:r>
      <w:proofErr w:type="spellStart"/>
      <w:r w:rsidR="002E74BE">
        <w:rPr>
          <w:rFonts w:ascii="Times New Roman" w:eastAsia="Times New Roman" w:hAnsi="Times New Roman" w:cs="Times New Roman"/>
          <w:bCs/>
          <w:sz w:val="24"/>
          <w:szCs w:val="24"/>
          <w:lang w:eastAsia="lv-LV"/>
        </w:rPr>
        <w:t>granta</w:t>
      </w:r>
      <w:proofErr w:type="spellEnd"/>
      <w:r w:rsidR="002E74BE">
        <w:rPr>
          <w:rFonts w:ascii="Times New Roman" w:eastAsia="Times New Roman" w:hAnsi="Times New Roman" w:cs="Times New Roman"/>
          <w:bCs/>
          <w:sz w:val="24"/>
          <w:szCs w:val="24"/>
          <w:lang w:eastAsia="lv-LV"/>
        </w:rPr>
        <w:t xml:space="preserve"> saņēmējiem konsorcijā, kur </w:t>
      </w:r>
      <w:r w:rsidR="000805CB">
        <w:rPr>
          <w:rFonts w:ascii="Times New Roman" w:eastAsia="Times New Roman" w:hAnsi="Times New Roman" w:cs="Times New Roman"/>
          <w:bCs/>
          <w:sz w:val="24"/>
          <w:szCs w:val="24"/>
          <w:lang w:eastAsia="lv-LV"/>
        </w:rPr>
        <w:t>plānoti vair</w:t>
      </w:r>
      <w:r w:rsidR="009A19BE">
        <w:rPr>
          <w:rFonts w:ascii="Times New Roman" w:eastAsia="Times New Roman" w:hAnsi="Times New Roman" w:cs="Times New Roman"/>
          <w:bCs/>
          <w:sz w:val="24"/>
          <w:szCs w:val="24"/>
          <w:lang w:eastAsia="lv-LV"/>
        </w:rPr>
        <w:t xml:space="preserve">āki </w:t>
      </w:r>
      <w:r w:rsidR="00571DCD">
        <w:rPr>
          <w:rFonts w:ascii="Times New Roman" w:eastAsia="Times New Roman" w:hAnsi="Times New Roman" w:cs="Times New Roman"/>
          <w:sz w:val="24"/>
          <w:szCs w:val="24"/>
          <w:lang w:eastAsia="lv-LV"/>
        </w:rPr>
        <w:t xml:space="preserve"> partneri:</w:t>
      </w:r>
      <w:r w:rsidR="00571DCD" w:rsidRPr="00571DCD">
        <w:rPr>
          <w:rFonts w:ascii="Times New Roman" w:eastAsia="Times New Roman" w:hAnsi="Times New Roman" w:cs="Times New Roman"/>
          <w:sz w:val="24"/>
          <w:szCs w:val="24"/>
          <w:lang w:eastAsia="lv-LV"/>
        </w:rPr>
        <w:t xml:space="preserve"> Austrijas federālā Tieslietu ministrija, Spānijas Karalistes Prezidentūras, tieslietu un attiecību ar parlamentu ministrija, Vācijas Federatīvās Republikas Tieslietu ministrija, Nīderlandes Karalistes Tieslietu un drošības ministrija, Grieķijas Republikas Tieslietu ministrija, </w:t>
      </w:r>
      <w:proofErr w:type="spellStart"/>
      <w:r w:rsidR="00571DCD" w:rsidRPr="00571DCD">
        <w:rPr>
          <w:rFonts w:ascii="Times New Roman" w:eastAsia="Times New Roman" w:hAnsi="Times New Roman" w:cs="Times New Roman"/>
          <w:sz w:val="24"/>
          <w:szCs w:val="24"/>
          <w:lang w:eastAsia="lv-LV"/>
        </w:rPr>
        <w:t>Saloniku</w:t>
      </w:r>
      <w:proofErr w:type="spellEnd"/>
      <w:r w:rsidR="00571DCD" w:rsidRPr="00571DCD">
        <w:rPr>
          <w:rFonts w:ascii="Times New Roman" w:eastAsia="Times New Roman" w:hAnsi="Times New Roman" w:cs="Times New Roman"/>
          <w:sz w:val="24"/>
          <w:szCs w:val="24"/>
          <w:lang w:eastAsia="lv-LV"/>
        </w:rPr>
        <w:t xml:space="preserve"> Aristoteļa universitāte (Grieķija).</w:t>
      </w:r>
    </w:p>
    <w:p w14:paraId="69FEF1A4" w14:textId="3BD63A0E" w:rsidR="0045002A" w:rsidRDefault="002B49EA" w:rsidP="00A24D0A">
      <w:pPr>
        <w:spacing w:after="0" w:line="240" w:lineRule="auto"/>
        <w:ind w:firstLine="709"/>
        <w:jc w:val="both"/>
        <w:rPr>
          <w:rFonts w:ascii="Times New Roman" w:eastAsia="Times New Roman" w:hAnsi="Times New Roman" w:cs="Times New Roman"/>
          <w:sz w:val="24"/>
          <w:szCs w:val="24"/>
          <w:lang w:eastAsia="lv-LV"/>
        </w:rPr>
      </w:pPr>
      <w:r w:rsidRPr="003D22B0">
        <w:rPr>
          <w:rFonts w:ascii="Times New Roman" w:eastAsia="Times New Roman" w:hAnsi="Times New Roman" w:cs="Times New Roman"/>
          <w:sz w:val="24"/>
          <w:szCs w:val="24"/>
          <w:u w:val="single"/>
          <w:lang w:eastAsia="lv-LV"/>
        </w:rPr>
        <w:t xml:space="preserve">TA </w:t>
      </w:r>
      <w:r w:rsidR="004336BD" w:rsidRPr="003D22B0">
        <w:rPr>
          <w:rFonts w:ascii="Times New Roman" w:eastAsia="Times New Roman" w:hAnsi="Times New Roman" w:cs="Times New Roman"/>
          <w:sz w:val="24"/>
          <w:szCs w:val="24"/>
          <w:u w:val="single"/>
          <w:lang w:eastAsia="lv-LV"/>
        </w:rPr>
        <w:t>projekta</w:t>
      </w:r>
      <w:r w:rsidR="0062473E" w:rsidRPr="003D22B0">
        <w:rPr>
          <w:rFonts w:ascii="Times New Roman" w:eastAsia="Times New Roman" w:hAnsi="Times New Roman" w:cs="Times New Roman"/>
          <w:sz w:val="24"/>
          <w:szCs w:val="24"/>
          <w:u w:val="single"/>
          <w:lang w:eastAsia="lv-LV"/>
        </w:rPr>
        <w:t xml:space="preserve"> Nr.</w:t>
      </w:r>
      <w:r w:rsidR="005767B1">
        <w:rPr>
          <w:rFonts w:ascii="Times New Roman" w:eastAsia="Times New Roman" w:hAnsi="Times New Roman" w:cs="Times New Roman"/>
          <w:sz w:val="24"/>
          <w:szCs w:val="24"/>
          <w:u w:val="single"/>
          <w:lang w:eastAsia="lv-LV"/>
        </w:rPr>
        <w:t> </w:t>
      </w:r>
      <w:r w:rsidR="0062473E" w:rsidRPr="003D22B0">
        <w:rPr>
          <w:rFonts w:ascii="Times New Roman" w:eastAsia="Times New Roman" w:hAnsi="Times New Roman" w:cs="Times New Roman"/>
          <w:sz w:val="24"/>
          <w:szCs w:val="24"/>
          <w:u w:val="single"/>
          <w:lang w:eastAsia="lv-LV"/>
        </w:rPr>
        <w:t>1</w:t>
      </w:r>
      <w:r w:rsidR="004336BD" w:rsidRPr="004336BD">
        <w:rPr>
          <w:rFonts w:ascii="Times New Roman" w:eastAsia="Times New Roman" w:hAnsi="Times New Roman" w:cs="Times New Roman"/>
          <w:sz w:val="24"/>
          <w:szCs w:val="24"/>
          <w:lang w:eastAsia="lv-LV"/>
        </w:rPr>
        <w:t xml:space="preserve"> galvenais mērķis ir </w:t>
      </w:r>
      <w:r w:rsidR="005A5708" w:rsidRPr="005A5708">
        <w:rPr>
          <w:rFonts w:ascii="Times New Roman" w:eastAsia="Times New Roman" w:hAnsi="Times New Roman" w:cs="Times New Roman"/>
          <w:sz w:val="24"/>
          <w:szCs w:val="24"/>
          <w:lang w:eastAsia="lv-LV"/>
        </w:rPr>
        <w:t xml:space="preserve">nodrošināt pilnvērtīgu </w:t>
      </w:r>
      <w:r w:rsidR="00500C80" w:rsidRPr="00500C80">
        <w:rPr>
          <w:rFonts w:ascii="Times New Roman" w:eastAsia="Times New Roman" w:hAnsi="Times New Roman" w:cs="Times New Roman"/>
          <w:sz w:val="24"/>
          <w:szCs w:val="24"/>
          <w:lang w:eastAsia="lv-LV"/>
        </w:rPr>
        <w:t>Eiropas Parlamenta un Padomes 2023.</w:t>
      </w:r>
      <w:r w:rsidR="00500C80">
        <w:rPr>
          <w:rFonts w:ascii="Times New Roman" w:eastAsia="Times New Roman" w:hAnsi="Times New Roman" w:cs="Times New Roman"/>
          <w:sz w:val="24"/>
          <w:szCs w:val="24"/>
          <w:lang w:eastAsia="lv-LV"/>
        </w:rPr>
        <w:t> </w:t>
      </w:r>
      <w:r w:rsidR="00500C80" w:rsidRPr="00500C80">
        <w:rPr>
          <w:rFonts w:ascii="Times New Roman" w:eastAsia="Times New Roman" w:hAnsi="Times New Roman" w:cs="Times New Roman"/>
          <w:sz w:val="24"/>
          <w:szCs w:val="24"/>
          <w:lang w:eastAsia="lv-LV"/>
        </w:rPr>
        <w:t>gada 13.</w:t>
      </w:r>
      <w:r w:rsidR="00500C80">
        <w:rPr>
          <w:rFonts w:ascii="Times New Roman" w:eastAsia="Times New Roman" w:hAnsi="Times New Roman" w:cs="Times New Roman"/>
          <w:sz w:val="24"/>
          <w:szCs w:val="24"/>
          <w:lang w:eastAsia="lv-LV"/>
        </w:rPr>
        <w:t> </w:t>
      </w:r>
      <w:r w:rsidR="00500C80" w:rsidRPr="00500C80">
        <w:rPr>
          <w:rFonts w:ascii="Times New Roman" w:eastAsia="Times New Roman" w:hAnsi="Times New Roman" w:cs="Times New Roman"/>
          <w:sz w:val="24"/>
          <w:szCs w:val="24"/>
          <w:lang w:eastAsia="lv-LV"/>
        </w:rPr>
        <w:t>decembra regul</w:t>
      </w:r>
      <w:r w:rsidR="00500C80">
        <w:rPr>
          <w:rFonts w:ascii="Times New Roman" w:eastAsia="Times New Roman" w:hAnsi="Times New Roman" w:cs="Times New Roman"/>
          <w:sz w:val="24"/>
          <w:szCs w:val="24"/>
          <w:lang w:eastAsia="lv-LV"/>
        </w:rPr>
        <w:t>as</w:t>
      </w:r>
      <w:r w:rsidR="00500C80" w:rsidRPr="00500C80">
        <w:rPr>
          <w:rFonts w:ascii="Times New Roman" w:eastAsia="Times New Roman" w:hAnsi="Times New Roman" w:cs="Times New Roman"/>
          <w:sz w:val="24"/>
          <w:szCs w:val="24"/>
          <w:lang w:eastAsia="lv-LV"/>
        </w:rPr>
        <w:t xml:space="preserve"> (ES) 2023/2844</w:t>
      </w:r>
      <w:r w:rsidR="005A5708" w:rsidRPr="005A5708">
        <w:rPr>
          <w:rFonts w:ascii="Times New Roman" w:eastAsia="Times New Roman" w:hAnsi="Times New Roman" w:cs="Times New Roman"/>
          <w:sz w:val="24"/>
          <w:szCs w:val="24"/>
          <w:lang w:eastAsia="lv-LV"/>
        </w:rPr>
        <w:t xml:space="preserve"> prasību ieviešanu kriminālprocesā, </w:t>
      </w:r>
      <w:r w:rsidR="005A5708" w:rsidRPr="0014620D">
        <w:rPr>
          <w:rFonts w:ascii="Times New Roman" w:eastAsia="Times New Roman" w:hAnsi="Times New Roman" w:cs="Times New Roman"/>
          <w:sz w:val="24"/>
          <w:szCs w:val="24"/>
          <w:lang w:eastAsia="lv-LV"/>
        </w:rPr>
        <w:t xml:space="preserve">lai </w:t>
      </w:r>
      <w:r w:rsidR="005A5708" w:rsidRPr="005F719E">
        <w:rPr>
          <w:rFonts w:ascii="Times New Roman" w:eastAsia="Times New Roman" w:hAnsi="Times New Roman" w:cs="Times New Roman"/>
          <w:sz w:val="24"/>
          <w:szCs w:val="24"/>
          <w:lang w:eastAsia="lv-LV"/>
        </w:rPr>
        <w:t xml:space="preserve">līdz noteiktajam termiņam </w:t>
      </w:r>
      <w:r w:rsidR="005A5708" w:rsidRPr="0014620D">
        <w:rPr>
          <w:rFonts w:ascii="Times New Roman" w:eastAsia="Times New Roman" w:hAnsi="Times New Roman" w:cs="Times New Roman"/>
          <w:sz w:val="24"/>
          <w:szCs w:val="24"/>
          <w:lang w:eastAsia="lv-LV"/>
        </w:rPr>
        <w:t>iestādes un personas varētu droši, standartizēti un savietojami sazināties pārrobežu lietās, izmantojot e-CODEX un Eiropas elektronisko piekļuves punktu</w:t>
      </w:r>
      <w:r w:rsidR="0089517C" w:rsidRPr="005F719E">
        <w:rPr>
          <w:rFonts w:ascii="Times New Roman" w:eastAsia="Times New Roman" w:hAnsi="Times New Roman" w:cs="Times New Roman"/>
          <w:sz w:val="24"/>
          <w:szCs w:val="24"/>
          <w:lang w:eastAsia="lv-LV"/>
        </w:rPr>
        <w:t>.</w:t>
      </w:r>
    </w:p>
    <w:p w14:paraId="757B87E2" w14:textId="4303A17D" w:rsidR="0089517C" w:rsidRDefault="00B71793" w:rsidP="00222C7A">
      <w:pPr>
        <w:spacing w:after="0" w:line="240" w:lineRule="auto"/>
        <w:jc w:val="both"/>
        <w:rPr>
          <w:rFonts w:ascii="Times New Roman" w:hAnsi="Times New Roman" w:cs="Times New Roman"/>
          <w:iCs/>
          <w:sz w:val="24"/>
          <w:szCs w:val="24"/>
        </w:rPr>
      </w:pPr>
      <w:r>
        <w:rPr>
          <w:rFonts w:ascii="Times New Roman" w:eastAsia="Times New Roman" w:hAnsi="Times New Roman" w:cs="Times New Roman"/>
          <w:sz w:val="24"/>
          <w:szCs w:val="24"/>
          <w:lang w:eastAsia="lv-LV"/>
        </w:rPr>
        <w:t xml:space="preserve">           </w:t>
      </w:r>
      <w:r w:rsidR="0052050C" w:rsidRPr="0052050C">
        <w:rPr>
          <w:rFonts w:ascii="Times New Roman" w:eastAsia="Times New Roman" w:hAnsi="Times New Roman" w:cs="Times New Roman"/>
          <w:sz w:val="24"/>
          <w:szCs w:val="24"/>
          <w:lang w:eastAsia="lv-LV"/>
        </w:rPr>
        <w:t>Ieviešot Regulas (ES) 2023/2844 prasības, sabiedrība – ikviens iedzīvotājs un uzņēmums – iegūs ievērojami ātrāku, lētāku un vienkāršāku taisnīguma sasniegšanu pārrobežu tiesvedībās, pilnībā atbrīvojoties no nepieciešamības sūtīt papīra dokumentus pa pastu vai obligāti ceļot uz ārvalstu tiesām</w:t>
      </w:r>
      <w:r w:rsidR="00040244">
        <w:rPr>
          <w:rFonts w:ascii="Times New Roman" w:eastAsia="Times New Roman" w:hAnsi="Times New Roman" w:cs="Times New Roman"/>
          <w:sz w:val="24"/>
          <w:szCs w:val="24"/>
          <w:lang w:eastAsia="lv-LV"/>
        </w:rPr>
        <w:t>.</w:t>
      </w:r>
      <w:r w:rsidR="00FE2462">
        <w:rPr>
          <w:rFonts w:ascii="Times New Roman" w:eastAsia="Times New Roman" w:hAnsi="Times New Roman" w:cs="Times New Roman"/>
          <w:sz w:val="24"/>
          <w:szCs w:val="24"/>
          <w:lang w:eastAsia="lv-LV"/>
        </w:rPr>
        <w:t xml:space="preserve"> </w:t>
      </w:r>
      <w:r w:rsidR="00525F03">
        <w:rPr>
          <w:rFonts w:ascii="Times New Roman" w:eastAsia="Times New Roman" w:hAnsi="Times New Roman" w:cs="Times New Roman"/>
          <w:sz w:val="24"/>
          <w:szCs w:val="24"/>
          <w:lang w:eastAsia="lv-LV"/>
        </w:rPr>
        <w:t>Tiks ievērojami paātrināti tiesvedības procesi</w:t>
      </w:r>
      <w:r w:rsidR="001F3652">
        <w:rPr>
          <w:rFonts w:ascii="Times New Roman" w:eastAsia="Times New Roman" w:hAnsi="Times New Roman" w:cs="Times New Roman"/>
          <w:sz w:val="24"/>
          <w:szCs w:val="24"/>
          <w:lang w:eastAsia="lv-LV"/>
        </w:rPr>
        <w:t xml:space="preserve"> krimināllietās</w:t>
      </w:r>
      <w:r w:rsidR="00AE0C41">
        <w:rPr>
          <w:rFonts w:ascii="Times New Roman" w:eastAsia="Times New Roman" w:hAnsi="Times New Roman" w:cs="Times New Roman"/>
          <w:sz w:val="24"/>
          <w:szCs w:val="24"/>
          <w:lang w:eastAsia="lv-LV"/>
        </w:rPr>
        <w:t>, samazinātas administratīvās izmaksas</w:t>
      </w:r>
      <w:r w:rsidR="00A147FA">
        <w:rPr>
          <w:rFonts w:ascii="Times New Roman" w:eastAsia="Times New Roman" w:hAnsi="Times New Roman" w:cs="Times New Roman"/>
          <w:sz w:val="24"/>
          <w:szCs w:val="24"/>
          <w:lang w:eastAsia="lv-LV"/>
        </w:rPr>
        <w:t xml:space="preserve">, nodrošināta datu drošība un </w:t>
      </w:r>
      <w:r w:rsidR="0025670E">
        <w:rPr>
          <w:rFonts w:ascii="Times New Roman" w:eastAsia="Times New Roman" w:hAnsi="Times New Roman" w:cs="Times New Roman"/>
          <w:sz w:val="24"/>
          <w:szCs w:val="24"/>
          <w:lang w:eastAsia="lv-LV"/>
        </w:rPr>
        <w:t xml:space="preserve">saziņas </w:t>
      </w:r>
      <w:r w:rsidR="00674EDD">
        <w:rPr>
          <w:rFonts w:ascii="Times New Roman" w:eastAsia="Times New Roman" w:hAnsi="Times New Roman" w:cs="Times New Roman"/>
          <w:sz w:val="24"/>
          <w:szCs w:val="24"/>
          <w:lang w:eastAsia="lv-LV"/>
        </w:rPr>
        <w:t>ticamība.</w:t>
      </w:r>
      <w:r w:rsidR="00D83E21">
        <w:rPr>
          <w:rFonts w:ascii="Times New Roman" w:eastAsia="Times New Roman" w:hAnsi="Times New Roman" w:cs="Times New Roman"/>
          <w:sz w:val="24"/>
          <w:szCs w:val="24"/>
          <w:lang w:eastAsia="lv-LV"/>
        </w:rPr>
        <w:t xml:space="preserve"> Vienlaikus droša, standartizēta un savietojama saziņa starp iestādēm un personām pārrobežu lietās </w:t>
      </w:r>
      <w:r w:rsidR="002F5268">
        <w:rPr>
          <w:rFonts w:ascii="Times New Roman" w:eastAsia="Times New Roman" w:hAnsi="Times New Roman" w:cs="Times New Roman"/>
          <w:sz w:val="24"/>
          <w:szCs w:val="24"/>
          <w:lang w:eastAsia="lv-LV"/>
        </w:rPr>
        <w:t xml:space="preserve">nozīmē, ka </w:t>
      </w:r>
      <w:r w:rsidR="008B194A">
        <w:rPr>
          <w:rFonts w:ascii="Times New Roman" w:eastAsia="Times New Roman" w:hAnsi="Times New Roman" w:cs="Times New Roman"/>
          <w:sz w:val="24"/>
          <w:szCs w:val="24"/>
          <w:lang w:eastAsia="lv-LV"/>
        </w:rPr>
        <w:t>sabiedrībai</w:t>
      </w:r>
      <w:r w:rsidR="002F5268">
        <w:rPr>
          <w:rFonts w:ascii="Times New Roman" w:eastAsia="Times New Roman" w:hAnsi="Times New Roman" w:cs="Times New Roman"/>
          <w:sz w:val="24"/>
          <w:szCs w:val="24"/>
          <w:lang w:eastAsia="lv-LV"/>
        </w:rPr>
        <w:t xml:space="preserve"> būs mazāk jāsaskaras ar sarežģītām administratīvām procedūrām, dokumentu aprites kavējumiem un atšķirīgām saziņas prasībām dažādās valstīs. Tas ļaus ātrāk saņemt nepieciešamos procesuālos dokumentus, efektīvāk izmantot savas procesuālās tiesības un samazināt izmaksas, kas saistītas ar pārrobežu tiesvedībām. </w:t>
      </w:r>
      <w:r w:rsidR="00D83E21">
        <w:rPr>
          <w:rFonts w:ascii="Times New Roman" w:eastAsia="Times New Roman" w:hAnsi="Times New Roman" w:cs="Times New Roman"/>
          <w:sz w:val="24"/>
          <w:szCs w:val="24"/>
          <w:lang w:eastAsia="lv-LV"/>
        </w:rPr>
        <w:t>Kopumā tas stiprina sabiedrības uzticēšanos tiesu sistēmai</w:t>
      </w:r>
      <w:r w:rsidR="002F5268">
        <w:rPr>
          <w:rFonts w:ascii="Times New Roman" w:eastAsia="Times New Roman" w:hAnsi="Times New Roman" w:cs="Times New Roman"/>
          <w:sz w:val="24"/>
          <w:szCs w:val="24"/>
          <w:lang w:eastAsia="lv-LV"/>
        </w:rPr>
        <w:t xml:space="preserve"> un</w:t>
      </w:r>
      <w:r w:rsidR="00D83E21">
        <w:rPr>
          <w:rFonts w:ascii="Times New Roman" w:eastAsia="Times New Roman" w:hAnsi="Times New Roman" w:cs="Times New Roman"/>
          <w:sz w:val="24"/>
          <w:szCs w:val="24"/>
          <w:lang w:eastAsia="lv-LV"/>
        </w:rPr>
        <w:t xml:space="preserve"> </w:t>
      </w:r>
      <w:r w:rsidR="002F5268">
        <w:rPr>
          <w:rFonts w:ascii="Times New Roman" w:eastAsia="Times New Roman" w:hAnsi="Times New Roman" w:cs="Times New Roman"/>
          <w:sz w:val="24"/>
          <w:szCs w:val="24"/>
          <w:lang w:eastAsia="lv-LV"/>
        </w:rPr>
        <w:t>nodrošina</w:t>
      </w:r>
      <w:r w:rsidR="00D83E21">
        <w:rPr>
          <w:rFonts w:ascii="Times New Roman" w:eastAsia="Times New Roman" w:hAnsi="Times New Roman" w:cs="Times New Roman"/>
          <w:sz w:val="24"/>
          <w:szCs w:val="24"/>
          <w:lang w:eastAsia="lv-LV"/>
        </w:rPr>
        <w:t xml:space="preserve"> piekļuvi taisnīgumam </w:t>
      </w:r>
      <w:r w:rsidR="002F5268">
        <w:rPr>
          <w:rFonts w:ascii="Times New Roman" w:eastAsia="Times New Roman" w:hAnsi="Times New Roman" w:cs="Times New Roman"/>
          <w:sz w:val="24"/>
          <w:szCs w:val="24"/>
          <w:lang w:eastAsia="lv-LV"/>
        </w:rPr>
        <w:t>neatkarīgi no valsts robežām</w:t>
      </w:r>
      <w:r w:rsidR="00D83E21">
        <w:rPr>
          <w:rFonts w:ascii="Times New Roman" w:eastAsia="Times New Roman" w:hAnsi="Times New Roman" w:cs="Times New Roman"/>
          <w:sz w:val="24"/>
          <w:szCs w:val="24"/>
          <w:lang w:eastAsia="lv-LV"/>
        </w:rPr>
        <w:t>.</w:t>
      </w:r>
      <w:r w:rsidR="0062473E">
        <w:rPr>
          <w:rFonts w:ascii="Times New Roman" w:hAnsi="Times New Roman" w:cs="Times New Roman"/>
          <w:iCs/>
          <w:sz w:val="24"/>
          <w:szCs w:val="24"/>
        </w:rPr>
        <w:tab/>
      </w:r>
      <w:r w:rsidR="00D84043" w:rsidRPr="00D84043">
        <w:rPr>
          <w:rFonts w:ascii="Times New Roman" w:hAnsi="Times New Roman" w:cs="Times New Roman"/>
          <w:iCs/>
          <w:sz w:val="24"/>
          <w:szCs w:val="24"/>
        </w:rPr>
        <w:t>Projekts piedāvā strukturētu ceļu līdz atbilstība</w:t>
      </w:r>
      <w:r w:rsidR="0062473E">
        <w:rPr>
          <w:rFonts w:ascii="Times New Roman" w:hAnsi="Times New Roman" w:cs="Times New Roman"/>
          <w:iCs/>
          <w:sz w:val="24"/>
          <w:szCs w:val="24"/>
        </w:rPr>
        <w:t xml:space="preserve">s nodrošināšanai: </w:t>
      </w:r>
      <w:r w:rsidR="00D84043">
        <w:rPr>
          <w:rFonts w:ascii="Times New Roman" w:hAnsi="Times New Roman" w:cs="Times New Roman"/>
          <w:iCs/>
          <w:sz w:val="24"/>
          <w:szCs w:val="24"/>
        </w:rPr>
        <w:t>d</w:t>
      </w:r>
      <w:r w:rsidR="00D84043" w:rsidRPr="00D84043">
        <w:rPr>
          <w:rFonts w:ascii="Times New Roman" w:hAnsi="Times New Roman" w:cs="Times New Roman"/>
          <w:iCs/>
          <w:sz w:val="24"/>
          <w:szCs w:val="24"/>
        </w:rPr>
        <w:t xml:space="preserve">igitālo procesu standartu ieviešanu, </w:t>
      </w:r>
      <w:r w:rsidR="00D84043" w:rsidRPr="005571BF">
        <w:rPr>
          <w:rFonts w:ascii="Times New Roman" w:hAnsi="Times New Roman" w:cs="Times New Roman"/>
          <w:i/>
          <w:sz w:val="24"/>
          <w:szCs w:val="24"/>
        </w:rPr>
        <w:t xml:space="preserve">Reference </w:t>
      </w:r>
      <w:proofErr w:type="spellStart"/>
      <w:r w:rsidR="00D84043" w:rsidRPr="005571BF">
        <w:rPr>
          <w:rFonts w:ascii="Times New Roman" w:hAnsi="Times New Roman" w:cs="Times New Roman"/>
          <w:i/>
          <w:sz w:val="24"/>
          <w:szCs w:val="24"/>
        </w:rPr>
        <w:t>Implementation</w:t>
      </w:r>
      <w:proofErr w:type="spellEnd"/>
      <w:r w:rsidR="00D84043" w:rsidRPr="00D84043">
        <w:rPr>
          <w:rFonts w:ascii="Times New Roman" w:hAnsi="Times New Roman" w:cs="Times New Roman"/>
          <w:iCs/>
          <w:sz w:val="24"/>
          <w:szCs w:val="24"/>
        </w:rPr>
        <w:t xml:space="preserve"> (</w:t>
      </w:r>
      <w:r w:rsidR="00D84043" w:rsidRPr="005571BF">
        <w:rPr>
          <w:rFonts w:ascii="Times New Roman" w:hAnsi="Times New Roman" w:cs="Times New Roman"/>
          <w:i/>
          <w:sz w:val="24"/>
          <w:szCs w:val="24"/>
        </w:rPr>
        <w:t>RI</w:t>
      </w:r>
      <w:r w:rsidR="00D84043" w:rsidRPr="00D84043">
        <w:rPr>
          <w:rFonts w:ascii="Times New Roman" w:hAnsi="Times New Roman" w:cs="Times New Roman"/>
          <w:iCs/>
          <w:sz w:val="24"/>
          <w:szCs w:val="24"/>
        </w:rPr>
        <w:t>) atjaunināšanu un/nacionālo IT sistēmu pielāgošanu, integrāciju ar Eiropas Tiesu datubāzi (CDB), kā arī pārrobežu testēšanu ar partneriem un e-CODEX Centrālo testēšanas platformu. Šāda apjoma uzdevumus nav efektīvi īstenot vienas valsts ietvaros, jo pārrobežu savietojamība pēc būtības prasa starpvalstu sadarbību, saskaņotas datu shēmas un procesus. Partnerības pieeja sniedz skaidru Eiropas pievienoto vērtību</w:t>
      </w:r>
      <w:r w:rsidR="009B01FC">
        <w:rPr>
          <w:rFonts w:ascii="Times New Roman" w:hAnsi="Times New Roman" w:cs="Times New Roman"/>
          <w:iCs/>
          <w:sz w:val="24"/>
          <w:szCs w:val="24"/>
        </w:rPr>
        <w:t xml:space="preserve">, jo tiks </w:t>
      </w:r>
      <w:r w:rsidR="00D84043" w:rsidRPr="00D84043">
        <w:rPr>
          <w:rFonts w:ascii="Times New Roman" w:hAnsi="Times New Roman" w:cs="Times New Roman"/>
          <w:iCs/>
          <w:sz w:val="24"/>
          <w:szCs w:val="24"/>
        </w:rPr>
        <w:t>apvienota vairāku dalībvalstu kompetence un praktiskā pieredze e-CODEX ieviešanā, piemēram, pierādījumu iegūšana, dokumentu izsniegšana;</w:t>
      </w:r>
      <w:r w:rsidR="009B01FC">
        <w:rPr>
          <w:rFonts w:ascii="Times New Roman" w:hAnsi="Times New Roman" w:cs="Times New Roman"/>
          <w:iCs/>
          <w:sz w:val="24"/>
          <w:szCs w:val="24"/>
        </w:rPr>
        <w:t xml:space="preserve"> </w:t>
      </w:r>
      <w:r w:rsidR="00D84043" w:rsidRPr="00D84043">
        <w:rPr>
          <w:rFonts w:ascii="Times New Roman" w:hAnsi="Times New Roman" w:cs="Times New Roman"/>
          <w:iCs/>
          <w:sz w:val="24"/>
          <w:szCs w:val="24"/>
        </w:rPr>
        <w:t>koplietoti risinājumu komponenti, testēšanas scenāriji</w:t>
      </w:r>
      <w:r w:rsidR="00222C7A">
        <w:rPr>
          <w:rFonts w:ascii="Times New Roman" w:hAnsi="Times New Roman" w:cs="Times New Roman"/>
          <w:iCs/>
          <w:sz w:val="24"/>
          <w:szCs w:val="24"/>
        </w:rPr>
        <w:t xml:space="preserve"> un </w:t>
      </w:r>
      <w:r w:rsidR="00D84043" w:rsidRPr="00D84043">
        <w:rPr>
          <w:rFonts w:ascii="Times New Roman" w:hAnsi="Times New Roman" w:cs="Times New Roman"/>
          <w:iCs/>
          <w:sz w:val="24"/>
          <w:szCs w:val="24"/>
        </w:rPr>
        <w:t>mācību materiāli</w:t>
      </w:r>
      <w:r w:rsidR="00222C7A">
        <w:rPr>
          <w:rFonts w:ascii="Times New Roman" w:hAnsi="Times New Roman" w:cs="Times New Roman"/>
          <w:iCs/>
          <w:sz w:val="24"/>
          <w:szCs w:val="24"/>
        </w:rPr>
        <w:t xml:space="preserve">; </w:t>
      </w:r>
      <w:r w:rsidR="00D84043" w:rsidRPr="00D84043">
        <w:rPr>
          <w:rFonts w:ascii="Times New Roman" w:hAnsi="Times New Roman" w:cs="Times New Roman"/>
          <w:iCs/>
          <w:sz w:val="24"/>
          <w:szCs w:val="24"/>
        </w:rPr>
        <w:t>samazinātas izmaksas, minimizēti riski un samazināts ieviešanas laiks katram partnerim atsevišķi</w:t>
      </w:r>
      <w:r w:rsidR="00222C7A">
        <w:rPr>
          <w:rFonts w:ascii="Times New Roman" w:hAnsi="Times New Roman" w:cs="Times New Roman"/>
          <w:iCs/>
          <w:sz w:val="24"/>
          <w:szCs w:val="24"/>
        </w:rPr>
        <w:t>.</w:t>
      </w:r>
    </w:p>
    <w:p w14:paraId="5EDAB058" w14:textId="77777777" w:rsidR="00222C7A" w:rsidRPr="008835EB" w:rsidRDefault="00222C7A" w:rsidP="003D22B0">
      <w:pPr>
        <w:spacing w:after="0" w:line="240" w:lineRule="auto"/>
        <w:jc w:val="both"/>
        <w:rPr>
          <w:rFonts w:ascii="Times New Roman" w:hAnsi="Times New Roman" w:cs="Times New Roman"/>
          <w:sz w:val="24"/>
          <w:szCs w:val="24"/>
        </w:rPr>
      </w:pPr>
    </w:p>
    <w:p w14:paraId="1EAF42D9" w14:textId="3808BCF2" w:rsidR="007B03B7" w:rsidRPr="00574747" w:rsidRDefault="0089517C" w:rsidP="00A24D0A">
      <w:pPr>
        <w:spacing w:after="0" w:line="240" w:lineRule="auto"/>
        <w:ind w:firstLine="709"/>
        <w:jc w:val="both"/>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 xml:space="preserve">TA </w:t>
      </w:r>
      <w:r w:rsidR="00500124" w:rsidRPr="00574747">
        <w:rPr>
          <w:rFonts w:ascii="Times New Roman" w:eastAsia="Times New Roman" w:hAnsi="Times New Roman" w:cs="Times New Roman"/>
          <w:bCs/>
          <w:sz w:val="24"/>
          <w:szCs w:val="24"/>
          <w:lang w:eastAsia="lv-LV"/>
        </w:rPr>
        <w:t>projekt</w:t>
      </w:r>
      <w:r w:rsidR="00EA08AD">
        <w:rPr>
          <w:rFonts w:ascii="Times New Roman" w:eastAsia="Times New Roman" w:hAnsi="Times New Roman" w:cs="Times New Roman"/>
          <w:bCs/>
          <w:sz w:val="24"/>
          <w:szCs w:val="24"/>
          <w:lang w:eastAsia="lv-LV"/>
        </w:rPr>
        <w:t>ā</w:t>
      </w:r>
      <w:r w:rsidR="00222C7A">
        <w:rPr>
          <w:rFonts w:ascii="Times New Roman" w:eastAsia="Times New Roman" w:hAnsi="Times New Roman" w:cs="Times New Roman"/>
          <w:bCs/>
          <w:sz w:val="24"/>
          <w:szCs w:val="24"/>
          <w:lang w:eastAsia="lv-LV"/>
        </w:rPr>
        <w:t xml:space="preserve"> Nr.</w:t>
      </w:r>
      <w:r w:rsidR="005767B1">
        <w:rPr>
          <w:rFonts w:ascii="Times New Roman" w:eastAsia="Times New Roman" w:hAnsi="Times New Roman" w:cs="Times New Roman"/>
          <w:bCs/>
          <w:sz w:val="24"/>
          <w:szCs w:val="24"/>
          <w:lang w:eastAsia="lv-LV"/>
        </w:rPr>
        <w:t> </w:t>
      </w:r>
      <w:r w:rsidR="00222C7A">
        <w:rPr>
          <w:rFonts w:ascii="Times New Roman" w:eastAsia="Times New Roman" w:hAnsi="Times New Roman" w:cs="Times New Roman"/>
          <w:bCs/>
          <w:sz w:val="24"/>
          <w:szCs w:val="24"/>
          <w:lang w:eastAsia="lv-LV"/>
        </w:rPr>
        <w:t>1</w:t>
      </w:r>
      <w:r w:rsidR="008639B0">
        <w:rPr>
          <w:rFonts w:ascii="Times New Roman" w:eastAsia="Times New Roman" w:hAnsi="Times New Roman" w:cs="Times New Roman"/>
          <w:bCs/>
          <w:sz w:val="24"/>
          <w:szCs w:val="24"/>
          <w:lang w:eastAsia="lv-LV"/>
        </w:rPr>
        <w:t xml:space="preserve"> būtiskākās</w:t>
      </w:r>
      <w:r w:rsidR="008952A4" w:rsidRPr="00574747">
        <w:rPr>
          <w:rFonts w:ascii="Times New Roman" w:eastAsia="Times New Roman" w:hAnsi="Times New Roman" w:cs="Times New Roman"/>
          <w:bCs/>
          <w:sz w:val="24"/>
          <w:szCs w:val="24"/>
          <w:lang w:eastAsia="lv-LV"/>
        </w:rPr>
        <w:t xml:space="preserve"> </w:t>
      </w:r>
      <w:r w:rsidR="00EA08AD">
        <w:rPr>
          <w:rFonts w:ascii="Times New Roman" w:eastAsia="Times New Roman" w:hAnsi="Times New Roman" w:cs="Times New Roman"/>
          <w:bCs/>
          <w:sz w:val="24"/>
          <w:szCs w:val="24"/>
          <w:lang w:eastAsia="lv-LV"/>
        </w:rPr>
        <w:t>īstenojamās darbības un sagaidāmie rezultāti</w:t>
      </w:r>
      <w:r w:rsidR="008952A4" w:rsidRPr="00574747">
        <w:rPr>
          <w:rFonts w:ascii="Times New Roman" w:eastAsia="Times New Roman" w:hAnsi="Times New Roman" w:cs="Times New Roman"/>
          <w:bCs/>
          <w:sz w:val="24"/>
          <w:szCs w:val="24"/>
          <w:lang w:eastAsia="lv-LV"/>
        </w:rPr>
        <w:t>:</w:t>
      </w:r>
    </w:p>
    <w:p w14:paraId="13E2671A" w14:textId="16AB95DF" w:rsidR="009E7C90" w:rsidRPr="005571BF" w:rsidRDefault="00654A6D" w:rsidP="009E2371">
      <w:pPr>
        <w:pStyle w:val="Sarakstarindkopa"/>
        <w:numPr>
          <w:ilvl w:val="0"/>
          <w:numId w:val="10"/>
        </w:numPr>
        <w:spacing w:after="0" w:line="240" w:lineRule="auto"/>
        <w:jc w:val="both"/>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praktiski ieviest</w:t>
      </w:r>
      <w:r w:rsidR="00E5271E">
        <w:rPr>
          <w:rFonts w:ascii="Times New Roman" w:eastAsia="Times New Roman" w:hAnsi="Times New Roman" w:cs="Times New Roman"/>
          <w:bCs/>
          <w:sz w:val="24"/>
          <w:szCs w:val="24"/>
          <w:lang w:eastAsia="lv-LV"/>
        </w:rPr>
        <w:t xml:space="preserve"> </w:t>
      </w:r>
      <w:r w:rsidR="002C753C">
        <w:rPr>
          <w:rFonts w:ascii="Times New Roman" w:eastAsia="Times New Roman" w:hAnsi="Times New Roman" w:cs="Times New Roman"/>
          <w:bCs/>
          <w:sz w:val="24"/>
          <w:szCs w:val="24"/>
          <w:lang w:eastAsia="lv-LV"/>
        </w:rPr>
        <w:t>EK</w:t>
      </w:r>
      <w:r w:rsidR="000B0106" w:rsidRPr="000B0106">
        <w:rPr>
          <w:rFonts w:ascii="Times New Roman" w:eastAsia="Times New Roman" w:hAnsi="Times New Roman" w:cs="Times New Roman"/>
          <w:bCs/>
          <w:sz w:val="24"/>
          <w:szCs w:val="24"/>
          <w:lang w:eastAsia="lv-LV"/>
        </w:rPr>
        <w:t xml:space="preserve"> </w:t>
      </w:r>
      <w:r w:rsidR="000B0106" w:rsidRPr="005571BF">
        <w:rPr>
          <w:rFonts w:ascii="Times New Roman" w:eastAsia="Times New Roman" w:hAnsi="Times New Roman" w:cs="Times New Roman"/>
          <w:bCs/>
          <w:i/>
          <w:iCs/>
          <w:sz w:val="24"/>
          <w:szCs w:val="24"/>
          <w:lang w:eastAsia="lv-LV"/>
        </w:rPr>
        <w:t xml:space="preserve">Reference </w:t>
      </w:r>
      <w:proofErr w:type="spellStart"/>
      <w:r w:rsidR="000B0106" w:rsidRPr="005571BF">
        <w:rPr>
          <w:rFonts w:ascii="Times New Roman" w:eastAsia="Times New Roman" w:hAnsi="Times New Roman" w:cs="Times New Roman"/>
          <w:bCs/>
          <w:i/>
          <w:iCs/>
          <w:sz w:val="24"/>
          <w:szCs w:val="24"/>
          <w:lang w:eastAsia="lv-LV"/>
        </w:rPr>
        <w:t>Implementation</w:t>
      </w:r>
      <w:proofErr w:type="spellEnd"/>
      <w:r w:rsidR="000B0106" w:rsidRPr="000B0106">
        <w:rPr>
          <w:rFonts w:ascii="Times New Roman" w:eastAsia="Times New Roman" w:hAnsi="Times New Roman" w:cs="Times New Roman"/>
          <w:bCs/>
          <w:sz w:val="24"/>
          <w:szCs w:val="24"/>
          <w:lang w:eastAsia="lv-LV"/>
        </w:rPr>
        <w:t xml:space="preserve"> </w:t>
      </w:r>
      <w:r w:rsidR="000B0106" w:rsidRPr="005571BF">
        <w:rPr>
          <w:rFonts w:ascii="Times New Roman" w:eastAsia="Times New Roman" w:hAnsi="Times New Roman" w:cs="Times New Roman"/>
          <w:bCs/>
          <w:i/>
          <w:iCs/>
          <w:sz w:val="24"/>
          <w:szCs w:val="24"/>
          <w:lang w:eastAsia="lv-LV"/>
        </w:rPr>
        <w:t>(RI)</w:t>
      </w:r>
      <w:r w:rsidR="000B0106" w:rsidRPr="000B0106">
        <w:rPr>
          <w:rFonts w:ascii="Times New Roman" w:eastAsia="Times New Roman" w:hAnsi="Times New Roman" w:cs="Times New Roman"/>
          <w:bCs/>
          <w:sz w:val="24"/>
          <w:szCs w:val="24"/>
          <w:lang w:eastAsia="lv-LV"/>
        </w:rPr>
        <w:t xml:space="preserve"> </w:t>
      </w:r>
      <w:r w:rsidR="00BC5A94">
        <w:rPr>
          <w:rFonts w:ascii="Times New Roman" w:eastAsia="Times New Roman" w:hAnsi="Times New Roman" w:cs="Times New Roman"/>
          <w:bCs/>
          <w:sz w:val="24"/>
          <w:szCs w:val="24"/>
          <w:lang w:eastAsia="lv-LV"/>
        </w:rPr>
        <w:t>risinājumu</w:t>
      </w:r>
      <w:r w:rsidR="00BC5A94" w:rsidRPr="000B0106">
        <w:rPr>
          <w:rFonts w:ascii="Times New Roman" w:eastAsia="Times New Roman" w:hAnsi="Times New Roman" w:cs="Times New Roman"/>
          <w:bCs/>
          <w:sz w:val="24"/>
          <w:szCs w:val="24"/>
          <w:lang w:eastAsia="lv-LV"/>
        </w:rPr>
        <w:t xml:space="preserve"> </w:t>
      </w:r>
      <w:r w:rsidR="000B0106" w:rsidRPr="000B0106">
        <w:rPr>
          <w:rFonts w:ascii="Times New Roman" w:eastAsia="Times New Roman" w:hAnsi="Times New Roman" w:cs="Times New Roman"/>
          <w:bCs/>
          <w:sz w:val="24"/>
          <w:szCs w:val="24"/>
          <w:lang w:eastAsia="lv-LV"/>
        </w:rPr>
        <w:t xml:space="preserve">un </w:t>
      </w:r>
      <w:r w:rsidR="0095453B">
        <w:rPr>
          <w:rFonts w:ascii="Times New Roman" w:eastAsia="Times New Roman" w:hAnsi="Times New Roman" w:cs="Times New Roman"/>
          <w:bCs/>
          <w:sz w:val="24"/>
          <w:szCs w:val="24"/>
          <w:lang w:eastAsia="lv-LV"/>
        </w:rPr>
        <w:t>pielāgot nacionālās IT sistēmas</w:t>
      </w:r>
      <w:r w:rsidR="000B0106" w:rsidRPr="000B0106">
        <w:rPr>
          <w:rFonts w:ascii="Times New Roman" w:eastAsia="Times New Roman" w:hAnsi="Times New Roman" w:cs="Times New Roman"/>
          <w:bCs/>
          <w:sz w:val="24"/>
          <w:szCs w:val="24"/>
          <w:lang w:eastAsia="lv-LV"/>
        </w:rPr>
        <w:t xml:space="preserve"> e-CODEX piekļuves punktam</w:t>
      </w:r>
      <w:r w:rsidR="00637391">
        <w:rPr>
          <w:rFonts w:ascii="Times New Roman" w:eastAsia="Times New Roman" w:hAnsi="Times New Roman" w:cs="Times New Roman"/>
          <w:bCs/>
          <w:sz w:val="24"/>
          <w:szCs w:val="24"/>
          <w:lang w:eastAsia="lv-LV"/>
        </w:rPr>
        <w:t>.</w:t>
      </w:r>
      <w:r w:rsidR="000B0106" w:rsidRPr="000B0106">
        <w:rPr>
          <w:rFonts w:ascii="Times New Roman" w:eastAsia="Times New Roman" w:hAnsi="Times New Roman" w:cs="Times New Roman"/>
          <w:bCs/>
          <w:sz w:val="24"/>
          <w:szCs w:val="24"/>
          <w:lang w:eastAsia="lv-LV"/>
        </w:rPr>
        <w:t xml:space="preserve"> </w:t>
      </w:r>
      <w:r w:rsidR="009F4A9B" w:rsidRPr="005507C4">
        <w:rPr>
          <w:rFonts w:ascii="Times New Roman" w:eastAsia="Times New Roman" w:hAnsi="Times New Roman" w:cs="Times New Roman"/>
          <w:bCs/>
          <w:sz w:val="24"/>
          <w:szCs w:val="24"/>
          <w:lang w:eastAsia="lv-LV"/>
        </w:rPr>
        <w:t>Re</w:t>
      </w:r>
      <w:r w:rsidR="009F4A9B" w:rsidRPr="009E2371">
        <w:rPr>
          <w:rFonts w:ascii="Times New Roman" w:eastAsia="Times New Roman" w:hAnsi="Times New Roman" w:cs="Times New Roman"/>
          <w:bCs/>
          <w:sz w:val="24"/>
          <w:szCs w:val="24"/>
          <w:lang w:eastAsia="lv-LV"/>
        </w:rPr>
        <w:t>zultāti</w:t>
      </w:r>
      <w:r w:rsidR="000B0106" w:rsidRPr="005507C4">
        <w:rPr>
          <w:rFonts w:ascii="Times New Roman" w:eastAsia="Times New Roman" w:hAnsi="Times New Roman" w:cs="Times New Roman"/>
          <w:bCs/>
          <w:sz w:val="24"/>
          <w:szCs w:val="24"/>
          <w:lang w:eastAsia="lv-LV"/>
        </w:rPr>
        <w:t>:</w:t>
      </w:r>
      <w:r w:rsidR="000B0106" w:rsidRPr="005571BF">
        <w:rPr>
          <w:rFonts w:ascii="Times New Roman" w:eastAsia="Times New Roman" w:hAnsi="Times New Roman" w:cs="Times New Roman"/>
          <w:bCs/>
          <w:sz w:val="24"/>
          <w:szCs w:val="24"/>
          <w:lang w:eastAsia="lv-LV"/>
        </w:rPr>
        <w:t xml:space="preserve"> darbojošās konfigurētās RI instances ar pieņemšanas testu protokoliem un ekspluatācijas rokasgrāmatu</w:t>
      </w:r>
      <w:r w:rsidR="002C4970">
        <w:rPr>
          <w:rFonts w:ascii="Times New Roman" w:eastAsia="Times New Roman" w:hAnsi="Times New Roman" w:cs="Times New Roman"/>
          <w:bCs/>
          <w:sz w:val="24"/>
          <w:szCs w:val="24"/>
          <w:lang w:eastAsia="lv-LV"/>
        </w:rPr>
        <w:t>;</w:t>
      </w:r>
    </w:p>
    <w:p w14:paraId="3EE62119" w14:textId="01F762A1" w:rsidR="00C2268D" w:rsidRPr="005571BF" w:rsidRDefault="009559A8" w:rsidP="009E2371">
      <w:pPr>
        <w:pStyle w:val="Sarakstarindkopa"/>
        <w:numPr>
          <w:ilvl w:val="0"/>
          <w:numId w:val="10"/>
        </w:numPr>
        <w:spacing w:after="0" w:line="240" w:lineRule="auto"/>
        <w:jc w:val="both"/>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 xml:space="preserve">veikt koordinētus </w:t>
      </w:r>
      <w:r w:rsidR="001364E3" w:rsidRPr="001364E3">
        <w:rPr>
          <w:rFonts w:ascii="Times New Roman" w:eastAsia="Times New Roman" w:hAnsi="Times New Roman" w:cs="Times New Roman"/>
          <w:bCs/>
          <w:sz w:val="24"/>
          <w:szCs w:val="24"/>
          <w:lang w:eastAsia="lv-LV"/>
        </w:rPr>
        <w:t xml:space="preserve">pārrobežu savietojamības </w:t>
      </w:r>
      <w:r w:rsidR="009439A7">
        <w:rPr>
          <w:rFonts w:ascii="Times New Roman" w:eastAsia="Times New Roman" w:hAnsi="Times New Roman" w:cs="Times New Roman"/>
          <w:bCs/>
          <w:sz w:val="24"/>
          <w:szCs w:val="24"/>
          <w:lang w:eastAsia="lv-LV"/>
        </w:rPr>
        <w:t>testus</w:t>
      </w:r>
      <w:r w:rsidR="001364E3" w:rsidRPr="001364E3">
        <w:rPr>
          <w:rFonts w:ascii="Times New Roman" w:eastAsia="Times New Roman" w:hAnsi="Times New Roman" w:cs="Times New Roman"/>
          <w:bCs/>
          <w:sz w:val="24"/>
          <w:szCs w:val="24"/>
          <w:lang w:eastAsia="lv-LV"/>
        </w:rPr>
        <w:t xml:space="preserve"> starp partneriem un citām dalībvalstīm (t</w:t>
      </w:r>
      <w:r w:rsidR="009439A7">
        <w:rPr>
          <w:rFonts w:ascii="Times New Roman" w:eastAsia="Times New Roman" w:hAnsi="Times New Roman" w:cs="Times New Roman"/>
          <w:bCs/>
          <w:sz w:val="24"/>
          <w:szCs w:val="24"/>
          <w:lang w:eastAsia="lv-LV"/>
        </w:rPr>
        <w:t xml:space="preserve">ai  </w:t>
      </w:r>
      <w:r w:rsidR="001364E3" w:rsidRPr="001364E3">
        <w:rPr>
          <w:rFonts w:ascii="Times New Roman" w:eastAsia="Times New Roman" w:hAnsi="Times New Roman" w:cs="Times New Roman"/>
          <w:bCs/>
          <w:sz w:val="24"/>
          <w:szCs w:val="24"/>
          <w:lang w:eastAsia="lv-LV"/>
        </w:rPr>
        <w:t>sk</w:t>
      </w:r>
      <w:r w:rsidR="009439A7">
        <w:rPr>
          <w:rFonts w:ascii="Times New Roman" w:eastAsia="Times New Roman" w:hAnsi="Times New Roman" w:cs="Times New Roman"/>
          <w:bCs/>
          <w:sz w:val="24"/>
          <w:szCs w:val="24"/>
          <w:lang w:eastAsia="lv-LV"/>
        </w:rPr>
        <w:t xml:space="preserve">aitā </w:t>
      </w:r>
      <w:r w:rsidR="001364E3" w:rsidRPr="001364E3">
        <w:rPr>
          <w:rFonts w:ascii="Times New Roman" w:eastAsia="Times New Roman" w:hAnsi="Times New Roman" w:cs="Times New Roman"/>
          <w:bCs/>
          <w:sz w:val="24"/>
          <w:szCs w:val="24"/>
          <w:lang w:eastAsia="lv-LV"/>
        </w:rPr>
        <w:t>ar e-CODEX C</w:t>
      </w:r>
      <w:r w:rsidR="009439A7">
        <w:rPr>
          <w:rFonts w:ascii="Times New Roman" w:eastAsia="Times New Roman" w:hAnsi="Times New Roman" w:cs="Times New Roman"/>
          <w:bCs/>
          <w:sz w:val="24"/>
          <w:szCs w:val="24"/>
          <w:lang w:eastAsia="lv-LV"/>
        </w:rPr>
        <w:t>entrālo testēšanas platformu</w:t>
      </w:r>
      <w:r w:rsidR="001364E3" w:rsidRPr="001364E3">
        <w:rPr>
          <w:rFonts w:ascii="Times New Roman" w:eastAsia="Times New Roman" w:hAnsi="Times New Roman" w:cs="Times New Roman"/>
          <w:bCs/>
          <w:sz w:val="24"/>
          <w:szCs w:val="24"/>
          <w:lang w:eastAsia="lv-LV"/>
        </w:rPr>
        <w:t>)</w:t>
      </w:r>
      <w:r w:rsidR="005C6232">
        <w:rPr>
          <w:rFonts w:ascii="Times New Roman" w:eastAsia="Times New Roman" w:hAnsi="Times New Roman" w:cs="Times New Roman"/>
          <w:bCs/>
          <w:sz w:val="24"/>
          <w:szCs w:val="24"/>
          <w:lang w:eastAsia="lv-LV"/>
        </w:rPr>
        <w:t>.</w:t>
      </w:r>
      <w:r w:rsidR="001364E3">
        <w:rPr>
          <w:rFonts w:ascii="Times New Roman" w:eastAsia="Times New Roman" w:hAnsi="Times New Roman" w:cs="Times New Roman"/>
          <w:bCs/>
          <w:sz w:val="24"/>
          <w:szCs w:val="24"/>
          <w:lang w:eastAsia="lv-LV"/>
        </w:rPr>
        <w:t xml:space="preserve"> </w:t>
      </w:r>
      <w:r w:rsidR="001364E3" w:rsidRPr="005C6232">
        <w:rPr>
          <w:rFonts w:ascii="Times New Roman" w:eastAsia="Times New Roman" w:hAnsi="Times New Roman" w:cs="Times New Roman"/>
          <w:bCs/>
          <w:sz w:val="24"/>
          <w:szCs w:val="24"/>
          <w:lang w:eastAsia="lv-LV"/>
        </w:rPr>
        <w:t>Rezultāt</w:t>
      </w:r>
      <w:r w:rsidR="00040C3A" w:rsidRPr="005C6232">
        <w:rPr>
          <w:rFonts w:ascii="Times New Roman" w:eastAsia="Times New Roman" w:hAnsi="Times New Roman" w:cs="Times New Roman"/>
          <w:bCs/>
          <w:sz w:val="24"/>
          <w:szCs w:val="24"/>
          <w:lang w:eastAsia="lv-LV"/>
        </w:rPr>
        <w:t>i:</w:t>
      </w:r>
      <w:r w:rsidR="00040C3A">
        <w:rPr>
          <w:rFonts w:ascii="Times New Roman" w:eastAsia="Times New Roman" w:hAnsi="Times New Roman" w:cs="Times New Roman"/>
          <w:bCs/>
          <w:sz w:val="24"/>
          <w:szCs w:val="24"/>
          <w:lang w:eastAsia="lv-LV"/>
        </w:rPr>
        <w:t xml:space="preserve"> </w:t>
      </w:r>
      <w:r w:rsidR="001364E3" w:rsidRPr="005571BF">
        <w:rPr>
          <w:rFonts w:ascii="Times New Roman" w:eastAsia="Times New Roman" w:hAnsi="Times New Roman" w:cs="Times New Roman"/>
          <w:bCs/>
          <w:sz w:val="24"/>
          <w:szCs w:val="24"/>
          <w:lang w:eastAsia="lv-LV"/>
        </w:rPr>
        <w:t>test</w:t>
      </w:r>
      <w:r w:rsidR="001364E3">
        <w:rPr>
          <w:rFonts w:ascii="Times New Roman" w:eastAsia="Times New Roman" w:hAnsi="Times New Roman" w:cs="Times New Roman"/>
          <w:bCs/>
          <w:sz w:val="24"/>
          <w:szCs w:val="24"/>
          <w:lang w:eastAsia="lv-LV"/>
        </w:rPr>
        <w:t xml:space="preserve">a </w:t>
      </w:r>
      <w:r w:rsidR="001364E3" w:rsidRPr="005571BF">
        <w:rPr>
          <w:rFonts w:ascii="Times New Roman" w:eastAsia="Times New Roman" w:hAnsi="Times New Roman" w:cs="Times New Roman"/>
          <w:bCs/>
          <w:sz w:val="24"/>
          <w:szCs w:val="24"/>
          <w:lang w:eastAsia="lv-LV"/>
        </w:rPr>
        <w:t>plāns, starpvalstu ziņojumi, novērsto konstatējumu kopsavilkums un gatavības apliecinājums</w:t>
      </w:r>
      <w:r w:rsidR="00FD4CA1">
        <w:rPr>
          <w:rFonts w:ascii="Times New Roman" w:eastAsia="Times New Roman" w:hAnsi="Times New Roman" w:cs="Times New Roman"/>
          <w:bCs/>
          <w:sz w:val="24"/>
          <w:szCs w:val="24"/>
          <w:lang w:eastAsia="lv-LV"/>
        </w:rPr>
        <w:t>;</w:t>
      </w:r>
    </w:p>
    <w:p w14:paraId="537DE591" w14:textId="1B79F88B" w:rsidR="00A1793A" w:rsidRPr="00B80809" w:rsidRDefault="00EC3026" w:rsidP="00B80809">
      <w:pPr>
        <w:pStyle w:val="Sarakstarindkopa"/>
        <w:numPr>
          <w:ilvl w:val="0"/>
          <w:numId w:val="10"/>
        </w:numPr>
        <w:spacing w:after="0" w:line="240" w:lineRule="auto"/>
        <w:jc w:val="both"/>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apkopot</w:t>
      </w:r>
      <w:r w:rsidR="00B33299">
        <w:rPr>
          <w:rFonts w:ascii="Times New Roman" w:eastAsia="Times New Roman" w:hAnsi="Times New Roman" w:cs="Times New Roman"/>
          <w:bCs/>
          <w:sz w:val="24"/>
          <w:szCs w:val="24"/>
          <w:lang w:eastAsia="lv-LV"/>
        </w:rPr>
        <w:t xml:space="preserve"> un validēt </w:t>
      </w:r>
      <w:r w:rsidR="00CD2AD5" w:rsidRPr="00CD2AD5">
        <w:rPr>
          <w:rFonts w:ascii="Times New Roman" w:eastAsia="Times New Roman" w:hAnsi="Times New Roman" w:cs="Times New Roman"/>
          <w:bCs/>
          <w:sz w:val="24"/>
          <w:szCs w:val="24"/>
          <w:lang w:eastAsia="lv-LV"/>
        </w:rPr>
        <w:t>kompetento iestāžu adresācijas un kontaktinformācij</w:t>
      </w:r>
      <w:r w:rsidR="00B33299">
        <w:rPr>
          <w:rFonts w:ascii="Times New Roman" w:eastAsia="Times New Roman" w:hAnsi="Times New Roman" w:cs="Times New Roman"/>
          <w:bCs/>
          <w:sz w:val="24"/>
          <w:szCs w:val="24"/>
          <w:lang w:eastAsia="lv-LV"/>
        </w:rPr>
        <w:t>u,</w:t>
      </w:r>
      <w:r w:rsidR="00CD2AD5" w:rsidRPr="00CD2AD5">
        <w:rPr>
          <w:rFonts w:ascii="Times New Roman" w:eastAsia="Times New Roman" w:hAnsi="Times New Roman" w:cs="Times New Roman"/>
          <w:bCs/>
          <w:sz w:val="24"/>
          <w:szCs w:val="24"/>
          <w:lang w:eastAsia="lv-LV"/>
        </w:rPr>
        <w:t xml:space="preserve"> </w:t>
      </w:r>
      <w:r w:rsidR="00B33299">
        <w:rPr>
          <w:rFonts w:ascii="Times New Roman" w:eastAsia="Times New Roman" w:hAnsi="Times New Roman" w:cs="Times New Roman"/>
          <w:bCs/>
          <w:sz w:val="24"/>
          <w:szCs w:val="24"/>
          <w:lang w:eastAsia="lv-LV"/>
        </w:rPr>
        <w:t>garantēt drošu piekļūšanu</w:t>
      </w:r>
      <w:r w:rsidR="00CD2AD5" w:rsidRPr="00CD2AD5">
        <w:rPr>
          <w:rFonts w:ascii="Times New Roman" w:eastAsia="Times New Roman" w:hAnsi="Times New Roman" w:cs="Times New Roman"/>
          <w:bCs/>
          <w:sz w:val="24"/>
          <w:szCs w:val="24"/>
          <w:lang w:eastAsia="lv-LV"/>
        </w:rPr>
        <w:t xml:space="preserve"> CDB</w:t>
      </w:r>
      <w:r w:rsidR="00C17C17">
        <w:rPr>
          <w:rFonts w:ascii="Times New Roman" w:eastAsia="Times New Roman" w:hAnsi="Times New Roman" w:cs="Times New Roman"/>
          <w:bCs/>
          <w:sz w:val="24"/>
          <w:szCs w:val="24"/>
          <w:lang w:eastAsia="lv-LV"/>
        </w:rPr>
        <w:t xml:space="preserve"> un integrēt </w:t>
      </w:r>
      <w:r w:rsidR="00A169D0">
        <w:rPr>
          <w:rFonts w:ascii="Times New Roman" w:eastAsia="Times New Roman" w:hAnsi="Times New Roman" w:cs="Times New Roman"/>
          <w:bCs/>
          <w:sz w:val="24"/>
          <w:szCs w:val="24"/>
          <w:lang w:eastAsia="lv-LV"/>
        </w:rPr>
        <w:t xml:space="preserve">to </w:t>
      </w:r>
      <w:r w:rsidR="00CD2AD5" w:rsidRPr="00CD2AD5">
        <w:rPr>
          <w:rFonts w:ascii="Times New Roman" w:eastAsia="Times New Roman" w:hAnsi="Times New Roman" w:cs="Times New Roman"/>
          <w:bCs/>
          <w:sz w:val="24"/>
          <w:szCs w:val="24"/>
          <w:lang w:eastAsia="lv-LV"/>
        </w:rPr>
        <w:t>nacionāl</w:t>
      </w:r>
      <w:r w:rsidR="00A169D0">
        <w:rPr>
          <w:rFonts w:ascii="Times New Roman" w:eastAsia="Times New Roman" w:hAnsi="Times New Roman" w:cs="Times New Roman"/>
          <w:bCs/>
          <w:sz w:val="24"/>
          <w:szCs w:val="24"/>
          <w:lang w:eastAsia="lv-LV"/>
        </w:rPr>
        <w:t>ajā</w:t>
      </w:r>
      <w:r w:rsidR="00F86091">
        <w:rPr>
          <w:rFonts w:ascii="Times New Roman" w:eastAsia="Times New Roman" w:hAnsi="Times New Roman" w:cs="Times New Roman"/>
          <w:bCs/>
          <w:sz w:val="24"/>
          <w:szCs w:val="24"/>
          <w:lang w:eastAsia="lv-LV"/>
        </w:rPr>
        <w:t xml:space="preserve"> IT</w:t>
      </w:r>
      <w:r w:rsidR="00CD2AD5" w:rsidRPr="00CD2AD5">
        <w:rPr>
          <w:rFonts w:ascii="Times New Roman" w:eastAsia="Times New Roman" w:hAnsi="Times New Roman" w:cs="Times New Roman"/>
          <w:bCs/>
          <w:sz w:val="24"/>
          <w:szCs w:val="24"/>
          <w:lang w:eastAsia="lv-LV"/>
        </w:rPr>
        <w:t xml:space="preserve"> sistēm</w:t>
      </w:r>
      <w:r w:rsidR="00F86091">
        <w:rPr>
          <w:rFonts w:ascii="Times New Roman" w:eastAsia="Times New Roman" w:hAnsi="Times New Roman" w:cs="Times New Roman"/>
          <w:bCs/>
          <w:sz w:val="24"/>
          <w:szCs w:val="24"/>
          <w:lang w:eastAsia="lv-LV"/>
        </w:rPr>
        <w:t>ā</w:t>
      </w:r>
      <w:r w:rsidR="00CD2AD5" w:rsidRPr="00CD2AD5">
        <w:rPr>
          <w:rFonts w:ascii="Times New Roman" w:eastAsia="Times New Roman" w:hAnsi="Times New Roman" w:cs="Times New Roman"/>
          <w:bCs/>
          <w:sz w:val="24"/>
          <w:szCs w:val="24"/>
          <w:lang w:eastAsia="lv-LV"/>
        </w:rPr>
        <w:t xml:space="preserve"> (meklēšana, sinhronizācija).</w:t>
      </w:r>
      <w:r w:rsidR="007A1FAA">
        <w:rPr>
          <w:rFonts w:ascii="Times New Roman" w:eastAsia="Times New Roman" w:hAnsi="Times New Roman" w:cs="Times New Roman"/>
          <w:bCs/>
          <w:sz w:val="24"/>
          <w:szCs w:val="24"/>
          <w:lang w:eastAsia="lv-LV"/>
        </w:rPr>
        <w:t xml:space="preserve"> </w:t>
      </w:r>
      <w:r w:rsidR="00CD2AD5" w:rsidRPr="00F86091">
        <w:rPr>
          <w:rFonts w:ascii="Times New Roman" w:eastAsia="Times New Roman" w:hAnsi="Times New Roman" w:cs="Times New Roman"/>
          <w:bCs/>
          <w:sz w:val="24"/>
          <w:szCs w:val="24"/>
          <w:lang w:eastAsia="lv-LV"/>
        </w:rPr>
        <w:t>Rezultāti:</w:t>
      </w:r>
      <w:r w:rsidR="00CD2AD5" w:rsidRPr="005571BF">
        <w:rPr>
          <w:rFonts w:ascii="Times New Roman" w:eastAsia="Times New Roman" w:hAnsi="Times New Roman" w:cs="Times New Roman"/>
          <w:bCs/>
          <w:sz w:val="24"/>
          <w:szCs w:val="24"/>
          <w:lang w:eastAsia="lv-LV"/>
        </w:rPr>
        <w:t xml:space="preserve"> atjaunināti CDB ieraksti, integrācijas komponent</w:t>
      </w:r>
      <w:r w:rsidR="007A1FAA">
        <w:rPr>
          <w:rFonts w:ascii="Times New Roman" w:eastAsia="Times New Roman" w:hAnsi="Times New Roman" w:cs="Times New Roman"/>
          <w:bCs/>
          <w:sz w:val="24"/>
          <w:szCs w:val="24"/>
          <w:lang w:eastAsia="lv-LV"/>
        </w:rPr>
        <w:t>es</w:t>
      </w:r>
      <w:r w:rsidR="00CD2AD5" w:rsidRPr="005571BF">
        <w:rPr>
          <w:rFonts w:ascii="Times New Roman" w:eastAsia="Times New Roman" w:hAnsi="Times New Roman" w:cs="Times New Roman"/>
          <w:bCs/>
          <w:sz w:val="24"/>
          <w:szCs w:val="24"/>
          <w:lang w:eastAsia="lv-LV"/>
        </w:rPr>
        <w:t xml:space="preserve"> un datu pārvaldības procedūras ar testu protokoliem</w:t>
      </w:r>
      <w:r w:rsidR="007B03B7" w:rsidRPr="005571BF">
        <w:rPr>
          <w:rFonts w:ascii="Times New Roman" w:eastAsia="Times New Roman" w:hAnsi="Times New Roman" w:cs="Times New Roman"/>
          <w:bCs/>
          <w:sz w:val="24"/>
          <w:szCs w:val="24"/>
          <w:lang w:eastAsia="lv-LV"/>
        </w:rPr>
        <w:t>.</w:t>
      </w:r>
    </w:p>
    <w:p w14:paraId="1016AF71" w14:textId="340C2700" w:rsidR="00BF5FEC" w:rsidRDefault="00852590" w:rsidP="002A2D9A">
      <w:pPr>
        <w:tabs>
          <w:tab w:val="left" w:pos="7655"/>
        </w:tabs>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w:t>
      </w:r>
      <w:r w:rsidR="00041166">
        <w:rPr>
          <w:rFonts w:ascii="Times New Roman" w:eastAsia="Calibri" w:hAnsi="Times New Roman" w:cs="Times New Roman"/>
          <w:color w:val="000000" w:themeColor="text1"/>
          <w:sz w:val="24"/>
          <w:szCs w:val="24"/>
        </w:rPr>
        <w:t xml:space="preserve">Šo aktivitāšu </w:t>
      </w:r>
      <w:r w:rsidR="00B41165">
        <w:rPr>
          <w:rFonts w:ascii="Times New Roman" w:eastAsia="Calibri" w:hAnsi="Times New Roman" w:cs="Times New Roman"/>
          <w:color w:val="000000" w:themeColor="text1"/>
          <w:sz w:val="24"/>
          <w:szCs w:val="24"/>
        </w:rPr>
        <w:t xml:space="preserve">rezultātā TA </w:t>
      </w:r>
      <w:r w:rsidR="002D470D" w:rsidRPr="002D470D">
        <w:rPr>
          <w:rFonts w:ascii="Times New Roman" w:eastAsia="Calibri" w:hAnsi="Times New Roman" w:cs="Times New Roman"/>
          <w:color w:val="000000" w:themeColor="text1"/>
          <w:sz w:val="24"/>
          <w:szCs w:val="24"/>
        </w:rPr>
        <w:t>sagatavo</w:t>
      </w:r>
      <w:r w:rsidR="002D470D">
        <w:rPr>
          <w:rFonts w:ascii="Times New Roman" w:eastAsia="Calibri" w:hAnsi="Times New Roman" w:cs="Times New Roman"/>
          <w:color w:val="000000" w:themeColor="text1"/>
          <w:sz w:val="24"/>
          <w:szCs w:val="24"/>
        </w:rPr>
        <w:t>s</w:t>
      </w:r>
      <w:r w:rsidR="002D470D" w:rsidRPr="002D470D">
        <w:rPr>
          <w:rFonts w:ascii="Times New Roman" w:eastAsia="Calibri" w:hAnsi="Times New Roman" w:cs="Times New Roman"/>
          <w:color w:val="000000" w:themeColor="text1"/>
          <w:sz w:val="24"/>
          <w:szCs w:val="24"/>
        </w:rPr>
        <w:t xml:space="preserve"> tiesisko, organizatorisko un tehnisko ietvaru, balstoties uz EK izstrādātajiem digitālo procesu standartiem</w:t>
      </w:r>
      <w:r w:rsidR="00134EA8">
        <w:rPr>
          <w:rFonts w:ascii="Times New Roman" w:eastAsia="Calibri" w:hAnsi="Times New Roman" w:cs="Times New Roman"/>
          <w:color w:val="000000" w:themeColor="text1"/>
          <w:sz w:val="24"/>
          <w:szCs w:val="24"/>
        </w:rPr>
        <w:t xml:space="preserve"> un </w:t>
      </w:r>
      <w:r w:rsidR="00F464C3">
        <w:rPr>
          <w:rFonts w:ascii="Times New Roman" w:eastAsia="Calibri" w:hAnsi="Times New Roman" w:cs="Times New Roman"/>
          <w:color w:val="000000" w:themeColor="text1"/>
          <w:sz w:val="24"/>
          <w:szCs w:val="24"/>
        </w:rPr>
        <w:t>praktiski ievies</w:t>
      </w:r>
      <w:r w:rsidR="00B3469E">
        <w:rPr>
          <w:rFonts w:ascii="Times New Roman" w:eastAsia="Calibri" w:hAnsi="Times New Roman" w:cs="Times New Roman"/>
          <w:color w:val="000000" w:themeColor="text1"/>
          <w:sz w:val="24"/>
          <w:szCs w:val="24"/>
        </w:rPr>
        <w:t xml:space="preserve">īs </w:t>
      </w:r>
      <w:r w:rsidR="00051215" w:rsidRPr="009E2371">
        <w:rPr>
          <w:rFonts w:ascii="Times New Roman" w:eastAsia="Calibri" w:hAnsi="Times New Roman" w:cs="Times New Roman"/>
          <w:i/>
          <w:iCs/>
          <w:color w:val="000000" w:themeColor="text1"/>
          <w:sz w:val="24"/>
          <w:szCs w:val="24"/>
        </w:rPr>
        <w:t>Reference</w:t>
      </w:r>
      <w:r w:rsidR="00A47CA1">
        <w:rPr>
          <w:rFonts w:ascii="Times New Roman" w:eastAsia="Calibri" w:hAnsi="Times New Roman" w:cs="Times New Roman"/>
          <w:i/>
          <w:iCs/>
          <w:color w:val="000000" w:themeColor="text1"/>
          <w:sz w:val="24"/>
          <w:szCs w:val="24"/>
        </w:rPr>
        <w:t xml:space="preserve"> </w:t>
      </w:r>
      <w:proofErr w:type="spellStart"/>
      <w:r w:rsidR="00051215" w:rsidRPr="009E2371">
        <w:rPr>
          <w:rFonts w:ascii="Times New Roman" w:eastAsia="Calibri" w:hAnsi="Times New Roman" w:cs="Times New Roman"/>
          <w:i/>
          <w:iCs/>
          <w:color w:val="000000" w:themeColor="text1"/>
          <w:sz w:val="24"/>
          <w:szCs w:val="24"/>
        </w:rPr>
        <w:t>Implementation</w:t>
      </w:r>
      <w:proofErr w:type="spellEnd"/>
      <w:r w:rsidR="00051215" w:rsidRPr="00051215">
        <w:rPr>
          <w:rFonts w:ascii="Times New Roman" w:eastAsia="Calibri" w:hAnsi="Times New Roman" w:cs="Times New Roman"/>
          <w:color w:val="000000" w:themeColor="text1"/>
          <w:sz w:val="24"/>
          <w:szCs w:val="24"/>
        </w:rPr>
        <w:t xml:space="preserve"> risinājumu</w:t>
      </w:r>
      <w:r w:rsidR="007A03EC">
        <w:rPr>
          <w:rFonts w:ascii="Times New Roman" w:eastAsia="Calibri" w:hAnsi="Times New Roman" w:cs="Times New Roman"/>
          <w:color w:val="000000" w:themeColor="text1"/>
          <w:sz w:val="24"/>
          <w:szCs w:val="24"/>
        </w:rPr>
        <w:t xml:space="preserve">, sagatavos </w:t>
      </w:r>
      <w:r w:rsidR="00917534">
        <w:rPr>
          <w:rFonts w:ascii="Times New Roman" w:eastAsia="Calibri" w:hAnsi="Times New Roman" w:cs="Times New Roman"/>
          <w:color w:val="000000" w:themeColor="text1"/>
          <w:sz w:val="24"/>
          <w:szCs w:val="24"/>
        </w:rPr>
        <w:t xml:space="preserve">un apmācīs sistēmas </w:t>
      </w:r>
      <w:r w:rsidR="00EA6CF5">
        <w:rPr>
          <w:rFonts w:ascii="Times New Roman" w:eastAsia="Calibri" w:hAnsi="Times New Roman" w:cs="Times New Roman"/>
          <w:color w:val="000000" w:themeColor="text1"/>
          <w:sz w:val="24"/>
          <w:szCs w:val="24"/>
        </w:rPr>
        <w:t xml:space="preserve">lietotājus, </w:t>
      </w:r>
      <w:r w:rsidR="00B90F5B">
        <w:rPr>
          <w:rFonts w:ascii="Times New Roman" w:eastAsia="Calibri" w:hAnsi="Times New Roman" w:cs="Times New Roman"/>
          <w:color w:val="000000" w:themeColor="text1"/>
          <w:sz w:val="24"/>
          <w:szCs w:val="24"/>
        </w:rPr>
        <w:t>nodrošinot ar mācību materiāliem</w:t>
      </w:r>
      <w:r w:rsidR="008A778B">
        <w:rPr>
          <w:rFonts w:ascii="Times New Roman" w:eastAsia="Calibri" w:hAnsi="Times New Roman" w:cs="Times New Roman"/>
          <w:color w:val="000000" w:themeColor="text1"/>
          <w:sz w:val="24"/>
          <w:szCs w:val="24"/>
        </w:rPr>
        <w:t>, tostarp ekspluatācijas rokasgrāmatu</w:t>
      </w:r>
      <w:r w:rsidR="00134EA8">
        <w:rPr>
          <w:rFonts w:ascii="Times New Roman" w:eastAsia="Calibri" w:hAnsi="Times New Roman" w:cs="Times New Roman"/>
          <w:color w:val="000000" w:themeColor="text1"/>
          <w:sz w:val="24"/>
          <w:szCs w:val="24"/>
        </w:rPr>
        <w:t>.</w:t>
      </w:r>
      <w:r w:rsidR="00B5322F">
        <w:rPr>
          <w:rFonts w:ascii="Times New Roman" w:eastAsia="Calibri" w:hAnsi="Times New Roman" w:cs="Times New Roman"/>
          <w:color w:val="000000" w:themeColor="text1"/>
          <w:sz w:val="24"/>
          <w:szCs w:val="24"/>
        </w:rPr>
        <w:t xml:space="preserve"> </w:t>
      </w:r>
      <w:r w:rsidR="00537265">
        <w:rPr>
          <w:rFonts w:ascii="Times New Roman" w:eastAsia="Calibri" w:hAnsi="Times New Roman" w:cs="Times New Roman"/>
          <w:color w:val="000000" w:themeColor="text1"/>
          <w:sz w:val="24"/>
          <w:szCs w:val="24"/>
        </w:rPr>
        <w:t xml:space="preserve">Papildus </w:t>
      </w:r>
      <w:r w:rsidR="008D4EDB">
        <w:rPr>
          <w:rFonts w:ascii="Times New Roman" w:eastAsia="Calibri" w:hAnsi="Times New Roman" w:cs="Times New Roman"/>
          <w:color w:val="000000" w:themeColor="text1"/>
          <w:sz w:val="24"/>
          <w:szCs w:val="24"/>
        </w:rPr>
        <w:t xml:space="preserve">tiks </w:t>
      </w:r>
      <w:r w:rsidR="009A3371">
        <w:rPr>
          <w:rFonts w:ascii="Times New Roman" w:eastAsia="Calibri" w:hAnsi="Times New Roman" w:cs="Times New Roman"/>
          <w:color w:val="000000" w:themeColor="text1"/>
          <w:sz w:val="24"/>
          <w:szCs w:val="24"/>
        </w:rPr>
        <w:t>gūta vairāku dalībvalstu komp</w:t>
      </w:r>
      <w:r w:rsidR="003C6489">
        <w:rPr>
          <w:rFonts w:ascii="Times New Roman" w:eastAsia="Calibri" w:hAnsi="Times New Roman" w:cs="Times New Roman"/>
          <w:color w:val="000000" w:themeColor="text1"/>
          <w:sz w:val="24"/>
          <w:szCs w:val="24"/>
        </w:rPr>
        <w:t>e</w:t>
      </w:r>
      <w:r w:rsidR="009A3371">
        <w:rPr>
          <w:rFonts w:ascii="Times New Roman" w:eastAsia="Calibri" w:hAnsi="Times New Roman" w:cs="Times New Roman"/>
          <w:color w:val="000000" w:themeColor="text1"/>
          <w:sz w:val="24"/>
          <w:szCs w:val="24"/>
        </w:rPr>
        <w:t>tence un praktis</w:t>
      </w:r>
      <w:r w:rsidR="003C6489">
        <w:rPr>
          <w:rFonts w:ascii="Times New Roman" w:eastAsia="Calibri" w:hAnsi="Times New Roman" w:cs="Times New Roman"/>
          <w:color w:val="000000" w:themeColor="text1"/>
          <w:sz w:val="24"/>
          <w:szCs w:val="24"/>
        </w:rPr>
        <w:t xml:space="preserve">kā pieredze </w:t>
      </w:r>
      <w:r w:rsidR="002E7498">
        <w:rPr>
          <w:rFonts w:ascii="Times New Roman" w:eastAsia="Calibri" w:hAnsi="Times New Roman" w:cs="Times New Roman"/>
          <w:color w:val="000000" w:themeColor="text1"/>
          <w:sz w:val="24"/>
          <w:szCs w:val="24"/>
        </w:rPr>
        <w:t>e-CODEX</w:t>
      </w:r>
      <w:r w:rsidR="00547DC7">
        <w:rPr>
          <w:rFonts w:ascii="Times New Roman" w:eastAsia="Calibri" w:hAnsi="Times New Roman" w:cs="Times New Roman"/>
          <w:color w:val="000000" w:themeColor="text1"/>
          <w:sz w:val="24"/>
          <w:szCs w:val="24"/>
        </w:rPr>
        <w:t xml:space="preserve"> iev</w:t>
      </w:r>
      <w:r w:rsidR="00C87307">
        <w:rPr>
          <w:rFonts w:ascii="Times New Roman" w:eastAsia="Calibri" w:hAnsi="Times New Roman" w:cs="Times New Roman"/>
          <w:color w:val="000000" w:themeColor="text1"/>
          <w:sz w:val="24"/>
          <w:szCs w:val="24"/>
        </w:rPr>
        <w:t>ie</w:t>
      </w:r>
      <w:r w:rsidR="00547DC7">
        <w:rPr>
          <w:rFonts w:ascii="Times New Roman" w:eastAsia="Calibri" w:hAnsi="Times New Roman" w:cs="Times New Roman"/>
          <w:color w:val="000000" w:themeColor="text1"/>
          <w:sz w:val="24"/>
          <w:szCs w:val="24"/>
        </w:rPr>
        <w:t xml:space="preserve">šanā, </w:t>
      </w:r>
      <w:r w:rsidR="00C87307">
        <w:rPr>
          <w:rFonts w:ascii="Times New Roman" w:eastAsia="Calibri" w:hAnsi="Times New Roman" w:cs="Times New Roman"/>
          <w:color w:val="000000" w:themeColor="text1"/>
          <w:sz w:val="24"/>
          <w:szCs w:val="24"/>
        </w:rPr>
        <w:t xml:space="preserve">kas ļaus samazināt izmaksas </w:t>
      </w:r>
      <w:r w:rsidR="0097493A">
        <w:rPr>
          <w:rFonts w:ascii="Times New Roman" w:eastAsia="Calibri" w:hAnsi="Times New Roman" w:cs="Times New Roman"/>
          <w:color w:val="000000" w:themeColor="text1"/>
          <w:sz w:val="24"/>
          <w:szCs w:val="24"/>
        </w:rPr>
        <w:t>un riskus</w:t>
      </w:r>
      <w:r w:rsidR="00C17943">
        <w:rPr>
          <w:rFonts w:ascii="Times New Roman" w:eastAsia="Calibri" w:hAnsi="Times New Roman" w:cs="Times New Roman"/>
          <w:color w:val="000000" w:themeColor="text1"/>
          <w:sz w:val="24"/>
          <w:szCs w:val="24"/>
        </w:rPr>
        <w:t>.</w:t>
      </w:r>
      <w:r w:rsidR="00C87307">
        <w:rPr>
          <w:rFonts w:ascii="Times New Roman" w:eastAsia="Calibri" w:hAnsi="Times New Roman" w:cs="Times New Roman"/>
          <w:color w:val="000000" w:themeColor="text1"/>
          <w:sz w:val="24"/>
          <w:szCs w:val="24"/>
        </w:rPr>
        <w:t xml:space="preserve"> </w:t>
      </w:r>
    </w:p>
    <w:p w14:paraId="16FCC2DA" w14:textId="3920C471" w:rsidR="00157B7C" w:rsidRPr="002F5268" w:rsidRDefault="002F5268" w:rsidP="00B80809">
      <w:pPr>
        <w:tabs>
          <w:tab w:val="left" w:pos="7655"/>
        </w:tabs>
        <w:spacing w:after="0" w:line="240" w:lineRule="auto"/>
        <w:ind w:firstLine="709"/>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Ieviešot </w:t>
      </w:r>
      <w:r>
        <w:rPr>
          <w:rFonts w:ascii="Times New Roman" w:eastAsia="Calibri" w:hAnsi="Times New Roman" w:cs="Times New Roman"/>
          <w:i/>
          <w:iCs/>
          <w:color w:val="000000" w:themeColor="text1"/>
          <w:sz w:val="24"/>
          <w:szCs w:val="24"/>
        </w:rPr>
        <w:t xml:space="preserve">Reference </w:t>
      </w:r>
      <w:proofErr w:type="spellStart"/>
      <w:r>
        <w:rPr>
          <w:rFonts w:ascii="Times New Roman" w:eastAsia="Calibri" w:hAnsi="Times New Roman" w:cs="Times New Roman"/>
          <w:i/>
          <w:iCs/>
          <w:color w:val="000000" w:themeColor="text1"/>
          <w:sz w:val="24"/>
          <w:szCs w:val="24"/>
        </w:rPr>
        <w:t>Implementation</w:t>
      </w:r>
      <w:proofErr w:type="spellEnd"/>
      <w:r>
        <w:rPr>
          <w:rFonts w:ascii="Times New Roman" w:eastAsia="Calibri" w:hAnsi="Times New Roman" w:cs="Times New Roman"/>
          <w:i/>
          <w:iCs/>
          <w:color w:val="000000" w:themeColor="text1"/>
          <w:sz w:val="24"/>
          <w:szCs w:val="24"/>
        </w:rPr>
        <w:t xml:space="preserve"> </w:t>
      </w:r>
      <w:r>
        <w:rPr>
          <w:rFonts w:ascii="Times New Roman" w:eastAsia="Calibri" w:hAnsi="Times New Roman" w:cs="Times New Roman"/>
          <w:color w:val="000000" w:themeColor="text1"/>
          <w:sz w:val="24"/>
          <w:szCs w:val="24"/>
        </w:rPr>
        <w:t>risinājumu, tiks nodrošināta standartizēta, droša un savietojama informācijas un dokumenta apmaiņa ar citu dalībvalstu kompetentajām iestādēm</w:t>
      </w:r>
      <w:r w:rsidR="00EA3126">
        <w:rPr>
          <w:rFonts w:ascii="Times New Roman" w:eastAsia="Calibri" w:hAnsi="Times New Roman" w:cs="Times New Roman"/>
          <w:color w:val="000000" w:themeColor="text1"/>
          <w:sz w:val="24"/>
          <w:szCs w:val="24"/>
        </w:rPr>
        <w:t>, kas stiprinās efektīvu pārrobežu tiesisko sadarbību, pakāpeniski samazinot administratīvo slogu gan iestādēm, gan procesa dalībniekiem. Sabiedrībai tas nozīmēs ērtāku piekļuvi pārrobežu tiesiskajiem procesiem, ātrāku dokumentu apriti un lielāku pārliecību, ka viņu tiesības tiks aizsargātas neatkarīgi no valsts, kurā notiek tiesvedība, vienlaikus nodrošinot arī drošāka, uzticamāka un efektīvāka saziņa starp kompetentajām iestādēm.</w:t>
      </w:r>
    </w:p>
    <w:p w14:paraId="6D2B2CCB" w14:textId="77777777" w:rsidR="00CA7DBB" w:rsidRPr="00574747" w:rsidRDefault="00CA7DBB" w:rsidP="00CA7DBB">
      <w:pPr>
        <w:tabs>
          <w:tab w:val="left" w:pos="7655"/>
        </w:tabs>
        <w:spacing w:after="0" w:line="240" w:lineRule="auto"/>
        <w:ind w:firstLine="709"/>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TA </w:t>
      </w:r>
      <w:r w:rsidRPr="00574747">
        <w:rPr>
          <w:rFonts w:ascii="Times New Roman" w:eastAsia="Calibri" w:hAnsi="Times New Roman" w:cs="Times New Roman"/>
          <w:color w:val="000000" w:themeColor="text1"/>
          <w:sz w:val="24"/>
          <w:szCs w:val="24"/>
        </w:rPr>
        <w:t>projekt</w:t>
      </w:r>
      <w:r>
        <w:rPr>
          <w:rFonts w:ascii="Times New Roman" w:eastAsia="Calibri" w:hAnsi="Times New Roman" w:cs="Times New Roman"/>
          <w:color w:val="000000" w:themeColor="text1"/>
          <w:sz w:val="24"/>
          <w:szCs w:val="24"/>
        </w:rPr>
        <w:t>a Nr. 1</w:t>
      </w:r>
      <w:r w:rsidRPr="00574747">
        <w:rPr>
          <w:rFonts w:ascii="Times New Roman" w:eastAsia="Calibri" w:hAnsi="Times New Roman" w:cs="Times New Roman"/>
          <w:color w:val="000000" w:themeColor="text1"/>
          <w:sz w:val="24"/>
          <w:szCs w:val="24"/>
        </w:rPr>
        <w:t xml:space="preserve"> kopējās izmaksas </w:t>
      </w:r>
      <w:r w:rsidRPr="00D473A4">
        <w:rPr>
          <w:rFonts w:ascii="Times New Roman" w:eastAsia="Calibri" w:hAnsi="Times New Roman" w:cs="Times New Roman"/>
          <w:color w:val="000000" w:themeColor="text1"/>
          <w:sz w:val="24"/>
          <w:szCs w:val="24"/>
        </w:rPr>
        <w:t xml:space="preserve">ir </w:t>
      </w:r>
      <w:r w:rsidRPr="008F0302">
        <w:rPr>
          <w:rFonts w:ascii="Times New Roman" w:eastAsia="Calibri" w:hAnsi="Times New Roman" w:cs="Times New Roman"/>
          <w:color w:val="000000" w:themeColor="text1"/>
          <w:sz w:val="24"/>
          <w:szCs w:val="24"/>
        </w:rPr>
        <w:t>79</w:t>
      </w:r>
      <w:r>
        <w:rPr>
          <w:rFonts w:ascii="Times New Roman" w:eastAsia="Calibri" w:hAnsi="Times New Roman" w:cs="Times New Roman"/>
          <w:color w:val="000000" w:themeColor="text1"/>
          <w:sz w:val="24"/>
          <w:szCs w:val="24"/>
        </w:rPr>
        <w:t> </w:t>
      </w:r>
      <w:r w:rsidRPr="008F0302">
        <w:rPr>
          <w:rFonts w:ascii="Times New Roman" w:eastAsia="Calibri" w:hAnsi="Times New Roman" w:cs="Times New Roman"/>
          <w:color w:val="000000" w:themeColor="text1"/>
          <w:sz w:val="24"/>
          <w:szCs w:val="24"/>
        </w:rPr>
        <w:t>53</w:t>
      </w:r>
      <w:r>
        <w:rPr>
          <w:rFonts w:ascii="Times New Roman" w:eastAsia="Calibri" w:hAnsi="Times New Roman" w:cs="Times New Roman"/>
          <w:color w:val="000000" w:themeColor="text1"/>
          <w:sz w:val="24"/>
          <w:szCs w:val="24"/>
        </w:rPr>
        <w:t>1</w:t>
      </w:r>
      <w:r>
        <w:rPr>
          <w:rFonts w:ascii="Times New Roman" w:eastAsia="Calibri" w:hAnsi="Times New Roman" w:cs="Times New Roman"/>
          <w:b/>
          <w:color w:val="000000" w:themeColor="text1"/>
          <w:sz w:val="24"/>
          <w:szCs w:val="24"/>
        </w:rPr>
        <w:t> </w:t>
      </w:r>
      <w:r w:rsidRPr="00574747">
        <w:rPr>
          <w:rFonts w:ascii="Times New Roman" w:eastAsia="Calibri" w:hAnsi="Times New Roman" w:cs="Times New Roman"/>
          <w:color w:val="000000" w:themeColor="text1"/>
          <w:sz w:val="24"/>
          <w:szCs w:val="24"/>
        </w:rPr>
        <w:t xml:space="preserve">EUR, no kurām </w:t>
      </w:r>
      <w:r>
        <w:rPr>
          <w:rFonts w:ascii="Times New Roman" w:eastAsia="Calibri" w:hAnsi="Times New Roman" w:cs="Times New Roman"/>
          <w:color w:val="000000" w:themeColor="text1"/>
          <w:sz w:val="24"/>
          <w:szCs w:val="24"/>
        </w:rPr>
        <w:t>9</w:t>
      </w:r>
      <w:r w:rsidRPr="00574747">
        <w:rPr>
          <w:rFonts w:ascii="Times New Roman" w:eastAsia="Calibri" w:hAnsi="Times New Roman" w:cs="Times New Roman"/>
          <w:color w:val="000000" w:themeColor="text1"/>
          <w:sz w:val="24"/>
          <w:szCs w:val="24"/>
        </w:rPr>
        <w:t>0</w:t>
      </w:r>
      <w:r>
        <w:rPr>
          <w:rFonts w:ascii="Times New Roman" w:eastAsia="Calibri" w:hAnsi="Times New Roman" w:cs="Times New Roman"/>
          <w:color w:val="000000" w:themeColor="text1"/>
          <w:sz w:val="24"/>
          <w:szCs w:val="24"/>
        </w:rPr>
        <w:t> </w:t>
      </w:r>
      <w:r w:rsidRPr="00574747">
        <w:rPr>
          <w:rFonts w:ascii="Times New Roman" w:eastAsia="Calibri" w:hAnsi="Times New Roman" w:cs="Times New Roman"/>
          <w:color w:val="000000" w:themeColor="text1"/>
          <w:sz w:val="24"/>
          <w:szCs w:val="24"/>
        </w:rPr>
        <w:t xml:space="preserve">% jeb </w:t>
      </w:r>
      <w:r w:rsidRPr="00E23349">
        <w:rPr>
          <w:rFonts w:ascii="Times New Roman" w:eastAsia="Calibri" w:hAnsi="Times New Roman" w:cs="Times New Roman"/>
          <w:bCs/>
          <w:color w:val="000000" w:themeColor="text1"/>
          <w:sz w:val="24"/>
          <w:szCs w:val="24"/>
        </w:rPr>
        <w:t>71 57</w:t>
      </w:r>
      <w:r>
        <w:rPr>
          <w:rFonts w:ascii="Times New Roman" w:eastAsia="Calibri" w:hAnsi="Times New Roman" w:cs="Times New Roman"/>
          <w:bCs/>
          <w:color w:val="000000" w:themeColor="text1"/>
          <w:sz w:val="24"/>
          <w:szCs w:val="24"/>
        </w:rPr>
        <w:t xml:space="preserve">8 </w:t>
      </w:r>
      <w:r w:rsidRPr="00574747">
        <w:rPr>
          <w:rFonts w:ascii="Times New Roman" w:eastAsia="Calibri" w:hAnsi="Times New Roman" w:cs="Times New Roman"/>
          <w:color w:val="000000" w:themeColor="text1"/>
          <w:sz w:val="24"/>
          <w:szCs w:val="24"/>
        </w:rPr>
        <w:t xml:space="preserve">EUR veido EK finansējums, bet nepieciešamais nacionālais līdzfinansējums ir </w:t>
      </w:r>
      <w:r>
        <w:rPr>
          <w:rFonts w:ascii="Times New Roman" w:eastAsia="Calibri" w:hAnsi="Times New Roman" w:cs="Times New Roman"/>
          <w:color w:val="000000" w:themeColor="text1"/>
          <w:sz w:val="24"/>
          <w:szCs w:val="24"/>
        </w:rPr>
        <w:t>1</w:t>
      </w:r>
      <w:r w:rsidRPr="00574747">
        <w:rPr>
          <w:rFonts w:ascii="Times New Roman" w:eastAsia="Calibri" w:hAnsi="Times New Roman" w:cs="Times New Roman"/>
          <w:color w:val="000000" w:themeColor="text1"/>
          <w:sz w:val="24"/>
          <w:szCs w:val="24"/>
        </w:rPr>
        <w:t>0</w:t>
      </w:r>
      <w:r>
        <w:rPr>
          <w:rFonts w:ascii="Times New Roman" w:eastAsia="Calibri" w:hAnsi="Times New Roman" w:cs="Times New Roman"/>
          <w:color w:val="000000" w:themeColor="text1"/>
          <w:sz w:val="24"/>
          <w:szCs w:val="24"/>
        </w:rPr>
        <w:t> </w:t>
      </w:r>
      <w:r w:rsidRPr="00574747">
        <w:rPr>
          <w:rFonts w:ascii="Times New Roman" w:eastAsia="Calibri" w:hAnsi="Times New Roman" w:cs="Times New Roman"/>
          <w:color w:val="000000" w:themeColor="text1"/>
          <w:sz w:val="24"/>
          <w:szCs w:val="24"/>
        </w:rPr>
        <w:t xml:space="preserve">% jeb </w:t>
      </w:r>
      <w:r w:rsidRPr="004C74DE">
        <w:rPr>
          <w:rFonts w:ascii="Times New Roman" w:eastAsia="Calibri" w:hAnsi="Times New Roman" w:cs="Times New Roman"/>
          <w:bCs/>
          <w:color w:val="000000" w:themeColor="text1"/>
          <w:sz w:val="24"/>
          <w:szCs w:val="24"/>
        </w:rPr>
        <w:t>7</w:t>
      </w:r>
      <w:r>
        <w:rPr>
          <w:rFonts w:ascii="Times New Roman" w:eastAsia="Calibri" w:hAnsi="Times New Roman" w:cs="Times New Roman"/>
          <w:bCs/>
          <w:color w:val="000000" w:themeColor="text1"/>
          <w:sz w:val="24"/>
          <w:szCs w:val="24"/>
        </w:rPr>
        <w:t> </w:t>
      </w:r>
      <w:r w:rsidRPr="004C74DE">
        <w:rPr>
          <w:rFonts w:ascii="Times New Roman" w:eastAsia="Calibri" w:hAnsi="Times New Roman" w:cs="Times New Roman"/>
          <w:bCs/>
          <w:color w:val="000000" w:themeColor="text1"/>
          <w:sz w:val="24"/>
          <w:szCs w:val="24"/>
        </w:rPr>
        <w:t>953</w:t>
      </w:r>
      <w:r>
        <w:rPr>
          <w:rFonts w:ascii="Times New Roman" w:eastAsia="Calibri" w:hAnsi="Times New Roman" w:cs="Times New Roman"/>
          <w:bCs/>
          <w:color w:val="000000" w:themeColor="text1"/>
          <w:sz w:val="24"/>
          <w:szCs w:val="24"/>
        </w:rPr>
        <w:t> EUR.</w:t>
      </w:r>
    </w:p>
    <w:p w14:paraId="2C626A1F" w14:textId="77777777" w:rsidR="00CA7DBB" w:rsidRPr="007A59D5" w:rsidRDefault="00CA7DBB" w:rsidP="00CA7DBB">
      <w:pPr>
        <w:tabs>
          <w:tab w:val="left" w:pos="7655"/>
        </w:tabs>
        <w:spacing w:after="0" w:line="240" w:lineRule="auto"/>
        <w:ind w:firstLine="709"/>
        <w:jc w:val="both"/>
        <w:rPr>
          <w:rFonts w:ascii="Times New Roman" w:eastAsia="Times New Roman" w:hAnsi="Times New Roman" w:cs="Times New Roman"/>
          <w:sz w:val="24"/>
          <w:szCs w:val="24"/>
        </w:rPr>
      </w:pPr>
      <w:r w:rsidRPr="00574747">
        <w:rPr>
          <w:rFonts w:ascii="Times New Roman" w:eastAsia="Calibri" w:hAnsi="Times New Roman" w:cs="Times New Roman"/>
          <w:color w:val="000000" w:themeColor="text1"/>
          <w:sz w:val="24"/>
          <w:szCs w:val="24"/>
        </w:rPr>
        <w:t xml:space="preserve">Saskaņā ar </w:t>
      </w:r>
      <w:r>
        <w:rPr>
          <w:rFonts w:ascii="Times New Roman" w:eastAsia="Calibri" w:hAnsi="Times New Roman" w:cs="Times New Roman"/>
          <w:color w:val="000000" w:themeColor="text1"/>
          <w:sz w:val="24"/>
          <w:szCs w:val="24"/>
        </w:rPr>
        <w:t>TA</w:t>
      </w:r>
      <w:r w:rsidRPr="00574747">
        <w:rPr>
          <w:rFonts w:ascii="Times New Roman" w:eastAsia="Calibri" w:hAnsi="Times New Roman" w:cs="Times New Roman"/>
          <w:color w:val="000000" w:themeColor="text1"/>
          <w:sz w:val="24"/>
          <w:szCs w:val="24"/>
        </w:rPr>
        <w:t xml:space="preserve"> projekta</w:t>
      </w:r>
      <w:r>
        <w:rPr>
          <w:rFonts w:ascii="Times New Roman" w:eastAsia="Calibri" w:hAnsi="Times New Roman" w:cs="Times New Roman"/>
          <w:color w:val="000000" w:themeColor="text1"/>
          <w:sz w:val="24"/>
          <w:szCs w:val="24"/>
        </w:rPr>
        <w:t xml:space="preserve"> Nr. 1</w:t>
      </w:r>
      <w:r w:rsidRPr="00574747">
        <w:rPr>
          <w:rFonts w:ascii="Times New Roman" w:eastAsia="Calibri" w:hAnsi="Times New Roman" w:cs="Times New Roman"/>
          <w:color w:val="000000" w:themeColor="text1"/>
          <w:sz w:val="24"/>
          <w:szCs w:val="24"/>
        </w:rPr>
        <w:t xml:space="preserve"> nosacījumiem EK mēneša laikā pēc projekta līguma parakstīšanas pārskaitīs </w:t>
      </w:r>
      <w:proofErr w:type="spellStart"/>
      <w:r w:rsidRPr="00574747">
        <w:rPr>
          <w:rFonts w:ascii="Times New Roman" w:eastAsia="Calibri" w:hAnsi="Times New Roman" w:cs="Times New Roman"/>
          <w:color w:val="000000" w:themeColor="text1"/>
          <w:sz w:val="24"/>
          <w:szCs w:val="24"/>
        </w:rPr>
        <w:t>priekšfinansējumu</w:t>
      </w:r>
      <w:proofErr w:type="spellEnd"/>
      <w:r w:rsidRPr="00574747">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color w:val="000000" w:themeColor="text1"/>
          <w:sz w:val="24"/>
          <w:szCs w:val="24"/>
        </w:rPr>
        <w:t>80</w:t>
      </w:r>
      <w:r w:rsidRPr="00574747">
        <w:rPr>
          <w:rFonts w:ascii="Times New Roman" w:eastAsia="Calibri" w:hAnsi="Times New Roman" w:cs="Times New Roman"/>
          <w:color w:val="000000" w:themeColor="text1"/>
          <w:sz w:val="24"/>
          <w:szCs w:val="24"/>
        </w:rPr>
        <w:t xml:space="preserve"> % apmērā jeb </w:t>
      </w:r>
      <w:r w:rsidRPr="005571BF">
        <w:rPr>
          <w:rFonts w:ascii="Times New Roman" w:eastAsia="Calibri" w:hAnsi="Times New Roman" w:cs="Times New Roman"/>
          <w:bCs/>
          <w:color w:val="000000" w:themeColor="text1"/>
          <w:sz w:val="24"/>
          <w:szCs w:val="24"/>
        </w:rPr>
        <w:t>57 26</w:t>
      </w:r>
      <w:r>
        <w:rPr>
          <w:rFonts w:ascii="Times New Roman" w:eastAsia="Calibri" w:hAnsi="Times New Roman" w:cs="Times New Roman"/>
          <w:bCs/>
          <w:color w:val="000000" w:themeColor="text1"/>
          <w:sz w:val="24"/>
          <w:szCs w:val="24"/>
        </w:rPr>
        <w:t>2</w:t>
      </w:r>
      <w:r>
        <w:rPr>
          <w:rFonts w:ascii="Times New Roman" w:eastAsia="Calibri" w:hAnsi="Times New Roman" w:cs="Times New Roman"/>
          <w:color w:val="000000" w:themeColor="text1"/>
          <w:sz w:val="24"/>
          <w:szCs w:val="24"/>
        </w:rPr>
        <w:t> </w:t>
      </w:r>
      <w:r w:rsidRPr="00574747">
        <w:rPr>
          <w:rFonts w:ascii="Times New Roman" w:eastAsia="Calibri" w:hAnsi="Times New Roman" w:cs="Times New Roman"/>
          <w:color w:val="000000" w:themeColor="text1"/>
          <w:sz w:val="24"/>
          <w:szCs w:val="24"/>
        </w:rPr>
        <w:t>EUR no EK finansējuma, savukārt atlikuš</w:t>
      </w:r>
      <w:r>
        <w:rPr>
          <w:rFonts w:ascii="Times New Roman" w:eastAsia="Calibri" w:hAnsi="Times New Roman" w:cs="Times New Roman"/>
          <w:color w:val="000000" w:themeColor="text1"/>
          <w:sz w:val="24"/>
          <w:szCs w:val="24"/>
        </w:rPr>
        <w:t>ie</w:t>
      </w:r>
      <w:r w:rsidRPr="00574747">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color w:val="000000" w:themeColor="text1"/>
          <w:sz w:val="24"/>
          <w:szCs w:val="24"/>
        </w:rPr>
        <w:t>20</w:t>
      </w:r>
      <w:r w:rsidRPr="00574747">
        <w:rPr>
          <w:rFonts w:ascii="Times New Roman" w:eastAsia="Calibri" w:hAnsi="Times New Roman" w:cs="Times New Roman"/>
          <w:color w:val="000000" w:themeColor="text1"/>
          <w:sz w:val="24"/>
          <w:szCs w:val="24"/>
        </w:rPr>
        <w:t xml:space="preserve"> % jeb </w:t>
      </w:r>
      <w:r>
        <w:rPr>
          <w:rFonts w:ascii="Times New Roman" w:eastAsia="Calibri" w:hAnsi="Times New Roman" w:cs="Times New Roman"/>
          <w:color w:val="000000" w:themeColor="text1"/>
          <w:sz w:val="24"/>
          <w:szCs w:val="24"/>
        </w:rPr>
        <w:t>14 316 </w:t>
      </w:r>
      <w:r w:rsidRPr="00574747">
        <w:rPr>
          <w:rFonts w:ascii="Times New Roman" w:eastAsia="Calibri" w:hAnsi="Times New Roman" w:cs="Times New Roman"/>
          <w:color w:val="000000" w:themeColor="text1"/>
          <w:sz w:val="24"/>
          <w:szCs w:val="24"/>
        </w:rPr>
        <w:t xml:space="preserve">EUR tiks pārskaitīti pēc projekta gala atskaites apstiprināšanas. </w:t>
      </w:r>
    </w:p>
    <w:p w14:paraId="46C25E18" w14:textId="26ECE770" w:rsidR="00D9333F" w:rsidRPr="00574747" w:rsidRDefault="00727DBC" w:rsidP="00D9333F">
      <w:pPr>
        <w:tabs>
          <w:tab w:val="left" w:pos="7655"/>
        </w:tabs>
        <w:spacing w:after="0" w:line="240" w:lineRule="auto"/>
        <w:ind w:firstLine="709"/>
        <w:jc w:val="both"/>
        <w:rPr>
          <w:rFonts w:ascii="Times New Roman" w:eastAsia="Calibri" w:hAnsi="Times New Roman" w:cs="Times New Roman"/>
          <w:color w:val="FF0000"/>
          <w:sz w:val="24"/>
          <w:szCs w:val="24"/>
        </w:rPr>
      </w:pPr>
      <w:r>
        <w:rPr>
          <w:rFonts w:ascii="Times New Roman" w:eastAsia="Calibri" w:hAnsi="Times New Roman" w:cs="Times New Roman"/>
          <w:color w:val="000000" w:themeColor="text1"/>
          <w:sz w:val="24"/>
          <w:szCs w:val="24"/>
        </w:rPr>
        <w:t>Vienlaikus</w:t>
      </w:r>
      <w:r w:rsidRPr="007A59D5">
        <w:rPr>
          <w:rFonts w:ascii="Times New Roman" w:eastAsia="Calibri" w:hAnsi="Times New Roman" w:cs="Times New Roman"/>
          <w:color w:val="000000" w:themeColor="text1"/>
          <w:sz w:val="24"/>
          <w:szCs w:val="24"/>
        </w:rPr>
        <w:t xml:space="preserve"> </w:t>
      </w:r>
      <w:r w:rsidR="00DD68E2" w:rsidRPr="007A59D5">
        <w:rPr>
          <w:rFonts w:ascii="Times New Roman" w:eastAsia="Calibri" w:hAnsi="Times New Roman" w:cs="Times New Roman"/>
          <w:color w:val="000000" w:themeColor="text1"/>
          <w:sz w:val="24"/>
          <w:szCs w:val="24"/>
        </w:rPr>
        <w:t xml:space="preserve">TA </w:t>
      </w:r>
      <w:r w:rsidR="00D9333F" w:rsidRPr="007A59D5">
        <w:rPr>
          <w:rFonts w:ascii="Times New Roman" w:eastAsia="Calibri" w:hAnsi="Times New Roman" w:cs="Times New Roman"/>
          <w:color w:val="000000" w:themeColor="text1"/>
          <w:sz w:val="24"/>
          <w:szCs w:val="24"/>
        </w:rPr>
        <w:t>projekta</w:t>
      </w:r>
      <w:r w:rsidR="00096165">
        <w:rPr>
          <w:rFonts w:ascii="Times New Roman" w:eastAsia="Calibri" w:hAnsi="Times New Roman" w:cs="Times New Roman"/>
          <w:color w:val="000000" w:themeColor="text1"/>
          <w:sz w:val="24"/>
          <w:szCs w:val="24"/>
        </w:rPr>
        <w:t xml:space="preserve"> Nr.</w:t>
      </w:r>
      <w:r w:rsidR="005767B1">
        <w:rPr>
          <w:rFonts w:ascii="Times New Roman" w:eastAsia="Calibri" w:hAnsi="Times New Roman" w:cs="Times New Roman"/>
          <w:color w:val="000000" w:themeColor="text1"/>
          <w:sz w:val="24"/>
          <w:szCs w:val="24"/>
        </w:rPr>
        <w:t> </w:t>
      </w:r>
      <w:r w:rsidR="00096165">
        <w:rPr>
          <w:rFonts w:ascii="Times New Roman" w:eastAsia="Calibri" w:hAnsi="Times New Roman" w:cs="Times New Roman"/>
          <w:color w:val="000000" w:themeColor="text1"/>
          <w:sz w:val="24"/>
          <w:szCs w:val="24"/>
        </w:rPr>
        <w:t>1</w:t>
      </w:r>
      <w:r w:rsidR="00D9333F" w:rsidRPr="007A59D5">
        <w:rPr>
          <w:rFonts w:ascii="Times New Roman" w:eastAsia="Calibri" w:hAnsi="Times New Roman" w:cs="Times New Roman"/>
          <w:color w:val="000000" w:themeColor="text1"/>
          <w:sz w:val="24"/>
          <w:szCs w:val="24"/>
        </w:rPr>
        <w:t xml:space="preserve"> īstenošanas nosacījumi</w:t>
      </w:r>
      <w:r w:rsidR="00675E81">
        <w:rPr>
          <w:rFonts w:ascii="Times New Roman" w:eastAsia="Calibri" w:hAnsi="Times New Roman" w:cs="Times New Roman"/>
          <w:color w:val="000000" w:themeColor="text1"/>
          <w:sz w:val="24"/>
          <w:szCs w:val="24"/>
        </w:rPr>
        <w:t xml:space="preserve"> paredz, ka</w:t>
      </w:r>
      <w:r w:rsidR="00D9333F" w:rsidRPr="007A59D5">
        <w:rPr>
          <w:rFonts w:ascii="Times New Roman" w:eastAsia="Calibri" w:hAnsi="Times New Roman" w:cs="Times New Roman"/>
          <w:color w:val="000000" w:themeColor="text1"/>
          <w:sz w:val="24"/>
          <w:szCs w:val="24"/>
        </w:rPr>
        <w:t xml:space="preserve"> PVN</w:t>
      </w:r>
      <w:r w:rsidR="00D9333F" w:rsidRPr="00574747">
        <w:rPr>
          <w:rFonts w:ascii="Times New Roman" w:eastAsia="Calibri" w:hAnsi="Times New Roman" w:cs="Times New Roman"/>
          <w:color w:val="000000" w:themeColor="text1"/>
          <w:sz w:val="24"/>
          <w:szCs w:val="24"/>
        </w:rPr>
        <w:t xml:space="preserve"> ir neattiecināmās izmaksas. Līdz ar to </w:t>
      </w:r>
      <w:r w:rsidR="00DD68E2">
        <w:rPr>
          <w:rFonts w:ascii="Times New Roman" w:eastAsia="Calibri" w:hAnsi="Times New Roman" w:cs="Times New Roman"/>
          <w:color w:val="000000" w:themeColor="text1"/>
          <w:sz w:val="24"/>
          <w:szCs w:val="24"/>
        </w:rPr>
        <w:t>TA</w:t>
      </w:r>
      <w:r w:rsidR="00DD68E2" w:rsidRPr="00574747">
        <w:rPr>
          <w:rFonts w:ascii="Times New Roman" w:eastAsia="Calibri" w:hAnsi="Times New Roman" w:cs="Times New Roman"/>
          <w:color w:val="000000" w:themeColor="text1"/>
          <w:sz w:val="24"/>
          <w:szCs w:val="24"/>
        </w:rPr>
        <w:t xml:space="preserve"> </w:t>
      </w:r>
      <w:r w:rsidR="00D9333F" w:rsidRPr="00574747">
        <w:rPr>
          <w:rFonts w:ascii="Times New Roman" w:eastAsia="Calibri" w:hAnsi="Times New Roman" w:cs="Times New Roman"/>
          <w:color w:val="000000" w:themeColor="text1"/>
          <w:sz w:val="24"/>
          <w:szCs w:val="24"/>
        </w:rPr>
        <w:t>projekta īstenošanas laikā pasākumiem, kuriem saskaņā ar Latvijas normatīvo regulējumu ir jāpiemēro PVN likme, papildus ir nepieciešams finansējums neattiecināmo izmaksu (PVN) segšanai</w:t>
      </w:r>
      <w:r w:rsidR="00F9277A" w:rsidRPr="00574747">
        <w:rPr>
          <w:rFonts w:ascii="Times New Roman" w:eastAsia="Calibri" w:hAnsi="Times New Roman" w:cs="Times New Roman"/>
          <w:color w:val="000000" w:themeColor="text1"/>
          <w:sz w:val="24"/>
          <w:szCs w:val="24"/>
        </w:rPr>
        <w:t> </w:t>
      </w:r>
      <w:r w:rsidR="00D9333F" w:rsidRPr="00574747">
        <w:rPr>
          <w:rFonts w:ascii="Times New Roman" w:eastAsia="Calibri" w:hAnsi="Times New Roman" w:cs="Times New Roman"/>
          <w:color w:val="000000" w:themeColor="text1"/>
          <w:sz w:val="24"/>
          <w:szCs w:val="24"/>
        </w:rPr>
        <w:t>–</w:t>
      </w:r>
      <w:r w:rsidR="00F9277A" w:rsidRPr="00574747">
        <w:rPr>
          <w:rFonts w:ascii="Times New Roman" w:eastAsia="Calibri" w:hAnsi="Times New Roman" w:cs="Times New Roman"/>
          <w:color w:val="000000" w:themeColor="text1"/>
          <w:sz w:val="24"/>
          <w:szCs w:val="24"/>
        </w:rPr>
        <w:t> </w:t>
      </w:r>
      <w:r w:rsidR="00DD68E2">
        <w:rPr>
          <w:rFonts w:ascii="Times New Roman" w:eastAsia="Calibri" w:hAnsi="Times New Roman" w:cs="Times New Roman"/>
          <w:color w:val="000000" w:themeColor="text1"/>
          <w:sz w:val="24"/>
          <w:szCs w:val="24"/>
        </w:rPr>
        <w:t>12</w:t>
      </w:r>
      <w:r w:rsidR="000A1D6D">
        <w:rPr>
          <w:rFonts w:ascii="Times New Roman" w:eastAsia="Calibri" w:hAnsi="Times New Roman" w:cs="Times New Roman"/>
          <w:color w:val="000000" w:themeColor="text1"/>
          <w:sz w:val="24"/>
          <w:szCs w:val="24"/>
        </w:rPr>
        <w:t> </w:t>
      </w:r>
      <w:r w:rsidR="00DD68E2">
        <w:rPr>
          <w:rFonts w:ascii="Times New Roman" w:eastAsia="Calibri" w:hAnsi="Times New Roman" w:cs="Times New Roman"/>
          <w:color w:val="000000" w:themeColor="text1"/>
          <w:sz w:val="24"/>
          <w:szCs w:val="24"/>
        </w:rPr>
        <w:t>058</w:t>
      </w:r>
      <w:r w:rsidR="00EB5B85">
        <w:rPr>
          <w:rFonts w:ascii="Times New Roman" w:eastAsia="Calibri" w:hAnsi="Times New Roman" w:cs="Times New Roman"/>
          <w:color w:val="000000" w:themeColor="text1"/>
          <w:sz w:val="24"/>
          <w:szCs w:val="24"/>
        </w:rPr>
        <w:t> </w:t>
      </w:r>
      <w:r w:rsidR="00D9333F" w:rsidRPr="00574747">
        <w:rPr>
          <w:rFonts w:ascii="Times New Roman" w:eastAsia="Calibri" w:hAnsi="Times New Roman" w:cs="Times New Roman"/>
          <w:color w:val="000000" w:themeColor="text1"/>
          <w:sz w:val="24"/>
          <w:szCs w:val="24"/>
        </w:rPr>
        <w:t xml:space="preserve">EUR. Līdz ar to kopējais plānotais </w:t>
      </w:r>
      <w:r w:rsidR="00A21D7D">
        <w:rPr>
          <w:rFonts w:ascii="Times New Roman" w:eastAsia="Calibri" w:hAnsi="Times New Roman" w:cs="Times New Roman"/>
          <w:color w:val="000000" w:themeColor="text1"/>
          <w:sz w:val="24"/>
          <w:szCs w:val="24"/>
        </w:rPr>
        <w:t>TA</w:t>
      </w:r>
      <w:r w:rsidR="00A21D7D" w:rsidRPr="00574747">
        <w:rPr>
          <w:rFonts w:ascii="Times New Roman" w:eastAsia="Calibri" w:hAnsi="Times New Roman" w:cs="Times New Roman"/>
          <w:color w:val="000000" w:themeColor="text1"/>
          <w:sz w:val="24"/>
          <w:szCs w:val="24"/>
        </w:rPr>
        <w:t xml:space="preserve"> </w:t>
      </w:r>
      <w:r w:rsidR="00D9333F" w:rsidRPr="00574747">
        <w:rPr>
          <w:rFonts w:ascii="Times New Roman" w:eastAsia="Calibri" w:hAnsi="Times New Roman" w:cs="Times New Roman"/>
          <w:color w:val="000000" w:themeColor="text1"/>
          <w:sz w:val="24"/>
          <w:szCs w:val="24"/>
        </w:rPr>
        <w:t>budžets, t.sk. neattiecināmo izmaksu (PVN) segšanai</w:t>
      </w:r>
      <w:r w:rsidR="00D9333F" w:rsidRPr="00574747">
        <w:rPr>
          <w:rFonts w:ascii="Times New Roman" w:eastAsia="Calibri" w:hAnsi="Times New Roman" w:cs="Times New Roman"/>
          <w:color w:val="FF0000"/>
          <w:sz w:val="24"/>
          <w:szCs w:val="24"/>
        </w:rPr>
        <w:t xml:space="preserve"> </w:t>
      </w:r>
      <w:r w:rsidR="00D9333F" w:rsidRPr="00574747">
        <w:rPr>
          <w:rFonts w:ascii="Times New Roman" w:eastAsia="Calibri" w:hAnsi="Times New Roman" w:cs="Times New Roman"/>
          <w:sz w:val="24"/>
          <w:szCs w:val="24"/>
        </w:rPr>
        <w:t xml:space="preserve">ir </w:t>
      </w:r>
      <w:r w:rsidR="00366870">
        <w:rPr>
          <w:rFonts w:ascii="Times New Roman" w:eastAsia="Calibri" w:hAnsi="Times New Roman" w:cs="Times New Roman"/>
          <w:sz w:val="24"/>
          <w:szCs w:val="24"/>
        </w:rPr>
        <w:t>91</w:t>
      </w:r>
      <w:r w:rsidR="000A1D6D">
        <w:rPr>
          <w:rFonts w:ascii="Times New Roman" w:eastAsia="Calibri" w:hAnsi="Times New Roman" w:cs="Times New Roman"/>
          <w:sz w:val="24"/>
          <w:szCs w:val="24"/>
        </w:rPr>
        <w:t> </w:t>
      </w:r>
      <w:r w:rsidR="00CA7DBB">
        <w:rPr>
          <w:rFonts w:ascii="Times New Roman" w:eastAsia="Calibri" w:hAnsi="Times New Roman" w:cs="Times New Roman"/>
          <w:sz w:val="24"/>
          <w:szCs w:val="24"/>
        </w:rPr>
        <w:t>589 </w:t>
      </w:r>
      <w:r w:rsidR="00D9333F" w:rsidRPr="00574747">
        <w:rPr>
          <w:rFonts w:ascii="Times New Roman" w:eastAsia="Calibri" w:hAnsi="Times New Roman" w:cs="Times New Roman"/>
          <w:sz w:val="24"/>
          <w:szCs w:val="24"/>
        </w:rPr>
        <w:t xml:space="preserve">EUR. </w:t>
      </w:r>
    </w:p>
    <w:p w14:paraId="0EB222A0" w14:textId="04C08A15" w:rsidR="00D9333F" w:rsidRPr="00574747" w:rsidRDefault="00366870" w:rsidP="008F0302">
      <w:pPr>
        <w:spacing w:after="0" w:line="240" w:lineRule="auto"/>
        <w:ind w:firstLine="709"/>
        <w:jc w:val="both"/>
        <w:rPr>
          <w:rFonts w:ascii="Times New Roman" w:eastAsia="Times New Roman" w:hAnsi="Times New Roman" w:cs="Times New Roman"/>
          <w:sz w:val="24"/>
          <w:szCs w:val="24"/>
          <w:lang w:eastAsia="lv-LV"/>
        </w:rPr>
      </w:pPr>
      <w:r>
        <w:rPr>
          <w:rFonts w:ascii="Times New Roman" w:eastAsia="Calibri" w:hAnsi="Times New Roman" w:cs="Times New Roman"/>
          <w:color w:val="000000" w:themeColor="text1"/>
          <w:sz w:val="24"/>
          <w:szCs w:val="24"/>
        </w:rPr>
        <w:t>TA</w:t>
      </w:r>
      <w:r w:rsidRPr="00574747">
        <w:rPr>
          <w:rFonts w:ascii="Times New Roman" w:eastAsia="Calibri" w:hAnsi="Times New Roman" w:cs="Times New Roman"/>
          <w:color w:val="000000" w:themeColor="text1"/>
          <w:sz w:val="24"/>
          <w:szCs w:val="24"/>
        </w:rPr>
        <w:t xml:space="preserve"> </w:t>
      </w:r>
      <w:r w:rsidR="00D9333F" w:rsidRPr="00574747">
        <w:rPr>
          <w:rFonts w:ascii="Times New Roman" w:eastAsia="Calibri" w:hAnsi="Times New Roman" w:cs="Times New Roman"/>
          <w:color w:val="000000" w:themeColor="text1"/>
          <w:sz w:val="24"/>
          <w:szCs w:val="24"/>
        </w:rPr>
        <w:t>nepieciešamais finansējums (EUR) pa finansējuma veidiem un sadalījumā pa gadiem:</w:t>
      </w:r>
    </w:p>
    <w:tbl>
      <w:tblPr>
        <w:tblW w:w="8966" w:type="dxa"/>
        <w:tblInd w:w="10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006"/>
        <w:gridCol w:w="992"/>
        <w:gridCol w:w="992"/>
        <w:gridCol w:w="992"/>
        <w:gridCol w:w="992"/>
        <w:gridCol w:w="992"/>
      </w:tblGrid>
      <w:tr w:rsidR="00C9284E" w:rsidRPr="00CD3663" w14:paraId="5CF6DBBF" w14:textId="77777777" w:rsidTr="008F0302">
        <w:trPr>
          <w:trHeight w:val="330"/>
        </w:trPr>
        <w:tc>
          <w:tcPr>
            <w:tcW w:w="4006" w:type="dxa"/>
            <w:tcBorders>
              <w:top w:val="nil"/>
              <w:left w:val="nil"/>
              <w:bottom w:val="single" w:sz="6" w:space="0" w:color="auto"/>
              <w:right w:val="single" w:sz="6" w:space="0" w:color="auto"/>
            </w:tcBorders>
            <w:hideMark/>
          </w:tcPr>
          <w:p w14:paraId="62E719E2" w14:textId="77777777" w:rsidR="00C9284E" w:rsidRPr="00CD3663" w:rsidRDefault="00C9284E" w:rsidP="00C9284E">
            <w:pPr>
              <w:spacing w:after="0" w:line="240" w:lineRule="auto"/>
              <w:ind w:right="138"/>
              <w:jc w:val="both"/>
              <w:textAlignment w:val="baseline"/>
              <w:rPr>
                <w:rFonts w:ascii="Times New Roman" w:eastAsia="Times New Roman" w:hAnsi="Times New Roman" w:cs="Times New Roman"/>
                <w:sz w:val="24"/>
                <w:szCs w:val="24"/>
                <w:lang w:eastAsia="lv-LV"/>
              </w:rPr>
            </w:pPr>
          </w:p>
        </w:tc>
        <w:tc>
          <w:tcPr>
            <w:tcW w:w="992" w:type="dxa"/>
            <w:tcBorders>
              <w:top w:val="single" w:sz="6" w:space="0" w:color="auto"/>
              <w:left w:val="nil"/>
              <w:bottom w:val="single" w:sz="6" w:space="0" w:color="auto"/>
              <w:right w:val="single" w:sz="6" w:space="0" w:color="auto"/>
            </w:tcBorders>
            <w:vAlign w:val="center"/>
            <w:hideMark/>
          </w:tcPr>
          <w:p w14:paraId="56D8D110" w14:textId="69776EA7" w:rsidR="00C9284E" w:rsidRPr="00CD3663" w:rsidRDefault="00C9284E" w:rsidP="00C9284E">
            <w:pPr>
              <w:spacing w:after="0" w:line="240" w:lineRule="auto"/>
              <w:ind w:right="-12"/>
              <w:jc w:val="center"/>
              <w:textAlignment w:val="baseline"/>
              <w:rPr>
                <w:rFonts w:ascii="Times New Roman" w:eastAsia="Times New Roman" w:hAnsi="Times New Roman" w:cs="Times New Roman"/>
                <w:sz w:val="24"/>
                <w:szCs w:val="24"/>
                <w:lang w:eastAsia="lv-LV"/>
              </w:rPr>
            </w:pPr>
            <w:r w:rsidRPr="00CD3663">
              <w:rPr>
                <w:rFonts w:ascii="Times New Roman" w:eastAsia="Times New Roman" w:hAnsi="Times New Roman" w:cs="Times New Roman"/>
                <w:b/>
                <w:bCs/>
                <w:sz w:val="24"/>
                <w:szCs w:val="24"/>
                <w:lang w:eastAsia="lv-LV"/>
              </w:rPr>
              <w:t>2026</w:t>
            </w:r>
          </w:p>
        </w:tc>
        <w:tc>
          <w:tcPr>
            <w:tcW w:w="992" w:type="dxa"/>
            <w:tcBorders>
              <w:top w:val="single" w:sz="6" w:space="0" w:color="auto"/>
              <w:left w:val="single" w:sz="6" w:space="0" w:color="auto"/>
              <w:bottom w:val="single" w:sz="6" w:space="0" w:color="auto"/>
              <w:right w:val="single" w:sz="6" w:space="0" w:color="auto"/>
            </w:tcBorders>
            <w:vAlign w:val="center"/>
            <w:hideMark/>
          </w:tcPr>
          <w:p w14:paraId="56D9241C" w14:textId="25DCFB00" w:rsidR="00C9284E" w:rsidRPr="00CD3663" w:rsidRDefault="00C9284E" w:rsidP="00C9284E">
            <w:pPr>
              <w:spacing w:after="0" w:line="240" w:lineRule="auto"/>
              <w:jc w:val="center"/>
              <w:textAlignment w:val="baseline"/>
              <w:rPr>
                <w:rFonts w:ascii="Times New Roman" w:eastAsia="Times New Roman" w:hAnsi="Times New Roman" w:cs="Times New Roman"/>
                <w:sz w:val="24"/>
                <w:szCs w:val="24"/>
                <w:lang w:eastAsia="lv-LV"/>
              </w:rPr>
            </w:pPr>
            <w:r w:rsidRPr="00CD3663">
              <w:rPr>
                <w:rFonts w:ascii="Times New Roman" w:eastAsia="Times New Roman" w:hAnsi="Times New Roman" w:cs="Times New Roman"/>
                <w:b/>
                <w:bCs/>
                <w:sz w:val="24"/>
                <w:szCs w:val="24"/>
                <w:lang w:eastAsia="lv-LV"/>
              </w:rPr>
              <w:t>2027</w:t>
            </w:r>
          </w:p>
        </w:tc>
        <w:tc>
          <w:tcPr>
            <w:tcW w:w="992" w:type="dxa"/>
            <w:tcBorders>
              <w:top w:val="single" w:sz="6" w:space="0" w:color="auto"/>
              <w:left w:val="single" w:sz="6" w:space="0" w:color="auto"/>
              <w:bottom w:val="single" w:sz="6" w:space="0" w:color="auto"/>
              <w:right w:val="single" w:sz="6" w:space="0" w:color="auto"/>
            </w:tcBorders>
            <w:vAlign w:val="center"/>
            <w:hideMark/>
          </w:tcPr>
          <w:p w14:paraId="634B2315" w14:textId="2995EBEB" w:rsidR="00C9284E" w:rsidRPr="00CD3663" w:rsidRDefault="00C9284E" w:rsidP="00C9284E">
            <w:pPr>
              <w:spacing w:after="0" w:line="240" w:lineRule="auto"/>
              <w:jc w:val="center"/>
              <w:textAlignment w:val="baseline"/>
              <w:rPr>
                <w:rFonts w:ascii="Times New Roman" w:eastAsia="Times New Roman" w:hAnsi="Times New Roman" w:cs="Times New Roman"/>
                <w:sz w:val="24"/>
                <w:szCs w:val="24"/>
                <w:lang w:eastAsia="lv-LV"/>
              </w:rPr>
            </w:pPr>
            <w:r w:rsidRPr="00CD3663">
              <w:rPr>
                <w:rFonts w:ascii="Times New Roman" w:eastAsia="Times New Roman" w:hAnsi="Times New Roman" w:cs="Times New Roman"/>
                <w:b/>
                <w:bCs/>
                <w:sz w:val="24"/>
                <w:szCs w:val="24"/>
                <w:lang w:eastAsia="lv-LV"/>
              </w:rPr>
              <w:t>2028</w:t>
            </w:r>
          </w:p>
        </w:tc>
        <w:tc>
          <w:tcPr>
            <w:tcW w:w="992" w:type="dxa"/>
            <w:tcBorders>
              <w:top w:val="single" w:sz="6" w:space="0" w:color="auto"/>
              <w:left w:val="single" w:sz="6" w:space="0" w:color="auto"/>
              <w:bottom w:val="single" w:sz="6" w:space="0" w:color="auto"/>
              <w:right w:val="single" w:sz="6" w:space="0" w:color="auto"/>
            </w:tcBorders>
            <w:vAlign w:val="center"/>
          </w:tcPr>
          <w:p w14:paraId="57D797E8" w14:textId="778863B2" w:rsidR="00C9284E" w:rsidRPr="00CD3663" w:rsidRDefault="00C9284E" w:rsidP="00C9284E">
            <w:pPr>
              <w:spacing w:after="0" w:line="240" w:lineRule="auto"/>
              <w:jc w:val="center"/>
              <w:textAlignment w:val="baseline"/>
              <w:rPr>
                <w:rFonts w:ascii="Times New Roman" w:eastAsia="Times New Roman" w:hAnsi="Times New Roman" w:cs="Times New Roman"/>
                <w:b/>
                <w:bCs/>
                <w:sz w:val="24"/>
                <w:szCs w:val="24"/>
                <w:lang w:eastAsia="lv-LV"/>
              </w:rPr>
            </w:pPr>
            <w:r w:rsidRPr="00CD3663">
              <w:rPr>
                <w:rFonts w:ascii="Times New Roman" w:eastAsia="Times New Roman" w:hAnsi="Times New Roman" w:cs="Times New Roman"/>
                <w:b/>
                <w:bCs/>
                <w:sz w:val="24"/>
                <w:szCs w:val="24"/>
                <w:lang w:eastAsia="lv-LV"/>
              </w:rPr>
              <w:t>2029</w:t>
            </w:r>
          </w:p>
        </w:tc>
        <w:tc>
          <w:tcPr>
            <w:tcW w:w="992" w:type="dxa"/>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548DBF75" w14:textId="46658EE3" w:rsidR="00C9284E" w:rsidRPr="00CD3663" w:rsidRDefault="00C9284E" w:rsidP="00C9284E">
            <w:pPr>
              <w:spacing w:after="0" w:line="240" w:lineRule="auto"/>
              <w:jc w:val="center"/>
              <w:textAlignment w:val="baseline"/>
              <w:rPr>
                <w:rFonts w:ascii="Times New Roman" w:eastAsia="Times New Roman" w:hAnsi="Times New Roman" w:cs="Times New Roman"/>
                <w:sz w:val="24"/>
                <w:szCs w:val="24"/>
                <w:lang w:eastAsia="lv-LV"/>
              </w:rPr>
            </w:pPr>
            <w:r w:rsidRPr="00CD3663">
              <w:rPr>
                <w:rFonts w:ascii="Times New Roman" w:eastAsia="Times New Roman" w:hAnsi="Times New Roman" w:cs="Times New Roman"/>
                <w:b/>
                <w:bCs/>
                <w:sz w:val="24"/>
                <w:szCs w:val="24"/>
                <w:lang w:eastAsia="lv-LV"/>
              </w:rPr>
              <w:t>KOPĀ</w:t>
            </w:r>
          </w:p>
        </w:tc>
      </w:tr>
      <w:tr w:rsidR="00C9284E" w:rsidRPr="00CD3663" w14:paraId="28383C06" w14:textId="77777777" w:rsidTr="008F0302">
        <w:trPr>
          <w:trHeight w:val="334"/>
        </w:trPr>
        <w:tc>
          <w:tcPr>
            <w:tcW w:w="4006" w:type="dxa"/>
            <w:tcBorders>
              <w:top w:val="single" w:sz="6" w:space="0" w:color="auto"/>
              <w:left w:val="single" w:sz="6" w:space="0" w:color="auto"/>
              <w:bottom w:val="single" w:sz="6" w:space="0" w:color="auto"/>
              <w:right w:val="single" w:sz="6" w:space="0" w:color="auto"/>
            </w:tcBorders>
            <w:vAlign w:val="center"/>
          </w:tcPr>
          <w:p w14:paraId="05590BFA" w14:textId="77777777" w:rsidR="00C9284E" w:rsidRPr="00CD3663" w:rsidRDefault="00C9284E" w:rsidP="00C9284E">
            <w:pPr>
              <w:spacing w:after="0" w:line="240" w:lineRule="auto"/>
              <w:ind w:right="138"/>
              <w:textAlignment w:val="baseline"/>
              <w:rPr>
                <w:rFonts w:ascii="Times New Roman" w:eastAsia="Times New Roman" w:hAnsi="Times New Roman" w:cs="Times New Roman"/>
                <w:b/>
                <w:bCs/>
                <w:sz w:val="24"/>
                <w:szCs w:val="24"/>
                <w:lang w:eastAsia="lv-LV"/>
              </w:rPr>
            </w:pPr>
            <w:r w:rsidRPr="00CD3663">
              <w:rPr>
                <w:rFonts w:ascii="Times New Roman" w:eastAsia="Times New Roman" w:hAnsi="Times New Roman" w:cs="Times New Roman"/>
                <w:b/>
                <w:bCs/>
                <w:sz w:val="24"/>
                <w:szCs w:val="24"/>
                <w:lang w:eastAsia="lv-LV"/>
              </w:rPr>
              <w:t>Ieņēmumi:</w:t>
            </w:r>
          </w:p>
        </w:tc>
        <w:tc>
          <w:tcPr>
            <w:tcW w:w="992" w:type="dxa"/>
            <w:tcBorders>
              <w:top w:val="single" w:sz="6" w:space="0" w:color="auto"/>
              <w:left w:val="single" w:sz="6" w:space="0" w:color="auto"/>
              <w:bottom w:val="single" w:sz="6" w:space="0" w:color="auto"/>
              <w:right w:val="single" w:sz="6" w:space="0" w:color="auto"/>
            </w:tcBorders>
            <w:vAlign w:val="center"/>
          </w:tcPr>
          <w:p w14:paraId="442D2447" w14:textId="4127719B" w:rsidR="00C9284E" w:rsidRPr="008F0302" w:rsidRDefault="00C9284E" w:rsidP="00C9284E">
            <w:pPr>
              <w:spacing w:after="0" w:line="360" w:lineRule="auto"/>
              <w:jc w:val="center"/>
              <w:rPr>
                <w:rFonts w:ascii="Times New Roman" w:eastAsia="Calibri" w:hAnsi="Times New Roman" w:cs="Times New Roman"/>
                <w:b/>
                <w:bCs/>
                <w:sz w:val="24"/>
                <w:szCs w:val="24"/>
              </w:rPr>
            </w:pPr>
            <w:r w:rsidRPr="008F0302">
              <w:rPr>
                <w:rFonts w:ascii="Times New Roman" w:eastAsia="Calibri" w:hAnsi="Times New Roman" w:cs="Times New Roman"/>
                <w:b/>
                <w:bCs/>
                <w:sz w:val="24"/>
                <w:szCs w:val="24"/>
              </w:rPr>
              <w:t>57 262</w:t>
            </w:r>
          </w:p>
        </w:tc>
        <w:tc>
          <w:tcPr>
            <w:tcW w:w="992" w:type="dxa"/>
            <w:tcBorders>
              <w:top w:val="single" w:sz="6" w:space="0" w:color="auto"/>
              <w:left w:val="single" w:sz="6" w:space="0" w:color="auto"/>
              <w:bottom w:val="single" w:sz="6" w:space="0" w:color="auto"/>
              <w:right w:val="single" w:sz="6" w:space="0" w:color="auto"/>
            </w:tcBorders>
            <w:vAlign w:val="center"/>
          </w:tcPr>
          <w:p w14:paraId="12D582F3" w14:textId="213E2AAA" w:rsidR="00C9284E" w:rsidRPr="008F0302" w:rsidRDefault="00C9284E" w:rsidP="00C9284E">
            <w:pPr>
              <w:spacing w:after="0" w:line="360" w:lineRule="auto"/>
              <w:jc w:val="center"/>
              <w:rPr>
                <w:rFonts w:ascii="Times New Roman" w:eastAsia="Calibri" w:hAnsi="Times New Roman" w:cs="Times New Roman"/>
                <w:b/>
                <w:bCs/>
                <w:sz w:val="24"/>
                <w:szCs w:val="24"/>
              </w:rPr>
            </w:pPr>
            <w:r w:rsidRPr="008F0302">
              <w:rPr>
                <w:rFonts w:ascii="Times New Roman" w:eastAsia="Calibri" w:hAnsi="Times New Roman" w:cs="Times New Roman"/>
                <w:b/>
                <w:bCs/>
                <w:sz w:val="24"/>
                <w:szCs w:val="24"/>
              </w:rPr>
              <w:t>0</w:t>
            </w:r>
          </w:p>
        </w:tc>
        <w:tc>
          <w:tcPr>
            <w:tcW w:w="992" w:type="dxa"/>
            <w:tcBorders>
              <w:top w:val="single" w:sz="6" w:space="0" w:color="auto"/>
              <w:left w:val="single" w:sz="6" w:space="0" w:color="auto"/>
              <w:bottom w:val="single" w:sz="6" w:space="0" w:color="auto"/>
              <w:right w:val="single" w:sz="6" w:space="0" w:color="auto"/>
            </w:tcBorders>
            <w:vAlign w:val="center"/>
          </w:tcPr>
          <w:p w14:paraId="240D5EE0" w14:textId="68F7900D" w:rsidR="00C9284E" w:rsidRPr="008F0302" w:rsidRDefault="00C9284E" w:rsidP="00C9284E">
            <w:pPr>
              <w:spacing w:after="0" w:line="360" w:lineRule="auto"/>
              <w:jc w:val="center"/>
              <w:rPr>
                <w:rFonts w:ascii="Times New Roman" w:eastAsia="Calibri" w:hAnsi="Times New Roman" w:cs="Times New Roman"/>
                <w:b/>
                <w:bCs/>
                <w:sz w:val="24"/>
                <w:szCs w:val="24"/>
              </w:rPr>
            </w:pPr>
            <w:r w:rsidRPr="008F0302">
              <w:rPr>
                <w:rFonts w:ascii="Times New Roman" w:eastAsia="Times New Roman" w:hAnsi="Times New Roman" w:cs="Times New Roman"/>
                <w:b/>
                <w:bCs/>
                <w:sz w:val="24"/>
                <w:szCs w:val="24"/>
                <w:lang w:eastAsia="lv-LV"/>
              </w:rPr>
              <w:t>14 31</w:t>
            </w:r>
            <w:r>
              <w:rPr>
                <w:rFonts w:ascii="Times New Roman" w:eastAsia="Times New Roman" w:hAnsi="Times New Roman" w:cs="Times New Roman"/>
                <w:b/>
                <w:bCs/>
                <w:sz w:val="24"/>
                <w:szCs w:val="24"/>
                <w:lang w:eastAsia="lv-LV"/>
              </w:rPr>
              <w:t>6</w:t>
            </w:r>
          </w:p>
        </w:tc>
        <w:tc>
          <w:tcPr>
            <w:tcW w:w="992" w:type="dxa"/>
            <w:tcBorders>
              <w:top w:val="single" w:sz="6" w:space="0" w:color="auto"/>
              <w:left w:val="single" w:sz="6" w:space="0" w:color="auto"/>
              <w:bottom w:val="single" w:sz="6" w:space="0" w:color="auto"/>
              <w:right w:val="single" w:sz="6" w:space="0" w:color="auto"/>
            </w:tcBorders>
            <w:vAlign w:val="center"/>
          </w:tcPr>
          <w:p w14:paraId="78D85CA2" w14:textId="7C5E29D2" w:rsidR="00C9284E" w:rsidRPr="00CD3663" w:rsidRDefault="00C9284E" w:rsidP="00C9284E">
            <w:pPr>
              <w:spacing w:after="0" w:line="36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w:t>
            </w:r>
          </w:p>
        </w:tc>
        <w:tc>
          <w:tcPr>
            <w:tcW w:w="992"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2FFD6C80" w14:textId="43775B18" w:rsidR="00C9284E" w:rsidRPr="00CD3663" w:rsidRDefault="00C9284E" w:rsidP="00C9284E">
            <w:pPr>
              <w:spacing w:after="0" w:line="360" w:lineRule="auto"/>
              <w:jc w:val="center"/>
              <w:rPr>
                <w:rFonts w:ascii="Times New Roman" w:eastAsia="Calibri" w:hAnsi="Times New Roman" w:cs="Times New Roman"/>
                <w:b/>
                <w:bCs/>
                <w:sz w:val="24"/>
                <w:szCs w:val="24"/>
                <w:lang w:eastAsia="lv-LV"/>
              </w:rPr>
            </w:pPr>
            <w:r w:rsidRPr="00CD3663">
              <w:rPr>
                <w:rFonts w:ascii="Times New Roman" w:eastAsia="Calibri" w:hAnsi="Times New Roman" w:cs="Times New Roman"/>
                <w:b/>
                <w:bCs/>
                <w:sz w:val="24"/>
                <w:szCs w:val="24"/>
              </w:rPr>
              <w:t>71 57</w:t>
            </w:r>
            <w:r>
              <w:rPr>
                <w:rFonts w:ascii="Times New Roman" w:eastAsia="Calibri" w:hAnsi="Times New Roman" w:cs="Times New Roman"/>
                <w:b/>
                <w:bCs/>
                <w:sz w:val="24"/>
                <w:szCs w:val="24"/>
              </w:rPr>
              <w:t>8</w:t>
            </w:r>
          </w:p>
        </w:tc>
      </w:tr>
      <w:tr w:rsidR="00C9284E" w:rsidRPr="00CD3663" w14:paraId="6E0E8394" w14:textId="77777777" w:rsidTr="008F0302">
        <w:trPr>
          <w:trHeight w:val="127"/>
        </w:trPr>
        <w:tc>
          <w:tcPr>
            <w:tcW w:w="4006" w:type="dxa"/>
            <w:tcBorders>
              <w:top w:val="single" w:sz="6" w:space="0" w:color="auto"/>
              <w:left w:val="single" w:sz="6" w:space="0" w:color="auto"/>
              <w:bottom w:val="single" w:sz="6" w:space="0" w:color="auto"/>
              <w:right w:val="single" w:sz="6" w:space="0" w:color="auto"/>
            </w:tcBorders>
            <w:vAlign w:val="center"/>
            <w:hideMark/>
          </w:tcPr>
          <w:p w14:paraId="53D78651" w14:textId="5F9B05F5" w:rsidR="00C9284E" w:rsidRPr="00CD3663" w:rsidRDefault="00C9284E" w:rsidP="00C9284E">
            <w:pPr>
              <w:spacing w:after="0" w:line="240" w:lineRule="auto"/>
              <w:ind w:right="138"/>
              <w:jc w:val="right"/>
              <w:textAlignment w:val="baseline"/>
              <w:rPr>
                <w:rFonts w:ascii="Times New Roman" w:eastAsia="Times New Roman" w:hAnsi="Times New Roman" w:cs="Times New Roman"/>
                <w:sz w:val="24"/>
                <w:szCs w:val="24"/>
                <w:lang w:eastAsia="lv-LV"/>
              </w:rPr>
            </w:pPr>
            <w:r w:rsidRPr="00CD3663">
              <w:rPr>
                <w:rFonts w:ascii="Times New Roman" w:eastAsia="Times New Roman" w:hAnsi="Times New Roman" w:cs="Times New Roman"/>
                <w:sz w:val="24"/>
                <w:szCs w:val="24"/>
                <w:lang w:eastAsia="lv-LV"/>
              </w:rPr>
              <w:t>EK avansa/noslēguma maksājums</w:t>
            </w:r>
          </w:p>
        </w:tc>
        <w:tc>
          <w:tcPr>
            <w:tcW w:w="992" w:type="dxa"/>
            <w:tcBorders>
              <w:top w:val="single" w:sz="6" w:space="0" w:color="auto"/>
              <w:left w:val="single" w:sz="6" w:space="0" w:color="auto"/>
              <w:bottom w:val="single" w:sz="6" w:space="0" w:color="auto"/>
              <w:right w:val="single" w:sz="6" w:space="0" w:color="auto"/>
            </w:tcBorders>
            <w:vAlign w:val="center"/>
            <w:hideMark/>
          </w:tcPr>
          <w:p w14:paraId="0E48C2CC" w14:textId="54EE80A8" w:rsidR="00C9284E" w:rsidRPr="00CD3663" w:rsidRDefault="00C9284E" w:rsidP="00C9284E">
            <w:pPr>
              <w:spacing w:after="0" w:line="360" w:lineRule="auto"/>
              <w:jc w:val="center"/>
              <w:rPr>
                <w:rFonts w:ascii="Times New Roman" w:eastAsia="Calibri" w:hAnsi="Times New Roman" w:cs="Times New Roman"/>
                <w:sz w:val="24"/>
                <w:szCs w:val="24"/>
              </w:rPr>
            </w:pPr>
            <w:r w:rsidRPr="00CD3663">
              <w:rPr>
                <w:rFonts w:ascii="Times New Roman" w:eastAsia="Calibri" w:hAnsi="Times New Roman" w:cs="Times New Roman"/>
                <w:sz w:val="24"/>
                <w:szCs w:val="24"/>
              </w:rPr>
              <w:t>57 262</w:t>
            </w:r>
          </w:p>
        </w:tc>
        <w:tc>
          <w:tcPr>
            <w:tcW w:w="992" w:type="dxa"/>
            <w:tcBorders>
              <w:top w:val="single" w:sz="6" w:space="0" w:color="auto"/>
              <w:left w:val="single" w:sz="6" w:space="0" w:color="auto"/>
              <w:bottom w:val="single" w:sz="6" w:space="0" w:color="auto"/>
              <w:right w:val="single" w:sz="6" w:space="0" w:color="auto"/>
            </w:tcBorders>
            <w:vAlign w:val="center"/>
            <w:hideMark/>
          </w:tcPr>
          <w:p w14:paraId="73D42A19" w14:textId="77777777" w:rsidR="00C9284E" w:rsidRPr="00CD3663" w:rsidRDefault="00C9284E" w:rsidP="00C9284E">
            <w:pPr>
              <w:spacing w:after="0" w:line="360" w:lineRule="auto"/>
              <w:jc w:val="center"/>
              <w:rPr>
                <w:rFonts w:ascii="Times New Roman" w:eastAsia="Calibri" w:hAnsi="Times New Roman" w:cs="Times New Roman"/>
                <w:sz w:val="24"/>
                <w:szCs w:val="24"/>
              </w:rPr>
            </w:pPr>
            <w:r w:rsidRPr="00CD3663">
              <w:rPr>
                <w:rFonts w:ascii="Times New Roman" w:eastAsia="Calibri" w:hAnsi="Times New Roman" w:cs="Times New Roman"/>
                <w:sz w:val="24"/>
                <w:szCs w:val="24"/>
              </w:rPr>
              <w:t>0</w:t>
            </w:r>
          </w:p>
          <w:p w14:paraId="116E1AF0" w14:textId="77777777" w:rsidR="00C9284E" w:rsidRPr="00CD3663" w:rsidRDefault="00C9284E" w:rsidP="00C9284E">
            <w:pPr>
              <w:spacing w:after="0" w:line="240" w:lineRule="auto"/>
              <w:jc w:val="center"/>
              <w:textAlignment w:val="baseline"/>
              <w:rPr>
                <w:rFonts w:ascii="Times New Roman" w:eastAsia="Calibri" w:hAnsi="Times New Roman" w:cs="Times New Roman"/>
                <w:sz w:val="24"/>
                <w:szCs w:val="24"/>
              </w:rPr>
            </w:pPr>
          </w:p>
        </w:tc>
        <w:tc>
          <w:tcPr>
            <w:tcW w:w="992" w:type="dxa"/>
            <w:tcBorders>
              <w:top w:val="single" w:sz="6" w:space="0" w:color="auto"/>
              <w:left w:val="single" w:sz="6" w:space="0" w:color="auto"/>
              <w:bottom w:val="single" w:sz="6" w:space="0" w:color="auto"/>
              <w:right w:val="single" w:sz="6" w:space="0" w:color="auto"/>
            </w:tcBorders>
            <w:vAlign w:val="center"/>
            <w:hideMark/>
          </w:tcPr>
          <w:p w14:paraId="480C1399" w14:textId="7F028503" w:rsidR="00C9284E" w:rsidRPr="00CD3663" w:rsidRDefault="00C9284E" w:rsidP="00C9284E">
            <w:pPr>
              <w:spacing w:after="0" w:line="360" w:lineRule="auto"/>
              <w:jc w:val="center"/>
              <w:rPr>
                <w:rFonts w:ascii="Times New Roman" w:eastAsia="Times New Roman" w:hAnsi="Times New Roman" w:cs="Times New Roman"/>
                <w:sz w:val="24"/>
                <w:szCs w:val="24"/>
                <w:lang w:eastAsia="lv-LV"/>
              </w:rPr>
            </w:pPr>
            <w:r w:rsidRPr="00CD3663">
              <w:rPr>
                <w:rFonts w:ascii="Times New Roman" w:eastAsia="Calibri" w:hAnsi="Times New Roman" w:cs="Times New Roman"/>
                <w:sz w:val="24"/>
                <w:szCs w:val="24"/>
              </w:rPr>
              <w:t>14 31</w:t>
            </w:r>
            <w:r>
              <w:rPr>
                <w:rFonts w:ascii="Times New Roman" w:eastAsia="Calibri" w:hAnsi="Times New Roman" w:cs="Times New Roman"/>
                <w:sz w:val="24"/>
                <w:szCs w:val="24"/>
              </w:rPr>
              <w:t>6</w:t>
            </w:r>
          </w:p>
        </w:tc>
        <w:tc>
          <w:tcPr>
            <w:tcW w:w="992" w:type="dxa"/>
            <w:tcBorders>
              <w:top w:val="single" w:sz="6" w:space="0" w:color="auto"/>
              <w:left w:val="single" w:sz="6" w:space="0" w:color="auto"/>
              <w:bottom w:val="single" w:sz="6" w:space="0" w:color="auto"/>
              <w:right w:val="single" w:sz="6" w:space="0" w:color="auto"/>
            </w:tcBorders>
            <w:vAlign w:val="center"/>
          </w:tcPr>
          <w:p w14:paraId="732F5F3B" w14:textId="1EB5C784" w:rsidR="00C9284E" w:rsidRPr="008F0302" w:rsidRDefault="00C9284E" w:rsidP="00C9284E">
            <w:pPr>
              <w:spacing w:after="0"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992" w:type="dxa"/>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1258A715" w14:textId="3EB3DD82" w:rsidR="00C9284E" w:rsidRPr="002A5BB7" w:rsidRDefault="00C9284E" w:rsidP="00C9284E">
            <w:pPr>
              <w:spacing w:after="0" w:line="360" w:lineRule="auto"/>
              <w:jc w:val="center"/>
              <w:rPr>
                <w:rFonts w:ascii="Times New Roman" w:eastAsia="Calibri" w:hAnsi="Times New Roman" w:cs="Times New Roman"/>
                <w:sz w:val="24"/>
                <w:szCs w:val="24"/>
              </w:rPr>
            </w:pPr>
            <w:r w:rsidRPr="00CD3663">
              <w:rPr>
                <w:rFonts w:ascii="Times New Roman" w:eastAsia="Calibri" w:hAnsi="Times New Roman" w:cs="Times New Roman"/>
                <w:b/>
                <w:bCs/>
                <w:sz w:val="24"/>
                <w:szCs w:val="24"/>
              </w:rPr>
              <w:t>71 57</w:t>
            </w:r>
            <w:r>
              <w:rPr>
                <w:rFonts w:ascii="Times New Roman" w:eastAsia="Calibri" w:hAnsi="Times New Roman" w:cs="Times New Roman"/>
                <w:b/>
                <w:bCs/>
                <w:sz w:val="24"/>
                <w:szCs w:val="24"/>
              </w:rPr>
              <w:t>8</w:t>
            </w:r>
          </w:p>
        </w:tc>
      </w:tr>
      <w:tr w:rsidR="00C9284E" w:rsidRPr="00CD3663" w14:paraId="78B315B8" w14:textId="77777777" w:rsidTr="008F0302">
        <w:trPr>
          <w:trHeight w:val="411"/>
        </w:trPr>
        <w:tc>
          <w:tcPr>
            <w:tcW w:w="4006" w:type="dxa"/>
            <w:tcBorders>
              <w:top w:val="single" w:sz="6" w:space="0" w:color="auto"/>
              <w:left w:val="single" w:sz="6" w:space="0" w:color="auto"/>
              <w:bottom w:val="single" w:sz="6" w:space="0" w:color="auto"/>
              <w:right w:val="single" w:sz="6" w:space="0" w:color="auto"/>
            </w:tcBorders>
            <w:vAlign w:val="center"/>
          </w:tcPr>
          <w:p w14:paraId="775DE110" w14:textId="77777777" w:rsidR="00C9284E" w:rsidRPr="00CD3663" w:rsidRDefault="00C9284E" w:rsidP="00C9284E">
            <w:pPr>
              <w:spacing w:after="0" w:line="240" w:lineRule="auto"/>
              <w:ind w:right="138"/>
              <w:textAlignment w:val="baseline"/>
              <w:rPr>
                <w:rFonts w:ascii="Times New Roman" w:eastAsia="Times New Roman" w:hAnsi="Times New Roman" w:cs="Times New Roman"/>
                <w:b/>
                <w:bCs/>
                <w:sz w:val="24"/>
                <w:szCs w:val="24"/>
                <w:lang w:eastAsia="lv-LV"/>
              </w:rPr>
            </w:pPr>
            <w:r w:rsidRPr="00CD3663">
              <w:rPr>
                <w:rFonts w:ascii="Times New Roman" w:eastAsia="Times New Roman" w:hAnsi="Times New Roman" w:cs="Times New Roman"/>
                <w:b/>
                <w:bCs/>
                <w:sz w:val="24"/>
                <w:szCs w:val="24"/>
                <w:lang w:eastAsia="lv-LV"/>
              </w:rPr>
              <w:t>Izdevumi:</w:t>
            </w:r>
          </w:p>
        </w:tc>
        <w:tc>
          <w:tcPr>
            <w:tcW w:w="992" w:type="dxa"/>
            <w:tcBorders>
              <w:top w:val="single" w:sz="6" w:space="0" w:color="auto"/>
              <w:left w:val="nil"/>
              <w:bottom w:val="single" w:sz="6" w:space="0" w:color="auto"/>
              <w:right w:val="single" w:sz="6" w:space="0" w:color="auto"/>
            </w:tcBorders>
            <w:vAlign w:val="center"/>
          </w:tcPr>
          <w:p w14:paraId="679018F9" w14:textId="154593CE" w:rsidR="00C9284E" w:rsidRPr="00CD3663" w:rsidRDefault="00C9284E" w:rsidP="00C9284E">
            <w:pPr>
              <w:spacing w:after="0" w:line="360" w:lineRule="auto"/>
              <w:jc w:val="center"/>
              <w:rPr>
                <w:rFonts w:ascii="Times New Roman" w:eastAsia="Calibri" w:hAnsi="Times New Roman" w:cs="Times New Roman"/>
                <w:b/>
                <w:bCs/>
                <w:sz w:val="24"/>
                <w:szCs w:val="24"/>
              </w:rPr>
            </w:pPr>
            <w:r w:rsidRPr="00CD3663">
              <w:rPr>
                <w:rFonts w:ascii="Times New Roman" w:eastAsia="Calibri" w:hAnsi="Times New Roman" w:cs="Times New Roman"/>
                <w:b/>
                <w:bCs/>
                <w:sz w:val="24"/>
                <w:szCs w:val="24"/>
              </w:rPr>
              <w:t>28 850</w:t>
            </w:r>
          </w:p>
        </w:tc>
        <w:tc>
          <w:tcPr>
            <w:tcW w:w="992" w:type="dxa"/>
            <w:tcBorders>
              <w:top w:val="single" w:sz="6" w:space="0" w:color="auto"/>
              <w:left w:val="single" w:sz="6" w:space="0" w:color="auto"/>
              <w:bottom w:val="single" w:sz="6" w:space="0" w:color="auto"/>
              <w:right w:val="single" w:sz="6" w:space="0" w:color="auto"/>
            </w:tcBorders>
            <w:vAlign w:val="center"/>
          </w:tcPr>
          <w:p w14:paraId="1E1AF388" w14:textId="2943F591" w:rsidR="00C9284E" w:rsidRPr="00CD3663" w:rsidRDefault="00C9284E" w:rsidP="00C9284E">
            <w:pPr>
              <w:spacing w:after="0" w:line="360" w:lineRule="auto"/>
              <w:jc w:val="center"/>
              <w:rPr>
                <w:rFonts w:ascii="Times New Roman" w:eastAsia="Calibri" w:hAnsi="Times New Roman" w:cs="Times New Roman"/>
                <w:b/>
                <w:bCs/>
                <w:sz w:val="24"/>
                <w:szCs w:val="24"/>
              </w:rPr>
            </w:pPr>
            <w:r w:rsidRPr="00CD3663">
              <w:rPr>
                <w:rFonts w:ascii="Times New Roman" w:eastAsia="Calibri" w:hAnsi="Times New Roman" w:cs="Times New Roman"/>
                <w:b/>
                <w:bCs/>
                <w:sz w:val="24"/>
                <w:szCs w:val="24"/>
              </w:rPr>
              <w:t>45 824</w:t>
            </w:r>
          </w:p>
        </w:tc>
        <w:tc>
          <w:tcPr>
            <w:tcW w:w="992" w:type="dxa"/>
            <w:tcBorders>
              <w:top w:val="single" w:sz="6" w:space="0" w:color="auto"/>
              <w:left w:val="single" w:sz="6" w:space="0" w:color="auto"/>
              <w:bottom w:val="single" w:sz="6" w:space="0" w:color="auto"/>
              <w:right w:val="single" w:sz="6" w:space="0" w:color="auto"/>
            </w:tcBorders>
            <w:vAlign w:val="center"/>
          </w:tcPr>
          <w:p w14:paraId="0AFD718A" w14:textId="2F308A34" w:rsidR="00C9284E" w:rsidRPr="00CD3663" w:rsidRDefault="00C9284E" w:rsidP="00C9284E">
            <w:pPr>
              <w:spacing w:after="0" w:line="36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31 231</w:t>
            </w:r>
          </w:p>
        </w:tc>
        <w:tc>
          <w:tcPr>
            <w:tcW w:w="992" w:type="dxa"/>
            <w:tcBorders>
              <w:top w:val="single" w:sz="6" w:space="0" w:color="auto"/>
              <w:left w:val="single" w:sz="6" w:space="0" w:color="auto"/>
              <w:bottom w:val="single" w:sz="6" w:space="0" w:color="auto"/>
              <w:right w:val="single" w:sz="6" w:space="0" w:color="auto"/>
            </w:tcBorders>
            <w:vAlign w:val="center"/>
          </w:tcPr>
          <w:p w14:paraId="681E360C" w14:textId="7432AE26" w:rsidR="00C9284E" w:rsidRPr="00CD3663" w:rsidRDefault="00C9284E" w:rsidP="00C9284E">
            <w:pPr>
              <w:spacing w:after="0" w:line="36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w:t>
            </w:r>
          </w:p>
        </w:tc>
        <w:tc>
          <w:tcPr>
            <w:tcW w:w="992"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37F97966" w14:textId="574FF006" w:rsidR="00C9284E" w:rsidRPr="00CD3663" w:rsidRDefault="00C9284E" w:rsidP="00C9284E">
            <w:pPr>
              <w:spacing w:after="0" w:line="360" w:lineRule="auto"/>
              <w:jc w:val="center"/>
              <w:rPr>
                <w:rFonts w:ascii="Times New Roman" w:eastAsia="Calibri" w:hAnsi="Times New Roman" w:cs="Times New Roman"/>
                <w:b/>
                <w:bCs/>
                <w:sz w:val="24"/>
                <w:szCs w:val="24"/>
                <w:lang w:eastAsia="lv-LV"/>
              </w:rPr>
            </w:pPr>
            <w:r w:rsidRPr="00CD3663">
              <w:rPr>
                <w:rFonts w:ascii="Times New Roman" w:eastAsia="Calibri" w:hAnsi="Times New Roman" w:cs="Times New Roman"/>
                <w:b/>
                <w:bCs/>
                <w:sz w:val="24"/>
                <w:szCs w:val="24"/>
              </w:rPr>
              <w:t>105 90</w:t>
            </w:r>
            <w:r>
              <w:rPr>
                <w:rFonts w:ascii="Times New Roman" w:eastAsia="Calibri" w:hAnsi="Times New Roman" w:cs="Times New Roman"/>
                <w:b/>
                <w:bCs/>
                <w:sz w:val="24"/>
                <w:szCs w:val="24"/>
              </w:rPr>
              <w:t>5</w:t>
            </w:r>
          </w:p>
        </w:tc>
      </w:tr>
      <w:tr w:rsidR="00C9284E" w:rsidRPr="00CD3663" w14:paraId="6C207A53" w14:textId="77777777" w:rsidTr="008F0302">
        <w:trPr>
          <w:trHeight w:val="624"/>
        </w:trPr>
        <w:tc>
          <w:tcPr>
            <w:tcW w:w="4006" w:type="dxa"/>
            <w:tcBorders>
              <w:top w:val="single" w:sz="6" w:space="0" w:color="auto"/>
              <w:left w:val="single" w:sz="6" w:space="0" w:color="auto"/>
              <w:bottom w:val="single" w:sz="6" w:space="0" w:color="auto"/>
              <w:right w:val="single" w:sz="6" w:space="0" w:color="auto"/>
            </w:tcBorders>
            <w:vAlign w:val="center"/>
            <w:hideMark/>
          </w:tcPr>
          <w:p w14:paraId="0955219E" w14:textId="77777777" w:rsidR="00C9284E" w:rsidRPr="00CD3663" w:rsidRDefault="00C9284E" w:rsidP="00C9284E">
            <w:pPr>
              <w:spacing w:after="0" w:line="240" w:lineRule="auto"/>
              <w:ind w:right="138"/>
              <w:jc w:val="right"/>
              <w:textAlignment w:val="baseline"/>
              <w:rPr>
                <w:rFonts w:ascii="Times New Roman" w:eastAsia="Times New Roman" w:hAnsi="Times New Roman" w:cs="Times New Roman"/>
                <w:sz w:val="24"/>
                <w:szCs w:val="24"/>
                <w:lang w:eastAsia="lv-LV"/>
              </w:rPr>
            </w:pPr>
            <w:r w:rsidRPr="00CD3663">
              <w:rPr>
                <w:rFonts w:ascii="Times New Roman" w:eastAsia="Times New Roman" w:hAnsi="Times New Roman" w:cs="Times New Roman"/>
                <w:sz w:val="24"/>
                <w:szCs w:val="24"/>
                <w:lang w:eastAsia="lv-LV"/>
              </w:rPr>
              <w:t xml:space="preserve">Attiecināmie izdevumi </w:t>
            </w:r>
          </w:p>
          <w:p w14:paraId="21F761EC" w14:textId="77777777" w:rsidR="00C9284E" w:rsidRPr="00CD3663" w:rsidRDefault="00C9284E" w:rsidP="00C9284E">
            <w:pPr>
              <w:spacing w:after="0" w:line="240" w:lineRule="auto"/>
              <w:ind w:right="138"/>
              <w:jc w:val="right"/>
              <w:textAlignment w:val="baseline"/>
              <w:rPr>
                <w:rFonts w:ascii="Times New Roman" w:eastAsia="Times New Roman" w:hAnsi="Times New Roman" w:cs="Times New Roman"/>
                <w:sz w:val="24"/>
                <w:szCs w:val="24"/>
                <w:lang w:eastAsia="lv-LV"/>
              </w:rPr>
            </w:pPr>
            <w:r w:rsidRPr="00CD3663">
              <w:rPr>
                <w:rFonts w:ascii="Times New Roman" w:eastAsia="Times New Roman" w:hAnsi="Times New Roman" w:cs="Times New Roman"/>
                <w:sz w:val="24"/>
                <w:szCs w:val="24"/>
                <w:lang w:eastAsia="lv-LV"/>
              </w:rPr>
              <w:t>(EK līdzfinansējums)</w:t>
            </w:r>
          </w:p>
        </w:tc>
        <w:tc>
          <w:tcPr>
            <w:tcW w:w="992" w:type="dxa"/>
            <w:tcBorders>
              <w:top w:val="single" w:sz="6" w:space="0" w:color="auto"/>
              <w:left w:val="nil"/>
              <w:bottom w:val="single" w:sz="6" w:space="0" w:color="auto"/>
              <w:right w:val="single" w:sz="6" w:space="0" w:color="auto"/>
            </w:tcBorders>
            <w:vAlign w:val="center"/>
            <w:hideMark/>
          </w:tcPr>
          <w:p w14:paraId="2A746511" w14:textId="1CCD327D" w:rsidR="00C9284E" w:rsidRPr="00CD3663" w:rsidRDefault="00C9284E" w:rsidP="00C9284E">
            <w:pPr>
              <w:spacing w:after="0" w:line="360" w:lineRule="auto"/>
              <w:jc w:val="center"/>
              <w:rPr>
                <w:rFonts w:ascii="Times New Roman" w:eastAsia="Times New Roman" w:hAnsi="Times New Roman" w:cs="Times New Roman"/>
                <w:sz w:val="24"/>
                <w:szCs w:val="24"/>
                <w:lang w:eastAsia="lv-LV"/>
              </w:rPr>
            </w:pPr>
            <w:r w:rsidRPr="008F0302">
              <w:rPr>
                <w:rFonts w:ascii="Times New Roman" w:hAnsi="Times New Roman" w:cs="Times New Roman"/>
                <w:sz w:val="24"/>
                <w:szCs w:val="24"/>
              </w:rPr>
              <w:t>22 37</w:t>
            </w:r>
            <w:r>
              <w:rPr>
                <w:rFonts w:ascii="Times New Roman" w:hAnsi="Times New Roman" w:cs="Times New Roman"/>
                <w:sz w:val="24"/>
                <w:szCs w:val="24"/>
              </w:rPr>
              <w:t>9</w:t>
            </w:r>
          </w:p>
        </w:tc>
        <w:tc>
          <w:tcPr>
            <w:tcW w:w="992" w:type="dxa"/>
            <w:tcBorders>
              <w:top w:val="single" w:sz="6" w:space="0" w:color="auto"/>
              <w:left w:val="single" w:sz="6" w:space="0" w:color="auto"/>
              <w:bottom w:val="single" w:sz="6" w:space="0" w:color="auto"/>
              <w:right w:val="single" w:sz="6" w:space="0" w:color="auto"/>
            </w:tcBorders>
            <w:vAlign w:val="center"/>
            <w:hideMark/>
          </w:tcPr>
          <w:p w14:paraId="4E55F7D8" w14:textId="0716AD1F" w:rsidR="00C9284E" w:rsidRPr="00CD3663" w:rsidRDefault="00C9284E" w:rsidP="00C9284E">
            <w:pPr>
              <w:spacing w:after="0" w:line="360" w:lineRule="auto"/>
              <w:jc w:val="center"/>
              <w:rPr>
                <w:rFonts w:ascii="Times New Roman" w:hAnsi="Times New Roman" w:cs="Times New Roman"/>
                <w:sz w:val="24"/>
                <w:szCs w:val="24"/>
              </w:rPr>
            </w:pPr>
            <w:r w:rsidRPr="008F0302">
              <w:rPr>
                <w:rFonts w:ascii="Times New Roman" w:hAnsi="Times New Roman" w:cs="Times New Roman"/>
                <w:sz w:val="24"/>
                <w:szCs w:val="24"/>
              </w:rPr>
              <w:t>35 564</w:t>
            </w:r>
          </w:p>
        </w:tc>
        <w:tc>
          <w:tcPr>
            <w:tcW w:w="992" w:type="dxa"/>
            <w:tcBorders>
              <w:top w:val="single" w:sz="6" w:space="0" w:color="auto"/>
              <w:left w:val="single" w:sz="6" w:space="0" w:color="auto"/>
              <w:bottom w:val="single" w:sz="6" w:space="0" w:color="auto"/>
              <w:right w:val="single" w:sz="6" w:space="0" w:color="auto"/>
            </w:tcBorders>
            <w:vAlign w:val="center"/>
            <w:hideMark/>
          </w:tcPr>
          <w:p w14:paraId="5311FBEC" w14:textId="0BFC2B39" w:rsidR="00C9284E" w:rsidRPr="00CD3663" w:rsidRDefault="00C9284E" w:rsidP="00C9284E">
            <w:pPr>
              <w:spacing w:after="0" w:line="360" w:lineRule="auto"/>
              <w:jc w:val="center"/>
              <w:rPr>
                <w:rFonts w:ascii="Times New Roman" w:eastAsia="Times New Roman" w:hAnsi="Times New Roman" w:cs="Times New Roman"/>
                <w:sz w:val="24"/>
                <w:szCs w:val="24"/>
                <w:lang w:eastAsia="lv-LV"/>
              </w:rPr>
            </w:pPr>
            <w:r w:rsidRPr="008F0302">
              <w:rPr>
                <w:rFonts w:ascii="Times New Roman" w:hAnsi="Times New Roman" w:cs="Times New Roman"/>
                <w:sz w:val="24"/>
                <w:szCs w:val="24"/>
              </w:rPr>
              <w:t>13 63</w:t>
            </w:r>
            <w:r>
              <w:rPr>
                <w:rFonts w:ascii="Times New Roman" w:hAnsi="Times New Roman" w:cs="Times New Roman"/>
                <w:sz w:val="24"/>
                <w:szCs w:val="24"/>
              </w:rPr>
              <w:t>5</w:t>
            </w:r>
          </w:p>
        </w:tc>
        <w:tc>
          <w:tcPr>
            <w:tcW w:w="992" w:type="dxa"/>
            <w:tcBorders>
              <w:top w:val="single" w:sz="6" w:space="0" w:color="auto"/>
              <w:left w:val="single" w:sz="6" w:space="0" w:color="auto"/>
              <w:bottom w:val="single" w:sz="6" w:space="0" w:color="auto"/>
              <w:right w:val="single" w:sz="6" w:space="0" w:color="auto"/>
            </w:tcBorders>
            <w:vAlign w:val="center"/>
          </w:tcPr>
          <w:p w14:paraId="4908E320" w14:textId="6412DC95" w:rsidR="00C9284E" w:rsidRPr="00CD3663" w:rsidRDefault="00C9284E" w:rsidP="00C9284E">
            <w:pPr>
              <w:spacing w:after="0"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992" w:type="dxa"/>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73FA807F" w14:textId="42A526C8" w:rsidR="00C9284E" w:rsidRPr="00CD3663" w:rsidRDefault="00C9284E" w:rsidP="00C9284E">
            <w:pPr>
              <w:spacing w:after="0" w:line="360" w:lineRule="auto"/>
              <w:jc w:val="center"/>
              <w:rPr>
                <w:rFonts w:ascii="Times New Roman" w:eastAsia="Calibri" w:hAnsi="Times New Roman" w:cs="Times New Roman"/>
                <w:sz w:val="24"/>
                <w:szCs w:val="24"/>
              </w:rPr>
            </w:pPr>
            <w:r w:rsidRPr="00CD3663">
              <w:rPr>
                <w:rFonts w:ascii="Times New Roman" w:eastAsia="Calibri" w:hAnsi="Times New Roman" w:cs="Times New Roman"/>
                <w:sz w:val="24"/>
                <w:szCs w:val="24"/>
              </w:rPr>
              <w:t>71 57</w:t>
            </w:r>
            <w:r>
              <w:rPr>
                <w:rFonts w:ascii="Times New Roman" w:eastAsia="Calibri" w:hAnsi="Times New Roman" w:cs="Times New Roman"/>
                <w:sz w:val="24"/>
                <w:szCs w:val="24"/>
              </w:rPr>
              <w:t>8</w:t>
            </w:r>
          </w:p>
        </w:tc>
      </w:tr>
      <w:tr w:rsidR="00C9284E" w:rsidRPr="00CD3663" w14:paraId="71728339" w14:textId="77777777" w:rsidTr="008F0302">
        <w:trPr>
          <w:trHeight w:val="428"/>
        </w:trPr>
        <w:tc>
          <w:tcPr>
            <w:tcW w:w="4006" w:type="dxa"/>
            <w:tcBorders>
              <w:top w:val="nil"/>
              <w:left w:val="single" w:sz="6" w:space="0" w:color="auto"/>
              <w:bottom w:val="single" w:sz="6" w:space="0" w:color="auto"/>
              <w:right w:val="single" w:sz="6" w:space="0" w:color="auto"/>
            </w:tcBorders>
            <w:vAlign w:val="center"/>
            <w:hideMark/>
          </w:tcPr>
          <w:p w14:paraId="3501BB76" w14:textId="77777777" w:rsidR="00C9284E" w:rsidRPr="00CD3663" w:rsidRDefault="00C9284E" w:rsidP="00C9284E">
            <w:pPr>
              <w:spacing w:after="0" w:line="240" w:lineRule="auto"/>
              <w:ind w:right="138"/>
              <w:jc w:val="right"/>
              <w:textAlignment w:val="baseline"/>
              <w:rPr>
                <w:rFonts w:ascii="Times New Roman" w:eastAsia="Times New Roman" w:hAnsi="Times New Roman" w:cs="Times New Roman"/>
                <w:sz w:val="24"/>
                <w:szCs w:val="24"/>
                <w:lang w:eastAsia="lv-LV"/>
              </w:rPr>
            </w:pPr>
            <w:r w:rsidRPr="00CD3663">
              <w:rPr>
                <w:rFonts w:ascii="Times New Roman" w:eastAsia="Times New Roman" w:hAnsi="Times New Roman" w:cs="Times New Roman"/>
                <w:sz w:val="24"/>
                <w:szCs w:val="24"/>
                <w:lang w:eastAsia="lv-LV"/>
              </w:rPr>
              <w:t>Attiecināmie izdevumi (nacionālais līdzfinansējums) </w:t>
            </w:r>
          </w:p>
        </w:tc>
        <w:tc>
          <w:tcPr>
            <w:tcW w:w="992" w:type="dxa"/>
            <w:tcBorders>
              <w:top w:val="nil"/>
              <w:left w:val="nil"/>
              <w:bottom w:val="single" w:sz="6" w:space="0" w:color="auto"/>
              <w:right w:val="single" w:sz="6" w:space="0" w:color="auto"/>
            </w:tcBorders>
            <w:vAlign w:val="center"/>
            <w:hideMark/>
          </w:tcPr>
          <w:p w14:paraId="1E817AB5" w14:textId="54CD9AA6" w:rsidR="00C9284E" w:rsidRPr="00CD3663" w:rsidRDefault="00C9284E" w:rsidP="00C9284E">
            <w:pPr>
              <w:spacing w:after="0" w:line="240" w:lineRule="auto"/>
              <w:jc w:val="center"/>
              <w:rPr>
                <w:rFonts w:ascii="Times New Roman" w:eastAsia="Calibri" w:hAnsi="Times New Roman" w:cs="Times New Roman"/>
                <w:sz w:val="24"/>
                <w:szCs w:val="24"/>
              </w:rPr>
            </w:pPr>
            <w:r w:rsidRPr="008F0302">
              <w:rPr>
                <w:rFonts w:ascii="Times New Roman" w:hAnsi="Times New Roman" w:cs="Times New Roman"/>
                <w:sz w:val="24"/>
                <w:szCs w:val="24"/>
              </w:rPr>
              <w:t>2 486</w:t>
            </w:r>
          </w:p>
        </w:tc>
        <w:tc>
          <w:tcPr>
            <w:tcW w:w="992" w:type="dxa"/>
            <w:tcBorders>
              <w:top w:val="single" w:sz="6" w:space="0" w:color="auto"/>
              <w:left w:val="single" w:sz="6" w:space="0" w:color="auto"/>
              <w:bottom w:val="single" w:sz="6" w:space="0" w:color="auto"/>
              <w:right w:val="single" w:sz="6" w:space="0" w:color="auto"/>
            </w:tcBorders>
            <w:vAlign w:val="center"/>
            <w:hideMark/>
          </w:tcPr>
          <w:p w14:paraId="684D2740" w14:textId="5B12101E" w:rsidR="00C9284E" w:rsidRPr="00CD3663" w:rsidRDefault="00C9284E" w:rsidP="00C9284E">
            <w:pPr>
              <w:spacing w:after="0" w:line="240" w:lineRule="auto"/>
              <w:jc w:val="center"/>
              <w:textAlignment w:val="baseline"/>
              <w:rPr>
                <w:rFonts w:ascii="Times New Roman" w:eastAsia="Calibri" w:hAnsi="Times New Roman" w:cs="Times New Roman"/>
                <w:sz w:val="24"/>
                <w:szCs w:val="24"/>
              </w:rPr>
            </w:pPr>
            <w:r w:rsidRPr="008F0302">
              <w:rPr>
                <w:rFonts w:ascii="Times New Roman" w:hAnsi="Times New Roman" w:cs="Times New Roman"/>
                <w:sz w:val="24"/>
                <w:szCs w:val="24"/>
              </w:rPr>
              <w:t>3 95</w:t>
            </w:r>
            <w:r>
              <w:rPr>
                <w:rFonts w:ascii="Times New Roman" w:hAnsi="Times New Roman" w:cs="Times New Roman"/>
                <w:sz w:val="24"/>
                <w:szCs w:val="24"/>
              </w:rPr>
              <w:t>2</w:t>
            </w:r>
          </w:p>
        </w:tc>
        <w:tc>
          <w:tcPr>
            <w:tcW w:w="992" w:type="dxa"/>
            <w:tcBorders>
              <w:top w:val="nil"/>
              <w:left w:val="single" w:sz="6" w:space="0" w:color="auto"/>
              <w:bottom w:val="single" w:sz="6" w:space="0" w:color="auto"/>
              <w:right w:val="single" w:sz="6" w:space="0" w:color="auto"/>
            </w:tcBorders>
            <w:vAlign w:val="center"/>
            <w:hideMark/>
          </w:tcPr>
          <w:p w14:paraId="72E7B69C" w14:textId="4A28B078" w:rsidR="00C9284E" w:rsidRPr="00CD3663" w:rsidRDefault="00C9284E" w:rsidP="00C9284E">
            <w:pPr>
              <w:spacing w:after="0" w:line="240" w:lineRule="auto"/>
              <w:jc w:val="center"/>
              <w:textAlignment w:val="baseline"/>
              <w:rPr>
                <w:rFonts w:ascii="Times New Roman" w:eastAsia="Calibri" w:hAnsi="Times New Roman" w:cs="Times New Roman"/>
                <w:sz w:val="24"/>
                <w:szCs w:val="24"/>
              </w:rPr>
            </w:pPr>
            <w:r w:rsidRPr="008F0302">
              <w:rPr>
                <w:rFonts w:ascii="Times New Roman" w:hAnsi="Times New Roman" w:cs="Times New Roman"/>
                <w:sz w:val="24"/>
                <w:szCs w:val="24"/>
              </w:rPr>
              <w:t>1 51</w:t>
            </w:r>
            <w:r>
              <w:rPr>
                <w:rFonts w:ascii="Times New Roman" w:hAnsi="Times New Roman" w:cs="Times New Roman"/>
                <w:sz w:val="24"/>
                <w:szCs w:val="24"/>
              </w:rPr>
              <w:t>5</w:t>
            </w:r>
          </w:p>
        </w:tc>
        <w:tc>
          <w:tcPr>
            <w:tcW w:w="992" w:type="dxa"/>
            <w:tcBorders>
              <w:top w:val="nil"/>
              <w:left w:val="single" w:sz="6" w:space="0" w:color="auto"/>
              <w:bottom w:val="single" w:sz="6" w:space="0" w:color="auto"/>
              <w:right w:val="single" w:sz="6" w:space="0" w:color="auto"/>
            </w:tcBorders>
            <w:vAlign w:val="center"/>
          </w:tcPr>
          <w:p w14:paraId="6F8E3E20" w14:textId="1606D5C5" w:rsidR="00C9284E" w:rsidRPr="00CD3663" w:rsidRDefault="00C9284E" w:rsidP="00C9284E">
            <w:pPr>
              <w:spacing w:after="0" w:line="240" w:lineRule="auto"/>
              <w:jc w:val="center"/>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992" w:type="dxa"/>
            <w:tcBorders>
              <w:top w:val="nil"/>
              <w:left w:val="single" w:sz="6" w:space="0" w:color="auto"/>
              <w:bottom w:val="single" w:sz="6" w:space="0" w:color="auto"/>
              <w:right w:val="single" w:sz="6" w:space="0" w:color="auto"/>
            </w:tcBorders>
            <w:shd w:val="clear" w:color="auto" w:fill="E7E6E6" w:themeFill="background2"/>
            <w:vAlign w:val="center"/>
            <w:hideMark/>
          </w:tcPr>
          <w:p w14:paraId="3E55823F" w14:textId="1F43A8CE" w:rsidR="00C9284E" w:rsidRPr="00CD3663" w:rsidRDefault="00C9284E" w:rsidP="00C9284E">
            <w:pPr>
              <w:spacing w:after="0" w:line="240" w:lineRule="auto"/>
              <w:jc w:val="center"/>
              <w:textAlignment w:val="baseline"/>
              <w:rPr>
                <w:rFonts w:ascii="Times New Roman" w:eastAsia="Calibri" w:hAnsi="Times New Roman" w:cs="Times New Roman"/>
                <w:sz w:val="24"/>
                <w:szCs w:val="24"/>
              </w:rPr>
            </w:pPr>
            <w:r w:rsidRPr="00CD3663">
              <w:rPr>
                <w:rFonts w:ascii="Times New Roman" w:eastAsia="Calibri" w:hAnsi="Times New Roman" w:cs="Times New Roman"/>
                <w:sz w:val="24"/>
                <w:szCs w:val="24"/>
              </w:rPr>
              <w:t>7 953</w:t>
            </w:r>
          </w:p>
        </w:tc>
      </w:tr>
      <w:tr w:rsidR="00C9284E" w:rsidRPr="00CD3663" w14:paraId="0ABFFFCA" w14:textId="77777777" w:rsidTr="008F0302">
        <w:trPr>
          <w:trHeight w:val="624"/>
        </w:trPr>
        <w:tc>
          <w:tcPr>
            <w:tcW w:w="4006" w:type="dxa"/>
            <w:tcBorders>
              <w:top w:val="nil"/>
              <w:left w:val="single" w:sz="6" w:space="0" w:color="auto"/>
              <w:bottom w:val="single" w:sz="6" w:space="0" w:color="auto"/>
              <w:right w:val="single" w:sz="6" w:space="0" w:color="auto"/>
            </w:tcBorders>
            <w:vAlign w:val="center"/>
            <w:hideMark/>
          </w:tcPr>
          <w:p w14:paraId="0001CF41" w14:textId="4023E57B" w:rsidR="00C9284E" w:rsidRPr="00CD3663" w:rsidRDefault="00C9284E" w:rsidP="00C9284E">
            <w:pPr>
              <w:spacing w:after="0" w:line="240" w:lineRule="auto"/>
              <w:ind w:right="138"/>
              <w:jc w:val="right"/>
              <w:textAlignment w:val="baseline"/>
              <w:rPr>
                <w:rFonts w:ascii="Times New Roman" w:eastAsia="Times New Roman" w:hAnsi="Times New Roman" w:cs="Times New Roman"/>
                <w:sz w:val="24"/>
                <w:szCs w:val="24"/>
                <w:lang w:eastAsia="lv-LV"/>
              </w:rPr>
            </w:pPr>
            <w:r w:rsidRPr="00CD3663">
              <w:rPr>
                <w:rFonts w:ascii="Times New Roman" w:eastAsia="Times New Roman" w:hAnsi="Times New Roman" w:cs="Times New Roman"/>
                <w:sz w:val="24"/>
                <w:szCs w:val="24"/>
                <w:lang w:eastAsia="lv-LV"/>
              </w:rPr>
              <w:t xml:space="preserve">Attiecināmie izdevumi – </w:t>
            </w:r>
            <w:proofErr w:type="spellStart"/>
            <w:r w:rsidRPr="00CD3663">
              <w:rPr>
                <w:rFonts w:ascii="Times New Roman" w:eastAsia="Times New Roman" w:hAnsi="Times New Roman" w:cs="Times New Roman"/>
                <w:sz w:val="24"/>
                <w:szCs w:val="24"/>
                <w:lang w:eastAsia="lv-LV"/>
              </w:rPr>
              <w:t>priekšfinansējums</w:t>
            </w:r>
            <w:proofErr w:type="spellEnd"/>
            <w:r w:rsidRPr="00CD3663">
              <w:rPr>
                <w:rFonts w:ascii="Times New Roman" w:eastAsia="Times New Roman" w:hAnsi="Times New Roman" w:cs="Times New Roman"/>
                <w:sz w:val="24"/>
                <w:szCs w:val="24"/>
                <w:lang w:eastAsia="lv-LV"/>
              </w:rPr>
              <w:t xml:space="preserve"> (nacionālais finansējums)</w:t>
            </w:r>
          </w:p>
        </w:tc>
        <w:tc>
          <w:tcPr>
            <w:tcW w:w="992" w:type="dxa"/>
            <w:tcBorders>
              <w:top w:val="nil"/>
              <w:left w:val="nil"/>
              <w:bottom w:val="single" w:sz="6" w:space="0" w:color="auto"/>
              <w:right w:val="single" w:sz="6" w:space="0" w:color="auto"/>
            </w:tcBorders>
            <w:vAlign w:val="center"/>
            <w:hideMark/>
          </w:tcPr>
          <w:p w14:paraId="60789EEB" w14:textId="01AFB032" w:rsidR="00C9284E" w:rsidRPr="00CD3663" w:rsidRDefault="00C9284E" w:rsidP="00C9284E">
            <w:pPr>
              <w:spacing w:after="0" w:line="240" w:lineRule="auto"/>
              <w:jc w:val="center"/>
              <w:textAlignment w:val="baseline"/>
              <w:rPr>
                <w:rFonts w:ascii="Times New Roman" w:eastAsia="Calibri" w:hAnsi="Times New Roman" w:cs="Times New Roman"/>
                <w:sz w:val="24"/>
                <w:szCs w:val="24"/>
              </w:rPr>
            </w:pPr>
            <w:r w:rsidRPr="00CD3663">
              <w:rPr>
                <w:rFonts w:ascii="Times New Roman" w:eastAsia="Calibri" w:hAnsi="Times New Roman" w:cs="Times New Roman"/>
                <w:sz w:val="24"/>
                <w:szCs w:val="24"/>
              </w:rPr>
              <w:t>0</w:t>
            </w:r>
          </w:p>
        </w:tc>
        <w:tc>
          <w:tcPr>
            <w:tcW w:w="992" w:type="dxa"/>
            <w:tcBorders>
              <w:top w:val="single" w:sz="6" w:space="0" w:color="auto"/>
              <w:left w:val="single" w:sz="6" w:space="0" w:color="auto"/>
              <w:bottom w:val="single" w:sz="6" w:space="0" w:color="auto"/>
              <w:right w:val="single" w:sz="6" w:space="0" w:color="auto"/>
            </w:tcBorders>
            <w:vAlign w:val="center"/>
            <w:hideMark/>
          </w:tcPr>
          <w:p w14:paraId="0E7580F5" w14:textId="4C071AF9" w:rsidR="00C9284E" w:rsidRPr="00CD3663" w:rsidRDefault="00C9284E" w:rsidP="00C9284E">
            <w:pPr>
              <w:spacing w:after="0" w:line="240" w:lineRule="auto"/>
              <w:jc w:val="center"/>
              <w:textAlignment w:val="baseline"/>
              <w:rPr>
                <w:rFonts w:ascii="Times New Roman" w:eastAsia="Calibri" w:hAnsi="Times New Roman" w:cs="Times New Roman"/>
                <w:sz w:val="24"/>
                <w:szCs w:val="24"/>
              </w:rPr>
            </w:pPr>
            <w:r w:rsidRPr="00CD3663">
              <w:rPr>
                <w:rFonts w:ascii="Times New Roman" w:eastAsia="Calibri" w:hAnsi="Times New Roman" w:cs="Times New Roman"/>
                <w:sz w:val="24"/>
                <w:szCs w:val="24"/>
              </w:rPr>
              <w:t>681</w:t>
            </w:r>
          </w:p>
        </w:tc>
        <w:tc>
          <w:tcPr>
            <w:tcW w:w="992" w:type="dxa"/>
            <w:tcBorders>
              <w:top w:val="nil"/>
              <w:left w:val="single" w:sz="6" w:space="0" w:color="auto"/>
              <w:bottom w:val="single" w:sz="6" w:space="0" w:color="auto"/>
              <w:right w:val="single" w:sz="6" w:space="0" w:color="auto"/>
            </w:tcBorders>
            <w:vAlign w:val="center"/>
            <w:hideMark/>
          </w:tcPr>
          <w:p w14:paraId="4CE0E157" w14:textId="47A28DC3" w:rsidR="00C9284E" w:rsidRPr="00CD3663" w:rsidRDefault="00C9284E" w:rsidP="00C9284E">
            <w:pPr>
              <w:spacing w:after="0" w:line="240" w:lineRule="auto"/>
              <w:jc w:val="center"/>
              <w:textAlignment w:val="baseline"/>
              <w:rPr>
                <w:rFonts w:ascii="Times New Roman" w:eastAsia="Calibri" w:hAnsi="Times New Roman" w:cs="Times New Roman"/>
                <w:sz w:val="24"/>
                <w:szCs w:val="24"/>
              </w:rPr>
            </w:pPr>
            <w:r w:rsidRPr="00CD3663">
              <w:rPr>
                <w:rFonts w:ascii="Times New Roman" w:eastAsia="Calibri" w:hAnsi="Times New Roman" w:cs="Times New Roman"/>
                <w:sz w:val="24"/>
                <w:szCs w:val="24"/>
              </w:rPr>
              <w:t>13 63</w:t>
            </w:r>
            <w:r>
              <w:rPr>
                <w:rFonts w:ascii="Times New Roman" w:eastAsia="Calibri" w:hAnsi="Times New Roman" w:cs="Times New Roman"/>
                <w:sz w:val="24"/>
                <w:szCs w:val="24"/>
              </w:rPr>
              <w:t>5</w:t>
            </w:r>
          </w:p>
        </w:tc>
        <w:tc>
          <w:tcPr>
            <w:tcW w:w="992" w:type="dxa"/>
            <w:tcBorders>
              <w:top w:val="nil"/>
              <w:left w:val="single" w:sz="6" w:space="0" w:color="auto"/>
              <w:bottom w:val="single" w:sz="6" w:space="0" w:color="auto"/>
              <w:right w:val="single" w:sz="6" w:space="0" w:color="auto"/>
            </w:tcBorders>
            <w:vAlign w:val="center"/>
          </w:tcPr>
          <w:p w14:paraId="6DCD6392" w14:textId="42255160" w:rsidR="00C9284E" w:rsidRPr="00CD3663" w:rsidRDefault="00C9284E" w:rsidP="00C9284E">
            <w:pPr>
              <w:spacing w:after="0" w:line="240" w:lineRule="auto"/>
              <w:jc w:val="center"/>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992" w:type="dxa"/>
            <w:tcBorders>
              <w:top w:val="nil"/>
              <w:left w:val="single" w:sz="6" w:space="0" w:color="auto"/>
              <w:bottom w:val="single" w:sz="6" w:space="0" w:color="auto"/>
              <w:right w:val="single" w:sz="6" w:space="0" w:color="auto"/>
            </w:tcBorders>
            <w:shd w:val="clear" w:color="auto" w:fill="E7E6E6" w:themeFill="background2"/>
            <w:vAlign w:val="center"/>
            <w:hideMark/>
          </w:tcPr>
          <w:p w14:paraId="6A319222" w14:textId="2CAF9A0E" w:rsidR="00C9284E" w:rsidRPr="00CD3663" w:rsidRDefault="00C9284E" w:rsidP="00C9284E">
            <w:pPr>
              <w:spacing w:after="0" w:line="240" w:lineRule="auto"/>
              <w:jc w:val="center"/>
              <w:textAlignment w:val="baseline"/>
              <w:rPr>
                <w:rFonts w:ascii="Times New Roman" w:eastAsia="Calibri" w:hAnsi="Times New Roman" w:cs="Times New Roman"/>
                <w:sz w:val="24"/>
                <w:szCs w:val="24"/>
              </w:rPr>
            </w:pPr>
            <w:r w:rsidRPr="00CD3663">
              <w:rPr>
                <w:rFonts w:ascii="Times New Roman" w:eastAsia="Calibri" w:hAnsi="Times New Roman" w:cs="Times New Roman"/>
                <w:sz w:val="24"/>
                <w:szCs w:val="24"/>
              </w:rPr>
              <w:t>14 31</w:t>
            </w:r>
            <w:r>
              <w:rPr>
                <w:rFonts w:ascii="Times New Roman" w:eastAsia="Calibri" w:hAnsi="Times New Roman" w:cs="Times New Roman"/>
                <w:sz w:val="24"/>
                <w:szCs w:val="24"/>
              </w:rPr>
              <w:t>6</w:t>
            </w:r>
          </w:p>
        </w:tc>
      </w:tr>
      <w:tr w:rsidR="00C9284E" w:rsidRPr="00CD3663" w14:paraId="19447CE2" w14:textId="77777777" w:rsidTr="008F0302">
        <w:trPr>
          <w:trHeight w:val="624"/>
        </w:trPr>
        <w:tc>
          <w:tcPr>
            <w:tcW w:w="4006" w:type="dxa"/>
            <w:tcBorders>
              <w:top w:val="single" w:sz="6" w:space="0" w:color="auto"/>
              <w:left w:val="single" w:sz="6" w:space="0" w:color="auto"/>
              <w:bottom w:val="single" w:sz="6" w:space="0" w:color="auto"/>
              <w:right w:val="single" w:sz="6" w:space="0" w:color="auto"/>
            </w:tcBorders>
            <w:vAlign w:val="center"/>
            <w:hideMark/>
          </w:tcPr>
          <w:p w14:paraId="02C4AF45" w14:textId="77777777" w:rsidR="00C9284E" w:rsidRPr="00CD3663" w:rsidRDefault="00C9284E" w:rsidP="00C9284E">
            <w:pPr>
              <w:spacing w:after="0" w:line="240" w:lineRule="auto"/>
              <w:ind w:right="138"/>
              <w:jc w:val="right"/>
              <w:textAlignment w:val="baseline"/>
              <w:rPr>
                <w:rFonts w:ascii="Times New Roman" w:eastAsia="Times New Roman" w:hAnsi="Times New Roman" w:cs="Times New Roman"/>
                <w:sz w:val="24"/>
                <w:szCs w:val="24"/>
                <w:lang w:eastAsia="lv-LV"/>
              </w:rPr>
            </w:pPr>
            <w:r w:rsidRPr="00CD3663">
              <w:rPr>
                <w:rFonts w:ascii="Times New Roman" w:eastAsia="Times New Roman" w:hAnsi="Times New Roman" w:cs="Times New Roman"/>
                <w:sz w:val="24"/>
                <w:szCs w:val="24"/>
                <w:lang w:eastAsia="lv-LV"/>
              </w:rPr>
              <w:lastRenderedPageBreak/>
              <w:t>Neattiecināmie izdevumi (PVN) (nacionālais finansējums) </w:t>
            </w:r>
          </w:p>
        </w:tc>
        <w:tc>
          <w:tcPr>
            <w:tcW w:w="992" w:type="dxa"/>
            <w:tcBorders>
              <w:top w:val="single" w:sz="6" w:space="0" w:color="auto"/>
              <w:left w:val="nil"/>
              <w:bottom w:val="single" w:sz="6" w:space="0" w:color="auto"/>
              <w:right w:val="single" w:sz="6" w:space="0" w:color="auto"/>
            </w:tcBorders>
            <w:vAlign w:val="center"/>
            <w:hideMark/>
          </w:tcPr>
          <w:p w14:paraId="4E849719" w14:textId="47197569" w:rsidR="00C9284E" w:rsidRPr="00CD3663" w:rsidRDefault="00C9284E" w:rsidP="00C9284E">
            <w:pPr>
              <w:spacing w:after="0" w:line="240" w:lineRule="auto"/>
              <w:jc w:val="center"/>
              <w:textAlignment w:val="baseline"/>
              <w:rPr>
                <w:rFonts w:ascii="Times New Roman" w:eastAsia="Times New Roman" w:hAnsi="Times New Roman" w:cs="Times New Roman"/>
                <w:sz w:val="24"/>
                <w:szCs w:val="24"/>
                <w:lang w:eastAsia="lv-LV"/>
              </w:rPr>
            </w:pPr>
            <w:r w:rsidRPr="00CD3663">
              <w:rPr>
                <w:rFonts w:ascii="Times New Roman" w:eastAsia="Times New Roman" w:hAnsi="Times New Roman" w:cs="Times New Roman"/>
                <w:sz w:val="24"/>
                <w:szCs w:val="24"/>
                <w:lang w:eastAsia="lv-LV"/>
              </w:rPr>
              <w:t>3 98</w:t>
            </w:r>
            <w:r>
              <w:rPr>
                <w:rFonts w:ascii="Times New Roman" w:eastAsia="Times New Roman" w:hAnsi="Times New Roman" w:cs="Times New Roman"/>
                <w:sz w:val="24"/>
                <w:szCs w:val="24"/>
                <w:lang w:eastAsia="lv-LV"/>
              </w:rPr>
              <w:t>5</w:t>
            </w:r>
          </w:p>
        </w:tc>
        <w:tc>
          <w:tcPr>
            <w:tcW w:w="992" w:type="dxa"/>
            <w:tcBorders>
              <w:top w:val="single" w:sz="6" w:space="0" w:color="auto"/>
              <w:left w:val="single" w:sz="6" w:space="0" w:color="auto"/>
              <w:bottom w:val="single" w:sz="6" w:space="0" w:color="auto"/>
              <w:right w:val="single" w:sz="6" w:space="0" w:color="auto"/>
            </w:tcBorders>
            <w:vAlign w:val="center"/>
            <w:hideMark/>
          </w:tcPr>
          <w:p w14:paraId="4FA57A4B" w14:textId="36BA09CC" w:rsidR="00C9284E" w:rsidRPr="00CD3663" w:rsidRDefault="00C9284E" w:rsidP="00C9284E">
            <w:pPr>
              <w:spacing w:after="0" w:line="240" w:lineRule="auto"/>
              <w:jc w:val="center"/>
              <w:textAlignment w:val="baseline"/>
              <w:rPr>
                <w:rFonts w:ascii="Times New Roman" w:eastAsia="Calibri" w:hAnsi="Times New Roman" w:cs="Times New Roman"/>
                <w:sz w:val="24"/>
                <w:szCs w:val="24"/>
              </w:rPr>
            </w:pPr>
            <w:r w:rsidRPr="00CD3663">
              <w:rPr>
                <w:rFonts w:ascii="Times New Roman" w:eastAsia="Times New Roman" w:hAnsi="Times New Roman" w:cs="Times New Roman"/>
                <w:sz w:val="24"/>
                <w:szCs w:val="24"/>
                <w:lang w:eastAsia="lv-LV"/>
              </w:rPr>
              <w:t>5 627</w:t>
            </w:r>
          </w:p>
        </w:tc>
        <w:tc>
          <w:tcPr>
            <w:tcW w:w="992" w:type="dxa"/>
            <w:tcBorders>
              <w:top w:val="single" w:sz="6" w:space="0" w:color="auto"/>
              <w:left w:val="single" w:sz="6" w:space="0" w:color="auto"/>
              <w:bottom w:val="single" w:sz="6" w:space="0" w:color="auto"/>
              <w:right w:val="single" w:sz="6" w:space="0" w:color="auto"/>
            </w:tcBorders>
            <w:vAlign w:val="center"/>
            <w:hideMark/>
          </w:tcPr>
          <w:p w14:paraId="1A51626B" w14:textId="1A16A9FC" w:rsidR="00C9284E" w:rsidRPr="00CD3663" w:rsidRDefault="00C9284E" w:rsidP="00C9284E">
            <w:pPr>
              <w:spacing w:after="0" w:line="240" w:lineRule="auto"/>
              <w:jc w:val="center"/>
              <w:textAlignment w:val="baseline"/>
              <w:rPr>
                <w:rFonts w:ascii="Times New Roman" w:eastAsia="Calibri" w:hAnsi="Times New Roman" w:cs="Times New Roman"/>
                <w:sz w:val="24"/>
                <w:szCs w:val="24"/>
              </w:rPr>
            </w:pPr>
            <w:r w:rsidRPr="00CD3663">
              <w:rPr>
                <w:rFonts w:ascii="Times New Roman" w:eastAsia="Calibri" w:hAnsi="Times New Roman" w:cs="Times New Roman"/>
                <w:sz w:val="24"/>
                <w:szCs w:val="24"/>
              </w:rPr>
              <w:t>2 446</w:t>
            </w:r>
          </w:p>
        </w:tc>
        <w:tc>
          <w:tcPr>
            <w:tcW w:w="992" w:type="dxa"/>
            <w:tcBorders>
              <w:top w:val="single" w:sz="6" w:space="0" w:color="auto"/>
              <w:left w:val="single" w:sz="6" w:space="0" w:color="auto"/>
              <w:bottom w:val="single" w:sz="6" w:space="0" w:color="auto"/>
              <w:right w:val="single" w:sz="6" w:space="0" w:color="auto"/>
            </w:tcBorders>
            <w:vAlign w:val="center"/>
          </w:tcPr>
          <w:p w14:paraId="701634CB" w14:textId="7283D7F9" w:rsidR="00C9284E" w:rsidRPr="00CD3663" w:rsidRDefault="00C9284E" w:rsidP="00C9284E">
            <w:pPr>
              <w:spacing w:after="0" w:line="240" w:lineRule="auto"/>
              <w:jc w:val="center"/>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992" w:type="dxa"/>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3F396E2D" w14:textId="47016AD6" w:rsidR="00C9284E" w:rsidRPr="00CD3663" w:rsidRDefault="00C9284E" w:rsidP="00C9284E">
            <w:pPr>
              <w:spacing w:after="0" w:line="240" w:lineRule="auto"/>
              <w:jc w:val="center"/>
              <w:textAlignment w:val="baseline"/>
              <w:rPr>
                <w:rFonts w:ascii="Times New Roman" w:eastAsia="Times New Roman" w:hAnsi="Times New Roman" w:cs="Times New Roman"/>
                <w:sz w:val="24"/>
                <w:szCs w:val="24"/>
                <w:lang w:eastAsia="lv-LV"/>
              </w:rPr>
            </w:pPr>
            <w:r w:rsidRPr="00CD3663">
              <w:rPr>
                <w:rFonts w:ascii="Times New Roman" w:eastAsia="Times New Roman" w:hAnsi="Times New Roman" w:cs="Times New Roman"/>
                <w:sz w:val="24"/>
                <w:szCs w:val="24"/>
                <w:lang w:eastAsia="lv-LV"/>
              </w:rPr>
              <w:t>12 058</w:t>
            </w:r>
          </w:p>
        </w:tc>
      </w:tr>
      <w:tr w:rsidR="00C9284E" w:rsidRPr="00CD3663" w14:paraId="6CDB27A8" w14:textId="77777777" w:rsidTr="008F0302">
        <w:trPr>
          <w:trHeight w:val="624"/>
        </w:trPr>
        <w:tc>
          <w:tcPr>
            <w:tcW w:w="4006" w:type="dxa"/>
            <w:tcBorders>
              <w:top w:val="single" w:sz="6" w:space="0" w:color="auto"/>
              <w:left w:val="single" w:sz="6" w:space="0" w:color="auto"/>
              <w:bottom w:val="single" w:sz="6" w:space="0" w:color="auto"/>
              <w:right w:val="single" w:sz="6" w:space="0" w:color="auto"/>
            </w:tcBorders>
            <w:vAlign w:val="center"/>
            <w:hideMark/>
          </w:tcPr>
          <w:p w14:paraId="737796FB" w14:textId="4A99D3B9" w:rsidR="00C9284E" w:rsidRPr="00CD3663" w:rsidRDefault="00C9284E" w:rsidP="00C9284E">
            <w:pPr>
              <w:spacing w:after="0" w:line="240" w:lineRule="auto"/>
              <w:ind w:right="138"/>
              <w:textAlignment w:val="baseline"/>
              <w:rPr>
                <w:rFonts w:ascii="Times New Roman" w:eastAsia="Times New Roman" w:hAnsi="Times New Roman" w:cs="Times New Roman"/>
                <w:sz w:val="24"/>
                <w:szCs w:val="24"/>
                <w:lang w:eastAsia="lv-LV"/>
              </w:rPr>
            </w:pPr>
            <w:proofErr w:type="spellStart"/>
            <w:r w:rsidRPr="00CD3663">
              <w:rPr>
                <w:rFonts w:ascii="Times New Roman" w:eastAsia="Times New Roman" w:hAnsi="Times New Roman" w:cs="Times New Roman"/>
                <w:b/>
                <w:bCs/>
                <w:sz w:val="24"/>
                <w:szCs w:val="24"/>
                <w:lang w:eastAsia="lv-LV"/>
              </w:rPr>
              <w:t>Priekšfinansējuma</w:t>
            </w:r>
            <w:proofErr w:type="spellEnd"/>
            <w:r w:rsidRPr="00CD3663">
              <w:rPr>
                <w:rFonts w:ascii="Times New Roman" w:eastAsia="Times New Roman" w:hAnsi="Times New Roman" w:cs="Times New Roman"/>
                <w:b/>
                <w:bCs/>
                <w:sz w:val="24"/>
                <w:szCs w:val="24"/>
                <w:lang w:eastAsia="lv-LV"/>
              </w:rPr>
              <w:t> (nacionālais finansējums) atmaksa valsts budžetā</w:t>
            </w:r>
            <w:r w:rsidRPr="00CD3663">
              <w:rPr>
                <w:rFonts w:ascii="Times New Roman" w:eastAsia="Times New Roman" w:hAnsi="Times New Roman" w:cs="Times New Roman"/>
                <w:sz w:val="24"/>
                <w:szCs w:val="24"/>
                <w:lang w:eastAsia="lv-LV"/>
              </w:rPr>
              <w:t> </w:t>
            </w:r>
          </w:p>
        </w:tc>
        <w:tc>
          <w:tcPr>
            <w:tcW w:w="992" w:type="dxa"/>
            <w:tcBorders>
              <w:top w:val="single" w:sz="6" w:space="0" w:color="auto"/>
              <w:left w:val="nil"/>
              <w:bottom w:val="single" w:sz="6" w:space="0" w:color="auto"/>
              <w:right w:val="single" w:sz="6" w:space="0" w:color="auto"/>
            </w:tcBorders>
            <w:vAlign w:val="center"/>
            <w:hideMark/>
          </w:tcPr>
          <w:p w14:paraId="4DE813D1" w14:textId="1C6C657E" w:rsidR="00C9284E" w:rsidRPr="008F0302" w:rsidRDefault="00C9284E" w:rsidP="00C9284E">
            <w:pPr>
              <w:spacing w:after="0" w:line="240" w:lineRule="auto"/>
              <w:jc w:val="center"/>
              <w:textAlignment w:val="baseline"/>
              <w:rPr>
                <w:rFonts w:ascii="Times New Roman" w:eastAsia="Calibri" w:hAnsi="Times New Roman" w:cs="Times New Roman"/>
                <w:b/>
                <w:bCs/>
                <w:sz w:val="24"/>
                <w:szCs w:val="24"/>
              </w:rPr>
            </w:pPr>
            <w:r w:rsidRPr="008F0302">
              <w:rPr>
                <w:rFonts w:ascii="Times New Roman" w:eastAsia="Calibri" w:hAnsi="Times New Roman" w:cs="Times New Roman"/>
                <w:b/>
                <w:bCs/>
                <w:sz w:val="24"/>
                <w:szCs w:val="24"/>
              </w:rPr>
              <w:t>0</w:t>
            </w:r>
          </w:p>
        </w:tc>
        <w:tc>
          <w:tcPr>
            <w:tcW w:w="992" w:type="dxa"/>
            <w:tcBorders>
              <w:top w:val="single" w:sz="6" w:space="0" w:color="auto"/>
              <w:left w:val="single" w:sz="6" w:space="0" w:color="auto"/>
              <w:bottom w:val="single" w:sz="6" w:space="0" w:color="auto"/>
              <w:right w:val="single" w:sz="6" w:space="0" w:color="auto"/>
            </w:tcBorders>
            <w:vAlign w:val="center"/>
            <w:hideMark/>
          </w:tcPr>
          <w:p w14:paraId="5B4D23D9" w14:textId="057E4CC6" w:rsidR="00C9284E" w:rsidRPr="008F0302" w:rsidRDefault="00C9284E" w:rsidP="00C9284E">
            <w:pPr>
              <w:spacing w:after="0" w:line="240" w:lineRule="auto"/>
              <w:jc w:val="center"/>
              <w:textAlignment w:val="baseline"/>
              <w:rPr>
                <w:rFonts w:ascii="Times New Roman" w:eastAsia="Calibri" w:hAnsi="Times New Roman" w:cs="Times New Roman"/>
                <w:b/>
                <w:bCs/>
                <w:sz w:val="24"/>
                <w:szCs w:val="24"/>
              </w:rPr>
            </w:pPr>
            <w:r w:rsidRPr="008F0302">
              <w:rPr>
                <w:rFonts w:ascii="Times New Roman" w:eastAsia="Calibri" w:hAnsi="Times New Roman" w:cs="Times New Roman"/>
                <w:b/>
                <w:bCs/>
                <w:sz w:val="24"/>
                <w:szCs w:val="24"/>
              </w:rPr>
              <w:t>0</w:t>
            </w:r>
          </w:p>
        </w:tc>
        <w:tc>
          <w:tcPr>
            <w:tcW w:w="992" w:type="dxa"/>
            <w:tcBorders>
              <w:top w:val="single" w:sz="6" w:space="0" w:color="auto"/>
              <w:left w:val="single" w:sz="6" w:space="0" w:color="auto"/>
              <w:bottom w:val="single" w:sz="6" w:space="0" w:color="auto"/>
              <w:right w:val="single" w:sz="6" w:space="0" w:color="auto"/>
            </w:tcBorders>
            <w:vAlign w:val="center"/>
            <w:hideMark/>
          </w:tcPr>
          <w:p w14:paraId="39651D64" w14:textId="5953EBAB" w:rsidR="00C9284E" w:rsidRPr="008F0302" w:rsidRDefault="00C9284E" w:rsidP="00C9284E">
            <w:pPr>
              <w:spacing w:after="0" w:line="240" w:lineRule="auto"/>
              <w:jc w:val="center"/>
              <w:textAlignment w:val="baseline"/>
              <w:rPr>
                <w:rFonts w:ascii="Times New Roman" w:eastAsia="Calibri" w:hAnsi="Times New Roman" w:cs="Times New Roman"/>
                <w:b/>
                <w:bCs/>
                <w:sz w:val="24"/>
                <w:szCs w:val="24"/>
              </w:rPr>
            </w:pPr>
            <w:r w:rsidRPr="008F0302">
              <w:rPr>
                <w:rFonts w:ascii="Times New Roman" w:eastAsia="Times New Roman" w:hAnsi="Times New Roman" w:cs="Times New Roman"/>
                <w:b/>
                <w:bCs/>
                <w:sz w:val="24"/>
                <w:szCs w:val="24"/>
                <w:lang w:eastAsia="lv-LV"/>
              </w:rPr>
              <w:t>0</w:t>
            </w:r>
          </w:p>
        </w:tc>
        <w:tc>
          <w:tcPr>
            <w:tcW w:w="992" w:type="dxa"/>
            <w:tcBorders>
              <w:top w:val="single" w:sz="6" w:space="0" w:color="auto"/>
              <w:left w:val="single" w:sz="6" w:space="0" w:color="auto"/>
              <w:bottom w:val="single" w:sz="6" w:space="0" w:color="auto"/>
              <w:right w:val="single" w:sz="6" w:space="0" w:color="auto"/>
            </w:tcBorders>
            <w:vAlign w:val="center"/>
          </w:tcPr>
          <w:p w14:paraId="64E7B40E" w14:textId="0384F19E" w:rsidR="00C9284E" w:rsidRPr="00CD3663" w:rsidRDefault="00C9284E" w:rsidP="00C9284E">
            <w:pPr>
              <w:spacing w:after="0" w:line="240" w:lineRule="auto"/>
              <w:jc w:val="center"/>
              <w:textAlignment w:val="baseline"/>
              <w:rPr>
                <w:rFonts w:ascii="Times New Roman" w:eastAsia="Times New Roman" w:hAnsi="Times New Roman" w:cs="Times New Roman"/>
                <w:b/>
                <w:bCs/>
                <w:sz w:val="24"/>
                <w:szCs w:val="24"/>
                <w:lang w:eastAsia="lv-LV"/>
              </w:rPr>
            </w:pPr>
            <w:r w:rsidRPr="00CD3663">
              <w:rPr>
                <w:rFonts w:ascii="Times New Roman" w:eastAsia="Times New Roman" w:hAnsi="Times New Roman" w:cs="Times New Roman"/>
                <w:b/>
                <w:bCs/>
                <w:sz w:val="24"/>
                <w:szCs w:val="24"/>
                <w:lang w:eastAsia="lv-LV"/>
              </w:rPr>
              <w:t>14 31</w:t>
            </w:r>
            <w:r>
              <w:rPr>
                <w:rFonts w:ascii="Times New Roman" w:eastAsia="Times New Roman" w:hAnsi="Times New Roman" w:cs="Times New Roman"/>
                <w:b/>
                <w:bCs/>
                <w:sz w:val="24"/>
                <w:szCs w:val="24"/>
                <w:lang w:eastAsia="lv-LV"/>
              </w:rPr>
              <w:t>6</w:t>
            </w:r>
          </w:p>
        </w:tc>
        <w:tc>
          <w:tcPr>
            <w:tcW w:w="992" w:type="dxa"/>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77254BD5" w14:textId="1E35DC7E" w:rsidR="00C9284E" w:rsidRPr="00CD3663" w:rsidRDefault="00C9284E" w:rsidP="00C9284E">
            <w:pPr>
              <w:spacing w:after="0" w:line="240" w:lineRule="auto"/>
              <w:jc w:val="center"/>
              <w:textAlignment w:val="baseline"/>
              <w:rPr>
                <w:rFonts w:ascii="Times New Roman" w:eastAsia="Times New Roman" w:hAnsi="Times New Roman" w:cs="Times New Roman"/>
                <w:b/>
                <w:bCs/>
                <w:sz w:val="24"/>
                <w:szCs w:val="24"/>
                <w:lang w:eastAsia="lv-LV"/>
              </w:rPr>
            </w:pPr>
            <w:r w:rsidRPr="00CD3663">
              <w:rPr>
                <w:rFonts w:ascii="Times New Roman" w:eastAsia="Times New Roman" w:hAnsi="Times New Roman" w:cs="Times New Roman"/>
                <w:b/>
                <w:bCs/>
                <w:sz w:val="24"/>
                <w:szCs w:val="24"/>
                <w:lang w:eastAsia="lv-LV"/>
              </w:rPr>
              <w:t>14 31</w:t>
            </w:r>
            <w:r>
              <w:rPr>
                <w:rFonts w:ascii="Times New Roman" w:eastAsia="Times New Roman" w:hAnsi="Times New Roman" w:cs="Times New Roman"/>
                <w:b/>
                <w:bCs/>
                <w:sz w:val="24"/>
                <w:szCs w:val="24"/>
                <w:lang w:eastAsia="lv-LV"/>
              </w:rPr>
              <w:t>6</w:t>
            </w:r>
          </w:p>
        </w:tc>
      </w:tr>
    </w:tbl>
    <w:p w14:paraId="5DFE4D1E" w14:textId="77777777" w:rsidR="00D9333F" w:rsidRPr="00574747" w:rsidRDefault="00D9333F" w:rsidP="00574747">
      <w:pPr>
        <w:spacing w:after="0" w:line="240" w:lineRule="auto"/>
        <w:jc w:val="both"/>
        <w:rPr>
          <w:rFonts w:ascii="Times New Roman" w:eastAsia="Times New Roman" w:hAnsi="Times New Roman" w:cs="Times New Roman"/>
          <w:bCs/>
          <w:sz w:val="24"/>
          <w:szCs w:val="24"/>
          <w:lang w:eastAsia="lv-LV"/>
        </w:rPr>
      </w:pPr>
    </w:p>
    <w:p w14:paraId="32DBFA8D" w14:textId="68087FBB" w:rsidR="00801ABE" w:rsidRPr="00574747" w:rsidRDefault="0059690A" w:rsidP="00171E0D">
      <w:pPr>
        <w:spacing w:after="0" w:line="240" w:lineRule="auto"/>
        <w:ind w:firstLine="709"/>
        <w:jc w:val="both"/>
        <w:rPr>
          <w:rFonts w:ascii="Times New Roman" w:hAnsi="Times New Roman" w:cs="Times New Roman"/>
          <w:sz w:val="24"/>
          <w:szCs w:val="24"/>
        </w:rPr>
      </w:pPr>
      <w:r w:rsidRPr="00574747">
        <w:rPr>
          <w:rFonts w:ascii="Times New Roman" w:hAnsi="Times New Roman" w:cs="Times New Roman"/>
          <w:sz w:val="24"/>
          <w:szCs w:val="24"/>
        </w:rPr>
        <w:t xml:space="preserve">Ņemot vērā to, ka </w:t>
      </w:r>
      <w:r w:rsidR="00A65A77">
        <w:rPr>
          <w:rFonts w:ascii="Times New Roman" w:hAnsi="Times New Roman" w:cs="Times New Roman"/>
          <w:sz w:val="24"/>
          <w:szCs w:val="24"/>
        </w:rPr>
        <w:t>TA</w:t>
      </w:r>
      <w:r w:rsidR="00A65A77" w:rsidRPr="00574747">
        <w:rPr>
          <w:rFonts w:ascii="Times New Roman" w:hAnsi="Times New Roman" w:cs="Times New Roman"/>
          <w:sz w:val="24"/>
          <w:szCs w:val="24"/>
        </w:rPr>
        <w:t xml:space="preserve"> </w:t>
      </w:r>
      <w:r w:rsidRPr="00574747">
        <w:rPr>
          <w:rFonts w:ascii="Times New Roman" w:hAnsi="Times New Roman" w:cs="Times New Roman"/>
          <w:sz w:val="24"/>
          <w:szCs w:val="24"/>
        </w:rPr>
        <w:t>projekt</w:t>
      </w:r>
      <w:r w:rsidR="000F1550">
        <w:rPr>
          <w:rFonts w:ascii="Times New Roman" w:hAnsi="Times New Roman" w:cs="Times New Roman"/>
          <w:sz w:val="24"/>
          <w:szCs w:val="24"/>
        </w:rPr>
        <w:t>a Nr.</w:t>
      </w:r>
      <w:r w:rsidR="008C4A80">
        <w:rPr>
          <w:rFonts w:ascii="Times New Roman" w:hAnsi="Times New Roman" w:cs="Times New Roman"/>
          <w:sz w:val="24"/>
          <w:szCs w:val="24"/>
        </w:rPr>
        <w:t> </w:t>
      </w:r>
      <w:r w:rsidR="000F1550">
        <w:rPr>
          <w:rFonts w:ascii="Times New Roman" w:hAnsi="Times New Roman" w:cs="Times New Roman"/>
          <w:sz w:val="24"/>
          <w:szCs w:val="24"/>
        </w:rPr>
        <w:t>1</w:t>
      </w:r>
      <w:r w:rsidRPr="00574747">
        <w:rPr>
          <w:rFonts w:ascii="Times New Roman" w:hAnsi="Times New Roman" w:cs="Times New Roman"/>
          <w:sz w:val="24"/>
          <w:szCs w:val="24"/>
        </w:rPr>
        <w:t xml:space="preserve"> līguma noslēgšana ar EK vēl nav notikusi (</w:t>
      </w:r>
      <w:r w:rsidR="000E3E25">
        <w:rPr>
          <w:rFonts w:ascii="Times New Roman" w:hAnsi="Times New Roman" w:cs="Times New Roman"/>
          <w:sz w:val="24"/>
          <w:szCs w:val="24"/>
        </w:rPr>
        <w:t xml:space="preserve">provizoriski </w:t>
      </w:r>
      <w:r w:rsidRPr="00574747">
        <w:rPr>
          <w:rFonts w:ascii="Times New Roman" w:hAnsi="Times New Roman" w:cs="Times New Roman"/>
          <w:sz w:val="24"/>
          <w:szCs w:val="24"/>
        </w:rPr>
        <w:t xml:space="preserve">to ir </w:t>
      </w:r>
      <w:r w:rsidR="006E5F9E">
        <w:rPr>
          <w:rFonts w:ascii="Times New Roman" w:hAnsi="Times New Roman" w:cs="Times New Roman"/>
          <w:sz w:val="24"/>
          <w:szCs w:val="24"/>
        </w:rPr>
        <w:t>paredzēts</w:t>
      </w:r>
      <w:r w:rsidR="006E5F9E" w:rsidRPr="00574747">
        <w:rPr>
          <w:rFonts w:ascii="Times New Roman" w:hAnsi="Times New Roman" w:cs="Times New Roman"/>
          <w:sz w:val="24"/>
          <w:szCs w:val="24"/>
        </w:rPr>
        <w:t xml:space="preserve"> </w:t>
      </w:r>
      <w:r w:rsidRPr="00574747">
        <w:rPr>
          <w:rFonts w:ascii="Times New Roman" w:hAnsi="Times New Roman" w:cs="Times New Roman"/>
          <w:sz w:val="24"/>
          <w:szCs w:val="24"/>
        </w:rPr>
        <w:t>noslēgt</w:t>
      </w:r>
      <w:r w:rsidR="00770BE4">
        <w:rPr>
          <w:rFonts w:ascii="Times New Roman" w:hAnsi="Times New Roman" w:cs="Times New Roman"/>
          <w:sz w:val="24"/>
          <w:szCs w:val="24"/>
        </w:rPr>
        <w:t xml:space="preserve"> </w:t>
      </w:r>
      <w:r w:rsidRPr="00574747">
        <w:rPr>
          <w:rFonts w:ascii="Times New Roman" w:hAnsi="Times New Roman" w:cs="Times New Roman"/>
          <w:sz w:val="24"/>
          <w:szCs w:val="24"/>
        </w:rPr>
        <w:t>2026.</w:t>
      </w:r>
      <w:r w:rsidR="000E3E25">
        <w:rPr>
          <w:rFonts w:ascii="Times New Roman" w:eastAsia="Calibri" w:hAnsi="Times New Roman" w:cs="Times New Roman"/>
          <w:color w:val="000000" w:themeColor="text1"/>
          <w:sz w:val="24"/>
          <w:szCs w:val="24"/>
        </w:rPr>
        <w:t> </w:t>
      </w:r>
      <w:r w:rsidRPr="00574747">
        <w:rPr>
          <w:rFonts w:ascii="Times New Roman" w:hAnsi="Times New Roman" w:cs="Times New Roman"/>
          <w:sz w:val="24"/>
          <w:szCs w:val="24"/>
        </w:rPr>
        <w:t xml:space="preserve">gada </w:t>
      </w:r>
      <w:r w:rsidR="006450B7">
        <w:rPr>
          <w:rFonts w:ascii="Times New Roman" w:hAnsi="Times New Roman" w:cs="Times New Roman"/>
          <w:sz w:val="24"/>
          <w:szCs w:val="24"/>
        </w:rPr>
        <w:t>jūlijā</w:t>
      </w:r>
      <w:r w:rsidRPr="00574747">
        <w:rPr>
          <w:rFonts w:ascii="Times New Roman" w:hAnsi="Times New Roman" w:cs="Times New Roman"/>
          <w:sz w:val="24"/>
          <w:szCs w:val="24"/>
        </w:rPr>
        <w:t>), tabulā norādītās summas sadalījumā pa gadiem ir indikatīvas un var mainīties pēc līguma noslēgšanas.</w:t>
      </w:r>
    </w:p>
    <w:p w14:paraId="58CC01BC" w14:textId="218931EF" w:rsidR="006566DA" w:rsidRDefault="00A65A77" w:rsidP="006566D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TA</w:t>
      </w:r>
      <w:r w:rsidRPr="00574747">
        <w:rPr>
          <w:rFonts w:ascii="Times New Roman" w:hAnsi="Times New Roman" w:cs="Times New Roman"/>
          <w:sz w:val="24"/>
          <w:szCs w:val="24"/>
        </w:rPr>
        <w:t xml:space="preserve"> </w:t>
      </w:r>
      <w:r w:rsidR="00BB66AE" w:rsidRPr="00574747">
        <w:rPr>
          <w:rFonts w:ascii="Times New Roman" w:hAnsi="Times New Roman" w:cs="Times New Roman"/>
          <w:sz w:val="24"/>
          <w:szCs w:val="24"/>
        </w:rPr>
        <w:t xml:space="preserve">projekta īstenošanai nepieciešamais valsts budžeta līdzfinansējums, </w:t>
      </w:r>
      <w:proofErr w:type="spellStart"/>
      <w:r w:rsidR="00BB66AE" w:rsidRPr="00574747">
        <w:rPr>
          <w:rFonts w:ascii="Times New Roman" w:hAnsi="Times New Roman" w:cs="Times New Roman"/>
          <w:sz w:val="24"/>
          <w:szCs w:val="24"/>
        </w:rPr>
        <w:t>priekšfinansējums</w:t>
      </w:r>
      <w:proofErr w:type="spellEnd"/>
      <w:r w:rsidR="00BB66AE" w:rsidRPr="00574747">
        <w:rPr>
          <w:rFonts w:ascii="Times New Roman" w:hAnsi="Times New Roman" w:cs="Times New Roman"/>
          <w:sz w:val="24"/>
          <w:szCs w:val="24"/>
        </w:rPr>
        <w:t xml:space="preserve"> un neattiecināmās izmaksas (PVN) </w:t>
      </w:r>
      <w:r w:rsidR="006D5DF5" w:rsidRPr="00574747">
        <w:rPr>
          <w:rFonts w:ascii="Times New Roman" w:hAnsi="Times New Roman" w:cs="Times New Roman"/>
          <w:sz w:val="24"/>
          <w:szCs w:val="24"/>
        </w:rPr>
        <w:t xml:space="preserve">ir nepieciešamas pārdalīt </w:t>
      </w:r>
      <w:r w:rsidR="00BB66AE" w:rsidRPr="00574747">
        <w:rPr>
          <w:rFonts w:ascii="Times New Roman" w:hAnsi="Times New Roman" w:cs="Times New Roman"/>
          <w:sz w:val="24"/>
          <w:szCs w:val="24"/>
        </w:rPr>
        <w:t xml:space="preserve">no 74. resora "Gadskārtējā valsts budžeta izpildes procesā pārdalāmais finansējums" programmas  80.00.00 "Nesadalītais finansējums Eiropas Savienības politiku instrumentu un pārējās ārvalstu finanšu palīdzības projektu un pasākumu īstenošanai". </w:t>
      </w:r>
      <w:r w:rsidR="006566DA" w:rsidRPr="00574747">
        <w:rPr>
          <w:rFonts w:ascii="Times New Roman" w:hAnsi="Times New Roman" w:cs="Times New Roman"/>
          <w:sz w:val="24"/>
          <w:szCs w:val="24"/>
        </w:rPr>
        <w:t xml:space="preserve">Pēc </w:t>
      </w:r>
      <w:r w:rsidR="00B35E41">
        <w:rPr>
          <w:rFonts w:ascii="Times New Roman" w:hAnsi="Times New Roman" w:cs="Times New Roman"/>
          <w:sz w:val="24"/>
          <w:szCs w:val="24"/>
        </w:rPr>
        <w:t>TA</w:t>
      </w:r>
      <w:r w:rsidR="00B35E41" w:rsidRPr="00574747">
        <w:rPr>
          <w:rFonts w:ascii="Times New Roman" w:hAnsi="Times New Roman" w:cs="Times New Roman"/>
          <w:sz w:val="24"/>
          <w:szCs w:val="24"/>
        </w:rPr>
        <w:t xml:space="preserve"> </w:t>
      </w:r>
      <w:r w:rsidR="006566DA" w:rsidRPr="00574747">
        <w:rPr>
          <w:rFonts w:ascii="Times New Roman" w:hAnsi="Times New Roman" w:cs="Times New Roman"/>
          <w:sz w:val="24"/>
          <w:szCs w:val="24"/>
        </w:rPr>
        <w:t xml:space="preserve">projekta īstenošanas un attiecināmo izmaksu apstiprināšanas </w:t>
      </w:r>
      <w:r w:rsidR="006566DA" w:rsidRPr="00574747">
        <w:rPr>
          <w:rFonts w:ascii="Times New Roman" w:eastAsia="Times New Roman" w:hAnsi="Times New Roman" w:cs="Times New Roman"/>
          <w:kern w:val="2"/>
          <w:sz w:val="24"/>
          <w:szCs w:val="24"/>
          <w:lang w:eastAsia="ar-SA"/>
        </w:rPr>
        <w:t>EK</w:t>
      </w:r>
      <w:r w:rsidR="006566DA" w:rsidRPr="00574747">
        <w:rPr>
          <w:rFonts w:ascii="Times New Roman" w:hAnsi="Times New Roman" w:cs="Times New Roman"/>
          <w:sz w:val="24"/>
          <w:szCs w:val="24"/>
        </w:rPr>
        <w:t xml:space="preserve"> veiks noslēguma maksājumu </w:t>
      </w:r>
      <w:r w:rsidR="00512702">
        <w:rPr>
          <w:rFonts w:ascii="Times New Roman" w:eastAsia="Times New Roman" w:hAnsi="Times New Roman" w:cs="Times New Roman"/>
          <w:bCs/>
          <w:sz w:val="24"/>
          <w:szCs w:val="24"/>
          <w:lang w:eastAsia="lv-LV"/>
        </w:rPr>
        <w:t>14</w:t>
      </w:r>
      <w:r w:rsidR="00F70CB2">
        <w:rPr>
          <w:rFonts w:ascii="Times New Roman" w:eastAsia="Times New Roman" w:hAnsi="Times New Roman" w:cs="Times New Roman"/>
          <w:bCs/>
          <w:sz w:val="24"/>
          <w:szCs w:val="24"/>
          <w:lang w:eastAsia="lv-LV"/>
        </w:rPr>
        <w:t> </w:t>
      </w:r>
      <w:r w:rsidR="00D51FC0">
        <w:rPr>
          <w:rFonts w:ascii="Times New Roman" w:eastAsia="Times New Roman" w:hAnsi="Times New Roman" w:cs="Times New Roman"/>
          <w:bCs/>
          <w:sz w:val="24"/>
          <w:szCs w:val="24"/>
          <w:lang w:eastAsia="lv-LV"/>
        </w:rPr>
        <w:t>316</w:t>
      </w:r>
      <w:r w:rsidR="00D51FC0" w:rsidRPr="00574747">
        <w:rPr>
          <w:rStyle w:val="normaltextrun"/>
        </w:rPr>
        <w:t> </w:t>
      </w:r>
      <w:r w:rsidR="006566DA" w:rsidRPr="00574747">
        <w:rPr>
          <w:rFonts w:ascii="Times New Roman" w:hAnsi="Times New Roman" w:cs="Times New Roman"/>
          <w:bCs/>
          <w:sz w:val="24"/>
          <w:szCs w:val="24"/>
        </w:rPr>
        <w:t>EUR</w:t>
      </w:r>
      <w:r w:rsidR="006566DA" w:rsidRPr="00574747">
        <w:rPr>
          <w:rFonts w:ascii="Times New Roman" w:hAnsi="Times New Roman" w:cs="Times New Roman"/>
          <w:sz w:val="24"/>
          <w:szCs w:val="24"/>
        </w:rPr>
        <w:t xml:space="preserve"> apmērā </w:t>
      </w:r>
      <w:r w:rsidR="006566DA" w:rsidRPr="00574747">
        <w:rPr>
          <w:rFonts w:ascii="Times New Roman" w:eastAsia="Times New Roman" w:hAnsi="Times New Roman" w:cs="Times New Roman"/>
          <w:bCs/>
          <w:sz w:val="24"/>
          <w:szCs w:val="24"/>
          <w:lang w:eastAsia="lv-LV"/>
        </w:rPr>
        <w:t>60</w:t>
      </w:r>
      <w:r w:rsidR="00E452A7">
        <w:rPr>
          <w:rStyle w:val="normaltextrun"/>
        </w:rPr>
        <w:t> </w:t>
      </w:r>
      <w:r w:rsidR="006566DA" w:rsidRPr="00574747">
        <w:rPr>
          <w:rFonts w:ascii="Times New Roman" w:eastAsia="Times New Roman" w:hAnsi="Times New Roman" w:cs="Times New Roman"/>
          <w:bCs/>
          <w:sz w:val="24"/>
          <w:szCs w:val="24"/>
          <w:lang w:eastAsia="lv-LV"/>
        </w:rPr>
        <w:t>dienu laikā pēc projekta gala pārskata apstiprināšanas</w:t>
      </w:r>
      <w:r w:rsidR="006566DA" w:rsidRPr="00574747">
        <w:rPr>
          <w:rFonts w:ascii="Times New Roman" w:hAnsi="Times New Roman" w:cs="Times New Roman"/>
          <w:sz w:val="24"/>
          <w:szCs w:val="24"/>
        </w:rPr>
        <w:t xml:space="preserve">, kas tiks atmaksāts valsts budžetā (provizoriski </w:t>
      </w:r>
      <w:r w:rsidR="00B35E41" w:rsidRPr="00574747">
        <w:rPr>
          <w:rFonts w:ascii="Times New Roman" w:hAnsi="Times New Roman" w:cs="Times New Roman"/>
          <w:sz w:val="24"/>
          <w:szCs w:val="24"/>
        </w:rPr>
        <w:t>202</w:t>
      </w:r>
      <w:r w:rsidR="00B35E41">
        <w:rPr>
          <w:rFonts w:ascii="Times New Roman" w:hAnsi="Times New Roman" w:cs="Times New Roman"/>
          <w:sz w:val="24"/>
          <w:szCs w:val="24"/>
        </w:rPr>
        <w:t>9</w:t>
      </w:r>
      <w:r w:rsidR="006566DA" w:rsidRPr="00574747">
        <w:rPr>
          <w:rFonts w:ascii="Times New Roman" w:hAnsi="Times New Roman" w:cs="Times New Roman"/>
          <w:sz w:val="24"/>
          <w:szCs w:val="24"/>
        </w:rPr>
        <w:t>. gadā), tādējādi nodrošinot līdzekļu ieskaitīšanu valsts pamatbudžeta ieņēmumos.</w:t>
      </w:r>
    </w:p>
    <w:p w14:paraId="32CDE01E" w14:textId="77777777" w:rsidR="00137D7E" w:rsidRDefault="00137D7E" w:rsidP="006566DA">
      <w:pPr>
        <w:spacing w:after="0" w:line="240" w:lineRule="auto"/>
        <w:ind w:firstLine="709"/>
        <w:jc w:val="both"/>
        <w:rPr>
          <w:rFonts w:ascii="Times New Roman" w:hAnsi="Times New Roman" w:cs="Times New Roman"/>
          <w:sz w:val="24"/>
          <w:szCs w:val="24"/>
        </w:rPr>
      </w:pPr>
    </w:p>
    <w:p w14:paraId="5AAF1D75" w14:textId="63412E18" w:rsidR="00D05529" w:rsidRDefault="00D05529" w:rsidP="00D05529">
      <w:pPr>
        <w:spacing w:after="0" w:line="240" w:lineRule="auto"/>
        <w:ind w:firstLine="709"/>
        <w:jc w:val="both"/>
        <w:rPr>
          <w:rFonts w:ascii="Times New Roman" w:eastAsia="Times New Roman" w:hAnsi="Times New Roman" w:cs="Times New Roman"/>
          <w:sz w:val="24"/>
          <w:szCs w:val="24"/>
          <w:lang w:eastAsia="lv-LV"/>
        </w:rPr>
      </w:pPr>
      <w:r w:rsidRPr="003D22B0">
        <w:rPr>
          <w:rFonts w:ascii="Times New Roman" w:eastAsia="Times New Roman" w:hAnsi="Times New Roman" w:cs="Times New Roman"/>
          <w:sz w:val="24"/>
          <w:szCs w:val="24"/>
          <w:u w:val="single"/>
          <w:lang w:eastAsia="lv-LV"/>
        </w:rPr>
        <w:t>TA projekta Nr.</w:t>
      </w:r>
      <w:r w:rsidR="008C4A80">
        <w:rPr>
          <w:rFonts w:ascii="Times New Roman" w:eastAsia="Times New Roman" w:hAnsi="Times New Roman" w:cs="Times New Roman"/>
          <w:sz w:val="24"/>
          <w:szCs w:val="24"/>
          <w:u w:val="single"/>
          <w:lang w:eastAsia="lv-LV"/>
        </w:rPr>
        <w:t> </w:t>
      </w:r>
      <w:r w:rsidRPr="003D22B0">
        <w:rPr>
          <w:rFonts w:ascii="Times New Roman" w:eastAsia="Times New Roman" w:hAnsi="Times New Roman" w:cs="Times New Roman"/>
          <w:sz w:val="24"/>
          <w:szCs w:val="24"/>
          <w:u w:val="single"/>
          <w:lang w:eastAsia="lv-LV"/>
        </w:rPr>
        <w:t>2</w:t>
      </w:r>
      <w:r w:rsidRPr="004336BD">
        <w:rPr>
          <w:rFonts w:ascii="Times New Roman" w:eastAsia="Times New Roman" w:hAnsi="Times New Roman" w:cs="Times New Roman"/>
          <w:sz w:val="24"/>
          <w:szCs w:val="24"/>
          <w:lang w:eastAsia="lv-LV"/>
        </w:rPr>
        <w:t xml:space="preserve"> galvenais mērķis ir </w:t>
      </w:r>
      <w:r w:rsidRPr="005A5708">
        <w:rPr>
          <w:rFonts w:ascii="Times New Roman" w:eastAsia="Times New Roman" w:hAnsi="Times New Roman" w:cs="Times New Roman"/>
          <w:sz w:val="24"/>
          <w:szCs w:val="24"/>
          <w:lang w:eastAsia="lv-LV"/>
        </w:rPr>
        <w:t xml:space="preserve">nodrošināt pilnvērtīgu </w:t>
      </w:r>
      <w:r w:rsidR="00500C80" w:rsidRPr="00500C80">
        <w:rPr>
          <w:rFonts w:ascii="Times New Roman" w:eastAsia="Times New Roman" w:hAnsi="Times New Roman" w:cs="Times New Roman"/>
          <w:sz w:val="24"/>
          <w:szCs w:val="24"/>
          <w:lang w:eastAsia="lv-LV"/>
        </w:rPr>
        <w:t>Eiropas Parlamenta un Padomes 2023.</w:t>
      </w:r>
      <w:r w:rsidR="00500C80">
        <w:rPr>
          <w:rFonts w:ascii="Times New Roman" w:eastAsia="Times New Roman" w:hAnsi="Times New Roman" w:cs="Times New Roman"/>
          <w:sz w:val="24"/>
          <w:szCs w:val="24"/>
          <w:lang w:eastAsia="lv-LV"/>
        </w:rPr>
        <w:t> </w:t>
      </w:r>
      <w:r w:rsidR="00500C80" w:rsidRPr="00500C80">
        <w:rPr>
          <w:rFonts w:ascii="Times New Roman" w:eastAsia="Times New Roman" w:hAnsi="Times New Roman" w:cs="Times New Roman"/>
          <w:sz w:val="24"/>
          <w:szCs w:val="24"/>
          <w:lang w:eastAsia="lv-LV"/>
        </w:rPr>
        <w:t>gada 13.</w:t>
      </w:r>
      <w:r w:rsidR="00500C80">
        <w:rPr>
          <w:rFonts w:ascii="Times New Roman" w:eastAsia="Times New Roman" w:hAnsi="Times New Roman" w:cs="Times New Roman"/>
          <w:sz w:val="24"/>
          <w:szCs w:val="24"/>
          <w:lang w:eastAsia="lv-LV"/>
        </w:rPr>
        <w:t> </w:t>
      </w:r>
      <w:r w:rsidR="00500C80" w:rsidRPr="00500C80">
        <w:rPr>
          <w:rFonts w:ascii="Times New Roman" w:eastAsia="Times New Roman" w:hAnsi="Times New Roman" w:cs="Times New Roman"/>
          <w:sz w:val="24"/>
          <w:szCs w:val="24"/>
          <w:lang w:eastAsia="lv-LV"/>
        </w:rPr>
        <w:t>decembra regul</w:t>
      </w:r>
      <w:r w:rsidR="00500C80">
        <w:rPr>
          <w:rFonts w:ascii="Times New Roman" w:eastAsia="Times New Roman" w:hAnsi="Times New Roman" w:cs="Times New Roman"/>
          <w:sz w:val="24"/>
          <w:szCs w:val="24"/>
          <w:lang w:eastAsia="lv-LV"/>
        </w:rPr>
        <w:t>as</w:t>
      </w:r>
      <w:r w:rsidR="00500C80" w:rsidRPr="00500C80">
        <w:rPr>
          <w:rFonts w:ascii="Times New Roman" w:eastAsia="Times New Roman" w:hAnsi="Times New Roman" w:cs="Times New Roman"/>
          <w:sz w:val="24"/>
          <w:szCs w:val="24"/>
          <w:lang w:eastAsia="lv-LV"/>
        </w:rPr>
        <w:t xml:space="preserve"> (ES) 2023/2844</w:t>
      </w:r>
      <w:r w:rsidRPr="005A5708">
        <w:rPr>
          <w:rFonts w:ascii="Times New Roman" w:eastAsia="Times New Roman" w:hAnsi="Times New Roman" w:cs="Times New Roman"/>
          <w:sz w:val="24"/>
          <w:szCs w:val="24"/>
          <w:lang w:eastAsia="lv-LV"/>
        </w:rPr>
        <w:t xml:space="preserve"> prasību ieviešanu </w:t>
      </w:r>
      <w:r>
        <w:rPr>
          <w:rFonts w:ascii="Times New Roman" w:eastAsia="Times New Roman" w:hAnsi="Times New Roman" w:cs="Times New Roman"/>
          <w:sz w:val="24"/>
          <w:szCs w:val="24"/>
          <w:lang w:eastAsia="lv-LV"/>
        </w:rPr>
        <w:t>civil</w:t>
      </w:r>
      <w:r w:rsidRPr="005A5708">
        <w:rPr>
          <w:rFonts w:ascii="Times New Roman" w:eastAsia="Times New Roman" w:hAnsi="Times New Roman" w:cs="Times New Roman"/>
          <w:sz w:val="24"/>
          <w:szCs w:val="24"/>
          <w:lang w:eastAsia="lv-LV"/>
        </w:rPr>
        <w:t>procesā, lai līdz noteiktajam termiņam iestādes un personas varētu droši, standartizēti un savietojami sazināties pārrobežu lietās, izmantojot e-CODEX un Eiropas elektronisko piekļuves punktu</w:t>
      </w:r>
      <w:r>
        <w:rPr>
          <w:rFonts w:ascii="Times New Roman" w:eastAsia="Times New Roman" w:hAnsi="Times New Roman" w:cs="Times New Roman"/>
          <w:sz w:val="24"/>
          <w:szCs w:val="24"/>
          <w:lang w:eastAsia="lv-LV"/>
        </w:rPr>
        <w:t xml:space="preserve">. </w:t>
      </w:r>
      <w:r w:rsidRPr="000D724F">
        <w:rPr>
          <w:rFonts w:ascii="Times New Roman" w:eastAsia="Times New Roman" w:hAnsi="Times New Roman" w:cs="Times New Roman"/>
          <w:sz w:val="24"/>
          <w:szCs w:val="24"/>
          <w:lang w:eastAsia="lv-LV"/>
        </w:rPr>
        <w:t>Tas nozīmē, ka tādām civilprocesa procedūrām kā "Eiropas maksājuma rīkojums" un "Mazāku prasību procedūra" tik</w:t>
      </w:r>
      <w:r>
        <w:rPr>
          <w:rFonts w:ascii="Times New Roman" w:eastAsia="Times New Roman" w:hAnsi="Times New Roman" w:cs="Times New Roman"/>
          <w:sz w:val="24"/>
          <w:szCs w:val="24"/>
          <w:lang w:eastAsia="lv-LV"/>
        </w:rPr>
        <w:t>s</w:t>
      </w:r>
      <w:r w:rsidRPr="000D724F">
        <w:rPr>
          <w:rFonts w:ascii="Times New Roman" w:eastAsia="Times New Roman" w:hAnsi="Times New Roman" w:cs="Times New Roman"/>
          <w:sz w:val="24"/>
          <w:szCs w:val="24"/>
          <w:lang w:eastAsia="lv-LV"/>
        </w:rPr>
        <w:t xml:space="preserve"> izveidota tiesiska, organizatoriska un tehniska gatavība, balstoties uz </w:t>
      </w:r>
      <w:r w:rsidR="002C753C">
        <w:rPr>
          <w:rFonts w:ascii="Times New Roman" w:eastAsia="Times New Roman" w:hAnsi="Times New Roman" w:cs="Times New Roman"/>
          <w:sz w:val="24"/>
          <w:szCs w:val="24"/>
          <w:lang w:eastAsia="lv-LV"/>
        </w:rPr>
        <w:t>EK</w:t>
      </w:r>
      <w:r w:rsidRPr="000D724F">
        <w:rPr>
          <w:rFonts w:ascii="Times New Roman" w:eastAsia="Times New Roman" w:hAnsi="Times New Roman" w:cs="Times New Roman"/>
          <w:sz w:val="24"/>
          <w:szCs w:val="24"/>
          <w:lang w:eastAsia="lv-LV"/>
        </w:rPr>
        <w:t xml:space="preserve"> izstrādātajiem Digitālo procesu standartiem</w:t>
      </w:r>
      <w:r>
        <w:rPr>
          <w:rFonts w:ascii="Times New Roman" w:eastAsia="Times New Roman" w:hAnsi="Times New Roman" w:cs="Times New Roman"/>
          <w:sz w:val="24"/>
          <w:szCs w:val="24"/>
          <w:lang w:eastAsia="lv-LV"/>
        </w:rPr>
        <w:t>.</w:t>
      </w:r>
    </w:p>
    <w:p w14:paraId="166B4295" w14:textId="1DD752A7" w:rsidR="00D05529" w:rsidRDefault="00D05529" w:rsidP="003D22B0">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ab/>
      </w:r>
      <w:r w:rsidRPr="008E1D4C">
        <w:rPr>
          <w:rFonts w:ascii="Times New Roman" w:hAnsi="Times New Roman" w:cs="Times New Roman"/>
          <w:iCs/>
          <w:sz w:val="24"/>
          <w:szCs w:val="24"/>
        </w:rPr>
        <w:t xml:space="preserve">Pirmais ieviešanas posms civilajās lietās </w:t>
      </w:r>
      <w:r w:rsidR="00806959" w:rsidRPr="00574747">
        <w:rPr>
          <w:rFonts w:ascii="Times New Roman" w:eastAsia="Calibri" w:hAnsi="Times New Roman" w:cs="Times New Roman"/>
          <w:color w:val="000000" w:themeColor="text1"/>
          <w:sz w:val="24"/>
          <w:szCs w:val="24"/>
        </w:rPr>
        <w:t>–</w:t>
      </w:r>
      <w:r w:rsidRPr="008E1D4C">
        <w:rPr>
          <w:rFonts w:ascii="Times New Roman" w:hAnsi="Times New Roman" w:cs="Times New Roman"/>
          <w:iCs/>
          <w:sz w:val="24"/>
          <w:szCs w:val="24"/>
        </w:rPr>
        <w:t xml:space="preserve"> Eiropas maksājuma rīkojuma un Mazāku prasību procedūras piemērošana </w:t>
      </w:r>
      <w:r w:rsidR="00806959" w:rsidRPr="00574747">
        <w:rPr>
          <w:rFonts w:ascii="Times New Roman" w:eastAsia="Calibri" w:hAnsi="Times New Roman" w:cs="Times New Roman"/>
          <w:color w:val="000000" w:themeColor="text1"/>
          <w:sz w:val="24"/>
          <w:szCs w:val="24"/>
        </w:rPr>
        <w:t>–</w:t>
      </w:r>
      <w:r w:rsidRPr="008E1D4C">
        <w:rPr>
          <w:rFonts w:ascii="Times New Roman" w:hAnsi="Times New Roman" w:cs="Times New Roman"/>
          <w:iCs/>
          <w:sz w:val="24"/>
          <w:szCs w:val="24"/>
        </w:rPr>
        <w:t xml:space="preserve"> stāsies spēkā no 2028.</w:t>
      </w:r>
      <w:r w:rsidR="00806959">
        <w:rPr>
          <w:rFonts w:ascii="Times New Roman" w:hAnsi="Times New Roman" w:cs="Times New Roman"/>
          <w:iCs/>
          <w:sz w:val="24"/>
          <w:szCs w:val="24"/>
        </w:rPr>
        <w:t> </w:t>
      </w:r>
      <w:r w:rsidRPr="008E1D4C">
        <w:rPr>
          <w:rFonts w:ascii="Times New Roman" w:hAnsi="Times New Roman" w:cs="Times New Roman"/>
          <w:iCs/>
          <w:sz w:val="24"/>
          <w:szCs w:val="24"/>
        </w:rPr>
        <w:t>gada 1.</w:t>
      </w:r>
      <w:r w:rsidR="00806959">
        <w:rPr>
          <w:rFonts w:ascii="Times New Roman" w:hAnsi="Times New Roman" w:cs="Times New Roman"/>
          <w:iCs/>
          <w:sz w:val="24"/>
          <w:szCs w:val="24"/>
        </w:rPr>
        <w:t> </w:t>
      </w:r>
      <w:r w:rsidRPr="008E1D4C">
        <w:rPr>
          <w:rFonts w:ascii="Times New Roman" w:hAnsi="Times New Roman" w:cs="Times New Roman"/>
          <w:iCs/>
          <w:sz w:val="24"/>
          <w:szCs w:val="24"/>
        </w:rPr>
        <w:t>marta</w:t>
      </w:r>
      <w:r>
        <w:rPr>
          <w:rFonts w:ascii="Times New Roman" w:hAnsi="Times New Roman" w:cs="Times New Roman"/>
          <w:iCs/>
          <w:sz w:val="24"/>
          <w:szCs w:val="24"/>
        </w:rPr>
        <w:t xml:space="preserve">, līdz ar to </w:t>
      </w:r>
      <w:r w:rsidRPr="008E1D4C">
        <w:rPr>
          <w:rFonts w:ascii="Times New Roman" w:hAnsi="Times New Roman" w:cs="Times New Roman"/>
          <w:iCs/>
          <w:sz w:val="24"/>
          <w:szCs w:val="24"/>
        </w:rPr>
        <w:t>iestād</w:t>
      </w:r>
      <w:r>
        <w:rPr>
          <w:rFonts w:ascii="Times New Roman" w:hAnsi="Times New Roman" w:cs="Times New Roman"/>
          <w:iCs/>
          <w:sz w:val="24"/>
          <w:szCs w:val="24"/>
        </w:rPr>
        <w:t>ēm</w:t>
      </w:r>
      <w:r w:rsidRPr="008E1D4C">
        <w:rPr>
          <w:rFonts w:ascii="Times New Roman" w:hAnsi="Times New Roman" w:cs="Times New Roman"/>
          <w:iCs/>
          <w:sz w:val="24"/>
          <w:szCs w:val="24"/>
        </w:rPr>
        <w:t xml:space="preserve"> mērķtiecīgi un koordinēti</w:t>
      </w:r>
      <w:r>
        <w:rPr>
          <w:rFonts w:ascii="Times New Roman" w:hAnsi="Times New Roman" w:cs="Times New Roman"/>
          <w:iCs/>
          <w:sz w:val="24"/>
          <w:szCs w:val="24"/>
        </w:rPr>
        <w:t xml:space="preserve"> jāsadarbojas</w:t>
      </w:r>
      <w:r w:rsidRPr="008E1D4C">
        <w:rPr>
          <w:rFonts w:ascii="Times New Roman" w:hAnsi="Times New Roman" w:cs="Times New Roman"/>
          <w:iCs/>
          <w:sz w:val="24"/>
          <w:szCs w:val="24"/>
        </w:rPr>
        <w:t xml:space="preserve">, </w:t>
      </w:r>
      <w:r>
        <w:rPr>
          <w:rFonts w:ascii="Times New Roman" w:hAnsi="Times New Roman" w:cs="Times New Roman"/>
          <w:iCs/>
          <w:sz w:val="24"/>
          <w:szCs w:val="24"/>
        </w:rPr>
        <w:t>izslēdzot</w:t>
      </w:r>
      <w:r w:rsidRPr="008E1D4C">
        <w:rPr>
          <w:rFonts w:ascii="Times New Roman" w:hAnsi="Times New Roman" w:cs="Times New Roman"/>
          <w:iCs/>
          <w:sz w:val="24"/>
          <w:szCs w:val="24"/>
        </w:rPr>
        <w:t xml:space="preserve"> risk</w:t>
      </w:r>
      <w:r>
        <w:rPr>
          <w:rFonts w:ascii="Times New Roman" w:hAnsi="Times New Roman" w:cs="Times New Roman"/>
          <w:iCs/>
          <w:sz w:val="24"/>
          <w:szCs w:val="24"/>
        </w:rPr>
        <w:t>u</w:t>
      </w:r>
      <w:r w:rsidRPr="008E1D4C">
        <w:rPr>
          <w:rFonts w:ascii="Times New Roman" w:hAnsi="Times New Roman" w:cs="Times New Roman"/>
          <w:iCs/>
          <w:sz w:val="24"/>
          <w:szCs w:val="24"/>
        </w:rPr>
        <w:t>s</w:t>
      </w:r>
      <w:r>
        <w:rPr>
          <w:rFonts w:ascii="Times New Roman" w:hAnsi="Times New Roman" w:cs="Times New Roman"/>
          <w:iCs/>
          <w:sz w:val="24"/>
          <w:szCs w:val="24"/>
        </w:rPr>
        <w:t xml:space="preserve"> </w:t>
      </w:r>
      <w:r w:rsidRPr="008E1D4C">
        <w:rPr>
          <w:rFonts w:ascii="Times New Roman" w:hAnsi="Times New Roman" w:cs="Times New Roman"/>
          <w:iCs/>
          <w:sz w:val="24"/>
          <w:szCs w:val="24"/>
        </w:rPr>
        <w:t>savlaicīg</w:t>
      </w:r>
      <w:r>
        <w:rPr>
          <w:rFonts w:ascii="Times New Roman" w:hAnsi="Times New Roman" w:cs="Times New Roman"/>
          <w:iCs/>
          <w:sz w:val="24"/>
          <w:szCs w:val="24"/>
        </w:rPr>
        <w:t>a</w:t>
      </w:r>
      <w:r w:rsidRPr="008E1D4C">
        <w:rPr>
          <w:rFonts w:ascii="Times New Roman" w:hAnsi="Times New Roman" w:cs="Times New Roman"/>
          <w:iCs/>
          <w:sz w:val="24"/>
          <w:szCs w:val="24"/>
        </w:rPr>
        <w:t>i normatīvajām prasībām atbilstoša</w:t>
      </w:r>
      <w:r>
        <w:rPr>
          <w:rFonts w:ascii="Times New Roman" w:hAnsi="Times New Roman" w:cs="Times New Roman"/>
          <w:iCs/>
          <w:sz w:val="24"/>
          <w:szCs w:val="24"/>
        </w:rPr>
        <w:t>s</w:t>
      </w:r>
      <w:r w:rsidRPr="008E1D4C">
        <w:rPr>
          <w:rFonts w:ascii="Times New Roman" w:hAnsi="Times New Roman" w:cs="Times New Roman"/>
          <w:iCs/>
          <w:sz w:val="24"/>
          <w:szCs w:val="24"/>
        </w:rPr>
        <w:t>, droša</w:t>
      </w:r>
      <w:r>
        <w:rPr>
          <w:rFonts w:ascii="Times New Roman" w:hAnsi="Times New Roman" w:cs="Times New Roman"/>
          <w:iCs/>
          <w:sz w:val="24"/>
          <w:szCs w:val="24"/>
        </w:rPr>
        <w:t>s</w:t>
      </w:r>
      <w:r w:rsidRPr="008E1D4C">
        <w:rPr>
          <w:rFonts w:ascii="Times New Roman" w:hAnsi="Times New Roman" w:cs="Times New Roman"/>
          <w:iCs/>
          <w:sz w:val="24"/>
          <w:szCs w:val="24"/>
        </w:rPr>
        <w:t xml:space="preserve"> un savietojama</w:t>
      </w:r>
      <w:r>
        <w:rPr>
          <w:rFonts w:ascii="Times New Roman" w:hAnsi="Times New Roman" w:cs="Times New Roman"/>
          <w:iCs/>
          <w:sz w:val="24"/>
          <w:szCs w:val="24"/>
        </w:rPr>
        <w:t>s</w:t>
      </w:r>
      <w:r w:rsidRPr="008E1D4C">
        <w:rPr>
          <w:rFonts w:ascii="Times New Roman" w:hAnsi="Times New Roman" w:cs="Times New Roman"/>
          <w:iCs/>
          <w:sz w:val="24"/>
          <w:szCs w:val="24"/>
        </w:rPr>
        <w:t xml:space="preserve"> IT vide</w:t>
      </w:r>
      <w:r>
        <w:rPr>
          <w:rFonts w:ascii="Times New Roman" w:hAnsi="Times New Roman" w:cs="Times New Roman"/>
          <w:iCs/>
          <w:sz w:val="24"/>
          <w:szCs w:val="24"/>
        </w:rPr>
        <w:t>s izveidei</w:t>
      </w:r>
      <w:r w:rsidRPr="008E1D4C">
        <w:rPr>
          <w:rFonts w:ascii="Times New Roman" w:hAnsi="Times New Roman" w:cs="Times New Roman"/>
          <w:iCs/>
          <w:sz w:val="24"/>
          <w:szCs w:val="24"/>
        </w:rPr>
        <w:t>.</w:t>
      </w:r>
    </w:p>
    <w:p w14:paraId="6C232D96" w14:textId="77777777" w:rsidR="00B766B8" w:rsidRDefault="00B76260" w:rsidP="00B80809">
      <w:pPr>
        <w:spacing w:after="0" w:line="240" w:lineRule="auto"/>
        <w:ind w:firstLine="709"/>
        <w:jc w:val="both"/>
        <w:rPr>
          <w:rFonts w:ascii="Times New Roman" w:hAnsi="Times New Roman" w:cs="Times New Roman"/>
          <w:iCs/>
          <w:sz w:val="24"/>
          <w:szCs w:val="24"/>
        </w:rPr>
      </w:pPr>
      <w:r w:rsidRPr="00B76260">
        <w:rPr>
          <w:rFonts w:ascii="Times New Roman" w:hAnsi="Times New Roman" w:cs="Times New Roman"/>
          <w:iCs/>
          <w:sz w:val="24"/>
          <w:szCs w:val="24"/>
        </w:rPr>
        <w:t xml:space="preserve">Ieviešot Regulas (ES) 2023/2844 prasības, sabiedrība – ikviens iedzīvotājs un uzņēmums – iegūs ievērojami ātrāku, lētāku un vienkāršāku taisnīguma sasniegšanu pārrobežu tiesvedībās, pilnībā atbrīvojoties no nepieciešamības sūtīt papīra dokumentus pa pastu vai obligāti ceļot uz ārvalstu tiesām. Tiks ievērojami paātrināti tiesvedības procesi </w:t>
      </w:r>
      <w:r w:rsidR="0013443F">
        <w:rPr>
          <w:rFonts w:ascii="Times New Roman" w:hAnsi="Times New Roman" w:cs="Times New Roman"/>
          <w:iCs/>
          <w:sz w:val="24"/>
          <w:szCs w:val="24"/>
        </w:rPr>
        <w:t>civillietās</w:t>
      </w:r>
      <w:r w:rsidRPr="00B76260">
        <w:rPr>
          <w:rFonts w:ascii="Times New Roman" w:hAnsi="Times New Roman" w:cs="Times New Roman"/>
          <w:iCs/>
          <w:sz w:val="24"/>
          <w:szCs w:val="24"/>
        </w:rPr>
        <w:t>, samazinātas administratīvās izmaksas, nodrošināta datu drošība un saziņas ticamība</w:t>
      </w:r>
      <w:r w:rsidR="001B3D99">
        <w:rPr>
          <w:rFonts w:ascii="Times New Roman" w:hAnsi="Times New Roman" w:cs="Times New Roman"/>
          <w:iCs/>
          <w:sz w:val="24"/>
          <w:szCs w:val="24"/>
        </w:rPr>
        <w:t>.</w:t>
      </w:r>
    </w:p>
    <w:p w14:paraId="340928CA" w14:textId="3CFF1427" w:rsidR="00736D70" w:rsidRPr="008E1D4C" w:rsidRDefault="00B766B8" w:rsidP="00B80809">
      <w:pPr>
        <w:spacing w:after="0" w:line="240" w:lineRule="auto"/>
        <w:ind w:firstLine="709"/>
        <w:jc w:val="both"/>
        <w:rPr>
          <w:rFonts w:ascii="Times New Roman" w:hAnsi="Times New Roman" w:cs="Times New Roman"/>
          <w:iCs/>
          <w:sz w:val="24"/>
          <w:szCs w:val="24"/>
        </w:rPr>
      </w:pPr>
      <w:r>
        <w:rPr>
          <w:rFonts w:ascii="Times New Roman" w:eastAsia="Times New Roman" w:hAnsi="Times New Roman" w:cs="Times New Roman"/>
          <w:sz w:val="24"/>
          <w:szCs w:val="24"/>
          <w:lang w:eastAsia="lv-LV"/>
        </w:rPr>
        <w:t xml:space="preserve">Vienlaikus droša, standartizēta un savietojama saziņa starp iestādēm un personām pārrobežu lietās nozīmē, ka </w:t>
      </w:r>
      <w:r w:rsidR="000C6C00">
        <w:rPr>
          <w:rFonts w:ascii="Times New Roman" w:eastAsia="Times New Roman" w:hAnsi="Times New Roman" w:cs="Times New Roman"/>
          <w:sz w:val="24"/>
          <w:szCs w:val="24"/>
          <w:lang w:eastAsia="lv-LV"/>
        </w:rPr>
        <w:t>sabiedrībai</w:t>
      </w:r>
      <w:r>
        <w:rPr>
          <w:rFonts w:ascii="Times New Roman" w:eastAsia="Times New Roman" w:hAnsi="Times New Roman" w:cs="Times New Roman"/>
          <w:sz w:val="24"/>
          <w:szCs w:val="24"/>
          <w:lang w:eastAsia="lv-LV"/>
        </w:rPr>
        <w:t xml:space="preserve"> būs mazāk jāsaskaras ar sarežģītām administratīvām procedūrām, dokumentu aprites kavējumiem un atšķirīgām saziņas prasībām dažādās valstīs. Tas ļaus ātrāk saņemt nepieciešamos procesuālos dokumentus, efektīvāk izmantot savas procesuālās tiesības un samazināt izmaksas, kas saistītas ar pārrobežu tiesvedībām. Kopumā tas stiprina sabiedrības uzticēšanos tiesu sistēmai un nodrošina piekļuvi taisnīgumam neatkarīgi no valsts robežām.</w:t>
      </w:r>
      <w:r w:rsidR="00B76260">
        <w:rPr>
          <w:rFonts w:ascii="Times New Roman" w:hAnsi="Times New Roman" w:cs="Times New Roman"/>
          <w:iCs/>
          <w:sz w:val="24"/>
          <w:szCs w:val="24"/>
        </w:rPr>
        <w:tab/>
      </w:r>
    </w:p>
    <w:p w14:paraId="6E3189E0" w14:textId="457D5F18" w:rsidR="00D05529" w:rsidRDefault="00D05529" w:rsidP="005B29AD">
      <w:pPr>
        <w:spacing w:after="0" w:line="240" w:lineRule="auto"/>
        <w:ind w:firstLine="709"/>
        <w:jc w:val="both"/>
        <w:rPr>
          <w:rFonts w:ascii="Times New Roman" w:hAnsi="Times New Roman" w:cs="Times New Roman"/>
          <w:iCs/>
          <w:sz w:val="24"/>
          <w:szCs w:val="24"/>
        </w:rPr>
      </w:pPr>
      <w:r w:rsidRPr="008E1D4C">
        <w:rPr>
          <w:rFonts w:ascii="Times New Roman" w:hAnsi="Times New Roman" w:cs="Times New Roman"/>
          <w:iCs/>
          <w:sz w:val="24"/>
          <w:szCs w:val="24"/>
        </w:rPr>
        <w:t xml:space="preserve">Projekts </w:t>
      </w:r>
      <w:r>
        <w:rPr>
          <w:rFonts w:ascii="Times New Roman" w:hAnsi="Times New Roman" w:cs="Times New Roman"/>
          <w:iCs/>
          <w:sz w:val="24"/>
          <w:szCs w:val="24"/>
        </w:rPr>
        <w:t>nodrošinās</w:t>
      </w:r>
      <w:r w:rsidRPr="008E1D4C">
        <w:rPr>
          <w:rFonts w:ascii="Times New Roman" w:hAnsi="Times New Roman" w:cs="Times New Roman"/>
          <w:iCs/>
          <w:sz w:val="24"/>
          <w:szCs w:val="24"/>
        </w:rPr>
        <w:t xml:space="preserve"> strukturētu ceļu līdz atbilstība</w:t>
      </w:r>
      <w:r w:rsidR="009A7390">
        <w:rPr>
          <w:rFonts w:ascii="Times New Roman" w:hAnsi="Times New Roman" w:cs="Times New Roman"/>
          <w:iCs/>
          <w:sz w:val="24"/>
          <w:szCs w:val="24"/>
        </w:rPr>
        <w:t>s nodrošināšanai</w:t>
      </w:r>
      <w:r w:rsidRPr="008E1D4C">
        <w:rPr>
          <w:rFonts w:ascii="Times New Roman" w:hAnsi="Times New Roman" w:cs="Times New Roman"/>
          <w:iCs/>
          <w:sz w:val="24"/>
          <w:szCs w:val="24"/>
        </w:rPr>
        <w:t xml:space="preserve">: </w:t>
      </w:r>
      <w:r>
        <w:rPr>
          <w:rFonts w:ascii="Times New Roman" w:hAnsi="Times New Roman" w:cs="Times New Roman"/>
          <w:iCs/>
          <w:sz w:val="24"/>
          <w:szCs w:val="24"/>
        </w:rPr>
        <w:t>d</w:t>
      </w:r>
      <w:r w:rsidRPr="008E1D4C">
        <w:rPr>
          <w:rFonts w:ascii="Times New Roman" w:hAnsi="Times New Roman" w:cs="Times New Roman"/>
          <w:iCs/>
          <w:sz w:val="24"/>
          <w:szCs w:val="24"/>
        </w:rPr>
        <w:t xml:space="preserve">igitālo procesu standartu ieviešanu, </w:t>
      </w:r>
      <w:r w:rsidRPr="008F0302">
        <w:rPr>
          <w:rFonts w:ascii="Times New Roman" w:hAnsi="Times New Roman" w:cs="Times New Roman"/>
          <w:i/>
          <w:sz w:val="24"/>
          <w:szCs w:val="24"/>
        </w:rPr>
        <w:t xml:space="preserve">Reference </w:t>
      </w:r>
      <w:proofErr w:type="spellStart"/>
      <w:r w:rsidRPr="008F0302">
        <w:rPr>
          <w:rFonts w:ascii="Times New Roman" w:hAnsi="Times New Roman" w:cs="Times New Roman"/>
          <w:i/>
          <w:sz w:val="24"/>
          <w:szCs w:val="24"/>
        </w:rPr>
        <w:t>Implementation</w:t>
      </w:r>
      <w:proofErr w:type="spellEnd"/>
      <w:r w:rsidRPr="008E1D4C">
        <w:rPr>
          <w:rFonts w:ascii="Times New Roman" w:hAnsi="Times New Roman" w:cs="Times New Roman"/>
          <w:iCs/>
          <w:sz w:val="24"/>
          <w:szCs w:val="24"/>
        </w:rPr>
        <w:t xml:space="preserve"> (RI) atjaunināšanu un/nacionālo IT sistēmu pielāgošanu, integrāciju ar Eiropas Tiesu datubāzi (CDB), kā arī pārrobežu testēšanu ar partneriem un e-CODEX Centrālo testēšanas platformu. Šāda apjoma uzdevumus nav efektīvi īstenot vienas valsts ietvaros, jo pārrobežu savietojamība pēc būtības prasa starpvalstu sadarbību, saskaņotas datu shēmas un procesus. Partnerības pieeja sniedz skaidru Eiropas pievienoto vērtību</w:t>
      </w:r>
      <w:r w:rsidR="005B29AD">
        <w:rPr>
          <w:rFonts w:ascii="Times New Roman" w:hAnsi="Times New Roman" w:cs="Times New Roman"/>
          <w:iCs/>
          <w:sz w:val="24"/>
          <w:szCs w:val="24"/>
        </w:rPr>
        <w:t xml:space="preserve">, jo tiks </w:t>
      </w:r>
      <w:r w:rsidRPr="008E1D4C">
        <w:rPr>
          <w:rFonts w:ascii="Times New Roman" w:hAnsi="Times New Roman" w:cs="Times New Roman"/>
          <w:iCs/>
          <w:sz w:val="24"/>
          <w:szCs w:val="24"/>
        </w:rPr>
        <w:t>apvienota vairāku dalībvalstu kompetence un praktiskā pieredze e-CODEX ieviešanā, piemēram, pierādījumu iegūšana, dokumentu izsniegšana;</w:t>
      </w:r>
      <w:r w:rsidR="005B29AD">
        <w:rPr>
          <w:rFonts w:ascii="Times New Roman" w:hAnsi="Times New Roman" w:cs="Times New Roman"/>
          <w:iCs/>
          <w:sz w:val="24"/>
          <w:szCs w:val="24"/>
        </w:rPr>
        <w:t xml:space="preserve"> </w:t>
      </w:r>
      <w:r w:rsidRPr="008E1D4C">
        <w:rPr>
          <w:rFonts w:ascii="Times New Roman" w:hAnsi="Times New Roman" w:cs="Times New Roman"/>
          <w:iCs/>
          <w:sz w:val="24"/>
          <w:szCs w:val="24"/>
        </w:rPr>
        <w:t>koplietoti risinājumu komponenti, testēšanas scenāriji, mācību materiāli</w:t>
      </w:r>
      <w:r w:rsidR="005B29AD">
        <w:rPr>
          <w:rFonts w:ascii="Times New Roman" w:hAnsi="Times New Roman" w:cs="Times New Roman"/>
          <w:iCs/>
          <w:sz w:val="24"/>
          <w:szCs w:val="24"/>
        </w:rPr>
        <w:t xml:space="preserve">; </w:t>
      </w:r>
      <w:r w:rsidRPr="008E1D4C">
        <w:rPr>
          <w:rFonts w:ascii="Times New Roman" w:hAnsi="Times New Roman" w:cs="Times New Roman"/>
          <w:iCs/>
          <w:sz w:val="24"/>
          <w:szCs w:val="24"/>
        </w:rPr>
        <w:t xml:space="preserve">samazinātas izmaksas, minimizēti riski un samazināts ieviešanas laiks katram partnerim atsevišķi. </w:t>
      </w:r>
    </w:p>
    <w:p w14:paraId="7795BB5E" w14:textId="77777777" w:rsidR="005B29AD" w:rsidRPr="008E1D4C" w:rsidRDefault="005B29AD" w:rsidP="003D22B0">
      <w:pPr>
        <w:spacing w:after="0" w:line="240" w:lineRule="auto"/>
        <w:ind w:firstLine="709"/>
        <w:jc w:val="both"/>
        <w:rPr>
          <w:rFonts w:ascii="Times New Roman" w:hAnsi="Times New Roman" w:cs="Times New Roman"/>
          <w:iCs/>
          <w:sz w:val="24"/>
          <w:szCs w:val="24"/>
        </w:rPr>
      </w:pPr>
    </w:p>
    <w:p w14:paraId="086E5A54" w14:textId="7AEADFAE" w:rsidR="00D05529" w:rsidRPr="00574747" w:rsidRDefault="00D05529" w:rsidP="003E6C68">
      <w:pPr>
        <w:spacing w:after="0" w:line="240" w:lineRule="auto"/>
        <w:ind w:firstLine="709"/>
        <w:jc w:val="both"/>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lastRenderedPageBreak/>
        <w:t xml:space="preserve">TA </w:t>
      </w:r>
      <w:r w:rsidRPr="00574747">
        <w:rPr>
          <w:rFonts w:ascii="Times New Roman" w:eastAsia="Times New Roman" w:hAnsi="Times New Roman" w:cs="Times New Roman"/>
          <w:bCs/>
          <w:sz w:val="24"/>
          <w:szCs w:val="24"/>
          <w:lang w:eastAsia="lv-LV"/>
        </w:rPr>
        <w:t>projekt</w:t>
      </w:r>
      <w:r>
        <w:rPr>
          <w:rFonts w:ascii="Times New Roman" w:eastAsia="Times New Roman" w:hAnsi="Times New Roman" w:cs="Times New Roman"/>
          <w:bCs/>
          <w:sz w:val="24"/>
          <w:szCs w:val="24"/>
          <w:lang w:eastAsia="lv-LV"/>
        </w:rPr>
        <w:t>ā</w:t>
      </w:r>
      <w:r w:rsidR="005B29AD">
        <w:rPr>
          <w:rFonts w:ascii="Times New Roman" w:eastAsia="Times New Roman" w:hAnsi="Times New Roman" w:cs="Times New Roman"/>
          <w:bCs/>
          <w:sz w:val="24"/>
          <w:szCs w:val="24"/>
          <w:lang w:eastAsia="lv-LV"/>
        </w:rPr>
        <w:t xml:space="preserve"> Nr.</w:t>
      </w:r>
      <w:r w:rsidR="008C4A80">
        <w:rPr>
          <w:rFonts w:ascii="Times New Roman" w:eastAsia="Times New Roman" w:hAnsi="Times New Roman" w:cs="Times New Roman"/>
          <w:bCs/>
          <w:sz w:val="24"/>
          <w:szCs w:val="24"/>
          <w:lang w:eastAsia="lv-LV"/>
        </w:rPr>
        <w:t> </w:t>
      </w:r>
      <w:r w:rsidR="005B29AD">
        <w:rPr>
          <w:rFonts w:ascii="Times New Roman" w:eastAsia="Times New Roman" w:hAnsi="Times New Roman" w:cs="Times New Roman"/>
          <w:bCs/>
          <w:sz w:val="24"/>
          <w:szCs w:val="24"/>
          <w:lang w:eastAsia="lv-LV"/>
        </w:rPr>
        <w:t>2</w:t>
      </w:r>
      <w:r w:rsidR="00564711">
        <w:rPr>
          <w:rFonts w:ascii="Times New Roman" w:eastAsia="Times New Roman" w:hAnsi="Times New Roman" w:cs="Times New Roman"/>
          <w:bCs/>
          <w:sz w:val="24"/>
          <w:szCs w:val="24"/>
          <w:lang w:eastAsia="lv-LV"/>
        </w:rPr>
        <w:t xml:space="preserve"> būtiskākās</w:t>
      </w:r>
      <w:r w:rsidRPr="00574747">
        <w:rPr>
          <w:rFonts w:ascii="Times New Roman" w:eastAsia="Times New Roman" w:hAnsi="Times New Roman" w:cs="Times New Roman"/>
          <w:bCs/>
          <w:sz w:val="24"/>
          <w:szCs w:val="24"/>
          <w:lang w:eastAsia="lv-LV"/>
        </w:rPr>
        <w:t xml:space="preserve"> </w:t>
      </w:r>
      <w:r>
        <w:rPr>
          <w:rFonts w:ascii="Times New Roman" w:eastAsia="Times New Roman" w:hAnsi="Times New Roman" w:cs="Times New Roman"/>
          <w:bCs/>
          <w:sz w:val="24"/>
          <w:szCs w:val="24"/>
          <w:lang w:eastAsia="lv-LV"/>
        </w:rPr>
        <w:t>īstenojamās darbības un sagaidāmie rezultāti</w:t>
      </w:r>
      <w:r w:rsidRPr="00574747">
        <w:rPr>
          <w:rFonts w:ascii="Times New Roman" w:eastAsia="Times New Roman" w:hAnsi="Times New Roman" w:cs="Times New Roman"/>
          <w:bCs/>
          <w:sz w:val="24"/>
          <w:szCs w:val="24"/>
          <w:lang w:eastAsia="lv-LV"/>
        </w:rPr>
        <w:t>:</w:t>
      </w:r>
    </w:p>
    <w:p w14:paraId="740F5142" w14:textId="7DC08504" w:rsidR="00D05529" w:rsidRPr="005571BF" w:rsidRDefault="00087375" w:rsidP="00B80809">
      <w:pPr>
        <w:pStyle w:val="Sarakstarindkopa"/>
        <w:numPr>
          <w:ilvl w:val="0"/>
          <w:numId w:val="14"/>
        </w:numPr>
        <w:spacing w:after="0" w:line="240" w:lineRule="auto"/>
        <w:jc w:val="both"/>
        <w:rPr>
          <w:rFonts w:ascii="Times New Roman" w:eastAsia="Times New Roman" w:hAnsi="Times New Roman" w:cs="Times New Roman"/>
          <w:bCs/>
          <w:sz w:val="24"/>
          <w:szCs w:val="24"/>
          <w:lang w:eastAsia="lv-LV"/>
        </w:rPr>
      </w:pPr>
      <w:r w:rsidRPr="00087375">
        <w:rPr>
          <w:rFonts w:ascii="Times New Roman" w:eastAsia="Times New Roman" w:hAnsi="Times New Roman" w:cs="Times New Roman"/>
          <w:bCs/>
          <w:sz w:val="24"/>
          <w:szCs w:val="24"/>
          <w:lang w:eastAsia="lv-LV"/>
        </w:rPr>
        <w:t xml:space="preserve">praktiski ieviest EK </w:t>
      </w:r>
      <w:r w:rsidRPr="00087375">
        <w:rPr>
          <w:rFonts w:ascii="Times New Roman" w:eastAsia="Times New Roman" w:hAnsi="Times New Roman" w:cs="Times New Roman"/>
          <w:bCs/>
          <w:i/>
          <w:iCs/>
          <w:sz w:val="24"/>
          <w:szCs w:val="24"/>
          <w:lang w:eastAsia="lv-LV"/>
        </w:rPr>
        <w:t xml:space="preserve">Reference </w:t>
      </w:r>
      <w:proofErr w:type="spellStart"/>
      <w:r w:rsidRPr="00087375">
        <w:rPr>
          <w:rFonts w:ascii="Times New Roman" w:eastAsia="Times New Roman" w:hAnsi="Times New Roman" w:cs="Times New Roman"/>
          <w:bCs/>
          <w:i/>
          <w:iCs/>
          <w:sz w:val="24"/>
          <w:szCs w:val="24"/>
          <w:lang w:eastAsia="lv-LV"/>
        </w:rPr>
        <w:t>Implementation</w:t>
      </w:r>
      <w:proofErr w:type="spellEnd"/>
      <w:r w:rsidRPr="00087375">
        <w:rPr>
          <w:rFonts w:ascii="Times New Roman" w:eastAsia="Times New Roman" w:hAnsi="Times New Roman" w:cs="Times New Roman"/>
          <w:bCs/>
          <w:sz w:val="24"/>
          <w:szCs w:val="24"/>
          <w:lang w:eastAsia="lv-LV"/>
        </w:rPr>
        <w:t xml:space="preserve"> </w:t>
      </w:r>
      <w:r w:rsidRPr="00087375">
        <w:rPr>
          <w:rFonts w:ascii="Times New Roman" w:eastAsia="Times New Roman" w:hAnsi="Times New Roman" w:cs="Times New Roman"/>
          <w:bCs/>
          <w:i/>
          <w:iCs/>
          <w:sz w:val="24"/>
          <w:szCs w:val="24"/>
          <w:lang w:eastAsia="lv-LV"/>
        </w:rPr>
        <w:t>(RI)</w:t>
      </w:r>
      <w:r w:rsidRPr="00087375">
        <w:rPr>
          <w:rFonts w:ascii="Times New Roman" w:eastAsia="Times New Roman" w:hAnsi="Times New Roman" w:cs="Times New Roman"/>
          <w:bCs/>
          <w:sz w:val="24"/>
          <w:szCs w:val="24"/>
          <w:lang w:eastAsia="lv-LV"/>
        </w:rPr>
        <w:t xml:space="preserve"> risinājumu un pielāgot nacionālās IT sistēmas e-CODEX piekļuves punktam. Rezultāti: darbojošās konfigurētās RI instances ar pieņemšanas testu protokoliem un ekspluatācijas rokasgrāmatu</w:t>
      </w:r>
      <w:r w:rsidR="00D05529">
        <w:rPr>
          <w:rFonts w:ascii="Times New Roman" w:eastAsia="Times New Roman" w:hAnsi="Times New Roman" w:cs="Times New Roman"/>
          <w:bCs/>
          <w:sz w:val="24"/>
          <w:szCs w:val="24"/>
          <w:lang w:eastAsia="lv-LV"/>
        </w:rPr>
        <w:t>;</w:t>
      </w:r>
    </w:p>
    <w:p w14:paraId="12EA0F41" w14:textId="0B2937BF" w:rsidR="00A84049" w:rsidRPr="009E2371" w:rsidRDefault="00A84049" w:rsidP="00B80809">
      <w:pPr>
        <w:pStyle w:val="Sarakstarindkopa"/>
        <w:numPr>
          <w:ilvl w:val="0"/>
          <w:numId w:val="14"/>
        </w:numPr>
        <w:spacing w:after="0" w:line="240" w:lineRule="auto"/>
        <w:jc w:val="both"/>
        <w:rPr>
          <w:rFonts w:ascii="Times New Roman" w:eastAsia="Times New Roman" w:hAnsi="Times New Roman" w:cs="Times New Roman"/>
          <w:bCs/>
          <w:sz w:val="24"/>
          <w:szCs w:val="24"/>
          <w:lang w:eastAsia="lv-LV"/>
        </w:rPr>
      </w:pPr>
      <w:r w:rsidRPr="009E2371">
        <w:rPr>
          <w:rFonts w:ascii="Times New Roman" w:eastAsia="Times New Roman" w:hAnsi="Times New Roman" w:cs="Times New Roman"/>
          <w:bCs/>
          <w:sz w:val="24"/>
          <w:szCs w:val="24"/>
          <w:lang w:eastAsia="lv-LV"/>
        </w:rPr>
        <w:t>veikt koordinētus pārrobežu savietojamības testus starp partneriem un citām dalībvalstīm (tai  skaitā ar e-CODEX Centrālo testēšanas platformu). Rezultāti: testa plāns, starpvalstu ziņojumi, novērsto konstatējumu kopsavilkums un gatavības apliecinājums;</w:t>
      </w:r>
    </w:p>
    <w:p w14:paraId="342A5964" w14:textId="1268E2FD" w:rsidR="00D05529" w:rsidRPr="00B80809" w:rsidRDefault="009911D2" w:rsidP="00B80809">
      <w:pPr>
        <w:pStyle w:val="Sarakstarindkopa"/>
        <w:numPr>
          <w:ilvl w:val="0"/>
          <w:numId w:val="14"/>
        </w:numPr>
        <w:spacing w:after="0" w:line="240" w:lineRule="auto"/>
        <w:jc w:val="both"/>
        <w:rPr>
          <w:rFonts w:ascii="Times New Roman" w:eastAsia="Times New Roman" w:hAnsi="Times New Roman" w:cs="Times New Roman"/>
          <w:bCs/>
          <w:sz w:val="24"/>
          <w:szCs w:val="24"/>
          <w:lang w:eastAsia="lv-LV"/>
        </w:rPr>
      </w:pPr>
      <w:r w:rsidRPr="009911D2">
        <w:rPr>
          <w:rFonts w:ascii="Times New Roman" w:eastAsia="Times New Roman" w:hAnsi="Times New Roman" w:cs="Times New Roman"/>
          <w:bCs/>
          <w:sz w:val="24"/>
          <w:szCs w:val="24"/>
          <w:lang w:eastAsia="lv-LV"/>
        </w:rPr>
        <w:t>apkopot un validēt kompetento iestāžu adresācijas un kontaktinformāciju, garantēt drošu piekļūšanu CDB un integrēt to nacionālajā IT sistēmā (meklēšana, sinhronizācija). Rezultāti: atjaunināti CDB ieraksti, integrācijas komponentes un datu pārvaldības procedūras ar testu protokoliem.</w:t>
      </w:r>
    </w:p>
    <w:p w14:paraId="57B41836" w14:textId="00F1CECA" w:rsidR="00D05529" w:rsidRDefault="00AE4B30" w:rsidP="00D05529">
      <w:pPr>
        <w:tabs>
          <w:tab w:val="left" w:pos="7655"/>
        </w:tabs>
        <w:spacing w:after="0" w:line="240" w:lineRule="auto"/>
        <w:ind w:firstLine="709"/>
        <w:jc w:val="both"/>
        <w:rPr>
          <w:rFonts w:ascii="Times New Roman" w:eastAsia="Calibri" w:hAnsi="Times New Roman" w:cs="Times New Roman"/>
          <w:color w:val="000000" w:themeColor="text1"/>
          <w:sz w:val="24"/>
          <w:szCs w:val="24"/>
        </w:rPr>
      </w:pPr>
      <w:r w:rsidRPr="00AE4B30">
        <w:rPr>
          <w:rFonts w:ascii="Times New Roman" w:eastAsia="Calibri" w:hAnsi="Times New Roman" w:cs="Times New Roman"/>
          <w:color w:val="000000" w:themeColor="text1"/>
          <w:sz w:val="24"/>
          <w:szCs w:val="24"/>
        </w:rPr>
        <w:t xml:space="preserve">Šo aktivitāšu rezultātā TA sagatavos tiesisko, organizatorisko un tehnisko ietvaru, balstoties uz EK  izstrādātajiem digitālo procesu standartiem un praktiski ieviesīs </w:t>
      </w:r>
      <w:r w:rsidRPr="00AE4B30">
        <w:rPr>
          <w:rFonts w:ascii="Times New Roman" w:eastAsia="Calibri" w:hAnsi="Times New Roman" w:cs="Times New Roman"/>
          <w:i/>
          <w:iCs/>
          <w:color w:val="000000" w:themeColor="text1"/>
          <w:sz w:val="24"/>
          <w:szCs w:val="24"/>
        </w:rPr>
        <w:t>Reference</w:t>
      </w:r>
      <w:r w:rsidR="003E6C68">
        <w:rPr>
          <w:rFonts w:ascii="Times New Roman" w:eastAsia="Calibri" w:hAnsi="Times New Roman" w:cs="Times New Roman"/>
          <w:i/>
          <w:iCs/>
          <w:color w:val="000000" w:themeColor="text1"/>
          <w:sz w:val="24"/>
          <w:szCs w:val="24"/>
        </w:rPr>
        <w:t xml:space="preserve"> </w:t>
      </w:r>
      <w:proofErr w:type="spellStart"/>
      <w:r w:rsidRPr="00AE4B30">
        <w:rPr>
          <w:rFonts w:ascii="Times New Roman" w:eastAsia="Calibri" w:hAnsi="Times New Roman" w:cs="Times New Roman"/>
          <w:i/>
          <w:iCs/>
          <w:color w:val="000000" w:themeColor="text1"/>
          <w:sz w:val="24"/>
          <w:szCs w:val="24"/>
        </w:rPr>
        <w:t>Implementation</w:t>
      </w:r>
      <w:proofErr w:type="spellEnd"/>
      <w:r w:rsidRPr="00AE4B30">
        <w:rPr>
          <w:rFonts w:ascii="Times New Roman" w:eastAsia="Calibri" w:hAnsi="Times New Roman" w:cs="Times New Roman"/>
          <w:color w:val="000000" w:themeColor="text1"/>
          <w:sz w:val="24"/>
          <w:szCs w:val="24"/>
        </w:rPr>
        <w:t xml:space="preserve"> risinājumu, sagatavos un apmācīs sistēmas lietotājus, nodrošinot ar mācību materiāliem, tostarp ekspluatācijas rokasgrāmatu. Papildus tiks gūta vairāku dalībvalstu kompetence un praktiskā pieredze e-CODEX ieviešanā, kas ļaus samazināt izmaksas un riskus.</w:t>
      </w:r>
    </w:p>
    <w:p w14:paraId="75562863" w14:textId="5E97486D" w:rsidR="00905086" w:rsidRDefault="00905086" w:rsidP="00D05529">
      <w:pPr>
        <w:tabs>
          <w:tab w:val="left" w:pos="7655"/>
        </w:tabs>
        <w:spacing w:after="0" w:line="240" w:lineRule="auto"/>
        <w:ind w:firstLine="709"/>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Ieviešot </w:t>
      </w:r>
      <w:r>
        <w:rPr>
          <w:rFonts w:ascii="Times New Roman" w:eastAsia="Calibri" w:hAnsi="Times New Roman" w:cs="Times New Roman"/>
          <w:i/>
          <w:iCs/>
          <w:color w:val="000000" w:themeColor="text1"/>
          <w:sz w:val="24"/>
          <w:szCs w:val="24"/>
        </w:rPr>
        <w:t xml:space="preserve">Reference </w:t>
      </w:r>
      <w:proofErr w:type="spellStart"/>
      <w:r>
        <w:rPr>
          <w:rFonts w:ascii="Times New Roman" w:eastAsia="Calibri" w:hAnsi="Times New Roman" w:cs="Times New Roman"/>
          <w:i/>
          <w:iCs/>
          <w:color w:val="000000" w:themeColor="text1"/>
          <w:sz w:val="24"/>
          <w:szCs w:val="24"/>
        </w:rPr>
        <w:t>Implementation</w:t>
      </w:r>
      <w:proofErr w:type="spellEnd"/>
      <w:r>
        <w:rPr>
          <w:rFonts w:ascii="Times New Roman" w:eastAsia="Calibri" w:hAnsi="Times New Roman" w:cs="Times New Roman"/>
          <w:i/>
          <w:iCs/>
          <w:color w:val="000000" w:themeColor="text1"/>
          <w:sz w:val="24"/>
          <w:szCs w:val="24"/>
        </w:rPr>
        <w:t xml:space="preserve"> </w:t>
      </w:r>
      <w:r>
        <w:rPr>
          <w:rFonts w:ascii="Times New Roman" w:eastAsia="Calibri" w:hAnsi="Times New Roman" w:cs="Times New Roman"/>
          <w:color w:val="000000" w:themeColor="text1"/>
          <w:sz w:val="24"/>
          <w:szCs w:val="24"/>
        </w:rPr>
        <w:t>risinājumu, tiks nodrošināta standartizēta, droša un savietojama informācijas un dokumenta apmaiņa ar citu dalībvalstu kompetentajām iestādēm, kas stiprinās efektīvu pārrobežu tiesisko sadarbību, pakāpeniski samazinot administratīvo slogu gan iestādēm, gan procesa dalībniekiem. Sabiedrībai tas nozīmēs ērtāku piekļuvi pārrobežu tiesiskajiem procesiem, ātrāku dokumentu apriti un lielāku pārliecību, ka viņu tiesības tiks aizsargātas neatkarīgi no valsts, kurā notiek tiesvedība, vienlaikus nodrošinot arī drošāka, uzticamāka un efektīvāka saziņa starp kompetentajām iestādēm.</w:t>
      </w:r>
    </w:p>
    <w:p w14:paraId="54763C9A" w14:textId="1614807F" w:rsidR="00E45951" w:rsidRPr="00E45951" w:rsidRDefault="00707714" w:rsidP="002A2D9A">
      <w:pPr>
        <w:tabs>
          <w:tab w:val="left" w:pos="7655"/>
        </w:tabs>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w:t>
      </w:r>
      <w:r w:rsidR="00E45951" w:rsidRPr="00E45951">
        <w:rPr>
          <w:rFonts w:ascii="Times New Roman" w:eastAsia="Calibri" w:hAnsi="Times New Roman" w:cs="Times New Roman"/>
          <w:color w:val="000000" w:themeColor="text1"/>
          <w:sz w:val="24"/>
          <w:szCs w:val="24"/>
        </w:rPr>
        <w:t xml:space="preserve">TA projekta Nr. 2 kopējās izmaksas ir </w:t>
      </w:r>
      <w:r w:rsidR="00E45951" w:rsidRPr="002A2D9A">
        <w:rPr>
          <w:rFonts w:ascii="Times New Roman" w:eastAsia="Calibri" w:hAnsi="Times New Roman" w:cs="Times New Roman"/>
          <w:bCs/>
          <w:color w:val="000000" w:themeColor="text1"/>
          <w:sz w:val="24"/>
          <w:szCs w:val="24"/>
        </w:rPr>
        <w:t>79 531</w:t>
      </w:r>
      <w:r w:rsidR="00E45951" w:rsidRPr="00E45951">
        <w:rPr>
          <w:rFonts w:ascii="Times New Roman" w:eastAsia="Calibri" w:hAnsi="Times New Roman" w:cs="Times New Roman"/>
          <w:b/>
          <w:color w:val="000000" w:themeColor="text1"/>
          <w:sz w:val="24"/>
          <w:szCs w:val="24"/>
        </w:rPr>
        <w:t xml:space="preserve"> </w:t>
      </w:r>
      <w:r w:rsidR="00E45951" w:rsidRPr="00E45951">
        <w:rPr>
          <w:rFonts w:ascii="Times New Roman" w:eastAsia="Calibri" w:hAnsi="Times New Roman" w:cs="Times New Roman"/>
          <w:color w:val="000000" w:themeColor="text1"/>
          <w:sz w:val="24"/>
          <w:szCs w:val="24"/>
        </w:rPr>
        <w:t xml:space="preserve">EUR, no kurām 90 % jeb </w:t>
      </w:r>
      <w:r w:rsidR="00E45951" w:rsidRPr="00E45951">
        <w:rPr>
          <w:rFonts w:ascii="Times New Roman" w:eastAsia="Calibri" w:hAnsi="Times New Roman" w:cs="Times New Roman"/>
          <w:bCs/>
          <w:color w:val="000000" w:themeColor="text1"/>
          <w:sz w:val="24"/>
          <w:szCs w:val="24"/>
        </w:rPr>
        <w:t xml:space="preserve">71 578 </w:t>
      </w:r>
      <w:r w:rsidR="00E45951" w:rsidRPr="00E45951">
        <w:rPr>
          <w:rFonts w:ascii="Times New Roman" w:eastAsia="Calibri" w:hAnsi="Times New Roman" w:cs="Times New Roman"/>
          <w:color w:val="000000" w:themeColor="text1"/>
          <w:sz w:val="24"/>
          <w:szCs w:val="24"/>
        </w:rPr>
        <w:t xml:space="preserve">EUR veido EK finansējums, bet nepieciešamais nacionālais līdzfinansējums ir 10 % jeb </w:t>
      </w:r>
      <w:r w:rsidR="00E45951" w:rsidRPr="00E45951">
        <w:rPr>
          <w:rFonts w:ascii="Times New Roman" w:eastAsia="Calibri" w:hAnsi="Times New Roman" w:cs="Times New Roman"/>
          <w:bCs/>
          <w:color w:val="000000" w:themeColor="text1"/>
          <w:sz w:val="24"/>
          <w:szCs w:val="24"/>
        </w:rPr>
        <w:t>7 953 EUR .</w:t>
      </w:r>
    </w:p>
    <w:p w14:paraId="56FFD355" w14:textId="77777777" w:rsidR="00E45951" w:rsidRPr="00E45951" w:rsidRDefault="00E45951" w:rsidP="00E45951">
      <w:pPr>
        <w:tabs>
          <w:tab w:val="left" w:pos="7655"/>
        </w:tabs>
        <w:spacing w:after="0" w:line="240" w:lineRule="auto"/>
        <w:ind w:firstLine="709"/>
        <w:jc w:val="both"/>
        <w:rPr>
          <w:rFonts w:ascii="Times New Roman" w:eastAsia="Calibri" w:hAnsi="Times New Roman" w:cs="Times New Roman"/>
          <w:color w:val="000000" w:themeColor="text1"/>
          <w:sz w:val="24"/>
          <w:szCs w:val="24"/>
        </w:rPr>
      </w:pPr>
      <w:r w:rsidRPr="00E45951">
        <w:rPr>
          <w:rFonts w:ascii="Times New Roman" w:eastAsia="Calibri" w:hAnsi="Times New Roman" w:cs="Times New Roman"/>
          <w:color w:val="000000" w:themeColor="text1"/>
          <w:sz w:val="24"/>
          <w:szCs w:val="24"/>
        </w:rPr>
        <w:t xml:space="preserve">Saskaņā ar TA projekta Nr. 2 nosacījumiem EK mēneša laikā pēc projekta līguma parakstīšanas pārskaitīs </w:t>
      </w:r>
      <w:proofErr w:type="spellStart"/>
      <w:r w:rsidRPr="00E45951">
        <w:rPr>
          <w:rFonts w:ascii="Times New Roman" w:eastAsia="Calibri" w:hAnsi="Times New Roman" w:cs="Times New Roman"/>
          <w:color w:val="000000" w:themeColor="text1"/>
          <w:sz w:val="24"/>
          <w:szCs w:val="24"/>
        </w:rPr>
        <w:t>priekšfinansējumu</w:t>
      </w:r>
      <w:proofErr w:type="spellEnd"/>
      <w:r w:rsidRPr="00E45951">
        <w:rPr>
          <w:rFonts w:ascii="Times New Roman" w:eastAsia="Calibri" w:hAnsi="Times New Roman" w:cs="Times New Roman"/>
          <w:color w:val="000000" w:themeColor="text1"/>
          <w:sz w:val="24"/>
          <w:szCs w:val="24"/>
        </w:rPr>
        <w:t xml:space="preserve"> 80 % apmērā jeb </w:t>
      </w:r>
      <w:r w:rsidRPr="00E45951">
        <w:rPr>
          <w:rFonts w:ascii="Times New Roman" w:eastAsia="Calibri" w:hAnsi="Times New Roman" w:cs="Times New Roman"/>
          <w:bCs/>
          <w:color w:val="000000" w:themeColor="text1"/>
          <w:sz w:val="24"/>
          <w:szCs w:val="24"/>
        </w:rPr>
        <w:t>57 262</w:t>
      </w:r>
      <w:r w:rsidRPr="00E45951">
        <w:rPr>
          <w:rFonts w:ascii="Times New Roman" w:eastAsia="Calibri" w:hAnsi="Times New Roman" w:cs="Times New Roman"/>
          <w:color w:val="000000" w:themeColor="text1"/>
          <w:sz w:val="24"/>
          <w:szCs w:val="24"/>
        </w:rPr>
        <w:t xml:space="preserve"> EUR no EK finansējuma, savukārt atlikušos 20 % jeb 14 316 EUR tiks pārskaitīti pēc projekta gala atskaites apstiprināšanas. </w:t>
      </w:r>
    </w:p>
    <w:p w14:paraId="24716824" w14:textId="3B09056C" w:rsidR="00D05529" w:rsidRPr="00574747" w:rsidRDefault="00FF6E6A" w:rsidP="00D05529">
      <w:pPr>
        <w:tabs>
          <w:tab w:val="left" w:pos="7655"/>
        </w:tabs>
        <w:spacing w:after="0" w:line="240" w:lineRule="auto"/>
        <w:ind w:firstLine="709"/>
        <w:jc w:val="both"/>
        <w:rPr>
          <w:rFonts w:ascii="Times New Roman" w:eastAsia="Calibri" w:hAnsi="Times New Roman" w:cs="Times New Roman"/>
          <w:color w:val="FF0000"/>
          <w:sz w:val="24"/>
          <w:szCs w:val="24"/>
        </w:rPr>
      </w:pPr>
      <w:r>
        <w:rPr>
          <w:rFonts w:ascii="Times New Roman" w:eastAsia="Calibri" w:hAnsi="Times New Roman" w:cs="Times New Roman"/>
          <w:color w:val="000000" w:themeColor="text1"/>
          <w:sz w:val="24"/>
          <w:szCs w:val="24"/>
        </w:rPr>
        <w:t>Vienlaikus</w:t>
      </w:r>
      <w:r w:rsidRPr="007A59D5">
        <w:rPr>
          <w:rFonts w:ascii="Times New Roman" w:eastAsia="Calibri" w:hAnsi="Times New Roman" w:cs="Times New Roman"/>
          <w:color w:val="000000" w:themeColor="text1"/>
          <w:sz w:val="24"/>
          <w:szCs w:val="24"/>
        </w:rPr>
        <w:t xml:space="preserve"> </w:t>
      </w:r>
      <w:r w:rsidR="00D05529" w:rsidRPr="007A59D5">
        <w:rPr>
          <w:rFonts w:ascii="Times New Roman" w:eastAsia="Calibri" w:hAnsi="Times New Roman" w:cs="Times New Roman"/>
          <w:color w:val="000000" w:themeColor="text1"/>
          <w:sz w:val="24"/>
          <w:szCs w:val="24"/>
        </w:rPr>
        <w:t>TA projekta</w:t>
      </w:r>
      <w:r w:rsidR="006E6274">
        <w:rPr>
          <w:rFonts w:ascii="Times New Roman" w:eastAsia="Calibri" w:hAnsi="Times New Roman" w:cs="Times New Roman"/>
          <w:color w:val="000000" w:themeColor="text1"/>
          <w:sz w:val="24"/>
          <w:szCs w:val="24"/>
        </w:rPr>
        <w:t xml:space="preserve"> Nr.</w:t>
      </w:r>
      <w:r w:rsidR="008C4A80">
        <w:rPr>
          <w:rFonts w:ascii="Times New Roman" w:eastAsia="Calibri" w:hAnsi="Times New Roman" w:cs="Times New Roman"/>
          <w:color w:val="000000" w:themeColor="text1"/>
          <w:sz w:val="24"/>
          <w:szCs w:val="24"/>
        </w:rPr>
        <w:t> </w:t>
      </w:r>
      <w:r w:rsidR="006E6274">
        <w:rPr>
          <w:rFonts w:ascii="Times New Roman" w:eastAsia="Calibri" w:hAnsi="Times New Roman" w:cs="Times New Roman"/>
          <w:color w:val="000000" w:themeColor="text1"/>
          <w:sz w:val="24"/>
          <w:szCs w:val="24"/>
        </w:rPr>
        <w:t>2</w:t>
      </w:r>
      <w:r w:rsidR="00D05529" w:rsidRPr="007A59D5">
        <w:rPr>
          <w:rFonts w:ascii="Times New Roman" w:eastAsia="Calibri" w:hAnsi="Times New Roman" w:cs="Times New Roman"/>
          <w:color w:val="000000" w:themeColor="text1"/>
          <w:sz w:val="24"/>
          <w:szCs w:val="24"/>
        </w:rPr>
        <w:t xml:space="preserve"> īstenošanas nosacījumi</w:t>
      </w:r>
      <w:r>
        <w:rPr>
          <w:rFonts w:ascii="Times New Roman" w:eastAsia="Calibri" w:hAnsi="Times New Roman" w:cs="Times New Roman"/>
          <w:color w:val="000000" w:themeColor="text1"/>
          <w:sz w:val="24"/>
          <w:szCs w:val="24"/>
        </w:rPr>
        <w:t xml:space="preserve"> paredz, ka</w:t>
      </w:r>
      <w:r w:rsidR="00D05529" w:rsidRPr="007A59D5">
        <w:rPr>
          <w:rFonts w:ascii="Times New Roman" w:eastAsia="Calibri" w:hAnsi="Times New Roman" w:cs="Times New Roman"/>
          <w:color w:val="000000" w:themeColor="text1"/>
          <w:sz w:val="24"/>
          <w:szCs w:val="24"/>
        </w:rPr>
        <w:t xml:space="preserve"> PVN</w:t>
      </w:r>
      <w:r w:rsidR="00D05529" w:rsidRPr="00574747">
        <w:rPr>
          <w:rFonts w:ascii="Times New Roman" w:eastAsia="Calibri" w:hAnsi="Times New Roman" w:cs="Times New Roman"/>
          <w:color w:val="000000" w:themeColor="text1"/>
          <w:sz w:val="24"/>
          <w:szCs w:val="24"/>
        </w:rPr>
        <w:t xml:space="preserve"> ir neattiecināmās izmaksas. Līdz ar to </w:t>
      </w:r>
      <w:r w:rsidR="00D05529">
        <w:rPr>
          <w:rFonts w:ascii="Times New Roman" w:eastAsia="Calibri" w:hAnsi="Times New Roman" w:cs="Times New Roman"/>
          <w:color w:val="000000" w:themeColor="text1"/>
          <w:sz w:val="24"/>
          <w:szCs w:val="24"/>
        </w:rPr>
        <w:t>TA</w:t>
      </w:r>
      <w:r w:rsidR="00D05529" w:rsidRPr="00574747">
        <w:rPr>
          <w:rFonts w:ascii="Times New Roman" w:eastAsia="Calibri" w:hAnsi="Times New Roman" w:cs="Times New Roman"/>
          <w:color w:val="000000" w:themeColor="text1"/>
          <w:sz w:val="24"/>
          <w:szCs w:val="24"/>
        </w:rPr>
        <w:t xml:space="preserve"> projekta</w:t>
      </w:r>
      <w:r w:rsidR="007A358F">
        <w:rPr>
          <w:rFonts w:ascii="Times New Roman" w:eastAsia="Calibri" w:hAnsi="Times New Roman" w:cs="Times New Roman"/>
          <w:color w:val="000000" w:themeColor="text1"/>
          <w:sz w:val="24"/>
          <w:szCs w:val="24"/>
        </w:rPr>
        <w:t xml:space="preserve"> Nr.</w:t>
      </w:r>
      <w:r w:rsidR="008C4A80">
        <w:rPr>
          <w:rFonts w:ascii="Times New Roman" w:eastAsia="Calibri" w:hAnsi="Times New Roman" w:cs="Times New Roman"/>
          <w:color w:val="000000" w:themeColor="text1"/>
          <w:sz w:val="24"/>
          <w:szCs w:val="24"/>
        </w:rPr>
        <w:t> </w:t>
      </w:r>
      <w:r w:rsidR="007A358F">
        <w:rPr>
          <w:rFonts w:ascii="Times New Roman" w:eastAsia="Calibri" w:hAnsi="Times New Roman" w:cs="Times New Roman"/>
          <w:color w:val="000000" w:themeColor="text1"/>
          <w:sz w:val="24"/>
          <w:szCs w:val="24"/>
        </w:rPr>
        <w:t>2</w:t>
      </w:r>
      <w:r w:rsidR="00D05529" w:rsidRPr="00574747">
        <w:rPr>
          <w:rFonts w:ascii="Times New Roman" w:eastAsia="Calibri" w:hAnsi="Times New Roman" w:cs="Times New Roman"/>
          <w:color w:val="000000" w:themeColor="text1"/>
          <w:sz w:val="24"/>
          <w:szCs w:val="24"/>
        </w:rPr>
        <w:t xml:space="preserve"> īstenošanas laikā pasākumiem, kuriem saskaņā ar Latvijas normatīvo regulējumu ir jāpiemēro PVN likme, papildus ir nepieciešams finansējums neattiecināmo izmaksu (PVN) segšanai – </w:t>
      </w:r>
      <w:r w:rsidR="00D05529">
        <w:rPr>
          <w:rFonts w:ascii="Times New Roman" w:eastAsia="Calibri" w:hAnsi="Times New Roman" w:cs="Times New Roman"/>
          <w:color w:val="000000" w:themeColor="text1"/>
          <w:sz w:val="24"/>
          <w:szCs w:val="24"/>
        </w:rPr>
        <w:t>12</w:t>
      </w:r>
      <w:r w:rsidR="004E4933">
        <w:rPr>
          <w:rFonts w:ascii="Times New Roman" w:eastAsia="Calibri" w:hAnsi="Times New Roman" w:cs="Times New Roman"/>
          <w:color w:val="000000" w:themeColor="text1"/>
          <w:sz w:val="24"/>
          <w:szCs w:val="24"/>
        </w:rPr>
        <w:t> </w:t>
      </w:r>
      <w:r w:rsidR="00D05529">
        <w:rPr>
          <w:rFonts w:ascii="Times New Roman" w:eastAsia="Calibri" w:hAnsi="Times New Roman" w:cs="Times New Roman"/>
          <w:color w:val="000000" w:themeColor="text1"/>
          <w:sz w:val="24"/>
          <w:szCs w:val="24"/>
        </w:rPr>
        <w:t>058</w:t>
      </w:r>
      <w:r w:rsidR="00D05529" w:rsidRPr="00574747">
        <w:rPr>
          <w:rFonts w:ascii="Times New Roman" w:eastAsia="Calibri" w:hAnsi="Times New Roman" w:cs="Times New Roman"/>
          <w:color w:val="000000" w:themeColor="text1"/>
          <w:sz w:val="24"/>
          <w:szCs w:val="24"/>
        </w:rPr>
        <w:t xml:space="preserve"> EUR. Līdz ar to kopējais plānotais </w:t>
      </w:r>
      <w:r w:rsidR="00D05529">
        <w:rPr>
          <w:rFonts w:ascii="Times New Roman" w:eastAsia="Calibri" w:hAnsi="Times New Roman" w:cs="Times New Roman"/>
          <w:color w:val="000000" w:themeColor="text1"/>
          <w:sz w:val="24"/>
          <w:szCs w:val="24"/>
        </w:rPr>
        <w:t>TA</w:t>
      </w:r>
      <w:r w:rsidR="00D05529" w:rsidRPr="00574747">
        <w:rPr>
          <w:rFonts w:ascii="Times New Roman" w:eastAsia="Calibri" w:hAnsi="Times New Roman" w:cs="Times New Roman"/>
          <w:color w:val="000000" w:themeColor="text1"/>
          <w:sz w:val="24"/>
          <w:szCs w:val="24"/>
        </w:rPr>
        <w:t xml:space="preserve"> budžets, t.sk. neattiecināmo izmaksu (PVN) segšanai</w:t>
      </w:r>
      <w:r w:rsidR="00D05529" w:rsidRPr="00574747">
        <w:rPr>
          <w:rFonts w:ascii="Times New Roman" w:eastAsia="Calibri" w:hAnsi="Times New Roman" w:cs="Times New Roman"/>
          <w:color w:val="FF0000"/>
          <w:sz w:val="24"/>
          <w:szCs w:val="24"/>
        </w:rPr>
        <w:t xml:space="preserve"> </w:t>
      </w:r>
      <w:r w:rsidR="00D05529" w:rsidRPr="00574747">
        <w:rPr>
          <w:rFonts w:ascii="Times New Roman" w:eastAsia="Calibri" w:hAnsi="Times New Roman" w:cs="Times New Roman"/>
          <w:sz w:val="24"/>
          <w:szCs w:val="24"/>
        </w:rPr>
        <w:t xml:space="preserve">ir </w:t>
      </w:r>
      <w:r w:rsidR="00D05529">
        <w:rPr>
          <w:rFonts w:ascii="Times New Roman" w:eastAsia="Calibri" w:hAnsi="Times New Roman" w:cs="Times New Roman"/>
          <w:sz w:val="24"/>
          <w:szCs w:val="24"/>
        </w:rPr>
        <w:t>91</w:t>
      </w:r>
      <w:r w:rsidR="004E4933">
        <w:rPr>
          <w:rFonts w:ascii="Times New Roman" w:eastAsia="Calibri" w:hAnsi="Times New Roman" w:cs="Times New Roman"/>
          <w:sz w:val="24"/>
          <w:szCs w:val="24"/>
        </w:rPr>
        <w:t> </w:t>
      </w:r>
      <w:r w:rsidR="00E45951">
        <w:rPr>
          <w:rFonts w:ascii="Times New Roman" w:eastAsia="Calibri" w:hAnsi="Times New Roman" w:cs="Times New Roman"/>
          <w:sz w:val="24"/>
          <w:szCs w:val="24"/>
        </w:rPr>
        <w:t>589</w:t>
      </w:r>
      <w:r w:rsidR="00E45951" w:rsidRPr="00574747">
        <w:rPr>
          <w:rFonts w:ascii="Times New Roman" w:eastAsia="Calibri" w:hAnsi="Times New Roman" w:cs="Times New Roman"/>
          <w:sz w:val="24"/>
          <w:szCs w:val="24"/>
        </w:rPr>
        <w:t xml:space="preserve"> </w:t>
      </w:r>
      <w:r w:rsidR="00D05529" w:rsidRPr="00574747">
        <w:rPr>
          <w:rFonts w:ascii="Times New Roman" w:eastAsia="Calibri" w:hAnsi="Times New Roman" w:cs="Times New Roman"/>
          <w:sz w:val="24"/>
          <w:szCs w:val="24"/>
        </w:rPr>
        <w:t xml:space="preserve">EUR. </w:t>
      </w:r>
    </w:p>
    <w:p w14:paraId="2DB50173" w14:textId="77777777" w:rsidR="00D05529" w:rsidRDefault="00D05529" w:rsidP="00D05529">
      <w:pPr>
        <w:spacing w:after="0" w:line="240" w:lineRule="auto"/>
        <w:ind w:firstLine="709"/>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TA</w:t>
      </w:r>
      <w:r w:rsidRPr="00574747">
        <w:rPr>
          <w:rFonts w:ascii="Times New Roman" w:eastAsia="Calibri" w:hAnsi="Times New Roman" w:cs="Times New Roman"/>
          <w:color w:val="000000" w:themeColor="text1"/>
          <w:sz w:val="24"/>
          <w:szCs w:val="24"/>
        </w:rPr>
        <w:t xml:space="preserve"> nepieciešamais finansējums (EUR) pa finansējuma veidiem un sadalījumā pa gadiem:</w:t>
      </w:r>
    </w:p>
    <w:tbl>
      <w:tblPr>
        <w:tblW w:w="8966" w:type="dxa"/>
        <w:tblInd w:w="10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006"/>
        <w:gridCol w:w="992"/>
        <w:gridCol w:w="992"/>
        <w:gridCol w:w="992"/>
        <w:gridCol w:w="992"/>
        <w:gridCol w:w="992"/>
      </w:tblGrid>
      <w:tr w:rsidR="00033496" w:rsidRPr="00966B0D" w14:paraId="1820CC96" w14:textId="77777777">
        <w:trPr>
          <w:trHeight w:val="330"/>
        </w:trPr>
        <w:tc>
          <w:tcPr>
            <w:tcW w:w="4006" w:type="dxa"/>
            <w:tcBorders>
              <w:top w:val="nil"/>
              <w:left w:val="nil"/>
              <w:bottom w:val="single" w:sz="6" w:space="0" w:color="auto"/>
              <w:right w:val="single" w:sz="6" w:space="0" w:color="auto"/>
            </w:tcBorders>
            <w:hideMark/>
          </w:tcPr>
          <w:p w14:paraId="33ADAF9D" w14:textId="77777777" w:rsidR="00033496" w:rsidRPr="00CD3663" w:rsidRDefault="00033496" w:rsidP="00033496">
            <w:pPr>
              <w:spacing w:after="0" w:line="240" w:lineRule="auto"/>
              <w:ind w:right="138"/>
              <w:jc w:val="both"/>
              <w:textAlignment w:val="baseline"/>
              <w:rPr>
                <w:rFonts w:ascii="Times New Roman" w:eastAsia="Times New Roman" w:hAnsi="Times New Roman" w:cs="Times New Roman"/>
                <w:sz w:val="24"/>
                <w:szCs w:val="24"/>
                <w:lang w:eastAsia="lv-LV"/>
              </w:rPr>
            </w:pPr>
          </w:p>
        </w:tc>
        <w:tc>
          <w:tcPr>
            <w:tcW w:w="992" w:type="dxa"/>
            <w:tcBorders>
              <w:top w:val="single" w:sz="6" w:space="0" w:color="auto"/>
              <w:left w:val="nil"/>
              <w:bottom w:val="single" w:sz="6" w:space="0" w:color="auto"/>
              <w:right w:val="single" w:sz="6" w:space="0" w:color="auto"/>
            </w:tcBorders>
            <w:vAlign w:val="center"/>
            <w:hideMark/>
          </w:tcPr>
          <w:p w14:paraId="2936FAEB" w14:textId="6421DEF1" w:rsidR="00033496" w:rsidRPr="00CD3663" w:rsidRDefault="00033496" w:rsidP="00033496">
            <w:pPr>
              <w:spacing w:after="0" w:line="240" w:lineRule="auto"/>
              <w:ind w:right="-12"/>
              <w:jc w:val="center"/>
              <w:textAlignment w:val="baseline"/>
              <w:rPr>
                <w:rFonts w:ascii="Times New Roman" w:eastAsia="Times New Roman" w:hAnsi="Times New Roman" w:cs="Times New Roman"/>
                <w:sz w:val="24"/>
                <w:szCs w:val="24"/>
                <w:lang w:eastAsia="lv-LV"/>
              </w:rPr>
            </w:pPr>
            <w:r w:rsidRPr="00CD3663">
              <w:rPr>
                <w:rFonts w:ascii="Times New Roman" w:eastAsia="Times New Roman" w:hAnsi="Times New Roman" w:cs="Times New Roman"/>
                <w:b/>
                <w:bCs/>
                <w:sz w:val="24"/>
                <w:szCs w:val="24"/>
                <w:lang w:eastAsia="lv-LV"/>
              </w:rPr>
              <w:t>2026</w:t>
            </w:r>
          </w:p>
        </w:tc>
        <w:tc>
          <w:tcPr>
            <w:tcW w:w="992" w:type="dxa"/>
            <w:tcBorders>
              <w:top w:val="single" w:sz="6" w:space="0" w:color="auto"/>
              <w:left w:val="single" w:sz="6" w:space="0" w:color="auto"/>
              <w:bottom w:val="single" w:sz="6" w:space="0" w:color="auto"/>
              <w:right w:val="single" w:sz="6" w:space="0" w:color="auto"/>
            </w:tcBorders>
            <w:vAlign w:val="center"/>
            <w:hideMark/>
          </w:tcPr>
          <w:p w14:paraId="3D44DDE4" w14:textId="0272B42C" w:rsidR="00033496" w:rsidRPr="00CD3663" w:rsidRDefault="00033496" w:rsidP="00033496">
            <w:pPr>
              <w:spacing w:after="0" w:line="240" w:lineRule="auto"/>
              <w:jc w:val="center"/>
              <w:textAlignment w:val="baseline"/>
              <w:rPr>
                <w:rFonts w:ascii="Times New Roman" w:eastAsia="Times New Roman" w:hAnsi="Times New Roman" w:cs="Times New Roman"/>
                <w:sz w:val="24"/>
                <w:szCs w:val="24"/>
                <w:lang w:eastAsia="lv-LV"/>
              </w:rPr>
            </w:pPr>
            <w:r w:rsidRPr="00CD3663">
              <w:rPr>
                <w:rFonts w:ascii="Times New Roman" w:eastAsia="Times New Roman" w:hAnsi="Times New Roman" w:cs="Times New Roman"/>
                <w:b/>
                <w:bCs/>
                <w:sz w:val="24"/>
                <w:szCs w:val="24"/>
                <w:lang w:eastAsia="lv-LV"/>
              </w:rPr>
              <w:t>2027</w:t>
            </w:r>
          </w:p>
        </w:tc>
        <w:tc>
          <w:tcPr>
            <w:tcW w:w="992" w:type="dxa"/>
            <w:tcBorders>
              <w:top w:val="single" w:sz="6" w:space="0" w:color="auto"/>
              <w:left w:val="single" w:sz="6" w:space="0" w:color="auto"/>
              <w:bottom w:val="single" w:sz="6" w:space="0" w:color="auto"/>
              <w:right w:val="single" w:sz="6" w:space="0" w:color="auto"/>
            </w:tcBorders>
            <w:vAlign w:val="center"/>
            <w:hideMark/>
          </w:tcPr>
          <w:p w14:paraId="16014979" w14:textId="0576AFB0" w:rsidR="00033496" w:rsidRPr="00CD3663" w:rsidRDefault="00033496" w:rsidP="00033496">
            <w:pPr>
              <w:spacing w:after="0" w:line="240" w:lineRule="auto"/>
              <w:jc w:val="center"/>
              <w:textAlignment w:val="baseline"/>
              <w:rPr>
                <w:rFonts w:ascii="Times New Roman" w:eastAsia="Times New Roman" w:hAnsi="Times New Roman" w:cs="Times New Roman"/>
                <w:sz w:val="24"/>
                <w:szCs w:val="24"/>
                <w:lang w:eastAsia="lv-LV"/>
              </w:rPr>
            </w:pPr>
            <w:r w:rsidRPr="00CD3663">
              <w:rPr>
                <w:rFonts w:ascii="Times New Roman" w:eastAsia="Times New Roman" w:hAnsi="Times New Roman" w:cs="Times New Roman"/>
                <w:b/>
                <w:bCs/>
                <w:sz w:val="24"/>
                <w:szCs w:val="24"/>
                <w:lang w:eastAsia="lv-LV"/>
              </w:rPr>
              <w:t>2028</w:t>
            </w:r>
          </w:p>
        </w:tc>
        <w:tc>
          <w:tcPr>
            <w:tcW w:w="992" w:type="dxa"/>
            <w:tcBorders>
              <w:top w:val="single" w:sz="6" w:space="0" w:color="auto"/>
              <w:left w:val="single" w:sz="6" w:space="0" w:color="auto"/>
              <w:bottom w:val="single" w:sz="6" w:space="0" w:color="auto"/>
              <w:right w:val="single" w:sz="6" w:space="0" w:color="auto"/>
            </w:tcBorders>
            <w:vAlign w:val="center"/>
          </w:tcPr>
          <w:p w14:paraId="4A6C7209" w14:textId="353EB328" w:rsidR="00033496" w:rsidRPr="00CD3663" w:rsidRDefault="00033496" w:rsidP="00033496">
            <w:pPr>
              <w:spacing w:after="0" w:line="240" w:lineRule="auto"/>
              <w:jc w:val="center"/>
              <w:textAlignment w:val="baseline"/>
              <w:rPr>
                <w:rFonts w:ascii="Times New Roman" w:eastAsia="Times New Roman" w:hAnsi="Times New Roman" w:cs="Times New Roman"/>
                <w:b/>
                <w:bCs/>
                <w:sz w:val="24"/>
                <w:szCs w:val="24"/>
                <w:lang w:eastAsia="lv-LV"/>
              </w:rPr>
            </w:pPr>
            <w:r w:rsidRPr="00CD3663">
              <w:rPr>
                <w:rFonts w:ascii="Times New Roman" w:eastAsia="Times New Roman" w:hAnsi="Times New Roman" w:cs="Times New Roman"/>
                <w:b/>
                <w:bCs/>
                <w:sz w:val="24"/>
                <w:szCs w:val="24"/>
                <w:lang w:eastAsia="lv-LV"/>
              </w:rPr>
              <w:t>2029</w:t>
            </w:r>
          </w:p>
        </w:tc>
        <w:tc>
          <w:tcPr>
            <w:tcW w:w="992" w:type="dxa"/>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3D5F9D42" w14:textId="416BC330" w:rsidR="00033496" w:rsidRPr="00CD3663" w:rsidRDefault="00033496" w:rsidP="00033496">
            <w:pPr>
              <w:spacing w:after="0" w:line="240" w:lineRule="auto"/>
              <w:jc w:val="center"/>
              <w:textAlignment w:val="baseline"/>
              <w:rPr>
                <w:rFonts w:ascii="Times New Roman" w:eastAsia="Times New Roman" w:hAnsi="Times New Roman" w:cs="Times New Roman"/>
                <w:sz w:val="24"/>
                <w:szCs w:val="24"/>
                <w:lang w:eastAsia="lv-LV"/>
              </w:rPr>
            </w:pPr>
            <w:r w:rsidRPr="00CD3663">
              <w:rPr>
                <w:rFonts w:ascii="Times New Roman" w:eastAsia="Times New Roman" w:hAnsi="Times New Roman" w:cs="Times New Roman"/>
                <w:b/>
                <w:bCs/>
                <w:sz w:val="24"/>
                <w:szCs w:val="24"/>
                <w:lang w:eastAsia="lv-LV"/>
              </w:rPr>
              <w:t>KOPĀ</w:t>
            </w:r>
          </w:p>
        </w:tc>
      </w:tr>
      <w:tr w:rsidR="00033496" w:rsidRPr="00966B0D" w14:paraId="6731FEA1" w14:textId="77777777">
        <w:trPr>
          <w:trHeight w:val="334"/>
        </w:trPr>
        <w:tc>
          <w:tcPr>
            <w:tcW w:w="4006" w:type="dxa"/>
            <w:tcBorders>
              <w:top w:val="single" w:sz="6" w:space="0" w:color="auto"/>
              <w:left w:val="single" w:sz="6" w:space="0" w:color="auto"/>
              <w:bottom w:val="single" w:sz="6" w:space="0" w:color="auto"/>
              <w:right w:val="single" w:sz="6" w:space="0" w:color="auto"/>
            </w:tcBorders>
            <w:vAlign w:val="center"/>
          </w:tcPr>
          <w:p w14:paraId="3D5567A4" w14:textId="77777777" w:rsidR="00033496" w:rsidRPr="00CD3663" w:rsidRDefault="00033496" w:rsidP="00033496">
            <w:pPr>
              <w:spacing w:after="0" w:line="240" w:lineRule="auto"/>
              <w:ind w:right="138"/>
              <w:textAlignment w:val="baseline"/>
              <w:rPr>
                <w:rFonts w:ascii="Times New Roman" w:eastAsia="Times New Roman" w:hAnsi="Times New Roman" w:cs="Times New Roman"/>
                <w:b/>
                <w:bCs/>
                <w:sz w:val="24"/>
                <w:szCs w:val="24"/>
                <w:lang w:eastAsia="lv-LV"/>
              </w:rPr>
            </w:pPr>
            <w:r w:rsidRPr="00CD3663">
              <w:rPr>
                <w:rFonts w:ascii="Times New Roman" w:eastAsia="Times New Roman" w:hAnsi="Times New Roman" w:cs="Times New Roman"/>
                <w:b/>
                <w:bCs/>
                <w:sz w:val="24"/>
                <w:szCs w:val="24"/>
                <w:lang w:eastAsia="lv-LV"/>
              </w:rPr>
              <w:t>Ieņēmumi:</w:t>
            </w:r>
          </w:p>
        </w:tc>
        <w:tc>
          <w:tcPr>
            <w:tcW w:w="992" w:type="dxa"/>
            <w:tcBorders>
              <w:top w:val="single" w:sz="6" w:space="0" w:color="auto"/>
              <w:left w:val="single" w:sz="6" w:space="0" w:color="auto"/>
              <w:bottom w:val="single" w:sz="6" w:space="0" w:color="auto"/>
              <w:right w:val="single" w:sz="6" w:space="0" w:color="auto"/>
            </w:tcBorders>
            <w:vAlign w:val="center"/>
          </w:tcPr>
          <w:p w14:paraId="1075CD8E" w14:textId="5E2BE5D6" w:rsidR="00033496" w:rsidRPr="00966B0D" w:rsidRDefault="00033496" w:rsidP="00033496">
            <w:pPr>
              <w:spacing w:after="0" w:line="360" w:lineRule="auto"/>
              <w:jc w:val="center"/>
              <w:rPr>
                <w:rFonts w:ascii="Times New Roman" w:eastAsia="Calibri" w:hAnsi="Times New Roman" w:cs="Times New Roman"/>
                <w:b/>
                <w:bCs/>
                <w:sz w:val="24"/>
                <w:szCs w:val="24"/>
              </w:rPr>
            </w:pPr>
            <w:r w:rsidRPr="00966B0D">
              <w:rPr>
                <w:rFonts w:ascii="Times New Roman" w:eastAsia="Calibri" w:hAnsi="Times New Roman" w:cs="Times New Roman"/>
                <w:b/>
                <w:bCs/>
                <w:sz w:val="24"/>
                <w:szCs w:val="24"/>
              </w:rPr>
              <w:t>57 262</w:t>
            </w:r>
          </w:p>
        </w:tc>
        <w:tc>
          <w:tcPr>
            <w:tcW w:w="992" w:type="dxa"/>
            <w:tcBorders>
              <w:top w:val="single" w:sz="6" w:space="0" w:color="auto"/>
              <w:left w:val="single" w:sz="6" w:space="0" w:color="auto"/>
              <w:bottom w:val="single" w:sz="6" w:space="0" w:color="auto"/>
              <w:right w:val="single" w:sz="6" w:space="0" w:color="auto"/>
            </w:tcBorders>
            <w:vAlign w:val="center"/>
          </w:tcPr>
          <w:p w14:paraId="125B854C" w14:textId="551D195C" w:rsidR="00033496" w:rsidRPr="00966B0D" w:rsidRDefault="00033496" w:rsidP="00033496">
            <w:pPr>
              <w:spacing w:after="0" w:line="360" w:lineRule="auto"/>
              <w:jc w:val="center"/>
              <w:rPr>
                <w:rFonts w:ascii="Times New Roman" w:eastAsia="Calibri" w:hAnsi="Times New Roman" w:cs="Times New Roman"/>
                <w:b/>
                <w:bCs/>
                <w:sz w:val="24"/>
                <w:szCs w:val="24"/>
              </w:rPr>
            </w:pPr>
            <w:r w:rsidRPr="00966B0D">
              <w:rPr>
                <w:rFonts w:ascii="Times New Roman" w:eastAsia="Calibri" w:hAnsi="Times New Roman" w:cs="Times New Roman"/>
                <w:b/>
                <w:bCs/>
                <w:sz w:val="24"/>
                <w:szCs w:val="24"/>
              </w:rPr>
              <w:t>0</w:t>
            </w:r>
          </w:p>
        </w:tc>
        <w:tc>
          <w:tcPr>
            <w:tcW w:w="992" w:type="dxa"/>
            <w:tcBorders>
              <w:top w:val="single" w:sz="6" w:space="0" w:color="auto"/>
              <w:left w:val="single" w:sz="6" w:space="0" w:color="auto"/>
              <w:bottom w:val="single" w:sz="6" w:space="0" w:color="auto"/>
              <w:right w:val="single" w:sz="6" w:space="0" w:color="auto"/>
            </w:tcBorders>
            <w:vAlign w:val="center"/>
          </w:tcPr>
          <w:p w14:paraId="5C157DBD" w14:textId="5862B75C" w:rsidR="00033496" w:rsidRPr="00966B0D" w:rsidRDefault="00033496" w:rsidP="00033496">
            <w:pPr>
              <w:spacing w:after="0" w:line="360" w:lineRule="auto"/>
              <w:jc w:val="center"/>
              <w:rPr>
                <w:rFonts w:ascii="Times New Roman" w:eastAsia="Calibri" w:hAnsi="Times New Roman" w:cs="Times New Roman"/>
                <w:b/>
                <w:bCs/>
                <w:sz w:val="24"/>
                <w:szCs w:val="24"/>
              </w:rPr>
            </w:pPr>
            <w:r w:rsidRPr="00966B0D">
              <w:rPr>
                <w:rFonts w:ascii="Times New Roman" w:eastAsia="Times New Roman" w:hAnsi="Times New Roman" w:cs="Times New Roman"/>
                <w:b/>
                <w:bCs/>
                <w:sz w:val="24"/>
                <w:szCs w:val="24"/>
                <w:lang w:eastAsia="lv-LV"/>
              </w:rPr>
              <w:t>14 31</w:t>
            </w:r>
            <w:r>
              <w:rPr>
                <w:rFonts w:ascii="Times New Roman" w:eastAsia="Times New Roman" w:hAnsi="Times New Roman" w:cs="Times New Roman"/>
                <w:b/>
                <w:bCs/>
                <w:sz w:val="24"/>
                <w:szCs w:val="24"/>
                <w:lang w:eastAsia="lv-LV"/>
              </w:rPr>
              <w:t>6</w:t>
            </w:r>
          </w:p>
        </w:tc>
        <w:tc>
          <w:tcPr>
            <w:tcW w:w="992" w:type="dxa"/>
            <w:tcBorders>
              <w:top w:val="single" w:sz="6" w:space="0" w:color="auto"/>
              <w:left w:val="single" w:sz="6" w:space="0" w:color="auto"/>
              <w:bottom w:val="single" w:sz="6" w:space="0" w:color="auto"/>
              <w:right w:val="single" w:sz="6" w:space="0" w:color="auto"/>
            </w:tcBorders>
            <w:vAlign w:val="center"/>
          </w:tcPr>
          <w:p w14:paraId="3F85A04A" w14:textId="5E213590" w:rsidR="00033496" w:rsidRPr="00CD3663" w:rsidRDefault="00033496" w:rsidP="00033496">
            <w:pPr>
              <w:spacing w:after="0" w:line="36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w:t>
            </w:r>
          </w:p>
        </w:tc>
        <w:tc>
          <w:tcPr>
            <w:tcW w:w="992"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04630E8E" w14:textId="3B10B9CB" w:rsidR="00033496" w:rsidRPr="00CD3663" w:rsidRDefault="00033496" w:rsidP="00033496">
            <w:pPr>
              <w:spacing w:after="0" w:line="360" w:lineRule="auto"/>
              <w:jc w:val="center"/>
              <w:rPr>
                <w:rFonts w:ascii="Times New Roman" w:eastAsia="Calibri" w:hAnsi="Times New Roman" w:cs="Times New Roman"/>
                <w:b/>
                <w:bCs/>
                <w:sz w:val="24"/>
                <w:szCs w:val="24"/>
                <w:lang w:eastAsia="lv-LV"/>
              </w:rPr>
            </w:pPr>
            <w:r w:rsidRPr="00CD3663">
              <w:rPr>
                <w:rFonts w:ascii="Times New Roman" w:eastAsia="Calibri" w:hAnsi="Times New Roman" w:cs="Times New Roman"/>
                <w:b/>
                <w:bCs/>
                <w:sz w:val="24"/>
                <w:szCs w:val="24"/>
              </w:rPr>
              <w:t>71 57</w:t>
            </w:r>
            <w:r>
              <w:rPr>
                <w:rFonts w:ascii="Times New Roman" w:eastAsia="Calibri" w:hAnsi="Times New Roman" w:cs="Times New Roman"/>
                <w:b/>
                <w:bCs/>
                <w:sz w:val="24"/>
                <w:szCs w:val="24"/>
              </w:rPr>
              <w:t>8</w:t>
            </w:r>
          </w:p>
        </w:tc>
      </w:tr>
      <w:tr w:rsidR="00033496" w:rsidRPr="00966B0D" w14:paraId="08382D3A" w14:textId="77777777">
        <w:trPr>
          <w:trHeight w:val="127"/>
        </w:trPr>
        <w:tc>
          <w:tcPr>
            <w:tcW w:w="4006" w:type="dxa"/>
            <w:tcBorders>
              <w:top w:val="single" w:sz="6" w:space="0" w:color="auto"/>
              <w:left w:val="single" w:sz="6" w:space="0" w:color="auto"/>
              <w:bottom w:val="single" w:sz="6" w:space="0" w:color="auto"/>
              <w:right w:val="single" w:sz="6" w:space="0" w:color="auto"/>
            </w:tcBorders>
            <w:vAlign w:val="center"/>
            <w:hideMark/>
          </w:tcPr>
          <w:p w14:paraId="0402444D" w14:textId="77777777" w:rsidR="00033496" w:rsidRPr="00CD3663" w:rsidRDefault="00033496" w:rsidP="00033496">
            <w:pPr>
              <w:spacing w:after="0" w:line="240" w:lineRule="auto"/>
              <w:ind w:right="138"/>
              <w:jc w:val="right"/>
              <w:textAlignment w:val="baseline"/>
              <w:rPr>
                <w:rFonts w:ascii="Times New Roman" w:eastAsia="Times New Roman" w:hAnsi="Times New Roman" w:cs="Times New Roman"/>
                <w:sz w:val="24"/>
                <w:szCs w:val="24"/>
                <w:lang w:eastAsia="lv-LV"/>
              </w:rPr>
            </w:pPr>
            <w:r w:rsidRPr="00CD3663">
              <w:rPr>
                <w:rFonts w:ascii="Times New Roman" w:eastAsia="Times New Roman" w:hAnsi="Times New Roman" w:cs="Times New Roman"/>
                <w:sz w:val="24"/>
                <w:szCs w:val="24"/>
                <w:lang w:eastAsia="lv-LV"/>
              </w:rPr>
              <w:t>EK avansa/noslēguma maksājums</w:t>
            </w:r>
          </w:p>
        </w:tc>
        <w:tc>
          <w:tcPr>
            <w:tcW w:w="992" w:type="dxa"/>
            <w:tcBorders>
              <w:top w:val="single" w:sz="6" w:space="0" w:color="auto"/>
              <w:left w:val="single" w:sz="6" w:space="0" w:color="auto"/>
              <w:bottom w:val="single" w:sz="6" w:space="0" w:color="auto"/>
              <w:right w:val="single" w:sz="6" w:space="0" w:color="auto"/>
            </w:tcBorders>
            <w:vAlign w:val="center"/>
            <w:hideMark/>
          </w:tcPr>
          <w:p w14:paraId="66030155" w14:textId="0BB46A7B" w:rsidR="00033496" w:rsidRPr="00CD3663" w:rsidRDefault="00033496" w:rsidP="00033496">
            <w:pPr>
              <w:spacing w:after="0" w:line="360" w:lineRule="auto"/>
              <w:jc w:val="center"/>
              <w:rPr>
                <w:rFonts w:ascii="Times New Roman" w:eastAsia="Calibri" w:hAnsi="Times New Roman" w:cs="Times New Roman"/>
                <w:sz w:val="24"/>
                <w:szCs w:val="24"/>
              </w:rPr>
            </w:pPr>
            <w:r w:rsidRPr="00CD3663">
              <w:rPr>
                <w:rFonts w:ascii="Times New Roman" w:eastAsia="Calibri" w:hAnsi="Times New Roman" w:cs="Times New Roman"/>
                <w:sz w:val="24"/>
                <w:szCs w:val="24"/>
              </w:rPr>
              <w:t>57 262</w:t>
            </w:r>
          </w:p>
        </w:tc>
        <w:tc>
          <w:tcPr>
            <w:tcW w:w="992" w:type="dxa"/>
            <w:tcBorders>
              <w:top w:val="single" w:sz="6" w:space="0" w:color="auto"/>
              <w:left w:val="single" w:sz="6" w:space="0" w:color="auto"/>
              <w:bottom w:val="single" w:sz="6" w:space="0" w:color="auto"/>
              <w:right w:val="single" w:sz="6" w:space="0" w:color="auto"/>
            </w:tcBorders>
            <w:vAlign w:val="center"/>
            <w:hideMark/>
          </w:tcPr>
          <w:p w14:paraId="47FD8AC1" w14:textId="77777777" w:rsidR="00033496" w:rsidRPr="00CD3663" w:rsidRDefault="00033496" w:rsidP="00033496">
            <w:pPr>
              <w:spacing w:after="0" w:line="360" w:lineRule="auto"/>
              <w:jc w:val="center"/>
              <w:rPr>
                <w:rFonts w:ascii="Times New Roman" w:eastAsia="Calibri" w:hAnsi="Times New Roman" w:cs="Times New Roman"/>
                <w:sz w:val="24"/>
                <w:szCs w:val="24"/>
              </w:rPr>
            </w:pPr>
            <w:r w:rsidRPr="00CD3663">
              <w:rPr>
                <w:rFonts w:ascii="Times New Roman" w:eastAsia="Calibri" w:hAnsi="Times New Roman" w:cs="Times New Roman"/>
                <w:sz w:val="24"/>
                <w:szCs w:val="24"/>
              </w:rPr>
              <w:t>0</w:t>
            </w:r>
          </w:p>
          <w:p w14:paraId="5082B7FD" w14:textId="77777777" w:rsidR="00033496" w:rsidRPr="00CD3663" w:rsidRDefault="00033496" w:rsidP="00033496">
            <w:pPr>
              <w:spacing w:after="0" w:line="240" w:lineRule="auto"/>
              <w:jc w:val="center"/>
              <w:textAlignment w:val="baseline"/>
              <w:rPr>
                <w:rFonts w:ascii="Times New Roman" w:eastAsia="Calibri" w:hAnsi="Times New Roman" w:cs="Times New Roman"/>
                <w:sz w:val="24"/>
                <w:szCs w:val="24"/>
              </w:rPr>
            </w:pPr>
          </w:p>
        </w:tc>
        <w:tc>
          <w:tcPr>
            <w:tcW w:w="992" w:type="dxa"/>
            <w:tcBorders>
              <w:top w:val="single" w:sz="6" w:space="0" w:color="auto"/>
              <w:left w:val="single" w:sz="6" w:space="0" w:color="auto"/>
              <w:bottom w:val="single" w:sz="6" w:space="0" w:color="auto"/>
              <w:right w:val="single" w:sz="6" w:space="0" w:color="auto"/>
            </w:tcBorders>
            <w:vAlign w:val="center"/>
            <w:hideMark/>
          </w:tcPr>
          <w:p w14:paraId="41D935D5" w14:textId="68A9DCD3" w:rsidR="00033496" w:rsidRPr="00CD3663" w:rsidRDefault="00033496" w:rsidP="00033496">
            <w:pPr>
              <w:spacing w:after="0" w:line="360" w:lineRule="auto"/>
              <w:jc w:val="center"/>
              <w:rPr>
                <w:rFonts w:ascii="Times New Roman" w:eastAsia="Times New Roman" w:hAnsi="Times New Roman" w:cs="Times New Roman"/>
                <w:sz w:val="24"/>
                <w:szCs w:val="24"/>
                <w:lang w:eastAsia="lv-LV"/>
              </w:rPr>
            </w:pPr>
            <w:r w:rsidRPr="00CD3663">
              <w:rPr>
                <w:rFonts w:ascii="Times New Roman" w:eastAsia="Calibri" w:hAnsi="Times New Roman" w:cs="Times New Roman"/>
                <w:sz w:val="24"/>
                <w:szCs w:val="24"/>
              </w:rPr>
              <w:t>14 31</w:t>
            </w:r>
            <w:r>
              <w:rPr>
                <w:rFonts w:ascii="Times New Roman" w:eastAsia="Calibri" w:hAnsi="Times New Roman" w:cs="Times New Roman"/>
                <w:sz w:val="24"/>
                <w:szCs w:val="24"/>
              </w:rPr>
              <w:t>6</w:t>
            </w:r>
          </w:p>
        </w:tc>
        <w:tc>
          <w:tcPr>
            <w:tcW w:w="992" w:type="dxa"/>
            <w:tcBorders>
              <w:top w:val="single" w:sz="6" w:space="0" w:color="auto"/>
              <w:left w:val="single" w:sz="6" w:space="0" w:color="auto"/>
              <w:bottom w:val="single" w:sz="6" w:space="0" w:color="auto"/>
              <w:right w:val="single" w:sz="6" w:space="0" w:color="auto"/>
            </w:tcBorders>
            <w:vAlign w:val="center"/>
          </w:tcPr>
          <w:p w14:paraId="44F30CD0" w14:textId="578968FC" w:rsidR="00033496" w:rsidRPr="00966B0D" w:rsidRDefault="00033496" w:rsidP="00033496">
            <w:pPr>
              <w:spacing w:after="0"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992" w:type="dxa"/>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3B3F58A3" w14:textId="4D8D7FAF" w:rsidR="00033496" w:rsidRPr="00C37873" w:rsidRDefault="00033496" w:rsidP="00033496">
            <w:pPr>
              <w:spacing w:after="0" w:line="360" w:lineRule="auto"/>
              <w:jc w:val="center"/>
              <w:rPr>
                <w:rFonts w:ascii="Times New Roman" w:eastAsia="Calibri" w:hAnsi="Times New Roman" w:cs="Times New Roman"/>
                <w:sz w:val="24"/>
                <w:szCs w:val="24"/>
              </w:rPr>
            </w:pPr>
            <w:r w:rsidRPr="00CD3663">
              <w:rPr>
                <w:rFonts w:ascii="Times New Roman" w:eastAsia="Calibri" w:hAnsi="Times New Roman" w:cs="Times New Roman"/>
                <w:b/>
                <w:bCs/>
                <w:sz w:val="24"/>
                <w:szCs w:val="24"/>
              </w:rPr>
              <w:t>71 57</w:t>
            </w:r>
            <w:r>
              <w:rPr>
                <w:rFonts w:ascii="Times New Roman" w:eastAsia="Calibri" w:hAnsi="Times New Roman" w:cs="Times New Roman"/>
                <w:b/>
                <w:bCs/>
                <w:sz w:val="24"/>
                <w:szCs w:val="24"/>
              </w:rPr>
              <w:t>8</w:t>
            </w:r>
          </w:p>
        </w:tc>
      </w:tr>
      <w:tr w:rsidR="00033496" w:rsidRPr="00966B0D" w14:paraId="67384A61" w14:textId="77777777">
        <w:trPr>
          <w:trHeight w:val="411"/>
        </w:trPr>
        <w:tc>
          <w:tcPr>
            <w:tcW w:w="4006" w:type="dxa"/>
            <w:tcBorders>
              <w:top w:val="single" w:sz="6" w:space="0" w:color="auto"/>
              <w:left w:val="single" w:sz="6" w:space="0" w:color="auto"/>
              <w:bottom w:val="single" w:sz="6" w:space="0" w:color="auto"/>
              <w:right w:val="single" w:sz="6" w:space="0" w:color="auto"/>
            </w:tcBorders>
            <w:vAlign w:val="center"/>
          </w:tcPr>
          <w:p w14:paraId="6E2BAC89" w14:textId="77777777" w:rsidR="00033496" w:rsidRPr="00CD3663" w:rsidRDefault="00033496" w:rsidP="00033496">
            <w:pPr>
              <w:spacing w:after="0" w:line="240" w:lineRule="auto"/>
              <w:ind w:right="138"/>
              <w:textAlignment w:val="baseline"/>
              <w:rPr>
                <w:rFonts w:ascii="Times New Roman" w:eastAsia="Times New Roman" w:hAnsi="Times New Roman" w:cs="Times New Roman"/>
                <w:b/>
                <w:bCs/>
                <w:sz w:val="24"/>
                <w:szCs w:val="24"/>
                <w:lang w:eastAsia="lv-LV"/>
              </w:rPr>
            </w:pPr>
            <w:r w:rsidRPr="00CD3663">
              <w:rPr>
                <w:rFonts w:ascii="Times New Roman" w:eastAsia="Times New Roman" w:hAnsi="Times New Roman" w:cs="Times New Roman"/>
                <w:b/>
                <w:bCs/>
                <w:sz w:val="24"/>
                <w:szCs w:val="24"/>
                <w:lang w:eastAsia="lv-LV"/>
              </w:rPr>
              <w:t>Izdevumi:</w:t>
            </w:r>
          </w:p>
        </w:tc>
        <w:tc>
          <w:tcPr>
            <w:tcW w:w="992" w:type="dxa"/>
            <w:tcBorders>
              <w:top w:val="single" w:sz="6" w:space="0" w:color="auto"/>
              <w:left w:val="nil"/>
              <w:bottom w:val="single" w:sz="6" w:space="0" w:color="auto"/>
              <w:right w:val="single" w:sz="6" w:space="0" w:color="auto"/>
            </w:tcBorders>
            <w:vAlign w:val="center"/>
          </w:tcPr>
          <w:p w14:paraId="1C86F2E4" w14:textId="48684B3E" w:rsidR="00033496" w:rsidRPr="00CD3663" w:rsidRDefault="00033496" w:rsidP="00033496">
            <w:pPr>
              <w:spacing w:after="0" w:line="360" w:lineRule="auto"/>
              <w:jc w:val="center"/>
              <w:rPr>
                <w:rFonts w:ascii="Times New Roman" w:eastAsia="Calibri" w:hAnsi="Times New Roman" w:cs="Times New Roman"/>
                <w:b/>
                <w:bCs/>
                <w:sz w:val="24"/>
                <w:szCs w:val="24"/>
              </w:rPr>
            </w:pPr>
            <w:r w:rsidRPr="00CD3663">
              <w:rPr>
                <w:rFonts w:ascii="Times New Roman" w:eastAsia="Calibri" w:hAnsi="Times New Roman" w:cs="Times New Roman"/>
                <w:b/>
                <w:bCs/>
                <w:sz w:val="24"/>
                <w:szCs w:val="24"/>
              </w:rPr>
              <w:t>28 850</w:t>
            </w:r>
          </w:p>
        </w:tc>
        <w:tc>
          <w:tcPr>
            <w:tcW w:w="992" w:type="dxa"/>
            <w:tcBorders>
              <w:top w:val="single" w:sz="6" w:space="0" w:color="auto"/>
              <w:left w:val="single" w:sz="6" w:space="0" w:color="auto"/>
              <w:bottom w:val="single" w:sz="6" w:space="0" w:color="auto"/>
              <w:right w:val="single" w:sz="6" w:space="0" w:color="auto"/>
            </w:tcBorders>
            <w:vAlign w:val="center"/>
          </w:tcPr>
          <w:p w14:paraId="0020D6B2" w14:textId="641B6E3A" w:rsidR="00033496" w:rsidRPr="00CD3663" w:rsidRDefault="00033496" w:rsidP="00033496">
            <w:pPr>
              <w:spacing w:after="0" w:line="360" w:lineRule="auto"/>
              <w:jc w:val="center"/>
              <w:rPr>
                <w:rFonts w:ascii="Times New Roman" w:eastAsia="Calibri" w:hAnsi="Times New Roman" w:cs="Times New Roman"/>
                <w:b/>
                <w:bCs/>
                <w:sz w:val="24"/>
                <w:szCs w:val="24"/>
              </w:rPr>
            </w:pPr>
            <w:r w:rsidRPr="00CD3663">
              <w:rPr>
                <w:rFonts w:ascii="Times New Roman" w:eastAsia="Calibri" w:hAnsi="Times New Roman" w:cs="Times New Roman"/>
                <w:b/>
                <w:bCs/>
                <w:sz w:val="24"/>
                <w:szCs w:val="24"/>
              </w:rPr>
              <w:t>45 824</w:t>
            </w:r>
          </w:p>
        </w:tc>
        <w:tc>
          <w:tcPr>
            <w:tcW w:w="992" w:type="dxa"/>
            <w:tcBorders>
              <w:top w:val="single" w:sz="6" w:space="0" w:color="auto"/>
              <w:left w:val="single" w:sz="6" w:space="0" w:color="auto"/>
              <w:bottom w:val="single" w:sz="6" w:space="0" w:color="auto"/>
              <w:right w:val="single" w:sz="6" w:space="0" w:color="auto"/>
            </w:tcBorders>
            <w:vAlign w:val="center"/>
          </w:tcPr>
          <w:p w14:paraId="06D9112E" w14:textId="0B6085B5" w:rsidR="00033496" w:rsidRPr="00CD3663" w:rsidRDefault="00033496" w:rsidP="00033496">
            <w:pPr>
              <w:spacing w:after="0" w:line="36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31 231</w:t>
            </w:r>
          </w:p>
        </w:tc>
        <w:tc>
          <w:tcPr>
            <w:tcW w:w="992" w:type="dxa"/>
            <w:tcBorders>
              <w:top w:val="single" w:sz="6" w:space="0" w:color="auto"/>
              <w:left w:val="single" w:sz="6" w:space="0" w:color="auto"/>
              <w:bottom w:val="single" w:sz="6" w:space="0" w:color="auto"/>
              <w:right w:val="single" w:sz="6" w:space="0" w:color="auto"/>
            </w:tcBorders>
            <w:vAlign w:val="center"/>
          </w:tcPr>
          <w:p w14:paraId="5074D320" w14:textId="10F6340B" w:rsidR="00033496" w:rsidRPr="00CD3663" w:rsidRDefault="00033496" w:rsidP="00033496">
            <w:pPr>
              <w:spacing w:after="0" w:line="36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w:t>
            </w:r>
          </w:p>
        </w:tc>
        <w:tc>
          <w:tcPr>
            <w:tcW w:w="992"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2CD44A6F" w14:textId="503741D1" w:rsidR="00033496" w:rsidRPr="00CD3663" w:rsidRDefault="00033496" w:rsidP="00033496">
            <w:pPr>
              <w:spacing w:after="0" w:line="360" w:lineRule="auto"/>
              <w:jc w:val="center"/>
              <w:rPr>
                <w:rFonts w:ascii="Times New Roman" w:eastAsia="Calibri" w:hAnsi="Times New Roman" w:cs="Times New Roman"/>
                <w:b/>
                <w:bCs/>
                <w:sz w:val="24"/>
                <w:szCs w:val="24"/>
                <w:lang w:eastAsia="lv-LV"/>
              </w:rPr>
            </w:pPr>
            <w:r w:rsidRPr="00CD3663">
              <w:rPr>
                <w:rFonts w:ascii="Times New Roman" w:eastAsia="Calibri" w:hAnsi="Times New Roman" w:cs="Times New Roman"/>
                <w:b/>
                <w:bCs/>
                <w:sz w:val="24"/>
                <w:szCs w:val="24"/>
              </w:rPr>
              <w:t>105 90</w:t>
            </w:r>
            <w:r>
              <w:rPr>
                <w:rFonts w:ascii="Times New Roman" w:eastAsia="Calibri" w:hAnsi="Times New Roman" w:cs="Times New Roman"/>
                <w:b/>
                <w:bCs/>
                <w:sz w:val="24"/>
                <w:szCs w:val="24"/>
              </w:rPr>
              <w:t>5</w:t>
            </w:r>
          </w:p>
        </w:tc>
      </w:tr>
      <w:tr w:rsidR="00033496" w:rsidRPr="00966B0D" w14:paraId="6324B51E" w14:textId="77777777">
        <w:trPr>
          <w:trHeight w:val="624"/>
        </w:trPr>
        <w:tc>
          <w:tcPr>
            <w:tcW w:w="4006" w:type="dxa"/>
            <w:tcBorders>
              <w:top w:val="single" w:sz="6" w:space="0" w:color="auto"/>
              <w:left w:val="single" w:sz="6" w:space="0" w:color="auto"/>
              <w:bottom w:val="single" w:sz="6" w:space="0" w:color="auto"/>
              <w:right w:val="single" w:sz="6" w:space="0" w:color="auto"/>
            </w:tcBorders>
            <w:vAlign w:val="center"/>
            <w:hideMark/>
          </w:tcPr>
          <w:p w14:paraId="758A6512" w14:textId="77777777" w:rsidR="00033496" w:rsidRPr="00CD3663" w:rsidRDefault="00033496" w:rsidP="00033496">
            <w:pPr>
              <w:spacing w:after="0" w:line="240" w:lineRule="auto"/>
              <w:ind w:right="138"/>
              <w:jc w:val="right"/>
              <w:textAlignment w:val="baseline"/>
              <w:rPr>
                <w:rFonts w:ascii="Times New Roman" w:eastAsia="Times New Roman" w:hAnsi="Times New Roman" w:cs="Times New Roman"/>
                <w:sz w:val="24"/>
                <w:szCs w:val="24"/>
                <w:lang w:eastAsia="lv-LV"/>
              </w:rPr>
            </w:pPr>
            <w:r w:rsidRPr="00CD3663">
              <w:rPr>
                <w:rFonts w:ascii="Times New Roman" w:eastAsia="Times New Roman" w:hAnsi="Times New Roman" w:cs="Times New Roman"/>
                <w:sz w:val="24"/>
                <w:szCs w:val="24"/>
                <w:lang w:eastAsia="lv-LV"/>
              </w:rPr>
              <w:t xml:space="preserve">Attiecināmie izdevumi </w:t>
            </w:r>
          </w:p>
          <w:p w14:paraId="59544AB7" w14:textId="77777777" w:rsidR="00033496" w:rsidRPr="00CD3663" w:rsidRDefault="00033496" w:rsidP="00033496">
            <w:pPr>
              <w:spacing w:after="0" w:line="240" w:lineRule="auto"/>
              <w:ind w:right="138"/>
              <w:jc w:val="right"/>
              <w:textAlignment w:val="baseline"/>
              <w:rPr>
                <w:rFonts w:ascii="Times New Roman" w:eastAsia="Times New Roman" w:hAnsi="Times New Roman" w:cs="Times New Roman"/>
                <w:sz w:val="24"/>
                <w:szCs w:val="24"/>
                <w:lang w:eastAsia="lv-LV"/>
              </w:rPr>
            </w:pPr>
            <w:r w:rsidRPr="00CD3663">
              <w:rPr>
                <w:rFonts w:ascii="Times New Roman" w:eastAsia="Times New Roman" w:hAnsi="Times New Roman" w:cs="Times New Roman"/>
                <w:sz w:val="24"/>
                <w:szCs w:val="24"/>
                <w:lang w:eastAsia="lv-LV"/>
              </w:rPr>
              <w:t>(EK līdzfinansējums)</w:t>
            </w:r>
          </w:p>
        </w:tc>
        <w:tc>
          <w:tcPr>
            <w:tcW w:w="992" w:type="dxa"/>
            <w:tcBorders>
              <w:top w:val="single" w:sz="6" w:space="0" w:color="auto"/>
              <w:left w:val="nil"/>
              <w:bottom w:val="single" w:sz="6" w:space="0" w:color="auto"/>
              <w:right w:val="single" w:sz="6" w:space="0" w:color="auto"/>
            </w:tcBorders>
            <w:vAlign w:val="center"/>
            <w:hideMark/>
          </w:tcPr>
          <w:p w14:paraId="11C32CF8" w14:textId="4FD12389" w:rsidR="00033496" w:rsidRPr="00CD3663" w:rsidRDefault="00033496" w:rsidP="00033496">
            <w:pPr>
              <w:spacing w:after="0" w:line="360" w:lineRule="auto"/>
              <w:jc w:val="center"/>
              <w:rPr>
                <w:rFonts w:ascii="Times New Roman" w:eastAsia="Times New Roman" w:hAnsi="Times New Roman" w:cs="Times New Roman"/>
                <w:sz w:val="24"/>
                <w:szCs w:val="24"/>
                <w:lang w:eastAsia="lv-LV"/>
              </w:rPr>
            </w:pPr>
            <w:r w:rsidRPr="00966B0D">
              <w:rPr>
                <w:rFonts w:ascii="Times New Roman" w:hAnsi="Times New Roman" w:cs="Times New Roman"/>
                <w:sz w:val="24"/>
                <w:szCs w:val="24"/>
              </w:rPr>
              <w:t>22 37</w:t>
            </w:r>
            <w:r>
              <w:rPr>
                <w:rFonts w:ascii="Times New Roman" w:hAnsi="Times New Roman" w:cs="Times New Roman"/>
                <w:sz w:val="24"/>
                <w:szCs w:val="24"/>
              </w:rPr>
              <w:t>9</w:t>
            </w:r>
          </w:p>
        </w:tc>
        <w:tc>
          <w:tcPr>
            <w:tcW w:w="992" w:type="dxa"/>
            <w:tcBorders>
              <w:top w:val="single" w:sz="6" w:space="0" w:color="auto"/>
              <w:left w:val="single" w:sz="6" w:space="0" w:color="auto"/>
              <w:bottom w:val="single" w:sz="6" w:space="0" w:color="auto"/>
              <w:right w:val="single" w:sz="6" w:space="0" w:color="auto"/>
            </w:tcBorders>
            <w:vAlign w:val="center"/>
            <w:hideMark/>
          </w:tcPr>
          <w:p w14:paraId="07A0DB72" w14:textId="254D22CD" w:rsidR="00033496" w:rsidRPr="00CD3663" w:rsidRDefault="00033496" w:rsidP="00033496">
            <w:pPr>
              <w:spacing w:after="0" w:line="360" w:lineRule="auto"/>
              <w:jc w:val="center"/>
              <w:rPr>
                <w:rFonts w:ascii="Times New Roman" w:hAnsi="Times New Roman" w:cs="Times New Roman"/>
                <w:sz w:val="24"/>
                <w:szCs w:val="24"/>
              </w:rPr>
            </w:pPr>
            <w:r w:rsidRPr="00966B0D">
              <w:rPr>
                <w:rFonts w:ascii="Times New Roman" w:hAnsi="Times New Roman" w:cs="Times New Roman"/>
                <w:sz w:val="24"/>
                <w:szCs w:val="24"/>
              </w:rPr>
              <w:t>35 564</w:t>
            </w:r>
          </w:p>
        </w:tc>
        <w:tc>
          <w:tcPr>
            <w:tcW w:w="992" w:type="dxa"/>
            <w:tcBorders>
              <w:top w:val="single" w:sz="6" w:space="0" w:color="auto"/>
              <w:left w:val="single" w:sz="6" w:space="0" w:color="auto"/>
              <w:bottom w:val="single" w:sz="6" w:space="0" w:color="auto"/>
              <w:right w:val="single" w:sz="6" w:space="0" w:color="auto"/>
            </w:tcBorders>
            <w:vAlign w:val="center"/>
            <w:hideMark/>
          </w:tcPr>
          <w:p w14:paraId="410F647A" w14:textId="1B3CD8C2" w:rsidR="00033496" w:rsidRPr="00CD3663" w:rsidRDefault="00033496" w:rsidP="00033496">
            <w:pPr>
              <w:spacing w:after="0" w:line="360" w:lineRule="auto"/>
              <w:jc w:val="center"/>
              <w:rPr>
                <w:rFonts w:ascii="Times New Roman" w:eastAsia="Times New Roman" w:hAnsi="Times New Roman" w:cs="Times New Roman"/>
                <w:sz w:val="24"/>
                <w:szCs w:val="24"/>
                <w:lang w:eastAsia="lv-LV"/>
              </w:rPr>
            </w:pPr>
            <w:r w:rsidRPr="00966B0D">
              <w:rPr>
                <w:rFonts w:ascii="Times New Roman" w:hAnsi="Times New Roman" w:cs="Times New Roman"/>
                <w:sz w:val="24"/>
                <w:szCs w:val="24"/>
              </w:rPr>
              <w:t>13 63</w:t>
            </w:r>
            <w:r>
              <w:rPr>
                <w:rFonts w:ascii="Times New Roman" w:hAnsi="Times New Roman" w:cs="Times New Roman"/>
                <w:sz w:val="24"/>
                <w:szCs w:val="24"/>
              </w:rPr>
              <w:t>5</w:t>
            </w:r>
          </w:p>
        </w:tc>
        <w:tc>
          <w:tcPr>
            <w:tcW w:w="992" w:type="dxa"/>
            <w:tcBorders>
              <w:top w:val="single" w:sz="6" w:space="0" w:color="auto"/>
              <w:left w:val="single" w:sz="6" w:space="0" w:color="auto"/>
              <w:bottom w:val="single" w:sz="6" w:space="0" w:color="auto"/>
              <w:right w:val="single" w:sz="6" w:space="0" w:color="auto"/>
            </w:tcBorders>
            <w:vAlign w:val="center"/>
          </w:tcPr>
          <w:p w14:paraId="068E81C7" w14:textId="08544C7E" w:rsidR="00033496" w:rsidRPr="00CD3663" w:rsidRDefault="00033496" w:rsidP="00033496">
            <w:pPr>
              <w:spacing w:after="0"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992" w:type="dxa"/>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24156086" w14:textId="2507323A" w:rsidR="00033496" w:rsidRPr="00CD3663" w:rsidRDefault="00033496" w:rsidP="00033496">
            <w:pPr>
              <w:spacing w:after="0" w:line="360" w:lineRule="auto"/>
              <w:jc w:val="center"/>
              <w:rPr>
                <w:rFonts w:ascii="Times New Roman" w:eastAsia="Calibri" w:hAnsi="Times New Roman" w:cs="Times New Roman"/>
                <w:sz w:val="24"/>
                <w:szCs w:val="24"/>
              </w:rPr>
            </w:pPr>
            <w:r w:rsidRPr="00CD3663">
              <w:rPr>
                <w:rFonts w:ascii="Times New Roman" w:eastAsia="Calibri" w:hAnsi="Times New Roman" w:cs="Times New Roman"/>
                <w:sz w:val="24"/>
                <w:szCs w:val="24"/>
              </w:rPr>
              <w:t>71 57</w:t>
            </w:r>
            <w:r>
              <w:rPr>
                <w:rFonts w:ascii="Times New Roman" w:eastAsia="Calibri" w:hAnsi="Times New Roman" w:cs="Times New Roman"/>
                <w:sz w:val="24"/>
                <w:szCs w:val="24"/>
              </w:rPr>
              <w:t>8</w:t>
            </w:r>
          </w:p>
        </w:tc>
      </w:tr>
      <w:tr w:rsidR="00033496" w:rsidRPr="00966B0D" w14:paraId="20A6AAA4" w14:textId="77777777">
        <w:trPr>
          <w:trHeight w:val="428"/>
        </w:trPr>
        <w:tc>
          <w:tcPr>
            <w:tcW w:w="4006" w:type="dxa"/>
            <w:tcBorders>
              <w:top w:val="nil"/>
              <w:left w:val="single" w:sz="6" w:space="0" w:color="auto"/>
              <w:bottom w:val="single" w:sz="6" w:space="0" w:color="auto"/>
              <w:right w:val="single" w:sz="6" w:space="0" w:color="auto"/>
            </w:tcBorders>
            <w:vAlign w:val="center"/>
            <w:hideMark/>
          </w:tcPr>
          <w:p w14:paraId="124521D5" w14:textId="77777777" w:rsidR="00033496" w:rsidRPr="00CD3663" w:rsidRDefault="00033496" w:rsidP="00033496">
            <w:pPr>
              <w:spacing w:after="0" w:line="240" w:lineRule="auto"/>
              <w:ind w:right="138"/>
              <w:jc w:val="right"/>
              <w:textAlignment w:val="baseline"/>
              <w:rPr>
                <w:rFonts w:ascii="Times New Roman" w:eastAsia="Times New Roman" w:hAnsi="Times New Roman" w:cs="Times New Roman"/>
                <w:sz w:val="24"/>
                <w:szCs w:val="24"/>
                <w:lang w:eastAsia="lv-LV"/>
              </w:rPr>
            </w:pPr>
            <w:r w:rsidRPr="00CD3663">
              <w:rPr>
                <w:rFonts w:ascii="Times New Roman" w:eastAsia="Times New Roman" w:hAnsi="Times New Roman" w:cs="Times New Roman"/>
                <w:sz w:val="24"/>
                <w:szCs w:val="24"/>
                <w:lang w:eastAsia="lv-LV"/>
              </w:rPr>
              <w:t>Attiecināmie izdevumi (nacionālais līdzfinansējums) </w:t>
            </w:r>
          </w:p>
        </w:tc>
        <w:tc>
          <w:tcPr>
            <w:tcW w:w="992" w:type="dxa"/>
            <w:tcBorders>
              <w:top w:val="nil"/>
              <w:left w:val="nil"/>
              <w:bottom w:val="single" w:sz="6" w:space="0" w:color="auto"/>
              <w:right w:val="single" w:sz="6" w:space="0" w:color="auto"/>
            </w:tcBorders>
            <w:vAlign w:val="center"/>
            <w:hideMark/>
          </w:tcPr>
          <w:p w14:paraId="012FAB5E" w14:textId="201E943E" w:rsidR="00033496" w:rsidRPr="00CD3663" w:rsidRDefault="00033496" w:rsidP="00033496">
            <w:pPr>
              <w:spacing w:after="0" w:line="240" w:lineRule="auto"/>
              <w:jc w:val="center"/>
              <w:rPr>
                <w:rFonts w:ascii="Times New Roman" w:eastAsia="Calibri" w:hAnsi="Times New Roman" w:cs="Times New Roman"/>
                <w:sz w:val="24"/>
                <w:szCs w:val="24"/>
              </w:rPr>
            </w:pPr>
            <w:r w:rsidRPr="00966B0D">
              <w:rPr>
                <w:rFonts w:ascii="Times New Roman" w:hAnsi="Times New Roman" w:cs="Times New Roman"/>
                <w:sz w:val="24"/>
                <w:szCs w:val="24"/>
              </w:rPr>
              <w:t>2 486</w:t>
            </w:r>
          </w:p>
        </w:tc>
        <w:tc>
          <w:tcPr>
            <w:tcW w:w="992" w:type="dxa"/>
            <w:tcBorders>
              <w:top w:val="single" w:sz="6" w:space="0" w:color="auto"/>
              <w:left w:val="single" w:sz="6" w:space="0" w:color="auto"/>
              <w:bottom w:val="single" w:sz="6" w:space="0" w:color="auto"/>
              <w:right w:val="single" w:sz="6" w:space="0" w:color="auto"/>
            </w:tcBorders>
            <w:vAlign w:val="center"/>
            <w:hideMark/>
          </w:tcPr>
          <w:p w14:paraId="1CCDF776" w14:textId="706B447C" w:rsidR="00033496" w:rsidRPr="00CD3663" w:rsidRDefault="00033496" w:rsidP="00033496">
            <w:pPr>
              <w:spacing w:after="0" w:line="240" w:lineRule="auto"/>
              <w:jc w:val="center"/>
              <w:textAlignment w:val="baseline"/>
              <w:rPr>
                <w:rFonts w:ascii="Times New Roman" w:eastAsia="Calibri" w:hAnsi="Times New Roman" w:cs="Times New Roman"/>
                <w:sz w:val="24"/>
                <w:szCs w:val="24"/>
              </w:rPr>
            </w:pPr>
            <w:r w:rsidRPr="00966B0D">
              <w:rPr>
                <w:rFonts w:ascii="Times New Roman" w:hAnsi="Times New Roman" w:cs="Times New Roman"/>
                <w:sz w:val="24"/>
                <w:szCs w:val="24"/>
              </w:rPr>
              <w:t>3 95</w:t>
            </w:r>
            <w:r>
              <w:rPr>
                <w:rFonts w:ascii="Times New Roman" w:hAnsi="Times New Roman" w:cs="Times New Roman"/>
                <w:sz w:val="24"/>
                <w:szCs w:val="24"/>
              </w:rPr>
              <w:t>2</w:t>
            </w:r>
          </w:p>
        </w:tc>
        <w:tc>
          <w:tcPr>
            <w:tcW w:w="992" w:type="dxa"/>
            <w:tcBorders>
              <w:top w:val="nil"/>
              <w:left w:val="single" w:sz="6" w:space="0" w:color="auto"/>
              <w:bottom w:val="single" w:sz="6" w:space="0" w:color="auto"/>
              <w:right w:val="single" w:sz="6" w:space="0" w:color="auto"/>
            </w:tcBorders>
            <w:vAlign w:val="center"/>
            <w:hideMark/>
          </w:tcPr>
          <w:p w14:paraId="249B3A32" w14:textId="53E0F30A" w:rsidR="00033496" w:rsidRPr="00CD3663" w:rsidRDefault="00033496" w:rsidP="00033496">
            <w:pPr>
              <w:spacing w:after="0" w:line="240" w:lineRule="auto"/>
              <w:jc w:val="center"/>
              <w:textAlignment w:val="baseline"/>
              <w:rPr>
                <w:rFonts w:ascii="Times New Roman" w:eastAsia="Calibri" w:hAnsi="Times New Roman" w:cs="Times New Roman"/>
                <w:sz w:val="24"/>
                <w:szCs w:val="24"/>
              </w:rPr>
            </w:pPr>
            <w:r w:rsidRPr="00966B0D">
              <w:rPr>
                <w:rFonts w:ascii="Times New Roman" w:hAnsi="Times New Roman" w:cs="Times New Roman"/>
                <w:sz w:val="24"/>
                <w:szCs w:val="24"/>
              </w:rPr>
              <w:t>1 51</w:t>
            </w:r>
            <w:r>
              <w:rPr>
                <w:rFonts w:ascii="Times New Roman" w:hAnsi="Times New Roman" w:cs="Times New Roman"/>
                <w:sz w:val="24"/>
                <w:szCs w:val="24"/>
              </w:rPr>
              <w:t>5</w:t>
            </w:r>
          </w:p>
        </w:tc>
        <w:tc>
          <w:tcPr>
            <w:tcW w:w="992" w:type="dxa"/>
            <w:tcBorders>
              <w:top w:val="nil"/>
              <w:left w:val="single" w:sz="6" w:space="0" w:color="auto"/>
              <w:bottom w:val="single" w:sz="6" w:space="0" w:color="auto"/>
              <w:right w:val="single" w:sz="6" w:space="0" w:color="auto"/>
            </w:tcBorders>
            <w:vAlign w:val="center"/>
          </w:tcPr>
          <w:p w14:paraId="72144459" w14:textId="77D89980" w:rsidR="00033496" w:rsidRPr="00CD3663" w:rsidRDefault="00033496" w:rsidP="00033496">
            <w:pPr>
              <w:spacing w:after="0" w:line="240" w:lineRule="auto"/>
              <w:jc w:val="center"/>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992" w:type="dxa"/>
            <w:tcBorders>
              <w:top w:val="nil"/>
              <w:left w:val="single" w:sz="6" w:space="0" w:color="auto"/>
              <w:bottom w:val="single" w:sz="6" w:space="0" w:color="auto"/>
              <w:right w:val="single" w:sz="6" w:space="0" w:color="auto"/>
            </w:tcBorders>
            <w:shd w:val="clear" w:color="auto" w:fill="E7E6E6" w:themeFill="background2"/>
            <w:vAlign w:val="center"/>
            <w:hideMark/>
          </w:tcPr>
          <w:p w14:paraId="0E8F0B06" w14:textId="4B85BFA8" w:rsidR="00033496" w:rsidRPr="00CD3663" w:rsidRDefault="00033496" w:rsidP="00033496">
            <w:pPr>
              <w:spacing w:after="0" w:line="240" w:lineRule="auto"/>
              <w:jc w:val="center"/>
              <w:textAlignment w:val="baseline"/>
              <w:rPr>
                <w:rFonts w:ascii="Times New Roman" w:eastAsia="Calibri" w:hAnsi="Times New Roman" w:cs="Times New Roman"/>
                <w:sz w:val="24"/>
                <w:szCs w:val="24"/>
              </w:rPr>
            </w:pPr>
            <w:r w:rsidRPr="00CD3663">
              <w:rPr>
                <w:rFonts w:ascii="Times New Roman" w:eastAsia="Calibri" w:hAnsi="Times New Roman" w:cs="Times New Roman"/>
                <w:sz w:val="24"/>
                <w:szCs w:val="24"/>
              </w:rPr>
              <w:t>7 953</w:t>
            </w:r>
          </w:p>
        </w:tc>
      </w:tr>
      <w:tr w:rsidR="00033496" w:rsidRPr="00966B0D" w14:paraId="0B68A8BC" w14:textId="77777777">
        <w:trPr>
          <w:trHeight w:val="624"/>
        </w:trPr>
        <w:tc>
          <w:tcPr>
            <w:tcW w:w="4006" w:type="dxa"/>
            <w:tcBorders>
              <w:top w:val="nil"/>
              <w:left w:val="single" w:sz="6" w:space="0" w:color="auto"/>
              <w:bottom w:val="single" w:sz="6" w:space="0" w:color="auto"/>
              <w:right w:val="single" w:sz="6" w:space="0" w:color="auto"/>
            </w:tcBorders>
            <w:vAlign w:val="center"/>
            <w:hideMark/>
          </w:tcPr>
          <w:p w14:paraId="34ED17AA" w14:textId="77777777" w:rsidR="00033496" w:rsidRPr="00CD3663" w:rsidRDefault="00033496" w:rsidP="00033496">
            <w:pPr>
              <w:spacing w:after="0" w:line="240" w:lineRule="auto"/>
              <w:ind w:right="138"/>
              <w:jc w:val="right"/>
              <w:textAlignment w:val="baseline"/>
              <w:rPr>
                <w:rFonts w:ascii="Times New Roman" w:eastAsia="Times New Roman" w:hAnsi="Times New Roman" w:cs="Times New Roman"/>
                <w:sz w:val="24"/>
                <w:szCs w:val="24"/>
                <w:lang w:eastAsia="lv-LV"/>
              </w:rPr>
            </w:pPr>
            <w:r w:rsidRPr="00CD3663">
              <w:rPr>
                <w:rFonts w:ascii="Times New Roman" w:eastAsia="Times New Roman" w:hAnsi="Times New Roman" w:cs="Times New Roman"/>
                <w:sz w:val="24"/>
                <w:szCs w:val="24"/>
                <w:lang w:eastAsia="lv-LV"/>
              </w:rPr>
              <w:t xml:space="preserve">Attiecināmie izdevumi – </w:t>
            </w:r>
            <w:proofErr w:type="spellStart"/>
            <w:r w:rsidRPr="00CD3663">
              <w:rPr>
                <w:rFonts w:ascii="Times New Roman" w:eastAsia="Times New Roman" w:hAnsi="Times New Roman" w:cs="Times New Roman"/>
                <w:sz w:val="24"/>
                <w:szCs w:val="24"/>
                <w:lang w:eastAsia="lv-LV"/>
              </w:rPr>
              <w:t>priekšfinansējums</w:t>
            </w:r>
            <w:proofErr w:type="spellEnd"/>
            <w:r w:rsidRPr="00CD3663">
              <w:rPr>
                <w:rFonts w:ascii="Times New Roman" w:eastAsia="Times New Roman" w:hAnsi="Times New Roman" w:cs="Times New Roman"/>
                <w:sz w:val="24"/>
                <w:szCs w:val="24"/>
                <w:lang w:eastAsia="lv-LV"/>
              </w:rPr>
              <w:t xml:space="preserve"> (nacionālais finansējums)</w:t>
            </w:r>
          </w:p>
        </w:tc>
        <w:tc>
          <w:tcPr>
            <w:tcW w:w="992" w:type="dxa"/>
            <w:tcBorders>
              <w:top w:val="nil"/>
              <w:left w:val="nil"/>
              <w:bottom w:val="single" w:sz="6" w:space="0" w:color="auto"/>
              <w:right w:val="single" w:sz="6" w:space="0" w:color="auto"/>
            </w:tcBorders>
            <w:vAlign w:val="center"/>
            <w:hideMark/>
          </w:tcPr>
          <w:p w14:paraId="06B1B68B" w14:textId="6516691E" w:rsidR="00033496" w:rsidRPr="00CD3663" w:rsidRDefault="00033496" w:rsidP="00033496">
            <w:pPr>
              <w:spacing w:after="0" w:line="240" w:lineRule="auto"/>
              <w:jc w:val="center"/>
              <w:textAlignment w:val="baseline"/>
              <w:rPr>
                <w:rFonts w:ascii="Times New Roman" w:eastAsia="Calibri" w:hAnsi="Times New Roman" w:cs="Times New Roman"/>
                <w:sz w:val="24"/>
                <w:szCs w:val="24"/>
              </w:rPr>
            </w:pPr>
            <w:r w:rsidRPr="00CD3663">
              <w:rPr>
                <w:rFonts w:ascii="Times New Roman" w:eastAsia="Calibri" w:hAnsi="Times New Roman" w:cs="Times New Roman"/>
                <w:sz w:val="24"/>
                <w:szCs w:val="24"/>
              </w:rPr>
              <w:t>0</w:t>
            </w:r>
          </w:p>
        </w:tc>
        <w:tc>
          <w:tcPr>
            <w:tcW w:w="992" w:type="dxa"/>
            <w:tcBorders>
              <w:top w:val="single" w:sz="6" w:space="0" w:color="auto"/>
              <w:left w:val="single" w:sz="6" w:space="0" w:color="auto"/>
              <w:bottom w:val="single" w:sz="6" w:space="0" w:color="auto"/>
              <w:right w:val="single" w:sz="6" w:space="0" w:color="auto"/>
            </w:tcBorders>
            <w:vAlign w:val="center"/>
            <w:hideMark/>
          </w:tcPr>
          <w:p w14:paraId="6AB4A78B" w14:textId="27CBA2FB" w:rsidR="00033496" w:rsidRPr="00CD3663" w:rsidRDefault="00033496" w:rsidP="00033496">
            <w:pPr>
              <w:spacing w:after="0" w:line="240" w:lineRule="auto"/>
              <w:jc w:val="center"/>
              <w:textAlignment w:val="baseline"/>
              <w:rPr>
                <w:rFonts w:ascii="Times New Roman" w:eastAsia="Calibri" w:hAnsi="Times New Roman" w:cs="Times New Roman"/>
                <w:sz w:val="24"/>
                <w:szCs w:val="24"/>
              </w:rPr>
            </w:pPr>
            <w:r w:rsidRPr="00CD3663">
              <w:rPr>
                <w:rFonts w:ascii="Times New Roman" w:eastAsia="Calibri" w:hAnsi="Times New Roman" w:cs="Times New Roman"/>
                <w:sz w:val="24"/>
                <w:szCs w:val="24"/>
              </w:rPr>
              <w:t>681</w:t>
            </w:r>
          </w:p>
        </w:tc>
        <w:tc>
          <w:tcPr>
            <w:tcW w:w="992" w:type="dxa"/>
            <w:tcBorders>
              <w:top w:val="nil"/>
              <w:left w:val="single" w:sz="6" w:space="0" w:color="auto"/>
              <w:bottom w:val="single" w:sz="6" w:space="0" w:color="auto"/>
              <w:right w:val="single" w:sz="6" w:space="0" w:color="auto"/>
            </w:tcBorders>
            <w:vAlign w:val="center"/>
            <w:hideMark/>
          </w:tcPr>
          <w:p w14:paraId="2F8C706A" w14:textId="4A382D0F" w:rsidR="00033496" w:rsidRPr="00CD3663" w:rsidRDefault="00033496" w:rsidP="00033496">
            <w:pPr>
              <w:spacing w:after="0" w:line="240" w:lineRule="auto"/>
              <w:jc w:val="center"/>
              <w:textAlignment w:val="baseline"/>
              <w:rPr>
                <w:rFonts w:ascii="Times New Roman" w:eastAsia="Calibri" w:hAnsi="Times New Roman" w:cs="Times New Roman"/>
                <w:sz w:val="24"/>
                <w:szCs w:val="24"/>
              </w:rPr>
            </w:pPr>
            <w:r w:rsidRPr="00CD3663">
              <w:rPr>
                <w:rFonts w:ascii="Times New Roman" w:eastAsia="Calibri" w:hAnsi="Times New Roman" w:cs="Times New Roman"/>
                <w:sz w:val="24"/>
                <w:szCs w:val="24"/>
              </w:rPr>
              <w:t>13 63</w:t>
            </w:r>
            <w:r>
              <w:rPr>
                <w:rFonts w:ascii="Times New Roman" w:eastAsia="Calibri" w:hAnsi="Times New Roman" w:cs="Times New Roman"/>
                <w:sz w:val="24"/>
                <w:szCs w:val="24"/>
              </w:rPr>
              <w:t>5</w:t>
            </w:r>
          </w:p>
        </w:tc>
        <w:tc>
          <w:tcPr>
            <w:tcW w:w="992" w:type="dxa"/>
            <w:tcBorders>
              <w:top w:val="nil"/>
              <w:left w:val="single" w:sz="6" w:space="0" w:color="auto"/>
              <w:bottom w:val="single" w:sz="6" w:space="0" w:color="auto"/>
              <w:right w:val="single" w:sz="6" w:space="0" w:color="auto"/>
            </w:tcBorders>
            <w:vAlign w:val="center"/>
          </w:tcPr>
          <w:p w14:paraId="39C16215" w14:textId="682562ED" w:rsidR="00033496" w:rsidRPr="00CD3663" w:rsidRDefault="00033496" w:rsidP="00033496">
            <w:pPr>
              <w:spacing w:after="0" w:line="240" w:lineRule="auto"/>
              <w:jc w:val="center"/>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992" w:type="dxa"/>
            <w:tcBorders>
              <w:top w:val="nil"/>
              <w:left w:val="single" w:sz="6" w:space="0" w:color="auto"/>
              <w:bottom w:val="single" w:sz="6" w:space="0" w:color="auto"/>
              <w:right w:val="single" w:sz="6" w:space="0" w:color="auto"/>
            </w:tcBorders>
            <w:shd w:val="clear" w:color="auto" w:fill="E7E6E6" w:themeFill="background2"/>
            <w:vAlign w:val="center"/>
            <w:hideMark/>
          </w:tcPr>
          <w:p w14:paraId="4ADC95B9" w14:textId="7D510D10" w:rsidR="00033496" w:rsidRPr="00CD3663" w:rsidRDefault="00033496" w:rsidP="00033496">
            <w:pPr>
              <w:spacing w:after="0" w:line="240" w:lineRule="auto"/>
              <w:jc w:val="center"/>
              <w:textAlignment w:val="baseline"/>
              <w:rPr>
                <w:rFonts w:ascii="Times New Roman" w:eastAsia="Calibri" w:hAnsi="Times New Roman" w:cs="Times New Roman"/>
                <w:sz w:val="24"/>
                <w:szCs w:val="24"/>
              </w:rPr>
            </w:pPr>
            <w:r w:rsidRPr="00CD3663">
              <w:rPr>
                <w:rFonts w:ascii="Times New Roman" w:eastAsia="Calibri" w:hAnsi="Times New Roman" w:cs="Times New Roman"/>
                <w:sz w:val="24"/>
                <w:szCs w:val="24"/>
              </w:rPr>
              <w:t>14 31</w:t>
            </w:r>
            <w:r>
              <w:rPr>
                <w:rFonts w:ascii="Times New Roman" w:eastAsia="Calibri" w:hAnsi="Times New Roman" w:cs="Times New Roman"/>
                <w:sz w:val="24"/>
                <w:szCs w:val="24"/>
              </w:rPr>
              <w:t>6</w:t>
            </w:r>
          </w:p>
        </w:tc>
      </w:tr>
      <w:tr w:rsidR="00033496" w:rsidRPr="00966B0D" w14:paraId="44D7A700" w14:textId="77777777">
        <w:trPr>
          <w:trHeight w:val="624"/>
        </w:trPr>
        <w:tc>
          <w:tcPr>
            <w:tcW w:w="4006" w:type="dxa"/>
            <w:tcBorders>
              <w:top w:val="single" w:sz="6" w:space="0" w:color="auto"/>
              <w:left w:val="single" w:sz="6" w:space="0" w:color="auto"/>
              <w:bottom w:val="single" w:sz="6" w:space="0" w:color="auto"/>
              <w:right w:val="single" w:sz="6" w:space="0" w:color="auto"/>
            </w:tcBorders>
            <w:vAlign w:val="center"/>
            <w:hideMark/>
          </w:tcPr>
          <w:p w14:paraId="491DF58F" w14:textId="77777777" w:rsidR="00033496" w:rsidRPr="00CD3663" w:rsidRDefault="00033496" w:rsidP="00033496">
            <w:pPr>
              <w:spacing w:after="0" w:line="240" w:lineRule="auto"/>
              <w:ind w:right="138"/>
              <w:jc w:val="right"/>
              <w:textAlignment w:val="baseline"/>
              <w:rPr>
                <w:rFonts w:ascii="Times New Roman" w:eastAsia="Times New Roman" w:hAnsi="Times New Roman" w:cs="Times New Roman"/>
                <w:sz w:val="24"/>
                <w:szCs w:val="24"/>
                <w:lang w:eastAsia="lv-LV"/>
              </w:rPr>
            </w:pPr>
            <w:r w:rsidRPr="00CD3663">
              <w:rPr>
                <w:rFonts w:ascii="Times New Roman" w:eastAsia="Times New Roman" w:hAnsi="Times New Roman" w:cs="Times New Roman"/>
                <w:sz w:val="24"/>
                <w:szCs w:val="24"/>
                <w:lang w:eastAsia="lv-LV"/>
              </w:rPr>
              <w:lastRenderedPageBreak/>
              <w:t>Neattiecināmie izdevumi (PVN) (nacionālais finansējums) </w:t>
            </w:r>
          </w:p>
        </w:tc>
        <w:tc>
          <w:tcPr>
            <w:tcW w:w="992" w:type="dxa"/>
            <w:tcBorders>
              <w:top w:val="single" w:sz="6" w:space="0" w:color="auto"/>
              <w:left w:val="nil"/>
              <w:bottom w:val="single" w:sz="6" w:space="0" w:color="auto"/>
              <w:right w:val="single" w:sz="6" w:space="0" w:color="auto"/>
            </w:tcBorders>
            <w:vAlign w:val="center"/>
            <w:hideMark/>
          </w:tcPr>
          <w:p w14:paraId="1D6250CF" w14:textId="27140D7B" w:rsidR="00033496" w:rsidRPr="00CD3663" w:rsidRDefault="00033496" w:rsidP="00033496">
            <w:pPr>
              <w:spacing w:after="0" w:line="240" w:lineRule="auto"/>
              <w:jc w:val="center"/>
              <w:textAlignment w:val="baseline"/>
              <w:rPr>
                <w:rFonts w:ascii="Times New Roman" w:eastAsia="Times New Roman" w:hAnsi="Times New Roman" w:cs="Times New Roman"/>
                <w:sz w:val="24"/>
                <w:szCs w:val="24"/>
                <w:lang w:eastAsia="lv-LV"/>
              </w:rPr>
            </w:pPr>
            <w:r w:rsidRPr="00CD3663">
              <w:rPr>
                <w:rFonts w:ascii="Times New Roman" w:eastAsia="Times New Roman" w:hAnsi="Times New Roman" w:cs="Times New Roman"/>
                <w:sz w:val="24"/>
                <w:szCs w:val="24"/>
                <w:lang w:eastAsia="lv-LV"/>
              </w:rPr>
              <w:t>3 98</w:t>
            </w:r>
            <w:r>
              <w:rPr>
                <w:rFonts w:ascii="Times New Roman" w:eastAsia="Times New Roman" w:hAnsi="Times New Roman" w:cs="Times New Roman"/>
                <w:sz w:val="24"/>
                <w:szCs w:val="24"/>
                <w:lang w:eastAsia="lv-LV"/>
              </w:rPr>
              <w:t>5</w:t>
            </w:r>
          </w:p>
        </w:tc>
        <w:tc>
          <w:tcPr>
            <w:tcW w:w="992" w:type="dxa"/>
            <w:tcBorders>
              <w:top w:val="single" w:sz="6" w:space="0" w:color="auto"/>
              <w:left w:val="single" w:sz="6" w:space="0" w:color="auto"/>
              <w:bottom w:val="single" w:sz="6" w:space="0" w:color="auto"/>
              <w:right w:val="single" w:sz="6" w:space="0" w:color="auto"/>
            </w:tcBorders>
            <w:vAlign w:val="center"/>
            <w:hideMark/>
          </w:tcPr>
          <w:p w14:paraId="5FC2D137" w14:textId="4755EC78" w:rsidR="00033496" w:rsidRPr="00CD3663" w:rsidRDefault="00033496" w:rsidP="00033496">
            <w:pPr>
              <w:spacing w:after="0" w:line="240" w:lineRule="auto"/>
              <w:jc w:val="center"/>
              <w:textAlignment w:val="baseline"/>
              <w:rPr>
                <w:rFonts w:ascii="Times New Roman" w:eastAsia="Calibri" w:hAnsi="Times New Roman" w:cs="Times New Roman"/>
                <w:sz w:val="24"/>
                <w:szCs w:val="24"/>
              </w:rPr>
            </w:pPr>
            <w:r w:rsidRPr="00CD3663">
              <w:rPr>
                <w:rFonts w:ascii="Times New Roman" w:eastAsia="Times New Roman" w:hAnsi="Times New Roman" w:cs="Times New Roman"/>
                <w:sz w:val="24"/>
                <w:szCs w:val="24"/>
                <w:lang w:eastAsia="lv-LV"/>
              </w:rPr>
              <w:t>5 627</w:t>
            </w:r>
          </w:p>
        </w:tc>
        <w:tc>
          <w:tcPr>
            <w:tcW w:w="992" w:type="dxa"/>
            <w:tcBorders>
              <w:top w:val="single" w:sz="6" w:space="0" w:color="auto"/>
              <w:left w:val="single" w:sz="6" w:space="0" w:color="auto"/>
              <w:bottom w:val="single" w:sz="6" w:space="0" w:color="auto"/>
              <w:right w:val="single" w:sz="6" w:space="0" w:color="auto"/>
            </w:tcBorders>
            <w:vAlign w:val="center"/>
            <w:hideMark/>
          </w:tcPr>
          <w:p w14:paraId="4FE117C7" w14:textId="465D87B1" w:rsidR="00033496" w:rsidRPr="00CD3663" w:rsidRDefault="00033496" w:rsidP="00033496">
            <w:pPr>
              <w:spacing w:after="0" w:line="240" w:lineRule="auto"/>
              <w:jc w:val="center"/>
              <w:textAlignment w:val="baseline"/>
              <w:rPr>
                <w:rFonts w:ascii="Times New Roman" w:eastAsia="Calibri" w:hAnsi="Times New Roman" w:cs="Times New Roman"/>
                <w:sz w:val="24"/>
                <w:szCs w:val="24"/>
              </w:rPr>
            </w:pPr>
            <w:r w:rsidRPr="00CD3663">
              <w:rPr>
                <w:rFonts w:ascii="Times New Roman" w:eastAsia="Calibri" w:hAnsi="Times New Roman" w:cs="Times New Roman"/>
                <w:sz w:val="24"/>
                <w:szCs w:val="24"/>
              </w:rPr>
              <w:t>2 446</w:t>
            </w:r>
          </w:p>
        </w:tc>
        <w:tc>
          <w:tcPr>
            <w:tcW w:w="992" w:type="dxa"/>
            <w:tcBorders>
              <w:top w:val="single" w:sz="6" w:space="0" w:color="auto"/>
              <w:left w:val="single" w:sz="6" w:space="0" w:color="auto"/>
              <w:bottom w:val="single" w:sz="6" w:space="0" w:color="auto"/>
              <w:right w:val="single" w:sz="6" w:space="0" w:color="auto"/>
            </w:tcBorders>
            <w:vAlign w:val="center"/>
          </w:tcPr>
          <w:p w14:paraId="0959FD3F" w14:textId="0D2B71D0" w:rsidR="00033496" w:rsidRPr="00CD3663" w:rsidRDefault="00033496" w:rsidP="00033496">
            <w:pPr>
              <w:spacing w:after="0" w:line="240" w:lineRule="auto"/>
              <w:jc w:val="center"/>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w:t>
            </w:r>
          </w:p>
        </w:tc>
        <w:tc>
          <w:tcPr>
            <w:tcW w:w="992" w:type="dxa"/>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5C550618" w14:textId="56B9EA3D" w:rsidR="00033496" w:rsidRPr="00CD3663" w:rsidRDefault="00033496" w:rsidP="00033496">
            <w:pPr>
              <w:spacing w:after="0" w:line="240" w:lineRule="auto"/>
              <w:jc w:val="center"/>
              <w:textAlignment w:val="baseline"/>
              <w:rPr>
                <w:rFonts w:ascii="Times New Roman" w:eastAsia="Times New Roman" w:hAnsi="Times New Roman" w:cs="Times New Roman"/>
                <w:sz w:val="24"/>
                <w:szCs w:val="24"/>
                <w:lang w:eastAsia="lv-LV"/>
              </w:rPr>
            </w:pPr>
            <w:r w:rsidRPr="00CD3663">
              <w:rPr>
                <w:rFonts w:ascii="Times New Roman" w:eastAsia="Times New Roman" w:hAnsi="Times New Roman" w:cs="Times New Roman"/>
                <w:sz w:val="24"/>
                <w:szCs w:val="24"/>
                <w:lang w:eastAsia="lv-LV"/>
              </w:rPr>
              <w:t>12 058</w:t>
            </w:r>
          </w:p>
        </w:tc>
      </w:tr>
      <w:tr w:rsidR="00033496" w:rsidRPr="00966B0D" w14:paraId="6FF09185" w14:textId="77777777">
        <w:trPr>
          <w:trHeight w:val="624"/>
        </w:trPr>
        <w:tc>
          <w:tcPr>
            <w:tcW w:w="4006" w:type="dxa"/>
            <w:tcBorders>
              <w:top w:val="single" w:sz="6" w:space="0" w:color="auto"/>
              <w:left w:val="single" w:sz="6" w:space="0" w:color="auto"/>
              <w:bottom w:val="single" w:sz="6" w:space="0" w:color="auto"/>
              <w:right w:val="single" w:sz="6" w:space="0" w:color="auto"/>
            </w:tcBorders>
            <w:vAlign w:val="center"/>
            <w:hideMark/>
          </w:tcPr>
          <w:p w14:paraId="202E9480" w14:textId="77777777" w:rsidR="00033496" w:rsidRPr="00CD3663" w:rsidRDefault="00033496" w:rsidP="00033496">
            <w:pPr>
              <w:spacing w:after="0" w:line="240" w:lineRule="auto"/>
              <w:ind w:right="138"/>
              <w:textAlignment w:val="baseline"/>
              <w:rPr>
                <w:rFonts w:ascii="Times New Roman" w:eastAsia="Times New Roman" w:hAnsi="Times New Roman" w:cs="Times New Roman"/>
                <w:sz w:val="24"/>
                <w:szCs w:val="24"/>
                <w:lang w:eastAsia="lv-LV"/>
              </w:rPr>
            </w:pPr>
            <w:proofErr w:type="spellStart"/>
            <w:r w:rsidRPr="00CD3663">
              <w:rPr>
                <w:rFonts w:ascii="Times New Roman" w:eastAsia="Times New Roman" w:hAnsi="Times New Roman" w:cs="Times New Roman"/>
                <w:b/>
                <w:bCs/>
                <w:sz w:val="24"/>
                <w:szCs w:val="24"/>
                <w:lang w:eastAsia="lv-LV"/>
              </w:rPr>
              <w:t>Priekšfinansējuma</w:t>
            </w:r>
            <w:proofErr w:type="spellEnd"/>
            <w:r w:rsidRPr="00CD3663">
              <w:rPr>
                <w:rFonts w:ascii="Times New Roman" w:eastAsia="Times New Roman" w:hAnsi="Times New Roman" w:cs="Times New Roman"/>
                <w:b/>
                <w:bCs/>
                <w:sz w:val="24"/>
                <w:szCs w:val="24"/>
                <w:lang w:eastAsia="lv-LV"/>
              </w:rPr>
              <w:t> (nacionālais finansējums) atmaksa valsts budžetā</w:t>
            </w:r>
            <w:r w:rsidRPr="00CD3663">
              <w:rPr>
                <w:rFonts w:ascii="Times New Roman" w:eastAsia="Times New Roman" w:hAnsi="Times New Roman" w:cs="Times New Roman"/>
                <w:sz w:val="24"/>
                <w:szCs w:val="24"/>
                <w:lang w:eastAsia="lv-LV"/>
              </w:rPr>
              <w:t> </w:t>
            </w:r>
          </w:p>
        </w:tc>
        <w:tc>
          <w:tcPr>
            <w:tcW w:w="992" w:type="dxa"/>
            <w:tcBorders>
              <w:top w:val="single" w:sz="6" w:space="0" w:color="auto"/>
              <w:left w:val="nil"/>
              <w:bottom w:val="single" w:sz="6" w:space="0" w:color="auto"/>
              <w:right w:val="single" w:sz="6" w:space="0" w:color="auto"/>
            </w:tcBorders>
            <w:vAlign w:val="center"/>
            <w:hideMark/>
          </w:tcPr>
          <w:p w14:paraId="3603C2C0" w14:textId="355C1069" w:rsidR="00033496" w:rsidRPr="00966B0D" w:rsidRDefault="00033496" w:rsidP="00033496">
            <w:pPr>
              <w:spacing w:after="0" w:line="240" w:lineRule="auto"/>
              <w:jc w:val="center"/>
              <w:textAlignment w:val="baseline"/>
              <w:rPr>
                <w:rFonts w:ascii="Times New Roman" w:eastAsia="Calibri" w:hAnsi="Times New Roman" w:cs="Times New Roman"/>
                <w:b/>
                <w:bCs/>
                <w:sz w:val="24"/>
                <w:szCs w:val="24"/>
              </w:rPr>
            </w:pPr>
            <w:r w:rsidRPr="00966B0D">
              <w:rPr>
                <w:rFonts w:ascii="Times New Roman" w:eastAsia="Calibri" w:hAnsi="Times New Roman" w:cs="Times New Roman"/>
                <w:b/>
                <w:bCs/>
                <w:sz w:val="24"/>
                <w:szCs w:val="24"/>
              </w:rPr>
              <w:t>0</w:t>
            </w:r>
          </w:p>
        </w:tc>
        <w:tc>
          <w:tcPr>
            <w:tcW w:w="992" w:type="dxa"/>
            <w:tcBorders>
              <w:top w:val="single" w:sz="6" w:space="0" w:color="auto"/>
              <w:left w:val="single" w:sz="6" w:space="0" w:color="auto"/>
              <w:bottom w:val="single" w:sz="6" w:space="0" w:color="auto"/>
              <w:right w:val="single" w:sz="6" w:space="0" w:color="auto"/>
            </w:tcBorders>
            <w:vAlign w:val="center"/>
            <w:hideMark/>
          </w:tcPr>
          <w:p w14:paraId="495307D5" w14:textId="27EE555A" w:rsidR="00033496" w:rsidRPr="00966B0D" w:rsidRDefault="00033496" w:rsidP="00033496">
            <w:pPr>
              <w:spacing w:after="0" w:line="240" w:lineRule="auto"/>
              <w:jc w:val="center"/>
              <w:textAlignment w:val="baseline"/>
              <w:rPr>
                <w:rFonts w:ascii="Times New Roman" w:eastAsia="Calibri" w:hAnsi="Times New Roman" w:cs="Times New Roman"/>
                <w:b/>
                <w:bCs/>
                <w:sz w:val="24"/>
                <w:szCs w:val="24"/>
              </w:rPr>
            </w:pPr>
            <w:r w:rsidRPr="00966B0D">
              <w:rPr>
                <w:rFonts w:ascii="Times New Roman" w:eastAsia="Calibri" w:hAnsi="Times New Roman" w:cs="Times New Roman"/>
                <w:b/>
                <w:bCs/>
                <w:sz w:val="24"/>
                <w:szCs w:val="24"/>
              </w:rPr>
              <w:t>0</w:t>
            </w:r>
          </w:p>
        </w:tc>
        <w:tc>
          <w:tcPr>
            <w:tcW w:w="992" w:type="dxa"/>
            <w:tcBorders>
              <w:top w:val="single" w:sz="6" w:space="0" w:color="auto"/>
              <w:left w:val="single" w:sz="6" w:space="0" w:color="auto"/>
              <w:bottom w:val="single" w:sz="6" w:space="0" w:color="auto"/>
              <w:right w:val="single" w:sz="6" w:space="0" w:color="auto"/>
            </w:tcBorders>
            <w:vAlign w:val="center"/>
            <w:hideMark/>
          </w:tcPr>
          <w:p w14:paraId="1160462E" w14:textId="7D4D22ED" w:rsidR="00033496" w:rsidRPr="00966B0D" w:rsidRDefault="00033496" w:rsidP="00033496">
            <w:pPr>
              <w:spacing w:after="0" w:line="240" w:lineRule="auto"/>
              <w:jc w:val="center"/>
              <w:textAlignment w:val="baseline"/>
              <w:rPr>
                <w:rFonts w:ascii="Times New Roman" w:eastAsia="Calibri" w:hAnsi="Times New Roman" w:cs="Times New Roman"/>
                <w:b/>
                <w:bCs/>
                <w:sz w:val="24"/>
                <w:szCs w:val="24"/>
              </w:rPr>
            </w:pPr>
            <w:r w:rsidRPr="00966B0D">
              <w:rPr>
                <w:rFonts w:ascii="Times New Roman" w:eastAsia="Times New Roman" w:hAnsi="Times New Roman" w:cs="Times New Roman"/>
                <w:b/>
                <w:bCs/>
                <w:sz w:val="24"/>
                <w:szCs w:val="24"/>
                <w:lang w:eastAsia="lv-LV"/>
              </w:rPr>
              <w:t>0</w:t>
            </w:r>
          </w:p>
        </w:tc>
        <w:tc>
          <w:tcPr>
            <w:tcW w:w="992" w:type="dxa"/>
            <w:tcBorders>
              <w:top w:val="single" w:sz="6" w:space="0" w:color="auto"/>
              <w:left w:val="single" w:sz="6" w:space="0" w:color="auto"/>
              <w:bottom w:val="single" w:sz="6" w:space="0" w:color="auto"/>
              <w:right w:val="single" w:sz="6" w:space="0" w:color="auto"/>
            </w:tcBorders>
            <w:vAlign w:val="center"/>
          </w:tcPr>
          <w:p w14:paraId="35711759" w14:textId="1341D802" w:rsidR="00033496" w:rsidRPr="00CD3663" w:rsidRDefault="00033496" w:rsidP="00033496">
            <w:pPr>
              <w:spacing w:after="0" w:line="240" w:lineRule="auto"/>
              <w:jc w:val="center"/>
              <w:textAlignment w:val="baseline"/>
              <w:rPr>
                <w:rFonts w:ascii="Times New Roman" w:eastAsia="Times New Roman" w:hAnsi="Times New Roman" w:cs="Times New Roman"/>
                <w:b/>
                <w:bCs/>
                <w:sz w:val="24"/>
                <w:szCs w:val="24"/>
                <w:lang w:eastAsia="lv-LV"/>
              </w:rPr>
            </w:pPr>
            <w:r w:rsidRPr="00CD3663">
              <w:rPr>
                <w:rFonts w:ascii="Times New Roman" w:eastAsia="Times New Roman" w:hAnsi="Times New Roman" w:cs="Times New Roman"/>
                <w:b/>
                <w:bCs/>
                <w:sz w:val="24"/>
                <w:szCs w:val="24"/>
                <w:lang w:eastAsia="lv-LV"/>
              </w:rPr>
              <w:t>14 31</w:t>
            </w:r>
            <w:r>
              <w:rPr>
                <w:rFonts w:ascii="Times New Roman" w:eastAsia="Times New Roman" w:hAnsi="Times New Roman" w:cs="Times New Roman"/>
                <w:b/>
                <w:bCs/>
                <w:sz w:val="24"/>
                <w:szCs w:val="24"/>
                <w:lang w:eastAsia="lv-LV"/>
              </w:rPr>
              <w:t>6</w:t>
            </w:r>
          </w:p>
        </w:tc>
        <w:tc>
          <w:tcPr>
            <w:tcW w:w="992" w:type="dxa"/>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4E99737E" w14:textId="60088C95" w:rsidR="00033496" w:rsidRPr="00CD3663" w:rsidRDefault="00033496" w:rsidP="00033496">
            <w:pPr>
              <w:spacing w:after="0" w:line="240" w:lineRule="auto"/>
              <w:jc w:val="center"/>
              <w:textAlignment w:val="baseline"/>
              <w:rPr>
                <w:rFonts w:ascii="Times New Roman" w:eastAsia="Times New Roman" w:hAnsi="Times New Roman" w:cs="Times New Roman"/>
                <w:b/>
                <w:bCs/>
                <w:sz w:val="24"/>
                <w:szCs w:val="24"/>
                <w:lang w:eastAsia="lv-LV"/>
              </w:rPr>
            </w:pPr>
            <w:r w:rsidRPr="00CD3663">
              <w:rPr>
                <w:rFonts w:ascii="Times New Roman" w:eastAsia="Times New Roman" w:hAnsi="Times New Roman" w:cs="Times New Roman"/>
                <w:b/>
                <w:bCs/>
                <w:sz w:val="24"/>
                <w:szCs w:val="24"/>
                <w:lang w:eastAsia="lv-LV"/>
              </w:rPr>
              <w:t>14 31</w:t>
            </w:r>
            <w:r>
              <w:rPr>
                <w:rFonts w:ascii="Times New Roman" w:eastAsia="Times New Roman" w:hAnsi="Times New Roman" w:cs="Times New Roman"/>
                <w:b/>
                <w:bCs/>
                <w:sz w:val="24"/>
                <w:szCs w:val="24"/>
                <w:lang w:eastAsia="lv-LV"/>
              </w:rPr>
              <w:t>6</w:t>
            </w:r>
          </w:p>
        </w:tc>
      </w:tr>
    </w:tbl>
    <w:p w14:paraId="4DD9CE14" w14:textId="77777777" w:rsidR="00040C3A" w:rsidRDefault="00040C3A" w:rsidP="007C254A">
      <w:pPr>
        <w:spacing w:after="0" w:line="240" w:lineRule="auto"/>
        <w:ind w:firstLine="709"/>
        <w:jc w:val="both"/>
        <w:rPr>
          <w:rFonts w:ascii="Times New Roman" w:hAnsi="Times New Roman" w:cs="Times New Roman"/>
          <w:sz w:val="24"/>
          <w:szCs w:val="24"/>
        </w:rPr>
      </w:pPr>
    </w:p>
    <w:p w14:paraId="6309462C" w14:textId="0CA034BD" w:rsidR="00D05529" w:rsidRPr="00574747" w:rsidRDefault="00D05529" w:rsidP="007C254A">
      <w:pPr>
        <w:spacing w:after="0" w:line="240" w:lineRule="auto"/>
        <w:ind w:firstLine="709"/>
        <w:jc w:val="both"/>
        <w:rPr>
          <w:rFonts w:ascii="Times New Roman" w:hAnsi="Times New Roman" w:cs="Times New Roman"/>
          <w:sz w:val="24"/>
          <w:szCs w:val="24"/>
        </w:rPr>
      </w:pPr>
      <w:r w:rsidRPr="00574747">
        <w:rPr>
          <w:rFonts w:ascii="Times New Roman" w:hAnsi="Times New Roman" w:cs="Times New Roman"/>
          <w:sz w:val="24"/>
          <w:szCs w:val="24"/>
        </w:rPr>
        <w:t xml:space="preserve">Ņemot vērā to, ka </w:t>
      </w:r>
      <w:r>
        <w:rPr>
          <w:rFonts w:ascii="Times New Roman" w:hAnsi="Times New Roman" w:cs="Times New Roman"/>
          <w:sz w:val="24"/>
          <w:szCs w:val="24"/>
        </w:rPr>
        <w:t>TA</w:t>
      </w:r>
      <w:r w:rsidRPr="00574747">
        <w:rPr>
          <w:rFonts w:ascii="Times New Roman" w:hAnsi="Times New Roman" w:cs="Times New Roman"/>
          <w:sz w:val="24"/>
          <w:szCs w:val="24"/>
        </w:rPr>
        <w:t xml:space="preserve"> projekta</w:t>
      </w:r>
      <w:r w:rsidR="007A358F">
        <w:rPr>
          <w:rFonts w:ascii="Times New Roman" w:hAnsi="Times New Roman" w:cs="Times New Roman"/>
          <w:sz w:val="24"/>
          <w:szCs w:val="24"/>
        </w:rPr>
        <w:t xml:space="preserve"> Nr.</w:t>
      </w:r>
      <w:r w:rsidR="008C4A80">
        <w:rPr>
          <w:rFonts w:ascii="Times New Roman" w:hAnsi="Times New Roman" w:cs="Times New Roman"/>
          <w:sz w:val="24"/>
          <w:szCs w:val="24"/>
        </w:rPr>
        <w:t> </w:t>
      </w:r>
      <w:r w:rsidR="007A358F">
        <w:rPr>
          <w:rFonts w:ascii="Times New Roman" w:hAnsi="Times New Roman" w:cs="Times New Roman"/>
          <w:sz w:val="24"/>
          <w:szCs w:val="24"/>
        </w:rPr>
        <w:t>2</w:t>
      </w:r>
      <w:r w:rsidRPr="00574747">
        <w:rPr>
          <w:rFonts w:ascii="Times New Roman" w:hAnsi="Times New Roman" w:cs="Times New Roman"/>
          <w:sz w:val="24"/>
          <w:szCs w:val="24"/>
        </w:rPr>
        <w:t xml:space="preserve"> līguma noslēgšana ar EK vēl nav notikusi (</w:t>
      </w:r>
      <w:r w:rsidR="008775F9">
        <w:rPr>
          <w:rFonts w:ascii="Times New Roman" w:hAnsi="Times New Roman" w:cs="Times New Roman"/>
          <w:sz w:val="24"/>
          <w:szCs w:val="24"/>
        </w:rPr>
        <w:t xml:space="preserve">provizoriski </w:t>
      </w:r>
      <w:r w:rsidRPr="00574747">
        <w:rPr>
          <w:rFonts w:ascii="Times New Roman" w:hAnsi="Times New Roman" w:cs="Times New Roman"/>
          <w:sz w:val="24"/>
          <w:szCs w:val="24"/>
        </w:rPr>
        <w:t xml:space="preserve">to ir </w:t>
      </w:r>
      <w:r w:rsidR="006E5F9E">
        <w:rPr>
          <w:rFonts w:ascii="Times New Roman" w:hAnsi="Times New Roman" w:cs="Times New Roman"/>
          <w:sz w:val="24"/>
          <w:szCs w:val="24"/>
        </w:rPr>
        <w:t>paredzēts</w:t>
      </w:r>
      <w:r w:rsidRPr="00574747">
        <w:rPr>
          <w:rFonts w:ascii="Times New Roman" w:hAnsi="Times New Roman" w:cs="Times New Roman"/>
          <w:sz w:val="24"/>
          <w:szCs w:val="24"/>
        </w:rPr>
        <w:t xml:space="preserve"> noslēgt 2026.</w:t>
      </w:r>
      <w:r w:rsidRPr="00574747">
        <w:rPr>
          <w:rFonts w:ascii="Times New Roman" w:eastAsia="Calibri" w:hAnsi="Times New Roman" w:cs="Times New Roman"/>
          <w:color w:val="000000" w:themeColor="text1"/>
          <w:sz w:val="24"/>
          <w:szCs w:val="24"/>
        </w:rPr>
        <w:t xml:space="preserve"> </w:t>
      </w:r>
      <w:r w:rsidRPr="00574747">
        <w:rPr>
          <w:rFonts w:ascii="Times New Roman" w:hAnsi="Times New Roman" w:cs="Times New Roman"/>
          <w:sz w:val="24"/>
          <w:szCs w:val="24"/>
        </w:rPr>
        <w:t xml:space="preserve">gada </w:t>
      </w:r>
      <w:r>
        <w:rPr>
          <w:rFonts w:ascii="Times New Roman" w:hAnsi="Times New Roman" w:cs="Times New Roman"/>
          <w:sz w:val="24"/>
          <w:szCs w:val="24"/>
        </w:rPr>
        <w:t>jūlijā</w:t>
      </w:r>
      <w:r w:rsidRPr="00574747">
        <w:rPr>
          <w:rFonts w:ascii="Times New Roman" w:hAnsi="Times New Roman" w:cs="Times New Roman"/>
          <w:sz w:val="24"/>
          <w:szCs w:val="24"/>
        </w:rPr>
        <w:t>), tabulā norādītās summas sadalījumā pa gadiem ir indikatīvas un var mainīties pēc līguma noslēgšanas.</w:t>
      </w:r>
    </w:p>
    <w:p w14:paraId="29FE078F" w14:textId="517883B2" w:rsidR="00D05529" w:rsidRDefault="00D05529" w:rsidP="009E237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TA</w:t>
      </w:r>
      <w:r w:rsidRPr="00574747">
        <w:rPr>
          <w:rFonts w:ascii="Times New Roman" w:hAnsi="Times New Roman" w:cs="Times New Roman"/>
          <w:sz w:val="24"/>
          <w:szCs w:val="24"/>
        </w:rPr>
        <w:t xml:space="preserve"> projekta</w:t>
      </w:r>
      <w:r w:rsidR="007522BB">
        <w:rPr>
          <w:rFonts w:ascii="Times New Roman" w:hAnsi="Times New Roman" w:cs="Times New Roman"/>
          <w:sz w:val="24"/>
          <w:szCs w:val="24"/>
        </w:rPr>
        <w:t xml:space="preserve"> Nr.</w:t>
      </w:r>
      <w:r w:rsidR="008C4A80">
        <w:rPr>
          <w:rFonts w:ascii="Times New Roman" w:hAnsi="Times New Roman" w:cs="Times New Roman"/>
          <w:sz w:val="24"/>
          <w:szCs w:val="24"/>
        </w:rPr>
        <w:t> </w:t>
      </w:r>
      <w:r w:rsidR="007522BB">
        <w:rPr>
          <w:rFonts w:ascii="Times New Roman" w:hAnsi="Times New Roman" w:cs="Times New Roman"/>
          <w:sz w:val="24"/>
          <w:szCs w:val="24"/>
        </w:rPr>
        <w:t>2</w:t>
      </w:r>
      <w:r w:rsidRPr="00574747">
        <w:rPr>
          <w:rFonts w:ascii="Times New Roman" w:hAnsi="Times New Roman" w:cs="Times New Roman"/>
          <w:sz w:val="24"/>
          <w:szCs w:val="24"/>
        </w:rPr>
        <w:t xml:space="preserve"> īstenošanai nepieciešamais valsts budžeta līdzfinansējums, </w:t>
      </w:r>
      <w:proofErr w:type="spellStart"/>
      <w:r w:rsidRPr="00574747">
        <w:rPr>
          <w:rFonts w:ascii="Times New Roman" w:hAnsi="Times New Roman" w:cs="Times New Roman"/>
          <w:sz w:val="24"/>
          <w:szCs w:val="24"/>
        </w:rPr>
        <w:t>priekšfinansējums</w:t>
      </w:r>
      <w:proofErr w:type="spellEnd"/>
      <w:r w:rsidRPr="00574747">
        <w:rPr>
          <w:rFonts w:ascii="Times New Roman" w:hAnsi="Times New Roman" w:cs="Times New Roman"/>
          <w:sz w:val="24"/>
          <w:szCs w:val="24"/>
        </w:rPr>
        <w:t xml:space="preserve"> un neattiecināmās izmaksas (PVN) ir nepieciešamas pārdalīt no 74. resora "Gadskārtējā valsts budžeta izpildes procesā pārdalāmais finansējums" programmas  80.00.00 "Nesadalītais finansējums Eiropas Savienības politiku instrumentu un pārējās ārvalstu finanšu palīdzības projektu un pasākumu īstenošanai". Pēc </w:t>
      </w:r>
      <w:r>
        <w:rPr>
          <w:rFonts w:ascii="Times New Roman" w:hAnsi="Times New Roman" w:cs="Times New Roman"/>
          <w:sz w:val="24"/>
          <w:szCs w:val="24"/>
        </w:rPr>
        <w:t>TA</w:t>
      </w:r>
      <w:r w:rsidRPr="00574747">
        <w:rPr>
          <w:rFonts w:ascii="Times New Roman" w:hAnsi="Times New Roman" w:cs="Times New Roman"/>
          <w:sz w:val="24"/>
          <w:szCs w:val="24"/>
        </w:rPr>
        <w:t xml:space="preserve"> projekta</w:t>
      </w:r>
      <w:r w:rsidR="007522BB">
        <w:rPr>
          <w:rFonts w:ascii="Times New Roman" w:hAnsi="Times New Roman" w:cs="Times New Roman"/>
          <w:sz w:val="24"/>
          <w:szCs w:val="24"/>
        </w:rPr>
        <w:t xml:space="preserve"> Nr.</w:t>
      </w:r>
      <w:r w:rsidR="008C4A80">
        <w:rPr>
          <w:rFonts w:ascii="Times New Roman" w:hAnsi="Times New Roman" w:cs="Times New Roman"/>
          <w:sz w:val="24"/>
          <w:szCs w:val="24"/>
        </w:rPr>
        <w:t> </w:t>
      </w:r>
      <w:r w:rsidR="007522BB">
        <w:rPr>
          <w:rFonts w:ascii="Times New Roman" w:hAnsi="Times New Roman" w:cs="Times New Roman"/>
          <w:sz w:val="24"/>
          <w:szCs w:val="24"/>
        </w:rPr>
        <w:t xml:space="preserve">2 </w:t>
      </w:r>
      <w:r w:rsidRPr="00574747">
        <w:rPr>
          <w:rFonts w:ascii="Times New Roman" w:hAnsi="Times New Roman" w:cs="Times New Roman"/>
          <w:sz w:val="24"/>
          <w:szCs w:val="24"/>
        </w:rPr>
        <w:t xml:space="preserve"> īstenošanas un attiecināmo izmaksu apstiprināšanas </w:t>
      </w:r>
      <w:r w:rsidRPr="00574747">
        <w:rPr>
          <w:rFonts w:ascii="Times New Roman" w:eastAsia="Times New Roman" w:hAnsi="Times New Roman" w:cs="Times New Roman"/>
          <w:kern w:val="2"/>
          <w:sz w:val="24"/>
          <w:szCs w:val="24"/>
          <w:lang w:eastAsia="ar-SA"/>
        </w:rPr>
        <w:t>EK</w:t>
      </w:r>
      <w:r w:rsidRPr="00574747">
        <w:rPr>
          <w:rFonts w:ascii="Times New Roman" w:hAnsi="Times New Roman" w:cs="Times New Roman"/>
          <w:sz w:val="24"/>
          <w:szCs w:val="24"/>
        </w:rPr>
        <w:t xml:space="preserve"> veiks noslēguma maksājumu </w:t>
      </w:r>
      <w:r>
        <w:rPr>
          <w:rFonts w:ascii="Times New Roman" w:eastAsia="Times New Roman" w:hAnsi="Times New Roman" w:cs="Times New Roman"/>
          <w:bCs/>
          <w:sz w:val="24"/>
          <w:szCs w:val="24"/>
          <w:lang w:eastAsia="lv-LV"/>
        </w:rPr>
        <w:t>14 </w:t>
      </w:r>
      <w:r w:rsidR="00033496">
        <w:rPr>
          <w:rFonts w:ascii="Times New Roman" w:eastAsia="Times New Roman" w:hAnsi="Times New Roman" w:cs="Times New Roman"/>
          <w:bCs/>
          <w:sz w:val="24"/>
          <w:szCs w:val="24"/>
          <w:lang w:eastAsia="lv-LV"/>
        </w:rPr>
        <w:t>316</w:t>
      </w:r>
      <w:r w:rsidR="00033496">
        <w:rPr>
          <w:rStyle w:val="normaltextrun"/>
        </w:rPr>
        <w:t> </w:t>
      </w:r>
      <w:r w:rsidRPr="00574747">
        <w:rPr>
          <w:rFonts w:ascii="Times New Roman" w:hAnsi="Times New Roman" w:cs="Times New Roman"/>
          <w:bCs/>
          <w:sz w:val="24"/>
          <w:szCs w:val="24"/>
        </w:rPr>
        <w:t>EUR</w:t>
      </w:r>
      <w:r w:rsidRPr="00574747">
        <w:rPr>
          <w:rFonts w:ascii="Times New Roman" w:hAnsi="Times New Roman" w:cs="Times New Roman"/>
          <w:sz w:val="24"/>
          <w:szCs w:val="24"/>
        </w:rPr>
        <w:t xml:space="preserve"> apmērā </w:t>
      </w:r>
      <w:r w:rsidRPr="00574747">
        <w:rPr>
          <w:rFonts w:ascii="Times New Roman" w:eastAsia="Times New Roman" w:hAnsi="Times New Roman" w:cs="Times New Roman"/>
          <w:bCs/>
          <w:sz w:val="24"/>
          <w:szCs w:val="24"/>
          <w:lang w:eastAsia="lv-LV"/>
        </w:rPr>
        <w:t>60</w:t>
      </w:r>
      <w:r w:rsidR="00E452A7">
        <w:rPr>
          <w:rStyle w:val="normaltextrun"/>
        </w:rPr>
        <w:t> </w:t>
      </w:r>
      <w:r w:rsidRPr="00574747">
        <w:rPr>
          <w:rFonts w:ascii="Times New Roman" w:eastAsia="Times New Roman" w:hAnsi="Times New Roman" w:cs="Times New Roman"/>
          <w:bCs/>
          <w:sz w:val="24"/>
          <w:szCs w:val="24"/>
          <w:lang w:eastAsia="lv-LV"/>
        </w:rPr>
        <w:t>dienu laikā pēc projekta gala pārskata apstiprināšanas</w:t>
      </w:r>
      <w:r w:rsidRPr="00574747">
        <w:rPr>
          <w:rFonts w:ascii="Times New Roman" w:hAnsi="Times New Roman" w:cs="Times New Roman"/>
          <w:sz w:val="24"/>
          <w:szCs w:val="24"/>
        </w:rPr>
        <w:t>, kas tiks atmaksāts valsts budžetā (provizoriski 202</w:t>
      </w:r>
      <w:r>
        <w:rPr>
          <w:rFonts w:ascii="Times New Roman" w:hAnsi="Times New Roman" w:cs="Times New Roman"/>
          <w:sz w:val="24"/>
          <w:szCs w:val="24"/>
        </w:rPr>
        <w:t>9</w:t>
      </w:r>
      <w:r w:rsidRPr="00574747">
        <w:rPr>
          <w:rFonts w:ascii="Times New Roman" w:hAnsi="Times New Roman" w:cs="Times New Roman"/>
          <w:sz w:val="24"/>
          <w:szCs w:val="24"/>
        </w:rPr>
        <w:t>. gadā), tādējādi nodrošinot līdzekļu ieskaitīšanu valsts pamatbudžeta ieņēmumos.</w:t>
      </w:r>
    </w:p>
    <w:p w14:paraId="4B06CF5C" w14:textId="027BBAFB" w:rsidR="00DB60D1" w:rsidRPr="009D60A8" w:rsidRDefault="0081453A" w:rsidP="00DB60D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DB60D1" w:rsidRPr="001514D1">
        <w:rPr>
          <w:rFonts w:ascii="Times New Roman" w:hAnsi="Times New Roman" w:cs="Times New Roman"/>
          <w:sz w:val="24"/>
          <w:szCs w:val="24"/>
        </w:rPr>
        <w:t>Projekt</w:t>
      </w:r>
      <w:r w:rsidR="00DB60D1">
        <w:rPr>
          <w:rFonts w:ascii="Times New Roman" w:hAnsi="Times New Roman" w:cs="Times New Roman"/>
          <w:sz w:val="24"/>
          <w:szCs w:val="24"/>
        </w:rPr>
        <w:t>u</w:t>
      </w:r>
      <w:r w:rsidR="00DB60D1" w:rsidRPr="001514D1">
        <w:rPr>
          <w:rFonts w:ascii="Times New Roman" w:hAnsi="Times New Roman" w:cs="Times New Roman"/>
          <w:sz w:val="24"/>
          <w:szCs w:val="24"/>
        </w:rPr>
        <w:t xml:space="preserve"> ietvaros sniegtais atbalsts netiek sniegts saimnieciskai darbībai, jo tas paredzēts </w:t>
      </w:r>
      <w:r w:rsidR="00DB60D1">
        <w:rPr>
          <w:rFonts w:ascii="Times New Roman" w:hAnsi="Times New Roman" w:cs="Times New Roman"/>
          <w:sz w:val="24"/>
          <w:szCs w:val="24"/>
        </w:rPr>
        <w:t>TA</w:t>
      </w:r>
      <w:r w:rsidR="00DB60D1" w:rsidRPr="001514D1">
        <w:rPr>
          <w:rFonts w:ascii="Times New Roman" w:hAnsi="Times New Roman" w:cs="Times New Roman"/>
          <w:sz w:val="24"/>
          <w:szCs w:val="24"/>
        </w:rPr>
        <w:t xml:space="preserve"> valsts pārvaldes deleģēto funkciju īstenošanai – </w:t>
      </w:r>
      <w:r w:rsidR="00DB60D1" w:rsidRPr="00671CF8">
        <w:rPr>
          <w:rFonts w:ascii="Times New Roman" w:hAnsi="Times New Roman" w:cs="Times New Roman"/>
          <w:sz w:val="24"/>
          <w:szCs w:val="24"/>
        </w:rPr>
        <w:t xml:space="preserve">tiesu </w:t>
      </w:r>
      <w:r w:rsidR="008D7D21" w:rsidRPr="008F0302">
        <w:rPr>
          <w:rFonts w:ascii="Times New Roman" w:hAnsi="Times New Roman" w:cs="Times New Roman"/>
          <w:sz w:val="24"/>
          <w:szCs w:val="24"/>
        </w:rPr>
        <w:t>un Tieslietu ministrijas padotībā es</w:t>
      </w:r>
      <w:r w:rsidR="00907067" w:rsidRPr="008F0302">
        <w:rPr>
          <w:rFonts w:ascii="Times New Roman" w:hAnsi="Times New Roman" w:cs="Times New Roman"/>
          <w:sz w:val="24"/>
          <w:szCs w:val="24"/>
        </w:rPr>
        <w:t xml:space="preserve">ošo iestāžu </w:t>
      </w:r>
      <w:r w:rsidR="0039645D" w:rsidRPr="008F0302">
        <w:rPr>
          <w:rFonts w:ascii="Times New Roman" w:hAnsi="Times New Roman" w:cs="Times New Roman"/>
          <w:sz w:val="24"/>
          <w:szCs w:val="24"/>
        </w:rPr>
        <w:t xml:space="preserve">administratīvā </w:t>
      </w:r>
      <w:r w:rsidR="008D7D21" w:rsidRPr="008F0302">
        <w:rPr>
          <w:rFonts w:ascii="Times New Roman" w:hAnsi="Times New Roman" w:cs="Times New Roman"/>
          <w:sz w:val="24"/>
          <w:szCs w:val="24"/>
        </w:rPr>
        <w:t>darba</w:t>
      </w:r>
      <w:r w:rsidR="00907067" w:rsidRPr="008F0302">
        <w:rPr>
          <w:rFonts w:ascii="Times New Roman" w:hAnsi="Times New Roman" w:cs="Times New Roman"/>
          <w:sz w:val="24"/>
          <w:szCs w:val="24"/>
        </w:rPr>
        <w:t xml:space="preserve"> organizēšanai</w:t>
      </w:r>
      <w:r w:rsidR="00DB60D1" w:rsidRPr="00671CF8">
        <w:rPr>
          <w:rFonts w:ascii="Times New Roman" w:hAnsi="Times New Roman" w:cs="Times New Roman"/>
          <w:sz w:val="24"/>
          <w:szCs w:val="24"/>
        </w:rPr>
        <w:t>, kas noteiktas Ministru kabineta 2022</w:t>
      </w:r>
      <w:r w:rsidR="00DB60D1" w:rsidRPr="001514D1">
        <w:rPr>
          <w:rFonts w:ascii="Times New Roman" w:hAnsi="Times New Roman" w:cs="Times New Roman"/>
          <w:sz w:val="24"/>
          <w:szCs w:val="24"/>
        </w:rPr>
        <w:t xml:space="preserve">. gada </w:t>
      </w:r>
      <w:r w:rsidR="00DB60D1">
        <w:rPr>
          <w:rFonts w:ascii="Times New Roman" w:hAnsi="Times New Roman" w:cs="Times New Roman"/>
          <w:sz w:val="24"/>
          <w:szCs w:val="24"/>
        </w:rPr>
        <w:t>20</w:t>
      </w:r>
      <w:r w:rsidR="00DB60D1" w:rsidRPr="001514D1">
        <w:rPr>
          <w:rFonts w:ascii="Times New Roman" w:hAnsi="Times New Roman" w:cs="Times New Roman"/>
          <w:sz w:val="24"/>
          <w:szCs w:val="24"/>
        </w:rPr>
        <w:t>.</w:t>
      </w:r>
      <w:r w:rsidR="001C0ABF">
        <w:rPr>
          <w:rFonts w:ascii="Times New Roman" w:hAnsi="Times New Roman" w:cs="Times New Roman"/>
          <w:sz w:val="24"/>
          <w:szCs w:val="24"/>
        </w:rPr>
        <w:t> </w:t>
      </w:r>
      <w:r w:rsidR="00DB60D1" w:rsidRPr="001514D1">
        <w:rPr>
          <w:rFonts w:ascii="Times New Roman" w:hAnsi="Times New Roman" w:cs="Times New Roman"/>
          <w:sz w:val="24"/>
          <w:szCs w:val="24"/>
        </w:rPr>
        <w:t xml:space="preserve">septembra noteikumu Nr. </w:t>
      </w:r>
      <w:r w:rsidR="00E72888">
        <w:rPr>
          <w:rFonts w:ascii="Times New Roman" w:hAnsi="Times New Roman" w:cs="Times New Roman"/>
          <w:sz w:val="24"/>
          <w:szCs w:val="24"/>
        </w:rPr>
        <w:t>585</w:t>
      </w:r>
      <w:r w:rsidR="00E72888" w:rsidRPr="001514D1">
        <w:rPr>
          <w:rFonts w:ascii="Times New Roman" w:hAnsi="Times New Roman" w:cs="Times New Roman"/>
          <w:sz w:val="24"/>
          <w:szCs w:val="24"/>
        </w:rPr>
        <w:t xml:space="preserve"> </w:t>
      </w:r>
      <w:r w:rsidR="00D54AA3" w:rsidRPr="00D54AA3">
        <w:rPr>
          <w:rFonts w:ascii="Times New Roman" w:hAnsi="Times New Roman" w:cs="Times New Roman"/>
          <w:i/>
          <w:iCs/>
          <w:sz w:val="24"/>
          <w:szCs w:val="24"/>
        </w:rPr>
        <w:t>"</w:t>
      </w:r>
      <w:r w:rsidR="00E72888" w:rsidRPr="008F0302">
        <w:rPr>
          <w:rFonts w:ascii="Times New Roman" w:hAnsi="Times New Roman" w:cs="Times New Roman"/>
          <w:i/>
          <w:iCs/>
          <w:sz w:val="24"/>
          <w:szCs w:val="24"/>
        </w:rPr>
        <w:t>Tiesu administrācijas nolikums</w:t>
      </w:r>
      <w:r w:rsidR="00D54AA3" w:rsidRPr="00D54AA3">
        <w:rPr>
          <w:rFonts w:ascii="Times New Roman" w:hAnsi="Times New Roman" w:cs="Times New Roman"/>
          <w:i/>
          <w:iCs/>
          <w:sz w:val="24"/>
          <w:szCs w:val="24"/>
        </w:rPr>
        <w:t>"</w:t>
      </w:r>
      <w:r w:rsidR="008B21FA">
        <w:rPr>
          <w:rFonts w:ascii="Times New Roman" w:hAnsi="Times New Roman" w:cs="Times New Roman"/>
          <w:sz w:val="24"/>
          <w:szCs w:val="24"/>
        </w:rPr>
        <w:t xml:space="preserve"> </w:t>
      </w:r>
      <w:r w:rsidR="00DB60D1" w:rsidRPr="001514D1">
        <w:rPr>
          <w:rFonts w:ascii="Times New Roman" w:hAnsi="Times New Roman" w:cs="Times New Roman"/>
          <w:sz w:val="24"/>
          <w:szCs w:val="24"/>
        </w:rPr>
        <w:t xml:space="preserve">3.1. punktā un 4.1.punktā noteiktā pienākuma </w:t>
      </w:r>
      <w:r w:rsidR="004E613B">
        <w:rPr>
          <w:rFonts w:ascii="Times New Roman" w:hAnsi="Times New Roman" w:cs="Times New Roman"/>
          <w:sz w:val="24"/>
          <w:szCs w:val="24"/>
        </w:rPr>
        <w:t>–</w:t>
      </w:r>
      <w:r w:rsidR="00DB60D1" w:rsidRPr="001514D1">
        <w:rPr>
          <w:rFonts w:ascii="Times New Roman" w:hAnsi="Times New Roman" w:cs="Times New Roman"/>
          <w:sz w:val="24"/>
          <w:szCs w:val="24"/>
        </w:rPr>
        <w:t xml:space="preserve"> </w:t>
      </w:r>
      <w:r w:rsidR="004E613B">
        <w:rPr>
          <w:rFonts w:ascii="Times New Roman" w:hAnsi="Times New Roman" w:cs="Times New Roman"/>
          <w:sz w:val="24"/>
          <w:szCs w:val="24"/>
        </w:rPr>
        <w:t xml:space="preserve">pildīt </w:t>
      </w:r>
      <w:r w:rsidR="00947C2A">
        <w:rPr>
          <w:rFonts w:ascii="Times New Roman" w:hAnsi="Times New Roman" w:cs="Times New Roman"/>
          <w:sz w:val="24"/>
          <w:szCs w:val="24"/>
        </w:rPr>
        <w:t xml:space="preserve">likumā  </w:t>
      </w:r>
      <w:r w:rsidR="00947C2A" w:rsidRPr="00947C2A">
        <w:rPr>
          <w:rFonts w:ascii="Times New Roman" w:hAnsi="Times New Roman" w:cs="Times New Roman"/>
          <w:sz w:val="24"/>
          <w:szCs w:val="24"/>
        </w:rPr>
        <w:t>"</w:t>
      </w:r>
      <w:r w:rsidR="00947C2A">
        <w:rPr>
          <w:rFonts w:ascii="Times New Roman" w:hAnsi="Times New Roman" w:cs="Times New Roman"/>
          <w:sz w:val="24"/>
          <w:szCs w:val="24"/>
        </w:rPr>
        <w:t>Par tiesu varu</w:t>
      </w:r>
      <w:r w:rsidR="00947C2A" w:rsidRPr="00947C2A">
        <w:rPr>
          <w:rFonts w:ascii="Times New Roman" w:hAnsi="Times New Roman" w:cs="Times New Roman"/>
          <w:sz w:val="24"/>
          <w:szCs w:val="24"/>
        </w:rPr>
        <w:t>"</w:t>
      </w:r>
      <w:r w:rsidR="00DB60D1" w:rsidRPr="001514D1">
        <w:rPr>
          <w:rFonts w:ascii="Times New Roman" w:hAnsi="Times New Roman" w:cs="Times New Roman"/>
          <w:sz w:val="24"/>
          <w:szCs w:val="24"/>
        </w:rPr>
        <w:t xml:space="preserve"> </w:t>
      </w:r>
      <w:r w:rsidR="00947C2A">
        <w:rPr>
          <w:rFonts w:ascii="Times New Roman" w:hAnsi="Times New Roman" w:cs="Times New Roman"/>
          <w:sz w:val="24"/>
          <w:szCs w:val="24"/>
        </w:rPr>
        <w:t xml:space="preserve">noteiktos </w:t>
      </w:r>
      <w:r w:rsidR="00FF3D69">
        <w:rPr>
          <w:rFonts w:ascii="Times New Roman" w:hAnsi="Times New Roman" w:cs="Times New Roman"/>
          <w:sz w:val="24"/>
          <w:szCs w:val="24"/>
        </w:rPr>
        <w:t>uzdevumus</w:t>
      </w:r>
      <w:r w:rsidR="00966DA7">
        <w:rPr>
          <w:rFonts w:ascii="Times New Roman" w:hAnsi="Times New Roman" w:cs="Times New Roman"/>
          <w:sz w:val="24"/>
          <w:szCs w:val="24"/>
        </w:rPr>
        <w:t xml:space="preserve"> - izpildei</w:t>
      </w:r>
      <w:r w:rsidR="00F462DD">
        <w:rPr>
          <w:rFonts w:ascii="Times New Roman" w:hAnsi="Times New Roman" w:cs="Times New Roman"/>
          <w:sz w:val="24"/>
          <w:szCs w:val="24"/>
        </w:rPr>
        <w:t xml:space="preserve">. </w:t>
      </w:r>
      <w:r w:rsidR="00DB60D1" w:rsidRPr="001514D1">
        <w:rPr>
          <w:rFonts w:ascii="Times New Roman" w:hAnsi="Times New Roman" w:cs="Times New Roman"/>
          <w:sz w:val="24"/>
          <w:szCs w:val="24"/>
        </w:rPr>
        <w:t xml:space="preserve">Ņemot vērā iepriekš minēto un atbilstoši </w:t>
      </w:r>
      <w:r w:rsidR="00DB60D1" w:rsidRPr="001514D1">
        <w:rPr>
          <w:rFonts w:ascii="Times New Roman" w:hAnsi="Times New Roman" w:cs="Times New Roman"/>
          <w:i/>
          <w:iCs/>
          <w:sz w:val="24"/>
          <w:szCs w:val="24"/>
        </w:rPr>
        <w:t>Komisijas paziņojuma par Līguma par Eiropas Savienības darbību 107. panta 1. punktā minēto valsts atbalsta jēdzienu</w:t>
      </w:r>
      <w:r w:rsidR="00DB60D1" w:rsidRPr="001514D1">
        <w:rPr>
          <w:rFonts w:ascii="Times New Roman" w:hAnsi="Times New Roman" w:cs="Times New Roman"/>
          <w:sz w:val="24"/>
          <w:szCs w:val="24"/>
        </w:rPr>
        <w:t xml:space="preserve"> (2016/C 262/01) 17. punktā norādītajam, darbības, kas tiek veiktas valsts pārvaldes deleģētās funkcijas ietvaros,</w:t>
      </w:r>
      <w:r w:rsidR="00DB60D1" w:rsidRPr="001514D1">
        <w:rPr>
          <w:rFonts w:ascii="Times New Roman" w:hAnsi="Times New Roman" w:cs="Times New Roman"/>
          <w:i/>
          <w:iCs/>
          <w:sz w:val="24"/>
          <w:szCs w:val="24"/>
        </w:rPr>
        <w:t xml:space="preserve"> </w:t>
      </w:r>
      <w:r w:rsidR="00DB60D1" w:rsidRPr="001514D1">
        <w:rPr>
          <w:rFonts w:ascii="Times New Roman" w:hAnsi="Times New Roman" w:cs="Times New Roman"/>
          <w:sz w:val="24"/>
          <w:szCs w:val="24"/>
        </w:rPr>
        <w:t>nav uzskatāmas par saimniecisku darbību, un attiecīgi projekts nav jāvērtē atbilstoši Komercdarbības atbalsta kontroles likuma 5. pantā noteiktajām komercdarbības atbalstu raksturojošām pazīmēm.</w:t>
      </w:r>
    </w:p>
    <w:p w14:paraId="56E035F7" w14:textId="5F4DD390" w:rsidR="0081453A" w:rsidRDefault="0081453A" w:rsidP="007C254A">
      <w:pPr>
        <w:spacing w:after="0" w:line="240" w:lineRule="auto"/>
        <w:jc w:val="both"/>
        <w:rPr>
          <w:rFonts w:ascii="Times New Roman" w:hAnsi="Times New Roman" w:cs="Times New Roman"/>
          <w:sz w:val="24"/>
          <w:szCs w:val="24"/>
        </w:rPr>
      </w:pPr>
    </w:p>
    <w:p w14:paraId="70EE95FC" w14:textId="77777777" w:rsidR="00DB367B" w:rsidRDefault="00DB367B" w:rsidP="007C254A">
      <w:pPr>
        <w:spacing w:after="0" w:line="240" w:lineRule="auto"/>
        <w:jc w:val="both"/>
        <w:rPr>
          <w:rFonts w:ascii="Times New Roman" w:hAnsi="Times New Roman" w:cs="Times New Roman"/>
          <w:sz w:val="24"/>
          <w:szCs w:val="24"/>
        </w:rPr>
      </w:pPr>
    </w:p>
    <w:p w14:paraId="4EA1FD4C" w14:textId="641542AD" w:rsidR="00101FE4" w:rsidRDefault="005B26DE" w:rsidP="007C254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w:t>
      </w:r>
      <w:r w:rsidR="0A23628D" w:rsidRPr="00574747">
        <w:rPr>
          <w:rFonts w:ascii="Times New Roman" w:hAnsi="Times New Roman" w:cs="Times New Roman"/>
          <w:b/>
          <w:bCs/>
          <w:sz w:val="24"/>
          <w:szCs w:val="24"/>
        </w:rPr>
        <w:t>.</w:t>
      </w:r>
      <w:r w:rsidR="4374EFBB" w:rsidRPr="00574747">
        <w:rPr>
          <w:rFonts w:ascii="Times New Roman" w:hAnsi="Times New Roman" w:cs="Times New Roman"/>
          <w:b/>
          <w:bCs/>
          <w:sz w:val="24"/>
          <w:szCs w:val="24"/>
        </w:rPr>
        <w:t> </w:t>
      </w:r>
      <w:r w:rsidR="5A1DAB3E" w:rsidRPr="00574747">
        <w:rPr>
          <w:rFonts w:ascii="Times New Roman" w:hAnsi="Times New Roman" w:cs="Times New Roman"/>
          <w:b/>
          <w:bCs/>
          <w:sz w:val="24"/>
          <w:szCs w:val="24"/>
        </w:rPr>
        <w:t>Turpmākā rīcība</w:t>
      </w:r>
    </w:p>
    <w:p w14:paraId="2D5F65E5" w14:textId="77777777" w:rsidR="009D60A8" w:rsidRPr="00574747" w:rsidRDefault="009D60A8" w:rsidP="007C254A">
      <w:pPr>
        <w:spacing w:after="0" w:line="240" w:lineRule="auto"/>
        <w:jc w:val="center"/>
        <w:rPr>
          <w:rFonts w:ascii="Times New Roman" w:hAnsi="Times New Roman" w:cs="Times New Roman"/>
          <w:sz w:val="24"/>
          <w:szCs w:val="24"/>
        </w:rPr>
      </w:pPr>
    </w:p>
    <w:p w14:paraId="5ED53768" w14:textId="3F8A528A" w:rsidR="00A35043" w:rsidRPr="00574747" w:rsidRDefault="00F018BF" w:rsidP="00C3117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D</w:t>
      </w:r>
      <w:r w:rsidR="5B8120F3" w:rsidRPr="00574747">
        <w:rPr>
          <w:rFonts w:ascii="Times New Roman" w:hAnsi="Times New Roman" w:cs="Times New Roman"/>
          <w:sz w:val="24"/>
          <w:szCs w:val="24"/>
        </w:rPr>
        <w:t>alība finanšu instrument</w:t>
      </w:r>
      <w:r w:rsidR="00C81700">
        <w:rPr>
          <w:rFonts w:ascii="Times New Roman" w:hAnsi="Times New Roman" w:cs="Times New Roman"/>
          <w:sz w:val="24"/>
          <w:szCs w:val="24"/>
        </w:rPr>
        <w:t>a</w:t>
      </w:r>
      <w:r w:rsidR="5B8120F3" w:rsidRPr="00574747">
        <w:rPr>
          <w:rFonts w:ascii="Times New Roman" w:hAnsi="Times New Roman" w:cs="Times New Roman"/>
          <w:sz w:val="24"/>
          <w:szCs w:val="24"/>
        </w:rPr>
        <w:t xml:space="preserve"> projektos ir vērtīgs instruments ne tikai konkrētās, projektā iesaistītās institūcijas, bet arī visas nozares attīstībai, </w:t>
      </w:r>
      <w:r w:rsidR="00D71901">
        <w:rPr>
          <w:rFonts w:ascii="Times New Roman" w:hAnsi="Times New Roman" w:cs="Times New Roman"/>
          <w:sz w:val="24"/>
          <w:szCs w:val="24"/>
        </w:rPr>
        <w:t xml:space="preserve">jo tiks </w:t>
      </w:r>
      <w:r w:rsidR="5B8120F3" w:rsidRPr="00574747">
        <w:rPr>
          <w:rFonts w:ascii="Times New Roman" w:hAnsi="Times New Roman" w:cs="Times New Roman"/>
          <w:sz w:val="24"/>
          <w:szCs w:val="24"/>
        </w:rPr>
        <w:t>iegū</w:t>
      </w:r>
      <w:r w:rsidR="00D71901">
        <w:rPr>
          <w:rFonts w:ascii="Times New Roman" w:hAnsi="Times New Roman" w:cs="Times New Roman"/>
          <w:sz w:val="24"/>
          <w:szCs w:val="24"/>
        </w:rPr>
        <w:t>ts</w:t>
      </w:r>
      <w:r w:rsidR="5B8120F3" w:rsidRPr="00574747">
        <w:rPr>
          <w:rFonts w:ascii="Times New Roman" w:hAnsi="Times New Roman" w:cs="Times New Roman"/>
          <w:sz w:val="24"/>
          <w:szCs w:val="24"/>
        </w:rPr>
        <w:t xml:space="preserve"> </w:t>
      </w:r>
      <w:r w:rsidR="009B7F4D">
        <w:rPr>
          <w:rFonts w:ascii="Times New Roman" w:hAnsi="Times New Roman" w:cs="Times New Roman"/>
          <w:sz w:val="24"/>
          <w:szCs w:val="24"/>
        </w:rPr>
        <w:t>moder</w:t>
      </w:r>
      <w:r w:rsidR="000215A5">
        <w:rPr>
          <w:rFonts w:ascii="Times New Roman" w:hAnsi="Times New Roman" w:cs="Times New Roman"/>
          <w:sz w:val="24"/>
          <w:szCs w:val="24"/>
        </w:rPr>
        <w:t>nizēt</w:t>
      </w:r>
      <w:r w:rsidR="00D71901">
        <w:rPr>
          <w:rFonts w:ascii="Times New Roman" w:hAnsi="Times New Roman" w:cs="Times New Roman"/>
          <w:sz w:val="24"/>
          <w:szCs w:val="24"/>
        </w:rPr>
        <w:t>s</w:t>
      </w:r>
      <w:r w:rsidR="000215A5">
        <w:rPr>
          <w:rFonts w:ascii="Times New Roman" w:hAnsi="Times New Roman" w:cs="Times New Roman"/>
          <w:sz w:val="24"/>
          <w:szCs w:val="24"/>
        </w:rPr>
        <w:t>, ātr</w:t>
      </w:r>
      <w:r w:rsidR="00D71901">
        <w:rPr>
          <w:rFonts w:ascii="Times New Roman" w:hAnsi="Times New Roman" w:cs="Times New Roman"/>
          <w:sz w:val="24"/>
          <w:szCs w:val="24"/>
        </w:rPr>
        <w:t>s</w:t>
      </w:r>
      <w:r w:rsidR="000215A5">
        <w:rPr>
          <w:rFonts w:ascii="Times New Roman" w:hAnsi="Times New Roman" w:cs="Times New Roman"/>
          <w:sz w:val="24"/>
          <w:szCs w:val="24"/>
        </w:rPr>
        <w:t xml:space="preserve"> un droš</w:t>
      </w:r>
      <w:r w:rsidR="00D71901">
        <w:rPr>
          <w:rFonts w:ascii="Times New Roman" w:hAnsi="Times New Roman" w:cs="Times New Roman"/>
          <w:sz w:val="24"/>
          <w:szCs w:val="24"/>
        </w:rPr>
        <w:t>s</w:t>
      </w:r>
      <w:r w:rsidR="000215A5">
        <w:rPr>
          <w:rFonts w:ascii="Times New Roman" w:hAnsi="Times New Roman" w:cs="Times New Roman"/>
          <w:sz w:val="24"/>
          <w:szCs w:val="24"/>
        </w:rPr>
        <w:t xml:space="preserve"> pārrobežu </w:t>
      </w:r>
      <w:r w:rsidR="00C74943">
        <w:rPr>
          <w:rFonts w:ascii="Times New Roman" w:hAnsi="Times New Roman" w:cs="Times New Roman"/>
          <w:sz w:val="24"/>
          <w:szCs w:val="24"/>
        </w:rPr>
        <w:t>saziņas</w:t>
      </w:r>
      <w:r w:rsidR="000864C0">
        <w:rPr>
          <w:rFonts w:ascii="Times New Roman" w:hAnsi="Times New Roman" w:cs="Times New Roman"/>
          <w:sz w:val="24"/>
          <w:szCs w:val="24"/>
        </w:rPr>
        <w:t xml:space="preserve"> kanāl</w:t>
      </w:r>
      <w:r w:rsidR="00D71901">
        <w:rPr>
          <w:rFonts w:ascii="Times New Roman" w:hAnsi="Times New Roman" w:cs="Times New Roman"/>
          <w:sz w:val="24"/>
          <w:szCs w:val="24"/>
        </w:rPr>
        <w:t>s</w:t>
      </w:r>
      <w:r w:rsidR="000215A5">
        <w:rPr>
          <w:rFonts w:ascii="Times New Roman" w:hAnsi="Times New Roman" w:cs="Times New Roman"/>
          <w:sz w:val="24"/>
          <w:szCs w:val="24"/>
        </w:rPr>
        <w:t xml:space="preserve"> krimin</w:t>
      </w:r>
      <w:r w:rsidR="002360C1">
        <w:rPr>
          <w:rFonts w:ascii="Times New Roman" w:hAnsi="Times New Roman" w:cs="Times New Roman"/>
          <w:sz w:val="24"/>
          <w:szCs w:val="24"/>
        </w:rPr>
        <w:t>ālprocesos un civilproc</w:t>
      </w:r>
      <w:r w:rsidR="00005B9A">
        <w:rPr>
          <w:rFonts w:ascii="Times New Roman" w:hAnsi="Times New Roman" w:cs="Times New Roman"/>
          <w:sz w:val="24"/>
          <w:szCs w:val="24"/>
        </w:rPr>
        <w:t>e</w:t>
      </w:r>
      <w:r w:rsidR="002360C1">
        <w:rPr>
          <w:rFonts w:ascii="Times New Roman" w:hAnsi="Times New Roman" w:cs="Times New Roman"/>
          <w:sz w:val="24"/>
          <w:szCs w:val="24"/>
        </w:rPr>
        <w:t>s</w:t>
      </w:r>
      <w:r w:rsidR="00005B9A">
        <w:rPr>
          <w:rFonts w:ascii="Times New Roman" w:hAnsi="Times New Roman" w:cs="Times New Roman"/>
          <w:sz w:val="24"/>
          <w:szCs w:val="24"/>
        </w:rPr>
        <w:t>o</w:t>
      </w:r>
      <w:r w:rsidR="002360C1">
        <w:rPr>
          <w:rFonts w:ascii="Times New Roman" w:hAnsi="Times New Roman" w:cs="Times New Roman"/>
          <w:sz w:val="24"/>
          <w:szCs w:val="24"/>
        </w:rPr>
        <w:t>s</w:t>
      </w:r>
      <w:r w:rsidR="5B8120F3" w:rsidRPr="00574747">
        <w:rPr>
          <w:rFonts w:ascii="Times New Roman" w:hAnsi="Times New Roman" w:cs="Times New Roman"/>
          <w:sz w:val="24"/>
          <w:szCs w:val="24"/>
        </w:rPr>
        <w:t xml:space="preserve"> </w:t>
      </w:r>
      <w:r w:rsidR="00005B9A">
        <w:rPr>
          <w:rFonts w:ascii="Times New Roman" w:hAnsi="Times New Roman" w:cs="Times New Roman"/>
          <w:sz w:val="24"/>
          <w:szCs w:val="24"/>
        </w:rPr>
        <w:t>E-C</w:t>
      </w:r>
      <w:r w:rsidR="00D47BB0">
        <w:rPr>
          <w:rFonts w:ascii="Times New Roman" w:hAnsi="Times New Roman" w:cs="Times New Roman"/>
          <w:sz w:val="24"/>
          <w:szCs w:val="24"/>
        </w:rPr>
        <w:t xml:space="preserve">ODEX </w:t>
      </w:r>
      <w:r w:rsidR="5B8120F3" w:rsidRPr="00574747">
        <w:rPr>
          <w:rFonts w:ascii="Times New Roman" w:hAnsi="Times New Roman" w:cs="Times New Roman"/>
          <w:sz w:val="24"/>
          <w:szCs w:val="24"/>
        </w:rPr>
        <w:t>un</w:t>
      </w:r>
      <w:r w:rsidR="0005211D">
        <w:rPr>
          <w:rFonts w:ascii="Times New Roman" w:hAnsi="Times New Roman" w:cs="Times New Roman"/>
          <w:sz w:val="24"/>
          <w:szCs w:val="24"/>
        </w:rPr>
        <w:t xml:space="preserve"> </w:t>
      </w:r>
      <w:r w:rsidR="5B8120F3" w:rsidRPr="00574747">
        <w:rPr>
          <w:rFonts w:ascii="Times New Roman" w:hAnsi="Times New Roman" w:cs="Times New Roman"/>
          <w:sz w:val="24"/>
          <w:szCs w:val="24"/>
        </w:rPr>
        <w:t xml:space="preserve"> </w:t>
      </w:r>
      <w:r w:rsidR="008B1E26">
        <w:rPr>
          <w:rFonts w:ascii="Times New Roman" w:hAnsi="Times New Roman" w:cs="Times New Roman"/>
          <w:sz w:val="24"/>
          <w:szCs w:val="24"/>
        </w:rPr>
        <w:t>nodrošin</w:t>
      </w:r>
      <w:r w:rsidR="00A75EAE">
        <w:rPr>
          <w:rFonts w:ascii="Times New Roman" w:hAnsi="Times New Roman" w:cs="Times New Roman"/>
          <w:sz w:val="24"/>
          <w:szCs w:val="24"/>
        </w:rPr>
        <w:t>āts</w:t>
      </w:r>
      <w:r w:rsidR="008B1E26">
        <w:rPr>
          <w:rFonts w:ascii="Times New Roman" w:hAnsi="Times New Roman" w:cs="Times New Roman"/>
          <w:sz w:val="24"/>
          <w:szCs w:val="24"/>
        </w:rPr>
        <w:t xml:space="preserve"> Eiropas </w:t>
      </w:r>
      <w:r w:rsidR="00535D55">
        <w:rPr>
          <w:rFonts w:ascii="Times New Roman" w:hAnsi="Times New Roman" w:cs="Times New Roman"/>
          <w:sz w:val="24"/>
          <w:szCs w:val="24"/>
        </w:rPr>
        <w:t>e</w:t>
      </w:r>
      <w:r w:rsidR="00C510EA">
        <w:rPr>
          <w:rFonts w:ascii="Times New Roman" w:hAnsi="Times New Roman" w:cs="Times New Roman"/>
          <w:sz w:val="24"/>
          <w:szCs w:val="24"/>
        </w:rPr>
        <w:t>lektronisk</w:t>
      </w:r>
      <w:r w:rsidR="00EC7E16">
        <w:rPr>
          <w:rFonts w:ascii="Times New Roman" w:hAnsi="Times New Roman" w:cs="Times New Roman"/>
          <w:sz w:val="24"/>
          <w:szCs w:val="24"/>
        </w:rPr>
        <w:t>ais</w:t>
      </w:r>
      <w:r w:rsidR="00C510EA">
        <w:rPr>
          <w:rFonts w:ascii="Times New Roman" w:hAnsi="Times New Roman" w:cs="Times New Roman"/>
          <w:sz w:val="24"/>
          <w:szCs w:val="24"/>
        </w:rPr>
        <w:t xml:space="preserve"> piekļuves punkt</w:t>
      </w:r>
      <w:r w:rsidR="00A75EAE">
        <w:rPr>
          <w:rFonts w:ascii="Times New Roman" w:hAnsi="Times New Roman" w:cs="Times New Roman"/>
          <w:sz w:val="24"/>
          <w:szCs w:val="24"/>
        </w:rPr>
        <w:t>s</w:t>
      </w:r>
      <w:r w:rsidR="00C510EA">
        <w:rPr>
          <w:rFonts w:ascii="Times New Roman" w:hAnsi="Times New Roman" w:cs="Times New Roman"/>
          <w:sz w:val="24"/>
          <w:szCs w:val="24"/>
        </w:rPr>
        <w:t xml:space="preserve"> </w:t>
      </w:r>
      <w:r>
        <w:rPr>
          <w:rFonts w:ascii="Times New Roman" w:hAnsi="Times New Roman" w:cs="Times New Roman"/>
          <w:sz w:val="24"/>
          <w:szCs w:val="24"/>
        </w:rPr>
        <w:t>komunikāc</w:t>
      </w:r>
      <w:r w:rsidR="00A75EAE">
        <w:rPr>
          <w:rFonts w:ascii="Times New Roman" w:hAnsi="Times New Roman" w:cs="Times New Roman"/>
          <w:sz w:val="24"/>
          <w:szCs w:val="24"/>
        </w:rPr>
        <w:t xml:space="preserve">ijai </w:t>
      </w:r>
      <w:r w:rsidR="00C510EA">
        <w:rPr>
          <w:rFonts w:ascii="Times New Roman" w:hAnsi="Times New Roman" w:cs="Times New Roman"/>
          <w:sz w:val="24"/>
          <w:szCs w:val="24"/>
        </w:rPr>
        <w:t>ar fizisk</w:t>
      </w:r>
      <w:r w:rsidR="00BD2A1E">
        <w:rPr>
          <w:rFonts w:ascii="Times New Roman" w:hAnsi="Times New Roman" w:cs="Times New Roman"/>
          <w:sz w:val="24"/>
          <w:szCs w:val="24"/>
        </w:rPr>
        <w:t>ā</w:t>
      </w:r>
      <w:r>
        <w:rPr>
          <w:rFonts w:ascii="Times New Roman" w:hAnsi="Times New Roman" w:cs="Times New Roman"/>
          <w:sz w:val="24"/>
          <w:szCs w:val="24"/>
        </w:rPr>
        <w:t>m</w:t>
      </w:r>
      <w:r w:rsidR="00BD2A1E">
        <w:rPr>
          <w:rFonts w:ascii="Times New Roman" w:hAnsi="Times New Roman" w:cs="Times New Roman"/>
          <w:sz w:val="24"/>
          <w:szCs w:val="24"/>
        </w:rPr>
        <w:t xml:space="preserve"> un juridiskām personām</w:t>
      </w:r>
      <w:r w:rsidR="00A75EAE">
        <w:rPr>
          <w:rFonts w:ascii="Times New Roman" w:hAnsi="Times New Roman" w:cs="Times New Roman"/>
          <w:sz w:val="24"/>
          <w:szCs w:val="24"/>
        </w:rPr>
        <w:t>.</w:t>
      </w:r>
      <w:r w:rsidR="003E0939">
        <w:rPr>
          <w:rFonts w:ascii="Times New Roman" w:hAnsi="Times New Roman" w:cs="Times New Roman"/>
          <w:sz w:val="24"/>
          <w:szCs w:val="24"/>
        </w:rPr>
        <w:t xml:space="preserve"> Tādēļ</w:t>
      </w:r>
      <w:r w:rsidR="008B1E26" w:rsidRPr="00574747">
        <w:rPr>
          <w:rFonts w:ascii="Times New Roman" w:hAnsi="Times New Roman" w:cs="Times New Roman"/>
          <w:sz w:val="24"/>
          <w:szCs w:val="24"/>
        </w:rPr>
        <w:t xml:space="preserve"> </w:t>
      </w:r>
      <w:r w:rsidR="5B8120F3" w:rsidRPr="00574747">
        <w:rPr>
          <w:rFonts w:ascii="Times New Roman" w:hAnsi="Times New Roman" w:cs="Times New Roman"/>
          <w:sz w:val="24"/>
          <w:szCs w:val="24"/>
        </w:rPr>
        <w:t>sekmīg</w:t>
      </w:r>
      <w:r w:rsidR="00871BA5">
        <w:rPr>
          <w:rFonts w:ascii="Times New Roman" w:hAnsi="Times New Roman" w:cs="Times New Roman"/>
          <w:sz w:val="24"/>
          <w:szCs w:val="24"/>
        </w:rPr>
        <w:t>ai</w:t>
      </w:r>
      <w:r w:rsidR="5B8120F3" w:rsidRPr="00574747">
        <w:rPr>
          <w:rFonts w:ascii="Times New Roman" w:hAnsi="Times New Roman" w:cs="Times New Roman"/>
          <w:sz w:val="24"/>
          <w:szCs w:val="24"/>
        </w:rPr>
        <w:t xml:space="preserve"> projektu aktivitāšu īstenošan</w:t>
      </w:r>
      <w:r w:rsidR="00871BA5">
        <w:rPr>
          <w:rFonts w:ascii="Times New Roman" w:hAnsi="Times New Roman" w:cs="Times New Roman"/>
          <w:sz w:val="24"/>
          <w:szCs w:val="24"/>
        </w:rPr>
        <w:t xml:space="preserve">ai </w:t>
      </w:r>
      <w:r w:rsidR="5B8120F3" w:rsidRPr="00574747">
        <w:rPr>
          <w:rFonts w:ascii="Times New Roman" w:hAnsi="Times New Roman" w:cs="Times New Roman"/>
          <w:sz w:val="24"/>
          <w:szCs w:val="24"/>
        </w:rPr>
        <w:t xml:space="preserve">nepieciešami šādi </w:t>
      </w:r>
      <w:r w:rsidR="00475705" w:rsidRPr="00574747">
        <w:rPr>
          <w:rFonts w:ascii="Times New Roman" w:hAnsi="Times New Roman" w:cs="Times New Roman"/>
          <w:sz w:val="24"/>
          <w:szCs w:val="24"/>
        </w:rPr>
        <w:t>MK</w:t>
      </w:r>
      <w:r w:rsidR="5B8120F3" w:rsidRPr="00574747">
        <w:rPr>
          <w:rFonts w:ascii="Times New Roman" w:hAnsi="Times New Roman" w:cs="Times New Roman"/>
          <w:sz w:val="24"/>
          <w:szCs w:val="24"/>
        </w:rPr>
        <w:t xml:space="preserve"> lēmumi</w:t>
      </w:r>
      <w:r w:rsidR="0A23628D" w:rsidRPr="00574747">
        <w:rPr>
          <w:rFonts w:ascii="Times New Roman" w:hAnsi="Times New Roman" w:cs="Times New Roman"/>
          <w:sz w:val="24"/>
          <w:szCs w:val="24"/>
        </w:rPr>
        <w:t>: </w:t>
      </w:r>
    </w:p>
    <w:p w14:paraId="0F6BF6FC" w14:textId="388D60F5" w:rsidR="00855E4C" w:rsidRPr="003D22B0" w:rsidRDefault="3C7E4989" w:rsidP="008F0302">
      <w:pPr>
        <w:pStyle w:val="Sarakstarindkopa"/>
        <w:numPr>
          <w:ilvl w:val="0"/>
          <w:numId w:val="1"/>
        </w:numPr>
        <w:spacing w:after="0" w:line="240" w:lineRule="auto"/>
        <w:ind w:left="714" w:hanging="357"/>
        <w:jc w:val="both"/>
        <w:rPr>
          <w:rFonts w:ascii="Times New Roman" w:hAnsi="Times New Roman" w:cs="Times New Roman"/>
          <w:sz w:val="24"/>
          <w:szCs w:val="24"/>
        </w:rPr>
      </w:pPr>
      <w:r w:rsidRPr="00855E4C">
        <w:rPr>
          <w:rFonts w:ascii="Times New Roman" w:hAnsi="Times New Roman" w:cs="Times New Roman"/>
          <w:sz w:val="24"/>
          <w:szCs w:val="24"/>
        </w:rPr>
        <w:t>a</w:t>
      </w:r>
      <w:r w:rsidR="5B8120F3" w:rsidRPr="00855E4C">
        <w:rPr>
          <w:rFonts w:ascii="Times New Roman" w:hAnsi="Times New Roman" w:cs="Times New Roman"/>
          <w:sz w:val="24"/>
          <w:szCs w:val="24"/>
        </w:rPr>
        <w:t xml:space="preserve">tļaut </w:t>
      </w:r>
      <w:r w:rsidR="02DC9921" w:rsidRPr="00855E4C">
        <w:rPr>
          <w:rFonts w:ascii="Times New Roman" w:hAnsi="Times New Roman" w:cs="Times New Roman"/>
          <w:sz w:val="24"/>
          <w:szCs w:val="24"/>
        </w:rPr>
        <w:t>TM</w:t>
      </w:r>
      <w:r w:rsidR="00554576" w:rsidRPr="00855E4C">
        <w:rPr>
          <w:rFonts w:ascii="Times New Roman" w:hAnsi="Times New Roman" w:cs="Times New Roman"/>
          <w:sz w:val="24"/>
          <w:szCs w:val="24"/>
        </w:rPr>
        <w:t xml:space="preserve"> (</w:t>
      </w:r>
      <w:r w:rsidR="003A3FD7" w:rsidRPr="00855E4C">
        <w:rPr>
          <w:rFonts w:ascii="Times New Roman" w:hAnsi="Times New Roman" w:cs="Times New Roman"/>
          <w:sz w:val="24"/>
          <w:szCs w:val="24"/>
        </w:rPr>
        <w:t>TA</w:t>
      </w:r>
      <w:r w:rsidR="00554576" w:rsidRPr="00855E4C">
        <w:rPr>
          <w:rFonts w:ascii="Times New Roman" w:hAnsi="Times New Roman" w:cs="Times New Roman"/>
          <w:sz w:val="24"/>
          <w:szCs w:val="24"/>
        </w:rPr>
        <w:t>)</w:t>
      </w:r>
      <w:r w:rsidR="02DC9921" w:rsidRPr="00855E4C">
        <w:rPr>
          <w:rFonts w:ascii="Times New Roman" w:hAnsi="Times New Roman" w:cs="Times New Roman"/>
          <w:sz w:val="24"/>
          <w:szCs w:val="24"/>
        </w:rPr>
        <w:t xml:space="preserve"> </w:t>
      </w:r>
      <w:r w:rsidR="07868377" w:rsidRPr="00855E4C">
        <w:rPr>
          <w:rFonts w:ascii="Times New Roman" w:hAnsi="Times New Roman" w:cs="Times New Roman"/>
          <w:sz w:val="24"/>
          <w:szCs w:val="24"/>
        </w:rPr>
        <w:t xml:space="preserve">uzņemties </w:t>
      </w:r>
      <w:r w:rsidR="5B8120F3" w:rsidRPr="00855E4C">
        <w:rPr>
          <w:rFonts w:ascii="Times New Roman" w:hAnsi="Times New Roman" w:cs="Times New Roman"/>
          <w:sz w:val="24"/>
          <w:szCs w:val="24"/>
        </w:rPr>
        <w:t>ilgtermiņa saistības</w:t>
      </w:r>
      <w:r w:rsidR="00BB66AE" w:rsidRPr="00855E4C">
        <w:rPr>
          <w:rFonts w:ascii="Times New Roman" w:hAnsi="Times New Roman" w:cs="Times New Roman"/>
          <w:sz w:val="24"/>
          <w:szCs w:val="24"/>
        </w:rPr>
        <w:t xml:space="preserve"> </w:t>
      </w:r>
      <w:r w:rsidR="003A3FD7" w:rsidRPr="00855E4C">
        <w:rPr>
          <w:rFonts w:ascii="Times New Roman" w:hAnsi="Times New Roman" w:cs="Times New Roman"/>
          <w:sz w:val="24"/>
          <w:szCs w:val="24"/>
        </w:rPr>
        <w:t>TA</w:t>
      </w:r>
      <w:r w:rsidR="3DE21E4B" w:rsidRPr="00855E4C">
        <w:rPr>
          <w:rFonts w:ascii="Times New Roman" w:hAnsi="Times New Roman" w:cs="Times New Roman"/>
          <w:sz w:val="24"/>
          <w:szCs w:val="24"/>
        </w:rPr>
        <w:t xml:space="preserve"> projekt</w:t>
      </w:r>
      <w:r w:rsidR="007A2108" w:rsidRPr="00855E4C">
        <w:rPr>
          <w:rFonts w:ascii="Times New Roman" w:hAnsi="Times New Roman" w:cs="Times New Roman"/>
          <w:sz w:val="24"/>
          <w:szCs w:val="24"/>
        </w:rPr>
        <w:t>u</w:t>
      </w:r>
      <w:r w:rsidR="13D576DD" w:rsidRPr="00855E4C">
        <w:rPr>
          <w:rFonts w:ascii="Times New Roman" w:hAnsi="Times New Roman" w:cs="Times New Roman"/>
          <w:sz w:val="24"/>
          <w:szCs w:val="24"/>
        </w:rPr>
        <w:t xml:space="preserve"> </w:t>
      </w:r>
      <w:r w:rsidR="725FE948" w:rsidRPr="00855E4C">
        <w:rPr>
          <w:rFonts w:ascii="Times New Roman" w:hAnsi="Times New Roman" w:cs="Times New Roman"/>
          <w:sz w:val="24"/>
          <w:szCs w:val="24"/>
        </w:rPr>
        <w:t>īstenošanai</w:t>
      </w:r>
      <w:r w:rsidR="5B8120F3" w:rsidRPr="00855E4C">
        <w:rPr>
          <w:rFonts w:ascii="Times New Roman" w:hAnsi="Times New Roman" w:cs="Times New Roman"/>
          <w:sz w:val="24"/>
          <w:szCs w:val="24"/>
        </w:rPr>
        <w:t xml:space="preserve"> </w:t>
      </w:r>
      <w:bookmarkStart w:id="3" w:name="_Hlk112927852"/>
      <w:r w:rsidR="00855E4C" w:rsidRPr="003D22B0">
        <w:rPr>
          <w:rFonts w:ascii="Times New Roman" w:hAnsi="Times New Roman" w:cs="Times New Roman"/>
          <w:sz w:val="24"/>
          <w:szCs w:val="24"/>
        </w:rPr>
        <w:t>programmas "Tiesiskums 2021-2027" ietvaros</w:t>
      </w:r>
      <w:bookmarkEnd w:id="3"/>
      <w:r w:rsidR="00855E4C" w:rsidRPr="003D22B0">
        <w:rPr>
          <w:rFonts w:ascii="Times New Roman" w:hAnsi="Times New Roman" w:cs="Times New Roman"/>
          <w:sz w:val="24"/>
          <w:szCs w:val="24"/>
        </w:rPr>
        <w:t xml:space="preserve">; </w:t>
      </w:r>
    </w:p>
    <w:p w14:paraId="36835DEE" w14:textId="5CF96138" w:rsidR="00BA3BFB" w:rsidRDefault="009C6641" w:rsidP="008F0302">
      <w:pPr>
        <w:pStyle w:val="Sarakstarindkopa"/>
        <w:numPr>
          <w:ilvl w:val="0"/>
          <w:numId w:val="1"/>
        </w:numPr>
        <w:spacing w:after="0" w:line="240" w:lineRule="auto"/>
        <w:ind w:left="714" w:hanging="357"/>
        <w:jc w:val="both"/>
        <w:rPr>
          <w:rFonts w:ascii="Times New Roman" w:hAnsi="Times New Roman" w:cs="Times New Roman"/>
          <w:sz w:val="24"/>
          <w:szCs w:val="24"/>
        </w:rPr>
      </w:pPr>
      <w:r>
        <w:rPr>
          <w:rFonts w:ascii="Times New Roman" w:hAnsi="Times New Roman" w:cs="Times New Roman"/>
          <w:sz w:val="24"/>
          <w:szCs w:val="24"/>
        </w:rPr>
        <w:t xml:space="preserve">TM </w:t>
      </w:r>
      <w:r w:rsidR="003A3FD7" w:rsidRPr="00855E4C">
        <w:rPr>
          <w:rFonts w:ascii="Times New Roman" w:hAnsi="Times New Roman" w:cs="Times New Roman"/>
          <w:sz w:val="24"/>
          <w:szCs w:val="24"/>
        </w:rPr>
        <w:t>TA</w:t>
      </w:r>
      <w:r w:rsidR="00E732F1" w:rsidRPr="00855E4C">
        <w:rPr>
          <w:rFonts w:ascii="Times New Roman" w:hAnsi="Times New Roman" w:cs="Times New Roman"/>
          <w:sz w:val="24"/>
          <w:szCs w:val="24"/>
        </w:rPr>
        <w:t xml:space="preserve"> </w:t>
      </w:r>
      <w:r w:rsidR="5B8120F3" w:rsidRPr="00855E4C">
        <w:rPr>
          <w:rFonts w:ascii="Times New Roman" w:hAnsi="Times New Roman" w:cs="Times New Roman"/>
          <w:sz w:val="24"/>
          <w:szCs w:val="24"/>
        </w:rPr>
        <w:t>projekt</w:t>
      </w:r>
      <w:r w:rsidR="00855E4C">
        <w:rPr>
          <w:rFonts w:ascii="Times New Roman" w:hAnsi="Times New Roman" w:cs="Times New Roman"/>
          <w:sz w:val="24"/>
          <w:szCs w:val="24"/>
        </w:rPr>
        <w:t>u</w:t>
      </w:r>
      <w:r w:rsidR="5B8120F3" w:rsidRPr="00855E4C">
        <w:rPr>
          <w:rFonts w:ascii="Times New Roman" w:hAnsi="Times New Roman" w:cs="Times New Roman"/>
          <w:sz w:val="24"/>
          <w:szCs w:val="24"/>
        </w:rPr>
        <w:t xml:space="preserve"> </w:t>
      </w:r>
      <w:r w:rsidR="00835FEC" w:rsidRPr="00855E4C">
        <w:rPr>
          <w:rFonts w:ascii="Times New Roman" w:hAnsi="Times New Roman" w:cs="Times New Roman"/>
          <w:sz w:val="24"/>
          <w:szCs w:val="24"/>
        </w:rPr>
        <w:t xml:space="preserve">īstenošanai </w:t>
      </w:r>
      <w:r w:rsidR="00BF7A8E">
        <w:rPr>
          <w:rFonts w:ascii="Times New Roman" w:hAnsi="Times New Roman" w:cs="Times New Roman"/>
          <w:sz w:val="24"/>
          <w:szCs w:val="24"/>
        </w:rPr>
        <w:t xml:space="preserve">par </w:t>
      </w:r>
      <w:r w:rsidR="00BF7A8E" w:rsidRPr="00855E4C">
        <w:rPr>
          <w:rFonts w:ascii="Times New Roman" w:hAnsi="Times New Roman" w:cs="Times New Roman"/>
          <w:sz w:val="24"/>
          <w:szCs w:val="24"/>
        </w:rPr>
        <w:t>nepieciešam</w:t>
      </w:r>
      <w:r w:rsidR="00BF7A8E">
        <w:rPr>
          <w:rFonts w:ascii="Times New Roman" w:hAnsi="Times New Roman" w:cs="Times New Roman"/>
          <w:sz w:val="24"/>
          <w:szCs w:val="24"/>
        </w:rPr>
        <w:t>o</w:t>
      </w:r>
      <w:r w:rsidR="00BF7A8E" w:rsidRPr="00855E4C">
        <w:rPr>
          <w:rFonts w:ascii="Times New Roman" w:hAnsi="Times New Roman" w:cs="Times New Roman"/>
          <w:sz w:val="24"/>
          <w:szCs w:val="24"/>
        </w:rPr>
        <w:t xml:space="preserve"> finansējum</w:t>
      </w:r>
      <w:r w:rsidR="00BF7A8E">
        <w:rPr>
          <w:rFonts w:ascii="Times New Roman" w:hAnsi="Times New Roman" w:cs="Times New Roman"/>
          <w:sz w:val="24"/>
          <w:szCs w:val="24"/>
        </w:rPr>
        <w:t>u</w:t>
      </w:r>
      <w:r w:rsidR="00BF7A8E" w:rsidRPr="00855E4C">
        <w:rPr>
          <w:rFonts w:ascii="Times New Roman" w:hAnsi="Times New Roman" w:cs="Times New Roman"/>
          <w:sz w:val="24"/>
          <w:szCs w:val="24"/>
        </w:rPr>
        <w:t xml:space="preserve"> </w:t>
      </w:r>
      <w:r w:rsidR="00886705" w:rsidRPr="00886705">
        <w:rPr>
          <w:rFonts w:ascii="Times New Roman" w:hAnsi="Times New Roman" w:cs="Times New Roman"/>
          <w:sz w:val="24"/>
          <w:szCs w:val="24"/>
        </w:rPr>
        <w:t>(</w:t>
      </w:r>
      <w:proofErr w:type="spellStart"/>
      <w:r w:rsidR="00CF0892" w:rsidRPr="00791EBE">
        <w:rPr>
          <w:rFonts w:ascii="Times New Roman" w:hAnsi="Times New Roman" w:cs="Times New Roman"/>
          <w:sz w:val="24"/>
          <w:szCs w:val="24"/>
        </w:rPr>
        <w:t>priekšfinansējum</w:t>
      </w:r>
      <w:r w:rsidR="00CF0892">
        <w:rPr>
          <w:rFonts w:ascii="Times New Roman" w:hAnsi="Times New Roman" w:cs="Times New Roman"/>
          <w:sz w:val="24"/>
          <w:szCs w:val="24"/>
        </w:rPr>
        <w:t>u</w:t>
      </w:r>
      <w:proofErr w:type="spellEnd"/>
      <w:r w:rsidR="00791EBE" w:rsidRPr="00791EBE">
        <w:rPr>
          <w:rFonts w:ascii="Times New Roman" w:hAnsi="Times New Roman" w:cs="Times New Roman"/>
          <w:sz w:val="24"/>
          <w:szCs w:val="24"/>
        </w:rPr>
        <w:t xml:space="preserve">, valsts budžeta </w:t>
      </w:r>
      <w:r w:rsidR="00CF0892" w:rsidRPr="00791EBE">
        <w:rPr>
          <w:rFonts w:ascii="Times New Roman" w:hAnsi="Times New Roman" w:cs="Times New Roman"/>
          <w:sz w:val="24"/>
          <w:szCs w:val="24"/>
        </w:rPr>
        <w:t>līdzfinansējum</w:t>
      </w:r>
      <w:r w:rsidR="00CF0892">
        <w:rPr>
          <w:rFonts w:ascii="Times New Roman" w:hAnsi="Times New Roman" w:cs="Times New Roman"/>
          <w:sz w:val="24"/>
          <w:szCs w:val="24"/>
        </w:rPr>
        <w:t>u</w:t>
      </w:r>
      <w:r w:rsidR="00CF0892" w:rsidRPr="00791EBE">
        <w:rPr>
          <w:rFonts w:ascii="Times New Roman" w:hAnsi="Times New Roman" w:cs="Times New Roman"/>
          <w:sz w:val="24"/>
          <w:szCs w:val="24"/>
        </w:rPr>
        <w:t xml:space="preserve"> </w:t>
      </w:r>
      <w:r w:rsidR="00791EBE" w:rsidRPr="00791EBE">
        <w:rPr>
          <w:rFonts w:ascii="Times New Roman" w:hAnsi="Times New Roman" w:cs="Times New Roman"/>
          <w:sz w:val="24"/>
          <w:szCs w:val="24"/>
        </w:rPr>
        <w:t>un</w:t>
      </w:r>
      <w:r w:rsidR="003F3FFF">
        <w:rPr>
          <w:rFonts w:ascii="Times New Roman" w:hAnsi="Times New Roman" w:cs="Times New Roman"/>
          <w:sz w:val="24"/>
          <w:szCs w:val="24"/>
        </w:rPr>
        <w:t xml:space="preserve"> </w:t>
      </w:r>
      <w:r w:rsidR="00CF0892">
        <w:rPr>
          <w:rFonts w:ascii="Times New Roman" w:hAnsi="Times New Roman" w:cs="Times New Roman"/>
          <w:sz w:val="24"/>
          <w:szCs w:val="24"/>
        </w:rPr>
        <w:t>finansējumu</w:t>
      </w:r>
      <w:r w:rsidR="00CF0892" w:rsidRPr="00791EBE">
        <w:rPr>
          <w:rFonts w:ascii="Times New Roman" w:hAnsi="Times New Roman" w:cs="Times New Roman"/>
          <w:sz w:val="24"/>
          <w:szCs w:val="24"/>
        </w:rPr>
        <w:t xml:space="preserve"> </w:t>
      </w:r>
      <w:r w:rsidR="00791EBE" w:rsidRPr="00791EBE">
        <w:rPr>
          <w:rFonts w:ascii="Times New Roman" w:hAnsi="Times New Roman" w:cs="Times New Roman"/>
          <w:sz w:val="24"/>
          <w:szCs w:val="24"/>
        </w:rPr>
        <w:t>neattiecināmā</w:t>
      </w:r>
      <w:r w:rsidR="003F3FFF">
        <w:rPr>
          <w:rFonts w:ascii="Times New Roman" w:hAnsi="Times New Roman" w:cs="Times New Roman"/>
          <w:sz w:val="24"/>
          <w:szCs w:val="24"/>
        </w:rPr>
        <w:t>m</w:t>
      </w:r>
      <w:r w:rsidR="00791EBE" w:rsidRPr="00791EBE">
        <w:rPr>
          <w:rFonts w:ascii="Times New Roman" w:hAnsi="Times New Roman" w:cs="Times New Roman"/>
          <w:sz w:val="24"/>
          <w:szCs w:val="24"/>
        </w:rPr>
        <w:t xml:space="preserve"> izmaks</w:t>
      </w:r>
      <w:r w:rsidR="003F3FFF">
        <w:rPr>
          <w:rFonts w:ascii="Times New Roman" w:hAnsi="Times New Roman" w:cs="Times New Roman"/>
          <w:sz w:val="24"/>
          <w:szCs w:val="24"/>
        </w:rPr>
        <w:t>ām</w:t>
      </w:r>
      <w:r w:rsidR="00791EBE" w:rsidRPr="00791EBE">
        <w:rPr>
          <w:rFonts w:ascii="Times New Roman" w:hAnsi="Times New Roman" w:cs="Times New Roman"/>
          <w:sz w:val="24"/>
          <w:szCs w:val="24"/>
        </w:rPr>
        <w:t xml:space="preserve"> (PVN)</w:t>
      </w:r>
      <w:r w:rsidR="00886705" w:rsidRPr="00886705">
        <w:rPr>
          <w:rFonts w:ascii="Times New Roman" w:hAnsi="Times New Roman" w:cs="Times New Roman"/>
          <w:sz w:val="24"/>
          <w:szCs w:val="24"/>
        </w:rPr>
        <w:t xml:space="preserve">) </w:t>
      </w:r>
      <w:r w:rsidR="00423907" w:rsidRPr="006A1F31">
        <w:rPr>
          <w:rFonts w:ascii="Times New Roman" w:hAnsi="Times New Roman" w:cs="Times New Roman"/>
          <w:sz w:val="24"/>
          <w:szCs w:val="24"/>
        </w:rPr>
        <w:t xml:space="preserve">normatīvajos aktos noteiktā kārtībā iesniegt Finanšu ministrijā pieprasījumu </w:t>
      </w:r>
      <w:r w:rsidR="00423907" w:rsidRPr="00574747">
        <w:rPr>
          <w:rFonts w:ascii="Times New Roman" w:hAnsi="Times New Roman" w:cs="Times New Roman"/>
          <w:sz w:val="24"/>
          <w:szCs w:val="24"/>
        </w:rPr>
        <w:t>pārdal</w:t>
      </w:r>
      <w:r w:rsidR="00423907">
        <w:rPr>
          <w:rFonts w:ascii="Times New Roman" w:hAnsi="Times New Roman" w:cs="Times New Roman"/>
          <w:sz w:val="24"/>
          <w:szCs w:val="24"/>
        </w:rPr>
        <w:t>ei</w:t>
      </w:r>
      <w:r w:rsidR="00423907" w:rsidRPr="00574747">
        <w:rPr>
          <w:rFonts w:ascii="Times New Roman" w:hAnsi="Times New Roman" w:cs="Times New Roman"/>
          <w:sz w:val="24"/>
          <w:szCs w:val="24"/>
        </w:rPr>
        <w:t xml:space="preserve"> no </w:t>
      </w:r>
      <w:r w:rsidR="000C7BFD" w:rsidRPr="00574747">
        <w:rPr>
          <w:rFonts w:ascii="Times New Roman" w:hAnsi="Times New Roman" w:cs="Times New Roman"/>
          <w:sz w:val="24"/>
          <w:szCs w:val="24"/>
        </w:rPr>
        <w:t>74. resora "Gadskārtējā valsts budžeta izpildes procesā pārdalāmais finansējums" programmas 80.00.00</w:t>
      </w:r>
      <w:r w:rsidR="000C7BFD" w:rsidRPr="00574747">
        <w:rPr>
          <w:rStyle w:val="normaltextrun"/>
        </w:rPr>
        <w:t> </w:t>
      </w:r>
      <w:r w:rsidR="000C7BFD" w:rsidRPr="00574747">
        <w:rPr>
          <w:rFonts w:ascii="Times New Roman" w:hAnsi="Times New Roman" w:cs="Times New Roman"/>
          <w:sz w:val="24"/>
          <w:szCs w:val="24"/>
        </w:rPr>
        <w:t>"Nesadalītais finansējums Eiropas Savienības politiku instrumentu un pārējās ārvalstu finanšu palīdzības projektu un pasākumu īstenošanai</w:t>
      </w:r>
      <w:r w:rsidR="442AC8FA" w:rsidRPr="00855E4C">
        <w:rPr>
          <w:rFonts w:ascii="Times New Roman" w:hAnsi="Times New Roman" w:cs="Times New Roman"/>
          <w:sz w:val="24"/>
          <w:szCs w:val="24"/>
        </w:rPr>
        <w:t>;</w:t>
      </w:r>
    </w:p>
    <w:p w14:paraId="70ABDD7A" w14:textId="6EE384AB" w:rsidR="00271782" w:rsidRPr="000D16EA" w:rsidRDefault="00C90809" w:rsidP="008F0302">
      <w:pPr>
        <w:pStyle w:val="Sarakstarindkopa"/>
        <w:numPr>
          <w:ilvl w:val="0"/>
          <w:numId w:val="1"/>
        </w:numPr>
        <w:spacing w:after="0" w:line="240" w:lineRule="auto"/>
        <w:ind w:left="714" w:hanging="357"/>
        <w:jc w:val="both"/>
        <w:rPr>
          <w:rFonts w:ascii="Times New Roman" w:hAnsi="Times New Roman" w:cs="Times New Roman"/>
          <w:sz w:val="24"/>
          <w:szCs w:val="24"/>
        </w:rPr>
      </w:pPr>
      <w:r w:rsidRPr="000D16EA">
        <w:rPr>
          <w:rFonts w:ascii="Times New Roman" w:hAnsi="Times New Roman" w:cs="Times New Roman"/>
          <w:sz w:val="24"/>
          <w:szCs w:val="24"/>
        </w:rPr>
        <w:t>TM</w:t>
      </w:r>
      <w:r w:rsidR="00D30E04">
        <w:rPr>
          <w:rFonts w:ascii="Times New Roman" w:hAnsi="Times New Roman" w:cs="Times New Roman"/>
          <w:sz w:val="24"/>
          <w:szCs w:val="24"/>
        </w:rPr>
        <w:t xml:space="preserve"> (TA)</w:t>
      </w:r>
      <w:r w:rsidR="7F13A47C" w:rsidRPr="000D16EA">
        <w:rPr>
          <w:rFonts w:ascii="Times New Roman" w:hAnsi="Times New Roman" w:cs="Times New Roman"/>
          <w:sz w:val="24"/>
          <w:szCs w:val="24"/>
        </w:rPr>
        <w:t xml:space="preserve"> pēc īstenot</w:t>
      </w:r>
      <w:r w:rsidR="00D066F0" w:rsidRPr="000D16EA">
        <w:rPr>
          <w:rFonts w:ascii="Times New Roman" w:hAnsi="Times New Roman" w:cs="Times New Roman"/>
          <w:sz w:val="24"/>
          <w:szCs w:val="24"/>
        </w:rPr>
        <w:t>o</w:t>
      </w:r>
      <w:r w:rsidR="7F13A47C" w:rsidRPr="000D16EA">
        <w:rPr>
          <w:rFonts w:ascii="Times New Roman" w:hAnsi="Times New Roman" w:cs="Times New Roman"/>
          <w:sz w:val="24"/>
          <w:szCs w:val="24"/>
        </w:rPr>
        <w:t xml:space="preserve"> projekt</w:t>
      </w:r>
      <w:r w:rsidR="00D066F0" w:rsidRPr="000D16EA">
        <w:rPr>
          <w:rFonts w:ascii="Times New Roman" w:hAnsi="Times New Roman" w:cs="Times New Roman"/>
          <w:sz w:val="24"/>
          <w:szCs w:val="24"/>
        </w:rPr>
        <w:t>u</w:t>
      </w:r>
      <w:r w:rsidR="7F13A47C" w:rsidRPr="000D16EA">
        <w:rPr>
          <w:rFonts w:ascii="Times New Roman" w:hAnsi="Times New Roman" w:cs="Times New Roman"/>
          <w:sz w:val="24"/>
          <w:szCs w:val="24"/>
        </w:rPr>
        <w:t xml:space="preserve"> noslēguma maksājum</w:t>
      </w:r>
      <w:r w:rsidR="00D066F0" w:rsidRPr="000D16EA">
        <w:rPr>
          <w:rFonts w:ascii="Times New Roman" w:hAnsi="Times New Roman" w:cs="Times New Roman"/>
          <w:sz w:val="24"/>
          <w:szCs w:val="24"/>
        </w:rPr>
        <w:t>u</w:t>
      </w:r>
      <w:r w:rsidR="7F13A47C" w:rsidRPr="000D16EA">
        <w:rPr>
          <w:rFonts w:ascii="Times New Roman" w:hAnsi="Times New Roman" w:cs="Times New Roman"/>
          <w:sz w:val="24"/>
          <w:szCs w:val="24"/>
        </w:rPr>
        <w:t xml:space="preserve"> saņemšanas nodrošināt līdzekļu ieskaitīšanu valsts pamatbudžeta ieņēmumos.</w:t>
      </w:r>
    </w:p>
    <w:p w14:paraId="380B6CED" w14:textId="77777777" w:rsidR="007C254A" w:rsidRDefault="007C254A" w:rsidP="007C254A">
      <w:pPr>
        <w:pStyle w:val="Sarakstarindkopa"/>
        <w:spacing w:after="0" w:line="240" w:lineRule="auto"/>
        <w:jc w:val="both"/>
        <w:rPr>
          <w:rFonts w:ascii="Times New Roman" w:hAnsi="Times New Roman" w:cs="Times New Roman"/>
          <w:sz w:val="24"/>
          <w:szCs w:val="24"/>
        </w:rPr>
      </w:pPr>
    </w:p>
    <w:p w14:paraId="75E6A30C" w14:textId="77777777" w:rsidR="008D7E3B" w:rsidRPr="00574747" w:rsidRDefault="008D7E3B" w:rsidP="007C254A">
      <w:pPr>
        <w:spacing w:after="0" w:line="240" w:lineRule="auto"/>
        <w:jc w:val="both"/>
        <w:rPr>
          <w:rFonts w:ascii="Times New Roman" w:hAnsi="Times New Roman" w:cs="Times New Roman"/>
          <w:sz w:val="24"/>
          <w:szCs w:val="24"/>
        </w:rPr>
      </w:pPr>
    </w:p>
    <w:p w14:paraId="70E92509" w14:textId="2B92559D" w:rsidR="00974966" w:rsidRPr="00574747" w:rsidRDefault="002E3D64" w:rsidP="007978C1">
      <w:pPr>
        <w:tabs>
          <w:tab w:val="right" w:pos="9071"/>
        </w:tabs>
        <w:spacing w:after="0" w:line="240" w:lineRule="auto"/>
        <w:jc w:val="both"/>
        <w:rPr>
          <w:rFonts w:ascii="Times New Roman" w:eastAsia="Calibri" w:hAnsi="Times New Roman" w:cs="Times New Roman"/>
          <w:sz w:val="24"/>
          <w:szCs w:val="24"/>
        </w:rPr>
      </w:pPr>
      <w:r w:rsidRPr="00574747">
        <w:rPr>
          <w:rFonts w:ascii="Times New Roman" w:eastAsia="Calibri" w:hAnsi="Times New Roman" w:cs="Times New Roman"/>
          <w:sz w:val="24"/>
          <w:szCs w:val="24"/>
        </w:rPr>
        <w:t>T</w:t>
      </w:r>
      <w:r w:rsidR="7E6C8079" w:rsidRPr="00574747">
        <w:rPr>
          <w:rFonts w:ascii="Times New Roman" w:eastAsia="Calibri" w:hAnsi="Times New Roman" w:cs="Times New Roman"/>
          <w:sz w:val="24"/>
          <w:szCs w:val="24"/>
        </w:rPr>
        <w:t>ieslietu ministr</w:t>
      </w:r>
      <w:r w:rsidR="003E14B8">
        <w:rPr>
          <w:rFonts w:ascii="Times New Roman" w:eastAsia="Calibri" w:hAnsi="Times New Roman" w:cs="Times New Roman"/>
          <w:sz w:val="24"/>
          <w:szCs w:val="24"/>
        </w:rPr>
        <w:t>s</w:t>
      </w:r>
      <w:r w:rsidR="00974966" w:rsidRPr="00574747">
        <w:rPr>
          <w:rFonts w:ascii="Times New Roman" w:eastAsia="Calibri" w:hAnsi="Times New Roman" w:cs="Times New Roman"/>
          <w:sz w:val="24"/>
          <w:szCs w:val="24"/>
        </w:rPr>
        <w:tab/>
      </w:r>
      <w:r w:rsidR="00A21337">
        <w:rPr>
          <w:rFonts w:ascii="Times New Roman" w:eastAsia="Calibri" w:hAnsi="Times New Roman" w:cs="Times New Roman"/>
          <w:sz w:val="24"/>
          <w:szCs w:val="24"/>
        </w:rPr>
        <w:t>Edvards Smiltēns</w:t>
      </w:r>
    </w:p>
    <w:p w14:paraId="632D903D" w14:textId="77777777" w:rsidR="007C254A" w:rsidRDefault="007C254A" w:rsidP="2C4C98C3">
      <w:pPr>
        <w:pStyle w:val="Sarakstarindkopa"/>
        <w:tabs>
          <w:tab w:val="left" w:pos="142"/>
          <w:tab w:val="left" w:pos="709"/>
        </w:tabs>
        <w:spacing w:after="0" w:line="240" w:lineRule="auto"/>
        <w:ind w:left="0"/>
        <w:jc w:val="both"/>
        <w:rPr>
          <w:rFonts w:ascii="Times New Roman" w:hAnsi="Times New Roman" w:cs="Times New Roman"/>
          <w:i/>
          <w:iCs/>
          <w:sz w:val="20"/>
          <w:szCs w:val="20"/>
        </w:rPr>
      </w:pPr>
    </w:p>
    <w:p w14:paraId="31436810" w14:textId="77777777" w:rsidR="001927B8" w:rsidRDefault="001927B8" w:rsidP="2C4C98C3">
      <w:pPr>
        <w:pStyle w:val="Sarakstarindkopa"/>
        <w:tabs>
          <w:tab w:val="left" w:pos="142"/>
          <w:tab w:val="left" w:pos="709"/>
        </w:tabs>
        <w:spacing w:after="0" w:line="240" w:lineRule="auto"/>
        <w:ind w:left="0"/>
        <w:jc w:val="both"/>
        <w:rPr>
          <w:rFonts w:ascii="Times New Roman" w:hAnsi="Times New Roman" w:cs="Times New Roman"/>
          <w:i/>
          <w:iCs/>
          <w:sz w:val="20"/>
          <w:szCs w:val="20"/>
        </w:rPr>
      </w:pPr>
    </w:p>
    <w:p w14:paraId="60BE9BFE" w14:textId="77777777" w:rsidR="001927B8" w:rsidRDefault="001927B8" w:rsidP="2C4C98C3">
      <w:pPr>
        <w:pStyle w:val="Sarakstarindkopa"/>
        <w:tabs>
          <w:tab w:val="left" w:pos="142"/>
          <w:tab w:val="left" w:pos="709"/>
        </w:tabs>
        <w:spacing w:after="0" w:line="240" w:lineRule="auto"/>
        <w:ind w:left="0"/>
        <w:jc w:val="both"/>
        <w:rPr>
          <w:rFonts w:ascii="Times New Roman" w:hAnsi="Times New Roman" w:cs="Times New Roman"/>
          <w:i/>
          <w:iCs/>
          <w:sz w:val="20"/>
          <w:szCs w:val="20"/>
        </w:rPr>
      </w:pPr>
    </w:p>
    <w:p w14:paraId="06EC8BA2" w14:textId="77777777" w:rsidR="001927B8" w:rsidRDefault="001927B8" w:rsidP="2C4C98C3">
      <w:pPr>
        <w:pStyle w:val="Sarakstarindkopa"/>
        <w:tabs>
          <w:tab w:val="left" w:pos="142"/>
          <w:tab w:val="left" w:pos="709"/>
        </w:tabs>
        <w:spacing w:after="0" w:line="240" w:lineRule="auto"/>
        <w:ind w:left="0"/>
        <w:jc w:val="both"/>
        <w:rPr>
          <w:rFonts w:ascii="Times New Roman" w:hAnsi="Times New Roman" w:cs="Times New Roman"/>
          <w:i/>
          <w:iCs/>
          <w:sz w:val="20"/>
          <w:szCs w:val="20"/>
        </w:rPr>
      </w:pPr>
    </w:p>
    <w:p w14:paraId="33FE14FE" w14:textId="77777777" w:rsidR="001927B8" w:rsidRDefault="001927B8" w:rsidP="2C4C98C3">
      <w:pPr>
        <w:pStyle w:val="Sarakstarindkopa"/>
        <w:tabs>
          <w:tab w:val="left" w:pos="142"/>
          <w:tab w:val="left" w:pos="709"/>
        </w:tabs>
        <w:spacing w:after="0" w:line="240" w:lineRule="auto"/>
        <w:ind w:left="0"/>
        <w:jc w:val="both"/>
        <w:rPr>
          <w:rFonts w:ascii="Times New Roman" w:hAnsi="Times New Roman" w:cs="Times New Roman"/>
          <w:i/>
          <w:iCs/>
          <w:sz w:val="20"/>
          <w:szCs w:val="20"/>
        </w:rPr>
      </w:pPr>
    </w:p>
    <w:p w14:paraId="3847D8CF" w14:textId="77777777" w:rsidR="007C254A" w:rsidRPr="00574747" w:rsidRDefault="007C254A" w:rsidP="2C4C98C3">
      <w:pPr>
        <w:pStyle w:val="Sarakstarindkopa"/>
        <w:tabs>
          <w:tab w:val="left" w:pos="142"/>
          <w:tab w:val="left" w:pos="709"/>
        </w:tabs>
        <w:spacing w:after="0" w:line="240" w:lineRule="auto"/>
        <w:ind w:left="0"/>
        <w:jc w:val="both"/>
        <w:rPr>
          <w:rFonts w:ascii="Times New Roman" w:hAnsi="Times New Roman" w:cs="Times New Roman"/>
          <w:i/>
          <w:iCs/>
          <w:sz w:val="20"/>
          <w:szCs w:val="20"/>
        </w:rPr>
      </w:pPr>
    </w:p>
    <w:p w14:paraId="1C31FDEC" w14:textId="7935B9A5" w:rsidR="00D12CA9" w:rsidRPr="0007425D" w:rsidRDefault="001416CC" w:rsidP="2C4C98C3">
      <w:pPr>
        <w:pStyle w:val="Sarakstarindkopa"/>
        <w:tabs>
          <w:tab w:val="left" w:pos="142"/>
          <w:tab w:val="left" w:pos="709"/>
        </w:tabs>
        <w:spacing w:after="0" w:line="240" w:lineRule="auto"/>
        <w:ind w:left="0"/>
        <w:jc w:val="both"/>
        <w:rPr>
          <w:rFonts w:ascii="Times New Roman" w:hAnsi="Times New Roman" w:cs="Times New Roman"/>
          <w:i/>
          <w:iCs/>
          <w:sz w:val="20"/>
          <w:szCs w:val="20"/>
        </w:rPr>
      </w:pPr>
      <w:r w:rsidRPr="0007425D">
        <w:rPr>
          <w:rFonts w:ascii="Times New Roman" w:hAnsi="Times New Roman" w:cs="Times New Roman"/>
          <w:i/>
          <w:iCs/>
          <w:sz w:val="20"/>
          <w:szCs w:val="20"/>
        </w:rPr>
        <w:t>P</w:t>
      </w:r>
      <w:r w:rsidR="00EC1F97" w:rsidRPr="0007425D">
        <w:rPr>
          <w:rFonts w:ascii="Times New Roman" w:hAnsi="Times New Roman" w:cs="Times New Roman"/>
          <w:i/>
          <w:iCs/>
          <w:sz w:val="20"/>
          <w:szCs w:val="20"/>
        </w:rPr>
        <w:t>etri-Kārlssone</w:t>
      </w:r>
      <w:r w:rsidRPr="0007425D">
        <w:rPr>
          <w:rFonts w:ascii="Times New Roman" w:hAnsi="Times New Roman" w:cs="Times New Roman"/>
          <w:i/>
          <w:iCs/>
          <w:sz w:val="20"/>
          <w:szCs w:val="20"/>
        </w:rPr>
        <w:t xml:space="preserve"> </w:t>
      </w:r>
      <w:r w:rsidR="00FD6EEF" w:rsidRPr="0007425D">
        <w:rPr>
          <w:rFonts w:ascii="Times New Roman" w:hAnsi="Times New Roman" w:cs="Times New Roman"/>
          <w:i/>
          <w:iCs/>
          <w:sz w:val="20"/>
          <w:szCs w:val="20"/>
        </w:rPr>
        <w:t>67036862</w:t>
      </w:r>
    </w:p>
    <w:p w14:paraId="330F9318" w14:textId="193B0E4D" w:rsidR="00085D7B" w:rsidRPr="0007425D" w:rsidRDefault="00085D7B" w:rsidP="2C4C98C3">
      <w:pPr>
        <w:pStyle w:val="Sarakstarindkopa"/>
        <w:tabs>
          <w:tab w:val="left" w:pos="142"/>
          <w:tab w:val="left" w:pos="709"/>
        </w:tabs>
        <w:spacing w:after="0" w:line="240" w:lineRule="auto"/>
        <w:ind w:left="0"/>
        <w:jc w:val="both"/>
        <w:rPr>
          <w:rFonts w:ascii="Times New Roman" w:hAnsi="Times New Roman" w:cs="Times New Roman"/>
          <w:i/>
          <w:iCs/>
          <w:sz w:val="20"/>
          <w:szCs w:val="20"/>
        </w:rPr>
      </w:pPr>
      <w:hyperlink r:id="rId11" w:tooltip="mailto:Marija.Petri-Karlssone@tm.gov.lv" w:history="1">
        <w:r w:rsidRPr="0007425D">
          <w:rPr>
            <w:rStyle w:val="Hipersaite"/>
            <w:rFonts w:ascii="Times New Roman" w:hAnsi="Times New Roman" w:cs="Times New Roman"/>
            <w:i/>
            <w:iCs/>
            <w:sz w:val="20"/>
            <w:szCs w:val="20"/>
          </w:rPr>
          <w:t>Marija.Petri-Karlssone@tm.gov.lv</w:t>
        </w:r>
      </w:hyperlink>
    </w:p>
    <w:p w14:paraId="333A8D66" w14:textId="77777777" w:rsidR="00D10F24" w:rsidRPr="0007425D" w:rsidRDefault="00D10F24" w:rsidP="2C4C98C3">
      <w:pPr>
        <w:pStyle w:val="Sarakstarindkopa"/>
        <w:tabs>
          <w:tab w:val="left" w:pos="142"/>
          <w:tab w:val="left" w:pos="709"/>
        </w:tabs>
        <w:spacing w:after="0" w:line="240" w:lineRule="auto"/>
        <w:ind w:left="0"/>
        <w:jc w:val="both"/>
        <w:rPr>
          <w:rFonts w:ascii="Times New Roman" w:hAnsi="Times New Roman" w:cs="Times New Roman"/>
          <w:i/>
          <w:iCs/>
          <w:sz w:val="20"/>
          <w:szCs w:val="20"/>
        </w:rPr>
      </w:pPr>
    </w:p>
    <w:p w14:paraId="03871A95" w14:textId="7B50F398" w:rsidR="007C254A" w:rsidRPr="0007425D" w:rsidRDefault="007C254A" w:rsidP="007C254A">
      <w:pPr>
        <w:spacing w:after="0" w:line="240" w:lineRule="auto"/>
        <w:rPr>
          <w:rFonts w:ascii="Times New Roman" w:hAnsi="Times New Roman" w:cs="Times New Roman"/>
          <w:i/>
          <w:iCs/>
          <w:sz w:val="20"/>
          <w:szCs w:val="20"/>
        </w:rPr>
      </w:pPr>
      <w:r w:rsidRPr="0007425D">
        <w:rPr>
          <w:rFonts w:ascii="Times New Roman" w:hAnsi="Times New Roman" w:cs="Times New Roman"/>
          <w:i/>
          <w:iCs/>
          <w:sz w:val="20"/>
          <w:szCs w:val="20"/>
        </w:rPr>
        <w:t xml:space="preserve">Karlsone </w:t>
      </w:r>
      <w:r w:rsidRPr="008F0302">
        <w:rPr>
          <w:rFonts w:ascii="Times New Roman" w:hAnsi="Times New Roman" w:cs="Times New Roman"/>
          <w:i/>
          <w:iCs/>
          <w:sz w:val="20"/>
          <w:szCs w:val="20"/>
        </w:rPr>
        <w:t>67830683</w:t>
      </w:r>
    </w:p>
    <w:p w14:paraId="126AA86E" w14:textId="2E4DC900" w:rsidR="007C254A" w:rsidRPr="008F0302" w:rsidRDefault="007C254A" w:rsidP="006566DA">
      <w:pPr>
        <w:pStyle w:val="Sarakstarindkopa"/>
        <w:tabs>
          <w:tab w:val="left" w:pos="142"/>
          <w:tab w:val="left" w:pos="709"/>
        </w:tabs>
        <w:spacing w:after="0" w:line="240" w:lineRule="auto"/>
        <w:ind w:left="0"/>
        <w:jc w:val="both"/>
        <w:rPr>
          <w:rFonts w:ascii="Times New Roman" w:hAnsi="Times New Roman" w:cs="Times New Roman"/>
          <w:i/>
          <w:iCs/>
          <w:sz w:val="20"/>
          <w:szCs w:val="20"/>
        </w:rPr>
      </w:pPr>
      <w:hyperlink r:id="rId12" w:history="1">
        <w:r w:rsidRPr="0007425D">
          <w:rPr>
            <w:rStyle w:val="Hipersaite"/>
            <w:rFonts w:ascii="Times New Roman" w:hAnsi="Times New Roman" w:cs="Times New Roman"/>
            <w:i/>
            <w:iCs/>
            <w:sz w:val="20"/>
            <w:szCs w:val="20"/>
          </w:rPr>
          <w:t>Sarmite.Karlsone@tm.gov.lv</w:t>
        </w:r>
      </w:hyperlink>
    </w:p>
    <w:p w14:paraId="6E568AE9" w14:textId="77777777" w:rsidR="007C254A" w:rsidRPr="0007425D" w:rsidRDefault="007C254A" w:rsidP="008F0302">
      <w:pPr>
        <w:spacing w:after="0" w:line="240" w:lineRule="auto"/>
        <w:rPr>
          <w:rFonts w:ascii="Times New Roman" w:hAnsi="Times New Roman" w:cs="Times New Roman"/>
          <w:sz w:val="20"/>
          <w:szCs w:val="20"/>
        </w:rPr>
      </w:pPr>
    </w:p>
    <w:p w14:paraId="393DB3FF" w14:textId="3403FBE9" w:rsidR="007C254A" w:rsidRPr="0007425D" w:rsidRDefault="00B94AC2" w:rsidP="2C4C98C3">
      <w:pPr>
        <w:pStyle w:val="Sarakstarindkopa"/>
        <w:tabs>
          <w:tab w:val="left" w:pos="142"/>
          <w:tab w:val="left" w:pos="709"/>
        </w:tabs>
        <w:spacing w:after="0" w:line="240" w:lineRule="auto"/>
        <w:ind w:left="0"/>
        <w:jc w:val="both"/>
        <w:rPr>
          <w:rFonts w:ascii="Times New Roman" w:hAnsi="Times New Roman" w:cs="Times New Roman"/>
          <w:i/>
          <w:sz w:val="20"/>
          <w:szCs w:val="20"/>
        </w:rPr>
      </w:pPr>
      <w:r w:rsidRPr="0007425D">
        <w:rPr>
          <w:rFonts w:ascii="Times New Roman" w:hAnsi="Times New Roman" w:cs="Times New Roman"/>
          <w:i/>
          <w:iCs/>
          <w:sz w:val="20"/>
          <w:szCs w:val="20"/>
        </w:rPr>
        <w:t xml:space="preserve">Reinfelde </w:t>
      </w:r>
      <w:r w:rsidR="007658DA" w:rsidRPr="0007425D">
        <w:rPr>
          <w:rFonts w:ascii="Times New Roman" w:hAnsi="Times New Roman" w:cs="Times New Roman"/>
          <w:i/>
          <w:iCs/>
          <w:sz w:val="20"/>
          <w:szCs w:val="20"/>
        </w:rPr>
        <w:t>27844876</w:t>
      </w:r>
    </w:p>
    <w:p w14:paraId="46309C0E" w14:textId="0FC3F624" w:rsidR="0072744C" w:rsidRPr="0007425D" w:rsidRDefault="007C254A" w:rsidP="2C4C98C3">
      <w:pPr>
        <w:pStyle w:val="Sarakstarindkopa"/>
        <w:tabs>
          <w:tab w:val="left" w:pos="142"/>
          <w:tab w:val="left" w:pos="709"/>
        </w:tabs>
        <w:spacing w:after="0" w:line="240" w:lineRule="auto"/>
        <w:ind w:left="0"/>
        <w:jc w:val="both"/>
        <w:rPr>
          <w:rFonts w:ascii="Times New Roman" w:hAnsi="Times New Roman" w:cs="Times New Roman"/>
          <w:i/>
          <w:sz w:val="20"/>
          <w:szCs w:val="20"/>
        </w:rPr>
      </w:pPr>
      <w:hyperlink r:id="rId13" w:history="1">
        <w:r w:rsidRPr="0007425D">
          <w:rPr>
            <w:rStyle w:val="Hipersaite"/>
            <w:rFonts w:ascii="Times New Roman" w:hAnsi="Times New Roman" w:cs="Times New Roman"/>
            <w:i/>
            <w:sz w:val="20"/>
            <w:szCs w:val="20"/>
          </w:rPr>
          <w:t>Liga.Reinfelde@ta.gov.lv</w:t>
        </w:r>
      </w:hyperlink>
    </w:p>
    <w:sectPr w:rsidR="0072744C" w:rsidRPr="0007425D" w:rsidSect="001820B9">
      <w:headerReference w:type="default" r:id="rId14"/>
      <w:footerReference w:type="default" r:id="rId15"/>
      <w:footerReference w:type="first" r:id="rId16"/>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E188E" w14:textId="77777777" w:rsidR="00583C13" w:rsidRDefault="00583C13" w:rsidP="007A3983">
      <w:pPr>
        <w:spacing w:after="0" w:line="240" w:lineRule="auto"/>
      </w:pPr>
      <w:r>
        <w:separator/>
      </w:r>
    </w:p>
  </w:endnote>
  <w:endnote w:type="continuationSeparator" w:id="0">
    <w:p w14:paraId="1BF14E3B" w14:textId="77777777" w:rsidR="00583C13" w:rsidRDefault="00583C13" w:rsidP="007A3983">
      <w:pPr>
        <w:spacing w:after="0" w:line="240" w:lineRule="auto"/>
      </w:pPr>
      <w:r>
        <w:continuationSeparator/>
      </w:r>
    </w:p>
  </w:endnote>
  <w:endnote w:type="continuationNotice" w:id="1">
    <w:p w14:paraId="71D52AE9" w14:textId="77777777" w:rsidR="00583C13" w:rsidRDefault="00583C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FDC94" w14:textId="45C92269" w:rsidR="00323394" w:rsidRPr="004E5223" w:rsidRDefault="001820B9" w:rsidP="006E183B">
    <w:pPr>
      <w:pStyle w:val="Kjene"/>
      <w:rPr>
        <w:rFonts w:ascii="Times New Roman" w:hAnsi="Times New Roman" w:cs="Times New Roman"/>
        <w:noProof/>
        <w:sz w:val="20"/>
        <w:szCs w:val="20"/>
      </w:rPr>
    </w:pPr>
    <w:r>
      <w:rPr>
        <w:rFonts w:ascii="Times New Roman" w:hAnsi="Times New Roman" w:cs="Times New Roman"/>
        <w:noProof/>
        <w:sz w:val="20"/>
        <w:szCs w:val="20"/>
      </w:rPr>
      <w:fldChar w:fldCharType="begin"/>
    </w:r>
    <w:r>
      <w:rPr>
        <w:rFonts w:ascii="Times New Roman" w:hAnsi="Times New Roman" w:cs="Times New Roman"/>
        <w:noProof/>
        <w:sz w:val="20"/>
        <w:szCs w:val="20"/>
      </w:rPr>
      <w:instrText xml:space="preserve"> FILENAME \* MERGEFORMAT </w:instrText>
    </w:r>
    <w:r>
      <w:rPr>
        <w:rFonts w:ascii="Times New Roman" w:hAnsi="Times New Roman" w:cs="Times New Roman"/>
        <w:noProof/>
        <w:sz w:val="20"/>
        <w:szCs w:val="20"/>
      </w:rPr>
      <w:fldChar w:fldCharType="separate"/>
    </w:r>
    <w:r>
      <w:rPr>
        <w:rFonts w:ascii="Times New Roman" w:hAnsi="Times New Roman" w:cs="Times New Roman"/>
        <w:noProof/>
        <w:sz w:val="20"/>
        <w:szCs w:val="20"/>
      </w:rPr>
      <w:t>TMzin_</w:t>
    </w:r>
    <w:r w:rsidR="00E45428">
      <w:rPr>
        <w:rFonts w:ascii="Times New Roman" w:hAnsi="Times New Roman" w:cs="Times New Roman"/>
        <w:noProof/>
        <w:sz w:val="20"/>
        <w:szCs w:val="20"/>
      </w:rPr>
      <w:t>29</w:t>
    </w:r>
    <w:r w:rsidR="002A6DDB">
      <w:rPr>
        <w:rFonts w:ascii="Times New Roman" w:hAnsi="Times New Roman" w:cs="Times New Roman"/>
        <w:noProof/>
        <w:sz w:val="20"/>
        <w:szCs w:val="20"/>
      </w:rPr>
      <w:t>0526</w:t>
    </w:r>
    <w:r>
      <w:rPr>
        <w:rFonts w:ascii="Times New Roman" w:hAnsi="Times New Roman" w:cs="Times New Roman"/>
        <w:noProof/>
        <w:sz w:val="20"/>
        <w:szCs w:val="20"/>
      </w:rPr>
      <w:t>_</w:t>
    </w:r>
    <w:r w:rsidR="002A6DDB">
      <w:rPr>
        <w:rFonts w:ascii="Times New Roman" w:hAnsi="Times New Roman" w:cs="Times New Roman"/>
        <w:noProof/>
        <w:sz w:val="20"/>
        <w:szCs w:val="20"/>
      </w:rPr>
      <w:t>TA</w:t>
    </w:r>
    <w:r>
      <w:rPr>
        <w:rFonts w:ascii="Times New Roman" w:hAnsi="Times New Roman" w:cs="Times New Roman"/>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A2C52" w14:textId="2D3780AB" w:rsidR="00324842" w:rsidRPr="00230D3D" w:rsidRDefault="00230D3D" w:rsidP="00230D3D">
    <w:pPr>
      <w:pStyle w:val="Kjene"/>
      <w:rPr>
        <w:rFonts w:ascii="Times New Roman" w:hAnsi="Times New Roman" w:cs="Times New Roman"/>
        <w:noProof/>
        <w:sz w:val="20"/>
        <w:szCs w:val="20"/>
      </w:rPr>
    </w:pPr>
    <w:r>
      <w:rPr>
        <w:rFonts w:ascii="Times New Roman" w:hAnsi="Times New Roman" w:cs="Times New Roman"/>
        <w:noProof/>
        <w:sz w:val="20"/>
        <w:szCs w:val="20"/>
      </w:rPr>
      <w:fldChar w:fldCharType="begin"/>
    </w:r>
    <w:r>
      <w:rPr>
        <w:rFonts w:ascii="Times New Roman" w:hAnsi="Times New Roman" w:cs="Times New Roman"/>
        <w:noProof/>
        <w:sz w:val="20"/>
        <w:szCs w:val="20"/>
      </w:rPr>
      <w:instrText xml:space="preserve"> FILENAME \* MERGEFORMAT </w:instrText>
    </w:r>
    <w:r>
      <w:rPr>
        <w:rFonts w:ascii="Times New Roman" w:hAnsi="Times New Roman" w:cs="Times New Roman"/>
        <w:noProof/>
        <w:sz w:val="20"/>
        <w:szCs w:val="20"/>
      </w:rPr>
      <w:fldChar w:fldCharType="separate"/>
    </w:r>
    <w:r>
      <w:rPr>
        <w:rFonts w:ascii="Times New Roman" w:hAnsi="Times New Roman" w:cs="Times New Roman"/>
        <w:noProof/>
        <w:sz w:val="20"/>
        <w:szCs w:val="20"/>
      </w:rPr>
      <w:t>TMzin_</w:t>
    </w:r>
    <w:r w:rsidR="0013219D">
      <w:rPr>
        <w:rFonts w:ascii="Times New Roman" w:hAnsi="Times New Roman" w:cs="Times New Roman"/>
        <w:noProof/>
        <w:sz w:val="20"/>
        <w:szCs w:val="20"/>
      </w:rPr>
      <w:t>0526</w:t>
    </w:r>
    <w:r>
      <w:rPr>
        <w:rFonts w:ascii="Times New Roman" w:hAnsi="Times New Roman" w:cs="Times New Roman"/>
        <w:noProof/>
        <w:sz w:val="20"/>
        <w:szCs w:val="20"/>
      </w:rPr>
      <w:t>_</w:t>
    </w:r>
    <w:r w:rsidR="0013219D">
      <w:rPr>
        <w:rFonts w:ascii="Times New Roman" w:hAnsi="Times New Roman" w:cs="Times New Roman"/>
        <w:noProof/>
        <w:sz w:val="20"/>
        <w:szCs w:val="20"/>
      </w:rPr>
      <w:t>TA</w:t>
    </w:r>
    <w:r>
      <w:rPr>
        <w:rFonts w:ascii="Times New Roman" w:hAnsi="Times New Roman" w:cs="Times New Roman"/>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48B56" w14:textId="77777777" w:rsidR="00583C13" w:rsidRDefault="00583C13" w:rsidP="007A3983">
      <w:pPr>
        <w:spacing w:after="0" w:line="240" w:lineRule="auto"/>
      </w:pPr>
      <w:r>
        <w:separator/>
      </w:r>
    </w:p>
  </w:footnote>
  <w:footnote w:type="continuationSeparator" w:id="0">
    <w:p w14:paraId="722ADD55" w14:textId="77777777" w:rsidR="00583C13" w:rsidRDefault="00583C13" w:rsidP="007A3983">
      <w:pPr>
        <w:spacing w:after="0" w:line="240" w:lineRule="auto"/>
      </w:pPr>
      <w:r>
        <w:continuationSeparator/>
      </w:r>
    </w:p>
  </w:footnote>
  <w:footnote w:type="continuationNotice" w:id="1">
    <w:p w14:paraId="708D4DDB" w14:textId="77777777" w:rsidR="00583C13" w:rsidRDefault="00583C13">
      <w:pPr>
        <w:spacing w:after="0" w:line="240" w:lineRule="auto"/>
      </w:pPr>
    </w:p>
  </w:footnote>
  <w:footnote w:id="2">
    <w:p w14:paraId="787FC9E7" w14:textId="331B251F" w:rsidR="007C254A" w:rsidRPr="00B86880" w:rsidRDefault="007C254A" w:rsidP="007C254A">
      <w:pPr>
        <w:pStyle w:val="Vresteksts"/>
        <w:rPr>
          <w:rFonts w:ascii="Times New Roman" w:hAnsi="Times New Roman" w:cs="Times New Roman"/>
        </w:rPr>
      </w:pPr>
      <w:r w:rsidRPr="00B86880">
        <w:rPr>
          <w:rStyle w:val="Vresatsauce"/>
          <w:rFonts w:ascii="Times New Roman" w:hAnsi="Times New Roman" w:cs="Times New Roman"/>
        </w:rPr>
        <w:footnoteRef/>
      </w:r>
      <w:r w:rsidRPr="00B86880">
        <w:rPr>
          <w:rFonts w:ascii="Times New Roman" w:hAnsi="Times New Roman" w:cs="Times New Roman"/>
        </w:rPr>
        <w:t xml:space="preserve"> </w:t>
      </w:r>
      <w:hyperlink r:id="rId1" w:history="1">
        <w:r w:rsidRPr="0093414B">
          <w:rPr>
            <w:rStyle w:val="Hipersaite"/>
            <w:rFonts w:ascii="Times New Roman" w:hAnsi="Times New Roman" w:cs="Times New Roman"/>
          </w:rPr>
          <w:t>https://commission.europa.eu/funding-tenders/find-funding/eu-funding-programmes/justice-programme_en</w:t>
        </w:r>
      </w:hyperlink>
      <w:r>
        <w:rPr>
          <w:rFonts w:ascii="Times New Roman" w:hAnsi="Times New Roman" w:cs="Times New Roman"/>
        </w:rPr>
        <w:t xml:space="preserve"> </w:t>
      </w:r>
      <w:r w:rsidRPr="005571BF" w:rsidDel="00606FEF">
        <w:rPr>
          <w:rFonts w:ascii="Times New Roman" w:hAnsi="Times New Roman" w:cs="Times New Roman"/>
        </w:rPr>
        <w:t xml:space="preserve"> </w:t>
      </w:r>
    </w:p>
  </w:footnote>
  <w:footnote w:id="3">
    <w:p w14:paraId="2A9996BC" w14:textId="77777777" w:rsidR="005D3DDD" w:rsidRDefault="005D3DDD" w:rsidP="005D3DDD">
      <w:pPr>
        <w:pStyle w:val="Vresteksts"/>
      </w:pPr>
      <w:r>
        <w:rPr>
          <w:rStyle w:val="Vresatsauce"/>
        </w:rPr>
        <w:footnoteRef/>
      </w:r>
      <w:r>
        <w:t xml:space="preserve"> </w:t>
      </w:r>
      <w:hyperlink r:id="rId2" w:history="1">
        <w:r w:rsidRPr="005571BF">
          <w:rPr>
            <w:rStyle w:val="Hipersaite"/>
            <w:rFonts w:ascii="Times New Roman" w:hAnsi="Times New Roman" w:cs="Times New Roman"/>
          </w:rPr>
          <w:t>https://ec.europa.eu/info/funding-tenders/opportunities/docs/2021-2027/just/wp-call/2023-2024/call-fiche_just-2025-jacc-ejustice_en.pdf</w:t>
        </w:r>
      </w:hyperlink>
    </w:p>
  </w:footnote>
  <w:footnote w:id="4">
    <w:p w14:paraId="2A2167D7" w14:textId="26E79A6A" w:rsidR="009F2B60" w:rsidRDefault="009F2B60">
      <w:pPr>
        <w:pStyle w:val="Vresteksts"/>
        <w:rPr>
          <w:rFonts w:ascii="Times New Roman" w:hAnsi="Times New Roman" w:cs="Times New Roman"/>
        </w:rPr>
      </w:pPr>
      <w:r w:rsidRPr="009F2B60">
        <w:rPr>
          <w:rStyle w:val="Vresatsauce"/>
          <w:rFonts w:ascii="Times New Roman" w:hAnsi="Times New Roman" w:cs="Times New Roman"/>
        </w:rPr>
        <w:footnoteRef/>
      </w:r>
      <w:r w:rsidRPr="009F2B60">
        <w:rPr>
          <w:rFonts w:ascii="Times New Roman" w:hAnsi="Times New Roman" w:cs="Times New Roman"/>
        </w:rPr>
        <w:t xml:space="preserve"> </w:t>
      </w:r>
      <w:hyperlink r:id="rId3" w:history="1">
        <w:r w:rsidR="00A96342" w:rsidRPr="00350914">
          <w:rPr>
            <w:rStyle w:val="Hipersaite"/>
            <w:rFonts w:ascii="Times New Roman" w:hAnsi="Times New Roman" w:cs="Times New Roman"/>
          </w:rPr>
          <w:t>https://ec.europa.eu/info/funding-tenders/opportunities/docs/2021-2027/just/wp-call/2023-2024/wp_just-2023-2025_en.PDF</w:t>
        </w:r>
      </w:hyperlink>
    </w:p>
    <w:p w14:paraId="409F6FBE" w14:textId="77777777" w:rsidR="00A96342" w:rsidRPr="009F2B60" w:rsidRDefault="00A96342">
      <w:pPr>
        <w:pStyle w:val="Vresteksts"/>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4900377"/>
      <w:docPartObj>
        <w:docPartGallery w:val="Page Numbers (Top of Page)"/>
        <w:docPartUnique/>
      </w:docPartObj>
    </w:sdtPr>
    <w:sdtEndPr>
      <w:rPr>
        <w:rFonts w:ascii="Times New Roman" w:hAnsi="Times New Roman" w:cs="Times New Roman"/>
        <w:sz w:val="24"/>
        <w:szCs w:val="24"/>
      </w:rPr>
    </w:sdtEndPr>
    <w:sdtContent>
      <w:p w14:paraId="088BF046" w14:textId="5362AA4F" w:rsidR="00C451CD" w:rsidRPr="00C451CD" w:rsidRDefault="00C451CD">
        <w:pPr>
          <w:pStyle w:val="Galvene"/>
          <w:jc w:val="center"/>
          <w:rPr>
            <w:rFonts w:ascii="Times New Roman" w:hAnsi="Times New Roman" w:cs="Times New Roman"/>
            <w:sz w:val="24"/>
            <w:szCs w:val="24"/>
          </w:rPr>
        </w:pPr>
        <w:r w:rsidRPr="00C451CD">
          <w:rPr>
            <w:rFonts w:ascii="Times New Roman" w:hAnsi="Times New Roman" w:cs="Times New Roman"/>
            <w:sz w:val="24"/>
            <w:szCs w:val="24"/>
          </w:rPr>
          <w:fldChar w:fldCharType="begin"/>
        </w:r>
        <w:r w:rsidRPr="00C451CD">
          <w:rPr>
            <w:rFonts w:ascii="Times New Roman" w:hAnsi="Times New Roman" w:cs="Times New Roman"/>
            <w:sz w:val="24"/>
            <w:szCs w:val="24"/>
          </w:rPr>
          <w:instrText>PAGE   \* MERGEFORMAT</w:instrText>
        </w:r>
        <w:r w:rsidRPr="00C451CD">
          <w:rPr>
            <w:rFonts w:ascii="Times New Roman" w:hAnsi="Times New Roman" w:cs="Times New Roman"/>
            <w:sz w:val="24"/>
            <w:szCs w:val="24"/>
          </w:rPr>
          <w:fldChar w:fldCharType="separate"/>
        </w:r>
        <w:r w:rsidRPr="00C451CD">
          <w:rPr>
            <w:rFonts w:ascii="Times New Roman" w:hAnsi="Times New Roman" w:cs="Times New Roman"/>
            <w:sz w:val="24"/>
            <w:szCs w:val="24"/>
          </w:rPr>
          <w:t>2</w:t>
        </w:r>
        <w:r w:rsidRPr="00C451CD">
          <w:rPr>
            <w:rFonts w:ascii="Times New Roman" w:hAnsi="Times New Roman" w:cs="Times New Roman"/>
            <w:sz w:val="24"/>
            <w:szCs w:val="24"/>
          </w:rPr>
          <w:fldChar w:fldCharType="end"/>
        </w:r>
      </w:p>
    </w:sdtContent>
  </w:sdt>
  <w:p w14:paraId="09D4E131" w14:textId="74054098" w:rsidR="002A3E84" w:rsidRPr="009F29C0" w:rsidRDefault="002A3E84" w:rsidP="002A3E84">
    <w:pPr>
      <w:pStyle w:val="Galvene"/>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1F03"/>
    <w:multiLevelType w:val="multilevel"/>
    <w:tmpl w:val="A68E113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D76B7"/>
    <w:multiLevelType w:val="hybridMultilevel"/>
    <w:tmpl w:val="7A1AC6E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1010E6C"/>
    <w:multiLevelType w:val="hybridMultilevel"/>
    <w:tmpl w:val="D08ABCF4"/>
    <w:lvl w:ilvl="0" w:tplc="04260011">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3" w15:restartNumberingAfterBreak="0">
    <w:nsid w:val="178B543B"/>
    <w:multiLevelType w:val="hybridMultilevel"/>
    <w:tmpl w:val="58D07BC2"/>
    <w:lvl w:ilvl="0" w:tplc="375E7BBE">
      <w:start w:val="1"/>
      <w:numFmt w:val="decimal"/>
      <w:lvlText w:val="%1."/>
      <w:lvlJc w:val="left"/>
      <w:pPr>
        <w:ind w:left="1020" w:hanging="360"/>
      </w:pPr>
    </w:lvl>
    <w:lvl w:ilvl="1" w:tplc="AF12E19E">
      <w:start w:val="1"/>
      <w:numFmt w:val="decimal"/>
      <w:lvlText w:val="%2."/>
      <w:lvlJc w:val="left"/>
      <w:pPr>
        <w:ind w:left="1020" w:hanging="360"/>
      </w:pPr>
    </w:lvl>
    <w:lvl w:ilvl="2" w:tplc="0C628FE0">
      <w:start w:val="1"/>
      <w:numFmt w:val="decimal"/>
      <w:lvlText w:val="%3."/>
      <w:lvlJc w:val="left"/>
      <w:pPr>
        <w:ind w:left="1020" w:hanging="360"/>
      </w:pPr>
    </w:lvl>
    <w:lvl w:ilvl="3" w:tplc="2A7AFC94">
      <w:start w:val="1"/>
      <w:numFmt w:val="decimal"/>
      <w:lvlText w:val="%4."/>
      <w:lvlJc w:val="left"/>
      <w:pPr>
        <w:ind w:left="1020" w:hanging="360"/>
      </w:pPr>
    </w:lvl>
    <w:lvl w:ilvl="4" w:tplc="3DCAC6B2">
      <w:start w:val="1"/>
      <w:numFmt w:val="decimal"/>
      <w:lvlText w:val="%5."/>
      <w:lvlJc w:val="left"/>
      <w:pPr>
        <w:ind w:left="1020" w:hanging="360"/>
      </w:pPr>
    </w:lvl>
    <w:lvl w:ilvl="5" w:tplc="284A2280">
      <w:start w:val="1"/>
      <w:numFmt w:val="decimal"/>
      <w:lvlText w:val="%6."/>
      <w:lvlJc w:val="left"/>
      <w:pPr>
        <w:ind w:left="1020" w:hanging="360"/>
      </w:pPr>
    </w:lvl>
    <w:lvl w:ilvl="6" w:tplc="F1E20B5A">
      <w:start w:val="1"/>
      <w:numFmt w:val="decimal"/>
      <w:lvlText w:val="%7."/>
      <w:lvlJc w:val="left"/>
      <w:pPr>
        <w:ind w:left="1020" w:hanging="360"/>
      </w:pPr>
    </w:lvl>
    <w:lvl w:ilvl="7" w:tplc="E4F069F2">
      <w:start w:val="1"/>
      <w:numFmt w:val="decimal"/>
      <w:lvlText w:val="%8."/>
      <w:lvlJc w:val="left"/>
      <w:pPr>
        <w:ind w:left="1020" w:hanging="360"/>
      </w:pPr>
    </w:lvl>
    <w:lvl w:ilvl="8" w:tplc="09E4EB0A">
      <w:start w:val="1"/>
      <w:numFmt w:val="decimal"/>
      <w:lvlText w:val="%9."/>
      <w:lvlJc w:val="left"/>
      <w:pPr>
        <w:ind w:left="1020" w:hanging="360"/>
      </w:pPr>
    </w:lvl>
  </w:abstractNum>
  <w:abstractNum w:abstractNumId="4" w15:restartNumberingAfterBreak="0">
    <w:nsid w:val="291676A6"/>
    <w:multiLevelType w:val="hybridMultilevel"/>
    <w:tmpl w:val="240AFA4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3D0C38C2"/>
    <w:multiLevelType w:val="hybridMultilevel"/>
    <w:tmpl w:val="3592A80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3403FB3"/>
    <w:multiLevelType w:val="hybridMultilevel"/>
    <w:tmpl w:val="E91EAAF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5CCE0E87"/>
    <w:multiLevelType w:val="multilevel"/>
    <w:tmpl w:val="209ED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6B7018"/>
    <w:multiLevelType w:val="hybridMultilevel"/>
    <w:tmpl w:val="422846C0"/>
    <w:lvl w:ilvl="0" w:tplc="DCF0713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9" w15:restartNumberingAfterBreak="0">
    <w:nsid w:val="7177310D"/>
    <w:multiLevelType w:val="hybridMultilevel"/>
    <w:tmpl w:val="AFE8D01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71907D1A"/>
    <w:multiLevelType w:val="hybridMultilevel"/>
    <w:tmpl w:val="95DA3276"/>
    <w:lvl w:ilvl="0" w:tplc="E2B8363A">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1" w15:restartNumberingAfterBreak="0">
    <w:nsid w:val="71EE0933"/>
    <w:multiLevelType w:val="multilevel"/>
    <w:tmpl w:val="186C6122"/>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DB6A8A"/>
    <w:multiLevelType w:val="hybridMultilevel"/>
    <w:tmpl w:val="17EE6BAC"/>
    <w:lvl w:ilvl="0" w:tplc="0B7AA258">
      <w:start w:val="1"/>
      <w:numFmt w:val="decimal"/>
      <w:lvlText w:val="%1)"/>
      <w:lvlJc w:val="left"/>
      <w:pPr>
        <w:ind w:left="1020" w:hanging="360"/>
      </w:pPr>
    </w:lvl>
    <w:lvl w:ilvl="1" w:tplc="9AAAE698">
      <w:start w:val="1"/>
      <w:numFmt w:val="decimal"/>
      <w:lvlText w:val="%2)"/>
      <w:lvlJc w:val="left"/>
      <w:pPr>
        <w:ind w:left="1020" w:hanging="360"/>
      </w:pPr>
    </w:lvl>
    <w:lvl w:ilvl="2" w:tplc="D2463D94">
      <w:start w:val="1"/>
      <w:numFmt w:val="decimal"/>
      <w:lvlText w:val="%3)"/>
      <w:lvlJc w:val="left"/>
      <w:pPr>
        <w:ind w:left="1020" w:hanging="360"/>
      </w:pPr>
    </w:lvl>
    <w:lvl w:ilvl="3" w:tplc="D46E061C">
      <w:start w:val="1"/>
      <w:numFmt w:val="decimal"/>
      <w:lvlText w:val="%4)"/>
      <w:lvlJc w:val="left"/>
      <w:pPr>
        <w:ind w:left="1020" w:hanging="360"/>
      </w:pPr>
    </w:lvl>
    <w:lvl w:ilvl="4" w:tplc="9BA48774">
      <w:start w:val="1"/>
      <w:numFmt w:val="decimal"/>
      <w:lvlText w:val="%5)"/>
      <w:lvlJc w:val="left"/>
      <w:pPr>
        <w:ind w:left="1020" w:hanging="360"/>
      </w:pPr>
    </w:lvl>
    <w:lvl w:ilvl="5" w:tplc="155493DE">
      <w:start w:val="1"/>
      <w:numFmt w:val="decimal"/>
      <w:lvlText w:val="%6)"/>
      <w:lvlJc w:val="left"/>
      <w:pPr>
        <w:ind w:left="1020" w:hanging="360"/>
      </w:pPr>
    </w:lvl>
    <w:lvl w:ilvl="6" w:tplc="581A41C2">
      <w:start w:val="1"/>
      <w:numFmt w:val="decimal"/>
      <w:lvlText w:val="%7)"/>
      <w:lvlJc w:val="left"/>
      <w:pPr>
        <w:ind w:left="1020" w:hanging="360"/>
      </w:pPr>
    </w:lvl>
    <w:lvl w:ilvl="7" w:tplc="1CD47280">
      <w:start w:val="1"/>
      <w:numFmt w:val="decimal"/>
      <w:lvlText w:val="%8)"/>
      <w:lvlJc w:val="left"/>
      <w:pPr>
        <w:ind w:left="1020" w:hanging="360"/>
      </w:pPr>
    </w:lvl>
    <w:lvl w:ilvl="8" w:tplc="02A0323E">
      <w:start w:val="1"/>
      <w:numFmt w:val="decimal"/>
      <w:lvlText w:val="%9)"/>
      <w:lvlJc w:val="left"/>
      <w:pPr>
        <w:ind w:left="1020" w:hanging="360"/>
      </w:pPr>
    </w:lvl>
  </w:abstractNum>
  <w:abstractNum w:abstractNumId="13" w15:restartNumberingAfterBreak="0">
    <w:nsid w:val="784F3675"/>
    <w:multiLevelType w:val="hybridMultilevel"/>
    <w:tmpl w:val="DAD4B344"/>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4" w15:restartNumberingAfterBreak="0">
    <w:nsid w:val="7DDD644F"/>
    <w:multiLevelType w:val="hybridMultilevel"/>
    <w:tmpl w:val="EE4EF082"/>
    <w:lvl w:ilvl="0" w:tplc="04260011">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num w:numId="1" w16cid:durableId="995840751">
    <w:abstractNumId w:val="1"/>
  </w:num>
  <w:num w:numId="2" w16cid:durableId="1058748054">
    <w:abstractNumId w:val="0"/>
  </w:num>
  <w:num w:numId="3" w16cid:durableId="137386872">
    <w:abstractNumId w:val="11"/>
  </w:num>
  <w:num w:numId="4" w16cid:durableId="1990591930">
    <w:abstractNumId w:val="7"/>
  </w:num>
  <w:num w:numId="5" w16cid:durableId="275064150">
    <w:abstractNumId w:val="2"/>
  </w:num>
  <w:num w:numId="6" w16cid:durableId="551578386">
    <w:abstractNumId w:val="10"/>
  </w:num>
  <w:num w:numId="7" w16cid:durableId="1689793055">
    <w:abstractNumId w:val="14"/>
  </w:num>
  <w:num w:numId="8" w16cid:durableId="349138974">
    <w:abstractNumId w:val="8"/>
  </w:num>
  <w:num w:numId="9" w16cid:durableId="1460223965">
    <w:abstractNumId w:val="6"/>
  </w:num>
  <w:num w:numId="10" w16cid:durableId="1641419909">
    <w:abstractNumId w:val="9"/>
  </w:num>
  <w:num w:numId="11" w16cid:durableId="1102065353">
    <w:abstractNumId w:val="3"/>
  </w:num>
  <w:num w:numId="12" w16cid:durableId="433787507">
    <w:abstractNumId w:val="13"/>
  </w:num>
  <w:num w:numId="13" w16cid:durableId="936792033">
    <w:abstractNumId w:val="4"/>
  </w:num>
  <w:num w:numId="14" w16cid:durableId="1502771018">
    <w:abstractNumId w:val="5"/>
  </w:num>
  <w:num w:numId="15" w16cid:durableId="1650089694">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983"/>
    <w:rsid w:val="000008C8"/>
    <w:rsid w:val="00000B06"/>
    <w:rsid w:val="00000BE1"/>
    <w:rsid w:val="00000F13"/>
    <w:rsid w:val="00001186"/>
    <w:rsid w:val="00001599"/>
    <w:rsid w:val="000024F5"/>
    <w:rsid w:val="000031A3"/>
    <w:rsid w:val="000031C1"/>
    <w:rsid w:val="0000334B"/>
    <w:rsid w:val="00004A2C"/>
    <w:rsid w:val="0000541B"/>
    <w:rsid w:val="00005B9A"/>
    <w:rsid w:val="00007DB6"/>
    <w:rsid w:val="00007F06"/>
    <w:rsid w:val="00010990"/>
    <w:rsid w:val="0001134D"/>
    <w:rsid w:val="00011634"/>
    <w:rsid w:val="0001243D"/>
    <w:rsid w:val="0001311D"/>
    <w:rsid w:val="00013530"/>
    <w:rsid w:val="0001375C"/>
    <w:rsid w:val="000139A2"/>
    <w:rsid w:val="000147CB"/>
    <w:rsid w:val="000151CE"/>
    <w:rsid w:val="0001730F"/>
    <w:rsid w:val="000178A8"/>
    <w:rsid w:val="00020105"/>
    <w:rsid w:val="00020284"/>
    <w:rsid w:val="00020457"/>
    <w:rsid w:val="00020651"/>
    <w:rsid w:val="00020697"/>
    <w:rsid w:val="000215A5"/>
    <w:rsid w:val="0002192B"/>
    <w:rsid w:val="00021D95"/>
    <w:rsid w:val="00021FB8"/>
    <w:rsid w:val="00024454"/>
    <w:rsid w:val="00024F03"/>
    <w:rsid w:val="00025030"/>
    <w:rsid w:val="000252C7"/>
    <w:rsid w:val="00025CCD"/>
    <w:rsid w:val="00025F15"/>
    <w:rsid w:val="000262FD"/>
    <w:rsid w:val="000268B7"/>
    <w:rsid w:val="0002699A"/>
    <w:rsid w:val="00026DFD"/>
    <w:rsid w:val="000300CE"/>
    <w:rsid w:val="00031907"/>
    <w:rsid w:val="00031F35"/>
    <w:rsid w:val="00032048"/>
    <w:rsid w:val="00032827"/>
    <w:rsid w:val="00032C30"/>
    <w:rsid w:val="00033496"/>
    <w:rsid w:val="00034A82"/>
    <w:rsid w:val="00034EB1"/>
    <w:rsid w:val="0003510E"/>
    <w:rsid w:val="000372BF"/>
    <w:rsid w:val="0003784D"/>
    <w:rsid w:val="000379E7"/>
    <w:rsid w:val="00037C47"/>
    <w:rsid w:val="00037FAA"/>
    <w:rsid w:val="00040244"/>
    <w:rsid w:val="000406B2"/>
    <w:rsid w:val="00040C3A"/>
    <w:rsid w:val="00041166"/>
    <w:rsid w:val="00041745"/>
    <w:rsid w:val="00042FA0"/>
    <w:rsid w:val="00043261"/>
    <w:rsid w:val="000434DD"/>
    <w:rsid w:val="000434F4"/>
    <w:rsid w:val="00043D60"/>
    <w:rsid w:val="000447AE"/>
    <w:rsid w:val="00044C5F"/>
    <w:rsid w:val="00045037"/>
    <w:rsid w:val="000456DF"/>
    <w:rsid w:val="0004598B"/>
    <w:rsid w:val="000461DA"/>
    <w:rsid w:val="00046C83"/>
    <w:rsid w:val="00046E57"/>
    <w:rsid w:val="00047747"/>
    <w:rsid w:val="00051215"/>
    <w:rsid w:val="0005211D"/>
    <w:rsid w:val="00052150"/>
    <w:rsid w:val="00052463"/>
    <w:rsid w:val="00052A6F"/>
    <w:rsid w:val="000536BA"/>
    <w:rsid w:val="00053CB1"/>
    <w:rsid w:val="00053CE3"/>
    <w:rsid w:val="00053D2B"/>
    <w:rsid w:val="000544FD"/>
    <w:rsid w:val="00055146"/>
    <w:rsid w:val="00055211"/>
    <w:rsid w:val="0005625A"/>
    <w:rsid w:val="00056467"/>
    <w:rsid w:val="00057724"/>
    <w:rsid w:val="000604BE"/>
    <w:rsid w:val="000604F5"/>
    <w:rsid w:val="00061AD8"/>
    <w:rsid w:val="00061D0B"/>
    <w:rsid w:val="000622A1"/>
    <w:rsid w:val="000629AE"/>
    <w:rsid w:val="0006571D"/>
    <w:rsid w:val="0006594C"/>
    <w:rsid w:val="00065A15"/>
    <w:rsid w:val="000665EE"/>
    <w:rsid w:val="00066B18"/>
    <w:rsid w:val="0006C1ED"/>
    <w:rsid w:val="00071B26"/>
    <w:rsid w:val="00071C2A"/>
    <w:rsid w:val="00072F98"/>
    <w:rsid w:val="000730A4"/>
    <w:rsid w:val="0007425D"/>
    <w:rsid w:val="000746AA"/>
    <w:rsid w:val="000751D2"/>
    <w:rsid w:val="00075438"/>
    <w:rsid w:val="000756A6"/>
    <w:rsid w:val="000760A6"/>
    <w:rsid w:val="00076E8F"/>
    <w:rsid w:val="00077634"/>
    <w:rsid w:val="00080350"/>
    <w:rsid w:val="000803A0"/>
    <w:rsid w:val="000803D7"/>
    <w:rsid w:val="000805CB"/>
    <w:rsid w:val="0008093B"/>
    <w:rsid w:val="000809EC"/>
    <w:rsid w:val="0008102E"/>
    <w:rsid w:val="00081A87"/>
    <w:rsid w:val="00081FA9"/>
    <w:rsid w:val="00082A56"/>
    <w:rsid w:val="000849D3"/>
    <w:rsid w:val="00085B2B"/>
    <w:rsid w:val="00085D7B"/>
    <w:rsid w:val="00085DC1"/>
    <w:rsid w:val="00085E5D"/>
    <w:rsid w:val="000864C0"/>
    <w:rsid w:val="00086747"/>
    <w:rsid w:val="00087375"/>
    <w:rsid w:val="0009021A"/>
    <w:rsid w:val="000903BC"/>
    <w:rsid w:val="00090B16"/>
    <w:rsid w:val="00090C70"/>
    <w:rsid w:val="00091066"/>
    <w:rsid w:val="000915B0"/>
    <w:rsid w:val="000917DB"/>
    <w:rsid w:val="00094251"/>
    <w:rsid w:val="000950C0"/>
    <w:rsid w:val="00096165"/>
    <w:rsid w:val="000965DE"/>
    <w:rsid w:val="000966CE"/>
    <w:rsid w:val="0009690F"/>
    <w:rsid w:val="000A005C"/>
    <w:rsid w:val="000A03AA"/>
    <w:rsid w:val="000A08D0"/>
    <w:rsid w:val="000A1929"/>
    <w:rsid w:val="000A1D6D"/>
    <w:rsid w:val="000A2D35"/>
    <w:rsid w:val="000A2E47"/>
    <w:rsid w:val="000A3268"/>
    <w:rsid w:val="000A3BBF"/>
    <w:rsid w:val="000A40A4"/>
    <w:rsid w:val="000A5BB9"/>
    <w:rsid w:val="000A63B3"/>
    <w:rsid w:val="000A6E63"/>
    <w:rsid w:val="000A720C"/>
    <w:rsid w:val="000A7AE6"/>
    <w:rsid w:val="000A7B69"/>
    <w:rsid w:val="000A7D2D"/>
    <w:rsid w:val="000B0106"/>
    <w:rsid w:val="000B0591"/>
    <w:rsid w:val="000B06F6"/>
    <w:rsid w:val="000B0FA4"/>
    <w:rsid w:val="000B187C"/>
    <w:rsid w:val="000B2236"/>
    <w:rsid w:val="000B285D"/>
    <w:rsid w:val="000B4B89"/>
    <w:rsid w:val="000B508C"/>
    <w:rsid w:val="000B686E"/>
    <w:rsid w:val="000B6A9C"/>
    <w:rsid w:val="000B6BBA"/>
    <w:rsid w:val="000B79DE"/>
    <w:rsid w:val="000C17AE"/>
    <w:rsid w:val="000C1BBC"/>
    <w:rsid w:val="000C2191"/>
    <w:rsid w:val="000C2AD3"/>
    <w:rsid w:val="000C2C8C"/>
    <w:rsid w:val="000C312F"/>
    <w:rsid w:val="000C36D3"/>
    <w:rsid w:val="000C570C"/>
    <w:rsid w:val="000C5F92"/>
    <w:rsid w:val="000C6220"/>
    <w:rsid w:val="000C64AA"/>
    <w:rsid w:val="000C6971"/>
    <w:rsid w:val="000C69BC"/>
    <w:rsid w:val="000C69ED"/>
    <w:rsid w:val="000C6C00"/>
    <w:rsid w:val="000C6FE9"/>
    <w:rsid w:val="000C7BFD"/>
    <w:rsid w:val="000C7CAA"/>
    <w:rsid w:val="000C7DEC"/>
    <w:rsid w:val="000D0D46"/>
    <w:rsid w:val="000D0DD8"/>
    <w:rsid w:val="000D105B"/>
    <w:rsid w:val="000D1211"/>
    <w:rsid w:val="000D1425"/>
    <w:rsid w:val="000D16EA"/>
    <w:rsid w:val="000D1FBD"/>
    <w:rsid w:val="000D20A8"/>
    <w:rsid w:val="000D298A"/>
    <w:rsid w:val="000D29F0"/>
    <w:rsid w:val="000D2BEA"/>
    <w:rsid w:val="000D3DF6"/>
    <w:rsid w:val="000D4B27"/>
    <w:rsid w:val="000D51B8"/>
    <w:rsid w:val="000D6F67"/>
    <w:rsid w:val="000E01F8"/>
    <w:rsid w:val="000E035E"/>
    <w:rsid w:val="000E0879"/>
    <w:rsid w:val="000E1DC7"/>
    <w:rsid w:val="000E29C7"/>
    <w:rsid w:val="000E2B84"/>
    <w:rsid w:val="000E38BD"/>
    <w:rsid w:val="000E3E25"/>
    <w:rsid w:val="000E5875"/>
    <w:rsid w:val="000E5C9E"/>
    <w:rsid w:val="000E5FE2"/>
    <w:rsid w:val="000E602D"/>
    <w:rsid w:val="000E66CD"/>
    <w:rsid w:val="000E68F4"/>
    <w:rsid w:val="000E6EB3"/>
    <w:rsid w:val="000E7C0C"/>
    <w:rsid w:val="000F0715"/>
    <w:rsid w:val="000F0C7E"/>
    <w:rsid w:val="000F1507"/>
    <w:rsid w:val="000F1550"/>
    <w:rsid w:val="000F1B0F"/>
    <w:rsid w:val="000F1D14"/>
    <w:rsid w:val="000F2E19"/>
    <w:rsid w:val="000F3486"/>
    <w:rsid w:val="000F34C4"/>
    <w:rsid w:val="000F45A8"/>
    <w:rsid w:val="000F4880"/>
    <w:rsid w:val="000F4DCC"/>
    <w:rsid w:val="000F5D6C"/>
    <w:rsid w:val="000F5EE8"/>
    <w:rsid w:val="000F6398"/>
    <w:rsid w:val="000F732B"/>
    <w:rsid w:val="000F7AC7"/>
    <w:rsid w:val="000F7F37"/>
    <w:rsid w:val="001003EB"/>
    <w:rsid w:val="00100684"/>
    <w:rsid w:val="001014E5"/>
    <w:rsid w:val="00101E0A"/>
    <w:rsid w:val="00101FE4"/>
    <w:rsid w:val="0010323D"/>
    <w:rsid w:val="0010349C"/>
    <w:rsid w:val="0010357D"/>
    <w:rsid w:val="00104271"/>
    <w:rsid w:val="00104595"/>
    <w:rsid w:val="0010568B"/>
    <w:rsid w:val="001065B7"/>
    <w:rsid w:val="00106640"/>
    <w:rsid w:val="00106685"/>
    <w:rsid w:val="00106E45"/>
    <w:rsid w:val="00107353"/>
    <w:rsid w:val="00107F76"/>
    <w:rsid w:val="00110196"/>
    <w:rsid w:val="00110763"/>
    <w:rsid w:val="0011102D"/>
    <w:rsid w:val="00111830"/>
    <w:rsid w:val="00111D0B"/>
    <w:rsid w:val="00111D83"/>
    <w:rsid w:val="0011213E"/>
    <w:rsid w:val="00112754"/>
    <w:rsid w:val="0011376B"/>
    <w:rsid w:val="001138C2"/>
    <w:rsid w:val="00114BC3"/>
    <w:rsid w:val="00114F78"/>
    <w:rsid w:val="0011593D"/>
    <w:rsid w:val="00115DAC"/>
    <w:rsid w:val="00115E4F"/>
    <w:rsid w:val="00115FD0"/>
    <w:rsid w:val="00116FA8"/>
    <w:rsid w:val="00117469"/>
    <w:rsid w:val="00117824"/>
    <w:rsid w:val="00117D05"/>
    <w:rsid w:val="00120445"/>
    <w:rsid w:val="00120B57"/>
    <w:rsid w:val="00120B88"/>
    <w:rsid w:val="00121A2F"/>
    <w:rsid w:val="00121D5F"/>
    <w:rsid w:val="00122122"/>
    <w:rsid w:val="0012216E"/>
    <w:rsid w:val="00122419"/>
    <w:rsid w:val="0012332C"/>
    <w:rsid w:val="0012377C"/>
    <w:rsid w:val="00123D20"/>
    <w:rsid w:val="0012418D"/>
    <w:rsid w:val="00124385"/>
    <w:rsid w:val="00124936"/>
    <w:rsid w:val="00125567"/>
    <w:rsid w:val="00126BA0"/>
    <w:rsid w:val="00126F7E"/>
    <w:rsid w:val="001274E8"/>
    <w:rsid w:val="001301C8"/>
    <w:rsid w:val="001304CD"/>
    <w:rsid w:val="00130C9A"/>
    <w:rsid w:val="0013107D"/>
    <w:rsid w:val="0013219D"/>
    <w:rsid w:val="00132744"/>
    <w:rsid w:val="00132EE4"/>
    <w:rsid w:val="00133498"/>
    <w:rsid w:val="00133A2C"/>
    <w:rsid w:val="0013443F"/>
    <w:rsid w:val="00134924"/>
    <w:rsid w:val="00134935"/>
    <w:rsid w:val="00134DD2"/>
    <w:rsid w:val="00134E10"/>
    <w:rsid w:val="00134EA8"/>
    <w:rsid w:val="0013511E"/>
    <w:rsid w:val="00135585"/>
    <w:rsid w:val="001364E3"/>
    <w:rsid w:val="001377CB"/>
    <w:rsid w:val="00137D4B"/>
    <w:rsid w:val="00137D7E"/>
    <w:rsid w:val="00140841"/>
    <w:rsid w:val="00140A24"/>
    <w:rsid w:val="00141495"/>
    <w:rsid w:val="001416CC"/>
    <w:rsid w:val="00141A40"/>
    <w:rsid w:val="00142033"/>
    <w:rsid w:val="00142DEF"/>
    <w:rsid w:val="00143068"/>
    <w:rsid w:val="00144947"/>
    <w:rsid w:val="00144BA1"/>
    <w:rsid w:val="00145606"/>
    <w:rsid w:val="00145CC5"/>
    <w:rsid w:val="00146187"/>
    <w:rsid w:val="0014620D"/>
    <w:rsid w:val="00146CBC"/>
    <w:rsid w:val="00146F13"/>
    <w:rsid w:val="0014733D"/>
    <w:rsid w:val="0015034B"/>
    <w:rsid w:val="001514D1"/>
    <w:rsid w:val="001515EA"/>
    <w:rsid w:val="00152875"/>
    <w:rsid w:val="00152A23"/>
    <w:rsid w:val="00152D5F"/>
    <w:rsid w:val="00153F43"/>
    <w:rsid w:val="001543C7"/>
    <w:rsid w:val="00154991"/>
    <w:rsid w:val="00154A59"/>
    <w:rsid w:val="00154EBC"/>
    <w:rsid w:val="0015590F"/>
    <w:rsid w:val="001559C4"/>
    <w:rsid w:val="00155C92"/>
    <w:rsid w:val="00156AEA"/>
    <w:rsid w:val="00156D99"/>
    <w:rsid w:val="00157766"/>
    <w:rsid w:val="00157B7C"/>
    <w:rsid w:val="00160264"/>
    <w:rsid w:val="001602A3"/>
    <w:rsid w:val="001607DB"/>
    <w:rsid w:val="00160B83"/>
    <w:rsid w:val="00161552"/>
    <w:rsid w:val="00162B23"/>
    <w:rsid w:val="00163546"/>
    <w:rsid w:val="0016362D"/>
    <w:rsid w:val="0016386B"/>
    <w:rsid w:val="00163DEE"/>
    <w:rsid w:val="0016402E"/>
    <w:rsid w:val="00164AF4"/>
    <w:rsid w:val="00164FFE"/>
    <w:rsid w:val="0016513B"/>
    <w:rsid w:val="00167357"/>
    <w:rsid w:val="00167A41"/>
    <w:rsid w:val="00170062"/>
    <w:rsid w:val="0017038D"/>
    <w:rsid w:val="001718BC"/>
    <w:rsid w:val="001719EF"/>
    <w:rsid w:val="00171E0D"/>
    <w:rsid w:val="00171E40"/>
    <w:rsid w:val="00172409"/>
    <w:rsid w:val="00173397"/>
    <w:rsid w:val="001733F0"/>
    <w:rsid w:val="00174999"/>
    <w:rsid w:val="00174B92"/>
    <w:rsid w:val="00175F31"/>
    <w:rsid w:val="00175FA0"/>
    <w:rsid w:val="001765A9"/>
    <w:rsid w:val="00176981"/>
    <w:rsid w:val="00177D54"/>
    <w:rsid w:val="00180ECD"/>
    <w:rsid w:val="001820B9"/>
    <w:rsid w:val="00183257"/>
    <w:rsid w:val="0018330F"/>
    <w:rsid w:val="00183F69"/>
    <w:rsid w:val="00184AA3"/>
    <w:rsid w:val="00184B21"/>
    <w:rsid w:val="0018511E"/>
    <w:rsid w:val="001855D8"/>
    <w:rsid w:val="001858CA"/>
    <w:rsid w:val="001860CE"/>
    <w:rsid w:val="001903B4"/>
    <w:rsid w:val="00190918"/>
    <w:rsid w:val="001913F7"/>
    <w:rsid w:val="00191D8E"/>
    <w:rsid w:val="00192781"/>
    <w:rsid w:val="001927B8"/>
    <w:rsid w:val="001928D4"/>
    <w:rsid w:val="00192B6C"/>
    <w:rsid w:val="00193C37"/>
    <w:rsid w:val="00193EFB"/>
    <w:rsid w:val="001945D9"/>
    <w:rsid w:val="0019530B"/>
    <w:rsid w:val="00195D53"/>
    <w:rsid w:val="00196B1D"/>
    <w:rsid w:val="001970D6"/>
    <w:rsid w:val="00197334"/>
    <w:rsid w:val="00197813"/>
    <w:rsid w:val="001979A4"/>
    <w:rsid w:val="00197DEC"/>
    <w:rsid w:val="001A086E"/>
    <w:rsid w:val="001A12D6"/>
    <w:rsid w:val="001A1C42"/>
    <w:rsid w:val="001A1E64"/>
    <w:rsid w:val="001A1E66"/>
    <w:rsid w:val="001A3043"/>
    <w:rsid w:val="001A3833"/>
    <w:rsid w:val="001A3E4C"/>
    <w:rsid w:val="001A44CA"/>
    <w:rsid w:val="001A4638"/>
    <w:rsid w:val="001A5005"/>
    <w:rsid w:val="001A5F9C"/>
    <w:rsid w:val="001A6796"/>
    <w:rsid w:val="001A6CFF"/>
    <w:rsid w:val="001A7164"/>
    <w:rsid w:val="001B072E"/>
    <w:rsid w:val="001B0749"/>
    <w:rsid w:val="001B22A8"/>
    <w:rsid w:val="001B2EFD"/>
    <w:rsid w:val="001B3315"/>
    <w:rsid w:val="001B3D99"/>
    <w:rsid w:val="001B3EEB"/>
    <w:rsid w:val="001B4499"/>
    <w:rsid w:val="001B4DE4"/>
    <w:rsid w:val="001B532B"/>
    <w:rsid w:val="001B55A9"/>
    <w:rsid w:val="001B56EC"/>
    <w:rsid w:val="001B74F1"/>
    <w:rsid w:val="001C0539"/>
    <w:rsid w:val="001C0A5D"/>
    <w:rsid w:val="001C0ABF"/>
    <w:rsid w:val="001C0BCD"/>
    <w:rsid w:val="001C1302"/>
    <w:rsid w:val="001C1349"/>
    <w:rsid w:val="001C1443"/>
    <w:rsid w:val="001C1751"/>
    <w:rsid w:val="001C24BB"/>
    <w:rsid w:val="001C298A"/>
    <w:rsid w:val="001C3249"/>
    <w:rsid w:val="001C3744"/>
    <w:rsid w:val="001C4974"/>
    <w:rsid w:val="001C5436"/>
    <w:rsid w:val="001C5593"/>
    <w:rsid w:val="001C5686"/>
    <w:rsid w:val="001C5EBF"/>
    <w:rsid w:val="001C67D3"/>
    <w:rsid w:val="001C6957"/>
    <w:rsid w:val="001C729A"/>
    <w:rsid w:val="001D0C83"/>
    <w:rsid w:val="001D15E9"/>
    <w:rsid w:val="001D16C1"/>
    <w:rsid w:val="001D1CE9"/>
    <w:rsid w:val="001D3929"/>
    <w:rsid w:val="001D3D22"/>
    <w:rsid w:val="001D3EFA"/>
    <w:rsid w:val="001D4062"/>
    <w:rsid w:val="001D429B"/>
    <w:rsid w:val="001D48EC"/>
    <w:rsid w:val="001D4922"/>
    <w:rsid w:val="001D497E"/>
    <w:rsid w:val="001D577C"/>
    <w:rsid w:val="001D5846"/>
    <w:rsid w:val="001D6160"/>
    <w:rsid w:val="001D6B1E"/>
    <w:rsid w:val="001D7127"/>
    <w:rsid w:val="001E02F9"/>
    <w:rsid w:val="001E0A5A"/>
    <w:rsid w:val="001E0EF1"/>
    <w:rsid w:val="001E1025"/>
    <w:rsid w:val="001E144D"/>
    <w:rsid w:val="001E18AA"/>
    <w:rsid w:val="001E2F17"/>
    <w:rsid w:val="001E42DA"/>
    <w:rsid w:val="001E4369"/>
    <w:rsid w:val="001E6187"/>
    <w:rsid w:val="001E62CF"/>
    <w:rsid w:val="001E6520"/>
    <w:rsid w:val="001E66BA"/>
    <w:rsid w:val="001E70DA"/>
    <w:rsid w:val="001E7465"/>
    <w:rsid w:val="001E7B33"/>
    <w:rsid w:val="001F033F"/>
    <w:rsid w:val="001F084F"/>
    <w:rsid w:val="001F09C3"/>
    <w:rsid w:val="001F0EB0"/>
    <w:rsid w:val="001F10D2"/>
    <w:rsid w:val="001F1DE4"/>
    <w:rsid w:val="001F2058"/>
    <w:rsid w:val="001F3350"/>
    <w:rsid w:val="001F3652"/>
    <w:rsid w:val="001F3C17"/>
    <w:rsid w:val="001F3DE5"/>
    <w:rsid w:val="001F3EF7"/>
    <w:rsid w:val="001F4199"/>
    <w:rsid w:val="001F4977"/>
    <w:rsid w:val="001F4C41"/>
    <w:rsid w:val="001F4D91"/>
    <w:rsid w:val="001F5BF4"/>
    <w:rsid w:val="001F5E8A"/>
    <w:rsid w:val="001F6B2C"/>
    <w:rsid w:val="0020031A"/>
    <w:rsid w:val="002007E7"/>
    <w:rsid w:val="00200B12"/>
    <w:rsid w:val="0020172C"/>
    <w:rsid w:val="00202E04"/>
    <w:rsid w:val="0020378E"/>
    <w:rsid w:val="00203A9C"/>
    <w:rsid w:val="00205D5C"/>
    <w:rsid w:val="0020633E"/>
    <w:rsid w:val="002063CA"/>
    <w:rsid w:val="00210F6B"/>
    <w:rsid w:val="00211028"/>
    <w:rsid w:val="002119A5"/>
    <w:rsid w:val="00212537"/>
    <w:rsid w:val="00212BE4"/>
    <w:rsid w:val="00212CBE"/>
    <w:rsid w:val="00212D3D"/>
    <w:rsid w:val="00213F8B"/>
    <w:rsid w:val="00214231"/>
    <w:rsid w:val="00214CA0"/>
    <w:rsid w:val="002151A2"/>
    <w:rsid w:val="00215B1E"/>
    <w:rsid w:val="00216565"/>
    <w:rsid w:val="00216691"/>
    <w:rsid w:val="00216980"/>
    <w:rsid w:val="00217C6D"/>
    <w:rsid w:val="002209C1"/>
    <w:rsid w:val="00220D76"/>
    <w:rsid w:val="00220DBF"/>
    <w:rsid w:val="0022187B"/>
    <w:rsid w:val="00222735"/>
    <w:rsid w:val="0022281A"/>
    <w:rsid w:val="002229FB"/>
    <w:rsid w:val="00222B69"/>
    <w:rsid w:val="00222C7A"/>
    <w:rsid w:val="00223925"/>
    <w:rsid w:val="00223CF8"/>
    <w:rsid w:val="00224389"/>
    <w:rsid w:val="00224D8F"/>
    <w:rsid w:val="00224EF7"/>
    <w:rsid w:val="002250BE"/>
    <w:rsid w:val="002253E0"/>
    <w:rsid w:val="00225E82"/>
    <w:rsid w:val="002265A0"/>
    <w:rsid w:val="00230285"/>
    <w:rsid w:val="00230D3D"/>
    <w:rsid w:val="00230EB3"/>
    <w:rsid w:val="002316EE"/>
    <w:rsid w:val="0023201E"/>
    <w:rsid w:val="002323F7"/>
    <w:rsid w:val="0023257D"/>
    <w:rsid w:val="00232ACF"/>
    <w:rsid w:val="0023367C"/>
    <w:rsid w:val="002341EC"/>
    <w:rsid w:val="002343B1"/>
    <w:rsid w:val="002349C7"/>
    <w:rsid w:val="00234B74"/>
    <w:rsid w:val="00234F4D"/>
    <w:rsid w:val="00235E2A"/>
    <w:rsid w:val="00235F9A"/>
    <w:rsid w:val="002360C1"/>
    <w:rsid w:val="00237402"/>
    <w:rsid w:val="0024032C"/>
    <w:rsid w:val="00241944"/>
    <w:rsid w:val="00241A71"/>
    <w:rsid w:val="00242A83"/>
    <w:rsid w:val="0024396E"/>
    <w:rsid w:val="00243B2A"/>
    <w:rsid w:val="00244570"/>
    <w:rsid w:val="00244BB0"/>
    <w:rsid w:val="00245682"/>
    <w:rsid w:val="00245A4A"/>
    <w:rsid w:val="0024656B"/>
    <w:rsid w:val="0024702C"/>
    <w:rsid w:val="00247196"/>
    <w:rsid w:val="00247A21"/>
    <w:rsid w:val="0025007E"/>
    <w:rsid w:val="002503BB"/>
    <w:rsid w:val="002506F0"/>
    <w:rsid w:val="00251363"/>
    <w:rsid w:val="002514D6"/>
    <w:rsid w:val="00251E99"/>
    <w:rsid w:val="0025209B"/>
    <w:rsid w:val="00253B6E"/>
    <w:rsid w:val="0025439A"/>
    <w:rsid w:val="00254B09"/>
    <w:rsid w:val="002561F2"/>
    <w:rsid w:val="002564ED"/>
    <w:rsid w:val="00256669"/>
    <w:rsid w:val="0025670E"/>
    <w:rsid w:val="00256C54"/>
    <w:rsid w:val="00260BAC"/>
    <w:rsid w:val="0026163A"/>
    <w:rsid w:val="00261A38"/>
    <w:rsid w:val="00261AEB"/>
    <w:rsid w:val="00261B2B"/>
    <w:rsid w:val="00261EF8"/>
    <w:rsid w:val="0026268D"/>
    <w:rsid w:val="00262AB3"/>
    <w:rsid w:val="00263A5A"/>
    <w:rsid w:val="00263B02"/>
    <w:rsid w:val="00263EF7"/>
    <w:rsid w:val="002640E0"/>
    <w:rsid w:val="00264F66"/>
    <w:rsid w:val="002656A2"/>
    <w:rsid w:val="002661F2"/>
    <w:rsid w:val="00267471"/>
    <w:rsid w:val="00271165"/>
    <w:rsid w:val="00271488"/>
    <w:rsid w:val="002716D6"/>
    <w:rsid w:val="00271782"/>
    <w:rsid w:val="00271A77"/>
    <w:rsid w:val="00271B80"/>
    <w:rsid w:val="00271EB9"/>
    <w:rsid w:val="00272CDE"/>
    <w:rsid w:val="00273AD2"/>
    <w:rsid w:val="00274362"/>
    <w:rsid w:val="00274D32"/>
    <w:rsid w:val="0027633C"/>
    <w:rsid w:val="002763FB"/>
    <w:rsid w:val="00276AC9"/>
    <w:rsid w:val="0027A563"/>
    <w:rsid w:val="002807E2"/>
    <w:rsid w:val="00281413"/>
    <w:rsid w:val="002815EA"/>
    <w:rsid w:val="002825C0"/>
    <w:rsid w:val="00282CF3"/>
    <w:rsid w:val="00284FF3"/>
    <w:rsid w:val="00284FF7"/>
    <w:rsid w:val="00285538"/>
    <w:rsid w:val="00286888"/>
    <w:rsid w:val="002869B7"/>
    <w:rsid w:val="00286A07"/>
    <w:rsid w:val="0028789C"/>
    <w:rsid w:val="00287988"/>
    <w:rsid w:val="0029067D"/>
    <w:rsid w:val="00290A5D"/>
    <w:rsid w:val="00290CE4"/>
    <w:rsid w:val="00291689"/>
    <w:rsid w:val="00295743"/>
    <w:rsid w:val="002959CE"/>
    <w:rsid w:val="002963F4"/>
    <w:rsid w:val="00296762"/>
    <w:rsid w:val="00296E13"/>
    <w:rsid w:val="0029736B"/>
    <w:rsid w:val="00297F42"/>
    <w:rsid w:val="002A01AA"/>
    <w:rsid w:val="002A020F"/>
    <w:rsid w:val="002A0DC4"/>
    <w:rsid w:val="002A2D9A"/>
    <w:rsid w:val="002A3271"/>
    <w:rsid w:val="002A37CE"/>
    <w:rsid w:val="002A3E84"/>
    <w:rsid w:val="002A3EFD"/>
    <w:rsid w:val="002A51EC"/>
    <w:rsid w:val="002A527F"/>
    <w:rsid w:val="002A5719"/>
    <w:rsid w:val="002A5BB7"/>
    <w:rsid w:val="002A5BBA"/>
    <w:rsid w:val="002A5F46"/>
    <w:rsid w:val="002A6DDB"/>
    <w:rsid w:val="002A74C2"/>
    <w:rsid w:val="002A74D6"/>
    <w:rsid w:val="002A7623"/>
    <w:rsid w:val="002A7A3A"/>
    <w:rsid w:val="002B04DC"/>
    <w:rsid w:val="002B2690"/>
    <w:rsid w:val="002B2E87"/>
    <w:rsid w:val="002B370D"/>
    <w:rsid w:val="002B49EA"/>
    <w:rsid w:val="002B4B06"/>
    <w:rsid w:val="002B4DB8"/>
    <w:rsid w:val="002B4F73"/>
    <w:rsid w:val="002B581F"/>
    <w:rsid w:val="002B5D46"/>
    <w:rsid w:val="002B5DE4"/>
    <w:rsid w:val="002B62DF"/>
    <w:rsid w:val="002B67C8"/>
    <w:rsid w:val="002B6BD3"/>
    <w:rsid w:val="002B6D72"/>
    <w:rsid w:val="002B75E9"/>
    <w:rsid w:val="002B7D18"/>
    <w:rsid w:val="002C181C"/>
    <w:rsid w:val="002C20D0"/>
    <w:rsid w:val="002C27AB"/>
    <w:rsid w:val="002C2E6B"/>
    <w:rsid w:val="002C3A17"/>
    <w:rsid w:val="002C45D2"/>
    <w:rsid w:val="002C4970"/>
    <w:rsid w:val="002C5D58"/>
    <w:rsid w:val="002C65B4"/>
    <w:rsid w:val="002C6A82"/>
    <w:rsid w:val="002C7410"/>
    <w:rsid w:val="002C753C"/>
    <w:rsid w:val="002D0846"/>
    <w:rsid w:val="002D12FD"/>
    <w:rsid w:val="002D2161"/>
    <w:rsid w:val="002D348C"/>
    <w:rsid w:val="002D3655"/>
    <w:rsid w:val="002D38EE"/>
    <w:rsid w:val="002D3C8B"/>
    <w:rsid w:val="002D470D"/>
    <w:rsid w:val="002D4DDC"/>
    <w:rsid w:val="002D5DD6"/>
    <w:rsid w:val="002D640D"/>
    <w:rsid w:val="002D741D"/>
    <w:rsid w:val="002D7CA2"/>
    <w:rsid w:val="002D7E84"/>
    <w:rsid w:val="002E0CEC"/>
    <w:rsid w:val="002E1048"/>
    <w:rsid w:val="002E1E74"/>
    <w:rsid w:val="002E250D"/>
    <w:rsid w:val="002E276E"/>
    <w:rsid w:val="002E2BE8"/>
    <w:rsid w:val="002E2C6B"/>
    <w:rsid w:val="002E2D99"/>
    <w:rsid w:val="002E2FE5"/>
    <w:rsid w:val="002E34B8"/>
    <w:rsid w:val="002E35FB"/>
    <w:rsid w:val="002E3D64"/>
    <w:rsid w:val="002E4B22"/>
    <w:rsid w:val="002E4F8F"/>
    <w:rsid w:val="002E64F2"/>
    <w:rsid w:val="002E6F88"/>
    <w:rsid w:val="002E7498"/>
    <w:rsid w:val="002E74BE"/>
    <w:rsid w:val="002E7569"/>
    <w:rsid w:val="002E78EB"/>
    <w:rsid w:val="002F01C3"/>
    <w:rsid w:val="002F079A"/>
    <w:rsid w:val="002F086C"/>
    <w:rsid w:val="002F0904"/>
    <w:rsid w:val="002F10A7"/>
    <w:rsid w:val="002F2E8A"/>
    <w:rsid w:val="002F2F87"/>
    <w:rsid w:val="002F3223"/>
    <w:rsid w:val="002F4C0E"/>
    <w:rsid w:val="002F5268"/>
    <w:rsid w:val="002F54F7"/>
    <w:rsid w:val="002F6476"/>
    <w:rsid w:val="002F7751"/>
    <w:rsid w:val="002F7A92"/>
    <w:rsid w:val="002F7BEE"/>
    <w:rsid w:val="003010D5"/>
    <w:rsid w:val="00301FFD"/>
    <w:rsid w:val="003022FB"/>
    <w:rsid w:val="00302504"/>
    <w:rsid w:val="00302D2A"/>
    <w:rsid w:val="00305133"/>
    <w:rsid w:val="00307599"/>
    <w:rsid w:val="00307989"/>
    <w:rsid w:val="003115A7"/>
    <w:rsid w:val="003115FD"/>
    <w:rsid w:val="00314B57"/>
    <w:rsid w:val="00314C61"/>
    <w:rsid w:val="00315366"/>
    <w:rsid w:val="003157BB"/>
    <w:rsid w:val="00315A9A"/>
    <w:rsid w:val="00315BEA"/>
    <w:rsid w:val="00316F2C"/>
    <w:rsid w:val="003173A0"/>
    <w:rsid w:val="0032072B"/>
    <w:rsid w:val="00321585"/>
    <w:rsid w:val="0032172B"/>
    <w:rsid w:val="00321ABF"/>
    <w:rsid w:val="00322BC4"/>
    <w:rsid w:val="00323394"/>
    <w:rsid w:val="003238B1"/>
    <w:rsid w:val="00324254"/>
    <w:rsid w:val="00324842"/>
    <w:rsid w:val="00325259"/>
    <w:rsid w:val="0032591C"/>
    <w:rsid w:val="00325CAE"/>
    <w:rsid w:val="00326D46"/>
    <w:rsid w:val="0032704A"/>
    <w:rsid w:val="00327687"/>
    <w:rsid w:val="00330931"/>
    <w:rsid w:val="00331DEC"/>
    <w:rsid w:val="00332738"/>
    <w:rsid w:val="00332750"/>
    <w:rsid w:val="003354B0"/>
    <w:rsid w:val="0033607F"/>
    <w:rsid w:val="00336525"/>
    <w:rsid w:val="003373AA"/>
    <w:rsid w:val="00340709"/>
    <w:rsid w:val="00340872"/>
    <w:rsid w:val="00340D73"/>
    <w:rsid w:val="00341A5F"/>
    <w:rsid w:val="00341DFA"/>
    <w:rsid w:val="00342D27"/>
    <w:rsid w:val="00343D60"/>
    <w:rsid w:val="003441C3"/>
    <w:rsid w:val="00344FED"/>
    <w:rsid w:val="0034506B"/>
    <w:rsid w:val="003463C9"/>
    <w:rsid w:val="003468B8"/>
    <w:rsid w:val="00347172"/>
    <w:rsid w:val="00347DC4"/>
    <w:rsid w:val="00350057"/>
    <w:rsid w:val="0035083F"/>
    <w:rsid w:val="00350A6D"/>
    <w:rsid w:val="00350F4F"/>
    <w:rsid w:val="003520D1"/>
    <w:rsid w:val="003532A7"/>
    <w:rsid w:val="0035496D"/>
    <w:rsid w:val="003563C0"/>
    <w:rsid w:val="0035689F"/>
    <w:rsid w:val="00356C82"/>
    <w:rsid w:val="003570AE"/>
    <w:rsid w:val="003576E8"/>
    <w:rsid w:val="00357B67"/>
    <w:rsid w:val="00360719"/>
    <w:rsid w:val="00360773"/>
    <w:rsid w:val="003615A0"/>
    <w:rsid w:val="00361C8F"/>
    <w:rsid w:val="00361CFC"/>
    <w:rsid w:val="003633DC"/>
    <w:rsid w:val="00364473"/>
    <w:rsid w:val="00365C3B"/>
    <w:rsid w:val="00366870"/>
    <w:rsid w:val="003702AA"/>
    <w:rsid w:val="00370A85"/>
    <w:rsid w:val="003719CA"/>
    <w:rsid w:val="00371C68"/>
    <w:rsid w:val="003726D1"/>
    <w:rsid w:val="0037283E"/>
    <w:rsid w:val="00373CFC"/>
    <w:rsid w:val="0037434E"/>
    <w:rsid w:val="0037468F"/>
    <w:rsid w:val="003756BA"/>
    <w:rsid w:val="0037669A"/>
    <w:rsid w:val="00377310"/>
    <w:rsid w:val="00377E89"/>
    <w:rsid w:val="00377FAD"/>
    <w:rsid w:val="0038055D"/>
    <w:rsid w:val="00381529"/>
    <w:rsid w:val="003828E6"/>
    <w:rsid w:val="00382AFA"/>
    <w:rsid w:val="00382D8E"/>
    <w:rsid w:val="00383384"/>
    <w:rsid w:val="003833BC"/>
    <w:rsid w:val="0038406A"/>
    <w:rsid w:val="00385E32"/>
    <w:rsid w:val="003867D3"/>
    <w:rsid w:val="0038776E"/>
    <w:rsid w:val="00387F21"/>
    <w:rsid w:val="0039028D"/>
    <w:rsid w:val="00390A5D"/>
    <w:rsid w:val="00391396"/>
    <w:rsid w:val="00393611"/>
    <w:rsid w:val="003936E0"/>
    <w:rsid w:val="0039370B"/>
    <w:rsid w:val="00394220"/>
    <w:rsid w:val="00394852"/>
    <w:rsid w:val="00394A3F"/>
    <w:rsid w:val="00395640"/>
    <w:rsid w:val="0039645D"/>
    <w:rsid w:val="00396B6A"/>
    <w:rsid w:val="003A030C"/>
    <w:rsid w:val="003A1D6D"/>
    <w:rsid w:val="003A21D3"/>
    <w:rsid w:val="003A2806"/>
    <w:rsid w:val="003A2E79"/>
    <w:rsid w:val="003A301E"/>
    <w:rsid w:val="003A3FD7"/>
    <w:rsid w:val="003A4179"/>
    <w:rsid w:val="003A43C9"/>
    <w:rsid w:val="003A49D5"/>
    <w:rsid w:val="003A57BD"/>
    <w:rsid w:val="003A5A75"/>
    <w:rsid w:val="003A7513"/>
    <w:rsid w:val="003A7CCB"/>
    <w:rsid w:val="003B0722"/>
    <w:rsid w:val="003B090F"/>
    <w:rsid w:val="003B1642"/>
    <w:rsid w:val="003B362B"/>
    <w:rsid w:val="003B38FC"/>
    <w:rsid w:val="003B3CDA"/>
    <w:rsid w:val="003B43F7"/>
    <w:rsid w:val="003B4F8E"/>
    <w:rsid w:val="003B6972"/>
    <w:rsid w:val="003B7E1D"/>
    <w:rsid w:val="003C1797"/>
    <w:rsid w:val="003C182D"/>
    <w:rsid w:val="003C1E2E"/>
    <w:rsid w:val="003C27DB"/>
    <w:rsid w:val="003C36A5"/>
    <w:rsid w:val="003C3A28"/>
    <w:rsid w:val="003C4AD5"/>
    <w:rsid w:val="003C4BBE"/>
    <w:rsid w:val="003C5285"/>
    <w:rsid w:val="003C54F8"/>
    <w:rsid w:val="003C54F9"/>
    <w:rsid w:val="003C6489"/>
    <w:rsid w:val="003C6A58"/>
    <w:rsid w:val="003C6DE9"/>
    <w:rsid w:val="003C76E7"/>
    <w:rsid w:val="003D07F3"/>
    <w:rsid w:val="003D0FC2"/>
    <w:rsid w:val="003D114C"/>
    <w:rsid w:val="003D1AF4"/>
    <w:rsid w:val="003D1C3E"/>
    <w:rsid w:val="003D22B0"/>
    <w:rsid w:val="003D2F5F"/>
    <w:rsid w:val="003D398B"/>
    <w:rsid w:val="003D3ACE"/>
    <w:rsid w:val="003D4602"/>
    <w:rsid w:val="003D488D"/>
    <w:rsid w:val="003D4928"/>
    <w:rsid w:val="003D4BEF"/>
    <w:rsid w:val="003D4DAF"/>
    <w:rsid w:val="003D4F8D"/>
    <w:rsid w:val="003D50DD"/>
    <w:rsid w:val="003D5F53"/>
    <w:rsid w:val="003D6077"/>
    <w:rsid w:val="003D7A25"/>
    <w:rsid w:val="003E00A6"/>
    <w:rsid w:val="003E0939"/>
    <w:rsid w:val="003E14B8"/>
    <w:rsid w:val="003E2524"/>
    <w:rsid w:val="003E28A6"/>
    <w:rsid w:val="003E3325"/>
    <w:rsid w:val="003E3F31"/>
    <w:rsid w:val="003E5CF4"/>
    <w:rsid w:val="003E6598"/>
    <w:rsid w:val="003E664A"/>
    <w:rsid w:val="003E6C68"/>
    <w:rsid w:val="003F1255"/>
    <w:rsid w:val="003F1ACC"/>
    <w:rsid w:val="003F2E7A"/>
    <w:rsid w:val="003F3056"/>
    <w:rsid w:val="003F3FFF"/>
    <w:rsid w:val="003F4275"/>
    <w:rsid w:val="003F5F75"/>
    <w:rsid w:val="003F6100"/>
    <w:rsid w:val="003F615C"/>
    <w:rsid w:val="003F6487"/>
    <w:rsid w:val="003F786A"/>
    <w:rsid w:val="0040016C"/>
    <w:rsid w:val="0040025D"/>
    <w:rsid w:val="0040029A"/>
    <w:rsid w:val="00400635"/>
    <w:rsid w:val="0040229D"/>
    <w:rsid w:val="00403282"/>
    <w:rsid w:val="00403354"/>
    <w:rsid w:val="0040366D"/>
    <w:rsid w:val="00404888"/>
    <w:rsid w:val="0040741F"/>
    <w:rsid w:val="00407863"/>
    <w:rsid w:val="00407E98"/>
    <w:rsid w:val="00410579"/>
    <w:rsid w:val="004106F4"/>
    <w:rsid w:val="00410760"/>
    <w:rsid w:val="00410B24"/>
    <w:rsid w:val="004116E3"/>
    <w:rsid w:val="00412A89"/>
    <w:rsid w:val="00412DCA"/>
    <w:rsid w:val="00413650"/>
    <w:rsid w:val="004138E0"/>
    <w:rsid w:val="0041392B"/>
    <w:rsid w:val="00413ED3"/>
    <w:rsid w:val="004144CA"/>
    <w:rsid w:val="00414CD5"/>
    <w:rsid w:val="00415FB9"/>
    <w:rsid w:val="004161A8"/>
    <w:rsid w:val="004162F6"/>
    <w:rsid w:val="00416AD7"/>
    <w:rsid w:val="00416FB3"/>
    <w:rsid w:val="00417BB8"/>
    <w:rsid w:val="00420A3D"/>
    <w:rsid w:val="00420BED"/>
    <w:rsid w:val="0042234E"/>
    <w:rsid w:val="00423907"/>
    <w:rsid w:val="004240C5"/>
    <w:rsid w:val="0042516C"/>
    <w:rsid w:val="00425237"/>
    <w:rsid w:val="004258C0"/>
    <w:rsid w:val="00425987"/>
    <w:rsid w:val="004259A0"/>
    <w:rsid w:val="00427366"/>
    <w:rsid w:val="00427673"/>
    <w:rsid w:val="00427745"/>
    <w:rsid w:val="00427C1F"/>
    <w:rsid w:val="00427F3F"/>
    <w:rsid w:val="00430435"/>
    <w:rsid w:val="00430B67"/>
    <w:rsid w:val="004318B1"/>
    <w:rsid w:val="00431EC4"/>
    <w:rsid w:val="00433105"/>
    <w:rsid w:val="00433126"/>
    <w:rsid w:val="004336BD"/>
    <w:rsid w:val="00434263"/>
    <w:rsid w:val="0043487A"/>
    <w:rsid w:val="00434D39"/>
    <w:rsid w:val="00434E8E"/>
    <w:rsid w:val="00435270"/>
    <w:rsid w:val="0043573D"/>
    <w:rsid w:val="00435828"/>
    <w:rsid w:val="00436B91"/>
    <w:rsid w:val="00436EB9"/>
    <w:rsid w:val="0044037C"/>
    <w:rsid w:val="00440795"/>
    <w:rsid w:val="004407AF"/>
    <w:rsid w:val="004408FC"/>
    <w:rsid w:val="00441AD1"/>
    <w:rsid w:val="004421EE"/>
    <w:rsid w:val="00442536"/>
    <w:rsid w:val="004426D6"/>
    <w:rsid w:val="004428DF"/>
    <w:rsid w:val="00442BC4"/>
    <w:rsid w:val="00443AE3"/>
    <w:rsid w:val="00445A5D"/>
    <w:rsid w:val="00446AC3"/>
    <w:rsid w:val="00446BAF"/>
    <w:rsid w:val="00446D50"/>
    <w:rsid w:val="00447241"/>
    <w:rsid w:val="0044775C"/>
    <w:rsid w:val="0045002A"/>
    <w:rsid w:val="00450A16"/>
    <w:rsid w:val="0045114D"/>
    <w:rsid w:val="004515A0"/>
    <w:rsid w:val="00453E08"/>
    <w:rsid w:val="0045429B"/>
    <w:rsid w:val="00454BA7"/>
    <w:rsid w:val="004553AB"/>
    <w:rsid w:val="004557A0"/>
    <w:rsid w:val="004608CA"/>
    <w:rsid w:val="00461437"/>
    <w:rsid w:val="00461F89"/>
    <w:rsid w:val="00463FE6"/>
    <w:rsid w:val="004640D5"/>
    <w:rsid w:val="0046420A"/>
    <w:rsid w:val="004658CE"/>
    <w:rsid w:val="00465C9F"/>
    <w:rsid w:val="0046637C"/>
    <w:rsid w:val="00467F58"/>
    <w:rsid w:val="00470393"/>
    <w:rsid w:val="00470F89"/>
    <w:rsid w:val="00471243"/>
    <w:rsid w:val="00471246"/>
    <w:rsid w:val="004717B3"/>
    <w:rsid w:val="004727DB"/>
    <w:rsid w:val="00472C44"/>
    <w:rsid w:val="00473FC7"/>
    <w:rsid w:val="00474D09"/>
    <w:rsid w:val="004754C7"/>
    <w:rsid w:val="00475705"/>
    <w:rsid w:val="004758E5"/>
    <w:rsid w:val="00476123"/>
    <w:rsid w:val="0048234E"/>
    <w:rsid w:val="00482647"/>
    <w:rsid w:val="00482841"/>
    <w:rsid w:val="00483271"/>
    <w:rsid w:val="004834C1"/>
    <w:rsid w:val="00485DE9"/>
    <w:rsid w:val="00486060"/>
    <w:rsid w:val="00487091"/>
    <w:rsid w:val="00487BBC"/>
    <w:rsid w:val="00487C71"/>
    <w:rsid w:val="00490C9F"/>
    <w:rsid w:val="004910CB"/>
    <w:rsid w:val="0049161C"/>
    <w:rsid w:val="004917D8"/>
    <w:rsid w:val="00491C29"/>
    <w:rsid w:val="004938B5"/>
    <w:rsid w:val="0049407C"/>
    <w:rsid w:val="004945B1"/>
    <w:rsid w:val="00494649"/>
    <w:rsid w:val="00494FA1"/>
    <w:rsid w:val="0049512B"/>
    <w:rsid w:val="00495CCD"/>
    <w:rsid w:val="00496A05"/>
    <w:rsid w:val="00496E59"/>
    <w:rsid w:val="004970F7"/>
    <w:rsid w:val="00497FD1"/>
    <w:rsid w:val="004A003A"/>
    <w:rsid w:val="004A03CA"/>
    <w:rsid w:val="004A099D"/>
    <w:rsid w:val="004A0B2C"/>
    <w:rsid w:val="004A1056"/>
    <w:rsid w:val="004A12D6"/>
    <w:rsid w:val="004A17B7"/>
    <w:rsid w:val="004A186E"/>
    <w:rsid w:val="004A1883"/>
    <w:rsid w:val="004A1FC6"/>
    <w:rsid w:val="004A22F7"/>
    <w:rsid w:val="004A2769"/>
    <w:rsid w:val="004A2B25"/>
    <w:rsid w:val="004A434F"/>
    <w:rsid w:val="004A4A4B"/>
    <w:rsid w:val="004A500B"/>
    <w:rsid w:val="004A5C71"/>
    <w:rsid w:val="004A5EE4"/>
    <w:rsid w:val="004A6154"/>
    <w:rsid w:val="004A6BC3"/>
    <w:rsid w:val="004A77AA"/>
    <w:rsid w:val="004A7C57"/>
    <w:rsid w:val="004B02D1"/>
    <w:rsid w:val="004B0A69"/>
    <w:rsid w:val="004B0BE6"/>
    <w:rsid w:val="004B0DDB"/>
    <w:rsid w:val="004B0F94"/>
    <w:rsid w:val="004B1C5F"/>
    <w:rsid w:val="004B226A"/>
    <w:rsid w:val="004B2575"/>
    <w:rsid w:val="004B265A"/>
    <w:rsid w:val="004B331B"/>
    <w:rsid w:val="004B45A6"/>
    <w:rsid w:val="004B4D64"/>
    <w:rsid w:val="004B4E02"/>
    <w:rsid w:val="004B57A8"/>
    <w:rsid w:val="004B5DAC"/>
    <w:rsid w:val="004B5FE5"/>
    <w:rsid w:val="004B6566"/>
    <w:rsid w:val="004B6705"/>
    <w:rsid w:val="004B67F2"/>
    <w:rsid w:val="004B6B4C"/>
    <w:rsid w:val="004B784D"/>
    <w:rsid w:val="004C1F86"/>
    <w:rsid w:val="004C372D"/>
    <w:rsid w:val="004C3950"/>
    <w:rsid w:val="004C4178"/>
    <w:rsid w:val="004C4190"/>
    <w:rsid w:val="004C4651"/>
    <w:rsid w:val="004C4851"/>
    <w:rsid w:val="004C489B"/>
    <w:rsid w:val="004C494E"/>
    <w:rsid w:val="004C4B69"/>
    <w:rsid w:val="004C4B6D"/>
    <w:rsid w:val="004C4D6D"/>
    <w:rsid w:val="004C5BA7"/>
    <w:rsid w:val="004C61F1"/>
    <w:rsid w:val="004C6C80"/>
    <w:rsid w:val="004C72FD"/>
    <w:rsid w:val="004C74DE"/>
    <w:rsid w:val="004C7B9E"/>
    <w:rsid w:val="004D0423"/>
    <w:rsid w:val="004D0AB3"/>
    <w:rsid w:val="004D10FB"/>
    <w:rsid w:val="004D1C99"/>
    <w:rsid w:val="004D21B2"/>
    <w:rsid w:val="004D22D8"/>
    <w:rsid w:val="004D333D"/>
    <w:rsid w:val="004D494F"/>
    <w:rsid w:val="004D529E"/>
    <w:rsid w:val="004D5D87"/>
    <w:rsid w:val="004D5DEE"/>
    <w:rsid w:val="004D6064"/>
    <w:rsid w:val="004D723D"/>
    <w:rsid w:val="004E066D"/>
    <w:rsid w:val="004E07D0"/>
    <w:rsid w:val="004E2783"/>
    <w:rsid w:val="004E2B1C"/>
    <w:rsid w:val="004E3425"/>
    <w:rsid w:val="004E3A70"/>
    <w:rsid w:val="004E3CA2"/>
    <w:rsid w:val="004E430B"/>
    <w:rsid w:val="004E481F"/>
    <w:rsid w:val="004E4933"/>
    <w:rsid w:val="004E5223"/>
    <w:rsid w:val="004E5641"/>
    <w:rsid w:val="004E574A"/>
    <w:rsid w:val="004E613B"/>
    <w:rsid w:val="004E72B1"/>
    <w:rsid w:val="004E7DFB"/>
    <w:rsid w:val="004F05DA"/>
    <w:rsid w:val="004F44D1"/>
    <w:rsid w:val="004F4720"/>
    <w:rsid w:val="004F4DD8"/>
    <w:rsid w:val="004F4ED1"/>
    <w:rsid w:val="004F53AD"/>
    <w:rsid w:val="004F5F2B"/>
    <w:rsid w:val="004F686D"/>
    <w:rsid w:val="004F68C5"/>
    <w:rsid w:val="004F77C0"/>
    <w:rsid w:val="00500124"/>
    <w:rsid w:val="00500C80"/>
    <w:rsid w:val="00503ABC"/>
    <w:rsid w:val="005041A8"/>
    <w:rsid w:val="005041D0"/>
    <w:rsid w:val="00504321"/>
    <w:rsid w:val="0050487D"/>
    <w:rsid w:val="00504E4A"/>
    <w:rsid w:val="00505542"/>
    <w:rsid w:val="0050632F"/>
    <w:rsid w:val="00506529"/>
    <w:rsid w:val="005069C5"/>
    <w:rsid w:val="0050737A"/>
    <w:rsid w:val="00507BDB"/>
    <w:rsid w:val="005107C1"/>
    <w:rsid w:val="00511136"/>
    <w:rsid w:val="005125C9"/>
    <w:rsid w:val="00512702"/>
    <w:rsid w:val="005128C9"/>
    <w:rsid w:val="0051374C"/>
    <w:rsid w:val="00513B92"/>
    <w:rsid w:val="00513FC2"/>
    <w:rsid w:val="00514D3F"/>
    <w:rsid w:val="00514D7B"/>
    <w:rsid w:val="00514F0E"/>
    <w:rsid w:val="00516335"/>
    <w:rsid w:val="005163D5"/>
    <w:rsid w:val="0052050C"/>
    <w:rsid w:val="00521247"/>
    <w:rsid w:val="00521E7F"/>
    <w:rsid w:val="00523D4A"/>
    <w:rsid w:val="00524117"/>
    <w:rsid w:val="00524174"/>
    <w:rsid w:val="0052481B"/>
    <w:rsid w:val="00525F03"/>
    <w:rsid w:val="00526C9A"/>
    <w:rsid w:val="0052756C"/>
    <w:rsid w:val="00530828"/>
    <w:rsid w:val="00530A5E"/>
    <w:rsid w:val="00530B72"/>
    <w:rsid w:val="00530DCA"/>
    <w:rsid w:val="00530FA7"/>
    <w:rsid w:val="00531F3A"/>
    <w:rsid w:val="00532C29"/>
    <w:rsid w:val="00532C61"/>
    <w:rsid w:val="00534BE5"/>
    <w:rsid w:val="0053510C"/>
    <w:rsid w:val="00535B71"/>
    <w:rsid w:val="00535D55"/>
    <w:rsid w:val="00536C05"/>
    <w:rsid w:val="005371BB"/>
    <w:rsid w:val="005371BE"/>
    <w:rsid w:val="00537265"/>
    <w:rsid w:val="00537AAA"/>
    <w:rsid w:val="00537CDF"/>
    <w:rsid w:val="00540014"/>
    <w:rsid w:val="00540125"/>
    <w:rsid w:val="0054057E"/>
    <w:rsid w:val="00541267"/>
    <w:rsid w:val="005413BF"/>
    <w:rsid w:val="005414DD"/>
    <w:rsid w:val="00541513"/>
    <w:rsid w:val="00541578"/>
    <w:rsid w:val="0054160D"/>
    <w:rsid w:val="005417D9"/>
    <w:rsid w:val="00541D60"/>
    <w:rsid w:val="0054214A"/>
    <w:rsid w:val="005421E4"/>
    <w:rsid w:val="0054298B"/>
    <w:rsid w:val="005429B9"/>
    <w:rsid w:val="005429EC"/>
    <w:rsid w:val="00542FA1"/>
    <w:rsid w:val="00543291"/>
    <w:rsid w:val="005459FE"/>
    <w:rsid w:val="0054606B"/>
    <w:rsid w:val="005462D3"/>
    <w:rsid w:val="00546D91"/>
    <w:rsid w:val="00547726"/>
    <w:rsid w:val="00547DC7"/>
    <w:rsid w:val="005502D6"/>
    <w:rsid w:val="005507C4"/>
    <w:rsid w:val="00551AF7"/>
    <w:rsid w:val="00551C9C"/>
    <w:rsid w:val="0055225A"/>
    <w:rsid w:val="00552656"/>
    <w:rsid w:val="005533D9"/>
    <w:rsid w:val="0055375F"/>
    <w:rsid w:val="00553DBB"/>
    <w:rsid w:val="00554576"/>
    <w:rsid w:val="005546D8"/>
    <w:rsid w:val="00554FCD"/>
    <w:rsid w:val="005557C3"/>
    <w:rsid w:val="00555E76"/>
    <w:rsid w:val="00556302"/>
    <w:rsid w:val="00556D33"/>
    <w:rsid w:val="005571BF"/>
    <w:rsid w:val="00557401"/>
    <w:rsid w:val="005576C5"/>
    <w:rsid w:val="00557724"/>
    <w:rsid w:val="00561205"/>
    <w:rsid w:val="005614BA"/>
    <w:rsid w:val="00562578"/>
    <w:rsid w:val="0056343C"/>
    <w:rsid w:val="00563D2B"/>
    <w:rsid w:val="00564711"/>
    <w:rsid w:val="00567F8C"/>
    <w:rsid w:val="0057074D"/>
    <w:rsid w:val="005709F7"/>
    <w:rsid w:val="00570DE9"/>
    <w:rsid w:val="00571DCD"/>
    <w:rsid w:val="005720D2"/>
    <w:rsid w:val="00572139"/>
    <w:rsid w:val="005723AD"/>
    <w:rsid w:val="00572569"/>
    <w:rsid w:val="00572C10"/>
    <w:rsid w:val="00573056"/>
    <w:rsid w:val="0057383C"/>
    <w:rsid w:val="00573B9C"/>
    <w:rsid w:val="00573CE4"/>
    <w:rsid w:val="005741F4"/>
    <w:rsid w:val="00574747"/>
    <w:rsid w:val="0057501B"/>
    <w:rsid w:val="005767B1"/>
    <w:rsid w:val="005779A5"/>
    <w:rsid w:val="0058057D"/>
    <w:rsid w:val="00581226"/>
    <w:rsid w:val="00581285"/>
    <w:rsid w:val="00581B29"/>
    <w:rsid w:val="0058301D"/>
    <w:rsid w:val="00583026"/>
    <w:rsid w:val="00583416"/>
    <w:rsid w:val="005835EF"/>
    <w:rsid w:val="00583670"/>
    <w:rsid w:val="00583C13"/>
    <w:rsid w:val="00583DB3"/>
    <w:rsid w:val="005842D9"/>
    <w:rsid w:val="005852BD"/>
    <w:rsid w:val="00586366"/>
    <w:rsid w:val="005866B6"/>
    <w:rsid w:val="00587007"/>
    <w:rsid w:val="00587871"/>
    <w:rsid w:val="005903EC"/>
    <w:rsid w:val="00590A29"/>
    <w:rsid w:val="00591749"/>
    <w:rsid w:val="00591893"/>
    <w:rsid w:val="00591F24"/>
    <w:rsid w:val="005934FF"/>
    <w:rsid w:val="0059505C"/>
    <w:rsid w:val="005956F0"/>
    <w:rsid w:val="00595D86"/>
    <w:rsid w:val="00596237"/>
    <w:rsid w:val="0059690A"/>
    <w:rsid w:val="0059748B"/>
    <w:rsid w:val="00597B99"/>
    <w:rsid w:val="005A0363"/>
    <w:rsid w:val="005A047E"/>
    <w:rsid w:val="005A0862"/>
    <w:rsid w:val="005A229F"/>
    <w:rsid w:val="005A2C10"/>
    <w:rsid w:val="005A2CFE"/>
    <w:rsid w:val="005A2D64"/>
    <w:rsid w:val="005A3579"/>
    <w:rsid w:val="005A3D22"/>
    <w:rsid w:val="005A4E50"/>
    <w:rsid w:val="005A5520"/>
    <w:rsid w:val="005A5708"/>
    <w:rsid w:val="005A67A3"/>
    <w:rsid w:val="005A71B9"/>
    <w:rsid w:val="005A72BC"/>
    <w:rsid w:val="005B073B"/>
    <w:rsid w:val="005B0ECA"/>
    <w:rsid w:val="005B2128"/>
    <w:rsid w:val="005B21C7"/>
    <w:rsid w:val="005B26DE"/>
    <w:rsid w:val="005B29AD"/>
    <w:rsid w:val="005B2AEF"/>
    <w:rsid w:val="005B7A58"/>
    <w:rsid w:val="005C0559"/>
    <w:rsid w:val="005C0DC3"/>
    <w:rsid w:val="005C1C28"/>
    <w:rsid w:val="005C1E35"/>
    <w:rsid w:val="005C2FEE"/>
    <w:rsid w:val="005C374C"/>
    <w:rsid w:val="005C3C82"/>
    <w:rsid w:val="005C4303"/>
    <w:rsid w:val="005C55CC"/>
    <w:rsid w:val="005C5ABE"/>
    <w:rsid w:val="005C6232"/>
    <w:rsid w:val="005C6AED"/>
    <w:rsid w:val="005C7326"/>
    <w:rsid w:val="005C746B"/>
    <w:rsid w:val="005D0519"/>
    <w:rsid w:val="005D1514"/>
    <w:rsid w:val="005D1E1E"/>
    <w:rsid w:val="005D284D"/>
    <w:rsid w:val="005D2B21"/>
    <w:rsid w:val="005D2DC9"/>
    <w:rsid w:val="005D3DDD"/>
    <w:rsid w:val="005D4892"/>
    <w:rsid w:val="005D4AC9"/>
    <w:rsid w:val="005D4CEA"/>
    <w:rsid w:val="005D4D03"/>
    <w:rsid w:val="005D60AC"/>
    <w:rsid w:val="005D654B"/>
    <w:rsid w:val="005D6972"/>
    <w:rsid w:val="005D6DA9"/>
    <w:rsid w:val="005E04B7"/>
    <w:rsid w:val="005E08F4"/>
    <w:rsid w:val="005E1BCA"/>
    <w:rsid w:val="005E3080"/>
    <w:rsid w:val="005E38C2"/>
    <w:rsid w:val="005E4138"/>
    <w:rsid w:val="005E5297"/>
    <w:rsid w:val="005E53AC"/>
    <w:rsid w:val="005E5783"/>
    <w:rsid w:val="005E635E"/>
    <w:rsid w:val="005E71A1"/>
    <w:rsid w:val="005F1478"/>
    <w:rsid w:val="005F19E9"/>
    <w:rsid w:val="005F3281"/>
    <w:rsid w:val="005F370A"/>
    <w:rsid w:val="005F3F32"/>
    <w:rsid w:val="005F45F2"/>
    <w:rsid w:val="005F4956"/>
    <w:rsid w:val="005F569F"/>
    <w:rsid w:val="005F57E3"/>
    <w:rsid w:val="005F5B8A"/>
    <w:rsid w:val="005F6165"/>
    <w:rsid w:val="005F6413"/>
    <w:rsid w:val="005F6690"/>
    <w:rsid w:val="005F7000"/>
    <w:rsid w:val="005F719E"/>
    <w:rsid w:val="005F7487"/>
    <w:rsid w:val="005F790E"/>
    <w:rsid w:val="00601153"/>
    <w:rsid w:val="00601E1D"/>
    <w:rsid w:val="00602B96"/>
    <w:rsid w:val="00602EF8"/>
    <w:rsid w:val="00602F1E"/>
    <w:rsid w:val="00602FD1"/>
    <w:rsid w:val="006034E6"/>
    <w:rsid w:val="006037C8"/>
    <w:rsid w:val="00604777"/>
    <w:rsid w:val="00604819"/>
    <w:rsid w:val="00605A53"/>
    <w:rsid w:val="00606F17"/>
    <w:rsid w:val="00606FEF"/>
    <w:rsid w:val="0060D3AE"/>
    <w:rsid w:val="0061024D"/>
    <w:rsid w:val="00610824"/>
    <w:rsid w:val="00610F14"/>
    <w:rsid w:val="00611616"/>
    <w:rsid w:val="0061198C"/>
    <w:rsid w:val="00611A50"/>
    <w:rsid w:val="00611CDB"/>
    <w:rsid w:val="00611D23"/>
    <w:rsid w:val="0061294C"/>
    <w:rsid w:val="00612EF1"/>
    <w:rsid w:val="00612F25"/>
    <w:rsid w:val="006134AE"/>
    <w:rsid w:val="006142C1"/>
    <w:rsid w:val="00614769"/>
    <w:rsid w:val="00614826"/>
    <w:rsid w:val="00614A5F"/>
    <w:rsid w:val="00614BC5"/>
    <w:rsid w:val="00614E5E"/>
    <w:rsid w:val="00614ED0"/>
    <w:rsid w:val="00615301"/>
    <w:rsid w:val="006171FB"/>
    <w:rsid w:val="00617DD1"/>
    <w:rsid w:val="00620964"/>
    <w:rsid w:val="00620C44"/>
    <w:rsid w:val="0062447B"/>
    <w:rsid w:val="0062473E"/>
    <w:rsid w:val="006249E7"/>
    <w:rsid w:val="006252E0"/>
    <w:rsid w:val="00625843"/>
    <w:rsid w:val="00625E8C"/>
    <w:rsid w:val="0062606B"/>
    <w:rsid w:val="00627374"/>
    <w:rsid w:val="00627C6C"/>
    <w:rsid w:val="0063007B"/>
    <w:rsid w:val="00631263"/>
    <w:rsid w:val="00631598"/>
    <w:rsid w:val="0063189C"/>
    <w:rsid w:val="00632897"/>
    <w:rsid w:val="006331BA"/>
    <w:rsid w:val="00634028"/>
    <w:rsid w:val="006340A7"/>
    <w:rsid w:val="00634223"/>
    <w:rsid w:val="0063453D"/>
    <w:rsid w:val="00634F6B"/>
    <w:rsid w:val="006354BE"/>
    <w:rsid w:val="00635F7B"/>
    <w:rsid w:val="006368BC"/>
    <w:rsid w:val="00636F24"/>
    <w:rsid w:val="00637391"/>
    <w:rsid w:val="00637444"/>
    <w:rsid w:val="00640062"/>
    <w:rsid w:val="00640B07"/>
    <w:rsid w:val="006410D8"/>
    <w:rsid w:val="0064120A"/>
    <w:rsid w:val="006416B0"/>
    <w:rsid w:val="00641FC4"/>
    <w:rsid w:val="00643A20"/>
    <w:rsid w:val="00644697"/>
    <w:rsid w:val="006450B7"/>
    <w:rsid w:val="00647134"/>
    <w:rsid w:val="00647A1E"/>
    <w:rsid w:val="00647CDD"/>
    <w:rsid w:val="00647FE0"/>
    <w:rsid w:val="0064B531"/>
    <w:rsid w:val="00650C0E"/>
    <w:rsid w:val="00650F13"/>
    <w:rsid w:val="00651175"/>
    <w:rsid w:val="006529FE"/>
    <w:rsid w:val="006535F6"/>
    <w:rsid w:val="0065470C"/>
    <w:rsid w:val="00654A6D"/>
    <w:rsid w:val="00654DF8"/>
    <w:rsid w:val="006554C9"/>
    <w:rsid w:val="00655950"/>
    <w:rsid w:val="006566DA"/>
    <w:rsid w:val="0065684C"/>
    <w:rsid w:val="00656B0B"/>
    <w:rsid w:val="00657D44"/>
    <w:rsid w:val="00660497"/>
    <w:rsid w:val="00660D91"/>
    <w:rsid w:val="006612B2"/>
    <w:rsid w:val="006618C2"/>
    <w:rsid w:val="00662206"/>
    <w:rsid w:val="00662A36"/>
    <w:rsid w:val="006632F0"/>
    <w:rsid w:val="0066366F"/>
    <w:rsid w:val="00663C74"/>
    <w:rsid w:val="006643F4"/>
    <w:rsid w:val="00664400"/>
    <w:rsid w:val="00664F1B"/>
    <w:rsid w:val="00665221"/>
    <w:rsid w:val="006657CF"/>
    <w:rsid w:val="00666652"/>
    <w:rsid w:val="00666A88"/>
    <w:rsid w:val="006679E7"/>
    <w:rsid w:val="00670360"/>
    <w:rsid w:val="00670F69"/>
    <w:rsid w:val="0067168E"/>
    <w:rsid w:val="00671CF8"/>
    <w:rsid w:val="00671DC0"/>
    <w:rsid w:val="00672505"/>
    <w:rsid w:val="00672CF8"/>
    <w:rsid w:val="00674837"/>
    <w:rsid w:val="006748C6"/>
    <w:rsid w:val="00674EDD"/>
    <w:rsid w:val="00674F68"/>
    <w:rsid w:val="00675E81"/>
    <w:rsid w:val="006762B0"/>
    <w:rsid w:val="00676993"/>
    <w:rsid w:val="00677DFC"/>
    <w:rsid w:val="00677EBE"/>
    <w:rsid w:val="006815FE"/>
    <w:rsid w:val="006820C8"/>
    <w:rsid w:val="00682BE4"/>
    <w:rsid w:val="00683057"/>
    <w:rsid w:val="0068354E"/>
    <w:rsid w:val="00683F45"/>
    <w:rsid w:val="006843D2"/>
    <w:rsid w:val="006850AD"/>
    <w:rsid w:val="00685F31"/>
    <w:rsid w:val="006861E8"/>
    <w:rsid w:val="00686B98"/>
    <w:rsid w:val="00690151"/>
    <w:rsid w:val="00690D1A"/>
    <w:rsid w:val="006914A6"/>
    <w:rsid w:val="00691A6C"/>
    <w:rsid w:val="00692110"/>
    <w:rsid w:val="0069242B"/>
    <w:rsid w:val="00693048"/>
    <w:rsid w:val="0069406C"/>
    <w:rsid w:val="00694ACE"/>
    <w:rsid w:val="00694E73"/>
    <w:rsid w:val="006974A9"/>
    <w:rsid w:val="00697771"/>
    <w:rsid w:val="006A0115"/>
    <w:rsid w:val="006A149E"/>
    <w:rsid w:val="006A16C2"/>
    <w:rsid w:val="006A1F31"/>
    <w:rsid w:val="006A1F55"/>
    <w:rsid w:val="006A32C7"/>
    <w:rsid w:val="006A3868"/>
    <w:rsid w:val="006A4362"/>
    <w:rsid w:val="006A4990"/>
    <w:rsid w:val="006A4FF7"/>
    <w:rsid w:val="006A691F"/>
    <w:rsid w:val="006A7DEF"/>
    <w:rsid w:val="006B037C"/>
    <w:rsid w:val="006B0E2B"/>
    <w:rsid w:val="006B1847"/>
    <w:rsid w:val="006B1FAE"/>
    <w:rsid w:val="006B44F9"/>
    <w:rsid w:val="006B612A"/>
    <w:rsid w:val="006B737A"/>
    <w:rsid w:val="006B7580"/>
    <w:rsid w:val="006C1CD5"/>
    <w:rsid w:val="006C22C6"/>
    <w:rsid w:val="006C3417"/>
    <w:rsid w:val="006C41E1"/>
    <w:rsid w:val="006C426B"/>
    <w:rsid w:val="006C6107"/>
    <w:rsid w:val="006C6D3E"/>
    <w:rsid w:val="006C77FE"/>
    <w:rsid w:val="006C7E02"/>
    <w:rsid w:val="006D08C9"/>
    <w:rsid w:val="006D2372"/>
    <w:rsid w:val="006D2619"/>
    <w:rsid w:val="006D2A25"/>
    <w:rsid w:val="006D2D5B"/>
    <w:rsid w:val="006D497C"/>
    <w:rsid w:val="006D5017"/>
    <w:rsid w:val="006D5DF5"/>
    <w:rsid w:val="006D5EE7"/>
    <w:rsid w:val="006D64F4"/>
    <w:rsid w:val="006D681D"/>
    <w:rsid w:val="006D75DE"/>
    <w:rsid w:val="006E022D"/>
    <w:rsid w:val="006E0802"/>
    <w:rsid w:val="006E0C97"/>
    <w:rsid w:val="006E105B"/>
    <w:rsid w:val="006E1109"/>
    <w:rsid w:val="006E183B"/>
    <w:rsid w:val="006E2496"/>
    <w:rsid w:val="006E31D9"/>
    <w:rsid w:val="006E3E23"/>
    <w:rsid w:val="006E4AC8"/>
    <w:rsid w:val="006E57BE"/>
    <w:rsid w:val="006E5F9E"/>
    <w:rsid w:val="006E6028"/>
    <w:rsid w:val="006E6274"/>
    <w:rsid w:val="006E649D"/>
    <w:rsid w:val="006F086D"/>
    <w:rsid w:val="006F118D"/>
    <w:rsid w:val="006F2581"/>
    <w:rsid w:val="006F6C4F"/>
    <w:rsid w:val="006F7021"/>
    <w:rsid w:val="00700078"/>
    <w:rsid w:val="007001C7"/>
    <w:rsid w:val="007008CE"/>
    <w:rsid w:val="00700E62"/>
    <w:rsid w:val="0070165F"/>
    <w:rsid w:val="0070220F"/>
    <w:rsid w:val="00702A6F"/>
    <w:rsid w:val="00702DC3"/>
    <w:rsid w:val="0070441C"/>
    <w:rsid w:val="00705549"/>
    <w:rsid w:val="0070658B"/>
    <w:rsid w:val="00706901"/>
    <w:rsid w:val="00706FD4"/>
    <w:rsid w:val="00707380"/>
    <w:rsid w:val="007076C8"/>
    <w:rsid w:val="00707714"/>
    <w:rsid w:val="00707B76"/>
    <w:rsid w:val="00707DD2"/>
    <w:rsid w:val="00707EE4"/>
    <w:rsid w:val="007102D3"/>
    <w:rsid w:val="007105BD"/>
    <w:rsid w:val="00711438"/>
    <w:rsid w:val="007118D2"/>
    <w:rsid w:val="007120B7"/>
    <w:rsid w:val="00712A07"/>
    <w:rsid w:val="00712CE0"/>
    <w:rsid w:val="00715632"/>
    <w:rsid w:val="007160C5"/>
    <w:rsid w:val="0071626E"/>
    <w:rsid w:val="00716C3D"/>
    <w:rsid w:val="00717C22"/>
    <w:rsid w:val="0072038B"/>
    <w:rsid w:val="00720F38"/>
    <w:rsid w:val="00721862"/>
    <w:rsid w:val="007221A5"/>
    <w:rsid w:val="00722A86"/>
    <w:rsid w:val="00722E22"/>
    <w:rsid w:val="00723028"/>
    <w:rsid w:val="007234FE"/>
    <w:rsid w:val="007237BA"/>
    <w:rsid w:val="00723CF0"/>
    <w:rsid w:val="00723DA1"/>
    <w:rsid w:val="00724208"/>
    <w:rsid w:val="00726B59"/>
    <w:rsid w:val="0072744C"/>
    <w:rsid w:val="00727DBC"/>
    <w:rsid w:val="0073011F"/>
    <w:rsid w:val="0073047B"/>
    <w:rsid w:val="00730C70"/>
    <w:rsid w:val="00730D53"/>
    <w:rsid w:val="00730D67"/>
    <w:rsid w:val="00733029"/>
    <w:rsid w:val="00733F69"/>
    <w:rsid w:val="00734E6E"/>
    <w:rsid w:val="00736D70"/>
    <w:rsid w:val="00737236"/>
    <w:rsid w:val="007400D1"/>
    <w:rsid w:val="00740BFC"/>
    <w:rsid w:val="007438C3"/>
    <w:rsid w:val="007440D7"/>
    <w:rsid w:val="0074457A"/>
    <w:rsid w:val="007448CD"/>
    <w:rsid w:val="0074545B"/>
    <w:rsid w:val="007454D4"/>
    <w:rsid w:val="0074693A"/>
    <w:rsid w:val="007469C5"/>
    <w:rsid w:val="00747768"/>
    <w:rsid w:val="007510C1"/>
    <w:rsid w:val="007516DA"/>
    <w:rsid w:val="0075188D"/>
    <w:rsid w:val="007522BB"/>
    <w:rsid w:val="007531C1"/>
    <w:rsid w:val="00753950"/>
    <w:rsid w:val="00753E3B"/>
    <w:rsid w:val="007561D2"/>
    <w:rsid w:val="007565A5"/>
    <w:rsid w:val="00756D29"/>
    <w:rsid w:val="00756EC3"/>
    <w:rsid w:val="0076024C"/>
    <w:rsid w:val="007606B5"/>
    <w:rsid w:val="00760A97"/>
    <w:rsid w:val="00762240"/>
    <w:rsid w:val="007627B5"/>
    <w:rsid w:val="007637FF"/>
    <w:rsid w:val="00764192"/>
    <w:rsid w:val="007658DA"/>
    <w:rsid w:val="00766413"/>
    <w:rsid w:val="00766567"/>
    <w:rsid w:val="00766A00"/>
    <w:rsid w:val="00766E84"/>
    <w:rsid w:val="0076790D"/>
    <w:rsid w:val="00770077"/>
    <w:rsid w:val="00770467"/>
    <w:rsid w:val="00770BE4"/>
    <w:rsid w:val="00770D9E"/>
    <w:rsid w:val="0077151B"/>
    <w:rsid w:val="00771ED8"/>
    <w:rsid w:val="00772036"/>
    <w:rsid w:val="00772A45"/>
    <w:rsid w:val="00772CDA"/>
    <w:rsid w:val="00775E35"/>
    <w:rsid w:val="00776036"/>
    <w:rsid w:val="007767E7"/>
    <w:rsid w:val="00776A34"/>
    <w:rsid w:val="00776F4E"/>
    <w:rsid w:val="00780921"/>
    <w:rsid w:val="00780B5E"/>
    <w:rsid w:val="00780C57"/>
    <w:rsid w:val="00781C30"/>
    <w:rsid w:val="007825A3"/>
    <w:rsid w:val="00782C47"/>
    <w:rsid w:val="00782CA4"/>
    <w:rsid w:val="00783003"/>
    <w:rsid w:val="00783826"/>
    <w:rsid w:val="00783A47"/>
    <w:rsid w:val="00784100"/>
    <w:rsid w:val="007853C1"/>
    <w:rsid w:val="007858D2"/>
    <w:rsid w:val="00785D9E"/>
    <w:rsid w:val="00785F12"/>
    <w:rsid w:val="00786539"/>
    <w:rsid w:val="00786CB4"/>
    <w:rsid w:val="00790597"/>
    <w:rsid w:val="0079079D"/>
    <w:rsid w:val="00790B41"/>
    <w:rsid w:val="00791495"/>
    <w:rsid w:val="00791C7F"/>
    <w:rsid w:val="00791E09"/>
    <w:rsid w:val="00791EBE"/>
    <w:rsid w:val="00792603"/>
    <w:rsid w:val="00792EFD"/>
    <w:rsid w:val="00793606"/>
    <w:rsid w:val="007938AB"/>
    <w:rsid w:val="00794358"/>
    <w:rsid w:val="00794C02"/>
    <w:rsid w:val="00795E15"/>
    <w:rsid w:val="007964F2"/>
    <w:rsid w:val="0079712E"/>
    <w:rsid w:val="00797664"/>
    <w:rsid w:val="007978C1"/>
    <w:rsid w:val="007A03C8"/>
    <w:rsid w:val="007A03EC"/>
    <w:rsid w:val="007A117E"/>
    <w:rsid w:val="007A1A10"/>
    <w:rsid w:val="007A1FAA"/>
    <w:rsid w:val="007A2108"/>
    <w:rsid w:val="007A2967"/>
    <w:rsid w:val="007A33B2"/>
    <w:rsid w:val="007A358F"/>
    <w:rsid w:val="007A3780"/>
    <w:rsid w:val="007A3983"/>
    <w:rsid w:val="007A3E41"/>
    <w:rsid w:val="007A468B"/>
    <w:rsid w:val="007A46EF"/>
    <w:rsid w:val="007A4A47"/>
    <w:rsid w:val="007A4EF0"/>
    <w:rsid w:val="007A59D5"/>
    <w:rsid w:val="007A6116"/>
    <w:rsid w:val="007A674F"/>
    <w:rsid w:val="007A692D"/>
    <w:rsid w:val="007A6A6C"/>
    <w:rsid w:val="007A7075"/>
    <w:rsid w:val="007A7EBD"/>
    <w:rsid w:val="007B03B7"/>
    <w:rsid w:val="007B1152"/>
    <w:rsid w:val="007B16D3"/>
    <w:rsid w:val="007B17E7"/>
    <w:rsid w:val="007B191C"/>
    <w:rsid w:val="007B36CC"/>
    <w:rsid w:val="007B473B"/>
    <w:rsid w:val="007B5344"/>
    <w:rsid w:val="007B5437"/>
    <w:rsid w:val="007B5C98"/>
    <w:rsid w:val="007B620F"/>
    <w:rsid w:val="007C03F4"/>
    <w:rsid w:val="007C0831"/>
    <w:rsid w:val="007C0C81"/>
    <w:rsid w:val="007C1041"/>
    <w:rsid w:val="007C1ABF"/>
    <w:rsid w:val="007C254A"/>
    <w:rsid w:val="007C2CE9"/>
    <w:rsid w:val="007C375A"/>
    <w:rsid w:val="007C4144"/>
    <w:rsid w:val="007C62A1"/>
    <w:rsid w:val="007C71FB"/>
    <w:rsid w:val="007C759C"/>
    <w:rsid w:val="007C7BFE"/>
    <w:rsid w:val="007D17B5"/>
    <w:rsid w:val="007D2087"/>
    <w:rsid w:val="007D2762"/>
    <w:rsid w:val="007D2C60"/>
    <w:rsid w:val="007D3BDD"/>
    <w:rsid w:val="007D3F3E"/>
    <w:rsid w:val="007D4228"/>
    <w:rsid w:val="007D46C5"/>
    <w:rsid w:val="007D56C7"/>
    <w:rsid w:val="007D5FFF"/>
    <w:rsid w:val="007D61F8"/>
    <w:rsid w:val="007D68D7"/>
    <w:rsid w:val="007D6D7A"/>
    <w:rsid w:val="007D6E29"/>
    <w:rsid w:val="007D7508"/>
    <w:rsid w:val="007D78E6"/>
    <w:rsid w:val="007E0BB0"/>
    <w:rsid w:val="007E0E85"/>
    <w:rsid w:val="007E2615"/>
    <w:rsid w:val="007E27CA"/>
    <w:rsid w:val="007E2C2F"/>
    <w:rsid w:val="007E3A1C"/>
    <w:rsid w:val="007E4F7A"/>
    <w:rsid w:val="007E6903"/>
    <w:rsid w:val="007E6B07"/>
    <w:rsid w:val="007E6B32"/>
    <w:rsid w:val="007E71C4"/>
    <w:rsid w:val="007E75A2"/>
    <w:rsid w:val="007E7F1D"/>
    <w:rsid w:val="007F0D2F"/>
    <w:rsid w:val="007F21EE"/>
    <w:rsid w:val="007F2A32"/>
    <w:rsid w:val="007F2B14"/>
    <w:rsid w:val="007F4266"/>
    <w:rsid w:val="007F52B5"/>
    <w:rsid w:val="007F562D"/>
    <w:rsid w:val="007F5E05"/>
    <w:rsid w:val="007F5EBB"/>
    <w:rsid w:val="007F65DF"/>
    <w:rsid w:val="007F662C"/>
    <w:rsid w:val="007F6978"/>
    <w:rsid w:val="007F73D4"/>
    <w:rsid w:val="007F781F"/>
    <w:rsid w:val="0080000E"/>
    <w:rsid w:val="0080050D"/>
    <w:rsid w:val="008006EF"/>
    <w:rsid w:val="00800AAC"/>
    <w:rsid w:val="00800CCB"/>
    <w:rsid w:val="00800FD5"/>
    <w:rsid w:val="00801582"/>
    <w:rsid w:val="00801ABE"/>
    <w:rsid w:val="00801AD5"/>
    <w:rsid w:val="00801B00"/>
    <w:rsid w:val="0080268B"/>
    <w:rsid w:val="00803C9F"/>
    <w:rsid w:val="00803E40"/>
    <w:rsid w:val="00804248"/>
    <w:rsid w:val="008047AA"/>
    <w:rsid w:val="00804B2A"/>
    <w:rsid w:val="008050FC"/>
    <w:rsid w:val="0080518D"/>
    <w:rsid w:val="00805241"/>
    <w:rsid w:val="00805477"/>
    <w:rsid w:val="00806959"/>
    <w:rsid w:val="00806AA3"/>
    <w:rsid w:val="00806FC8"/>
    <w:rsid w:val="00807118"/>
    <w:rsid w:val="008076E1"/>
    <w:rsid w:val="00810AE5"/>
    <w:rsid w:val="00811039"/>
    <w:rsid w:val="00811FB0"/>
    <w:rsid w:val="00811FFF"/>
    <w:rsid w:val="00812137"/>
    <w:rsid w:val="00812777"/>
    <w:rsid w:val="00812E65"/>
    <w:rsid w:val="00812F7B"/>
    <w:rsid w:val="008131FE"/>
    <w:rsid w:val="00814441"/>
    <w:rsid w:val="0081453A"/>
    <w:rsid w:val="0081474F"/>
    <w:rsid w:val="0081496A"/>
    <w:rsid w:val="00814AC6"/>
    <w:rsid w:val="00815186"/>
    <w:rsid w:val="008160C4"/>
    <w:rsid w:val="00816D71"/>
    <w:rsid w:val="0081735E"/>
    <w:rsid w:val="0081741B"/>
    <w:rsid w:val="0082110B"/>
    <w:rsid w:val="00821DB3"/>
    <w:rsid w:val="00822B71"/>
    <w:rsid w:val="00823C78"/>
    <w:rsid w:val="008254FF"/>
    <w:rsid w:val="00825B55"/>
    <w:rsid w:val="00825F54"/>
    <w:rsid w:val="00826099"/>
    <w:rsid w:val="008266E6"/>
    <w:rsid w:val="00826CA8"/>
    <w:rsid w:val="00826D91"/>
    <w:rsid w:val="00827279"/>
    <w:rsid w:val="00827867"/>
    <w:rsid w:val="00827D4C"/>
    <w:rsid w:val="008318ED"/>
    <w:rsid w:val="00831A45"/>
    <w:rsid w:val="00831CED"/>
    <w:rsid w:val="00831D6A"/>
    <w:rsid w:val="008340B1"/>
    <w:rsid w:val="00834547"/>
    <w:rsid w:val="00834DFA"/>
    <w:rsid w:val="00835A89"/>
    <w:rsid w:val="00835FEC"/>
    <w:rsid w:val="008362A1"/>
    <w:rsid w:val="008407AF"/>
    <w:rsid w:val="00840C7C"/>
    <w:rsid w:val="00840DB5"/>
    <w:rsid w:val="008410F1"/>
    <w:rsid w:val="008418A5"/>
    <w:rsid w:val="00841D94"/>
    <w:rsid w:val="0084206F"/>
    <w:rsid w:val="00842130"/>
    <w:rsid w:val="0084264E"/>
    <w:rsid w:val="00843F1E"/>
    <w:rsid w:val="008445FC"/>
    <w:rsid w:val="00844B7A"/>
    <w:rsid w:val="00844DB8"/>
    <w:rsid w:val="00844ECC"/>
    <w:rsid w:val="00846434"/>
    <w:rsid w:val="00846C2A"/>
    <w:rsid w:val="00846C79"/>
    <w:rsid w:val="00846F08"/>
    <w:rsid w:val="008470CE"/>
    <w:rsid w:val="0084798C"/>
    <w:rsid w:val="00847E23"/>
    <w:rsid w:val="00850950"/>
    <w:rsid w:val="0085149D"/>
    <w:rsid w:val="00851C3F"/>
    <w:rsid w:val="00852101"/>
    <w:rsid w:val="0085245B"/>
    <w:rsid w:val="00852590"/>
    <w:rsid w:val="00852718"/>
    <w:rsid w:val="00853C3C"/>
    <w:rsid w:val="008542F7"/>
    <w:rsid w:val="008550C3"/>
    <w:rsid w:val="00855E4C"/>
    <w:rsid w:val="00856D38"/>
    <w:rsid w:val="0085748C"/>
    <w:rsid w:val="00861E0B"/>
    <w:rsid w:val="00862D91"/>
    <w:rsid w:val="00863310"/>
    <w:rsid w:val="00863396"/>
    <w:rsid w:val="008639B0"/>
    <w:rsid w:val="00864BA2"/>
    <w:rsid w:val="00865FAE"/>
    <w:rsid w:val="0086662D"/>
    <w:rsid w:val="008666EF"/>
    <w:rsid w:val="0086708A"/>
    <w:rsid w:val="0086784C"/>
    <w:rsid w:val="00867AAD"/>
    <w:rsid w:val="008711EB"/>
    <w:rsid w:val="00871748"/>
    <w:rsid w:val="008718A3"/>
    <w:rsid w:val="00871A26"/>
    <w:rsid w:val="00871BA5"/>
    <w:rsid w:val="0087434A"/>
    <w:rsid w:val="008758DD"/>
    <w:rsid w:val="00875E5D"/>
    <w:rsid w:val="0087602B"/>
    <w:rsid w:val="008761A8"/>
    <w:rsid w:val="008767A6"/>
    <w:rsid w:val="00876B34"/>
    <w:rsid w:val="008775F9"/>
    <w:rsid w:val="00877F71"/>
    <w:rsid w:val="008802F4"/>
    <w:rsid w:val="0088095E"/>
    <w:rsid w:val="00881314"/>
    <w:rsid w:val="00881EC1"/>
    <w:rsid w:val="00882096"/>
    <w:rsid w:val="00882B87"/>
    <w:rsid w:val="0088322B"/>
    <w:rsid w:val="008835EB"/>
    <w:rsid w:val="00883823"/>
    <w:rsid w:val="008839DD"/>
    <w:rsid w:val="008859EE"/>
    <w:rsid w:val="00885F9D"/>
    <w:rsid w:val="00886705"/>
    <w:rsid w:val="00886B77"/>
    <w:rsid w:val="0088709F"/>
    <w:rsid w:val="00891BD2"/>
    <w:rsid w:val="00891F9D"/>
    <w:rsid w:val="008921C0"/>
    <w:rsid w:val="00892F54"/>
    <w:rsid w:val="00893DC4"/>
    <w:rsid w:val="008948F6"/>
    <w:rsid w:val="00894B7C"/>
    <w:rsid w:val="00894C0A"/>
    <w:rsid w:val="0089517C"/>
    <w:rsid w:val="008952A4"/>
    <w:rsid w:val="00896A2D"/>
    <w:rsid w:val="008975EF"/>
    <w:rsid w:val="00897F0B"/>
    <w:rsid w:val="008A17B0"/>
    <w:rsid w:val="008A1BB8"/>
    <w:rsid w:val="008A1FE1"/>
    <w:rsid w:val="008A21BB"/>
    <w:rsid w:val="008A23F9"/>
    <w:rsid w:val="008A2C5B"/>
    <w:rsid w:val="008A317F"/>
    <w:rsid w:val="008A35DA"/>
    <w:rsid w:val="008A3FED"/>
    <w:rsid w:val="008A57A5"/>
    <w:rsid w:val="008A58B4"/>
    <w:rsid w:val="008A5B00"/>
    <w:rsid w:val="008A6203"/>
    <w:rsid w:val="008A69DA"/>
    <w:rsid w:val="008A744D"/>
    <w:rsid w:val="008A778B"/>
    <w:rsid w:val="008AAE87"/>
    <w:rsid w:val="008B03DB"/>
    <w:rsid w:val="008B04BD"/>
    <w:rsid w:val="008B194A"/>
    <w:rsid w:val="008B1E26"/>
    <w:rsid w:val="008B21FA"/>
    <w:rsid w:val="008B384F"/>
    <w:rsid w:val="008B4FCD"/>
    <w:rsid w:val="008B6265"/>
    <w:rsid w:val="008B70D4"/>
    <w:rsid w:val="008B7151"/>
    <w:rsid w:val="008B797C"/>
    <w:rsid w:val="008C00C6"/>
    <w:rsid w:val="008C0312"/>
    <w:rsid w:val="008C0E86"/>
    <w:rsid w:val="008C112C"/>
    <w:rsid w:val="008C2A85"/>
    <w:rsid w:val="008C2BC7"/>
    <w:rsid w:val="008C3EFB"/>
    <w:rsid w:val="008C40E9"/>
    <w:rsid w:val="008C4A80"/>
    <w:rsid w:val="008C6C55"/>
    <w:rsid w:val="008C6C8E"/>
    <w:rsid w:val="008C72DF"/>
    <w:rsid w:val="008D00EA"/>
    <w:rsid w:val="008D0293"/>
    <w:rsid w:val="008D040E"/>
    <w:rsid w:val="008D05D8"/>
    <w:rsid w:val="008D0691"/>
    <w:rsid w:val="008D06AD"/>
    <w:rsid w:val="008D1AB4"/>
    <w:rsid w:val="008D222B"/>
    <w:rsid w:val="008D4EDB"/>
    <w:rsid w:val="008D6634"/>
    <w:rsid w:val="008D6F84"/>
    <w:rsid w:val="008D7080"/>
    <w:rsid w:val="008D7D21"/>
    <w:rsid w:val="008D7E3B"/>
    <w:rsid w:val="008E01D1"/>
    <w:rsid w:val="008E0BEB"/>
    <w:rsid w:val="008E1070"/>
    <w:rsid w:val="008E10BA"/>
    <w:rsid w:val="008E2BDD"/>
    <w:rsid w:val="008E2C92"/>
    <w:rsid w:val="008E4603"/>
    <w:rsid w:val="008E559B"/>
    <w:rsid w:val="008E69A0"/>
    <w:rsid w:val="008E6BB9"/>
    <w:rsid w:val="008E74E9"/>
    <w:rsid w:val="008E75C0"/>
    <w:rsid w:val="008E7758"/>
    <w:rsid w:val="008F0302"/>
    <w:rsid w:val="008F0DD9"/>
    <w:rsid w:val="008F25DE"/>
    <w:rsid w:val="008F500B"/>
    <w:rsid w:val="008F53BF"/>
    <w:rsid w:val="008F55F7"/>
    <w:rsid w:val="008F61C4"/>
    <w:rsid w:val="008F6928"/>
    <w:rsid w:val="009016C9"/>
    <w:rsid w:val="00903C0E"/>
    <w:rsid w:val="00903D40"/>
    <w:rsid w:val="00903D99"/>
    <w:rsid w:val="00903EF3"/>
    <w:rsid w:val="00905086"/>
    <w:rsid w:val="00907067"/>
    <w:rsid w:val="00907384"/>
    <w:rsid w:val="00910516"/>
    <w:rsid w:val="00910E28"/>
    <w:rsid w:val="0091108B"/>
    <w:rsid w:val="00912C07"/>
    <w:rsid w:val="00912FDB"/>
    <w:rsid w:val="00913271"/>
    <w:rsid w:val="009159F2"/>
    <w:rsid w:val="00915AAA"/>
    <w:rsid w:val="00915C0F"/>
    <w:rsid w:val="00916625"/>
    <w:rsid w:val="00916694"/>
    <w:rsid w:val="00916839"/>
    <w:rsid w:val="00916C5A"/>
    <w:rsid w:val="00917534"/>
    <w:rsid w:val="00920023"/>
    <w:rsid w:val="00920C6C"/>
    <w:rsid w:val="00922172"/>
    <w:rsid w:val="00922877"/>
    <w:rsid w:val="00922C81"/>
    <w:rsid w:val="00922D4F"/>
    <w:rsid w:val="0092393C"/>
    <w:rsid w:val="00924B97"/>
    <w:rsid w:val="009266FB"/>
    <w:rsid w:val="00926984"/>
    <w:rsid w:val="00926E9B"/>
    <w:rsid w:val="00930BCF"/>
    <w:rsid w:val="0093175F"/>
    <w:rsid w:val="00931C87"/>
    <w:rsid w:val="00931F77"/>
    <w:rsid w:val="00932267"/>
    <w:rsid w:val="00932631"/>
    <w:rsid w:val="009330AC"/>
    <w:rsid w:val="00933A31"/>
    <w:rsid w:val="0093455C"/>
    <w:rsid w:val="00935465"/>
    <w:rsid w:val="00935927"/>
    <w:rsid w:val="009359CF"/>
    <w:rsid w:val="00937793"/>
    <w:rsid w:val="00937F89"/>
    <w:rsid w:val="009403F9"/>
    <w:rsid w:val="0094113B"/>
    <w:rsid w:val="00943484"/>
    <w:rsid w:val="0094384C"/>
    <w:rsid w:val="009439A7"/>
    <w:rsid w:val="00943D68"/>
    <w:rsid w:val="00943EB8"/>
    <w:rsid w:val="00944134"/>
    <w:rsid w:val="00945C37"/>
    <w:rsid w:val="009463AC"/>
    <w:rsid w:val="00946622"/>
    <w:rsid w:val="009473D3"/>
    <w:rsid w:val="0094745B"/>
    <w:rsid w:val="00947C2A"/>
    <w:rsid w:val="009509EE"/>
    <w:rsid w:val="00950BDC"/>
    <w:rsid w:val="00951C5D"/>
    <w:rsid w:val="00951CF0"/>
    <w:rsid w:val="0095453B"/>
    <w:rsid w:val="009559A8"/>
    <w:rsid w:val="00955FD7"/>
    <w:rsid w:val="0095668B"/>
    <w:rsid w:val="009569A3"/>
    <w:rsid w:val="00956C11"/>
    <w:rsid w:val="00957740"/>
    <w:rsid w:val="00960311"/>
    <w:rsid w:val="00960A1E"/>
    <w:rsid w:val="0096191C"/>
    <w:rsid w:val="00962264"/>
    <w:rsid w:val="00963F67"/>
    <w:rsid w:val="00963FFD"/>
    <w:rsid w:val="009648E3"/>
    <w:rsid w:val="00965A42"/>
    <w:rsid w:val="00966327"/>
    <w:rsid w:val="00966DA7"/>
    <w:rsid w:val="00967DAE"/>
    <w:rsid w:val="00970459"/>
    <w:rsid w:val="00970DDD"/>
    <w:rsid w:val="0097208A"/>
    <w:rsid w:val="00972DCF"/>
    <w:rsid w:val="00972EDB"/>
    <w:rsid w:val="009733CF"/>
    <w:rsid w:val="009733D3"/>
    <w:rsid w:val="009735CA"/>
    <w:rsid w:val="0097459D"/>
    <w:rsid w:val="0097484C"/>
    <w:rsid w:val="0097493A"/>
    <w:rsid w:val="00974966"/>
    <w:rsid w:val="0097706D"/>
    <w:rsid w:val="009771DD"/>
    <w:rsid w:val="00977576"/>
    <w:rsid w:val="00977A23"/>
    <w:rsid w:val="00980240"/>
    <w:rsid w:val="00980F62"/>
    <w:rsid w:val="00980FBA"/>
    <w:rsid w:val="0098141C"/>
    <w:rsid w:val="00981708"/>
    <w:rsid w:val="00982218"/>
    <w:rsid w:val="00982766"/>
    <w:rsid w:val="00982B0D"/>
    <w:rsid w:val="00982D99"/>
    <w:rsid w:val="009848A4"/>
    <w:rsid w:val="00984F16"/>
    <w:rsid w:val="0098664B"/>
    <w:rsid w:val="009867AB"/>
    <w:rsid w:val="0098747D"/>
    <w:rsid w:val="00987FCD"/>
    <w:rsid w:val="0099090B"/>
    <w:rsid w:val="009911D2"/>
    <w:rsid w:val="009919B2"/>
    <w:rsid w:val="00992054"/>
    <w:rsid w:val="00993414"/>
    <w:rsid w:val="009935DF"/>
    <w:rsid w:val="00993EA0"/>
    <w:rsid w:val="0099641F"/>
    <w:rsid w:val="00996606"/>
    <w:rsid w:val="00997260"/>
    <w:rsid w:val="0099733E"/>
    <w:rsid w:val="00997509"/>
    <w:rsid w:val="00997576"/>
    <w:rsid w:val="00997C0B"/>
    <w:rsid w:val="009A0386"/>
    <w:rsid w:val="009A19BE"/>
    <w:rsid w:val="009A3176"/>
    <w:rsid w:val="009A3371"/>
    <w:rsid w:val="009A38D8"/>
    <w:rsid w:val="009A508A"/>
    <w:rsid w:val="009A6208"/>
    <w:rsid w:val="009A7390"/>
    <w:rsid w:val="009A775C"/>
    <w:rsid w:val="009A7B56"/>
    <w:rsid w:val="009A7B67"/>
    <w:rsid w:val="009B01FC"/>
    <w:rsid w:val="009B039A"/>
    <w:rsid w:val="009B0544"/>
    <w:rsid w:val="009B09B1"/>
    <w:rsid w:val="009B0A9D"/>
    <w:rsid w:val="009B1C71"/>
    <w:rsid w:val="009B1EC0"/>
    <w:rsid w:val="009B1FEF"/>
    <w:rsid w:val="009B254E"/>
    <w:rsid w:val="009B271E"/>
    <w:rsid w:val="009B288E"/>
    <w:rsid w:val="009B29B8"/>
    <w:rsid w:val="009B3125"/>
    <w:rsid w:val="009B3647"/>
    <w:rsid w:val="009B4025"/>
    <w:rsid w:val="009B5CD1"/>
    <w:rsid w:val="009B5D57"/>
    <w:rsid w:val="009B6824"/>
    <w:rsid w:val="009B74BA"/>
    <w:rsid w:val="009B7F1A"/>
    <w:rsid w:val="009B7F4D"/>
    <w:rsid w:val="009C05CE"/>
    <w:rsid w:val="009C0873"/>
    <w:rsid w:val="009C1C46"/>
    <w:rsid w:val="009C20C2"/>
    <w:rsid w:val="009C223B"/>
    <w:rsid w:val="009C2B52"/>
    <w:rsid w:val="009C2D44"/>
    <w:rsid w:val="009C3AEB"/>
    <w:rsid w:val="009C417E"/>
    <w:rsid w:val="009C4606"/>
    <w:rsid w:val="009C51E5"/>
    <w:rsid w:val="009C6641"/>
    <w:rsid w:val="009C6D70"/>
    <w:rsid w:val="009D03EB"/>
    <w:rsid w:val="009D0A84"/>
    <w:rsid w:val="009D0E2F"/>
    <w:rsid w:val="009D163F"/>
    <w:rsid w:val="009D1B20"/>
    <w:rsid w:val="009D2227"/>
    <w:rsid w:val="009D222C"/>
    <w:rsid w:val="009D2D95"/>
    <w:rsid w:val="009D31D8"/>
    <w:rsid w:val="009D35C9"/>
    <w:rsid w:val="009D373F"/>
    <w:rsid w:val="009D3F52"/>
    <w:rsid w:val="009D4C14"/>
    <w:rsid w:val="009D5379"/>
    <w:rsid w:val="009D540F"/>
    <w:rsid w:val="009D5991"/>
    <w:rsid w:val="009D60A8"/>
    <w:rsid w:val="009D6448"/>
    <w:rsid w:val="009D6ABB"/>
    <w:rsid w:val="009D6D4C"/>
    <w:rsid w:val="009D706C"/>
    <w:rsid w:val="009D71E2"/>
    <w:rsid w:val="009D78BB"/>
    <w:rsid w:val="009D7AEF"/>
    <w:rsid w:val="009E0183"/>
    <w:rsid w:val="009E04D0"/>
    <w:rsid w:val="009E0B67"/>
    <w:rsid w:val="009E15F3"/>
    <w:rsid w:val="009E1D5E"/>
    <w:rsid w:val="009E1E00"/>
    <w:rsid w:val="009E1E21"/>
    <w:rsid w:val="009E2371"/>
    <w:rsid w:val="009E254F"/>
    <w:rsid w:val="009E3246"/>
    <w:rsid w:val="009E3811"/>
    <w:rsid w:val="009E38E1"/>
    <w:rsid w:val="009E3D46"/>
    <w:rsid w:val="009E53C8"/>
    <w:rsid w:val="009E5A36"/>
    <w:rsid w:val="009E5CFE"/>
    <w:rsid w:val="009E61B1"/>
    <w:rsid w:val="009E61ED"/>
    <w:rsid w:val="009E6538"/>
    <w:rsid w:val="009E7B23"/>
    <w:rsid w:val="009E7B8F"/>
    <w:rsid w:val="009E7C38"/>
    <w:rsid w:val="009E7C90"/>
    <w:rsid w:val="009E7E5F"/>
    <w:rsid w:val="009F0181"/>
    <w:rsid w:val="009F01FF"/>
    <w:rsid w:val="009F14E9"/>
    <w:rsid w:val="009F1731"/>
    <w:rsid w:val="009F20D6"/>
    <w:rsid w:val="009F29C0"/>
    <w:rsid w:val="009F2B60"/>
    <w:rsid w:val="009F2C11"/>
    <w:rsid w:val="009F2F22"/>
    <w:rsid w:val="009F395E"/>
    <w:rsid w:val="009F4A9B"/>
    <w:rsid w:val="009F50F1"/>
    <w:rsid w:val="009F54D9"/>
    <w:rsid w:val="009F56AA"/>
    <w:rsid w:val="009F5F61"/>
    <w:rsid w:val="009F6936"/>
    <w:rsid w:val="009F6DA2"/>
    <w:rsid w:val="009F7164"/>
    <w:rsid w:val="009F7745"/>
    <w:rsid w:val="00A0048B"/>
    <w:rsid w:val="00A017BE"/>
    <w:rsid w:val="00A01D3D"/>
    <w:rsid w:val="00A01E5E"/>
    <w:rsid w:val="00A03741"/>
    <w:rsid w:val="00A04C23"/>
    <w:rsid w:val="00A056B0"/>
    <w:rsid w:val="00A05EDA"/>
    <w:rsid w:val="00A074C8"/>
    <w:rsid w:val="00A07A4D"/>
    <w:rsid w:val="00A10DD6"/>
    <w:rsid w:val="00A1179B"/>
    <w:rsid w:val="00A11E22"/>
    <w:rsid w:val="00A12580"/>
    <w:rsid w:val="00A12813"/>
    <w:rsid w:val="00A1359E"/>
    <w:rsid w:val="00A13B39"/>
    <w:rsid w:val="00A147FA"/>
    <w:rsid w:val="00A15CE2"/>
    <w:rsid w:val="00A15D03"/>
    <w:rsid w:val="00A15E45"/>
    <w:rsid w:val="00A15F52"/>
    <w:rsid w:val="00A16129"/>
    <w:rsid w:val="00A16163"/>
    <w:rsid w:val="00A16677"/>
    <w:rsid w:val="00A1673C"/>
    <w:rsid w:val="00A169D0"/>
    <w:rsid w:val="00A16FED"/>
    <w:rsid w:val="00A1793A"/>
    <w:rsid w:val="00A201DA"/>
    <w:rsid w:val="00A20820"/>
    <w:rsid w:val="00A20970"/>
    <w:rsid w:val="00A20BEA"/>
    <w:rsid w:val="00A20D4D"/>
    <w:rsid w:val="00A21337"/>
    <w:rsid w:val="00A21D7D"/>
    <w:rsid w:val="00A2380C"/>
    <w:rsid w:val="00A241BC"/>
    <w:rsid w:val="00A24589"/>
    <w:rsid w:val="00A24AFB"/>
    <w:rsid w:val="00A24D0A"/>
    <w:rsid w:val="00A253FF"/>
    <w:rsid w:val="00A25A2D"/>
    <w:rsid w:val="00A25AAC"/>
    <w:rsid w:val="00A267ED"/>
    <w:rsid w:val="00A26EB6"/>
    <w:rsid w:val="00A27026"/>
    <w:rsid w:val="00A27353"/>
    <w:rsid w:val="00A30131"/>
    <w:rsid w:val="00A303ED"/>
    <w:rsid w:val="00A30DEE"/>
    <w:rsid w:val="00A310B8"/>
    <w:rsid w:val="00A316A1"/>
    <w:rsid w:val="00A31B24"/>
    <w:rsid w:val="00A3237B"/>
    <w:rsid w:val="00A324FD"/>
    <w:rsid w:val="00A327B9"/>
    <w:rsid w:val="00A33D76"/>
    <w:rsid w:val="00A34AFC"/>
    <w:rsid w:val="00A34B57"/>
    <w:rsid w:val="00A34CA6"/>
    <w:rsid w:val="00A34EE2"/>
    <w:rsid w:val="00A35043"/>
    <w:rsid w:val="00A350FF"/>
    <w:rsid w:val="00A358FA"/>
    <w:rsid w:val="00A363B5"/>
    <w:rsid w:val="00A363EA"/>
    <w:rsid w:val="00A37653"/>
    <w:rsid w:val="00A37CD6"/>
    <w:rsid w:val="00A413B7"/>
    <w:rsid w:val="00A41D08"/>
    <w:rsid w:val="00A42111"/>
    <w:rsid w:val="00A4270A"/>
    <w:rsid w:val="00A42878"/>
    <w:rsid w:val="00A43B80"/>
    <w:rsid w:val="00A43EAB"/>
    <w:rsid w:val="00A45932"/>
    <w:rsid w:val="00A45F9E"/>
    <w:rsid w:val="00A46705"/>
    <w:rsid w:val="00A476AB"/>
    <w:rsid w:val="00A47CA1"/>
    <w:rsid w:val="00A500FC"/>
    <w:rsid w:val="00A5049C"/>
    <w:rsid w:val="00A508FB"/>
    <w:rsid w:val="00A5147F"/>
    <w:rsid w:val="00A51F7A"/>
    <w:rsid w:val="00A52564"/>
    <w:rsid w:val="00A536C3"/>
    <w:rsid w:val="00A53D50"/>
    <w:rsid w:val="00A540B9"/>
    <w:rsid w:val="00A5484C"/>
    <w:rsid w:val="00A55DD3"/>
    <w:rsid w:val="00A56220"/>
    <w:rsid w:val="00A56889"/>
    <w:rsid w:val="00A57383"/>
    <w:rsid w:val="00A60723"/>
    <w:rsid w:val="00A60E1B"/>
    <w:rsid w:val="00A60E5D"/>
    <w:rsid w:val="00A61549"/>
    <w:rsid w:val="00A620BE"/>
    <w:rsid w:val="00A629C0"/>
    <w:rsid w:val="00A63164"/>
    <w:rsid w:val="00A63466"/>
    <w:rsid w:val="00A636A2"/>
    <w:rsid w:val="00A64255"/>
    <w:rsid w:val="00A644A5"/>
    <w:rsid w:val="00A64642"/>
    <w:rsid w:val="00A646E4"/>
    <w:rsid w:val="00A65A77"/>
    <w:rsid w:val="00A6613A"/>
    <w:rsid w:val="00A66883"/>
    <w:rsid w:val="00A66DE6"/>
    <w:rsid w:val="00A66F12"/>
    <w:rsid w:val="00A67155"/>
    <w:rsid w:val="00A707A2"/>
    <w:rsid w:val="00A71366"/>
    <w:rsid w:val="00A715B3"/>
    <w:rsid w:val="00A71B76"/>
    <w:rsid w:val="00A72E85"/>
    <w:rsid w:val="00A72F7E"/>
    <w:rsid w:val="00A7319E"/>
    <w:rsid w:val="00A75EAE"/>
    <w:rsid w:val="00A76C3E"/>
    <w:rsid w:val="00A7781C"/>
    <w:rsid w:val="00A77E22"/>
    <w:rsid w:val="00A80D28"/>
    <w:rsid w:val="00A81926"/>
    <w:rsid w:val="00A81FCF"/>
    <w:rsid w:val="00A82CDC"/>
    <w:rsid w:val="00A834CD"/>
    <w:rsid w:val="00A83D1C"/>
    <w:rsid w:val="00A84049"/>
    <w:rsid w:val="00A85460"/>
    <w:rsid w:val="00A8645A"/>
    <w:rsid w:val="00A86682"/>
    <w:rsid w:val="00A87188"/>
    <w:rsid w:val="00A87427"/>
    <w:rsid w:val="00A87725"/>
    <w:rsid w:val="00A910AC"/>
    <w:rsid w:val="00A92A14"/>
    <w:rsid w:val="00A9426A"/>
    <w:rsid w:val="00A950FC"/>
    <w:rsid w:val="00A95861"/>
    <w:rsid w:val="00A96342"/>
    <w:rsid w:val="00A96DBC"/>
    <w:rsid w:val="00A96EAA"/>
    <w:rsid w:val="00A97248"/>
    <w:rsid w:val="00A97298"/>
    <w:rsid w:val="00A97B91"/>
    <w:rsid w:val="00AA0AAE"/>
    <w:rsid w:val="00AA5AC9"/>
    <w:rsid w:val="00AA5F1C"/>
    <w:rsid w:val="00AA5FFA"/>
    <w:rsid w:val="00AA7458"/>
    <w:rsid w:val="00AA7F9D"/>
    <w:rsid w:val="00AB02B8"/>
    <w:rsid w:val="00AB1032"/>
    <w:rsid w:val="00AB49F5"/>
    <w:rsid w:val="00AB56AB"/>
    <w:rsid w:val="00AB57D8"/>
    <w:rsid w:val="00AB5B34"/>
    <w:rsid w:val="00AC09D4"/>
    <w:rsid w:val="00AC10AB"/>
    <w:rsid w:val="00AC1B1E"/>
    <w:rsid w:val="00AC1FF5"/>
    <w:rsid w:val="00AC2AB8"/>
    <w:rsid w:val="00AC31B4"/>
    <w:rsid w:val="00AC40F7"/>
    <w:rsid w:val="00AC479C"/>
    <w:rsid w:val="00AC5BF7"/>
    <w:rsid w:val="00AC67F8"/>
    <w:rsid w:val="00AC7B95"/>
    <w:rsid w:val="00AD02DA"/>
    <w:rsid w:val="00AD08C5"/>
    <w:rsid w:val="00AD18D5"/>
    <w:rsid w:val="00AD1A63"/>
    <w:rsid w:val="00AD1F32"/>
    <w:rsid w:val="00AD2652"/>
    <w:rsid w:val="00AD2837"/>
    <w:rsid w:val="00AD3181"/>
    <w:rsid w:val="00AD3A23"/>
    <w:rsid w:val="00AD3F98"/>
    <w:rsid w:val="00AD45F7"/>
    <w:rsid w:val="00AD472C"/>
    <w:rsid w:val="00AD4A1F"/>
    <w:rsid w:val="00AD5B33"/>
    <w:rsid w:val="00AD5DBB"/>
    <w:rsid w:val="00AD650A"/>
    <w:rsid w:val="00AD6C99"/>
    <w:rsid w:val="00AD7221"/>
    <w:rsid w:val="00AD7665"/>
    <w:rsid w:val="00AE0C41"/>
    <w:rsid w:val="00AE0EA5"/>
    <w:rsid w:val="00AE0EBB"/>
    <w:rsid w:val="00AE117A"/>
    <w:rsid w:val="00AE16C6"/>
    <w:rsid w:val="00AE1B1D"/>
    <w:rsid w:val="00AE1B78"/>
    <w:rsid w:val="00AE31A8"/>
    <w:rsid w:val="00AE4B30"/>
    <w:rsid w:val="00AE4B97"/>
    <w:rsid w:val="00AE6E64"/>
    <w:rsid w:val="00AE6F23"/>
    <w:rsid w:val="00AE7AFA"/>
    <w:rsid w:val="00AE7CBF"/>
    <w:rsid w:val="00AF0143"/>
    <w:rsid w:val="00AF0522"/>
    <w:rsid w:val="00AF0555"/>
    <w:rsid w:val="00AF0DF6"/>
    <w:rsid w:val="00AF12CF"/>
    <w:rsid w:val="00AF2E9A"/>
    <w:rsid w:val="00AF2EE9"/>
    <w:rsid w:val="00AF3F65"/>
    <w:rsid w:val="00AF42FD"/>
    <w:rsid w:val="00AF4A18"/>
    <w:rsid w:val="00AF4A5C"/>
    <w:rsid w:val="00AF4B44"/>
    <w:rsid w:val="00AF54E9"/>
    <w:rsid w:val="00AF56A0"/>
    <w:rsid w:val="00AF574B"/>
    <w:rsid w:val="00AF62EF"/>
    <w:rsid w:val="00AF63D2"/>
    <w:rsid w:val="00AF6BBF"/>
    <w:rsid w:val="00AF6FF8"/>
    <w:rsid w:val="00AF7D30"/>
    <w:rsid w:val="00B016B5"/>
    <w:rsid w:val="00B01906"/>
    <w:rsid w:val="00B01F17"/>
    <w:rsid w:val="00B01F9E"/>
    <w:rsid w:val="00B02BE5"/>
    <w:rsid w:val="00B02C05"/>
    <w:rsid w:val="00B032A5"/>
    <w:rsid w:val="00B03BF7"/>
    <w:rsid w:val="00B04D4B"/>
    <w:rsid w:val="00B0501C"/>
    <w:rsid w:val="00B05568"/>
    <w:rsid w:val="00B05E8E"/>
    <w:rsid w:val="00B06105"/>
    <w:rsid w:val="00B064CF"/>
    <w:rsid w:val="00B06E36"/>
    <w:rsid w:val="00B070E3"/>
    <w:rsid w:val="00B07CD9"/>
    <w:rsid w:val="00B105B1"/>
    <w:rsid w:val="00B10F27"/>
    <w:rsid w:val="00B1135B"/>
    <w:rsid w:val="00B12A5E"/>
    <w:rsid w:val="00B12B24"/>
    <w:rsid w:val="00B13182"/>
    <w:rsid w:val="00B13A93"/>
    <w:rsid w:val="00B14121"/>
    <w:rsid w:val="00B1533A"/>
    <w:rsid w:val="00B154AB"/>
    <w:rsid w:val="00B15C4D"/>
    <w:rsid w:val="00B16836"/>
    <w:rsid w:val="00B16BD5"/>
    <w:rsid w:val="00B20115"/>
    <w:rsid w:val="00B2050F"/>
    <w:rsid w:val="00B206B0"/>
    <w:rsid w:val="00B2120D"/>
    <w:rsid w:val="00B22556"/>
    <w:rsid w:val="00B232C0"/>
    <w:rsid w:val="00B233F1"/>
    <w:rsid w:val="00B23C91"/>
    <w:rsid w:val="00B23D02"/>
    <w:rsid w:val="00B23EB7"/>
    <w:rsid w:val="00B240C9"/>
    <w:rsid w:val="00B2460A"/>
    <w:rsid w:val="00B25752"/>
    <w:rsid w:val="00B25A6C"/>
    <w:rsid w:val="00B26092"/>
    <w:rsid w:val="00B260D2"/>
    <w:rsid w:val="00B2646F"/>
    <w:rsid w:val="00B26A77"/>
    <w:rsid w:val="00B27A90"/>
    <w:rsid w:val="00B27AC1"/>
    <w:rsid w:val="00B27E81"/>
    <w:rsid w:val="00B3048E"/>
    <w:rsid w:val="00B30856"/>
    <w:rsid w:val="00B31A07"/>
    <w:rsid w:val="00B31A12"/>
    <w:rsid w:val="00B32100"/>
    <w:rsid w:val="00B32AC7"/>
    <w:rsid w:val="00B33299"/>
    <w:rsid w:val="00B3469E"/>
    <w:rsid w:val="00B34AEC"/>
    <w:rsid w:val="00B35E41"/>
    <w:rsid w:val="00B37D8C"/>
    <w:rsid w:val="00B40AC2"/>
    <w:rsid w:val="00B4111A"/>
    <w:rsid w:val="00B41165"/>
    <w:rsid w:val="00B41796"/>
    <w:rsid w:val="00B41BC1"/>
    <w:rsid w:val="00B41C79"/>
    <w:rsid w:val="00B442C8"/>
    <w:rsid w:val="00B44A47"/>
    <w:rsid w:val="00B44FCA"/>
    <w:rsid w:val="00B4503B"/>
    <w:rsid w:val="00B45541"/>
    <w:rsid w:val="00B4563C"/>
    <w:rsid w:val="00B45C1B"/>
    <w:rsid w:val="00B46BAA"/>
    <w:rsid w:val="00B46C99"/>
    <w:rsid w:val="00B4790C"/>
    <w:rsid w:val="00B505D6"/>
    <w:rsid w:val="00B5322F"/>
    <w:rsid w:val="00B53A92"/>
    <w:rsid w:val="00B54CBE"/>
    <w:rsid w:val="00B54ED4"/>
    <w:rsid w:val="00B556D3"/>
    <w:rsid w:val="00B557A6"/>
    <w:rsid w:val="00B564CB"/>
    <w:rsid w:val="00B578AB"/>
    <w:rsid w:val="00B57C80"/>
    <w:rsid w:val="00B60180"/>
    <w:rsid w:val="00B6100A"/>
    <w:rsid w:val="00B62989"/>
    <w:rsid w:val="00B636B6"/>
    <w:rsid w:val="00B63D07"/>
    <w:rsid w:val="00B63E4D"/>
    <w:rsid w:val="00B65B59"/>
    <w:rsid w:val="00B661C4"/>
    <w:rsid w:val="00B66584"/>
    <w:rsid w:val="00B702EF"/>
    <w:rsid w:val="00B70D1C"/>
    <w:rsid w:val="00B70F0B"/>
    <w:rsid w:val="00B70F4D"/>
    <w:rsid w:val="00B7101A"/>
    <w:rsid w:val="00B71793"/>
    <w:rsid w:val="00B71933"/>
    <w:rsid w:val="00B719AA"/>
    <w:rsid w:val="00B71F92"/>
    <w:rsid w:val="00B720B4"/>
    <w:rsid w:val="00B72323"/>
    <w:rsid w:val="00B7277F"/>
    <w:rsid w:val="00B73938"/>
    <w:rsid w:val="00B73F29"/>
    <w:rsid w:val="00B73FE2"/>
    <w:rsid w:val="00B7502B"/>
    <w:rsid w:val="00B750DA"/>
    <w:rsid w:val="00B754C1"/>
    <w:rsid w:val="00B7578E"/>
    <w:rsid w:val="00B76260"/>
    <w:rsid w:val="00B766B8"/>
    <w:rsid w:val="00B77886"/>
    <w:rsid w:val="00B80809"/>
    <w:rsid w:val="00B8098E"/>
    <w:rsid w:val="00B80F87"/>
    <w:rsid w:val="00B8192F"/>
    <w:rsid w:val="00B81E57"/>
    <w:rsid w:val="00B82488"/>
    <w:rsid w:val="00B82A47"/>
    <w:rsid w:val="00B82E01"/>
    <w:rsid w:val="00B82E3B"/>
    <w:rsid w:val="00B8346D"/>
    <w:rsid w:val="00B8402D"/>
    <w:rsid w:val="00B848AC"/>
    <w:rsid w:val="00B85218"/>
    <w:rsid w:val="00B8533D"/>
    <w:rsid w:val="00B8592E"/>
    <w:rsid w:val="00B863B4"/>
    <w:rsid w:val="00B86828"/>
    <w:rsid w:val="00B86880"/>
    <w:rsid w:val="00B901C0"/>
    <w:rsid w:val="00B90842"/>
    <w:rsid w:val="00B90F5B"/>
    <w:rsid w:val="00B9386A"/>
    <w:rsid w:val="00B94AC2"/>
    <w:rsid w:val="00B952BD"/>
    <w:rsid w:val="00B95760"/>
    <w:rsid w:val="00B95CC9"/>
    <w:rsid w:val="00B95EB1"/>
    <w:rsid w:val="00B967FF"/>
    <w:rsid w:val="00B9722E"/>
    <w:rsid w:val="00B9768C"/>
    <w:rsid w:val="00B97980"/>
    <w:rsid w:val="00B97D19"/>
    <w:rsid w:val="00BA05AD"/>
    <w:rsid w:val="00BA0CF7"/>
    <w:rsid w:val="00BA11A7"/>
    <w:rsid w:val="00BA16BE"/>
    <w:rsid w:val="00BA1834"/>
    <w:rsid w:val="00BA1CC1"/>
    <w:rsid w:val="00BA1CCD"/>
    <w:rsid w:val="00BA2720"/>
    <w:rsid w:val="00BA2B6D"/>
    <w:rsid w:val="00BA2E0A"/>
    <w:rsid w:val="00BA359C"/>
    <w:rsid w:val="00BA3BFB"/>
    <w:rsid w:val="00BA45F4"/>
    <w:rsid w:val="00BA511D"/>
    <w:rsid w:val="00BA5701"/>
    <w:rsid w:val="00BA5778"/>
    <w:rsid w:val="00BA6D44"/>
    <w:rsid w:val="00BA753A"/>
    <w:rsid w:val="00BB070F"/>
    <w:rsid w:val="00BB07A8"/>
    <w:rsid w:val="00BB17B7"/>
    <w:rsid w:val="00BB2ACE"/>
    <w:rsid w:val="00BB3F4C"/>
    <w:rsid w:val="00BB58F4"/>
    <w:rsid w:val="00BB6374"/>
    <w:rsid w:val="00BB63C4"/>
    <w:rsid w:val="00BB66AE"/>
    <w:rsid w:val="00BB6929"/>
    <w:rsid w:val="00BB71B3"/>
    <w:rsid w:val="00BB7C74"/>
    <w:rsid w:val="00BC076E"/>
    <w:rsid w:val="00BC0ADB"/>
    <w:rsid w:val="00BC140C"/>
    <w:rsid w:val="00BC156D"/>
    <w:rsid w:val="00BC1F91"/>
    <w:rsid w:val="00BC1FE6"/>
    <w:rsid w:val="00BC24E9"/>
    <w:rsid w:val="00BC29E8"/>
    <w:rsid w:val="00BC2BC9"/>
    <w:rsid w:val="00BC3D5A"/>
    <w:rsid w:val="00BC447A"/>
    <w:rsid w:val="00BC46BE"/>
    <w:rsid w:val="00BC5154"/>
    <w:rsid w:val="00BC5A94"/>
    <w:rsid w:val="00BC5B0A"/>
    <w:rsid w:val="00BC65CD"/>
    <w:rsid w:val="00BC7761"/>
    <w:rsid w:val="00BD0379"/>
    <w:rsid w:val="00BD0BF9"/>
    <w:rsid w:val="00BD0ECC"/>
    <w:rsid w:val="00BD268F"/>
    <w:rsid w:val="00BD2792"/>
    <w:rsid w:val="00BD284F"/>
    <w:rsid w:val="00BD2930"/>
    <w:rsid w:val="00BD2A1E"/>
    <w:rsid w:val="00BD344F"/>
    <w:rsid w:val="00BD3668"/>
    <w:rsid w:val="00BD42A6"/>
    <w:rsid w:val="00BD4AC6"/>
    <w:rsid w:val="00BD4AD0"/>
    <w:rsid w:val="00BD4E00"/>
    <w:rsid w:val="00BD4EF3"/>
    <w:rsid w:val="00BD5D15"/>
    <w:rsid w:val="00BD626B"/>
    <w:rsid w:val="00BD69FE"/>
    <w:rsid w:val="00BD76DD"/>
    <w:rsid w:val="00BD7F27"/>
    <w:rsid w:val="00BE04A0"/>
    <w:rsid w:val="00BE106A"/>
    <w:rsid w:val="00BE1270"/>
    <w:rsid w:val="00BE178C"/>
    <w:rsid w:val="00BE19C7"/>
    <w:rsid w:val="00BE1A5C"/>
    <w:rsid w:val="00BE1D0A"/>
    <w:rsid w:val="00BE28D0"/>
    <w:rsid w:val="00BE36CC"/>
    <w:rsid w:val="00BE39DB"/>
    <w:rsid w:val="00BE3B63"/>
    <w:rsid w:val="00BE3DB2"/>
    <w:rsid w:val="00BE440E"/>
    <w:rsid w:val="00BE4EA2"/>
    <w:rsid w:val="00BE4ED5"/>
    <w:rsid w:val="00BE6270"/>
    <w:rsid w:val="00BE6C8F"/>
    <w:rsid w:val="00BE6CF7"/>
    <w:rsid w:val="00BE6D65"/>
    <w:rsid w:val="00BE767D"/>
    <w:rsid w:val="00BE78BF"/>
    <w:rsid w:val="00BE7AE4"/>
    <w:rsid w:val="00BE7D78"/>
    <w:rsid w:val="00BF0A4F"/>
    <w:rsid w:val="00BF1920"/>
    <w:rsid w:val="00BF1D43"/>
    <w:rsid w:val="00BF212E"/>
    <w:rsid w:val="00BF2A0C"/>
    <w:rsid w:val="00BF2EE3"/>
    <w:rsid w:val="00BF350B"/>
    <w:rsid w:val="00BF48E9"/>
    <w:rsid w:val="00BF4DD1"/>
    <w:rsid w:val="00BF5034"/>
    <w:rsid w:val="00BF5197"/>
    <w:rsid w:val="00BF5955"/>
    <w:rsid w:val="00BF5FEC"/>
    <w:rsid w:val="00BF6408"/>
    <w:rsid w:val="00BF7A8E"/>
    <w:rsid w:val="00C012B0"/>
    <w:rsid w:val="00C01883"/>
    <w:rsid w:val="00C01A90"/>
    <w:rsid w:val="00C027E3"/>
    <w:rsid w:val="00C02E34"/>
    <w:rsid w:val="00C0516C"/>
    <w:rsid w:val="00C05577"/>
    <w:rsid w:val="00C05B8C"/>
    <w:rsid w:val="00C05C37"/>
    <w:rsid w:val="00C06249"/>
    <w:rsid w:val="00C06A08"/>
    <w:rsid w:val="00C10908"/>
    <w:rsid w:val="00C10DC5"/>
    <w:rsid w:val="00C1145E"/>
    <w:rsid w:val="00C117BD"/>
    <w:rsid w:val="00C12490"/>
    <w:rsid w:val="00C1321D"/>
    <w:rsid w:val="00C134FB"/>
    <w:rsid w:val="00C13653"/>
    <w:rsid w:val="00C1433D"/>
    <w:rsid w:val="00C1434C"/>
    <w:rsid w:val="00C1466B"/>
    <w:rsid w:val="00C14A49"/>
    <w:rsid w:val="00C14A97"/>
    <w:rsid w:val="00C153F2"/>
    <w:rsid w:val="00C16391"/>
    <w:rsid w:val="00C16888"/>
    <w:rsid w:val="00C1691C"/>
    <w:rsid w:val="00C16FDF"/>
    <w:rsid w:val="00C17943"/>
    <w:rsid w:val="00C17C08"/>
    <w:rsid w:val="00C17C17"/>
    <w:rsid w:val="00C20143"/>
    <w:rsid w:val="00C20296"/>
    <w:rsid w:val="00C21F24"/>
    <w:rsid w:val="00C2268D"/>
    <w:rsid w:val="00C22B8F"/>
    <w:rsid w:val="00C250A5"/>
    <w:rsid w:val="00C25273"/>
    <w:rsid w:val="00C255B2"/>
    <w:rsid w:val="00C25EF6"/>
    <w:rsid w:val="00C26F3B"/>
    <w:rsid w:val="00C27D9A"/>
    <w:rsid w:val="00C27F3E"/>
    <w:rsid w:val="00C303FA"/>
    <w:rsid w:val="00C3049D"/>
    <w:rsid w:val="00C31176"/>
    <w:rsid w:val="00C31188"/>
    <w:rsid w:val="00C317F0"/>
    <w:rsid w:val="00C31AB6"/>
    <w:rsid w:val="00C31B7F"/>
    <w:rsid w:val="00C32925"/>
    <w:rsid w:val="00C33868"/>
    <w:rsid w:val="00C33B85"/>
    <w:rsid w:val="00C34298"/>
    <w:rsid w:val="00C35A1C"/>
    <w:rsid w:val="00C36311"/>
    <w:rsid w:val="00C365D2"/>
    <w:rsid w:val="00C37873"/>
    <w:rsid w:val="00C40479"/>
    <w:rsid w:val="00C40B26"/>
    <w:rsid w:val="00C4236F"/>
    <w:rsid w:val="00C43AA1"/>
    <w:rsid w:val="00C43BE0"/>
    <w:rsid w:val="00C44B38"/>
    <w:rsid w:val="00C44BC3"/>
    <w:rsid w:val="00C451CD"/>
    <w:rsid w:val="00C457C6"/>
    <w:rsid w:val="00C47D19"/>
    <w:rsid w:val="00C50218"/>
    <w:rsid w:val="00C510EA"/>
    <w:rsid w:val="00C51AA6"/>
    <w:rsid w:val="00C52995"/>
    <w:rsid w:val="00C5372F"/>
    <w:rsid w:val="00C53827"/>
    <w:rsid w:val="00C54F71"/>
    <w:rsid w:val="00C551D6"/>
    <w:rsid w:val="00C55420"/>
    <w:rsid w:val="00C5553B"/>
    <w:rsid w:val="00C56497"/>
    <w:rsid w:val="00C56B73"/>
    <w:rsid w:val="00C56BB6"/>
    <w:rsid w:val="00C5732B"/>
    <w:rsid w:val="00C60FCA"/>
    <w:rsid w:val="00C61EAC"/>
    <w:rsid w:val="00C622EC"/>
    <w:rsid w:val="00C62421"/>
    <w:rsid w:val="00C6281B"/>
    <w:rsid w:val="00C628B8"/>
    <w:rsid w:val="00C63157"/>
    <w:rsid w:val="00C637CA"/>
    <w:rsid w:val="00C63C0C"/>
    <w:rsid w:val="00C66267"/>
    <w:rsid w:val="00C67683"/>
    <w:rsid w:val="00C6774B"/>
    <w:rsid w:val="00C67857"/>
    <w:rsid w:val="00C67DE7"/>
    <w:rsid w:val="00C701B2"/>
    <w:rsid w:val="00C71159"/>
    <w:rsid w:val="00C71A6B"/>
    <w:rsid w:val="00C71BD8"/>
    <w:rsid w:val="00C729D0"/>
    <w:rsid w:val="00C72A42"/>
    <w:rsid w:val="00C72B40"/>
    <w:rsid w:val="00C73D41"/>
    <w:rsid w:val="00C74943"/>
    <w:rsid w:val="00C749B4"/>
    <w:rsid w:val="00C76280"/>
    <w:rsid w:val="00C7650D"/>
    <w:rsid w:val="00C7685E"/>
    <w:rsid w:val="00C76AF6"/>
    <w:rsid w:val="00C76BFA"/>
    <w:rsid w:val="00C779FC"/>
    <w:rsid w:val="00C80766"/>
    <w:rsid w:val="00C81181"/>
    <w:rsid w:val="00C81700"/>
    <w:rsid w:val="00C81D38"/>
    <w:rsid w:val="00C81F59"/>
    <w:rsid w:val="00C82A21"/>
    <w:rsid w:val="00C82D54"/>
    <w:rsid w:val="00C83279"/>
    <w:rsid w:val="00C8338C"/>
    <w:rsid w:val="00C85042"/>
    <w:rsid w:val="00C850F8"/>
    <w:rsid w:val="00C85873"/>
    <w:rsid w:val="00C8590D"/>
    <w:rsid w:val="00C85E35"/>
    <w:rsid w:val="00C86A73"/>
    <w:rsid w:val="00C87307"/>
    <w:rsid w:val="00C90809"/>
    <w:rsid w:val="00C90C69"/>
    <w:rsid w:val="00C914DB"/>
    <w:rsid w:val="00C91A5F"/>
    <w:rsid w:val="00C9284E"/>
    <w:rsid w:val="00C93A16"/>
    <w:rsid w:val="00C93CB8"/>
    <w:rsid w:val="00C94525"/>
    <w:rsid w:val="00C946B5"/>
    <w:rsid w:val="00C94A20"/>
    <w:rsid w:val="00C95CD9"/>
    <w:rsid w:val="00C95D69"/>
    <w:rsid w:val="00C9655B"/>
    <w:rsid w:val="00C966EC"/>
    <w:rsid w:val="00C9691B"/>
    <w:rsid w:val="00CA0748"/>
    <w:rsid w:val="00CA1749"/>
    <w:rsid w:val="00CA1F14"/>
    <w:rsid w:val="00CA2A9D"/>
    <w:rsid w:val="00CA2B01"/>
    <w:rsid w:val="00CA3745"/>
    <w:rsid w:val="00CA3ADC"/>
    <w:rsid w:val="00CA485F"/>
    <w:rsid w:val="00CA490B"/>
    <w:rsid w:val="00CA4B0A"/>
    <w:rsid w:val="00CA554C"/>
    <w:rsid w:val="00CA6015"/>
    <w:rsid w:val="00CA6055"/>
    <w:rsid w:val="00CA60E9"/>
    <w:rsid w:val="00CA62B3"/>
    <w:rsid w:val="00CA6757"/>
    <w:rsid w:val="00CA6AED"/>
    <w:rsid w:val="00CA71A5"/>
    <w:rsid w:val="00CA7DBB"/>
    <w:rsid w:val="00CB08AA"/>
    <w:rsid w:val="00CB245A"/>
    <w:rsid w:val="00CB3DC4"/>
    <w:rsid w:val="00CB4CD3"/>
    <w:rsid w:val="00CB4EA2"/>
    <w:rsid w:val="00CB5690"/>
    <w:rsid w:val="00CB600E"/>
    <w:rsid w:val="00CB68BD"/>
    <w:rsid w:val="00CB69FA"/>
    <w:rsid w:val="00CB6C42"/>
    <w:rsid w:val="00CB7556"/>
    <w:rsid w:val="00CB7D60"/>
    <w:rsid w:val="00CC1514"/>
    <w:rsid w:val="00CC1768"/>
    <w:rsid w:val="00CC2756"/>
    <w:rsid w:val="00CC2EBD"/>
    <w:rsid w:val="00CC4226"/>
    <w:rsid w:val="00CC4E86"/>
    <w:rsid w:val="00CC63C4"/>
    <w:rsid w:val="00CC64C4"/>
    <w:rsid w:val="00CC6C37"/>
    <w:rsid w:val="00CC71CB"/>
    <w:rsid w:val="00CC7284"/>
    <w:rsid w:val="00CC733D"/>
    <w:rsid w:val="00CC7503"/>
    <w:rsid w:val="00CC7F59"/>
    <w:rsid w:val="00CD0C8A"/>
    <w:rsid w:val="00CD0F5B"/>
    <w:rsid w:val="00CD1FC0"/>
    <w:rsid w:val="00CD2464"/>
    <w:rsid w:val="00CD27B2"/>
    <w:rsid w:val="00CD2AD5"/>
    <w:rsid w:val="00CD2CED"/>
    <w:rsid w:val="00CD3663"/>
    <w:rsid w:val="00CD4BE5"/>
    <w:rsid w:val="00CD5071"/>
    <w:rsid w:val="00CD54F8"/>
    <w:rsid w:val="00CD57CC"/>
    <w:rsid w:val="00CD5B75"/>
    <w:rsid w:val="00CD6617"/>
    <w:rsid w:val="00CD7306"/>
    <w:rsid w:val="00CD74A7"/>
    <w:rsid w:val="00CD7726"/>
    <w:rsid w:val="00CE140E"/>
    <w:rsid w:val="00CE169D"/>
    <w:rsid w:val="00CE1C66"/>
    <w:rsid w:val="00CE2E1E"/>
    <w:rsid w:val="00CE37B9"/>
    <w:rsid w:val="00CE3DD1"/>
    <w:rsid w:val="00CE5668"/>
    <w:rsid w:val="00CE58D5"/>
    <w:rsid w:val="00CE5E08"/>
    <w:rsid w:val="00CE63EF"/>
    <w:rsid w:val="00CE7064"/>
    <w:rsid w:val="00CE75F6"/>
    <w:rsid w:val="00CF0892"/>
    <w:rsid w:val="00CF0924"/>
    <w:rsid w:val="00CF105E"/>
    <w:rsid w:val="00CF17F5"/>
    <w:rsid w:val="00CF2260"/>
    <w:rsid w:val="00CF2269"/>
    <w:rsid w:val="00CF2FE9"/>
    <w:rsid w:val="00CF32F0"/>
    <w:rsid w:val="00CF4221"/>
    <w:rsid w:val="00CF5431"/>
    <w:rsid w:val="00CF5458"/>
    <w:rsid w:val="00CF5871"/>
    <w:rsid w:val="00CF67DF"/>
    <w:rsid w:val="00CF6B2C"/>
    <w:rsid w:val="00CF6FDA"/>
    <w:rsid w:val="00CF7260"/>
    <w:rsid w:val="00CF72E4"/>
    <w:rsid w:val="00CF757D"/>
    <w:rsid w:val="00CF7677"/>
    <w:rsid w:val="00CF7735"/>
    <w:rsid w:val="00CF7EF9"/>
    <w:rsid w:val="00D00240"/>
    <w:rsid w:val="00D005DA"/>
    <w:rsid w:val="00D00CE8"/>
    <w:rsid w:val="00D00ED5"/>
    <w:rsid w:val="00D016A1"/>
    <w:rsid w:val="00D016D2"/>
    <w:rsid w:val="00D027C8"/>
    <w:rsid w:val="00D03A97"/>
    <w:rsid w:val="00D043D2"/>
    <w:rsid w:val="00D044D5"/>
    <w:rsid w:val="00D046BE"/>
    <w:rsid w:val="00D05529"/>
    <w:rsid w:val="00D05E67"/>
    <w:rsid w:val="00D064CE"/>
    <w:rsid w:val="00D066F0"/>
    <w:rsid w:val="00D0677E"/>
    <w:rsid w:val="00D06E8B"/>
    <w:rsid w:val="00D10813"/>
    <w:rsid w:val="00D10AB5"/>
    <w:rsid w:val="00D10F24"/>
    <w:rsid w:val="00D11D1E"/>
    <w:rsid w:val="00D122E8"/>
    <w:rsid w:val="00D12519"/>
    <w:rsid w:val="00D12CA9"/>
    <w:rsid w:val="00D15C98"/>
    <w:rsid w:val="00D16C21"/>
    <w:rsid w:val="00D17985"/>
    <w:rsid w:val="00D204EC"/>
    <w:rsid w:val="00D21723"/>
    <w:rsid w:val="00D22383"/>
    <w:rsid w:val="00D239EA"/>
    <w:rsid w:val="00D240B5"/>
    <w:rsid w:val="00D24E6A"/>
    <w:rsid w:val="00D24E85"/>
    <w:rsid w:val="00D24F07"/>
    <w:rsid w:val="00D25080"/>
    <w:rsid w:val="00D25460"/>
    <w:rsid w:val="00D259BE"/>
    <w:rsid w:val="00D25B43"/>
    <w:rsid w:val="00D25FB9"/>
    <w:rsid w:val="00D27009"/>
    <w:rsid w:val="00D27139"/>
    <w:rsid w:val="00D274F3"/>
    <w:rsid w:val="00D27A33"/>
    <w:rsid w:val="00D27D17"/>
    <w:rsid w:val="00D301BA"/>
    <w:rsid w:val="00D30847"/>
    <w:rsid w:val="00D30E04"/>
    <w:rsid w:val="00D30E52"/>
    <w:rsid w:val="00D31932"/>
    <w:rsid w:val="00D31A8A"/>
    <w:rsid w:val="00D31C8B"/>
    <w:rsid w:val="00D329D6"/>
    <w:rsid w:val="00D33984"/>
    <w:rsid w:val="00D3564E"/>
    <w:rsid w:val="00D360B1"/>
    <w:rsid w:val="00D36D29"/>
    <w:rsid w:val="00D36E33"/>
    <w:rsid w:val="00D406F9"/>
    <w:rsid w:val="00D40E6D"/>
    <w:rsid w:val="00D40F0F"/>
    <w:rsid w:val="00D41111"/>
    <w:rsid w:val="00D41275"/>
    <w:rsid w:val="00D41501"/>
    <w:rsid w:val="00D418A1"/>
    <w:rsid w:val="00D41CF2"/>
    <w:rsid w:val="00D421BC"/>
    <w:rsid w:val="00D425DC"/>
    <w:rsid w:val="00D42DA7"/>
    <w:rsid w:val="00D43703"/>
    <w:rsid w:val="00D4377C"/>
    <w:rsid w:val="00D43C1C"/>
    <w:rsid w:val="00D43D2F"/>
    <w:rsid w:val="00D440DC"/>
    <w:rsid w:val="00D4456F"/>
    <w:rsid w:val="00D45A0A"/>
    <w:rsid w:val="00D46C3F"/>
    <w:rsid w:val="00D47000"/>
    <w:rsid w:val="00D47063"/>
    <w:rsid w:val="00D473A4"/>
    <w:rsid w:val="00D47BB0"/>
    <w:rsid w:val="00D47D38"/>
    <w:rsid w:val="00D50ABF"/>
    <w:rsid w:val="00D5124D"/>
    <w:rsid w:val="00D51DBF"/>
    <w:rsid w:val="00D51FC0"/>
    <w:rsid w:val="00D526A0"/>
    <w:rsid w:val="00D528AF"/>
    <w:rsid w:val="00D52CA3"/>
    <w:rsid w:val="00D5396D"/>
    <w:rsid w:val="00D54952"/>
    <w:rsid w:val="00D54AA3"/>
    <w:rsid w:val="00D55AC3"/>
    <w:rsid w:val="00D574B6"/>
    <w:rsid w:val="00D57F94"/>
    <w:rsid w:val="00D604EB"/>
    <w:rsid w:val="00D60822"/>
    <w:rsid w:val="00D60AF1"/>
    <w:rsid w:val="00D615B8"/>
    <w:rsid w:val="00D62355"/>
    <w:rsid w:val="00D62E31"/>
    <w:rsid w:val="00D6322D"/>
    <w:rsid w:val="00D64934"/>
    <w:rsid w:val="00D665C1"/>
    <w:rsid w:val="00D6693B"/>
    <w:rsid w:val="00D676B8"/>
    <w:rsid w:val="00D678C6"/>
    <w:rsid w:val="00D67C04"/>
    <w:rsid w:val="00D67D8C"/>
    <w:rsid w:val="00D7057E"/>
    <w:rsid w:val="00D70825"/>
    <w:rsid w:val="00D70B37"/>
    <w:rsid w:val="00D7163A"/>
    <w:rsid w:val="00D71901"/>
    <w:rsid w:val="00D71AFE"/>
    <w:rsid w:val="00D71B4F"/>
    <w:rsid w:val="00D71B91"/>
    <w:rsid w:val="00D71D94"/>
    <w:rsid w:val="00D72A9A"/>
    <w:rsid w:val="00D72FB6"/>
    <w:rsid w:val="00D73832"/>
    <w:rsid w:val="00D7399C"/>
    <w:rsid w:val="00D73E2C"/>
    <w:rsid w:val="00D75888"/>
    <w:rsid w:val="00D7616B"/>
    <w:rsid w:val="00D765DB"/>
    <w:rsid w:val="00D769CD"/>
    <w:rsid w:val="00D770DD"/>
    <w:rsid w:val="00D77ADE"/>
    <w:rsid w:val="00D802B4"/>
    <w:rsid w:val="00D80652"/>
    <w:rsid w:val="00D80699"/>
    <w:rsid w:val="00D80F8E"/>
    <w:rsid w:val="00D81618"/>
    <w:rsid w:val="00D81EBF"/>
    <w:rsid w:val="00D81FA5"/>
    <w:rsid w:val="00D82289"/>
    <w:rsid w:val="00D82D29"/>
    <w:rsid w:val="00D82DDD"/>
    <w:rsid w:val="00D831D6"/>
    <w:rsid w:val="00D83C3F"/>
    <w:rsid w:val="00D83E21"/>
    <w:rsid w:val="00D84043"/>
    <w:rsid w:val="00D841BA"/>
    <w:rsid w:val="00D84697"/>
    <w:rsid w:val="00D84DF2"/>
    <w:rsid w:val="00D85239"/>
    <w:rsid w:val="00D859A2"/>
    <w:rsid w:val="00D8652C"/>
    <w:rsid w:val="00D8755F"/>
    <w:rsid w:val="00D87860"/>
    <w:rsid w:val="00D87ABE"/>
    <w:rsid w:val="00D87EA4"/>
    <w:rsid w:val="00D90054"/>
    <w:rsid w:val="00D900E7"/>
    <w:rsid w:val="00D90D1D"/>
    <w:rsid w:val="00D9139C"/>
    <w:rsid w:val="00D91474"/>
    <w:rsid w:val="00D91798"/>
    <w:rsid w:val="00D91B11"/>
    <w:rsid w:val="00D92A5E"/>
    <w:rsid w:val="00D930A0"/>
    <w:rsid w:val="00D9333F"/>
    <w:rsid w:val="00D93369"/>
    <w:rsid w:val="00D934F7"/>
    <w:rsid w:val="00D95BBE"/>
    <w:rsid w:val="00D95D82"/>
    <w:rsid w:val="00D96B59"/>
    <w:rsid w:val="00D977E7"/>
    <w:rsid w:val="00D97934"/>
    <w:rsid w:val="00D97F93"/>
    <w:rsid w:val="00DA2CCD"/>
    <w:rsid w:val="00DA37F4"/>
    <w:rsid w:val="00DA3F59"/>
    <w:rsid w:val="00DA47E3"/>
    <w:rsid w:val="00DA4A8C"/>
    <w:rsid w:val="00DA4F8C"/>
    <w:rsid w:val="00DA50B4"/>
    <w:rsid w:val="00DA5480"/>
    <w:rsid w:val="00DA601E"/>
    <w:rsid w:val="00DA63B9"/>
    <w:rsid w:val="00DA6923"/>
    <w:rsid w:val="00DA6F5E"/>
    <w:rsid w:val="00DA7E9C"/>
    <w:rsid w:val="00DB05BF"/>
    <w:rsid w:val="00DB08D2"/>
    <w:rsid w:val="00DB11C9"/>
    <w:rsid w:val="00DB122C"/>
    <w:rsid w:val="00DB1E6A"/>
    <w:rsid w:val="00DB201C"/>
    <w:rsid w:val="00DB367B"/>
    <w:rsid w:val="00DB38FE"/>
    <w:rsid w:val="00DB42C3"/>
    <w:rsid w:val="00DB4B0B"/>
    <w:rsid w:val="00DB5B9E"/>
    <w:rsid w:val="00DB5FC2"/>
    <w:rsid w:val="00DB60D1"/>
    <w:rsid w:val="00DB6A11"/>
    <w:rsid w:val="00DB6F16"/>
    <w:rsid w:val="00DB7ECE"/>
    <w:rsid w:val="00DC02DE"/>
    <w:rsid w:val="00DC0F21"/>
    <w:rsid w:val="00DC1BB7"/>
    <w:rsid w:val="00DC1CA4"/>
    <w:rsid w:val="00DC2CE6"/>
    <w:rsid w:val="00DC3310"/>
    <w:rsid w:val="00DC36EE"/>
    <w:rsid w:val="00DC3774"/>
    <w:rsid w:val="00DC3AE2"/>
    <w:rsid w:val="00DC4444"/>
    <w:rsid w:val="00DC4D60"/>
    <w:rsid w:val="00DC5399"/>
    <w:rsid w:val="00DC6199"/>
    <w:rsid w:val="00DC7386"/>
    <w:rsid w:val="00DC742E"/>
    <w:rsid w:val="00DD03CD"/>
    <w:rsid w:val="00DD0F99"/>
    <w:rsid w:val="00DD10F6"/>
    <w:rsid w:val="00DD17EB"/>
    <w:rsid w:val="00DD2608"/>
    <w:rsid w:val="00DD2664"/>
    <w:rsid w:val="00DD3425"/>
    <w:rsid w:val="00DD4778"/>
    <w:rsid w:val="00DD5344"/>
    <w:rsid w:val="00DD5488"/>
    <w:rsid w:val="00DD549F"/>
    <w:rsid w:val="00DD558C"/>
    <w:rsid w:val="00DD570F"/>
    <w:rsid w:val="00DD5954"/>
    <w:rsid w:val="00DD5958"/>
    <w:rsid w:val="00DD5C8F"/>
    <w:rsid w:val="00DD5DF7"/>
    <w:rsid w:val="00DD68B9"/>
    <w:rsid w:val="00DD68E2"/>
    <w:rsid w:val="00DD68F2"/>
    <w:rsid w:val="00DD7510"/>
    <w:rsid w:val="00DD78A6"/>
    <w:rsid w:val="00DD7DF6"/>
    <w:rsid w:val="00DE0520"/>
    <w:rsid w:val="00DE0766"/>
    <w:rsid w:val="00DE0BAB"/>
    <w:rsid w:val="00DE200A"/>
    <w:rsid w:val="00DE2078"/>
    <w:rsid w:val="00DE2F3D"/>
    <w:rsid w:val="00DE4248"/>
    <w:rsid w:val="00DE48DC"/>
    <w:rsid w:val="00DE4D99"/>
    <w:rsid w:val="00DE536A"/>
    <w:rsid w:val="00DE5CBD"/>
    <w:rsid w:val="00DE5FFB"/>
    <w:rsid w:val="00DE645F"/>
    <w:rsid w:val="00DE68A1"/>
    <w:rsid w:val="00DE6C7C"/>
    <w:rsid w:val="00DF0442"/>
    <w:rsid w:val="00DF1AEE"/>
    <w:rsid w:val="00DF1D97"/>
    <w:rsid w:val="00DF205B"/>
    <w:rsid w:val="00DF2D2E"/>
    <w:rsid w:val="00DF2F66"/>
    <w:rsid w:val="00DF4452"/>
    <w:rsid w:val="00DF4A50"/>
    <w:rsid w:val="00DF4AB3"/>
    <w:rsid w:val="00DF4C9B"/>
    <w:rsid w:val="00DF55E4"/>
    <w:rsid w:val="00DF6272"/>
    <w:rsid w:val="00DF7167"/>
    <w:rsid w:val="00DF72E8"/>
    <w:rsid w:val="00DF7F2D"/>
    <w:rsid w:val="00E00B04"/>
    <w:rsid w:val="00E01414"/>
    <w:rsid w:val="00E029ED"/>
    <w:rsid w:val="00E02C79"/>
    <w:rsid w:val="00E02F6B"/>
    <w:rsid w:val="00E033C2"/>
    <w:rsid w:val="00E04CBE"/>
    <w:rsid w:val="00E04EAD"/>
    <w:rsid w:val="00E053F2"/>
    <w:rsid w:val="00E058DF"/>
    <w:rsid w:val="00E05DE3"/>
    <w:rsid w:val="00E06200"/>
    <w:rsid w:val="00E06A1B"/>
    <w:rsid w:val="00E0743D"/>
    <w:rsid w:val="00E076AB"/>
    <w:rsid w:val="00E1165D"/>
    <w:rsid w:val="00E11FB5"/>
    <w:rsid w:val="00E122E7"/>
    <w:rsid w:val="00E12D8B"/>
    <w:rsid w:val="00E13B0E"/>
    <w:rsid w:val="00E1420F"/>
    <w:rsid w:val="00E14460"/>
    <w:rsid w:val="00E14AD3"/>
    <w:rsid w:val="00E16CE0"/>
    <w:rsid w:val="00E16FB9"/>
    <w:rsid w:val="00E17372"/>
    <w:rsid w:val="00E20A6B"/>
    <w:rsid w:val="00E20AF0"/>
    <w:rsid w:val="00E2134F"/>
    <w:rsid w:val="00E22F26"/>
    <w:rsid w:val="00E23349"/>
    <w:rsid w:val="00E24057"/>
    <w:rsid w:val="00E24432"/>
    <w:rsid w:val="00E249AD"/>
    <w:rsid w:val="00E251C2"/>
    <w:rsid w:val="00E2575F"/>
    <w:rsid w:val="00E2771C"/>
    <w:rsid w:val="00E278D7"/>
    <w:rsid w:val="00E27916"/>
    <w:rsid w:val="00E27971"/>
    <w:rsid w:val="00E30040"/>
    <w:rsid w:val="00E301D3"/>
    <w:rsid w:val="00E30916"/>
    <w:rsid w:val="00E31144"/>
    <w:rsid w:val="00E31607"/>
    <w:rsid w:val="00E31A29"/>
    <w:rsid w:val="00E31BEB"/>
    <w:rsid w:val="00E3235E"/>
    <w:rsid w:val="00E323EC"/>
    <w:rsid w:val="00E326B1"/>
    <w:rsid w:val="00E32716"/>
    <w:rsid w:val="00E3274E"/>
    <w:rsid w:val="00E32966"/>
    <w:rsid w:val="00E337CF"/>
    <w:rsid w:val="00E33FBA"/>
    <w:rsid w:val="00E344A0"/>
    <w:rsid w:val="00E34938"/>
    <w:rsid w:val="00E356A1"/>
    <w:rsid w:val="00E35F16"/>
    <w:rsid w:val="00E35FA3"/>
    <w:rsid w:val="00E36C3A"/>
    <w:rsid w:val="00E36C5C"/>
    <w:rsid w:val="00E37369"/>
    <w:rsid w:val="00E37471"/>
    <w:rsid w:val="00E37F69"/>
    <w:rsid w:val="00E40CC0"/>
    <w:rsid w:val="00E40CE6"/>
    <w:rsid w:val="00E41BE9"/>
    <w:rsid w:val="00E42128"/>
    <w:rsid w:val="00E4499B"/>
    <w:rsid w:val="00E44C35"/>
    <w:rsid w:val="00E452A7"/>
    <w:rsid w:val="00E45428"/>
    <w:rsid w:val="00E454D9"/>
    <w:rsid w:val="00E45898"/>
    <w:rsid w:val="00E45951"/>
    <w:rsid w:val="00E459C8"/>
    <w:rsid w:val="00E50358"/>
    <w:rsid w:val="00E521CE"/>
    <w:rsid w:val="00E525E5"/>
    <w:rsid w:val="00E52715"/>
    <w:rsid w:val="00E5271E"/>
    <w:rsid w:val="00E52B18"/>
    <w:rsid w:val="00E53185"/>
    <w:rsid w:val="00E53A56"/>
    <w:rsid w:val="00E54234"/>
    <w:rsid w:val="00E550A5"/>
    <w:rsid w:val="00E569B4"/>
    <w:rsid w:val="00E56A41"/>
    <w:rsid w:val="00E56C1B"/>
    <w:rsid w:val="00E57A72"/>
    <w:rsid w:val="00E60158"/>
    <w:rsid w:val="00E6029E"/>
    <w:rsid w:val="00E6135E"/>
    <w:rsid w:val="00E616CF"/>
    <w:rsid w:val="00E61F3F"/>
    <w:rsid w:val="00E62462"/>
    <w:rsid w:val="00E624F1"/>
    <w:rsid w:val="00E6454B"/>
    <w:rsid w:val="00E65B18"/>
    <w:rsid w:val="00E672BB"/>
    <w:rsid w:val="00E67708"/>
    <w:rsid w:val="00E67E60"/>
    <w:rsid w:val="00E709F9"/>
    <w:rsid w:val="00E70A1E"/>
    <w:rsid w:val="00E7181B"/>
    <w:rsid w:val="00E727EB"/>
    <w:rsid w:val="00E72888"/>
    <w:rsid w:val="00E72D6E"/>
    <w:rsid w:val="00E72F20"/>
    <w:rsid w:val="00E72FD1"/>
    <w:rsid w:val="00E732F1"/>
    <w:rsid w:val="00E7337F"/>
    <w:rsid w:val="00E744D7"/>
    <w:rsid w:val="00E75605"/>
    <w:rsid w:val="00E75B91"/>
    <w:rsid w:val="00E75BB4"/>
    <w:rsid w:val="00E766CA"/>
    <w:rsid w:val="00E8077C"/>
    <w:rsid w:val="00E811E2"/>
    <w:rsid w:val="00E81614"/>
    <w:rsid w:val="00E81E60"/>
    <w:rsid w:val="00E8267D"/>
    <w:rsid w:val="00E8277C"/>
    <w:rsid w:val="00E82B40"/>
    <w:rsid w:val="00E8342A"/>
    <w:rsid w:val="00E841F9"/>
    <w:rsid w:val="00E848E2"/>
    <w:rsid w:val="00E84E16"/>
    <w:rsid w:val="00E85103"/>
    <w:rsid w:val="00E85F00"/>
    <w:rsid w:val="00E8717B"/>
    <w:rsid w:val="00E87F5B"/>
    <w:rsid w:val="00E91AF4"/>
    <w:rsid w:val="00E91D26"/>
    <w:rsid w:val="00E91EAC"/>
    <w:rsid w:val="00E92FAF"/>
    <w:rsid w:val="00E93A34"/>
    <w:rsid w:val="00E93BAD"/>
    <w:rsid w:val="00E93C53"/>
    <w:rsid w:val="00E93CA5"/>
    <w:rsid w:val="00E93D43"/>
    <w:rsid w:val="00E95EAF"/>
    <w:rsid w:val="00E961A0"/>
    <w:rsid w:val="00E96416"/>
    <w:rsid w:val="00E96966"/>
    <w:rsid w:val="00E96B54"/>
    <w:rsid w:val="00E96FB8"/>
    <w:rsid w:val="00E97442"/>
    <w:rsid w:val="00E97EE0"/>
    <w:rsid w:val="00EA08AD"/>
    <w:rsid w:val="00EA2A60"/>
    <w:rsid w:val="00EA3126"/>
    <w:rsid w:val="00EA455A"/>
    <w:rsid w:val="00EA462F"/>
    <w:rsid w:val="00EA4B0A"/>
    <w:rsid w:val="00EA4DAA"/>
    <w:rsid w:val="00EA517E"/>
    <w:rsid w:val="00EA520D"/>
    <w:rsid w:val="00EA5A1E"/>
    <w:rsid w:val="00EA5E5A"/>
    <w:rsid w:val="00EA6CF5"/>
    <w:rsid w:val="00EA6D38"/>
    <w:rsid w:val="00EA6D47"/>
    <w:rsid w:val="00EA6D9D"/>
    <w:rsid w:val="00EA6EFC"/>
    <w:rsid w:val="00EA7172"/>
    <w:rsid w:val="00EA76D3"/>
    <w:rsid w:val="00EB05B1"/>
    <w:rsid w:val="00EB20AE"/>
    <w:rsid w:val="00EB252C"/>
    <w:rsid w:val="00EB3058"/>
    <w:rsid w:val="00EB30ED"/>
    <w:rsid w:val="00EB3793"/>
    <w:rsid w:val="00EB3DEF"/>
    <w:rsid w:val="00EB52FD"/>
    <w:rsid w:val="00EB585F"/>
    <w:rsid w:val="00EB5ADD"/>
    <w:rsid w:val="00EB5B85"/>
    <w:rsid w:val="00EB7090"/>
    <w:rsid w:val="00EB73D3"/>
    <w:rsid w:val="00EB765B"/>
    <w:rsid w:val="00EB76BB"/>
    <w:rsid w:val="00EB78CC"/>
    <w:rsid w:val="00EB7908"/>
    <w:rsid w:val="00EC08F4"/>
    <w:rsid w:val="00EC1217"/>
    <w:rsid w:val="00EC16B7"/>
    <w:rsid w:val="00EC1E16"/>
    <w:rsid w:val="00EC1F97"/>
    <w:rsid w:val="00EC2268"/>
    <w:rsid w:val="00EC3026"/>
    <w:rsid w:val="00EC3B00"/>
    <w:rsid w:val="00EC3B10"/>
    <w:rsid w:val="00EC3B71"/>
    <w:rsid w:val="00EC4479"/>
    <w:rsid w:val="00EC4720"/>
    <w:rsid w:val="00EC5E15"/>
    <w:rsid w:val="00EC772C"/>
    <w:rsid w:val="00EC7E16"/>
    <w:rsid w:val="00ED0778"/>
    <w:rsid w:val="00ED0D21"/>
    <w:rsid w:val="00ED0F49"/>
    <w:rsid w:val="00ED1A9F"/>
    <w:rsid w:val="00ED1E3F"/>
    <w:rsid w:val="00ED3BBB"/>
    <w:rsid w:val="00ED3BDC"/>
    <w:rsid w:val="00ED3F61"/>
    <w:rsid w:val="00ED465F"/>
    <w:rsid w:val="00ED4A07"/>
    <w:rsid w:val="00ED5150"/>
    <w:rsid w:val="00ED5F18"/>
    <w:rsid w:val="00ED6256"/>
    <w:rsid w:val="00ED642E"/>
    <w:rsid w:val="00ED6696"/>
    <w:rsid w:val="00ED6DA9"/>
    <w:rsid w:val="00ED72EB"/>
    <w:rsid w:val="00ED79BB"/>
    <w:rsid w:val="00ED7C32"/>
    <w:rsid w:val="00EE04B4"/>
    <w:rsid w:val="00EE0B9B"/>
    <w:rsid w:val="00EE108F"/>
    <w:rsid w:val="00EE19CC"/>
    <w:rsid w:val="00EE1BFD"/>
    <w:rsid w:val="00EE2FFD"/>
    <w:rsid w:val="00EE3692"/>
    <w:rsid w:val="00EE3774"/>
    <w:rsid w:val="00EE3FA2"/>
    <w:rsid w:val="00EE6115"/>
    <w:rsid w:val="00EE67FC"/>
    <w:rsid w:val="00EE7708"/>
    <w:rsid w:val="00EE7B2E"/>
    <w:rsid w:val="00EF0426"/>
    <w:rsid w:val="00EF08A9"/>
    <w:rsid w:val="00EF0B43"/>
    <w:rsid w:val="00EF13D2"/>
    <w:rsid w:val="00EF291E"/>
    <w:rsid w:val="00EF29C0"/>
    <w:rsid w:val="00EF2F8C"/>
    <w:rsid w:val="00EF35D9"/>
    <w:rsid w:val="00EF3D6E"/>
    <w:rsid w:val="00EF3E40"/>
    <w:rsid w:val="00EF4980"/>
    <w:rsid w:val="00EF572D"/>
    <w:rsid w:val="00EF59EA"/>
    <w:rsid w:val="00EF6E2D"/>
    <w:rsid w:val="00EF71DE"/>
    <w:rsid w:val="00EF7420"/>
    <w:rsid w:val="00EF74A9"/>
    <w:rsid w:val="00F00298"/>
    <w:rsid w:val="00F0040D"/>
    <w:rsid w:val="00F00590"/>
    <w:rsid w:val="00F00A6B"/>
    <w:rsid w:val="00F018A0"/>
    <w:rsid w:val="00F018BF"/>
    <w:rsid w:val="00F025A9"/>
    <w:rsid w:val="00F02A66"/>
    <w:rsid w:val="00F02D41"/>
    <w:rsid w:val="00F048D9"/>
    <w:rsid w:val="00F04E85"/>
    <w:rsid w:val="00F056B6"/>
    <w:rsid w:val="00F06322"/>
    <w:rsid w:val="00F06546"/>
    <w:rsid w:val="00F06859"/>
    <w:rsid w:val="00F075D1"/>
    <w:rsid w:val="00F07AAE"/>
    <w:rsid w:val="00F07B86"/>
    <w:rsid w:val="00F07F04"/>
    <w:rsid w:val="00F102C4"/>
    <w:rsid w:val="00F102DB"/>
    <w:rsid w:val="00F11895"/>
    <w:rsid w:val="00F137A5"/>
    <w:rsid w:val="00F154C1"/>
    <w:rsid w:val="00F16153"/>
    <w:rsid w:val="00F1744C"/>
    <w:rsid w:val="00F17526"/>
    <w:rsid w:val="00F17A78"/>
    <w:rsid w:val="00F17B37"/>
    <w:rsid w:val="00F17D0D"/>
    <w:rsid w:val="00F17D84"/>
    <w:rsid w:val="00F20B72"/>
    <w:rsid w:val="00F21144"/>
    <w:rsid w:val="00F21344"/>
    <w:rsid w:val="00F216D3"/>
    <w:rsid w:val="00F21C59"/>
    <w:rsid w:val="00F229D9"/>
    <w:rsid w:val="00F23160"/>
    <w:rsid w:val="00F23220"/>
    <w:rsid w:val="00F23307"/>
    <w:rsid w:val="00F23547"/>
    <w:rsid w:val="00F23670"/>
    <w:rsid w:val="00F253E3"/>
    <w:rsid w:val="00F25646"/>
    <w:rsid w:val="00F25F41"/>
    <w:rsid w:val="00F260A7"/>
    <w:rsid w:val="00F2611D"/>
    <w:rsid w:val="00F277BC"/>
    <w:rsid w:val="00F279A9"/>
    <w:rsid w:val="00F27C2D"/>
    <w:rsid w:val="00F30FE8"/>
    <w:rsid w:val="00F31A4B"/>
    <w:rsid w:val="00F321E1"/>
    <w:rsid w:val="00F331EF"/>
    <w:rsid w:val="00F33526"/>
    <w:rsid w:val="00F33F83"/>
    <w:rsid w:val="00F34180"/>
    <w:rsid w:val="00F34887"/>
    <w:rsid w:val="00F352A4"/>
    <w:rsid w:val="00F363FB"/>
    <w:rsid w:val="00F3651C"/>
    <w:rsid w:val="00F3680B"/>
    <w:rsid w:val="00F37650"/>
    <w:rsid w:val="00F400E0"/>
    <w:rsid w:val="00F40809"/>
    <w:rsid w:val="00F412D2"/>
    <w:rsid w:val="00F41D13"/>
    <w:rsid w:val="00F4210C"/>
    <w:rsid w:val="00F42DE1"/>
    <w:rsid w:val="00F43A19"/>
    <w:rsid w:val="00F43F09"/>
    <w:rsid w:val="00F454C9"/>
    <w:rsid w:val="00F4595F"/>
    <w:rsid w:val="00F45A63"/>
    <w:rsid w:val="00F462DD"/>
    <w:rsid w:val="00F4643B"/>
    <w:rsid w:val="00F464C3"/>
    <w:rsid w:val="00F46E78"/>
    <w:rsid w:val="00F471D7"/>
    <w:rsid w:val="00F47643"/>
    <w:rsid w:val="00F47A43"/>
    <w:rsid w:val="00F47BD5"/>
    <w:rsid w:val="00F47F27"/>
    <w:rsid w:val="00F50D4C"/>
    <w:rsid w:val="00F51A19"/>
    <w:rsid w:val="00F51D6B"/>
    <w:rsid w:val="00F525AC"/>
    <w:rsid w:val="00F5266E"/>
    <w:rsid w:val="00F526DF"/>
    <w:rsid w:val="00F5329F"/>
    <w:rsid w:val="00F5372F"/>
    <w:rsid w:val="00F53834"/>
    <w:rsid w:val="00F5411D"/>
    <w:rsid w:val="00F54BE5"/>
    <w:rsid w:val="00F55347"/>
    <w:rsid w:val="00F5585C"/>
    <w:rsid w:val="00F57195"/>
    <w:rsid w:val="00F60E3F"/>
    <w:rsid w:val="00F60E98"/>
    <w:rsid w:val="00F61122"/>
    <w:rsid w:val="00F617D5"/>
    <w:rsid w:val="00F61F99"/>
    <w:rsid w:val="00F621A8"/>
    <w:rsid w:val="00F626DB"/>
    <w:rsid w:val="00F62CDC"/>
    <w:rsid w:val="00F64153"/>
    <w:rsid w:val="00F649D6"/>
    <w:rsid w:val="00F6503F"/>
    <w:rsid w:val="00F6594F"/>
    <w:rsid w:val="00F671E4"/>
    <w:rsid w:val="00F67AE8"/>
    <w:rsid w:val="00F7049D"/>
    <w:rsid w:val="00F70CB2"/>
    <w:rsid w:val="00F71970"/>
    <w:rsid w:val="00F72BFA"/>
    <w:rsid w:val="00F74391"/>
    <w:rsid w:val="00F74DCF"/>
    <w:rsid w:val="00F76F89"/>
    <w:rsid w:val="00F778CC"/>
    <w:rsid w:val="00F805D9"/>
    <w:rsid w:val="00F80BAC"/>
    <w:rsid w:val="00F81924"/>
    <w:rsid w:val="00F81A47"/>
    <w:rsid w:val="00F82144"/>
    <w:rsid w:val="00F8249C"/>
    <w:rsid w:val="00F824FC"/>
    <w:rsid w:val="00F82E66"/>
    <w:rsid w:val="00F85324"/>
    <w:rsid w:val="00F8556A"/>
    <w:rsid w:val="00F85579"/>
    <w:rsid w:val="00F85B2E"/>
    <w:rsid w:val="00F86091"/>
    <w:rsid w:val="00F86814"/>
    <w:rsid w:val="00F86846"/>
    <w:rsid w:val="00F86BA3"/>
    <w:rsid w:val="00F86F5F"/>
    <w:rsid w:val="00F87752"/>
    <w:rsid w:val="00F87C89"/>
    <w:rsid w:val="00F9080F"/>
    <w:rsid w:val="00F90ABC"/>
    <w:rsid w:val="00F924BA"/>
    <w:rsid w:val="00F9277A"/>
    <w:rsid w:val="00F92882"/>
    <w:rsid w:val="00F9357E"/>
    <w:rsid w:val="00F93C12"/>
    <w:rsid w:val="00F96119"/>
    <w:rsid w:val="00F9631E"/>
    <w:rsid w:val="00F97C19"/>
    <w:rsid w:val="00FA0959"/>
    <w:rsid w:val="00FA1596"/>
    <w:rsid w:val="00FA2363"/>
    <w:rsid w:val="00FA23FD"/>
    <w:rsid w:val="00FA345C"/>
    <w:rsid w:val="00FA3A83"/>
    <w:rsid w:val="00FA4AA6"/>
    <w:rsid w:val="00FA569C"/>
    <w:rsid w:val="00FA704A"/>
    <w:rsid w:val="00FA7150"/>
    <w:rsid w:val="00FA7535"/>
    <w:rsid w:val="00FA7A1F"/>
    <w:rsid w:val="00FA7EE5"/>
    <w:rsid w:val="00FB01A0"/>
    <w:rsid w:val="00FB1163"/>
    <w:rsid w:val="00FB1704"/>
    <w:rsid w:val="00FB1D69"/>
    <w:rsid w:val="00FB2465"/>
    <w:rsid w:val="00FB2553"/>
    <w:rsid w:val="00FB3C7B"/>
    <w:rsid w:val="00FB4695"/>
    <w:rsid w:val="00FB4A59"/>
    <w:rsid w:val="00FB5A7F"/>
    <w:rsid w:val="00FB6051"/>
    <w:rsid w:val="00FB69A1"/>
    <w:rsid w:val="00FB6EE4"/>
    <w:rsid w:val="00FB7DC7"/>
    <w:rsid w:val="00FC01A2"/>
    <w:rsid w:val="00FC108E"/>
    <w:rsid w:val="00FC2BA4"/>
    <w:rsid w:val="00FC31F0"/>
    <w:rsid w:val="00FC33A2"/>
    <w:rsid w:val="00FC4404"/>
    <w:rsid w:val="00FC782C"/>
    <w:rsid w:val="00FD04A7"/>
    <w:rsid w:val="00FD0EB0"/>
    <w:rsid w:val="00FD2737"/>
    <w:rsid w:val="00FD2F29"/>
    <w:rsid w:val="00FD325A"/>
    <w:rsid w:val="00FD4816"/>
    <w:rsid w:val="00FD4CA1"/>
    <w:rsid w:val="00FD5123"/>
    <w:rsid w:val="00FD59CE"/>
    <w:rsid w:val="00FD5C6E"/>
    <w:rsid w:val="00FD5ECF"/>
    <w:rsid w:val="00FD6EEF"/>
    <w:rsid w:val="00FE0504"/>
    <w:rsid w:val="00FE05B7"/>
    <w:rsid w:val="00FE0F26"/>
    <w:rsid w:val="00FE118A"/>
    <w:rsid w:val="00FE1364"/>
    <w:rsid w:val="00FE20B2"/>
    <w:rsid w:val="00FE2364"/>
    <w:rsid w:val="00FE2462"/>
    <w:rsid w:val="00FE3033"/>
    <w:rsid w:val="00FE34B6"/>
    <w:rsid w:val="00FE3721"/>
    <w:rsid w:val="00FE3732"/>
    <w:rsid w:val="00FE37BC"/>
    <w:rsid w:val="00FE3923"/>
    <w:rsid w:val="00FE4668"/>
    <w:rsid w:val="00FE49F3"/>
    <w:rsid w:val="00FE4CA9"/>
    <w:rsid w:val="00FE5176"/>
    <w:rsid w:val="00FE5186"/>
    <w:rsid w:val="00FE51B4"/>
    <w:rsid w:val="00FE5EA3"/>
    <w:rsid w:val="00FE660C"/>
    <w:rsid w:val="00FE6664"/>
    <w:rsid w:val="00FE763A"/>
    <w:rsid w:val="00FE7A07"/>
    <w:rsid w:val="00FE7AA9"/>
    <w:rsid w:val="00FF015F"/>
    <w:rsid w:val="00FF0305"/>
    <w:rsid w:val="00FF0884"/>
    <w:rsid w:val="00FF096A"/>
    <w:rsid w:val="00FF1D0E"/>
    <w:rsid w:val="00FF275A"/>
    <w:rsid w:val="00FF2CD4"/>
    <w:rsid w:val="00FF3D69"/>
    <w:rsid w:val="00FF3F59"/>
    <w:rsid w:val="00FF4338"/>
    <w:rsid w:val="00FF4B5A"/>
    <w:rsid w:val="00FF4E9A"/>
    <w:rsid w:val="00FF5778"/>
    <w:rsid w:val="00FF6381"/>
    <w:rsid w:val="00FF6E6A"/>
    <w:rsid w:val="00FF7D1A"/>
    <w:rsid w:val="010F30B6"/>
    <w:rsid w:val="0110AA8B"/>
    <w:rsid w:val="014CF8AB"/>
    <w:rsid w:val="01859DF1"/>
    <w:rsid w:val="01E3FAA6"/>
    <w:rsid w:val="023BE564"/>
    <w:rsid w:val="02A06B36"/>
    <w:rsid w:val="02BC7472"/>
    <w:rsid w:val="02BDFEC5"/>
    <w:rsid w:val="02DA2C30"/>
    <w:rsid w:val="02DC9921"/>
    <w:rsid w:val="02EF8973"/>
    <w:rsid w:val="02FF8584"/>
    <w:rsid w:val="03062BD7"/>
    <w:rsid w:val="030CDCE9"/>
    <w:rsid w:val="03335DE6"/>
    <w:rsid w:val="034A2EB9"/>
    <w:rsid w:val="03AE19A4"/>
    <w:rsid w:val="03B3567C"/>
    <w:rsid w:val="03E9CCC6"/>
    <w:rsid w:val="042A33E8"/>
    <w:rsid w:val="04489BA1"/>
    <w:rsid w:val="048854A6"/>
    <w:rsid w:val="04A02833"/>
    <w:rsid w:val="04D60D01"/>
    <w:rsid w:val="04E010EF"/>
    <w:rsid w:val="04E6D899"/>
    <w:rsid w:val="05213B9B"/>
    <w:rsid w:val="05A4E277"/>
    <w:rsid w:val="05A858D7"/>
    <w:rsid w:val="05CD93ED"/>
    <w:rsid w:val="05D97734"/>
    <w:rsid w:val="061A8019"/>
    <w:rsid w:val="062690EC"/>
    <w:rsid w:val="06284741"/>
    <w:rsid w:val="06938347"/>
    <w:rsid w:val="06AFE3E5"/>
    <w:rsid w:val="06CA1E58"/>
    <w:rsid w:val="06DAA44A"/>
    <w:rsid w:val="06ED6820"/>
    <w:rsid w:val="071C4C1D"/>
    <w:rsid w:val="07357012"/>
    <w:rsid w:val="0738AB1D"/>
    <w:rsid w:val="073D38CC"/>
    <w:rsid w:val="073ECC63"/>
    <w:rsid w:val="07601F96"/>
    <w:rsid w:val="07868377"/>
    <w:rsid w:val="07A344A3"/>
    <w:rsid w:val="07B0F39E"/>
    <w:rsid w:val="09108B16"/>
    <w:rsid w:val="096DCAE9"/>
    <w:rsid w:val="0988EB73"/>
    <w:rsid w:val="0990826B"/>
    <w:rsid w:val="09B63C02"/>
    <w:rsid w:val="09BBB51A"/>
    <w:rsid w:val="09E5B3A7"/>
    <w:rsid w:val="09F0CB7D"/>
    <w:rsid w:val="09FAF7E5"/>
    <w:rsid w:val="0A111CB2"/>
    <w:rsid w:val="0A23628D"/>
    <w:rsid w:val="0A4642AF"/>
    <w:rsid w:val="0A6D311F"/>
    <w:rsid w:val="0AA3598F"/>
    <w:rsid w:val="0B4EC40F"/>
    <w:rsid w:val="0B589CD4"/>
    <w:rsid w:val="0B66AB6E"/>
    <w:rsid w:val="0B994EC1"/>
    <w:rsid w:val="0BB0BA9E"/>
    <w:rsid w:val="0BE9C3BA"/>
    <w:rsid w:val="0C140F68"/>
    <w:rsid w:val="0C73DEBF"/>
    <w:rsid w:val="0CB3571B"/>
    <w:rsid w:val="0CB64C73"/>
    <w:rsid w:val="0CC90D7C"/>
    <w:rsid w:val="0CF4C5A2"/>
    <w:rsid w:val="0D0E1FD5"/>
    <w:rsid w:val="0D1AAE2C"/>
    <w:rsid w:val="0D6BEF83"/>
    <w:rsid w:val="0DB70138"/>
    <w:rsid w:val="0DDB3035"/>
    <w:rsid w:val="0DF3CBFE"/>
    <w:rsid w:val="0E348A70"/>
    <w:rsid w:val="0E4B2C68"/>
    <w:rsid w:val="0E703B1B"/>
    <w:rsid w:val="0EC44253"/>
    <w:rsid w:val="0ED68911"/>
    <w:rsid w:val="0EE66322"/>
    <w:rsid w:val="0F041BCB"/>
    <w:rsid w:val="0F7149B2"/>
    <w:rsid w:val="0F77BE12"/>
    <w:rsid w:val="0FD17248"/>
    <w:rsid w:val="0FD4D303"/>
    <w:rsid w:val="0FE1E2EE"/>
    <w:rsid w:val="1020BF0A"/>
    <w:rsid w:val="1035579F"/>
    <w:rsid w:val="104A4A6F"/>
    <w:rsid w:val="1078C49F"/>
    <w:rsid w:val="10A17323"/>
    <w:rsid w:val="10D90228"/>
    <w:rsid w:val="1136261E"/>
    <w:rsid w:val="1147F86D"/>
    <w:rsid w:val="11559E88"/>
    <w:rsid w:val="115A9872"/>
    <w:rsid w:val="117BB7F2"/>
    <w:rsid w:val="11B7C883"/>
    <w:rsid w:val="11D8757D"/>
    <w:rsid w:val="1201B97F"/>
    <w:rsid w:val="120FAF65"/>
    <w:rsid w:val="1293EDEA"/>
    <w:rsid w:val="12D20CAA"/>
    <w:rsid w:val="132C0202"/>
    <w:rsid w:val="13567B7C"/>
    <w:rsid w:val="1366224C"/>
    <w:rsid w:val="13A678EF"/>
    <w:rsid w:val="13D576DD"/>
    <w:rsid w:val="13E0DD7A"/>
    <w:rsid w:val="13E12889"/>
    <w:rsid w:val="13F60E55"/>
    <w:rsid w:val="142B550F"/>
    <w:rsid w:val="143D32F1"/>
    <w:rsid w:val="14D5A063"/>
    <w:rsid w:val="151CBA22"/>
    <w:rsid w:val="15508B35"/>
    <w:rsid w:val="156FE229"/>
    <w:rsid w:val="159282AA"/>
    <w:rsid w:val="15BCF130"/>
    <w:rsid w:val="16070060"/>
    <w:rsid w:val="160F9721"/>
    <w:rsid w:val="1633F3FA"/>
    <w:rsid w:val="163B52F5"/>
    <w:rsid w:val="165594C7"/>
    <w:rsid w:val="165FD6D0"/>
    <w:rsid w:val="1694D0B5"/>
    <w:rsid w:val="16B80712"/>
    <w:rsid w:val="16BE5835"/>
    <w:rsid w:val="170FAE82"/>
    <w:rsid w:val="171AE5B9"/>
    <w:rsid w:val="173CE8BB"/>
    <w:rsid w:val="173ECFE6"/>
    <w:rsid w:val="17444961"/>
    <w:rsid w:val="176A5B4E"/>
    <w:rsid w:val="17C2F98D"/>
    <w:rsid w:val="17CFC45B"/>
    <w:rsid w:val="17D55DE9"/>
    <w:rsid w:val="1801504C"/>
    <w:rsid w:val="18299B48"/>
    <w:rsid w:val="182B3CCB"/>
    <w:rsid w:val="183D01D5"/>
    <w:rsid w:val="1846473B"/>
    <w:rsid w:val="18730C6C"/>
    <w:rsid w:val="18ABEF90"/>
    <w:rsid w:val="18F122C3"/>
    <w:rsid w:val="1905F407"/>
    <w:rsid w:val="190C4DF6"/>
    <w:rsid w:val="190D11BA"/>
    <w:rsid w:val="1918940C"/>
    <w:rsid w:val="19314E75"/>
    <w:rsid w:val="193BE3BD"/>
    <w:rsid w:val="194E68A8"/>
    <w:rsid w:val="19791DE6"/>
    <w:rsid w:val="19A017FC"/>
    <w:rsid w:val="19CA672B"/>
    <w:rsid w:val="19F450FD"/>
    <w:rsid w:val="1A24622F"/>
    <w:rsid w:val="1A2BD4E3"/>
    <w:rsid w:val="1A7CC61E"/>
    <w:rsid w:val="1AB979F1"/>
    <w:rsid w:val="1AC1DB6E"/>
    <w:rsid w:val="1AD2A24E"/>
    <w:rsid w:val="1AFE12B4"/>
    <w:rsid w:val="1B0898EF"/>
    <w:rsid w:val="1B0FFB2E"/>
    <w:rsid w:val="1B948F36"/>
    <w:rsid w:val="1BB11376"/>
    <w:rsid w:val="1BDF4714"/>
    <w:rsid w:val="1BEAE8A2"/>
    <w:rsid w:val="1C0AA667"/>
    <w:rsid w:val="1C214E8C"/>
    <w:rsid w:val="1C32D087"/>
    <w:rsid w:val="1CC5C921"/>
    <w:rsid w:val="1CD8BD7E"/>
    <w:rsid w:val="1D1B8CCB"/>
    <w:rsid w:val="1D1F6F42"/>
    <w:rsid w:val="1D28526C"/>
    <w:rsid w:val="1D4EBC5F"/>
    <w:rsid w:val="1D6083BA"/>
    <w:rsid w:val="1D8FC3C2"/>
    <w:rsid w:val="1D9E610B"/>
    <w:rsid w:val="1DC74ADA"/>
    <w:rsid w:val="1DFEBF1D"/>
    <w:rsid w:val="1E571215"/>
    <w:rsid w:val="1E68606C"/>
    <w:rsid w:val="1E7349B6"/>
    <w:rsid w:val="1E7C653A"/>
    <w:rsid w:val="1EA5D5E7"/>
    <w:rsid w:val="1EDD9D13"/>
    <w:rsid w:val="1F56E31F"/>
    <w:rsid w:val="1F6372B1"/>
    <w:rsid w:val="1F7D9DA0"/>
    <w:rsid w:val="1F81C130"/>
    <w:rsid w:val="1FA97808"/>
    <w:rsid w:val="1FAEE5F0"/>
    <w:rsid w:val="1FB0E19B"/>
    <w:rsid w:val="1FC2656E"/>
    <w:rsid w:val="1FCB9D93"/>
    <w:rsid w:val="1FDC4B86"/>
    <w:rsid w:val="2016FAFA"/>
    <w:rsid w:val="201B4E28"/>
    <w:rsid w:val="201C6F13"/>
    <w:rsid w:val="2036D40B"/>
    <w:rsid w:val="20417477"/>
    <w:rsid w:val="20608DF8"/>
    <w:rsid w:val="208761E1"/>
    <w:rsid w:val="20976AFD"/>
    <w:rsid w:val="20F0D178"/>
    <w:rsid w:val="210B9747"/>
    <w:rsid w:val="21138B0A"/>
    <w:rsid w:val="213B15D7"/>
    <w:rsid w:val="2146AFAA"/>
    <w:rsid w:val="219C2A76"/>
    <w:rsid w:val="21D2368B"/>
    <w:rsid w:val="21D94186"/>
    <w:rsid w:val="223F7555"/>
    <w:rsid w:val="2243FE52"/>
    <w:rsid w:val="224A19DD"/>
    <w:rsid w:val="225DB6B1"/>
    <w:rsid w:val="2291B333"/>
    <w:rsid w:val="22DB476C"/>
    <w:rsid w:val="22E748DF"/>
    <w:rsid w:val="23090B47"/>
    <w:rsid w:val="234F587D"/>
    <w:rsid w:val="235C39C9"/>
    <w:rsid w:val="23BA42EA"/>
    <w:rsid w:val="23D0D6A2"/>
    <w:rsid w:val="24000FED"/>
    <w:rsid w:val="24020297"/>
    <w:rsid w:val="24280200"/>
    <w:rsid w:val="2455E5BA"/>
    <w:rsid w:val="24886D1E"/>
    <w:rsid w:val="24E046FB"/>
    <w:rsid w:val="25116B05"/>
    <w:rsid w:val="252432CB"/>
    <w:rsid w:val="254472C4"/>
    <w:rsid w:val="256A3A19"/>
    <w:rsid w:val="256D25C9"/>
    <w:rsid w:val="25A8EA29"/>
    <w:rsid w:val="25BB2458"/>
    <w:rsid w:val="25BB9CDA"/>
    <w:rsid w:val="25D41A8D"/>
    <w:rsid w:val="25EEFB8F"/>
    <w:rsid w:val="260D7AF3"/>
    <w:rsid w:val="26160B85"/>
    <w:rsid w:val="2644AB4A"/>
    <w:rsid w:val="265FEEEE"/>
    <w:rsid w:val="26843FEA"/>
    <w:rsid w:val="26B167F6"/>
    <w:rsid w:val="26C6D88E"/>
    <w:rsid w:val="2705073A"/>
    <w:rsid w:val="277B02FD"/>
    <w:rsid w:val="278575DC"/>
    <w:rsid w:val="278D6267"/>
    <w:rsid w:val="2799B7CE"/>
    <w:rsid w:val="27A55359"/>
    <w:rsid w:val="27BDA568"/>
    <w:rsid w:val="27E72FAB"/>
    <w:rsid w:val="2823DB64"/>
    <w:rsid w:val="282CFC57"/>
    <w:rsid w:val="28567F0A"/>
    <w:rsid w:val="28753CC0"/>
    <w:rsid w:val="288C6877"/>
    <w:rsid w:val="288D873B"/>
    <w:rsid w:val="28C84343"/>
    <w:rsid w:val="28F6F97C"/>
    <w:rsid w:val="29AE44E9"/>
    <w:rsid w:val="29BD8474"/>
    <w:rsid w:val="29C920DA"/>
    <w:rsid w:val="29EF413D"/>
    <w:rsid w:val="2A01F9EC"/>
    <w:rsid w:val="2A07E369"/>
    <w:rsid w:val="2A4EDFF0"/>
    <w:rsid w:val="2A52AB39"/>
    <w:rsid w:val="2A8F1990"/>
    <w:rsid w:val="2A93D579"/>
    <w:rsid w:val="2AA08565"/>
    <w:rsid w:val="2ABD759F"/>
    <w:rsid w:val="2AED3CD8"/>
    <w:rsid w:val="2AF55AAA"/>
    <w:rsid w:val="2B09C189"/>
    <w:rsid w:val="2B2F9D78"/>
    <w:rsid w:val="2B364EAE"/>
    <w:rsid w:val="2B674F1B"/>
    <w:rsid w:val="2B8F5511"/>
    <w:rsid w:val="2BBD5F76"/>
    <w:rsid w:val="2BC6AF1A"/>
    <w:rsid w:val="2BFAE9D1"/>
    <w:rsid w:val="2C4C98C3"/>
    <w:rsid w:val="2C851B2C"/>
    <w:rsid w:val="2CBFE0F0"/>
    <w:rsid w:val="2D16501F"/>
    <w:rsid w:val="2D24A3A3"/>
    <w:rsid w:val="2D4125FF"/>
    <w:rsid w:val="2D64C730"/>
    <w:rsid w:val="2D6C8FEA"/>
    <w:rsid w:val="2DA9BE1F"/>
    <w:rsid w:val="2DF24CA4"/>
    <w:rsid w:val="2DF486C9"/>
    <w:rsid w:val="2E1CC888"/>
    <w:rsid w:val="2E3D862E"/>
    <w:rsid w:val="2E5F59CC"/>
    <w:rsid w:val="2E8B8259"/>
    <w:rsid w:val="2E9DBD80"/>
    <w:rsid w:val="2ED22A93"/>
    <w:rsid w:val="2ED3ADAF"/>
    <w:rsid w:val="2EDFF50D"/>
    <w:rsid w:val="2EE1D913"/>
    <w:rsid w:val="2F080FF6"/>
    <w:rsid w:val="2F2DF9BA"/>
    <w:rsid w:val="2F329E54"/>
    <w:rsid w:val="2FC0830E"/>
    <w:rsid w:val="2FE4E51A"/>
    <w:rsid w:val="2FF5967E"/>
    <w:rsid w:val="30242129"/>
    <w:rsid w:val="30293541"/>
    <w:rsid w:val="3048A97F"/>
    <w:rsid w:val="305BB972"/>
    <w:rsid w:val="307F637B"/>
    <w:rsid w:val="30971C10"/>
    <w:rsid w:val="30B02277"/>
    <w:rsid w:val="3108D755"/>
    <w:rsid w:val="3156FC96"/>
    <w:rsid w:val="31D7D184"/>
    <w:rsid w:val="31E8A87D"/>
    <w:rsid w:val="31FDF97F"/>
    <w:rsid w:val="3201313C"/>
    <w:rsid w:val="32067ECB"/>
    <w:rsid w:val="322CC418"/>
    <w:rsid w:val="3276A8E9"/>
    <w:rsid w:val="329546E9"/>
    <w:rsid w:val="32B94C45"/>
    <w:rsid w:val="32BBE3E9"/>
    <w:rsid w:val="32DC1D48"/>
    <w:rsid w:val="32E8D6E0"/>
    <w:rsid w:val="3321924C"/>
    <w:rsid w:val="33321056"/>
    <w:rsid w:val="33355EC2"/>
    <w:rsid w:val="3338EE04"/>
    <w:rsid w:val="3340DA8F"/>
    <w:rsid w:val="33486BD0"/>
    <w:rsid w:val="338E35F2"/>
    <w:rsid w:val="33ADA5AB"/>
    <w:rsid w:val="33BBF3F0"/>
    <w:rsid w:val="34025C64"/>
    <w:rsid w:val="341369FB"/>
    <w:rsid w:val="34240AD6"/>
    <w:rsid w:val="34374AE0"/>
    <w:rsid w:val="343D5EEE"/>
    <w:rsid w:val="3452EEA8"/>
    <w:rsid w:val="34691033"/>
    <w:rsid w:val="348F54CA"/>
    <w:rsid w:val="349A0E74"/>
    <w:rsid w:val="34B0CE59"/>
    <w:rsid w:val="34F0D0D7"/>
    <w:rsid w:val="35090CA5"/>
    <w:rsid w:val="351AB173"/>
    <w:rsid w:val="3523907B"/>
    <w:rsid w:val="354706F2"/>
    <w:rsid w:val="354D7037"/>
    <w:rsid w:val="35511A97"/>
    <w:rsid w:val="355D3C7D"/>
    <w:rsid w:val="3561C56C"/>
    <w:rsid w:val="358B7F1A"/>
    <w:rsid w:val="35961D19"/>
    <w:rsid w:val="35AB238A"/>
    <w:rsid w:val="35E8D706"/>
    <w:rsid w:val="361D74EC"/>
    <w:rsid w:val="36319599"/>
    <w:rsid w:val="366E5C95"/>
    <w:rsid w:val="36E1A7DB"/>
    <w:rsid w:val="36E35569"/>
    <w:rsid w:val="37000161"/>
    <w:rsid w:val="37F436F2"/>
    <w:rsid w:val="3802D2AF"/>
    <w:rsid w:val="38403BF8"/>
    <w:rsid w:val="3853D7C7"/>
    <w:rsid w:val="385ED7F1"/>
    <w:rsid w:val="3880D549"/>
    <w:rsid w:val="388AA5AB"/>
    <w:rsid w:val="38AB05C1"/>
    <w:rsid w:val="38AFA738"/>
    <w:rsid w:val="38D3BD3E"/>
    <w:rsid w:val="38EE6E70"/>
    <w:rsid w:val="3904A0B1"/>
    <w:rsid w:val="3940BC2A"/>
    <w:rsid w:val="394ECCE0"/>
    <w:rsid w:val="394F08A1"/>
    <w:rsid w:val="3965F7B3"/>
    <w:rsid w:val="39723A5C"/>
    <w:rsid w:val="39A7AACE"/>
    <w:rsid w:val="39AA8D68"/>
    <w:rsid w:val="39C382BE"/>
    <w:rsid w:val="39C9366B"/>
    <w:rsid w:val="39EA79BE"/>
    <w:rsid w:val="39EC5AB7"/>
    <w:rsid w:val="39FC4484"/>
    <w:rsid w:val="3A1BA98B"/>
    <w:rsid w:val="3A907790"/>
    <w:rsid w:val="3AA13FA5"/>
    <w:rsid w:val="3AAB1501"/>
    <w:rsid w:val="3AD54811"/>
    <w:rsid w:val="3AECE429"/>
    <w:rsid w:val="3AF31E8A"/>
    <w:rsid w:val="3AF9DEF6"/>
    <w:rsid w:val="3B8DA363"/>
    <w:rsid w:val="3B95DB91"/>
    <w:rsid w:val="3BA6DCFC"/>
    <w:rsid w:val="3BE4E7A8"/>
    <w:rsid w:val="3C182C91"/>
    <w:rsid w:val="3C5E63FD"/>
    <w:rsid w:val="3C7E4989"/>
    <w:rsid w:val="3C7F7B57"/>
    <w:rsid w:val="3CAB2307"/>
    <w:rsid w:val="3CBBDF81"/>
    <w:rsid w:val="3CBFED60"/>
    <w:rsid w:val="3CE6A819"/>
    <w:rsid w:val="3CFACAB2"/>
    <w:rsid w:val="3D1CFE9C"/>
    <w:rsid w:val="3D21D851"/>
    <w:rsid w:val="3D337D17"/>
    <w:rsid w:val="3D3A01F6"/>
    <w:rsid w:val="3D5F02F5"/>
    <w:rsid w:val="3D769F74"/>
    <w:rsid w:val="3D972051"/>
    <w:rsid w:val="3DC978ED"/>
    <w:rsid w:val="3DDCD6FA"/>
    <w:rsid w:val="3DE008B7"/>
    <w:rsid w:val="3DE21E4B"/>
    <w:rsid w:val="3E460A91"/>
    <w:rsid w:val="3E47864F"/>
    <w:rsid w:val="3E4FCB23"/>
    <w:rsid w:val="3E96A503"/>
    <w:rsid w:val="3EA3DFFB"/>
    <w:rsid w:val="3EBD5114"/>
    <w:rsid w:val="3ED8C2DD"/>
    <w:rsid w:val="3F07141B"/>
    <w:rsid w:val="3F513099"/>
    <w:rsid w:val="3F583E73"/>
    <w:rsid w:val="3F5CBC6E"/>
    <w:rsid w:val="3F65C4A9"/>
    <w:rsid w:val="3FB7B11F"/>
    <w:rsid w:val="3FC404DB"/>
    <w:rsid w:val="40558163"/>
    <w:rsid w:val="4083C7D2"/>
    <w:rsid w:val="40990CBD"/>
    <w:rsid w:val="409E506C"/>
    <w:rsid w:val="40BBDE25"/>
    <w:rsid w:val="40C27E7B"/>
    <w:rsid w:val="410DB970"/>
    <w:rsid w:val="410F16F9"/>
    <w:rsid w:val="410F2209"/>
    <w:rsid w:val="4134BEE5"/>
    <w:rsid w:val="41369352"/>
    <w:rsid w:val="4156D7EA"/>
    <w:rsid w:val="416390D4"/>
    <w:rsid w:val="41E26691"/>
    <w:rsid w:val="41EAD935"/>
    <w:rsid w:val="41EF6953"/>
    <w:rsid w:val="41FF5AC3"/>
    <w:rsid w:val="4213C308"/>
    <w:rsid w:val="42146923"/>
    <w:rsid w:val="42181006"/>
    <w:rsid w:val="422312F5"/>
    <w:rsid w:val="42633A88"/>
    <w:rsid w:val="42740BB3"/>
    <w:rsid w:val="428EDEFC"/>
    <w:rsid w:val="42A083A1"/>
    <w:rsid w:val="4321C8DE"/>
    <w:rsid w:val="432C234D"/>
    <w:rsid w:val="432E618D"/>
    <w:rsid w:val="433F6FCF"/>
    <w:rsid w:val="4366792E"/>
    <w:rsid w:val="436E851A"/>
    <w:rsid w:val="4374EFBB"/>
    <w:rsid w:val="439CEEF5"/>
    <w:rsid w:val="43AD3149"/>
    <w:rsid w:val="43B1001E"/>
    <w:rsid w:val="43C25900"/>
    <w:rsid w:val="43E1DA51"/>
    <w:rsid w:val="43F29187"/>
    <w:rsid w:val="441A4696"/>
    <w:rsid w:val="441E2871"/>
    <w:rsid w:val="442AC8FA"/>
    <w:rsid w:val="44308042"/>
    <w:rsid w:val="446501AF"/>
    <w:rsid w:val="44A378E0"/>
    <w:rsid w:val="44B4DBF0"/>
    <w:rsid w:val="44D02E61"/>
    <w:rsid w:val="44E72BAF"/>
    <w:rsid w:val="451E7B5E"/>
    <w:rsid w:val="45565FBC"/>
    <w:rsid w:val="456F2BE7"/>
    <w:rsid w:val="4582D445"/>
    <w:rsid w:val="45938715"/>
    <w:rsid w:val="4598EA20"/>
    <w:rsid w:val="459C2FE4"/>
    <w:rsid w:val="45A39A3F"/>
    <w:rsid w:val="45A61BAE"/>
    <w:rsid w:val="45B3783F"/>
    <w:rsid w:val="45B97159"/>
    <w:rsid w:val="45BA52CF"/>
    <w:rsid w:val="45C78F37"/>
    <w:rsid w:val="45EDC284"/>
    <w:rsid w:val="45F74F40"/>
    <w:rsid w:val="461A695D"/>
    <w:rsid w:val="46828124"/>
    <w:rsid w:val="46881ED0"/>
    <w:rsid w:val="468D3130"/>
    <w:rsid w:val="46C953C5"/>
    <w:rsid w:val="46D83F76"/>
    <w:rsid w:val="470168C9"/>
    <w:rsid w:val="4711F74C"/>
    <w:rsid w:val="47206090"/>
    <w:rsid w:val="4742A0A8"/>
    <w:rsid w:val="47514FE0"/>
    <w:rsid w:val="47582D3F"/>
    <w:rsid w:val="4761F75C"/>
    <w:rsid w:val="476D5DF9"/>
    <w:rsid w:val="477B0D63"/>
    <w:rsid w:val="477FA293"/>
    <w:rsid w:val="4799FEE7"/>
    <w:rsid w:val="479CAA5B"/>
    <w:rsid w:val="47A6EE4B"/>
    <w:rsid w:val="47B9A9FB"/>
    <w:rsid w:val="4827FE17"/>
    <w:rsid w:val="487D3575"/>
    <w:rsid w:val="487F1C49"/>
    <w:rsid w:val="4896B27F"/>
    <w:rsid w:val="48978A10"/>
    <w:rsid w:val="48EEA62F"/>
    <w:rsid w:val="49151F1A"/>
    <w:rsid w:val="491E4CFE"/>
    <w:rsid w:val="49200B8E"/>
    <w:rsid w:val="499C14FB"/>
    <w:rsid w:val="49B12DC3"/>
    <w:rsid w:val="49B2C160"/>
    <w:rsid w:val="49B7EC9D"/>
    <w:rsid w:val="49F37B24"/>
    <w:rsid w:val="4A25AF77"/>
    <w:rsid w:val="4A2AA2A7"/>
    <w:rsid w:val="4A889634"/>
    <w:rsid w:val="4A94288B"/>
    <w:rsid w:val="4AA85021"/>
    <w:rsid w:val="4AC12140"/>
    <w:rsid w:val="4AC794B6"/>
    <w:rsid w:val="4AD89647"/>
    <w:rsid w:val="4AEF1D3C"/>
    <w:rsid w:val="4AFAA99E"/>
    <w:rsid w:val="4B80E124"/>
    <w:rsid w:val="4B8B04A7"/>
    <w:rsid w:val="4B90C8E8"/>
    <w:rsid w:val="4BA9DA6D"/>
    <w:rsid w:val="4BB5693A"/>
    <w:rsid w:val="4BC8B835"/>
    <w:rsid w:val="4BEFC75A"/>
    <w:rsid w:val="4C2FEAE7"/>
    <w:rsid w:val="4C3EC7DE"/>
    <w:rsid w:val="4C409C4B"/>
    <w:rsid w:val="4CB675E3"/>
    <w:rsid w:val="4CE9A400"/>
    <w:rsid w:val="4D32CEAC"/>
    <w:rsid w:val="4D872EE2"/>
    <w:rsid w:val="4DAEF0EB"/>
    <w:rsid w:val="4E108F70"/>
    <w:rsid w:val="4E1E3EF7"/>
    <w:rsid w:val="4E23B8E2"/>
    <w:rsid w:val="4E287EE1"/>
    <w:rsid w:val="4E8477A8"/>
    <w:rsid w:val="4E874C43"/>
    <w:rsid w:val="4EB96522"/>
    <w:rsid w:val="4EE58D03"/>
    <w:rsid w:val="4EE83AED"/>
    <w:rsid w:val="4F0DD895"/>
    <w:rsid w:val="4F116A33"/>
    <w:rsid w:val="4F160E2D"/>
    <w:rsid w:val="4F408AB7"/>
    <w:rsid w:val="4F48A374"/>
    <w:rsid w:val="4F5EEC28"/>
    <w:rsid w:val="4F91F975"/>
    <w:rsid w:val="4FD2F455"/>
    <w:rsid w:val="4FFEF829"/>
    <w:rsid w:val="501955E2"/>
    <w:rsid w:val="503C22ED"/>
    <w:rsid w:val="506ACC4D"/>
    <w:rsid w:val="50933C06"/>
    <w:rsid w:val="5098E28B"/>
    <w:rsid w:val="50B4339E"/>
    <w:rsid w:val="50B6DD37"/>
    <w:rsid w:val="50D33EE2"/>
    <w:rsid w:val="50DF6073"/>
    <w:rsid w:val="50F4866A"/>
    <w:rsid w:val="5100CE37"/>
    <w:rsid w:val="5119185A"/>
    <w:rsid w:val="5137AE9F"/>
    <w:rsid w:val="5139EA66"/>
    <w:rsid w:val="514E089E"/>
    <w:rsid w:val="516F931C"/>
    <w:rsid w:val="518710BC"/>
    <w:rsid w:val="519F997B"/>
    <w:rsid w:val="51A462FE"/>
    <w:rsid w:val="51E77E77"/>
    <w:rsid w:val="520FEFBD"/>
    <w:rsid w:val="524CF6B4"/>
    <w:rsid w:val="52509AED"/>
    <w:rsid w:val="52930668"/>
    <w:rsid w:val="52C0FBF9"/>
    <w:rsid w:val="53156F84"/>
    <w:rsid w:val="5321C9A7"/>
    <w:rsid w:val="53223C9C"/>
    <w:rsid w:val="53297EF0"/>
    <w:rsid w:val="5347AC85"/>
    <w:rsid w:val="535192DD"/>
    <w:rsid w:val="5459E6A5"/>
    <w:rsid w:val="54774AEC"/>
    <w:rsid w:val="547BDC1C"/>
    <w:rsid w:val="54AC9407"/>
    <w:rsid w:val="54E26D1B"/>
    <w:rsid w:val="54E6B3E4"/>
    <w:rsid w:val="54EF6DA6"/>
    <w:rsid w:val="551C55F8"/>
    <w:rsid w:val="55483BAB"/>
    <w:rsid w:val="5561FC5D"/>
    <w:rsid w:val="55667A58"/>
    <w:rsid w:val="5572221C"/>
    <w:rsid w:val="5582C676"/>
    <w:rsid w:val="55CA4836"/>
    <w:rsid w:val="55E56309"/>
    <w:rsid w:val="55F5744B"/>
    <w:rsid w:val="561575C0"/>
    <w:rsid w:val="5637F886"/>
    <w:rsid w:val="563A87D3"/>
    <w:rsid w:val="564C8ADC"/>
    <w:rsid w:val="56CBEBB2"/>
    <w:rsid w:val="56CC6BB8"/>
    <w:rsid w:val="56DFF8DC"/>
    <w:rsid w:val="57708FBD"/>
    <w:rsid w:val="57B881CF"/>
    <w:rsid w:val="57BDED71"/>
    <w:rsid w:val="57CA3C92"/>
    <w:rsid w:val="57D501D8"/>
    <w:rsid w:val="57E16AD1"/>
    <w:rsid w:val="58044526"/>
    <w:rsid w:val="5824859B"/>
    <w:rsid w:val="582661C0"/>
    <w:rsid w:val="58333869"/>
    <w:rsid w:val="586CC77A"/>
    <w:rsid w:val="5870B8F1"/>
    <w:rsid w:val="588B098F"/>
    <w:rsid w:val="58CDC032"/>
    <w:rsid w:val="58E0D8F5"/>
    <w:rsid w:val="58E79015"/>
    <w:rsid w:val="590AB9E1"/>
    <w:rsid w:val="59450C56"/>
    <w:rsid w:val="5960EBCC"/>
    <w:rsid w:val="5997C455"/>
    <w:rsid w:val="59C5FB5F"/>
    <w:rsid w:val="59E5292A"/>
    <w:rsid w:val="5A1DAB3E"/>
    <w:rsid w:val="5A22EE08"/>
    <w:rsid w:val="5A27E65B"/>
    <w:rsid w:val="5A4CA569"/>
    <w:rsid w:val="5A5A48D8"/>
    <w:rsid w:val="5A79A2EB"/>
    <w:rsid w:val="5AE9F8F5"/>
    <w:rsid w:val="5AF0D6DB"/>
    <w:rsid w:val="5AF0E999"/>
    <w:rsid w:val="5B0E5C81"/>
    <w:rsid w:val="5B41758E"/>
    <w:rsid w:val="5B64E0E0"/>
    <w:rsid w:val="5B8120F3"/>
    <w:rsid w:val="5B92AD7B"/>
    <w:rsid w:val="5BA5EDCE"/>
    <w:rsid w:val="5BB4A387"/>
    <w:rsid w:val="5BCFA77C"/>
    <w:rsid w:val="5C5083A6"/>
    <w:rsid w:val="5CBE67A9"/>
    <w:rsid w:val="5CC57144"/>
    <w:rsid w:val="5CF32ED1"/>
    <w:rsid w:val="5CF9C0D5"/>
    <w:rsid w:val="5D155DC6"/>
    <w:rsid w:val="5D48E112"/>
    <w:rsid w:val="5D80F5B9"/>
    <w:rsid w:val="5D986A86"/>
    <w:rsid w:val="5DACC234"/>
    <w:rsid w:val="5DB0BE43"/>
    <w:rsid w:val="5E429AC4"/>
    <w:rsid w:val="5E4BF4FD"/>
    <w:rsid w:val="5E6AB57A"/>
    <w:rsid w:val="5E91E49E"/>
    <w:rsid w:val="5EAE27B0"/>
    <w:rsid w:val="5EB3A051"/>
    <w:rsid w:val="5EBBBB6C"/>
    <w:rsid w:val="5EBBE02B"/>
    <w:rsid w:val="5ECF111A"/>
    <w:rsid w:val="5EE7F198"/>
    <w:rsid w:val="5F092266"/>
    <w:rsid w:val="5F2310EB"/>
    <w:rsid w:val="5F382DB4"/>
    <w:rsid w:val="5F3B1A81"/>
    <w:rsid w:val="5F504C4F"/>
    <w:rsid w:val="5FB90209"/>
    <w:rsid w:val="600D5ECD"/>
    <w:rsid w:val="6040AB62"/>
    <w:rsid w:val="6053B682"/>
    <w:rsid w:val="60589924"/>
    <w:rsid w:val="6068809F"/>
    <w:rsid w:val="60C1C87C"/>
    <w:rsid w:val="60F147AF"/>
    <w:rsid w:val="612183D9"/>
    <w:rsid w:val="616A034D"/>
    <w:rsid w:val="61747002"/>
    <w:rsid w:val="617C80C7"/>
    <w:rsid w:val="61B95DF5"/>
    <w:rsid w:val="61EF3BBB"/>
    <w:rsid w:val="61F91442"/>
    <w:rsid w:val="61F98544"/>
    <w:rsid w:val="62353CAB"/>
    <w:rsid w:val="6237C5C3"/>
    <w:rsid w:val="62E48D09"/>
    <w:rsid w:val="6301B97C"/>
    <w:rsid w:val="631D5AB2"/>
    <w:rsid w:val="633ACB7F"/>
    <w:rsid w:val="6341223E"/>
    <w:rsid w:val="635DCDDD"/>
    <w:rsid w:val="63AB3B7D"/>
    <w:rsid w:val="63C39B50"/>
    <w:rsid w:val="63E35A0A"/>
    <w:rsid w:val="6442273F"/>
    <w:rsid w:val="64803D74"/>
    <w:rsid w:val="64868CB9"/>
    <w:rsid w:val="6488A959"/>
    <w:rsid w:val="64B32B07"/>
    <w:rsid w:val="64F8C95D"/>
    <w:rsid w:val="656B0D13"/>
    <w:rsid w:val="656C7103"/>
    <w:rsid w:val="65C7C365"/>
    <w:rsid w:val="661BB4E1"/>
    <w:rsid w:val="6641FE65"/>
    <w:rsid w:val="665723DE"/>
    <w:rsid w:val="66C86ED0"/>
    <w:rsid w:val="673AEFC4"/>
    <w:rsid w:val="676543F8"/>
    <w:rsid w:val="67BB7184"/>
    <w:rsid w:val="67BFB2A3"/>
    <w:rsid w:val="6804D4B5"/>
    <w:rsid w:val="682F2912"/>
    <w:rsid w:val="6839E27E"/>
    <w:rsid w:val="68491778"/>
    <w:rsid w:val="686B85E2"/>
    <w:rsid w:val="687235D2"/>
    <w:rsid w:val="68841E0B"/>
    <w:rsid w:val="689D47BD"/>
    <w:rsid w:val="68A2312B"/>
    <w:rsid w:val="68C1F960"/>
    <w:rsid w:val="68EE45EB"/>
    <w:rsid w:val="69160DD6"/>
    <w:rsid w:val="697EEA5A"/>
    <w:rsid w:val="69B719C5"/>
    <w:rsid w:val="69F3848B"/>
    <w:rsid w:val="6A1B69CC"/>
    <w:rsid w:val="6AB40D63"/>
    <w:rsid w:val="6B0C2E1E"/>
    <w:rsid w:val="6B71C694"/>
    <w:rsid w:val="6B75CBF7"/>
    <w:rsid w:val="6B7B35C8"/>
    <w:rsid w:val="6B944D1A"/>
    <w:rsid w:val="6BF19EF1"/>
    <w:rsid w:val="6C1AE85A"/>
    <w:rsid w:val="6C1C9C7E"/>
    <w:rsid w:val="6C218A14"/>
    <w:rsid w:val="6C55D518"/>
    <w:rsid w:val="6C5FC8E8"/>
    <w:rsid w:val="6C65435E"/>
    <w:rsid w:val="6C94B7B7"/>
    <w:rsid w:val="6CACF37D"/>
    <w:rsid w:val="6D164C4A"/>
    <w:rsid w:val="6D53B319"/>
    <w:rsid w:val="6D79681E"/>
    <w:rsid w:val="6D8ABBFE"/>
    <w:rsid w:val="6DAE302E"/>
    <w:rsid w:val="6DBEF60B"/>
    <w:rsid w:val="6DC76966"/>
    <w:rsid w:val="6DDEECFA"/>
    <w:rsid w:val="6DE6DE84"/>
    <w:rsid w:val="6DF37715"/>
    <w:rsid w:val="6DF96DCC"/>
    <w:rsid w:val="6E29A1EA"/>
    <w:rsid w:val="6E32F79A"/>
    <w:rsid w:val="6E5ED801"/>
    <w:rsid w:val="6E6B6B19"/>
    <w:rsid w:val="6EAFA377"/>
    <w:rsid w:val="6EBD995D"/>
    <w:rsid w:val="6EC84E42"/>
    <w:rsid w:val="6EF52250"/>
    <w:rsid w:val="6F41DD61"/>
    <w:rsid w:val="6F592AD6"/>
    <w:rsid w:val="6F60C6E7"/>
    <w:rsid w:val="6F6C15C7"/>
    <w:rsid w:val="6F90DDE5"/>
    <w:rsid w:val="6F9EC3EF"/>
    <w:rsid w:val="70186863"/>
    <w:rsid w:val="7042A400"/>
    <w:rsid w:val="704810E5"/>
    <w:rsid w:val="7059B1BF"/>
    <w:rsid w:val="70989470"/>
    <w:rsid w:val="709EC971"/>
    <w:rsid w:val="70B3900C"/>
    <w:rsid w:val="70D93F07"/>
    <w:rsid w:val="70E3AA35"/>
    <w:rsid w:val="70E92621"/>
    <w:rsid w:val="712E0474"/>
    <w:rsid w:val="714D07E5"/>
    <w:rsid w:val="71657EEE"/>
    <w:rsid w:val="71859101"/>
    <w:rsid w:val="71A71284"/>
    <w:rsid w:val="71AB7CB7"/>
    <w:rsid w:val="71B438C4"/>
    <w:rsid w:val="71C4BB60"/>
    <w:rsid w:val="71C7701A"/>
    <w:rsid w:val="720497A3"/>
    <w:rsid w:val="721D2B8C"/>
    <w:rsid w:val="7225A76C"/>
    <w:rsid w:val="725FE948"/>
    <w:rsid w:val="72626D50"/>
    <w:rsid w:val="72A970FD"/>
    <w:rsid w:val="72DADDD6"/>
    <w:rsid w:val="72E4B807"/>
    <w:rsid w:val="72E76880"/>
    <w:rsid w:val="73027808"/>
    <w:rsid w:val="73250A5C"/>
    <w:rsid w:val="7339226E"/>
    <w:rsid w:val="737FF86D"/>
    <w:rsid w:val="738C4475"/>
    <w:rsid w:val="73FA2351"/>
    <w:rsid w:val="74421D3E"/>
    <w:rsid w:val="746B8C16"/>
    <w:rsid w:val="748775D1"/>
    <w:rsid w:val="74B4B4BA"/>
    <w:rsid w:val="74CEBB95"/>
    <w:rsid w:val="74D0EAC1"/>
    <w:rsid w:val="74D926C3"/>
    <w:rsid w:val="7530835C"/>
    <w:rsid w:val="75590FEB"/>
    <w:rsid w:val="756C9FD0"/>
    <w:rsid w:val="756DFDBC"/>
    <w:rsid w:val="7579FE1A"/>
    <w:rsid w:val="75883541"/>
    <w:rsid w:val="759A924D"/>
    <w:rsid w:val="76059553"/>
    <w:rsid w:val="76639B8A"/>
    <w:rsid w:val="76756DD9"/>
    <w:rsid w:val="7681BC15"/>
    <w:rsid w:val="769CE467"/>
    <w:rsid w:val="76A276EE"/>
    <w:rsid w:val="76A411FD"/>
    <w:rsid w:val="76C098B8"/>
    <w:rsid w:val="76E814BC"/>
    <w:rsid w:val="76FD57E6"/>
    <w:rsid w:val="770FD8E9"/>
    <w:rsid w:val="7733E11D"/>
    <w:rsid w:val="773F9166"/>
    <w:rsid w:val="775D0804"/>
    <w:rsid w:val="775FB08C"/>
    <w:rsid w:val="77906D80"/>
    <w:rsid w:val="77ABFCAC"/>
    <w:rsid w:val="77B96D7B"/>
    <w:rsid w:val="77D33E1E"/>
    <w:rsid w:val="77EEF97A"/>
    <w:rsid w:val="780DBAD1"/>
    <w:rsid w:val="78622A94"/>
    <w:rsid w:val="787A365F"/>
    <w:rsid w:val="787DA305"/>
    <w:rsid w:val="78B4447B"/>
    <w:rsid w:val="78CD5499"/>
    <w:rsid w:val="78D08ED8"/>
    <w:rsid w:val="7911C215"/>
    <w:rsid w:val="7915BC53"/>
    <w:rsid w:val="7928B063"/>
    <w:rsid w:val="79652321"/>
    <w:rsid w:val="796786C0"/>
    <w:rsid w:val="798F474D"/>
    <w:rsid w:val="79935615"/>
    <w:rsid w:val="799D7937"/>
    <w:rsid w:val="79C976C3"/>
    <w:rsid w:val="79D0CB07"/>
    <w:rsid w:val="79DD7A2C"/>
    <w:rsid w:val="79E950AC"/>
    <w:rsid w:val="7A5BFDEF"/>
    <w:rsid w:val="7A9E0F07"/>
    <w:rsid w:val="7AB82D08"/>
    <w:rsid w:val="7AF31FE2"/>
    <w:rsid w:val="7B088999"/>
    <w:rsid w:val="7B100378"/>
    <w:rsid w:val="7B718183"/>
    <w:rsid w:val="7B71FA07"/>
    <w:rsid w:val="7BF7E33D"/>
    <w:rsid w:val="7C44C14B"/>
    <w:rsid w:val="7C4A99A6"/>
    <w:rsid w:val="7C5365F1"/>
    <w:rsid w:val="7C6D6EC2"/>
    <w:rsid w:val="7C704F66"/>
    <w:rsid w:val="7C9C4BDA"/>
    <w:rsid w:val="7CBB891E"/>
    <w:rsid w:val="7CF7412B"/>
    <w:rsid w:val="7D1844E8"/>
    <w:rsid w:val="7D2BE9F8"/>
    <w:rsid w:val="7D5595A1"/>
    <w:rsid w:val="7D5E5BE2"/>
    <w:rsid w:val="7D6FD7D6"/>
    <w:rsid w:val="7D74F8AF"/>
    <w:rsid w:val="7D9EBB70"/>
    <w:rsid w:val="7DA0C5BC"/>
    <w:rsid w:val="7DA31809"/>
    <w:rsid w:val="7DABF513"/>
    <w:rsid w:val="7DD71F8F"/>
    <w:rsid w:val="7E10AFE1"/>
    <w:rsid w:val="7E17F236"/>
    <w:rsid w:val="7E2A108F"/>
    <w:rsid w:val="7E484D8E"/>
    <w:rsid w:val="7E5C72CC"/>
    <w:rsid w:val="7E6516BF"/>
    <w:rsid w:val="7E6C8079"/>
    <w:rsid w:val="7E7A3767"/>
    <w:rsid w:val="7E8781AA"/>
    <w:rsid w:val="7ED135AA"/>
    <w:rsid w:val="7EF1DCB7"/>
    <w:rsid w:val="7EF803D5"/>
    <w:rsid w:val="7F13A47C"/>
    <w:rsid w:val="7F26D5C4"/>
    <w:rsid w:val="7F499720"/>
    <w:rsid w:val="7F5B3B17"/>
    <w:rsid w:val="7F819D94"/>
    <w:rsid w:val="7FC14D48"/>
    <w:rsid w:val="7FCA8013"/>
    <w:rsid w:val="7FD7C0D7"/>
    <w:rsid w:val="7FECEAF8"/>
    <w:rsid w:val="7FFC697A"/>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0295D"/>
  <w15:docId w15:val="{618E885C-4643-40E9-928A-57A5373B2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26984"/>
    <w:pPr>
      <w:spacing w:after="200" w:line="276" w:lineRule="auto"/>
    </w:pPr>
  </w:style>
  <w:style w:type="paragraph" w:styleId="Virsraksts1">
    <w:name w:val="heading 1"/>
    <w:basedOn w:val="Parasts"/>
    <w:next w:val="Parasts"/>
    <w:link w:val="Virsraksts1Rakstz"/>
    <w:uiPriority w:val="9"/>
    <w:qFormat/>
    <w:rsid w:val="00B71F9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D1251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7A3983"/>
    <w:pPr>
      <w:ind w:left="720"/>
      <w:contextualSpacing/>
    </w:pPr>
  </w:style>
  <w:style w:type="paragraph" w:styleId="Vresteksts">
    <w:name w:val="footnote text"/>
    <w:aliases w:val="Footnote,Fußnote,Char,Char Rakstz. Rakstz. Rakstz. Rakstz. Rakstz. Rakstz. Rakstz.,Char Rakstz. Rakstz. Rakstz. Rakstz. Rakstz. Rakstz.,Char Rakstz. Rakstz. Rakstz. Rakstz. Rakstz. Rakstz. Rakstz. Rakstz. Rakstz. Rakstz. Rakstz."/>
    <w:basedOn w:val="Parasts"/>
    <w:link w:val="VrestekstsRakstz"/>
    <w:unhideWhenUsed/>
    <w:rsid w:val="007A3983"/>
    <w:pPr>
      <w:spacing w:after="0" w:line="240" w:lineRule="auto"/>
    </w:pPr>
    <w:rPr>
      <w:sz w:val="20"/>
      <w:szCs w:val="20"/>
    </w:rPr>
  </w:style>
  <w:style w:type="character" w:customStyle="1" w:styleId="VrestekstsRakstz">
    <w:name w:val="Vēres teksts Rakstz."/>
    <w:aliases w:val="Footnote Rakstz.,Fußnote Rakstz.,Char Rakstz.,Char Rakstz. Rakstz. Rakstz. Rakstz. Rakstz. Rakstz. Rakstz. Rakstz.,Char Rakstz. Rakstz. Rakstz. Rakstz. Rakstz. Rakstz. Rakstz.1"/>
    <w:basedOn w:val="Noklusjumarindkopasfonts"/>
    <w:link w:val="Vresteksts"/>
    <w:rsid w:val="007A3983"/>
    <w:rPr>
      <w:sz w:val="20"/>
      <w:szCs w:val="20"/>
    </w:rPr>
  </w:style>
  <w:style w:type="character" w:styleId="Vresatsauce">
    <w:name w:val="footnote reference"/>
    <w:aliases w:val="Footnote Reference Number,Знак сноски-FN,16 Point,Superscript 6 Point,Footnote Reference Superscript,Footnote symbol,ftref,Times 10 Point,Exposant 3 Point,Footnote reference number,EN Footnote Reference,note TESI,BVI fnr,Знак сноски-"/>
    <w:basedOn w:val="Noklusjumarindkopasfonts"/>
    <w:unhideWhenUsed/>
    <w:rsid w:val="007A3983"/>
    <w:rPr>
      <w:vertAlign w:val="superscript"/>
    </w:rPr>
  </w:style>
  <w:style w:type="paragraph" w:styleId="Galvene">
    <w:name w:val="header"/>
    <w:basedOn w:val="Parasts"/>
    <w:link w:val="GalveneRakstz"/>
    <w:uiPriority w:val="99"/>
    <w:unhideWhenUsed/>
    <w:rsid w:val="007A3983"/>
    <w:pPr>
      <w:tabs>
        <w:tab w:val="center" w:pos="4513"/>
        <w:tab w:val="right" w:pos="9026"/>
      </w:tabs>
      <w:spacing w:after="0" w:line="240" w:lineRule="auto"/>
    </w:pPr>
  </w:style>
  <w:style w:type="character" w:customStyle="1" w:styleId="GalveneRakstz">
    <w:name w:val="Galvene Rakstz."/>
    <w:basedOn w:val="Noklusjumarindkopasfonts"/>
    <w:link w:val="Galvene"/>
    <w:uiPriority w:val="99"/>
    <w:rsid w:val="007A3983"/>
  </w:style>
  <w:style w:type="paragraph" w:styleId="Kjene">
    <w:name w:val="footer"/>
    <w:basedOn w:val="Parasts"/>
    <w:link w:val="KjeneRakstz"/>
    <w:uiPriority w:val="99"/>
    <w:unhideWhenUsed/>
    <w:rsid w:val="007A3983"/>
    <w:pPr>
      <w:tabs>
        <w:tab w:val="center" w:pos="4513"/>
        <w:tab w:val="right" w:pos="9026"/>
      </w:tabs>
      <w:spacing w:after="0" w:line="240" w:lineRule="auto"/>
    </w:pPr>
  </w:style>
  <w:style w:type="character" w:customStyle="1" w:styleId="KjeneRakstz">
    <w:name w:val="Kājene Rakstz."/>
    <w:basedOn w:val="Noklusjumarindkopasfonts"/>
    <w:link w:val="Kjene"/>
    <w:uiPriority w:val="99"/>
    <w:rsid w:val="007A3983"/>
  </w:style>
  <w:style w:type="character" w:styleId="Hipersaite">
    <w:name w:val="Hyperlink"/>
    <w:basedOn w:val="Noklusjumarindkopasfonts"/>
    <w:uiPriority w:val="99"/>
    <w:unhideWhenUsed/>
    <w:rsid w:val="007A3983"/>
    <w:rPr>
      <w:color w:val="0563C1" w:themeColor="hyperlink"/>
      <w:u w:val="single"/>
    </w:rPr>
  </w:style>
  <w:style w:type="paragraph" w:customStyle="1" w:styleId="mt-translation">
    <w:name w:val="mt-translation"/>
    <w:basedOn w:val="Parasts"/>
    <w:rsid w:val="007A3983"/>
    <w:pPr>
      <w:spacing w:after="100" w:afterAutospacing="1" w:line="240" w:lineRule="auto"/>
    </w:pPr>
    <w:rPr>
      <w:rFonts w:ascii="Times New Roman" w:eastAsia="Times New Roman" w:hAnsi="Times New Roman" w:cs="Times New Roman"/>
      <w:sz w:val="24"/>
      <w:szCs w:val="24"/>
      <w:lang w:eastAsia="lv-LV"/>
    </w:rPr>
  </w:style>
  <w:style w:type="character" w:styleId="Neatrisintapieminana">
    <w:name w:val="Unresolved Mention"/>
    <w:basedOn w:val="Noklusjumarindkopasfonts"/>
    <w:uiPriority w:val="99"/>
    <w:semiHidden/>
    <w:unhideWhenUsed/>
    <w:rsid w:val="00DE0766"/>
    <w:rPr>
      <w:color w:val="605E5C"/>
      <w:shd w:val="clear" w:color="auto" w:fill="E1DFDD"/>
    </w:rPr>
  </w:style>
  <w:style w:type="paragraph" w:customStyle="1" w:styleId="paragraph">
    <w:name w:val="paragraph"/>
    <w:basedOn w:val="Parasts"/>
    <w:rsid w:val="00101FE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Noklusjumarindkopasfonts"/>
    <w:rsid w:val="00101FE4"/>
  </w:style>
  <w:style w:type="character" w:customStyle="1" w:styleId="eop">
    <w:name w:val="eop"/>
    <w:basedOn w:val="Noklusjumarindkopasfonts"/>
    <w:rsid w:val="00101FE4"/>
  </w:style>
  <w:style w:type="character" w:customStyle="1" w:styleId="spellingerror">
    <w:name w:val="spellingerror"/>
    <w:basedOn w:val="Noklusjumarindkopasfonts"/>
    <w:rsid w:val="00101FE4"/>
  </w:style>
  <w:style w:type="character" w:customStyle="1" w:styleId="superscript">
    <w:name w:val="superscript"/>
    <w:basedOn w:val="Noklusjumarindkopasfonts"/>
    <w:rsid w:val="00101FE4"/>
  </w:style>
  <w:style w:type="character" w:customStyle="1" w:styleId="tabchar">
    <w:name w:val="tabchar"/>
    <w:basedOn w:val="Noklusjumarindkopasfonts"/>
    <w:rsid w:val="00101FE4"/>
  </w:style>
  <w:style w:type="character" w:styleId="Komentraatsauce">
    <w:name w:val="annotation reference"/>
    <w:basedOn w:val="Noklusjumarindkopasfonts"/>
    <w:uiPriority w:val="99"/>
    <w:unhideWhenUsed/>
    <w:rsid w:val="001A7164"/>
    <w:rPr>
      <w:sz w:val="16"/>
      <w:szCs w:val="16"/>
    </w:rPr>
  </w:style>
  <w:style w:type="paragraph" w:styleId="Komentrateksts">
    <w:name w:val="annotation text"/>
    <w:basedOn w:val="Parasts"/>
    <w:link w:val="KomentratekstsRakstz"/>
    <w:uiPriority w:val="99"/>
    <w:unhideWhenUsed/>
    <w:rsid w:val="001A7164"/>
    <w:pPr>
      <w:spacing w:line="240" w:lineRule="auto"/>
    </w:pPr>
    <w:rPr>
      <w:sz w:val="20"/>
      <w:szCs w:val="20"/>
    </w:rPr>
  </w:style>
  <w:style w:type="character" w:customStyle="1" w:styleId="KomentratekstsRakstz">
    <w:name w:val="Komentāra teksts Rakstz."/>
    <w:basedOn w:val="Noklusjumarindkopasfonts"/>
    <w:link w:val="Komentrateksts"/>
    <w:uiPriority w:val="99"/>
    <w:rsid w:val="001A7164"/>
    <w:rPr>
      <w:sz w:val="20"/>
      <w:szCs w:val="20"/>
    </w:rPr>
  </w:style>
  <w:style w:type="paragraph" w:styleId="Komentratma">
    <w:name w:val="annotation subject"/>
    <w:basedOn w:val="Komentrateksts"/>
    <w:next w:val="Komentrateksts"/>
    <w:link w:val="KomentratmaRakstz"/>
    <w:uiPriority w:val="99"/>
    <w:semiHidden/>
    <w:unhideWhenUsed/>
    <w:rsid w:val="001A7164"/>
    <w:rPr>
      <w:b/>
      <w:bCs/>
    </w:rPr>
  </w:style>
  <w:style w:type="character" w:customStyle="1" w:styleId="KomentratmaRakstz">
    <w:name w:val="Komentāra tēma Rakstz."/>
    <w:basedOn w:val="KomentratekstsRakstz"/>
    <w:link w:val="Komentratma"/>
    <w:uiPriority w:val="99"/>
    <w:semiHidden/>
    <w:rsid w:val="001A7164"/>
    <w:rPr>
      <w:b/>
      <w:bCs/>
      <w:sz w:val="20"/>
      <w:szCs w:val="20"/>
    </w:rPr>
  </w:style>
  <w:style w:type="character" w:styleId="Izmantotahipersaite">
    <w:name w:val="FollowedHyperlink"/>
    <w:basedOn w:val="Noklusjumarindkopasfonts"/>
    <w:uiPriority w:val="99"/>
    <w:semiHidden/>
    <w:unhideWhenUsed/>
    <w:rsid w:val="00EF71DE"/>
    <w:rPr>
      <w:color w:val="954F72" w:themeColor="followedHyperlink"/>
      <w:u w:val="single"/>
    </w:rPr>
  </w:style>
  <w:style w:type="character" w:customStyle="1" w:styleId="oj-italic">
    <w:name w:val="oj-italic"/>
    <w:basedOn w:val="Noklusjumarindkopasfonts"/>
    <w:rsid w:val="008C00C6"/>
  </w:style>
  <w:style w:type="paragraph" w:styleId="Prskatjums">
    <w:name w:val="Revision"/>
    <w:hidden/>
    <w:uiPriority w:val="99"/>
    <w:semiHidden/>
    <w:rsid w:val="00A72E85"/>
    <w:pPr>
      <w:spacing w:after="0" w:line="240" w:lineRule="auto"/>
    </w:pPr>
  </w:style>
  <w:style w:type="character" w:styleId="Piemint">
    <w:name w:val="Mention"/>
    <w:basedOn w:val="Noklusjumarindkopasfonts"/>
    <w:uiPriority w:val="99"/>
    <w:unhideWhenUsed/>
    <w:rsid w:val="00FA704A"/>
    <w:rPr>
      <w:color w:val="2B579A"/>
      <w:shd w:val="clear" w:color="auto" w:fill="E6E6E6"/>
    </w:rPr>
  </w:style>
  <w:style w:type="paragraph" w:styleId="Paraststmeklis">
    <w:name w:val="Normal (Web)"/>
    <w:basedOn w:val="Parasts"/>
    <w:uiPriority w:val="99"/>
    <w:unhideWhenUsed/>
    <w:rsid w:val="00D25FB9"/>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Izteiksmgs">
    <w:name w:val="Strong"/>
    <w:basedOn w:val="Noklusjumarindkopasfonts"/>
    <w:uiPriority w:val="22"/>
    <w:qFormat/>
    <w:rsid w:val="00D25FB9"/>
    <w:rPr>
      <w:b/>
      <w:bCs/>
    </w:rPr>
  </w:style>
  <w:style w:type="character" w:customStyle="1" w:styleId="Virsraksts1Rakstz">
    <w:name w:val="Virsraksts 1 Rakstz."/>
    <w:basedOn w:val="Noklusjumarindkopasfonts"/>
    <w:link w:val="Virsraksts1"/>
    <w:uiPriority w:val="9"/>
    <w:rsid w:val="00B71F92"/>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D12519"/>
    <w:rPr>
      <w:rFonts w:asciiTheme="majorHAnsi" w:eastAsiaTheme="majorEastAsia" w:hAnsiTheme="majorHAnsi" w:cstheme="majorBidi"/>
      <w:color w:val="1F3763" w:themeColor="accent1" w:themeShade="7F"/>
      <w:sz w:val="24"/>
      <w:szCs w:val="24"/>
    </w:rPr>
  </w:style>
  <w:style w:type="table" w:styleId="Reatabula">
    <w:name w:val="Table Grid"/>
    <w:basedOn w:val="Parastatabula"/>
    <w:uiPriority w:val="39"/>
    <w:rsid w:val="00274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4">
      <w:bodyDiv w:val="1"/>
      <w:marLeft w:val="0"/>
      <w:marRight w:val="0"/>
      <w:marTop w:val="0"/>
      <w:marBottom w:val="0"/>
      <w:divBdr>
        <w:top w:val="none" w:sz="0" w:space="0" w:color="auto"/>
        <w:left w:val="none" w:sz="0" w:space="0" w:color="auto"/>
        <w:bottom w:val="none" w:sz="0" w:space="0" w:color="auto"/>
        <w:right w:val="none" w:sz="0" w:space="0" w:color="auto"/>
      </w:divBdr>
    </w:div>
    <w:div w:id="3018367">
      <w:bodyDiv w:val="1"/>
      <w:marLeft w:val="0"/>
      <w:marRight w:val="0"/>
      <w:marTop w:val="0"/>
      <w:marBottom w:val="0"/>
      <w:divBdr>
        <w:top w:val="none" w:sz="0" w:space="0" w:color="auto"/>
        <w:left w:val="none" w:sz="0" w:space="0" w:color="auto"/>
        <w:bottom w:val="none" w:sz="0" w:space="0" w:color="auto"/>
        <w:right w:val="none" w:sz="0" w:space="0" w:color="auto"/>
      </w:divBdr>
    </w:div>
    <w:div w:id="4332035">
      <w:bodyDiv w:val="1"/>
      <w:marLeft w:val="0"/>
      <w:marRight w:val="0"/>
      <w:marTop w:val="0"/>
      <w:marBottom w:val="0"/>
      <w:divBdr>
        <w:top w:val="none" w:sz="0" w:space="0" w:color="auto"/>
        <w:left w:val="none" w:sz="0" w:space="0" w:color="auto"/>
        <w:bottom w:val="none" w:sz="0" w:space="0" w:color="auto"/>
        <w:right w:val="none" w:sz="0" w:space="0" w:color="auto"/>
      </w:divBdr>
    </w:div>
    <w:div w:id="13117963">
      <w:bodyDiv w:val="1"/>
      <w:marLeft w:val="0"/>
      <w:marRight w:val="0"/>
      <w:marTop w:val="0"/>
      <w:marBottom w:val="0"/>
      <w:divBdr>
        <w:top w:val="none" w:sz="0" w:space="0" w:color="auto"/>
        <w:left w:val="none" w:sz="0" w:space="0" w:color="auto"/>
        <w:bottom w:val="none" w:sz="0" w:space="0" w:color="auto"/>
        <w:right w:val="none" w:sz="0" w:space="0" w:color="auto"/>
      </w:divBdr>
    </w:div>
    <w:div w:id="57436539">
      <w:bodyDiv w:val="1"/>
      <w:marLeft w:val="0"/>
      <w:marRight w:val="0"/>
      <w:marTop w:val="0"/>
      <w:marBottom w:val="0"/>
      <w:divBdr>
        <w:top w:val="none" w:sz="0" w:space="0" w:color="auto"/>
        <w:left w:val="none" w:sz="0" w:space="0" w:color="auto"/>
        <w:bottom w:val="none" w:sz="0" w:space="0" w:color="auto"/>
        <w:right w:val="none" w:sz="0" w:space="0" w:color="auto"/>
      </w:divBdr>
      <w:divsChild>
        <w:div w:id="122383394">
          <w:marLeft w:val="0"/>
          <w:marRight w:val="0"/>
          <w:marTop w:val="0"/>
          <w:marBottom w:val="0"/>
          <w:divBdr>
            <w:top w:val="none" w:sz="0" w:space="0" w:color="auto"/>
            <w:left w:val="none" w:sz="0" w:space="0" w:color="auto"/>
            <w:bottom w:val="none" w:sz="0" w:space="0" w:color="auto"/>
            <w:right w:val="none" w:sz="0" w:space="0" w:color="auto"/>
          </w:divBdr>
          <w:divsChild>
            <w:div w:id="520512095">
              <w:marLeft w:val="0"/>
              <w:marRight w:val="0"/>
              <w:marTop w:val="0"/>
              <w:marBottom w:val="0"/>
              <w:divBdr>
                <w:top w:val="none" w:sz="0" w:space="0" w:color="auto"/>
                <w:left w:val="none" w:sz="0" w:space="0" w:color="auto"/>
                <w:bottom w:val="none" w:sz="0" w:space="0" w:color="auto"/>
                <w:right w:val="none" w:sz="0" w:space="0" w:color="auto"/>
              </w:divBdr>
            </w:div>
            <w:div w:id="799222758">
              <w:marLeft w:val="0"/>
              <w:marRight w:val="0"/>
              <w:marTop w:val="0"/>
              <w:marBottom w:val="0"/>
              <w:divBdr>
                <w:top w:val="none" w:sz="0" w:space="0" w:color="auto"/>
                <w:left w:val="none" w:sz="0" w:space="0" w:color="auto"/>
                <w:bottom w:val="none" w:sz="0" w:space="0" w:color="auto"/>
                <w:right w:val="none" w:sz="0" w:space="0" w:color="auto"/>
              </w:divBdr>
            </w:div>
            <w:div w:id="1284507307">
              <w:marLeft w:val="0"/>
              <w:marRight w:val="0"/>
              <w:marTop w:val="0"/>
              <w:marBottom w:val="0"/>
              <w:divBdr>
                <w:top w:val="none" w:sz="0" w:space="0" w:color="auto"/>
                <w:left w:val="none" w:sz="0" w:space="0" w:color="auto"/>
                <w:bottom w:val="none" w:sz="0" w:space="0" w:color="auto"/>
                <w:right w:val="none" w:sz="0" w:space="0" w:color="auto"/>
              </w:divBdr>
            </w:div>
            <w:div w:id="2138445737">
              <w:marLeft w:val="0"/>
              <w:marRight w:val="0"/>
              <w:marTop w:val="0"/>
              <w:marBottom w:val="0"/>
              <w:divBdr>
                <w:top w:val="none" w:sz="0" w:space="0" w:color="auto"/>
                <w:left w:val="none" w:sz="0" w:space="0" w:color="auto"/>
                <w:bottom w:val="none" w:sz="0" w:space="0" w:color="auto"/>
                <w:right w:val="none" w:sz="0" w:space="0" w:color="auto"/>
              </w:divBdr>
            </w:div>
          </w:divsChild>
        </w:div>
        <w:div w:id="298464843">
          <w:marLeft w:val="0"/>
          <w:marRight w:val="0"/>
          <w:marTop w:val="0"/>
          <w:marBottom w:val="0"/>
          <w:divBdr>
            <w:top w:val="none" w:sz="0" w:space="0" w:color="auto"/>
            <w:left w:val="none" w:sz="0" w:space="0" w:color="auto"/>
            <w:bottom w:val="none" w:sz="0" w:space="0" w:color="auto"/>
            <w:right w:val="none" w:sz="0" w:space="0" w:color="auto"/>
          </w:divBdr>
        </w:div>
        <w:div w:id="394863005">
          <w:marLeft w:val="0"/>
          <w:marRight w:val="0"/>
          <w:marTop w:val="0"/>
          <w:marBottom w:val="0"/>
          <w:divBdr>
            <w:top w:val="none" w:sz="0" w:space="0" w:color="auto"/>
            <w:left w:val="none" w:sz="0" w:space="0" w:color="auto"/>
            <w:bottom w:val="none" w:sz="0" w:space="0" w:color="auto"/>
            <w:right w:val="none" w:sz="0" w:space="0" w:color="auto"/>
          </w:divBdr>
        </w:div>
        <w:div w:id="417672380">
          <w:marLeft w:val="0"/>
          <w:marRight w:val="0"/>
          <w:marTop w:val="0"/>
          <w:marBottom w:val="0"/>
          <w:divBdr>
            <w:top w:val="none" w:sz="0" w:space="0" w:color="auto"/>
            <w:left w:val="none" w:sz="0" w:space="0" w:color="auto"/>
            <w:bottom w:val="none" w:sz="0" w:space="0" w:color="auto"/>
            <w:right w:val="none" w:sz="0" w:space="0" w:color="auto"/>
          </w:divBdr>
        </w:div>
        <w:div w:id="926116198">
          <w:marLeft w:val="0"/>
          <w:marRight w:val="0"/>
          <w:marTop w:val="0"/>
          <w:marBottom w:val="0"/>
          <w:divBdr>
            <w:top w:val="none" w:sz="0" w:space="0" w:color="auto"/>
            <w:left w:val="none" w:sz="0" w:space="0" w:color="auto"/>
            <w:bottom w:val="none" w:sz="0" w:space="0" w:color="auto"/>
            <w:right w:val="none" w:sz="0" w:space="0" w:color="auto"/>
          </w:divBdr>
        </w:div>
        <w:div w:id="1026444392">
          <w:marLeft w:val="0"/>
          <w:marRight w:val="0"/>
          <w:marTop w:val="0"/>
          <w:marBottom w:val="0"/>
          <w:divBdr>
            <w:top w:val="none" w:sz="0" w:space="0" w:color="auto"/>
            <w:left w:val="none" w:sz="0" w:space="0" w:color="auto"/>
            <w:bottom w:val="none" w:sz="0" w:space="0" w:color="auto"/>
            <w:right w:val="none" w:sz="0" w:space="0" w:color="auto"/>
          </w:divBdr>
        </w:div>
        <w:div w:id="1026909208">
          <w:marLeft w:val="0"/>
          <w:marRight w:val="0"/>
          <w:marTop w:val="0"/>
          <w:marBottom w:val="0"/>
          <w:divBdr>
            <w:top w:val="none" w:sz="0" w:space="0" w:color="auto"/>
            <w:left w:val="none" w:sz="0" w:space="0" w:color="auto"/>
            <w:bottom w:val="none" w:sz="0" w:space="0" w:color="auto"/>
            <w:right w:val="none" w:sz="0" w:space="0" w:color="auto"/>
          </w:divBdr>
        </w:div>
        <w:div w:id="1047997245">
          <w:marLeft w:val="0"/>
          <w:marRight w:val="0"/>
          <w:marTop w:val="0"/>
          <w:marBottom w:val="0"/>
          <w:divBdr>
            <w:top w:val="none" w:sz="0" w:space="0" w:color="auto"/>
            <w:left w:val="none" w:sz="0" w:space="0" w:color="auto"/>
            <w:bottom w:val="none" w:sz="0" w:space="0" w:color="auto"/>
            <w:right w:val="none" w:sz="0" w:space="0" w:color="auto"/>
          </w:divBdr>
          <w:divsChild>
            <w:div w:id="881866001">
              <w:marLeft w:val="0"/>
              <w:marRight w:val="0"/>
              <w:marTop w:val="0"/>
              <w:marBottom w:val="0"/>
              <w:divBdr>
                <w:top w:val="none" w:sz="0" w:space="0" w:color="auto"/>
                <w:left w:val="none" w:sz="0" w:space="0" w:color="auto"/>
                <w:bottom w:val="none" w:sz="0" w:space="0" w:color="auto"/>
                <w:right w:val="none" w:sz="0" w:space="0" w:color="auto"/>
              </w:divBdr>
            </w:div>
            <w:div w:id="1140463389">
              <w:marLeft w:val="0"/>
              <w:marRight w:val="0"/>
              <w:marTop w:val="0"/>
              <w:marBottom w:val="0"/>
              <w:divBdr>
                <w:top w:val="none" w:sz="0" w:space="0" w:color="auto"/>
                <w:left w:val="none" w:sz="0" w:space="0" w:color="auto"/>
                <w:bottom w:val="none" w:sz="0" w:space="0" w:color="auto"/>
                <w:right w:val="none" w:sz="0" w:space="0" w:color="auto"/>
              </w:divBdr>
            </w:div>
            <w:div w:id="1296638883">
              <w:marLeft w:val="0"/>
              <w:marRight w:val="0"/>
              <w:marTop w:val="0"/>
              <w:marBottom w:val="0"/>
              <w:divBdr>
                <w:top w:val="none" w:sz="0" w:space="0" w:color="auto"/>
                <w:left w:val="none" w:sz="0" w:space="0" w:color="auto"/>
                <w:bottom w:val="none" w:sz="0" w:space="0" w:color="auto"/>
                <w:right w:val="none" w:sz="0" w:space="0" w:color="auto"/>
              </w:divBdr>
            </w:div>
          </w:divsChild>
        </w:div>
        <w:div w:id="1372460188">
          <w:marLeft w:val="0"/>
          <w:marRight w:val="0"/>
          <w:marTop w:val="0"/>
          <w:marBottom w:val="0"/>
          <w:divBdr>
            <w:top w:val="none" w:sz="0" w:space="0" w:color="auto"/>
            <w:left w:val="none" w:sz="0" w:space="0" w:color="auto"/>
            <w:bottom w:val="none" w:sz="0" w:space="0" w:color="auto"/>
            <w:right w:val="none" w:sz="0" w:space="0" w:color="auto"/>
          </w:divBdr>
          <w:divsChild>
            <w:div w:id="367997270">
              <w:marLeft w:val="0"/>
              <w:marRight w:val="0"/>
              <w:marTop w:val="0"/>
              <w:marBottom w:val="0"/>
              <w:divBdr>
                <w:top w:val="none" w:sz="0" w:space="0" w:color="auto"/>
                <w:left w:val="none" w:sz="0" w:space="0" w:color="auto"/>
                <w:bottom w:val="none" w:sz="0" w:space="0" w:color="auto"/>
                <w:right w:val="none" w:sz="0" w:space="0" w:color="auto"/>
              </w:divBdr>
            </w:div>
            <w:div w:id="1524518377">
              <w:marLeft w:val="0"/>
              <w:marRight w:val="0"/>
              <w:marTop w:val="0"/>
              <w:marBottom w:val="0"/>
              <w:divBdr>
                <w:top w:val="none" w:sz="0" w:space="0" w:color="auto"/>
                <w:left w:val="none" w:sz="0" w:space="0" w:color="auto"/>
                <w:bottom w:val="none" w:sz="0" w:space="0" w:color="auto"/>
                <w:right w:val="none" w:sz="0" w:space="0" w:color="auto"/>
              </w:divBdr>
            </w:div>
            <w:div w:id="1587348095">
              <w:marLeft w:val="0"/>
              <w:marRight w:val="0"/>
              <w:marTop w:val="0"/>
              <w:marBottom w:val="0"/>
              <w:divBdr>
                <w:top w:val="none" w:sz="0" w:space="0" w:color="auto"/>
                <w:left w:val="none" w:sz="0" w:space="0" w:color="auto"/>
                <w:bottom w:val="none" w:sz="0" w:space="0" w:color="auto"/>
                <w:right w:val="none" w:sz="0" w:space="0" w:color="auto"/>
              </w:divBdr>
            </w:div>
          </w:divsChild>
        </w:div>
        <w:div w:id="1725057174">
          <w:marLeft w:val="0"/>
          <w:marRight w:val="0"/>
          <w:marTop w:val="0"/>
          <w:marBottom w:val="0"/>
          <w:divBdr>
            <w:top w:val="none" w:sz="0" w:space="0" w:color="auto"/>
            <w:left w:val="none" w:sz="0" w:space="0" w:color="auto"/>
            <w:bottom w:val="none" w:sz="0" w:space="0" w:color="auto"/>
            <w:right w:val="none" w:sz="0" w:space="0" w:color="auto"/>
          </w:divBdr>
        </w:div>
        <w:div w:id="1871143888">
          <w:marLeft w:val="0"/>
          <w:marRight w:val="0"/>
          <w:marTop w:val="0"/>
          <w:marBottom w:val="0"/>
          <w:divBdr>
            <w:top w:val="none" w:sz="0" w:space="0" w:color="auto"/>
            <w:left w:val="none" w:sz="0" w:space="0" w:color="auto"/>
            <w:bottom w:val="none" w:sz="0" w:space="0" w:color="auto"/>
            <w:right w:val="none" w:sz="0" w:space="0" w:color="auto"/>
          </w:divBdr>
        </w:div>
        <w:div w:id="2062707170">
          <w:marLeft w:val="0"/>
          <w:marRight w:val="0"/>
          <w:marTop w:val="0"/>
          <w:marBottom w:val="0"/>
          <w:divBdr>
            <w:top w:val="none" w:sz="0" w:space="0" w:color="auto"/>
            <w:left w:val="none" w:sz="0" w:space="0" w:color="auto"/>
            <w:bottom w:val="none" w:sz="0" w:space="0" w:color="auto"/>
            <w:right w:val="none" w:sz="0" w:space="0" w:color="auto"/>
          </w:divBdr>
          <w:divsChild>
            <w:div w:id="310868556">
              <w:marLeft w:val="0"/>
              <w:marRight w:val="0"/>
              <w:marTop w:val="0"/>
              <w:marBottom w:val="0"/>
              <w:divBdr>
                <w:top w:val="none" w:sz="0" w:space="0" w:color="auto"/>
                <w:left w:val="none" w:sz="0" w:space="0" w:color="auto"/>
                <w:bottom w:val="none" w:sz="0" w:space="0" w:color="auto"/>
                <w:right w:val="none" w:sz="0" w:space="0" w:color="auto"/>
              </w:divBdr>
            </w:div>
            <w:div w:id="326860518">
              <w:marLeft w:val="0"/>
              <w:marRight w:val="0"/>
              <w:marTop w:val="0"/>
              <w:marBottom w:val="0"/>
              <w:divBdr>
                <w:top w:val="none" w:sz="0" w:space="0" w:color="auto"/>
                <w:left w:val="none" w:sz="0" w:space="0" w:color="auto"/>
                <w:bottom w:val="none" w:sz="0" w:space="0" w:color="auto"/>
                <w:right w:val="none" w:sz="0" w:space="0" w:color="auto"/>
              </w:divBdr>
            </w:div>
            <w:div w:id="485169906">
              <w:marLeft w:val="0"/>
              <w:marRight w:val="0"/>
              <w:marTop w:val="0"/>
              <w:marBottom w:val="0"/>
              <w:divBdr>
                <w:top w:val="none" w:sz="0" w:space="0" w:color="auto"/>
                <w:left w:val="none" w:sz="0" w:space="0" w:color="auto"/>
                <w:bottom w:val="none" w:sz="0" w:space="0" w:color="auto"/>
                <w:right w:val="none" w:sz="0" w:space="0" w:color="auto"/>
              </w:divBdr>
            </w:div>
            <w:div w:id="1306200928">
              <w:marLeft w:val="0"/>
              <w:marRight w:val="0"/>
              <w:marTop w:val="0"/>
              <w:marBottom w:val="0"/>
              <w:divBdr>
                <w:top w:val="none" w:sz="0" w:space="0" w:color="auto"/>
                <w:left w:val="none" w:sz="0" w:space="0" w:color="auto"/>
                <w:bottom w:val="none" w:sz="0" w:space="0" w:color="auto"/>
                <w:right w:val="none" w:sz="0" w:space="0" w:color="auto"/>
              </w:divBdr>
            </w:div>
            <w:div w:id="1341934495">
              <w:marLeft w:val="0"/>
              <w:marRight w:val="0"/>
              <w:marTop w:val="0"/>
              <w:marBottom w:val="0"/>
              <w:divBdr>
                <w:top w:val="none" w:sz="0" w:space="0" w:color="auto"/>
                <w:left w:val="none" w:sz="0" w:space="0" w:color="auto"/>
                <w:bottom w:val="none" w:sz="0" w:space="0" w:color="auto"/>
                <w:right w:val="none" w:sz="0" w:space="0" w:color="auto"/>
              </w:divBdr>
            </w:div>
          </w:divsChild>
        </w:div>
        <w:div w:id="2126998321">
          <w:marLeft w:val="0"/>
          <w:marRight w:val="0"/>
          <w:marTop w:val="0"/>
          <w:marBottom w:val="0"/>
          <w:divBdr>
            <w:top w:val="none" w:sz="0" w:space="0" w:color="auto"/>
            <w:left w:val="none" w:sz="0" w:space="0" w:color="auto"/>
            <w:bottom w:val="none" w:sz="0" w:space="0" w:color="auto"/>
            <w:right w:val="none" w:sz="0" w:space="0" w:color="auto"/>
          </w:divBdr>
          <w:divsChild>
            <w:div w:id="649939886">
              <w:marLeft w:val="0"/>
              <w:marRight w:val="0"/>
              <w:marTop w:val="0"/>
              <w:marBottom w:val="0"/>
              <w:divBdr>
                <w:top w:val="none" w:sz="0" w:space="0" w:color="auto"/>
                <w:left w:val="none" w:sz="0" w:space="0" w:color="auto"/>
                <w:bottom w:val="none" w:sz="0" w:space="0" w:color="auto"/>
                <w:right w:val="none" w:sz="0" w:space="0" w:color="auto"/>
              </w:divBdr>
            </w:div>
            <w:div w:id="1403791791">
              <w:marLeft w:val="0"/>
              <w:marRight w:val="0"/>
              <w:marTop w:val="0"/>
              <w:marBottom w:val="0"/>
              <w:divBdr>
                <w:top w:val="none" w:sz="0" w:space="0" w:color="auto"/>
                <w:left w:val="none" w:sz="0" w:space="0" w:color="auto"/>
                <w:bottom w:val="none" w:sz="0" w:space="0" w:color="auto"/>
                <w:right w:val="none" w:sz="0" w:space="0" w:color="auto"/>
              </w:divBdr>
            </w:div>
          </w:divsChild>
        </w:div>
        <w:div w:id="2131631795">
          <w:marLeft w:val="0"/>
          <w:marRight w:val="0"/>
          <w:marTop w:val="0"/>
          <w:marBottom w:val="0"/>
          <w:divBdr>
            <w:top w:val="none" w:sz="0" w:space="0" w:color="auto"/>
            <w:left w:val="none" w:sz="0" w:space="0" w:color="auto"/>
            <w:bottom w:val="none" w:sz="0" w:space="0" w:color="auto"/>
            <w:right w:val="none" w:sz="0" w:space="0" w:color="auto"/>
          </w:divBdr>
        </w:div>
      </w:divsChild>
    </w:div>
    <w:div w:id="81219128">
      <w:bodyDiv w:val="1"/>
      <w:marLeft w:val="0"/>
      <w:marRight w:val="0"/>
      <w:marTop w:val="0"/>
      <w:marBottom w:val="0"/>
      <w:divBdr>
        <w:top w:val="none" w:sz="0" w:space="0" w:color="auto"/>
        <w:left w:val="none" w:sz="0" w:space="0" w:color="auto"/>
        <w:bottom w:val="none" w:sz="0" w:space="0" w:color="auto"/>
        <w:right w:val="none" w:sz="0" w:space="0" w:color="auto"/>
      </w:divBdr>
    </w:div>
    <w:div w:id="149491251">
      <w:bodyDiv w:val="1"/>
      <w:marLeft w:val="0"/>
      <w:marRight w:val="0"/>
      <w:marTop w:val="0"/>
      <w:marBottom w:val="0"/>
      <w:divBdr>
        <w:top w:val="none" w:sz="0" w:space="0" w:color="auto"/>
        <w:left w:val="none" w:sz="0" w:space="0" w:color="auto"/>
        <w:bottom w:val="none" w:sz="0" w:space="0" w:color="auto"/>
        <w:right w:val="none" w:sz="0" w:space="0" w:color="auto"/>
      </w:divBdr>
    </w:div>
    <w:div w:id="151719462">
      <w:bodyDiv w:val="1"/>
      <w:marLeft w:val="0"/>
      <w:marRight w:val="0"/>
      <w:marTop w:val="0"/>
      <w:marBottom w:val="0"/>
      <w:divBdr>
        <w:top w:val="none" w:sz="0" w:space="0" w:color="auto"/>
        <w:left w:val="none" w:sz="0" w:space="0" w:color="auto"/>
        <w:bottom w:val="none" w:sz="0" w:space="0" w:color="auto"/>
        <w:right w:val="none" w:sz="0" w:space="0" w:color="auto"/>
      </w:divBdr>
    </w:div>
    <w:div w:id="229002520">
      <w:bodyDiv w:val="1"/>
      <w:marLeft w:val="0"/>
      <w:marRight w:val="0"/>
      <w:marTop w:val="0"/>
      <w:marBottom w:val="0"/>
      <w:divBdr>
        <w:top w:val="none" w:sz="0" w:space="0" w:color="auto"/>
        <w:left w:val="none" w:sz="0" w:space="0" w:color="auto"/>
        <w:bottom w:val="none" w:sz="0" w:space="0" w:color="auto"/>
        <w:right w:val="none" w:sz="0" w:space="0" w:color="auto"/>
      </w:divBdr>
    </w:div>
    <w:div w:id="234702983">
      <w:bodyDiv w:val="1"/>
      <w:marLeft w:val="0"/>
      <w:marRight w:val="0"/>
      <w:marTop w:val="0"/>
      <w:marBottom w:val="0"/>
      <w:divBdr>
        <w:top w:val="none" w:sz="0" w:space="0" w:color="auto"/>
        <w:left w:val="none" w:sz="0" w:space="0" w:color="auto"/>
        <w:bottom w:val="none" w:sz="0" w:space="0" w:color="auto"/>
        <w:right w:val="none" w:sz="0" w:space="0" w:color="auto"/>
      </w:divBdr>
      <w:divsChild>
        <w:div w:id="81879420">
          <w:marLeft w:val="0"/>
          <w:marRight w:val="0"/>
          <w:marTop w:val="0"/>
          <w:marBottom w:val="0"/>
          <w:divBdr>
            <w:top w:val="none" w:sz="0" w:space="0" w:color="auto"/>
            <w:left w:val="none" w:sz="0" w:space="0" w:color="auto"/>
            <w:bottom w:val="none" w:sz="0" w:space="0" w:color="auto"/>
            <w:right w:val="none" w:sz="0" w:space="0" w:color="auto"/>
          </w:divBdr>
        </w:div>
        <w:div w:id="264118817">
          <w:marLeft w:val="0"/>
          <w:marRight w:val="0"/>
          <w:marTop w:val="0"/>
          <w:marBottom w:val="0"/>
          <w:divBdr>
            <w:top w:val="none" w:sz="0" w:space="0" w:color="auto"/>
            <w:left w:val="none" w:sz="0" w:space="0" w:color="auto"/>
            <w:bottom w:val="none" w:sz="0" w:space="0" w:color="auto"/>
            <w:right w:val="none" w:sz="0" w:space="0" w:color="auto"/>
          </w:divBdr>
        </w:div>
        <w:div w:id="353388156">
          <w:marLeft w:val="0"/>
          <w:marRight w:val="0"/>
          <w:marTop w:val="0"/>
          <w:marBottom w:val="0"/>
          <w:divBdr>
            <w:top w:val="none" w:sz="0" w:space="0" w:color="auto"/>
            <w:left w:val="none" w:sz="0" w:space="0" w:color="auto"/>
            <w:bottom w:val="none" w:sz="0" w:space="0" w:color="auto"/>
            <w:right w:val="none" w:sz="0" w:space="0" w:color="auto"/>
          </w:divBdr>
        </w:div>
        <w:div w:id="360515466">
          <w:marLeft w:val="0"/>
          <w:marRight w:val="0"/>
          <w:marTop w:val="0"/>
          <w:marBottom w:val="0"/>
          <w:divBdr>
            <w:top w:val="none" w:sz="0" w:space="0" w:color="auto"/>
            <w:left w:val="none" w:sz="0" w:space="0" w:color="auto"/>
            <w:bottom w:val="none" w:sz="0" w:space="0" w:color="auto"/>
            <w:right w:val="none" w:sz="0" w:space="0" w:color="auto"/>
          </w:divBdr>
        </w:div>
        <w:div w:id="386497609">
          <w:marLeft w:val="0"/>
          <w:marRight w:val="0"/>
          <w:marTop w:val="0"/>
          <w:marBottom w:val="0"/>
          <w:divBdr>
            <w:top w:val="none" w:sz="0" w:space="0" w:color="auto"/>
            <w:left w:val="none" w:sz="0" w:space="0" w:color="auto"/>
            <w:bottom w:val="none" w:sz="0" w:space="0" w:color="auto"/>
            <w:right w:val="none" w:sz="0" w:space="0" w:color="auto"/>
          </w:divBdr>
        </w:div>
        <w:div w:id="416482990">
          <w:marLeft w:val="0"/>
          <w:marRight w:val="0"/>
          <w:marTop w:val="0"/>
          <w:marBottom w:val="0"/>
          <w:divBdr>
            <w:top w:val="none" w:sz="0" w:space="0" w:color="auto"/>
            <w:left w:val="none" w:sz="0" w:space="0" w:color="auto"/>
            <w:bottom w:val="none" w:sz="0" w:space="0" w:color="auto"/>
            <w:right w:val="none" w:sz="0" w:space="0" w:color="auto"/>
          </w:divBdr>
        </w:div>
        <w:div w:id="444929773">
          <w:marLeft w:val="0"/>
          <w:marRight w:val="0"/>
          <w:marTop w:val="0"/>
          <w:marBottom w:val="0"/>
          <w:divBdr>
            <w:top w:val="none" w:sz="0" w:space="0" w:color="auto"/>
            <w:left w:val="none" w:sz="0" w:space="0" w:color="auto"/>
            <w:bottom w:val="none" w:sz="0" w:space="0" w:color="auto"/>
            <w:right w:val="none" w:sz="0" w:space="0" w:color="auto"/>
          </w:divBdr>
        </w:div>
        <w:div w:id="607851862">
          <w:marLeft w:val="0"/>
          <w:marRight w:val="0"/>
          <w:marTop w:val="0"/>
          <w:marBottom w:val="0"/>
          <w:divBdr>
            <w:top w:val="none" w:sz="0" w:space="0" w:color="auto"/>
            <w:left w:val="none" w:sz="0" w:space="0" w:color="auto"/>
            <w:bottom w:val="none" w:sz="0" w:space="0" w:color="auto"/>
            <w:right w:val="none" w:sz="0" w:space="0" w:color="auto"/>
          </w:divBdr>
        </w:div>
        <w:div w:id="848451975">
          <w:marLeft w:val="0"/>
          <w:marRight w:val="0"/>
          <w:marTop w:val="0"/>
          <w:marBottom w:val="0"/>
          <w:divBdr>
            <w:top w:val="none" w:sz="0" w:space="0" w:color="auto"/>
            <w:left w:val="none" w:sz="0" w:space="0" w:color="auto"/>
            <w:bottom w:val="none" w:sz="0" w:space="0" w:color="auto"/>
            <w:right w:val="none" w:sz="0" w:space="0" w:color="auto"/>
          </w:divBdr>
        </w:div>
        <w:div w:id="864097967">
          <w:marLeft w:val="0"/>
          <w:marRight w:val="0"/>
          <w:marTop w:val="0"/>
          <w:marBottom w:val="0"/>
          <w:divBdr>
            <w:top w:val="none" w:sz="0" w:space="0" w:color="auto"/>
            <w:left w:val="none" w:sz="0" w:space="0" w:color="auto"/>
            <w:bottom w:val="none" w:sz="0" w:space="0" w:color="auto"/>
            <w:right w:val="none" w:sz="0" w:space="0" w:color="auto"/>
          </w:divBdr>
        </w:div>
        <w:div w:id="897547585">
          <w:marLeft w:val="0"/>
          <w:marRight w:val="0"/>
          <w:marTop w:val="0"/>
          <w:marBottom w:val="0"/>
          <w:divBdr>
            <w:top w:val="none" w:sz="0" w:space="0" w:color="auto"/>
            <w:left w:val="none" w:sz="0" w:space="0" w:color="auto"/>
            <w:bottom w:val="none" w:sz="0" w:space="0" w:color="auto"/>
            <w:right w:val="none" w:sz="0" w:space="0" w:color="auto"/>
          </w:divBdr>
        </w:div>
        <w:div w:id="1072432842">
          <w:marLeft w:val="0"/>
          <w:marRight w:val="0"/>
          <w:marTop w:val="0"/>
          <w:marBottom w:val="0"/>
          <w:divBdr>
            <w:top w:val="none" w:sz="0" w:space="0" w:color="auto"/>
            <w:left w:val="none" w:sz="0" w:space="0" w:color="auto"/>
            <w:bottom w:val="none" w:sz="0" w:space="0" w:color="auto"/>
            <w:right w:val="none" w:sz="0" w:space="0" w:color="auto"/>
          </w:divBdr>
        </w:div>
        <w:div w:id="1155031533">
          <w:marLeft w:val="0"/>
          <w:marRight w:val="0"/>
          <w:marTop w:val="0"/>
          <w:marBottom w:val="0"/>
          <w:divBdr>
            <w:top w:val="none" w:sz="0" w:space="0" w:color="auto"/>
            <w:left w:val="none" w:sz="0" w:space="0" w:color="auto"/>
            <w:bottom w:val="none" w:sz="0" w:space="0" w:color="auto"/>
            <w:right w:val="none" w:sz="0" w:space="0" w:color="auto"/>
          </w:divBdr>
        </w:div>
        <w:div w:id="1240601595">
          <w:marLeft w:val="0"/>
          <w:marRight w:val="0"/>
          <w:marTop w:val="0"/>
          <w:marBottom w:val="0"/>
          <w:divBdr>
            <w:top w:val="none" w:sz="0" w:space="0" w:color="auto"/>
            <w:left w:val="none" w:sz="0" w:space="0" w:color="auto"/>
            <w:bottom w:val="none" w:sz="0" w:space="0" w:color="auto"/>
            <w:right w:val="none" w:sz="0" w:space="0" w:color="auto"/>
          </w:divBdr>
        </w:div>
        <w:div w:id="1268732697">
          <w:marLeft w:val="0"/>
          <w:marRight w:val="0"/>
          <w:marTop w:val="0"/>
          <w:marBottom w:val="0"/>
          <w:divBdr>
            <w:top w:val="none" w:sz="0" w:space="0" w:color="auto"/>
            <w:left w:val="none" w:sz="0" w:space="0" w:color="auto"/>
            <w:bottom w:val="none" w:sz="0" w:space="0" w:color="auto"/>
            <w:right w:val="none" w:sz="0" w:space="0" w:color="auto"/>
          </w:divBdr>
        </w:div>
        <w:div w:id="1512790771">
          <w:marLeft w:val="0"/>
          <w:marRight w:val="0"/>
          <w:marTop w:val="0"/>
          <w:marBottom w:val="0"/>
          <w:divBdr>
            <w:top w:val="none" w:sz="0" w:space="0" w:color="auto"/>
            <w:left w:val="none" w:sz="0" w:space="0" w:color="auto"/>
            <w:bottom w:val="none" w:sz="0" w:space="0" w:color="auto"/>
            <w:right w:val="none" w:sz="0" w:space="0" w:color="auto"/>
          </w:divBdr>
        </w:div>
        <w:div w:id="1518347303">
          <w:marLeft w:val="0"/>
          <w:marRight w:val="0"/>
          <w:marTop w:val="0"/>
          <w:marBottom w:val="0"/>
          <w:divBdr>
            <w:top w:val="none" w:sz="0" w:space="0" w:color="auto"/>
            <w:left w:val="none" w:sz="0" w:space="0" w:color="auto"/>
            <w:bottom w:val="none" w:sz="0" w:space="0" w:color="auto"/>
            <w:right w:val="none" w:sz="0" w:space="0" w:color="auto"/>
          </w:divBdr>
        </w:div>
        <w:div w:id="1528518082">
          <w:marLeft w:val="0"/>
          <w:marRight w:val="0"/>
          <w:marTop w:val="0"/>
          <w:marBottom w:val="0"/>
          <w:divBdr>
            <w:top w:val="none" w:sz="0" w:space="0" w:color="auto"/>
            <w:left w:val="none" w:sz="0" w:space="0" w:color="auto"/>
            <w:bottom w:val="none" w:sz="0" w:space="0" w:color="auto"/>
            <w:right w:val="none" w:sz="0" w:space="0" w:color="auto"/>
          </w:divBdr>
        </w:div>
        <w:div w:id="1930773414">
          <w:marLeft w:val="0"/>
          <w:marRight w:val="0"/>
          <w:marTop w:val="0"/>
          <w:marBottom w:val="0"/>
          <w:divBdr>
            <w:top w:val="none" w:sz="0" w:space="0" w:color="auto"/>
            <w:left w:val="none" w:sz="0" w:space="0" w:color="auto"/>
            <w:bottom w:val="none" w:sz="0" w:space="0" w:color="auto"/>
            <w:right w:val="none" w:sz="0" w:space="0" w:color="auto"/>
          </w:divBdr>
          <w:divsChild>
            <w:div w:id="21396760">
              <w:marLeft w:val="0"/>
              <w:marRight w:val="0"/>
              <w:marTop w:val="0"/>
              <w:marBottom w:val="0"/>
              <w:divBdr>
                <w:top w:val="none" w:sz="0" w:space="0" w:color="auto"/>
                <w:left w:val="none" w:sz="0" w:space="0" w:color="auto"/>
                <w:bottom w:val="none" w:sz="0" w:space="0" w:color="auto"/>
                <w:right w:val="none" w:sz="0" w:space="0" w:color="auto"/>
              </w:divBdr>
            </w:div>
            <w:div w:id="80103005">
              <w:marLeft w:val="0"/>
              <w:marRight w:val="0"/>
              <w:marTop w:val="0"/>
              <w:marBottom w:val="0"/>
              <w:divBdr>
                <w:top w:val="none" w:sz="0" w:space="0" w:color="auto"/>
                <w:left w:val="none" w:sz="0" w:space="0" w:color="auto"/>
                <w:bottom w:val="none" w:sz="0" w:space="0" w:color="auto"/>
                <w:right w:val="none" w:sz="0" w:space="0" w:color="auto"/>
              </w:divBdr>
            </w:div>
            <w:div w:id="1170633586">
              <w:marLeft w:val="0"/>
              <w:marRight w:val="0"/>
              <w:marTop w:val="0"/>
              <w:marBottom w:val="0"/>
              <w:divBdr>
                <w:top w:val="none" w:sz="0" w:space="0" w:color="auto"/>
                <w:left w:val="none" w:sz="0" w:space="0" w:color="auto"/>
                <w:bottom w:val="none" w:sz="0" w:space="0" w:color="auto"/>
                <w:right w:val="none" w:sz="0" w:space="0" w:color="auto"/>
              </w:divBdr>
            </w:div>
            <w:div w:id="1295791225">
              <w:marLeft w:val="0"/>
              <w:marRight w:val="0"/>
              <w:marTop w:val="0"/>
              <w:marBottom w:val="0"/>
              <w:divBdr>
                <w:top w:val="none" w:sz="0" w:space="0" w:color="auto"/>
                <w:left w:val="none" w:sz="0" w:space="0" w:color="auto"/>
                <w:bottom w:val="none" w:sz="0" w:space="0" w:color="auto"/>
                <w:right w:val="none" w:sz="0" w:space="0" w:color="auto"/>
              </w:divBdr>
            </w:div>
            <w:div w:id="1412313128">
              <w:marLeft w:val="0"/>
              <w:marRight w:val="0"/>
              <w:marTop w:val="0"/>
              <w:marBottom w:val="0"/>
              <w:divBdr>
                <w:top w:val="none" w:sz="0" w:space="0" w:color="auto"/>
                <w:left w:val="none" w:sz="0" w:space="0" w:color="auto"/>
                <w:bottom w:val="none" w:sz="0" w:space="0" w:color="auto"/>
                <w:right w:val="none" w:sz="0" w:space="0" w:color="auto"/>
              </w:divBdr>
            </w:div>
          </w:divsChild>
        </w:div>
        <w:div w:id="1934627932">
          <w:marLeft w:val="0"/>
          <w:marRight w:val="0"/>
          <w:marTop w:val="0"/>
          <w:marBottom w:val="0"/>
          <w:divBdr>
            <w:top w:val="none" w:sz="0" w:space="0" w:color="auto"/>
            <w:left w:val="none" w:sz="0" w:space="0" w:color="auto"/>
            <w:bottom w:val="none" w:sz="0" w:space="0" w:color="auto"/>
            <w:right w:val="none" w:sz="0" w:space="0" w:color="auto"/>
          </w:divBdr>
        </w:div>
        <w:div w:id="1973438251">
          <w:marLeft w:val="0"/>
          <w:marRight w:val="0"/>
          <w:marTop w:val="0"/>
          <w:marBottom w:val="0"/>
          <w:divBdr>
            <w:top w:val="none" w:sz="0" w:space="0" w:color="auto"/>
            <w:left w:val="none" w:sz="0" w:space="0" w:color="auto"/>
            <w:bottom w:val="none" w:sz="0" w:space="0" w:color="auto"/>
            <w:right w:val="none" w:sz="0" w:space="0" w:color="auto"/>
          </w:divBdr>
        </w:div>
      </w:divsChild>
    </w:div>
    <w:div w:id="280262848">
      <w:bodyDiv w:val="1"/>
      <w:marLeft w:val="0"/>
      <w:marRight w:val="0"/>
      <w:marTop w:val="0"/>
      <w:marBottom w:val="0"/>
      <w:divBdr>
        <w:top w:val="none" w:sz="0" w:space="0" w:color="auto"/>
        <w:left w:val="none" w:sz="0" w:space="0" w:color="auto"/>
        <w:bottom w:val="none" w:sz="0" w:space="0" w:color="auto"/>
        <w:right w:val="none" w:sz="0" w:space="0" w:color="auto"/>
      </w:divBdr>
      <w:divsChild>
        <w:div w:id="173299582">
          <w:marLeft w:val="0"/>
          <w:marRight w:val="0"/>
          <w:marTop w:val="0"/>
          <w:marBottom w:val="0"/>
          <w:divBdr>
            <w:top w:val="none" w:sz="0" w:space="0" w:color="auto"/>
            <w:left w:val="none" w:sz="0" w:space="0" w:color="auto"/>
            <w:bottom w:val="none" w:sz="0" w:space="0" w:color="auto"/>
            <w:right w:val="none" w:sz="0" w:space="0" w:color="auto"/>
          </w:divBdr>
        </w:div>
        <w:div w:id="340011161">
          <w:marLeft w:val="0"/>
          <w:marRight w:val="0"/>
          <w:marTop w:val="0"/>
          <w:marBottom w:val="0"/>
          <w:divBdr>
            <w:top w:val="none" w:sz="0" w:space="0" w:color="auto"/>
            <w:left w:val="none" w:sz="0" w:space="0" w:color="auto"/>
            <w:bottom w:val="none" w:sz="0" w:space="0" w:color="auto"/>
            <w:right w:val="none" w:sz="0" w:space="0" w:color="auto"/>
          </w:divBdr>
        </w:div>
        <w:div w:id="364065109">
          <w:marLeft w:val="0"/>
          <w:marRight w:val="0"/>
          <w:marTop w:val="0"/>
          <w:marBottom w:val="0"/>
          <w:divBdr>
            <w:top w:val="none" w:sz="0" w:space="0" w:color="auto"/>
            <w:left w:val="none" w:sz="0" w:space="0" w:color="auto"/>
            <w:bottom w:val="none" w:sz="0" w:space="0" w:color="auto"/>
            <w:right w:val="none" w:sz="0" w:space="0" w:color="auto"/>
          </w:divBdr>
        </w:div>
        <w:div w:id="398752611">
          <w:marLeft w:val="0"/>
          <w:marRight w:val="0"/>
          <w:marTop w:val="0"/>
          <w:marBottom w:val="0"/>
          <w:divBdr>
            <w:top w:val="none" w:sz="0" w:space="0" w:color="auto"/>
            <w:left w:val="none" w:sz="0" w:space="0" w:color="auto"/>
            <w:bottom w:val="none" w:sz="0" w:space="0" w:color="auto"/>
            <w:right w:val="none" w:sz="0" w:space="0" w:color="auto"/>
          </w:divBdr>
        </w:div>
        <w:div w:id="504638752">
          <w:marLeft w:val="0"/>
          <w:marRight w:val="0"/>
          <w:marTop w:val="0"/>
          <w:marBottom w:val="0"/>
          <w:divBdr>
            <w:top w:val="none" w:sz="0" w:space="0" w:color="auto"/>
            <w:left w:val="none" w:sz="0" w:space="0" w:color="auto"/>
            <w:bottom w:val="none" w:sz="0" w:space="0" w:color="auto"/>
            <w:right w:val="none" w:sz="0" w:space="0" w:color="auto"/>
          </w:divBdr>
        </w:div>
        <w:div w:id="754546550">
          <w:marLeft w:val="0"/>
          <w:marRight w:val="0"/>
          <w:marTop w:val="0"/>
          <w:marBottom w:val="0"/>
          <w:divBdr>
            <w:top w:val="none" w:sz="0" w:space="0" w:color="auto"/>
            <w:left w:val="none" w:sz="0" w:space="0" w:color="auto"/>
            <w:bottom w:val="none" w:sz="0" w:space="0" w:color="auto"/>
            <w:right w:val="none" w:sz="0" w:space="0" w:color="auto"/>
          </w:divBdr>
          <w:divsChild>
            <w:div w:id="224024916">
              <w:marLeft w:val="0"/>
              <w:marRight w:val="0"/>
              <w:marTop w:val="0"/>
              <w:marBottom w:val="0"/>
              <w:divBdr>
                <w:top w:val="none" w:sz="0" w:space="0" w:color="auto"/>
                <w:left w:val="none" w:sz="0" w:space="0" w:color="auto"/>
                <w:bottom w:val="none" w:sz="0" w:space="0" w:color="auto"/>
                <w:right w:val="none" w:sz="0" w:space="0" w:color="auto"/>
              </w:divBdr>
            </w:div>
            <w:div w:id="446507277">
              <w:marLeft w:val="0"/>
              <w:marRight w:val="0"/>
              <w:marTop w:val="0"/>
              <w:marBottom w:val="0"/>
              <w:divBdr>
                <w:top w:val="none" w:sz="0" w:space="0" w:color="auto"/>
                <w:left w:val="none" w:sz="0" w:space="0" w:color="auto"/>
                <w:bottom w:val="none" w:sz="0" w:space="0" w:color="auto"/>
                <w:right w:val="none" w:sz="0" w:space="0" w:color="auto"/>
              </w:divBdr>
            </w:div>
            <w:div w:id="522475302">
              <w:marLeft w:val="0"/>
              <w:marRight w:val="0"/>
              <w:marTop w:val="0"/>
              <w:marBottom w:val="0"/>
              <w:divBdr>
                <w:top w:val="none" w:sz="0" w:space="0" w:color="auto"/>
                <w:left w:val="none" w:sz="0" w:space="0" w:color="auto"/>
                <w:bottom w:val="none" w:sz="0" w:space="0" w:color="auto"/>
                <w:right w:val="none" w:sz="0" w:space="0" w:color="auto"/>
              </w:divBdr>
            </w:div>
            <w:div w:id="691106054">
              <w:marLeft w:val="0"/>
              <w:marRight w:val="0"/>
              <w:marTop w:val="0"/>
              <w:marBottom w:val="0"/>
              <w:divBdr>
                <w:top w:val="none" w:sz="0" w:space="0" w:color="auto"/>
                <w:left w:val="none" w:sz="0" w:space="0" w:color="auto"/>
                <w:bottom w:val="none" w:sz="0" w:space="0" w:color="auto"/>
                <w:right w:val="none" w:sz="0" w:space="0" w:color="auto"/>
              </w:divBdr>
            </w:div>
            <w:div w:id="1188561743">
              <w:marLeft w:val="0"/>
              <w:marRight w:val="0"/>
              <w:marTop w:val="0"/>
              <w:marBottom w:val="0"/>
              <w:divBdr>
                <w:top w:val="none" w:sz="0" w:space="0" w:color="auto"/>
                <w:left w:val="none" w:sz="0" w:space="0" w:color="auto"/>
                <w:bottom w:val="none" w:sz="0" w:space="0" w:color="auto"/>
                <w:right w:val="none" w:sz="0" w:space="0" w:color="auto"/>
              </w:divBdr>
            </w:div>
          </w:divsChild>
        </w:div>
        <w:div w:id="985085492">
          <w:marLeft w:val="0"/>
          <w:marRight w:val="0"/>
          <w:marTop w:val="0"/>
          <w:marBottom w:val="0"/>
          <w:divBdr>
            <w:top w:val="none" w:sz="0" w:space="0" w:color="auto"/>
            <w:left w:val="none" w:sz="0" w:space="0" w:color="auto"/>
            <w:bottom w:val="none" w:sz="0" w:space="0" w:color="auto"/>
            <w:right w:val="none" w:sz="0" w:space="0" w:color="auto"/>
          </w:divBdr>
        </w:div>
        <w:div w:id="1048535248">
          <w:marLeft w:val="0"/>
          <w:marRight w:val="0"/>
          <w:marTop w:val="0"/>
          <w:marBottom w:val="0"/>
          <w:divBdr>
            <w:top w:val="none" w:sz="0" w:space="0" w:color="auto"/>
            <w:left w:val="none" w:sz="0" w:space="0" w:color="auto"/>
            <w:bottom w:val="none" w:sz="0" w:space="0" w:color="auto"/>
            <w:right w:val="none" w:sz="0" w:space="0" w:color="auto"/>
          </w:divBdr>
        </w:div>
        <w:div w:id="1078331846">
          <w:marLeft w:val="0"/>
          <w:marRight w:val="0"/>
          <w:marTop w:val="0"/>
          <w:marBottom w:val="0"/>
          <w:divBdr>
            <w:top w:val="none" w:sz="0" w:space="0" w:color="auto"/>
            <w:left w:val="none" w:sz="0" w:space="0" w:color="auto"/>
            <w:bottom w:val="none" w:sz="0" w:space="0" w:color="auto"/>
            <w:right w:val="none" w:sz="0" w:space="0" w:color="auto"/>
          </w:divBdr>
        </w:div>
        <w:div w:id="1144004079">
          <w:marLeft w:val="0"/>
          <w:marRight w:val="0"/>
          <w:marTop w:val="0"/>
          <w:marBottom w:val="0"/>
          <w:divBdr>
            <w:top w:val="none" w:sz="0" w:space="0" w:color="auto"/>
            <w:left w:val="none" w:sz="0" w:space="0" w:color="auto"/>
            <w:bottom w:val="none" w:sz="0" w:space="0" w:color="auto"/>
            <w:right w:val="none" w:sz="0" w:space="0" w:color="auto"/>
          </w:divBdr>
        </w:div>
        <w:div w:id="1335493203">
          <w:marLeft w:val="0"/>
          <w:marRight w:val="0"/>
          <w:marTop w:val="0"/>
          <w:marBottom w:val="0"/>
          <w:divBdr>
            <w:top w:val="none" w:sz="0" w:space="0" w:color="auto"/>
            <w:left w:val="none" w:sz="0" w:space="0" w:color="auto"/>
            <w:bottom w:val="none" w:sz="0" w:space="0" w:color="auto"/>
            <w:right w:val="none" w:sz="0" w:space="0" w:color="auto"/>
          </w:divBdr>
        </w:div>
        <w:div w:id="1519541911">
          <w:marLeft w:val="0"/>
          <w:marRight w:val="0"/>
          <w:marTop w:val="0"/>
          <w:marBottom w:val="0"/>
          <w:divBdr>
            <w:top w:val="none" w:sz="0" w:space="0" w:color="auto"/>
            <w:left w:val="none" w:sz="0" w:space="0" w:color="auto"/>
            <w:bottom w:val="none" w:sz="0" w:space="0" w:color="auto"/>
            <w:right w:val="none" w:sz="0" w:space="0" w:color="auto"/>
          </w:divBdr>
        </w:div>
        <w:div w:id="1728146692">
          <w:marLeft w:val="0"/>
          <w:marRight w:val="0"/>
          <w:marTop w:val="0"/>
          <w:marBottom w:val="0"/>
          <w:divBdr>
            <w:top w:val="none" w:sz="0" w:space="0" w:color="auto"/>
            <w:left w:val="none" w:sz="0" w:space="0" w:color="auto"/>
            <w:bottom w:val="none" w:sz="0" w:space="0" w:color="auto"/>
            <w:right w:val="none" w:sz="0" w:space="0" w:color="auto"/>
          </w:divBdr>
        </w:div>
        <w:div w:id="1868716302">
          <w:marLeft w:val="0"/>
          <w:marRight w:val="0"/>
          <w:marTop w:val="0"/>
          <w:marBottom w:val="0"/>
          <w:divBdr>
            <w:top w:val="none" w:sz="0" w:space="0" w:color="auto"/>
            <w:left w:val="none" w:sz="0" w:space="0" w:color="auto"/>
            <w:bottom w:val="none" w:sz="0" w:space="0" w:color="auto"/>
            <w:right w:val="none" w:sz="0" w:space="0" w:color="auto"/>
          </w:divBdr>
        </w:div>
      </w:divsChild>
    </w:div>
    <w:div w:id="286399722">
      <w:bodyDiv w:val="1"/>
      <w:marLeft w:val="0"/>
      <w:marRight w:val="0"/>
      <w:marTop w:val="0"/>
      <w:marBottom w:val="0"/>
      <w:divBdr>
        <w:top w:val="none" w:sz="0" w:space="0" w:color="auto"/>
        <w:left w:val="none" w:sz="0" w:space="0" w:color="auto"/>
        <w:bottom w:val="none" w:sz="0" w:space="0" w:color="auto"/>
        <w:right w:val="none" w:sz="0" w:space="0" w:color="auto"/>
      </w:divBdr>
    </w:div>
    <w:div w:id="323822192">
      <w:bodyDiv w:val="1"/>
      <w:marLeft w:val="0"/>
      <w:marRight w:val="0"/>
      <w:marTop w:val="0"/>
      <w:marBottom w:val="0"/>
      <w:divBdr>
        <w:top w:val="none" w:sz="0" w:space="0" w:color="auto"/>
        <w:left w:val="none" w:sz="0" w:space="0" w:color="auto"/>
        <w:bottom w:val="none" w:sz="0" w:space="0" w:color="auto"/>
        <w:right w:val="none" w:sz="0" w:space="0" w:color="auto"/>
      </w:divBdr>
    </w:div>
    <w:div w:id="331757571">
      <w:bodyDiv w:val="1"/>
      <w:marLeft w:val="0"/>
      <w:marRight w:val="0"/>
      <w:marTop w:val="0"/>
      <w:marBottom w:val="0"/>
      <w:divBdr>
        <w:top w:val="none" w:sz="0" w:space="0" w:color="auto"/>
        <w:left w:val="none" w:sz="0" w:space="0" w:color="auto"/>
        <w:bottom w:val="none" w:sz="0" w:space="0" w:color="auto"/>
        <w:right w:val="none" w:sz="0" w:space="0" w:color="auto"/>
      </w:divBdr>
    </w:div>
    <w:div w:id="400639738">
      <w:bodyDiv w:val="1"/>
      <w:marLeft w:val="0"/>
      <w:marRight w:val="0"/>
      <w:marTop w:val="0"/>
      <w:marBottom w:val="0"/>
      <w:divBdr>
        <w:top w:val="none" w:sz="0" w:space="0" w:color="auto"/>
        <w:left w:val="none" w:sz="0" w:space="0" w:color="auto"/>
        <w:bottom w:val="none" w:sz="0" w:space="0" w:color="auto"/>
        <w:right w:val="none" w:sz="0" w:space="0" w:color="auto"/>
      </w:divBdr>
    </w:div>
    <w:div w:id="417870206">
      <w:bodyDiv w:val="1"/>
      <w:marLeft w:val="0"/>
      <w:marRight w:val="0"/>
      <w:marTop w:val="0"/>
      <w:marBottom w:val="0"/>
      <w:divBdr>
        <w:top w:val="none" w:sz="0" w:space="0" w:color="auto"/>
        <w:left w:val="none" w:sz="0" w:space="0" w:color="auto"/>
        <w:bottom w:val="none" w:sz="0" w:space="0" w:color="auto"/>
        <w:right w:val="none" w:sz="0" w:space="0" w:color="auto"/>
      </w:divBdr>
    </w:div>
    <w:div w:id="582299594">
      <w:bodyDiv w:val="1"/>
      <w:marLeft w:val="0"/>
      <w:marRight w:val="0"/>
      <w:marTop w:val="0"/>
      <w:marBottom w:val="0"/>
      <w:divBdr>
        <w:top w:val="none" w:sz="0" w:space="0" w:color="auto"/>
        <w:left w:val="none" w:sz="0" w:space="0" w:color="auto"/>
        <w:bottom w:val="none" w:sz="0" w:space="0" w:color="auto"/>
        <w:right w:val="none" w:sz="0" w:space="0" w:color="auto"/>
      </w:divBdr>
    </w:div>
    <w:div w:id="610669365">
      <w:bodyDiv w:val="1"/>
      <w:marLeft w:val="0"/>
      <w:marRight w:val="0"/>
      <w:marTop w:val="0"/>
      <w:marBottom w:val="0"/>
      <w:divBdr>
        <w:top w:val="none" w:sz="0" w:space="0" w:color="auto"/>
        <w:left w:val="none" w:sz="0" w:space="0" w:color="auto"/>
        <w:bottom w:val="none" w:sz="0" w:space="0" w:color="auto"/>
        <w:right w:val="none" w:sz="0" w:space="0" w:color="auto"/>
      </w:divBdr>
    </w:div>
    <w:div w:id="676351259">
      <w:bodyDiv w:val="1"/>
      <w:marLeft w:val="0"/>
      <w:marRight w:val="0"/>
      <w:marTop w:val="0"/>
      <w:marBottom w:val="0"/>
      <w:divBdr>
        <w:top w:val="none" w:sz="0" w:space="0" w:color="auto"/>
        <w:left w:val="none" w:sz="0" w:space="0" w:color="auto"/>
        <w:bottom w:val="none" w:sz="0" w:space="0" w:color="auto"/>
        <w:right w:val="none" w:sz="0" w:space="0" w:color="auto"/>
      </w:divBdr>
    </w:div>
    <w:div w:id="779639547">
      <w:bodyDiv w:val="1"/>
      <w:marLeft w:val="0"/>
      <w:marRight w:val="0"/>
      <w:marTop w:val="0"/>
      <w:marBottom w:val="0"/>
      <w:divBdr>
        <w:top w:val="none" w:sz="0" w:space="0" w:color="auto"/>
        <w:left w:val="none" w:sz="0" w:space="0" w:color="auto"/>
        <w:bottom w:val="none" w:sz="0" w:space="0" w:color="auto"/>
        <w:right w:val="none" w:sz="0" w:space="0" w:color="auto"/>
      </w:divBdr>
    </w:div>
    <w:div w:id="831720096">
      <w:bodyDiv w:val="1"/>
      <w:marLeft w:val="0"/>
      <w:marRight w:val="0"/>
      <w:marTop w:val="0"/>
      <w:marBottom w:val="0"/>
      <w:divBdr>
        <w:top w:val="none" w:sz="0" w:space="0" w:color="auto"/>
        <w:left w:val="none" w:sz="0" w:space="0" w:color="auto"/>
        <w:bottom w:val="none" w:sz="0" w:space="0" w:color="auto"/>
        <w:right w:val="none" w:sz="0" w:space="0" w:color="auto"/>
      </w:divBdr>
    </w:div>
    <w:div w:id="925503027">
      <w:bodyDiv w:val="1"/>
      <w:marLeft w:val="0"/>
      <w:marRight w:val="0"/>
      <w:marTop w:val="0"/>
      <w:marBottom w:val="0"/>
      <w:divBdr>
        <w:top w:val="none" w:sz="0" w:space="0" w:color="auto"/>
        <w:left w:val="none" w:sz="0" w:space="0" w:color="auto"/>
        <w:bottom w:val="none" w:sz="0" w:space="0" w:color="auto"/>
        <w:right w:val="none" w:sz="0" w:space="0" w:color="auto"/>
      </w:divBdr>
      <w:divsChild>
        <w:div w:id="354578426">
          <w:marLeft w:val="0"/>
          <w:marRight w:val="0"/>
          <w:marTop w:val="0"/>
          <w:marBottom w:val="0"/>
          <w:divBdr>
            <w:top w:val="none" w:sz="0" w:space="0" w:color="auto"/>
            <w:left w:val="none" w:sz="0" w:space="0" w:color="auto"/>
            <w:bottom w:val="none" w:sz="0" w:space="0" w:color="auto"/>
            <w:right w:val="none" w:sz="0" w:space="0" w:color="auto"/>
          </w:divBdr>
        </w:div>
        <w:div w:id="643244861">
          <w:marLeft w:val="0"/>
          <w:marRight w:val="0"/>
          <w:marTop w:val="0"/>
          <w:marBottom w:val="0"/>
          <w:divBdr>
            <w:top w:val="none" w:sz="0" w:space="0" w:color="auto"/>
            <w:left w:val="none" w:sz="0" w:space="0" w:color="auto"/>
            <w:bottom w:val="none" w:sz="0" w:space="0" w:color="auto"/>
            <w:right w:val="none" w:sz="0" w:space="0" w:color="auto"/>
          </w:divBdr>
        </w:div>
        <w:div w:id="1085226146">
          <w:marLeft w:val="0"/>
          <w:marRight w:val="0"/>
          <w:marTop w:val="0"/>
          <w:marBottom w:val="0"/>
          <w:divBdr>
            <w:top w:val="none" w:sz="0" w:space="0" w:color="auto"/>
            <w:left w:val="none" w:sz="0" w:space="0" w:color="auto"/>
            <w:bottom w:val="none" w:sz="0" w:space="0" w:color="auto"/>
            <w:right w:val="none" w:sz="0" w:space="0" w:color="auto"/>
          </w:divBdr>
        </w:div>
        <w:div w:id="1796948711">
          <w:marLeft w:val="0"/>
          <w:marRight w:val="0"/>
          <w:marTop w:val="0"/>
          <w:marBottom w:val="0"/>
          <w:divBdr>
            <w:top w:val="none" w:sz="0" w:space="0" w:color="auto"/>
            <w:left w:val="none" w:sz="0" w:space="0" w:color="auto"/>
            <w:bottom w:val="none" w:sz="0" w:space="0" w:color="auto"/>
            <w:right w:val="none" w:sz="0" w:space="0" w:color="auto"/>
          </w:divBdr>
        </w:div>
        <w:div w:id="1831559721">
          <w:marLeft w:val="0"/>
          <w:marRight w:val="0"/>
          <w:marTop w:val="0"/>
          <w:marBottom w:val="0"/>
          <w:divBdr>
            <w:top w:val="none" w:sz="0" w:space="0" w:color="auto"/>
            <w:left w:val="none" w:sz="0" w:space="0" w:color="auto"/>
            <w:bottom w:val="none" w:sz="0" w:space="0" w:color="auto"/>
            <w:right w:val="none" w:sz="0" w:space="0" w:color="auto"/>
          </w:divBdr>
        </w:div>
      </w:divsChild>
    </w:div>
    <w:div w:id="931859385">
      <w:bodyDiv w:val="1"/>
      <w:marLeft w:val="0"/>
      <w:marRight w:val="0"/>
      <w:marTop w:val="0"/>
      <w:marBottom w:val="0"/>
      <w:divBdr>
        <w:top w:val="none" w:sz="0" w:space="0" w:color="auto"/>
        <w:left w:val="none" w:sz="0" w:space="0" w:color="auto"/>
        <w:bottom w:val="none" w:sz="0" w:space="0" w:color="auto"/>
        <w:right w:val="none" w:sz="0" w:space="0" w:color="auto"/>
      </w:divBdr>
    </w:div>
    <w:div w:id="1001742087">
      <w:bodyDiv w:val="1"/>
      <w:marLeft w:val="0"/>
      <w:marRight w:val="0"/>
      <w:marTop w:val="0"/>
      <w:marBottom w:val="0"/>
      <w:divBdr>
        <w:top w:val="none" w:sz="0" w:space="0" w:color="auto"/>
        <w:left w:val="none" w:sz="0" w:space="0" w:color="auto"/>
        <w:bottom w:val="none" w:sz="0" w:space="0" w:color="auto"/>
        <w:right w:val="none" w:sz="0" w:space="0" w:color="auto"/>
      </w:divBdr>
    </w:div>
    <w:div w:id="1026105141">
      <w:bodyDiv w:val="1"/>
      <w:marLeft w:val="0"/>
      <w:marRight w:val="0"/>
      <w:marTop w:val="0"/>
      <w:marBottom w:val="0"/>
      <w:divBdr>
        <w:top w:val="none" w:sz="0" w:space="0" w:color="auto"/>
        <w:left w:val="none" w:sz="0" w:space="0" w:color="auto"/>
        <w:bottom w:val="none" w:sz="0" w:space="0" w:color="auto"/>
        <w:right w:val="none" w:sz="0" w:space="0" w:color="auto"/>
      </w:divBdr>
    </w:div>
    <w:div w:id="1031105167">
      <w:bodyDiv w:val="1"/>
      <w:marLeft w:val="0"/>
      <w:marRight w:val="0"/>
      <w:marTop w:val="0"/>
      <w:marBottom w:val="0"/>
      <w:divBdr>
        <w:top w:val="none" w:sz="0" w:space="0" w:color="auto"/>
        <w:left w:val="none" w:sz="0" w:space="0" w:color="auto"/>
        <w:bottom w:val="none" w:sz="0" w:space="0" w:color="auto"/>
        <w:right w:val="none" w:sz="0" w:space="0" w:color="auto"/>
      </w:divBdr>
    </w:div>
    <w:div w:id="1109278853">
      <w:bodyDiv w:val="1"/>
      <w:marLeft w:val="0"/>
      <w:marRight w:val="0"/>
      <w:marTop w:val="0"/>
      <w:marBottom w:val="0"/>
      <w:divBdr>
        <w:top w:val="none" w:sz="0" w:space="0" w:color="auto"/>
        <w:left w:val="none" w:sz="0" w:space="0" w:color="auto"/>
        <w:bottom w:val="none" w:sz="0" w:space="0" w:color="auto"/>
        <w:right w:val="none" w:sz="0" w:space="0" w:color="auto"/>
      </w:divBdr>
      <w:divsChild>
        <w:div w:id="325281702">
          <w:marLeft w:val="0"/>
          <w:marRight w:val="0"/>
          <w:marTop w:val="0"/>
          <w:marBottom w:val="0"/>
          <w:divBdr>
            <w:top w:val="none" w:sz="0" w:space="0" w:color="auto"/>
            <w:left w:val="none" w:sz="0" w:space="0" w:color="auto"/>
            <w:bottom w:val="none" w:sz="0" w:space="0" w:color="auto"/>
            <w:right w:val="none" w:sz="0" w:space="0" w:color="auto"/>
          </w:divBdr>
        </w:div>
        <w:div w:id="330064090">
          <w:marLeft w:val="0"/>
          <w:marRight w:val="0"/>
          <w:marTop w:val="0"/>
          <w:marBottom w:val="0"/>
          <w:divBdr>
            <w:top w:val="none" w:sz="0" w:space="0" w:color="auto"/>
            <w:left w:val="none" w:sz="0" w:space="0" w:color="auto"/>
            <w:bottom w:val="none" w:sz="0" w:space="0" w:color="auto"/>
            <w:right w:val="none" w:sz="0" w:space="0" w:color="auto"/>
          </w:divBdr>
        </w:div>
        <w:div w:id="507987079">
          <w:marLeft w:val="0"/>
          <w:marRight w:val="0"/>
          <w:marTop w:val="0"/>
          <w:marBottom w:val="0"/>
          <w:divBdr>
            <w:top w:val="none" w:sz="0" w:space="0" w:color="auto"/>
            <w:left w:val="none" w:sz="0" w:space="0" w:color="auto"/>
            <w:bottom w:val="none" w:sz="0" w:space="0" w:color="auto"/>
            <w:right w:val="none" w:sz="0" w:space="0" w:color="auto"/>
          </w:divBdr>
        </w:div>
        <w:div w:id="643779921">
          <w:marLeft w:val="0"/>
          <w:marRight w:val="0"/>
          <w:marTop w:val="0"/>
          <w:marBottom w:val="0"/>
          <w:divBdr>
            <w:top w:val="none" w:sz="0" w:space="0" w:color="auto"/>
            <w:left w:val="none" w:sz="0" w:space="0" w:color="auto"/>
            <w:bottom w:val="none" w:sz="0" w:space="0" w:color="auto"/>
            <w:right w:val="none" w:sz="0" w:space="0" w:color="auto"/>
          </w:divBdr>
        </w:div>
        <w:div w:id="816340806">
          <w:marLeft w:val="0"/>
          <w:marRight w:val="0"/>
          <w:marTop w:val="0"/>
          <w:marBottom w:val="0"/>
          <w:divBdr>
            <w:top w:val="none" w:sz="0" w:space="0" w:color="auto"/>
            <w:left w:val="none" w:sz="0" w:space="0" w:color="auto"/>
            <w:bottom w:val="none" w:sz="0" w:space="0" w:color="auto"/>
            <w:right w:val="none" w:sz="0" w:space="0" w:color="auto"/>
          </w:divBdr>
        </w:div>
        <w:div w:id="909772170">
          <w:marLeft w:val="0"/>
          <w:marRight w:val="0"/>
          <w:marTop w:val="0"/>
          <w:marBottom w:val="0"/>
          <w:divBdr>
            <w:top w:val="none" w:sz="0" w:space="0" w:color="auto"/>
            <w:left w:val="none" w:sz="0" w:space="0" w:color="auto"/>
            <w:bottom w:val="none" w:sz="0" w:space="0" w:color="auto"/>
            <w:right w:val="none" w:sz="0" w:space="0" w:color="auto"/>
          </w:divBdr>
        </w:div>
        <w:div w:id="1727754855">
          <w:marLeft w:val="0"/>
          <w:marRight w:val="0"/>
          <w:marTop w:val="0"/>
          <w:marBottom w:val="0"/>
          <w:divBdr>
            <w:top w:val="none" w:sz="0" w:space="0" w:color="auto"/>
            <w:left w:val="none" w:sz="0" w:space="0" w:color="auto"/>
            <w:bottom w:val="none" w:sz="0" w:space="0" w:color="auto"/>
            <w:right w:val="none" w:sz="0" w:space="0" w:color="auto"/>
          </w:divBdr>
        </w:div>
        <w:div w:id="1987314616">
          <w:marLeft w:val="0"/>
          <w:marRight w:val="0"/>
          <w:marTop w:val="0"/>
          <w:marBottom w:val="0"/>
          <w:divBdr>
            <w:top w:val="none" w:sz="0" w:space="0" w:color="auto"/>
            <w:left w:val="none" w:sz="0" w:space="0" w:color="auto"/>
            <w:bottom w:val="none" w:sz="0" w:space="0" w:color="auto"/>
            <w:right w:val="none" w:sz="0" w:space="0" w:color="auto"/>
          </w:divBdr>
        </w:div>
        <w:div w:id="2012830539">
          <w:marLeft w:val="0"/>
          <w:marRight w:val="0"/>
          <w:marTop w:val="0"/>
          <w:marBottom w:val="0"/>
          <w:divBdr>
            <w:top w:val="none" w:sz="0" w:space="0" w:color="auto"/>
            <w:left w:val="none" w:sz="0" w:space="0" w:color="auto"/>
            <w:bottom w:val="none" w:sz="0" w:space="0" w:color="auto"/>
            <w:right w:val="none" w:sz="0" w:space="0" w:color="auto"/>
          </w:divBdr>
        </w:div>
      </w:divsChild>
    </w:div>
    <w:div w:id="1235625251">
      <w:bodyDiv w:val="1"/>
      <w:marLeft w:val="0"/>
      <w:marRight w:val="0"/>
      <w:marTop w:val="0"/>
      <w:marBottom w:val="0"/>
      <w:divBdr>
        <w:top w:val="none" w:sz="0" w:space="0" w:color="auto"/>
        <w:left w:val="none" w:sz="0" w:space="0" w:color="auto"/>
        <w:bottom w:val="none" w:sz="0" w:space="0" w:color="auto"/>
        <w:right w:val="none" w:sz="0" w:space="0" w:color="auto"/>
      </w:divBdr>
    </w:div>
    <w:div w:id="1236932442">
      <w:bodyDiv w:val="1"/>
      <w:marLeft w:val="0"/>
      <w:marRight w:val="0"/>
      <w:marTop w:val="0"/>
      <w:marBottom w:val="0"/>
      <w:divBdr>
        <w:top w:val="none" w:sz="0" w:space="0" w:color="auto"/>
        <w:left w:val="none" w:sz="0" w:space="0" w:color="auto"/>
        <w:bottom w:val="none" w:sz="0" w:space="0" w:color="auto"/>
        <w:right w:val="none" w:sz="0" w:space="0" w:color="auto"/>
      </w:divBdr>
    </w:div>
    <w:div w:id="1239628740">
      <w:bodyDiv w:val="1"/>
      <w:marLeft w:val="0"/>
      <w:marRight w:val="0"/>
      <w:marTop w:val="0"/>
      <w:marBottom w:val="0"/>
      <w:divBdr>
        <w:top w:val="none" w:sz="0" w:space="0" w:color="auto"/>
        <w:left w:val="none" w:sz="0" w:space="0" w:color="auto"/>
        <w:bottom w:val="none" w:sz="0" w:space="0" w:color="auto"/>
        <w:right w:val="none" w:sz="0" w:space="0" w:color="auto"/>
      </w:divBdr>
    </w:div>
    <w:div w:id="1240628559">
      <w:bodyDiv w:val="1"/>
      <w:marLeft w:val="0"/>
      <w:marRight w:val="0"/>
      <w:marTop w:val="0"/>
      <w:marBottom w:val="0"/>
      <w:divBdr>
        <w:top w:val="none" w:sz="0" w:space="0" w:color="auto"/>
        <w:left w:val="none" w:sz="0" w:space="0" w:color="auto"/>
        <w:bottom w:val="none" w:sz="0" w:space="0" w:color="auto"/>
        <w:right w:val="none" w:sz="0" w:space="0" w:color="auto"/>
      </w:divBdr>
      <w:divsChild>
        <w:div w:id="144902346">
          <w:marLeft w:val="0"/>
          <w:marRight w:val="0"/>
          <w:marTop w:val="0"/>
          <w:marBottom w:val="0"/>
          <w:divBdr>
            <w:top w:val="none" w:sz="0" w:space="0" w:color="auto"/>
            <w:left w:val="none" w:sz="0" w:space="0" w:color="auto"/>
            <w:bottom w:val="none" w:sz="0" w:space="0" w:color="auto"/>
            <w:right w:val="none" w:sz="0" w:space="0" w:color="auto"/>
          </w:divBdr>
          <w:divsChild>
            <w:div w:id="784541348">
              <w:marLeft w:val="0"/>
              <w:marRight w:val="0"/>
              <w:marTop w:val="0"/>
              <w:marBottom w:val="0"/>
              <w:divBdr>
                <w:top w:val="none" w:sz="0" w:space="0" w:color="auto"/>
                <w:left w:val="none" w:sz="0" w:space="0" w:color="auto"/>
                <w:bottom w:val="none" w:sz="0" w:space="0" w:color="auto"/>
                <w:right w:val="none" w:sz="0" w:space="0" w:color="auto"/>
              </w:divBdr>
            </w:div>
            <w:div w:id="1050573702">
              <w:marLeft w:val="0"/>
              <w:marRight w:val="0"/>
              <w:marTop w:val="0"/>
              <w:marBottom w:val="0"/>
              <w:divBdr>
                <w:top w:val="none" w:sz="0" w:space="0" w:color="auto"/>
                <w:left w:val="none" w:sz="0" w:space="0" w:color="auto"/>
                <w:bottom w:val="none" w:sz="0" w:space="0" w:color="auto"/>
                <w:right w:val="none" w:sz="0" w:space="0" w:color="auto"/>
              </w:divBdr>
            </w:div>
            <w:div w:id="1586765714">
              <w:marLeft w:val="0"/>
              <w:marRight w:val="0"/>
              <w:marTop w:val="0"/>
              <w:marBottom w:val="0"/>
              <w:divBdr>
                <w:top w:val="none" w:sz="0" w:space="0" w:color="auto"/>
                <w:left w:val="none" w:sz="0" w:space="0" w:color="auto"/>
                <w:bottom w:val="none" w:sz="0" w:space="0" w:color="auto"/>
                <w:right w:val="none" w:sz="0" w:space="0" w:color="auto"/>
              </w:divBdr>
            </w:div>
            <w:div w:id="1608541194">
              <w:marLeft w:val="0"/>
              <w:marRight w:val="0"/>
              <w:marTop w:val="0"/>
              <w:marBottom w:val="0"/>
              <w:divBdr>
                <w:top w:val="none" w:sz="0" w:space="0" w:color="auto"/>
                <w:left w:val="none" w:sz="0" w:space="0" w:color="auto"/>
                <w:bottom w:val="none" w:sz="0" w:space="0" w:color="auto"/>
                <w:right w:val="none" w:sz="0" w:space="0" w:color="auto"/>
              </w:divBdr>
            </w:div>
            <w:div w:id="2037540611">
              <w:marLeft w:val="0"/>
              <w:marRight w:val="0"/>
              <w:marTop w:val="0"/>
              <w:marBottom w:val="0"/>
              <w:divBdr>
                <w:top w:val="none" w:sz="0" w:space="0" w:color="auto"/>
                <w:left w:val="none" w:sz="0" w:space="0" w:color="auto"/>
                <w:bottom w:val="none" w:sz="0" w:space="0" w:color="auto"/>
                <w:right w:val="none" w:sz="0" w:space="0" w:color="auto"/>
              </w:divBdr>
            </w:div>
          </w:divsChild>
        </w:div>
        <w:div w:id="310057371">
          <w:marLeft w:val="0"/>
          <w:marRight w:val="0"/>
          <w:marTop w:val="0"/>
          <w:marBottom w:val="0"/>
          <w:divBdr>
            <w:top w:val="none" w:sz="0" w:space="0" w:color="auto"/>
            <w:left w:val="none" w:sz="0" w:space="0" w:color="auto"/>
            <w:bottom w:val="none" w:sz="0" w:space="0" w:color="auto"/>
            <w:right w:val="none" w:sz="0" w:space="0" w:color="auto"/>
          </w:divBdr>
        </w:div>
        <w:div w:id="367222826">
          <w:marLeft w:val="0"/>
          <w:marRight w:val="0"/>
          <w:marTop w:val="0"/>
          <w:marBottom w:val="0"/>
          <w:divBdr>
            <w:top w:val="none" w:sz="0" w:space="0" w:color="auto"/>
            <w:left w:val="none" w:sz="0" w:space="0" w:color="auto"/>
            <w:bottom w:val="none" w:sz="0" w:space="0" w:color="auto"/>
            <w:right w:val="none" w:sz="0" w:space="0" w:color="auto"/>
          </w:divBdr>
          <w:divsChild>
            <w:div w:id="561410523">
              <w:marLeft w:val="0"/>
              <w:marRight w:val="0"/>
              <w:marTop w:val="0"/>
              <w:marBottom w:val="0"/>
              <w:divBdr>
                <w:top w:val="none" w:sz="0" w:space="0" w:color="auto"/>
                <w:left w:val="none" w:sz="0" w:space="0" w:color="auto"/>
                <w:bottom w:val="none" w:sz="0" w:space="0" w:color="auto"/>
                <w:right w:val="none" w:sz="0" w:space="0" w:color="auto"/>
              </w:divBdr>
            </w:div>
            <w:div w:id="1583560284">
              <w:marLeft w:val="0"/>
              <w:marRight w:val="0"/>
              <w:marTop w:val="0"/>
              <w:marBottom w:val="0"/>
              <w:divBdr>
                <w:top w:val="none" w:sz="0" w:space="0" w:color="auto"/>
                <w:left w:val="none" w:sz="0" w:space="0" w:color="auto"/>
                <w:bottom w:val="none" w:sz="0" w:space="0" w:color="auto"/>
                <w:right w:val="none" w:sz="0" w:space="0" w:color="auto"/>
              </w:divBdr>
            </w:div>
            <w:div w:id="1803695863">
              <w:marLeft w:val="0"/>
              <w:marRight w:val="0"/>
              <w:marTop w:val="0"/>
              <w:marBottom w:val="0"/>
              <w:divBdr>
                <w:top w:val="none" w:sz="0" w:space="0" w:color="auto"/>
                <w:left w:val="none" w:sz="0" w:space="0" w:color="auto"/>
                <w:bottom w:val="none" w:sz="0" w:space="0" w:color="auto"/>
                <w:right w:val="none" w:sz="0" w:space="0" w:color="auto"/>
              </w:divBdr>
            </w:div>
            <w:div w:id="1952391521">
              <w:marLeft w:val="0"/>
              <w:marRight w:val="0"/>
              <w:marTop w:val="0"/>
              <w:marBottom w:val="0"/>
              <w:divBdr>
                <w:top w:val="none" w:sz="0" w:space="0" w:color="auto"/>
                <w:left w:val="none" w:sz="0" w:space="0" w:color="auto"/>
                <w:bottom w:val="none" w:sz="0" w:space="0" w:color="auto"/>
                <w:right w:val="none" w:sz="0" w:space="0" w:color="auto"/>
              </w:divBdr>
            </w:div>
          </w:divsChild>
        </w:div>
        <w:div w:id="421267923">
          <w:marLeft w:val="0"/>
          <w:marRight w:val="0"/>
          <w:marTop w:val="0"/>
          <w:marBottom w:val="0"/>
          <w:divBdr>
            <w:top w:val="none" w:sz="0" w:space="0" w:color="auto"/>
            <w:left w:val="none" w:sz="0" w:space="0" w:color="auto"/>
            <w:bottom w:val="none" w:sz="0" w:space="0" w:color="auto"/>
            <w:right w:val="none" w:sz="0" w:space="0" w:color="auto"/>
          </w:divBdr>
        </w:div>
        <w:div w:id="512109617">
          <w:marLeft w:val="0"/>
          <w:marRight w:val="0"/>
          <w:marTop w:val="0"/>
          <w:marBottom w:val="0"/>
          <w:divBdr>
            <w:top w:val="none" w:sz="0" w:space="0" w:color="auto"/>
            <w:left w:val="none" w:sz="0" w:space="0" w:color="auto"/>
            <w:bottom w:val="none" w:sz="0" w:space="0" w:color="auto"/>
            <w:right w:val="none" w:sz="0" w:space="0" w:color="auto"/>
          </w:divBdr>
        </w:div>
        <w:div w:id="564295369">
          <w:marLeft w:val="0"/>
          <w:marRight w:val="0"/>
          <w:marTop w:val="0"/>
          <w:marBottom w:val="0"/>
          <w:divBdr>
            <w:top w:val="none" w:sz="0" w:space="0" w:color="auto"/>
            <w:left w:val="none" w:sz="0" w:space="0" w:color="auto"/>
            <w:bottom w:val="none" w:sz="0" w:space="0" w:color="auto"/>
            <w:right w:val="none" w:sz="0" w:space="0" w:color="auto"/>
          </w:divBdr>
        </w:div>
        <w:div w:id="667055638">
          <w:marLeft w:val="0"/>
          <w:marRight w:val="0"/>
          <w:marTop w:val="0"/>
          <w:marBottom w:val="0"/>
          <w:divBdr>
            <w:top w:val="none" w:sz="0" w:space="0" w:color="auto"/>
            <w:left w:val="none" w:sz="0" w:space="0" w:color="auto"/>
            <w:bottom w:val="none" w:sz="0" w:space="0" w:color="auto"/>
            <w:right w:val="none" w:sz="0" w:space="0" w:color="auto"/>
          </w:divBdr>
        </w:div>
        <w:div w:id="741177158">
          <w:marLeft w:val="0"/>
          <w:marRight w:val="0"/>
          <w:marTop w:val="0"/>
          <w:marBottom w:val="0"/>
          <w:divBdr>
            <w:top w:val="none" w:sz="0" w:space="0" w:color="auto"/>
            <w:left w:val="none" w:sz="0" w:space="0" w:color="auto"/>
            <w:bottom w:val="none" w:sz="0" w:space="0" w:color="auto"/>
            <w:right w:val="none" w:sz="0" w:space="0" w:color="auto"/>
          </w:divBdr>
        </w:div>
        <w:div w:id="852302356">
          <w:marLeft w:val="0"/>
          <w:marRight w:val="0"/>
          <w:marTop w:val="0"/>
          <w:marBottom w:val="0"/>
          <w:divBdr>
            <w:top w:val="none" w:sz="0" w:space="0" w:color="auto"/>
            <w:left w:val="none" w:sz="0" w:space="0" w:color="auto"/>
            <w:bottom w:val="none" w:sz="0" w:space="0" w:color="auto"/>
            <w:right w:val="none" w:sz="0" w:space="0" w:color="auto"/>
          </w:divBdr>
          <w:divsChild>
            <w:div w:id="770904228">
              <w:marLeft w:val="0"/>
              <w:marRight w:val="0"/>
              <w:marTop w:val="0"/>
              <w:marBottom w:val="0"/>
              <w:divBdr>
                <w:top w:val="none" w:sz="0" w:space="0" w:color="auto"/>
                <w:left w:val="none" w:sz="0" w:space="0" w:color="auto"/>
                <w:bottom w:val="none" w:sz="0" w:space="0" w:color="auto"/>
                <w:right w:val="none" w:sz="0" w:space="0" w:color="auto"/>
              </w:divBdr>
            </w:div>
            <w:div w:id="1458572310">
              <w:marLeft w:val="0"/>
              <w:marRight w:val="0"/>
              <w:marTop w:val="0"/>
              <w:marBottom w:val="0"/>
              <w:divBdr>
                <w:top w:val="none" w:sz="0" w:space="0" w:color="auto"/>
                <w:left w:val="none" w:sz="0" w:space="0" w:color="auto"/>
                <w:bottom w:val="none" w:sz="0" w:space="0" w:color="auto"/>
                <w:right w:val="none" w:sz="0" w:space="0" w:color="auto"/>
              </w:divBdr>
            </w:div>
            <w:div w:id="1478112911">
              <w:marLeft w:val="0"/>
              <w:marRight w:val="0"/>
              <w:marTop w:val="0"/>
              <w:marBottom w:val="0"/>
              <w:divBdr>
                <w:top w:val="none" w:sz="0" w:space="0" w:color="auto"/>
                <w:left w:val="none" w:sz="0" w:space="0" w:color="auto"/>
                <w:bottom w:val="none" w:sz="0" w:space="0" w:color="auto"/>
                <w:right w:val="none" w:sz="0" w:space="0" w:color="auto"/>
              </w:divBdr>
            </w:div>
          </w:divsChild>
        </w:div>
        <w:div w:id="924848351">
          <w:marLeft w:val="0"/>
          <w:marRight w:val="0"/>
          <w:marTop w:val="0"/>
          <w:marBottom w:val="0"/>
          <w:divBdr>
            <w:top w:val="none" w:sz="0" w:space="0" w:color="auto"/>
            <w:left w:val="none" w:sz="0" w:space="0" w:color="auto"/>
            <w:bottom w:val="none" w:sz="0" w:space="0" w:color="auto"/>
            <w:right w:val="none" w:sz="0" w:space="0" w:color="auto"/>
          </w:divBdr>
        </w:div>
        <w:div w:id="930163722">
          <w:marLeft w:val="0"/>
          <w:marRight w:val="0"/>
          <w:marTop w:val="0"/>
          <w:marBottom w:val="0"/>
          <w:divBdr>
            <w:top w:val="none" w:sz="0" w:space="0" w:color="auto"/>
            <w:left w:val="none" w:sz="0" w:space="0" w:color="auto"/>
            <w:bottom w:val="none" w:sz="0" w:space="0" w:color="auto"/>
            <w:right w:val="none" w:sz="0" w:space="0" w:color="auto"/>
          </w:divBdr>
        </w:div>
        <w:div w:id="1052190097">
          <w:marLeft w:val="0"/>
          <w:marRight w:val="0"/>
          <w:marTop w:val="0"/>
          <w:marBottom w:val="0"/>
          <w:divBdr>
            <w:top w:val="none" w:sz="0" w:space="0" w:color="auto"/>
            <w:left w:val="none" w:sz="0" w:space="0" w:color="auto"/>
            <w:bottom w:val="none" w:sz="0" w:space="0" w:color="auto"/>
            <w:right w:val="none" w:sz="0" w:space="0" w:color="auto"/>
          </w:divBdr>
        </w:div>
        <w:div w:id="1108157305">
          <w:marLeft w:val="0"/>
          <w:marRight w:val="0"/>
          <w:marTop w:val="0"/>
          <w:marBottom w:val="0"/>
          <w:divBdr>
            <w:top w:val="none" w:sz="0" w:space="0" w:color="auto"/>
            <w:left w:val="none" w:sz="0" w:space="0" w:color="auto"/>
            <w:bottom w:val="none" w:sz="0" w:space="0" w:color="auto"/>
            <w:right w:val="none" w:sz="0" w:space="0" w:color="auto"/>
          </w:divBdr>
          <w:divsChild>
            <w:div w:id="339744388">
              <w:marLeft w:val="0"/>
              <w:marRight w:val="0"/>
              <w:marTop w:val="0"/>
              <w:marBottom w:val="0"/>
              <w:divBdr>
                <w:top w:val="none" w:sz="0" w:space="0" w:color="auto"/>
                <w:left w:val="none" w:sz="0" w:space="0" w:color="auto"/>
                <w:bottom w:val="none" w:sz="0" w:space="0" w:color="auto"/>
                <w:right w:val="none" w:sz="0" w:space="0" w:color="auto"/>
              </w:divBdr>
            </w:div>
            <w:div w:id="443691589">
              <w:marLeft w:val="0"/>
              <w:marRight w:val="0"/>
              <w:marTop w:val="0"/>
              <w:marBottom w:val="0"/>
              <w:divBdr>
                <w:top w:val="none" w:sz="0" w:space="0" w:color="auto"/>
                <w:left w:val="none" w:sz="0" w:space="0" w:color="auto"/>
                <w:bottom w:val="none" w:sz="0" w:space="0" w:color="auto"/>
                <w:right w:val="none" w:sz="0" w:space="0" w:color="auto"/>
              </w:divBdr>
            </w:div>
          </w:divsChild>
        </w:div>
        <w:div w:id="1234391269">
          <w:marLeft w:val="0"/>
          <w:marRight w:val="0"/>
          <w:marTop w:val="0"/>
          <w:marBottom w:val="0"/>
          <w:divBdr>
            <w:top w:val="none" w:sz="0" w:space="0" w:color="auto"/>
            <w:left w:val="none" w:sz="0" w:space="0" w:color="auto"/>
            <w:bottom w:val="none" w:sz="0" w:space="0" w:color="auto"/>
            <w:right w:val="none" w:sz="0" w:space="0" w:color="auto"/>
          </w:divBdr>
          <w:divsChild>
            <w:div w:id="1348554119">
              <w:marLeft w:val="-75"/>
              <w:marRight w:val="0"/>
              <w:marTop w:val="30"/>
              <w:marBottom w:val="30"/>
              <w:divBdr>
                <w:top w:val="none" w:sz="0" w:space="0" w:color="auto"/>
                <w:left w:val="none" w:sz="0" w:space="0" w:color="auto"/>
                <w:bottom w:val="none" w:sz="0" w:space="0" w:color="auto"/>
                <w:right w:val="none" w:sz="0" w:space="0" w:color="auto"/>
              </w:divBdr>
              <w:divsChild>
                <w:div w:id="75520185">
                  <w:marLeft w:val="0"/>
                  <w:marRight w:val="0"/>
                  <w:marTop w:val="0"/>
                  <w:marBottom w:val="0"/>
                  <w:divBdr>
                    <w:top w:val="none" w:sz="0" w:space="0" w:color="auto"/>
                    <w:left w:val="none" w:sz="0" w:space="0" w:color="auto"/>
                    <w:bottom w:val="none" w:sz="0" w:space="0" w:color="auto"/>
                    <w:right w:val="none" w:sz="0" w:space="0" w:color="auto"/>
                  </w:divBdr>
                  <w:divsChild>
                    <w:div w:id="1534029208">
                      <w:marLeft w:val="0"/>
                      <w:marRight w:val="0"/>
                      <w:marTop w:val="0"/>
                      <w:marBottom w:val="0"/>
                      <w:divBdr>
                        <w:top w:val="none" w:sz="0" w:space="0" w:color="auto"/>
                        <w:left w:val="none" w:sz="0" w:space="0" w:color="auto"/>
                        <w:bottom w:val="none" w:sz="0" w:space="0" w:color="auto"/>
                        <w:right w:val="none" w:sz="0" w:space="0" w:color="auto"/>
                      </w:divBdr>
                    </w:div>
                  </w:divsChild>
                </w:div>
                <w:div w:id="155540542">
                  <w:marLeft w:val="0"/>
                  <w:marRight w:val="0"/>
                  <w:marTop w:val="0"/>
                  <w:marBottom w:val="0"/>
                  <w:divBdr>
                    <w:top w:val="none" w:sz="0" w:space="0" w:color="auto"/>
                    <w:left w:val="none" w:sz="0" w:space="0" w:color="auto"/>
                    <w:bottom w:val="none" w:sz="0" w:space="0" w:color="auto"/>
                    <w:right w:val="none" w:sz="0" w:space="0" w:color="auto"/>
                  </w:divBdr>
                  <w:divsChild>
                    <w:div w:id="1063527467">
                      <w:marLeft w:val="0"/>
                      <w:marRight w:val="0"/>
                      <w:marTop w:val="0"/>
                      <w:marBottom w:val="0"/>
                      <w:divBdr>
                        <w:top w:val="none" w:sz="0" w:space="0" w:color="auto"/>
                        <w:left w:val="none" w:sz="0" w:space="0" w:color="auto"/>
                        <w:bottom w:val="none" w:sz="0" w:space="0" w:color="auto"/>
                        <w:right w:val="none" w:sz="0" w:space="0" w:color="auto"/>
                      </w:divBdr>
                    </w:div>
                  </w:divsChild>
                </w:div>
                <w:div w:id="162623811">
                  <w:marLeft w:val="0"/>
                  <w:marRight w:val="0"/>
                  <w:marTop w:val="0"/>
                  <w:marBottom w:val="0"/>
                  <w:divBdr>
                    <w:top w:val="none" w:sz="0" w:space="0" w:color="auto"/>
                    <w:left w:val="none" w:sz="0" w:space="0" w:color="auto"/>
                    <w:bottom w:val="none" w:sz="0" w:space="0" w:color="auto"/>
                    <w:right w:val="none" w:sz="0" w:space="0" w:color="auto"/>
                  </w:divBdr>
                  <w:divsChild>
                    <w:div w:id="649752247">
                      <w:marLeft w:val="0"/>
                      <w:marRight w:val="0"/>
                      <w:marTop w:val="0"/>
                      <w:marBottom w:val="0"/>
                      <w:divBdr>
                        <w:top w:val="none" w:sz="0" w:space="0" w:color="auto"/>
                        <w:left w:val="none" w:sz="0" w:space="0" w:color="auto"/>
                        <w:bottom w:val="none" w:sz="0" w:space="0" w:color="auto"/>
                        <w:right w:val="none" w:sz="0" w:space="0" w:color="auto"/>
                      </w:divBdr>
                    </w:div>
                  </w:divsChild>
                </w:div>
                <w:div w:id="255485614">
                  <w:marLeft w:val="0"/>
                  <w:marRight w:val="0"/>
                  <w:marTop w:val="0"/>
                  <w:marBottom w:val="0"/>
                  <w:divBdr>
                    <w:top w:val="none" w:sz="0" w:space="0" w:color="auto"/>
                    <w:left w:val="none" w:sz="0" w:space="0" w:color="auto"/>
                    <w:bottom w:val="none" w:sz="0" w:space="0" w:color="auto"/>
                    <w:right w:val="none" w:sz="0" w:space="0" w:color="auto"/>
                  </w:divBdr>
                  <w:divsChild>
                    <w:div w:id="1906599800">
                      <w:marLeft w:val="0"/>
                      <w:marRight w:val="0"/>
                      <w:marTop w:val="0"/>
                      <w:marBottom w:val="0"/>
                      <w:divBdr>
                        <w:top w:val="none" w:sz="0" w:space="0" w:color="auto"/>
                        <w:left w:val="none" w:sz="0" w:space="0" w:color="auto"/>
                        <w:bottom w:val="none" w:sz="0" w:space="0" w:color="auto"/>
                        <w:right w:val="none" w:sz="0" w:space="0" w:color="auto"/>
                      </w:divBdr>
                    </w:div>
                  </w:divsChild>
                </w:div>
                <w:div w:id="266698743">
                  <w:marLeft w:val="0"/>
                  <w:marRight w:val="0"/>
                  <w:marTop w:val="0"/>
                  <w:marBottom w:val="0"/>
                  <w:divBdr>
                    <w:top w:val="none" w:sz="0" w:space="0" w:color="auto"/>
                    <w:left w:val="none" w:sz="0" w:space="0" w:color="auto"/>
                    <w:bottom w:val="none" w:sz="0" w:space="0" w:color="auto"/>
                    <w:right w:val="none" w:sz="0" w:space="0" w:color="auto"/>
                  </w:divBdr>
                  <w:divsChild>
                    <w:div w:id="535043258">
                      <w:marLeft w:val="0"/>
                      <w:marRight w:val="0"/>
                      <w:marTop w:val="0"/>
                      <w:marBottom w:val="0"/>
                      <w:divBdr>
                        <w:top w:val="none" w:sz="0" w:space="0" w:color="auto"/>
                        <w:left w:val="none" w:sz="0" w:space="0" w:color="auto"/>
                        <w:bottom w:val="none" w:sz="0" w:space="0" w:color="auto"/>
                        <w:right w:val="none" w:sz="0" w:space="0" w:color="auto"/>
                      </w:divBdr>
                    </w:div>
                  </w:divsChild>
                </w:div>
                <w:div w:id="345449559">
                  <w:marLeft w:val="0"/>
                  <w:marRight w:val="0"/>
                  <w:marTop w:val="0"/>
                  <w:marBottom w:val="0"/>
                  <w:divBdr>
                    <w:top w:val="none" w:sz="0" w:space="0" w:color="auto"/>
                    <w:left w:val="none" w:sz="0" w:space="0" w:color="auto"/>
                    <w:bottom w:val="none" w:sz="0" w:space="0" w:color="auto"/>
                    <w:right w:val="none" w:sz="0" w:space="0" w:color="auto"/>
                  </w:divBdr>
                  <w:divsChild>
                    <w:div w:id="1700084577">
                      <w:marLeft w:val="0"/>
                      <w:marRight w:val="0"/>
                      <w:marTop w:val="0"/>
                      <w:marBottom w:val="0"/>
                      <w:divBdr>
                        <w:top w:val="none" w:sz="0" w:space="0" w:color="auto"/>
                        <w:left w:val="none" w:sz="0" w:space="0" w:color="auto"/>
                        <w:bottom w:val="none" w:sz="0" w:space="0" w:color="auto"/>
                        <w:right w:val="none" w:sz="0" w:space="0" w:color="auto"/>
                      </w:divBdr>
                    </w:div>
                  </w:divsChild>
                </w:div>
                <w:div w:id="543711861">
                  <w:marLeft w:val="0"/>
                  <w:marRight w:val="0"/>
                  <w:marTop w:val="0"/>
                  <w:marBottom w:val="0"/>
                  <w:divBdr>
                    <w:top w:val="none" w:sz="0" w:space="0" w:color="auto"/>
                    <w:left w:val="none" w:sz="0" w:space="0" w:color="auto"/>
                    <w:bottom w:val="none" w:sz="0" w:space="0" w:color="auto"/>
                    <w:right w:val="none" w:sz="0" w:space="0" w:color="auto"/>
                  </w:divBdr>
                  <w:divsChild>
                    <w:div w:id="1493764291">
                      <w:marLeft w:val="0"/>
                      <w:marRight w:val="0"/>
                      <w:marTop w:val="0"/>
                      <w:marBottom w:val="0"/>
                      <w:divBdr>
                        <w:top w:val="none" w:sz="0" w:space="0" w:color="auto"/>
                        <w:left w:val="none" w:sz="0" w:space="0" w:color="auto"/>
                        <w:bottom w:val="none" w:sz="0" w:space="0" w:color="auto"/>
                        <w:right w:val="none" w:sz="0" w:space="0" w:color="auto"/>
                      </w:divBdr>
                    </w:div>
                  </w:divsChild>
                </w:div>
                <w:div w:id="636842830">
                  <w:marLeft w:val="0"/>
                  <w:marRight w:val="0"/>
                  <w:marTop w:val="0"/>
                  <w:marBottom w:val="0"/>
                  <w:divBdr>
                    <w:top w:val="none" w:sz="0" w:space="0" w:color="auto"/>
                    <w:left w:val="none" w:sz="0" w:space="0" w:color="auto"/>
                    <w:bottom w:val="none" w:sz="0" w:space="0" w:color="auto"/>
                    <w:right w:val="none" w:sz="0" w:space="0" w:color="auto"/>
                  </w:divBdr>
                  <w:divsChild>
                    <w:div w:id="1793398686">
                      <w:marLeft w:val="0"/>
                      <w:marRight w:val="0"/>
                      <w:marTop w:val="0"/>
                      <w:marBottom w:val="0"/>
                      <w:divBdr>
                        <w:top w:val="none" w:sz="0" w:space="0" w:color="auto"/>
                        <w:left w:val="none" w:sz="0" w:space="0" w:color="auto"/>
                        <w:bottom w:val="none" w:sz="0" w:space="0" w:color="auto"/>
                        <w:right w:val="none" w:sz="0" w:space="0" w:color="auto"/>
                      </w:divBdr>
                    </w:div>
                  </w:divsChild>
                </w:div>
                <w:div w:id="666858077">
                  <w:marLeft w:val="0"/>
                  <w:marRight w:val="0"/>
                  <w:marTop w:val="0"/>
                  <w:marBottom w:val="0"/>
                  <w:divBdr>
                    <w:top w:val="none" w:sz="0" w:space="0" w:color="auto"/>
                    <w:left w:val="none" w:sz="0" w:space="0" w:color="auto"/>
                    <w:bottom w:val="none" w:sz="0" w:space="0" w:color="auto"/>
                    <w:right w:val="none" w:sz="0" w:space="0" w:color="auto"/>
                  </w:divBdr>
                  <w:divsChild>
                    <w:div w:id="855533977">
                      <w:marLeft w:val="0"/>
                      <w:marRight w:val="0"/>
                      <w:marTop w:val="0"/>
                      <w:marBottom w:val="0"/>
                      <w:divBdr>
                        <w:top w:val="none" w:sz="0" w:space="0" w:color="auto"/>
                        <w:left w:val="none" w:sz="0" w:space="0" w:color="auto"/>
                        <w:bottom w:val="none" w:sz="0" w:space="0" w:color="auto"/>
                        <w:right w:val="none" w:sz="0" w:space="0" w:color="auto"/>
                      </w:divBdr>
                    </w:div>
                  </w:divsChild>
                </w:div>
                <w:div w:id="749736929">
                  <w:marLeft w:val="0"/>
                  <w:marRight w:val="0"/>
                  <w:marTop w:val="0"/>
                  <w:marBottom w:val="0"/>
                  <w:divBdr>
                    <w:top w:val="none" w:sz="0" w:space="0" w:color="auto"/>
                    <w:left w:val="none" w:sz="0" w:space="0" w:color="auto"/>
                    <w:bottom w:val="none" w:sz="0" w:space="0" w:color="auto"/>
                    <w:right w:val="none" w:sz="0" w:space="0" w:color="auto"/>
                  </w:divBdr>
                  <w:divsChild>
                    <w:div w:id="1281256226">
                      <w:marLeft w:val="0"/>
                      <w:marRight w:val="0"/>
                      <w:marTop w:val="0"/>
                      <w:marBottom w:val="0"/>
                      <w:divBdr>
                        <w:top w:val="none" w:sz="0" w:space="0" w:color="auto"/>
                        <w:left w:val="none" w:sz="0" w:space="0" w:color="auto"/>
                        <w:bottom w:val="none" w:sz="0" w:space="0" w:color="auto"/>
                        <w:right w:val="none" w:sz="0" w:space="0" w:color="auto"/>
                      </w:divBdr>
                    </w:div>
                  </w:divsChild>
                </w:div>
                <w:div w:id="844591553">
                  <w:marLeft w:val="0"/>
                  <w:marRight w:val="0"/>
                  <w:marTop w:val="0"/>
                  <w:marBottom w:val="0"/>
                  <w:divBdr>
                    <w:top w:val="none" w:sz="0" w:space="0" w:color="auto"/>
                    <w:left w:val="none" w:sz="0" w:space="0" w:color="auto"/>
                    <w:bottom w:val="none" w:sz="0" w:space="0" w:color="auto"/>
                    <w:right w:val="none" w:sz="0" w:space="0" w:color="auto"/>
                  </w:divBdr>
                  <w:divsChild>
                    <w:div w:id="867136912">
                      <w:marLeft w:val="0"/>
                      <w:marRight w:val="0"/>
                      <w:marTop w:val="0"/>
                      <w:marBottom w:val="0"/>
                      <w:divBdr>
                        <w:top w:val="none" w:sz="0" w:space="0" w:color="auto"/>
                        <w:left w:val="none" w:sz="0" w:space="0" w:color="auto"/>
                        <w:bottom w:val="none" w:sz="0" w:space="0" w:color="auto"/>
                        <w:right w:val="none" w:sz="0" w:space="0" w:color="auto"/>
                      </w:divBdr>
                    </w:div>
                  </w:divsChild>
                </w:div>
                <w:div w:id="946934317">
                  <w:marLeft w:val="0"/>
                  <w:marRight w:val="0"/>
                  <w:marTop w:val="0"/>
                  <w:marBottom w:val="0"/>
                  <w:divBdr>
                    <w:top w:val="none" w:sz="0" w:space="0" w:color="auto"/>
                    <w:left w:val="none" w:sz="0" w:space="0" w:color="auto"/>
                    <w:bottom w:val="none" w:sz="0" w:space="0" w:color="auto"/>
                    <w:right w:val="none" w:sz="0" w:space="0" w:color="auto"/>
                  </w:divBdr>
                  <w:divsChild>
                    <w:div w:id="1513448243">
                      <w:marLeft w:val="0"/>
                      <w:marRight w:val="0"/>
                      <w:marTop w:val="0"/>
                      <w:marBottom w:val="0"/>
                      <w:divBdr>
                        <w:top w:val="none" w:sz="0" w:space="0" w:color="auto"/>
                        <w:left w:val="none" w:sz="0" w:space="0" w:color="auto"/>
                        <w:bottom w:val="none" w:sz="0" w:space="0" w:color="auto"/>
                        <w:right w:val="none" w:sz="0" w:space="0" w:color="auto"/>
                      </w:divBdr>
                    </w:div>
                  </w:divsChild>
                </w:div>
                <w:div w:id="950211935">
                  <w:marLeft w:val="0"/>
                  <w:marRight w:val="0"/>
                  <w:marTop w:val="0"/>
                  <w:marBottom w:val="0"/>
                  <w:divBdr>
                    <w:top w:val="none" w:sz="0" w:space="0" w:color="auto"/>
                    <w:left w:val="none" w:sz="0" w:space="0" w:color="auto"/>
                    <w:bottom w:val="none" w:sz="0" w:space="0" w:color="auto"/>
                    <w:right w:val="none" w:sz="0" w:space="0" w:color="auto"/>
                  </w:divBdr>
                  <w:divsChild>
                    <w:div w:id="1809979779">
                      <w:marLeft w:val="0"/>
                      <w:marRight w:val="0"/>
                      <w:marTop w:val="0"/>
                      <w:marBottom w:val="0"/>
                      <w:divBdr>
                        <w:top w:val="none" w:sz="0" w:space="0" w:color="auto"/>
                        <w:left w:val="none" w:sz="0" w:space="0" w:color="auto"/>
                        <w:bottom w:val="none" w:sz="0" w:space="0" w:color="auto"/>
                        <w:right w:val="none" w:sz="0" w:space="0" w:color="auto"/>
                      </w:divBdr>
                    </w:div>
                  </w:divsChild>
                </w:div>
                <w:div w:id="1002077727">
                  <w:marLeft w:val="0"/>
                  <w:marRight w:val="0"/>
                  <w:marTop w:val="0"/>
                  <w:marBottom w:val="0"/>
                  <w:divBdr>
                    <w:top w:val="none" w:sz="0" w:space="0" w:color="auto"/>
                    <w:left w:val="none" w:sz="0" w:space="0" w:color="auto"/>
                    <w:bottom w:val="none" w:sz="0" w:space="0" w:color="auto"/>
                    <w:right w:val="none" w:sz="0" w:space="0" w:color="auto"/>
                  </w:divBdr>
                  <w:divsChild>
                    <w:div w:id="1803424344">
                      <w:marLeft w:val="0"/>
                      <w:marRight w:val="0"/>
                      <w:marTop w:val="0"/>
                      <w:marBottom w:val="0"/>
                      <w:divBdr>
                        <w:top w:val="none" w:sz="0" w:space="0" w:color="auto"/>
                        <w:left w:val="none" w:sz="0" w:space="0" w:color="auto"/>
                        <w:bottom w:val="none" w:sz="0" w:space="0" w:color="auto"/>
                        <w:right w:val="none" w:sz="0" w:space="0" w:color="auto"/>
                      </w:divBdr>
                    </w:div>
                  </w:divsChild>
                </w:div>
                <w:div w:id="1061756085">
                  <w:marLeft w:val="0"/>
                  <w:marRight w:val="0"/>
                  <w:marTop w:val="0"/>
                  <w:marBottom w:val="0"/>
                  <w:divBdr>
                    <w:top w:val="none" w:sz="0" w:space="0" w:color="auto"/>
                    <w:left w:val="none" w:sz="0" w:space="0" w:color="auto"/>
                    <w:bottom w:val="none" w:sz="0" w:space="0" w:color="auto"/>
                    <w:right w:val="none" w:sz="0" w:space="0" w:color="auto"/>
                  </w:divBdr>
                  <w:divsChild>
                    <w:div w:id="640231656">
                      <w:marLeft w:val="0"/>
                      <w:marRight w:val="0"/>
                      <w:marTop w:val="0"/>
                      <w:marBottom w:val="0"/>
                      <w:divBdr>
                        <w:top w:val="none" w:sz="0" w:space="0" w:color="auto"/>
                        <w:left w:val="none" w:sz="0" w:space="0" w:color="auto"/>
                        <w:bottom w:val="none" w:sz="0" w:space="0" w:color="auto"/>
                        <w:right w:val="none" w:sz="0" w:space="0" w:color="auto"/>
                      </w:divBdr>
                    </w:div>
                    <w:div w:id="1659919318">
                      <w:marLeft w:val="0"/>
                      <w:marRight w:val="0"/>
                      <w:marTop w:val="0"/>
                      <w:marBottom w:val="0"/>
                      <w:divBdr>
                        <w:top w:val="none" w:sz="0" w:space="0" w:color="auto"/>
                        <w:left w:val="none" w:sz="0" w:space="0" w:color="auto"/>
                        <w:bottom w:val="none" w:sz="0" w:space="0" w:color="auto"/>
                        <w:right w:val="none" w:sz="0" w:space="0" w:color="auto"/>
                      </w:divBdr>
                    </w:div>
                  </w:divsChild>
                </w:div>
                <w:div w:id="1134443959">
                  <w:marLeft w:val="0"/>
                  <w:marRight w:val="0"/>
                  <w:marTop w:val="0"/>
                  <w:marBottom w:val="0"/>
                  <w:divBdr>
                    <w:top w:val="none" w:sz="0" w:space="0" w:color="auto"/>
                    <w:left w:val="none" w:sz="0" w:space="0" w:color="auto"/>
                    <w:bottom w:val="none" w:sz="0" w:space="0" w:color="auto"/>
                    <w:right w:val="none" w:sz="0" w:space="0" w:color="auto"/>
                  </w:divBdr>
                  <w:divsChild>
                    <w:div w:id="1362050464">
                      <w:marLeft w:val="0"/>
                      <w:marRight w:val="0"/>
                      <w:marTop w:val="0"/>
                      <w:marBottom w:val="0"/>
                      <w:divBdr>
                        <w:top w:val="none" w:sz="0" w:space="0" w:color="auto"/>
                        <w:left w:val="none" w:sz="0" w:space="0" w:color="auto"/>
                        <w:bottom w:val="none" w:sz="0" w:space="0" w:color="auto"/>
                        <w:right w:val="none" w:sz="0" w:space="0" w:color="auto"/>
                      </w:divBdr>
                    </w:div>
                  </w:divsChild>
                </w:div>
                <w:div w:id="1138916453">
                  <w:marLeft w:val="0"/>
                  <w:marRight w:val="0"/>
                  <w:marTop w:val="0"/>
                  <w:marBottom w:val="0"/>
                  <w:divBdr>
                    <w:top w:val="none" w:sz="0" w:space="0" w:color="auto"/>
                    <w:left w:val="none" w:sz="0" w:space="0" w:color="auto"/>
                    <w:bottom w:val="none" w:sz="0" w:space="0" w:color="auto"/>
                    <w:right w:val="none" w:sz="0" w:space="0" w:color="auto"/>
                  </w:divBdr>
                  <w:divsChild>
                    <w:div w:id="1372076548">
                      <w:marLeft w:val="0"/>
                      <w:marRight w:val="0"/>
                      <w:marTop w:val="0"/>
                      <w:marBottom w:val="0"/>
                      <w:divBdr>
                        <w:top w:val="none" w:sz="0" w:space="0" w:color="auto"/>
                        <w:left w:val="none" w:sz="0" w:space="0" w:color="auto"/>
                        <w:bottom w:val="none" w:sz="0" w:space="0" w:color="auto"/>
                        <w:right w:val="none" w:sz="0" w:space="0" w:color="auto"/>
                      </w:divBdr>
                    </w:div>
                  </w:divsChild>
                </w:div>
                <w:div w:id="1161966447">
                  <w:marLeft w:val="0"/>
                  <w:marRight w:val="0"/>
                  <w:marTop w:val="0"/>
                  <w:marBottom w:val="0"/>
                  <w:divBdr>
                    <w:top w:val="none" w:sz="0" w:space="0" w:color="auto"/>
                    <w:left w:val="none" w:sz="0" w:space="0" w:color="auto"/>
                    <w:bottom w:val="none" w:sz="0" w:space="0" w:color="auto"/>
                    <w:right w:val="none" w:sz="0" w:space="0" w:color="auto"/>
                  </w:divBdr>
                  <w:divsChild>
                    <w:div w:id="1413115456">
                      <w:marLeft w:val="0"/>
                      <w:marRight w:val="0"/>
                      <w:marTop w:val="0"/>
                      <w:marBottom w:val="0"/>
                      <w:divBdr>
                        <w:top w:val="none" w:sz="0" w:space="0" w:color="auto"/>
                        <w:left w:val="none" w:sz="0" w:space="0" w:color="auto"/>
                        <w:bottom w:val="none" w:sz="0" w:space="0" w:color="auto"/>
                        <w:right w:val="none" w:sz="0" w:space="0" w:color="auto"/>
                      </w:divBdr>
                    </w:div>
                  </w:divsChild>
                </w:div>
                <w:div w:id="1221014272">
                  <w:marLeft w:val="0"/>
                  <w:marRight w:val="0"/>
                  <w:marTop w:val="0"/>
                  <w:marBottom w:val="0"/>
                  <w:divBdr>
                    <w:top w:val="none" w:sz="0" w:space="0" w:color="auto"/>
                    <w:left w:val="none" w:sz="0" w:space="0" w:color="auto"/>
                    <w:bottom w:val="none" w:sz="0" w:space="0" w:color="auto"/>
                    <w:right w:val="none" w:sz="0" w:space="0" w:color="auto"/>
                  </w:divBdr>
                  <w:divsChild>
                    <w:div w:id="1143277280">
                      <w:marLeft w:val="0"/>
                      <w:marRight w:val="0"/>
                      <w:marTop w:val="0"/>
                      <w:marBottom w:val="0"/>
                      <w:divBdr>
                        <w:top w:val="none" w:sz="0" w:space="0" w:color="auto"/>
                        <w:left w:val="none" w:sz="0" w:space="0" w:color="auto"/>
                        <w:bottom w:val="none" w:sz="0" w:space="0" w:color="auto"/>
                        <w:right w:val="none" w:sz="0" w:space="0" w:color="auto"/>
                      </w:divBdr>
                    </w:div>
                  </w:divsChild>
                </w:div>
                <w:div w:id="1418286078">
                  <w:marLeft w:val="0"/>
                  <w:marRight w:val="0"/>
                  <w:marTop w:val="0"/>
                  <w:marBottom w:val="0"/>
                  <w:divBdr>
                    <w:top w:val="none" w:sz="0" w:space="0" w:color="auto"/>
                    <w:left w:val="none" w:sz="0" w:space="0" w:color="auto"/>
                    <w:bottom w:val="none" w:sz="0" w:space="0" w:color="auto"/>
                    <w:right w:val="none" w:sz="0" w:space="0" w:color="auto"/>
                  </w:divBdr>
                  <w:divsChild>
                    <w:div w:id="1069886496">
                      <w:marLeft w:val="0"/>
                      <w:marRight w:val="0"/>
                      <w:marTop w:val="0"/>
                      <w:marBottom w:val="0"/>
                      <w:divBdr>
                        <w:top w:val="none" w:sz="0" w:space="0" w:color="auto"/>
                        <w:left w:val="none" w:sz="0" w:space="0" w:color="auto"/>
                        <w:bottom w:val="none" w:sz="0" w:space="0" w:color="auto"/>
                        <w:right w:val="none" w:sz="0" w:space="0" w:color="auto"/>
                      </w:divBdr>
                    </w:div>
                  </w:divsChild>
                </w:div>
                <w:div w:id="1461656436">
                  <w:marLeft w:val="0"/>
                  <w:marRight w:val="0"/>
                  <w:marTop w:val="0"/>
                  <w:marBottom w:val="0"/>
                  <w:divBdr>
                    <w:top w:val="none" w:sz="0" w:space="0" w:color="auto"/>
                    <w:left w:val="none" w:sz="0" w:space="0" w:color="auto"/>
                    <w:bottom w:val="none" w:sz="0" w:space="0" w:color="auto"/>
                    <w:right w:val="none" w:sz="0" w:space="0" w:color="auto"/>
                  </w:divBdr>
                  <w:divsChild>
                    <w:div w:id="699550390">
                      <w:marLeft w:val="0"/>
                      <w:marRight w:val="0"/>
                      <w:marTop w:val="0"/>
                      <w:marBottom w:val="0"/>
                      <w:divBdr>
                        <w:top w:val="none" w:sz="0" w:space="0" w:color="auto"/>
                        <w:left w:val="none" w:sz="0" w:space="0" w:color="auto"/>
                        <w:bottom w:val="none" w:sz="0" w:space="0" w:color="auto"/>
                        <w:right w:val="none" w:sz="0" w:space="0" w:color="auto"/>
                      </w:divBdr>
                    </w:div>
                  </w:divsChild>
                </w:div>
                <w:div w:id="1511723629">
                  <w:marLeft w:val="0"/>
                  <w:marRight w:val="0"/>
                  <w:marTop w:val="0"/>
                  <w:marBottom w:val="0"/>
                  <w:divBdr>
                    <w:top w:val="none" w:sz="0" w:space="0" w:color="auto"/>
                    <w:left w:val="none" w:sz="0" w:space="0" w:color="auto"/>
                    <w:bottom w:val="none" w:sz="0" w:space="0" w:color="auto"/>
                    <w:right w:val="none" w:sz="0" w:space="0" w:color="auto"/>
                  </w:divBdr>
                  <w:divsChild>
                    <w:div w:id="929462636">
                      <w:marLeft w:val="0"/>
                      <w:marRight w:val="0"/>
                      <w:marTop w:val="0"/>
                      <w:marBottom w:val="0"/>
                      <w:divBdr>
                        <w:top w:val="none" w:sz="0" w:space="0" w:color="auto"/>
                        <w:left w:val="none" w:sz="0" w:space="0" w:color="auto"/>
                        <w:bottom w:val="none" w:sz="0" w:space="0" w:color="auto"/>
                        <w:right w:val="none" w:sz="0" w:space="0" w:color="auto"/>
                      </w:divBdr>
                    </w:div>
                  </w:divsChild>
                </w:div>
                <w:div w:id="1647469763">
                  <w:marLeft w:val="0"/>
                  <w:marRight w:val="0"/>
                  <w:marTop w:val="0"/>
                  <w:marBottom w:val="0"/>
                  <w:divBdr>
                    <w:top w:val="none" w:sz="0" w:space="0" w:color="auto"/>
                    <w:left w:val="none" w:sz="0" w:space="0" w:color="auto"/>
                    <w:bottom w:val="none" w:sz="0" w:space="0" w:color="auto"/>
                    <w:right w:val="none" w:sz="0" w:space="0" w:color="auto"/>
                  </w:divBdr>
                  <w:divsChild>
                    <w:div w:id="27024570">
                      <w:marLeft w:val="0"/>
                      <w:marRight w:val="0"/>
                      <w:marTop w:val="0"/>
                      <w:marBottom w:val="0"/>
                      <w:divBdr>
                        <w:top w:val="none" w:sz="0" w:space="0" w:color="auto"/>
                        <w:left w:val="none" w:sz="0" w:space="0" w:color="auto"/>
                        <w:bottom w:val="none" w:sz="0" w:space="0" w:color="auto"/>
                        <w:right w:val="none" w:sz="0" w:space="0" w:color="auto"/>
                      </w:divBdr>
                    </w:div>
                  </w:divsChild>
                </w:div>
                <w:div w:id="1675910934">
                  <w:marLeft w:val="0"/>
                  <w:marRight w:val="0"/>
                  <w:marTop w:val="0"/>
                  <w:marBottom w:val="0"/>
                  <w:divBdr>
                    <w:top w:val="none" w:sz="0" w:space="0" w:color="auto"/>
                    <w:left w:val="none" w:sz="0" w:space="0" w:color="auto"/>
                    <w:bottom w:val="none" w:sz="0" w:space="0" w:color="auto"/>
                    <w:right w:val="none" w:sz="0" w:space="0" w:color="auto"/>
                  </w:divBdr>
                  <w:divsChild>
                    <w:div w:id="1139764267">
                      <w:marLeft w:val="0"/>
                      <w:marRight w:val="0"/>
                      <w:marTop w:val="0"/>
                      <w:marBottom w:val="0"/>
                      <w:divBdr>
                        <w:top w:val="none" w:sz="0" w:space="0" w:color="auto"/>
                        <w:left w:val="none" w:sz="0" w:space="0" w:color="auto"/>
                        <w:bottom w:val="none" w:sz="0" w:space="0" w:color="auto"/>
                        <w:right w:val="none" w:sz="0" w:space="0" w:color="auto"/>
                      </w:divBdr>
                    </w:div>
                  </w:divsChild>
                </w:div>
                <w:div w:id="1687949354">
                  <w:marLeft w:val="0"/>
                  <w:marRight w:val="0"/>
                  <w:marTop w:val="0"/>
                  <w:marBottom w:val="0"/>
                  <w:divBdr>
                    <w:top w:val="none" w:sz="0" w:space="0" w:color="auto"/>
                    <w:left w:val="none" w:sz="0" w:space="0" w:color="auto"/>
                    <w:bottom w:val="none" w:sz="0" w:space="0" w:color="auto"/>
                    <w:right w:val="none" w:sz="0" w:space="0" w:color="auto"/>
                  </w:divBdr>
                  <w:divsChild>
                    <w:div w:id="1755936032">
                      <w:marLeft w:val="0"/>
                      <w:marRight w:val="0"/>
                      <w:marTop w:val="0"/>
                      <w:marBottom w:val="0"/>
                      <w:divBdr>
                        <w:top w:val="none" w:sz="0" w:space="0" w:color="auto"/>
                        <w:left w:val="none" w:sz="0" w:space="0" w:color="auto"/>
                        <w:bottom w:val="none" w:sz="0" w:space="0" w:color="auto"/>
                        <w:right w:val="none" w:sz="0" w:space="0" w:color="auto"/>
                      </w:divBdr>
                    </w:div>
                  </w:divsChild>
                </w:div>
                <w:div w:id="1773358215">
                  <w:marLeft w:val="0"/>
                  <w:marRight w:val="0"/>
                  <w:marTop w:val="0"/>
                  <w:marBottom w:val="0"/>
                  <w:divBdr>
                    <w:top w:val="none" w:sz="0" w:space="0" w:color="auto"/>
                    <w:left w:val="none" w:sz="0" w:space="0" w:color="auto"/>
                    <w:bottom w:val="none" w:sz="0" w:space="0" w:color="auto"/>
                    <w:right w:val="none" w:sz="0" w:space="0" w:color="auto"/>
                  </w:divBdr>
                  <w:divsChild>
                    <w:div w:id="667945367">
                      <w:marLeft w:val="0"/>
                      <w:marRight w:val="0"/>
                      <w:marTop w:val="0"/>
                      <w:marBottom w:val="0"/>
                      <w:divBdr>
                        <w:top w:val="none" w:sz="0" w:space="0" w:color="auto"/>
                        <w:left w:val="none" w:sz="0" w:space="0" w:color="auto"/>
                        <w:bottom w:val="none" w:sz="0" w:space="0" w:color="auto"/>
                        <w:right w:val="none" w:sz="0" w:space="0" w:color="auto"/>
                      </w:divBdr>
                    </w:div>
                  </w:divsChild>
                </w:div>
                <w:div w:id="1815414386">
                  <w:marLeft w:val="0"/>
                  <w:marRight w:val="0"/>
                  <w:marTop w:val="0"/>
                  <w:marBottom w:val="0"/>
                  <w:divBdr>
                    <w:top w:val="none" w:sz="0" w:space="0" w:color="auto"/>
                    <w:left w:val="none" w:sz="0" w:space="0" w:color="auto"/>
                    <w:bottom w:val="none" w:sz="0" w:space="0" w:color="auto"/>
                    <w:right w:val="none" w:sz="0" w:space="0" w:color="auto"/>
                  </w:divBdr>
                  <w:divsChild>
                    <w:div w:id="1779835639">
                      <w:marLeft w:val="0"/>
                      <w:marRight w:val="0"/>
                      <w:marTop w:val="0"/>
                      <w:marBottom w:val="0"/>
                      <w:divBdr>
                        <w:top w:val="none" w:sz="0" w:space="0" w:color="auto"/>
                        <w:left w:val="none" w:sz="0" w:space="0" w:color="auto"/>
                        <w:bottom w:val="none" w:sz="0" w:space="0" w:color="auto"/>
                        <w:right w:val="none" w:sz="0" w:space="0" w:color="auto"/>
                      </w:divBdr>
                    </w:div>
                  </w:divsChild>
                </w:div>
                <w:div w:id="1857959799">
                  <w:marLeft w:val="0"/>
                  <w:marRight w:val="0"/>
                  <w:marTop w:val="0"/>
                  <w:marBottom w:val="0"/>
                  <w:divBdr>
                    <w:top w:val="none" w:sz="0" w:space="0" w:color="auto"/>
                    <w:left w:val="none" w:sz="0" w:space="0" w:color="auto"/>
                    <w:bottom w:val="none" w:sz="0" w:space="0" w:color="auto"/>
                    <w:right w:val="none" w:sz="0" w:space="0" w:color="auto"/>
                  </w:divBdr>
                  <w:divsChild>
                    <w:div w:id="586113601">
                      <w:marLeft w:val="0"/>
                      <w:marRight w:val="0"/>
                      <w:marTop w:val="0"/>
                      <w:marBottom w:val="0"/>
                      <w:divBdr>
                        <w:top w:val="none" w:sz="0" w:space="0" w:color="auto"/>
                        <w:left w:val="none" w:sz="0" w:space="0" w:color="auto"/>
                        <w:bottom w:val="none" w:sz="0" w:space="0" w:color="auto"/>
                        <w:right w:val="none" w:sz="0" w:space="0" w:color="auto"/>
                      </w:divBdr>
                    </w:div>
                  </w:divsChild>
                </w:div>
                <w:div w:id="1962296595">
                  <w:marLeft w:val="0"/>
                  <w:marRight w:val="0"/>
                  <w:marTop w:val="0"/>
                  <w:marBottom w:val="0"/>
                  <w:divBdr>
                    <w:top w:val="none" w:sz="0" w:space="0" w:color="auto"/>
                    <w:left w:val="none" w:sz="0" w:space="0" w:color="auto"/>
                    <w:bottom w:val="none" w:sz="0" w:space="0" w:color="auto"/>
                    <w:right w:val="none" w:sz="0" w:space="0" w:color="auto"/>
                  </w:divBdr>
                  <w:divsChild>
                    <w:div w:id="1206063655">
                      <w:marLeft w:val="0"/>
                      <w:marRight w:val="0"/>
                      <w:marTop w:val="0"/>
                      <w:marBottom w:val="0"/>
                      <w:divBdr>
                        <w:top w:val="none" w:sz="0" w:space="0" w:color="auto"/>
                        <w:left w:val="none" w:sz="0" w:space="0" w:color="auto"/>
                        <w:bottom w:val="none" w:sz="0" w:space="0" w:color="auto"/>
                        <w:right w:val="none" w:sz="0" w:space="0" w:color="auto"/>
                      </w:divBdr>
                    </w:div>
                  </w:divsChild>
                </w:div>
                <w:div w:id="1997300435">
                  <w:marLeft w:val="0"/>
                  <w:marRight w:val="0"/>
                  <w:marTop w:val="0"/>
                  <w:marBottom w:val="0"/>
                  <w:divBdr>
                    <w:top w:val="none" w:sz="0" w:space="0" w:color="auto"/>
                    <w:left w:val="none" w:sz="0" w:space="0" w:color="auto"/>
                    <w:bottom w:val="none" w:sz="0" w:space="0" w:color="auto"/>
                    <w:right w:val="none" w:sz="0" w:space="0" w:color="auto"/>
                  </w:divBdr>
                  <w:divsChild>
                    <w:div w:id="202864568">
                      <w:marLeft w:val="0"/>
                      <w:marRight w:val="0"/>
                      <w:marTop w:val="0"/>
                      <w:marBottom w:val="0"/>
                      <w:divBdr>
                        <w:top w:val="none" w:sz="0" w:space="0" w:color="auto"/>
                        <w:left w:val="none" w:sz="0" w:space="0" w:color="auto"/>
                        <w:bottom w:val="none" w:sz="0" w:space="0" w:color="auto"/>
                        <w:right w:val="none" w:sz="0" w:space="0" w:color="auto"/>
                      </w:divBdr>
                    </w:div>
                  </w:divsChild>
                </w:div>
                <w:div w:id="2016837405">
                  <w:marLeft w:val="0"/>
                  <w:marRight w:val="0"/>
                  <w:marTop w:val="0"/>
                  <w:marBottom w:val="0"/>
                  <w:divBdr>
                    <w:top w:val="none" w:sz="0" w:space="0" w:color="auto"/>
                    <w:left w:val="none" w:sz="0" w:space="0" w:color="auto"/>
                    <w:bottom w:val="none" w:sz="0" w:space="0" w:color="auto"/>
                    <w:right w:val="none" w:sz="0" w:space="0" w:color="auto"/>
                  </w:divBdr>
                  <w:divsChild>
                    <w:div w:id="535629227">
                      <w:marLeft w:val="0"/>
                      <w:marRight w:val="0"/>
                      <w:marTop w:val="0"/>
                      <w:marBottom w:val="0"/>
                      <w:divBdr>
                        <w:top w:val="none" w:sz="0" w:space="0" w:color="auto"/>
                        <w:left w:val="none" w:sz="0" w:space="0" w:color="auto"/>
                        <w:bottom w:val="none" w:sz="0" w:space="0" w:color="auto"/>
                        <w:right w:val="none" w:sz="0" w:space="0" w:color="auto"/>
                      </w:divBdr>
                    </w:div>
                  </w:divsChild>
                </w:div>
                <w:div w:id="2055078627">
                  <w:marLeft w:val="0"/>
                  <w:marRight w:val="0"/>
                  <w:marTop w:val="0"/>
                  <w:marBottom w:val="0"/>
                  <w:divBdr>
                    <w:top w:val="none" w:sz="0" w:space="0" w:color="auto"/>
                    <w:left w:val="none" w:sz="0" w:space="0" w:color="auto"/>
                    <w:bottom w:val="none" w:sz="0" w:space="0" w:color="auto"/>
                    <w:right w:val="none" w:sz="0" w:space="0" w:color="auto"/>
                  </w:divBdr>
                  <w:divsChild>
                    <w:div w:id="1363243353">
                      <w:marLeft w:val="0"/>
                      <w:marRight w:val="0"/>
                      <w:marTop w:val="0"/>
                      <w:marBottom w:val="0"/>
                      <w:divBdr>
                        <w:top w:val="none" w:sz="0" w:space="0" w:color="auto"/>
                        <w:left w:val="none" w:sz="0" w:space="0" w:color="auto"/>
                        <w:bottom w:val="none" w:sz="0" w:space="0" w:color="auto"/>
                        <w:right w:val="none" w:sz="0" w:space="0" w:color="auto"/>
                      </w:divBdr>
                    </w:div>
                  </w:divsChild>
                </w:div>
                <w:div w:id="2076925339">
                  <w:marLeft w:val="0"/>
                  <w:marRight w:val="0"/>
                  <w:marTop w:val="0"/>
                  <w:marBottom w:val="0"/>
                  <w:divBdr>
                    <w:top w:val="none" w:sz="0" w:space="0" w:color="auto"/>
                    <w:left w:val="none" w:sz="0" w:space="0" w:color="auto"/>
                    <w:bottom w:val="none" w:sz="0" w:space="0" w:color="auto"/>
                    <w:right w:val="none" w:sz="0" w:space="0" w:color="auto"/>
                  </w:divBdr>
                  <w:divsChild>
                    <w:div w:id="298072335">
                      <w:marLeft w:val="0"/>
                      <w:marRight w:val="0"/>
                      <w:marTop w:val="0"/>
                      <w:marBottom w:val="0"/>
                      <w:divBdr>
                        <w:top w:val="none" w:sz="0" w:space="0" w:color="auto"/>
                        <w:left w:val="none" w:sz="0" w:space="0" w:color="auto"/>
                        <w:bottom w:val="none" w:sz="0" w:space="0" w:color="auto"/>
                        <w:right w:val="none" w:sz="0" w:space="0" w:color="auto"/>
                      </w:divBdr>
                    </w:div>
                  </w:divsChild>
                </w:div>
                <w:div w:id="2137748779">
                  <w:marLeft w:val="0"/>
                  <w:marRight w:val="0"/>
                  <w:marTop w:val="0"/>
                  <w:marBottom w:val="0"/>
                  <w:divBdr>
                    <w:top w:val="none" w:sz="0" w:space="0" w:color="auto"/>
                    <w:left w:val="none" w:sz="0" w:space="0" w:color="auto"/>
                    <w:bottom w:val="none" w:sz="0" w:space="0" w:color="auto"/>
                    <w:right w:val="none" w:sz="0" w:space="0" w:color="auto"/>
                  </w:divBdr>
                  <w:divsChild>
                    <w:div w:id="694964893">
                      <w:marLeft w:val="0"/>
                      <w:marRight w:val="0"/>
                      <w:marTop w:val="0"/>
                      <w:marBottom w:val="0"/>
                      <w:divBdr>
                        <w:top w:val="none" w:sz="0" w:space="0" w:color="auto"/>
                        <w:left w:val="none" w:sz="0" w:space="0" w:color="auto"/>
                        <w:bottom w:val="none" w:sz="0" w:space="0" w:color="auto"/>
                        <w:right w:val="none" w:sz="0" w:space="0" w:color="auto"/>
                      </w:divBdr>
                    </w:div>
                    <w:div w:id="1787505730">
                      <w:marLeft w:val="0"/>
                      <w:marRight w:val="0"/>
                      <w:marTop w:val="0"/>
                      <w:marBottom w:val="0"/>
                      <w:divBdr>
                        <w:top w:val="none" w:sz="0" w:space="0" w:color="auto"/>
                        <w:left w:val="none" w:sz="0" w:space="0" w:color="auto"/>
                        <w:bottom w:val="none" w:sz="0" w:space="0" w:color="auto"/>
                        <w:right w:val="none" w:sz="0" w:space="0" w:color="auto"/>
                      </w:divBdr>
                    </w:div>
                  </w:divsChild>
                </w:div>
                <w:div w:id="2139490166">
                  <w:marLeft w:val="0"/>
                  <w:marRight w:val="0"/>
                  <w:marTop w:val="0"/>
                  <w:marBottom w:val="0"/>
                  <w:divBdr>
                    <w:top w:val="none" w:sz="0" w:space="0" w:color="auto"/>
                    <w:left w:val="none" w:sz="0" w:space="0" w:color="auto"/>
                    <w:bottom w:val="none" w:sz="0" w:space="0" w:color="auto"/>
                    <w:right w:val="none" w:sz="0" w:space="0" w:color="auto"/>
                  </w:divBdr>
                  <w:divsChild>
                    <w:div w:id="43424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114755">
          <w:marLeft w:val="0"/>
          <w:marRight w:val="0"/>
          <w:marTop w:val="0"/>
          <w:marBottom w:val="0"/>
          <w:divBdr>
            <w:top w:val="none" w:sz="0" w:space="0" w:color="auto"/>
            <w:left w:val="none" w:sz="0" w:space="0" w:color="auto"/>
            <w:bottom w:val="none" w:sz="0" w:space="0" w:color="auto"/>
            <w:right w:val="none" w:sz="0" w:space="0" w:color="auto"/>
          </w:divBdr>
          <w:divsChild>
            <w:div w:id="54011355">
              <w:marLeft w:val="0"/>
              <w:marRight w:val="0"/>
              <w:marTop w:val="0"/>
              <w:marBottom w:val="0"/>
              <w:divBdr>
                <w:top w:val="none" w:sz="0" w:space="0" w:color="auto"/>
                <w:left w:val="none" w:sz="0" w:space="0" w:color="auto"/>
                <w:bottom w:val="none" w:sz="0" w:space="0" w:color="auto"/>
                <w:right w:val="none" w:sz="0" w:space="0" w:color="auto"/>
              </w:divBdr>
            </w:div>
            <w:div w:id="637535100">
              <w:marLeft w:val="0"/>
              <w:marRight w:val="0"/>
              <w:marTop w:val="0"/>
              <w:marBottom w:val="0"/>
              <w:divBdr>
                <w:top w:val="none" w:sz="0" w:space="0" w:color="auto"/>
                <w:left w:val="none" w:sz="0" w:space="0" w:color="auto"/>
                <w:bottom w:val="none" w:sz="0" w:space="0" w:color="auto"/>
                <w:right w:val="none" w:sz="0" w:space="0" w:color="auto"/>
              </w:divBdr>
            </w:div>
            <w:div w:id="1924992999">
              <w:marLeft w:val="0"/>
              <w:marRight w:val="0"/>
              <w:marTop w:val="0"/>
              <w:marBottom w:val="0"/>
              <w:divBdr>
                <w:top w:val="none" w:sz="0" w:space="0" w:color="auto"/>
                <w:left w:val="none" w:sz="0" w:space="0" w:color="auto"/>
                <w:bottom w:val="none" w:sz="0" w:space="0" w:color="auto"/>
                <w:right w:val="none" w:sz="0" w:space="0" w:color="auto"/>
              </w:divBdr>
            </w:div>
          </w:divsChild>
        </w:div>
        <w:div w:id="1368792478">
          <w:marLeft w:val="0"/>
          <w:marRight w:val="0"/>
          <w:marTop w:val="0"/>
          <w:marBottom w:val="0"/>
          <w:divBdr>
            <w:top w:val="none" w:sz="0" w:space="0" w:color="auto"/>
            <w:left w:val="none" w:sz="0" w:space="0" w:color="auto"/>
            <w:bottom w:val="none" w:sz="0" w:space="0" w:color="auto"/>
            <w:right w:val="none" w:sz="0" w:space="0" w:color="auto"/>
          </w:divBdr>
        </w:div>
        <w:div w:id="1475024371">
          <w:marLeft w:val="0"/>
          <w:marRight w:val="0"/>
          <w:marTop w:val="0"/>
          <w:marBottom w:val="0"/>
          <w:divBdr>
            <w:top w:val="none" w:sz="0" w:space="0" w:color="auto"/>
            <w:left w:val="none" w:sz="0" w:space="0" w:color="auto"/>
            <w:bottom w:val="none" w:sz="0" w:space="0" w:color="auto"/>
            <w:right w:val="none" w:sz="0" w:space="0" w:color="auto"/>
          </w:divBdr>
        </w:div>
        <w:div w:id="1495412602">
          <w:marLeft w:val="0"/>
          <w:marRight w:val="0"/>
          <w:marTop w:val="0"/>
          <w:marBottom w:val="0"/>
          <w:divBdr>
            <w:top w:val="none" w:sz="0" w:space="0" w:color="auto"/>
            <w:left w:val="none" w:sz="0" w:space="0" w:color="auto"/>
            <w:bottom w:val="none" w:sz="0" w:space="0" w:color="auto"/>
            <w:right w:val="none" w:sz="0" w:space="0" w:color="auto"/>
          </w:divBdr>
        </w:div>
        <w:div w:id="1632049980">
          <w:marLeft w:val="0"/>
          <w:marRight w:val="0"/>
          <w:marTop w:val="0"/>
          <w:marBottom w:val="0"/>
          <w:divBdr>
            <w:top w:val="none" w:sz="0" w:space="0" w:color="auto"/>
            <w:left w:val="none" w:sz="0" w:space="0" w:color="auto"/>
            <w:bottom w:val="none" w:sz="0" w:space="0" w:color="auto"/>
            <w:right w:val="none" w:sz="0" w:space="0" w:color="auto"/>
          </w:divBdr>
        </w:div>
        <w:div w:id="1710496227">
          <w:marLeft w:val="0"/>
          <w:marRight w:val="0"/>
          <w:marTop w:val="0"/>
          <w:marBottom w:val="0"/>
          <w:divBdr>
            <w:top w:val="none" w:sz="0" w:space="0" w:color="auto"/>
            <w:left w:val="none" w:sz="0" w:space="0" w:color="auto"/>
            <w:bottom w:val="none" w:sz="0" w:space="0" w:color="auto"/>
            <w:right w:val="none" w:sz="0" w:space="0" w:color="auto"/>
          </w:divBdr>
        </w:div>
        <w:div w:id="1786344594">
          <w:marLeft w:val="0"/>
          <w:marRight w:val="0"/>
          <w:marTop w:val="0"/>
          <w:marBottom w:val="0"/>
          <w:divBdr>
            <w:top w:val="none" w:sz="0" w:space="0" w:color="auto"/>
            <w:left w:val="none" w:sz="0" w:space="0" w:color="auto"/>
            <w:bottom w:val="none" w:sz="0" w:space="0" w:color="auto"/>
            <w:right w:val="none" w:sz="0" w:space="0" w:color="auto"/>
          </w:divBdr>
        </w:div>
        <w:div w:id="1789087610">
          <w:marLeft w:val="0"/>
          <w:marRight w:val="0"/>
          <w:marTop w:val="0"/>
          <w:marBottom w:val="0"/>
          <w:divBdr>
            <w:top w:val="none" w:sz="0" w:space="0" w:color="auto"/>
            <w:left w:val="none" w:sz="0" w:space="0" w:color="auto"/>
            <w:bottom w:val="none" w:sz="0" w:space="0" w:color="auto"/>
            <w:right w:val="none" w:sz="0" w:space="0" w:color="auto"/>
          </w:divBdr>
        </w:div>
        <w:div w:id="1998336162">
          <w:marLeft w:val="0"/>
          <w:marRight w:val="0"/>
          <w:marTop w:val="0"/>
          <w:marBottom w:val="0"/>
          <w:divBdr>
            <w:top w:val="none" w:sz="0" w:space="0" w:color="auto"/>
            <w:left w:val="none" w:sz="0" w:space="0" w:color="auto"/>
            <w:bottom w:val="none" w:sz="0" w:space="0" w:color="auto"/>
            <w:right w:val="none" w:sz="0" w:space="0" w:color="auto"/>
          </w:divBdr>
        </w:div>
      </w:divsChild>
    </w:div>
    <w:div w:id="1278683284">
      <w:bodyDiv w:val="1"/>
      <w:marLeft w:val="0"/>
      <w:marRight w:val="0"/>
      <w:marTop w:val="0"/>
      <w:marBottom w:val="0"/>
      <w:divBdr>
        <w:top w:val="none" w:sz="0" w:space="0" w:color="auto"/>
        <w:left w:val="none" w:sz="0" w:space="0" w:color="auto"/>
        <w:bottom w:val="none" w:sz="0" w:space="0" w:color="auto"/>
        <w:right w:val="none" w:sz="0" w:space="0" w:color="auto"/>
      </w:divBdr>
    </w:div>
    <w:div w:id="1344624449">
      <w:bodyDiv w:val="1"/>
      <w:marLeft w:val="0"/>
      <w:marRight w:val="0"/>
      <w:marTop w:val="0"/>
      <w:marBottom w:val="0"/>
      <w:divBdr>
        <w:top w:val="none" w:sz="0" w:space="0" w:color="auto"/>
        <w:left w:val="none" w:sz="0" w:space="0" w:color="auto"/>
        <w:bottom w:val="none" w:sz="0" w:space="0" w:color="auto"/>
        <w:right w:val="none" w:sz="0" w:space="0" w:color="auto"/>
      </w:divBdr>
    </w:div>
    <w:div w:id="1464611979">
      <w:bodyDiv w:val="1"/>
      <w:marLeft w:val="0"/>
      <w:marRight w:val="0"/>
      <w:marTop w:val="0"/>
      <w:marBottom w:val="0"/>
      <w:divBdr>
        <w:top w:val="none" w:sz="0" w:space="0" w:color="auto"/>
        <w:left w:val="none" w:sz="0" w:space="0" w:color="auto"/>
        <w:bottom w:val="none" w:sz="0" w:space="0" w:color="auto"/>
        <w:right w:val="none" w:sz="0" w:space="0" w:color="auto"/>
      </w:divBdr>
    </w:div>
    <w:div w:id="1481993701">
      <w:bodyDiv w:val="1"/>
      <w:marLeft w:val="0"/>
      <w:marRight w:val="0"/>
      <w:marTop w:val="0"/>
      <w:marBottom w:val="0"/>
      <w:divBdr>
        <w:top w:val="none" w:sz="0" w:space="0" w:color="auto"/>
        <w:left w:val="none" w:sz="0" w:space="0" w:color="auto"/>
        <w:bottom w:val="none" w:sz="0" w:space="0" w:color="auto"/>
        <w:right w:val="none" w:sz="0" w:space="0" w:color="auto"/>
      </w:divBdr>
    </w:div>
    <w:div w:id="1483544191">
      <w:bodyDiv w:val="1"/>
      <w:marLeft w:val="0"/>
      <w:marRight w:val="0"/>
      <w:marTop w:val="0"/>
      <w:marBottom w:val="0"/>
      <w:divBdr>
        <w:top w:val="none" w:sz="0" w:space="0" w:color="auto"/>
        <w:left w:val="none" w:sz="0" w:space="0" w:color="auto"/>
        <w:bottom w:val="none" w:sz="0" w:space="0" w:color="auto"/>
        <w:right w:val="none" w:sz="0" w:space="0" w:color="auto"/>
      </w:divBdr>
      <w:divsChild>
        <w:div w:id="624626500">
          <w:marLeft w:val="0"/>
          <w:marRight w:val="0"/>
          <w:marTop w:val="0"/>
          <w:marBottom w:val="0"/>
          <w:divBdr>
            <w:top w:val="none" w:sz="0" w:space="0" w:color="auto"/>
            <w:left w:val="none" w:sz="0" w:space="0" w:color="auto"/>
            <w:bottom w:val="none" w:sz="0" w:space="0" w:color="auto"/>
            <w:right w:val="none" w:sz="0" w:space="0" w:color="auto"/>
          </w:divBdr>
        </w:div>
        <w:div w:id="1094787076">
          <w:marLeft w:val="0"/>
          <w:marRight w:val="0"/>
          <w:marTop w:val="0"/>
          <w:marBottom w:val="0"/>
          <w:divBdr>
            <w:top w:val="none" w:sz="0" w:space="0" w:color="auto"/>
            <w:left w:val="none" w:sz="0" w:space="0" w:color="auto"/>
            <w:bottom w:val="none" w:sz="0" w:space="0" w:color="auto"/>
            <w:right w:val="none" w:sz="0" w:space="0" w:color="auto"/>
          </w:divBdr>
        </w:div>
        <w:div w:id="1478231444">
          <w:marLeft w:val="0"/>
          <w:marRight w:val="0"/>
          <w:marTop w:val="0"/>
          <w:marBottom w:val="0"/>
          <w:divBdr>
            <w:top w:val="none" w:sz="0" w:space="0" w:color="auto"/>
            <w:left w:val="none" w:sz="0" w:space="0" w:color="auto"/>
            <w:bottom w:val="none" w:sz="0" w:space="0" w:color="auto"/>
            <w:right w:val="none" w:sz="0" w:space="0" w:color="auto"/>
          </w:divBdr>
        </w:div>
        <w:div w:id="1498810285">
          <w:marLeft w:val="0"/>
          <w:marRight w:val="0"/>
          <w:marTop w:val="0"/>
          <w:marBottom w:val="0"/>
          <w:divBdr>
            <w:top w:val="none" w:sz="0" w:space="0" w:color="auto"/>
            <w:left w:val="none" w:sz="0" w:space="0" w:color="auto"/>
            <w:bottom w:val="none" w:sz="0" w:space="0" w:color="auto"/>
            <w:right w:val="none" w:sz="0" w:space="0" w:color="auto"/>
          </w:divBdr>
        </w:div>
        <w:div w:id="1751468222">
          <w:marLeft w:val="0"/>
          <w:marRight w:val="0"/>
          <w:marTop w:val="0"/>
          <w:marBottom w:val="0"/>
          <w:divBdr>
            <w:top w:val="none" w:sz="0" w:space="0" w:color="auto"/>
            <w:left w:val="none" w:sz="0" w:space="0" w:color="auto"/>
            <w:bottom w:val="none" w:sz="0" w:space="0" w:color="auto"/>
            <w:right w:val="none" w:sz="0" w:space="0" w:color="auto"/>
          </w:divBdr>
        </w:div>
      </w:divsChild>
    </w:div>
    <w:div w:id="1657490632">
      <w:bodyDiv w:val="1"/>
      <w:marLeft w:val="0"/>
      <w:marRight w:val="0"/>
      <w:marTop w:val="0"/>
      <w:marBottom w:val="0"/>
      <w:divBdr>
        <w:top w:val="none" w:sz="0" w:space="0" w:color="auto"/>
        <w:left w:val="none" w:sz="0" w:space="0" w:color="auto"/>
        <w:bottom w:val="none" w:sz="0" w:space="0" w:color="auto"/>
        <w:right w:val="none" w:sz="0" w:space="0" w:color="auto"/>
      </w:divBdr>
    </w:div>
    <w:div w:id="1831284640">
      <w:bodyDiv w:val="1"/>
      <w:marLeft w:val="0"/>
      <w:marRight w:val="0"/>
      <w:marTop w:val="0"/>
      <w:marBottom w:val="0"/>
      <w:divBdr>
        <w:top w:val="none" w:sz="0" w:space="0" w:color="auto"/>
        <w:left w:val="none" w:sz="0" w:space="0" w:color="auto"/>
        <w:bottom w:val="none" w:sz="0" w:space="0" w:color="auto"/>
        <w:right w:val="none" w:sz="0" w:space="0" w:color="auto"/>
      </w:divBdr>
    </w:div>
    <w:div w:id="1968509929">
      <w:bodyDiv w:val="1"/>
      <w:marLeft w:val="0"/>
      <w:marRight w:val="0"/>
      <w:marTop w:val="0"/>
      <w:marBottom w:val="0"/>
      <w:divBdr>
        <w:top w:val="none" w:sz="0" w:space="0" w:color="auto"/>
        <w:left w:val="none" w:sz="0" w:space="0" w:color="auto"/>
        <w:bottom w:val="none" w:sz="0" w:space="0" w:color="auto"/>
        <w:right w:val="none" w:sz="0" w:space="0" w:color="auto"/>
      </w:divBdr>
    </w:div>
    <w:div w:id="2060663856">
      <w:bodyDiv w:val="1"/>
      <w:marLeft w:val="0"/>
      <w:marRight w:val="0"/>
      <w:marTop w:val="0"/>
      <w:marBottom w:val="0"/>
      <w:divBdr>
        <w:top w:val="none" w:sz="0" w:space="0" w:color="auto"/>
        <w:left w:val="none" w:sz="0" w:space="0" w:color="auto"/>
        <w:bottom w:val="none" w:sz="0" w:space="0" w:color="auto"/>
        <w:right w:val="none" w:sz="0" w:space="0" w:color="auto"/>
      </w:divBdr>
    </w:div>
    <w:div w:id="20658305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iga.Reinfelde@ta.gov.l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rmite.Karlsone@tm.gov.l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ija.Petri-Karlssone@tm.gov.l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funding-tenders/opportunities/docs/2021-2027/just/wp-call/2023-2024/wp_just-2023-2025_en.PDF" TargetMode="External"/><Relationship Id="rId2" Type="http://schemas.openxmlformats.org/officeDocument/2006/relationships/hyperlink" Target="https://ec.europa.eu/info/funding-tenders/opportunities/docs/2021-2027/just/wp-call/2023-2024/call-fiche_just-2025-jacc-ejustice_en.pdf" TargetMode="External"/><Relationship Id="rId1" Type="http://schemas.openxmlformats.org/officeDocument/2006/relationships/hyperlink" Target="https://commission.europa.eu/funding-tenders/find-funding/eu-funding-programmes/justice-programme_en"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983BDE84D6765C40B34CE1501BC20378" ma:contentTypeVersion="17" ma:contentTypeDescription="Izveidot jaunu dokumentu." ma:contentTypeScope="" ma:versionID="f11b9c02ee0d9285c118f4e2236e373d">
  <xsd:schema xmlns:xsd="http://www.w3.org/2001/XMLSchema" xmlns:xs="http://www.w3.org/2001/XMLSchema" xmlns:p="http://schemas.microsoft.com/office/2006/metadata/properties" xmlns:ns2="e7c2ddae-f211-4a4a-b17c-3f6da17aa36f" xmlns:ns3="85e40598-7a53-4847-a668-b249099176f0" xmlns:ns4="fed9d6c4-5424-4da2-bf5e-f96482d0b03c" targetNamespace="http://schemas.microsoft.com/office/2006/metadata/properties" ma:root="true" ma:fieldsID="00c590c4a2568f32416a7bd3b1338555" ns2:_="" ns3:_="" ns4:_="">
    <xsd:import namespace="e7c2ddae-f211-4a4a-b17c-3f6da17aa36f"/>
    <xsd:import namespace="85e40598-7a53-4847-a668-b249099176f0"/>
    <xsd:import namespace="fed9d6c4-5424-4da2-bf5e-f96482d0b0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c2ddae-f211-4a4a-b17c-3f6da17aa3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40598-7a53-4847-a668-b249099176f0"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d9d6c4-5424-4da2-bf5e-f96482d0b03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cfbd54-a31b-42b9-941e-77680965c000}" ma:internalName="TaxCatchAll" ma:showField="CatchAllData" ma:web="fed9d6c4-5424-4da2-bf5e-f96482d0b0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ed9d6c4-5424-4da2-bf5e-f96482d0b03c" xsi:nil="true"/>
    <lcf76f155ced4ddcb4097134ff3c332f xmlns="e7c2ddae-f211-4a4a-b17c-3f6da17aa36f">
      <Terms xmlns="http://schemas.microsoft.com/office/infopath/2007/PartnerControls"/>
    </lcf76f155ced4ddcb4097134ff3c332f>
    <SharedWithUsers xmlns="85e40598-7a53-4847-a668-b249099176f0">
      <UserInfo>
        <DisplayName>Uldis Kārklevalks</DisplayName>
        <AccountId>201</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34E971-B0A8-44CF-8D51-6B9419BA0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c2ddae-f211-4a4a-b17c-3f6da17aa36f"/>
    <ds:schemaRef ds:uri="85e40598-7a53-4847-a668-b249099176f0"/>
    <ds:schemaRef ds:uri="fed9d6c4-5424-4da2-bf5e-f96482d0b0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8B9A07-00E7-4BDD-BEA0-9CC7B369D8E4}">
  <ds:schemaRefs>
    <ds:schemaRef ds:uri="http://schemas.microsoft.com/office/2006/metadata/properties"/>
    <ds:schemaRef ds:uri="http://schemas.microsoft.com/office/infopath/2007/PartnerControls"/>
    <ds:schemaRef ds:uri="fed9d6c4-5424-4da2-bf5e-f96482d0b03c"/>
    <ds:schemaRef ds:uri="e7c2ddae-f211-4a4a-b17c-3f6da17aa36f"/>
    <ds:schemaRef ds:uri="85e40598-7a53-4847-a668-b249099176f0"/>
  </ds:schemaRefs>
</ds:datastoreItem>
</file>

<file path=customXml/itemProps3.xml><?xml version="1.0" encoding="utf-8"?>
<ds:datastoreItem xmlns:ds="http://schemas.openxmlformats.org/officeDocument/2006/customXml" ds:itemID="{F3ADA30B-B197-4A4D-84A1-65F546FEE151}">
  <ds:schemaRefs>
    <ds:schemaRef ds:uri="http://schemas.microsoft.com/sharepoint/v3/contenttype/forms"/>
  </ds:schemaRefs>
</ds:datastoreItem>
</file>

<file path=customXml/itemProps4.xml><?xml version="1.0" encoding="utf-8"?>
<ds:datastoreItem xmlns:ds="http://schemas.openxmlformats.org/officeDocument/2006/customXml" ds:itemID="{E3D3AFC1-819D-4232-9275-33380F32B0AD}">
  <ds:schemaRefs>
    <ds:schemaRef ds:uri="http://schemas.openxmlformats.org/officeDocument/2006/bibliography"/>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9</TotalTime>
  <Pages>8</Pages>
  <Words>16235</Words>
  <Characters>9254</Characters>
  <Application>Microsoft Office Word</Application>
  <DocSecurity>0</DocSecurity>
  <Lines>77</Lines>
  <Paragraphs>50</Paragraphs>
  <ScaleCrop>false</ScaleCrop>
  <HeadingPairs>
    <vt:vector size="2" baseType="variant">
      <vt:variant>
        <vt:lpstr>Nosaukums</vt:lpstr>
      </vt:variant>
      <vt:variant>
        <vt:i4>1</vt:i4>
      </vt:variant>
    </vt:vector>
  </HeadingPairs>
  <TitlesOfParts>
    <vt:vector size="1" baseType="lpstr">
      <vt:lpstr>Par atļauju Tieslietu ministrijai uzņemties papildu saistības un īstenot projektu, piesaistot finansējumu no ārvalstu finanšu instrumenta</vt:lpstr>
    </vt:vector>
  </TitlesOfParts>
  <Company>Tieslietu ministrija</Company>
  <LinksUpToDate>false</LinksUpToDate>
  <CharactersWithSpaces>25439</CharactersWithSpaces>
  <SharedDoc>false</SharedDoc>
  <HLinks>
    <vt:vector size="36" baseType="variant">
      <vt:variant>
        <vt:i4>1114157</vt:i4>
      </vt:variant>
      <vt:variant>
        <vt:i4>6</vt:i4>
      </vt:variant>
      <vt:variant>
        <vt:i4>0</vt:i4>
      </vt:variant>
      <vt:variant>
        <vt:i4>5</vt:i4>
      </vt:variant>
      <vt:variant>
        <vt:lpwstr>mailto:Liga.Reinfelde@ta.gov.lv</vt:lpwstr>
      </vt:variant>
      <vt:variant>
        <vt:lpwstr/>
      </vt:variant>
      <vt:variant>
        <vt:i4>3866624</vt:i4>
      </vt:variant>
      <vt:variant>
        <vt:i4>3</vt:i4>
      </vt:variant>
      <vt:variant>
        <vt:i4>0</vt:i4>
      </vt:variant>
      <vt:variant>
        <vt:i4>5</vt:i4>
      </vt:variant>
      <vt:variant>
        <vt:lpwstr>mailto:Sarmite.Karlsone@tm.gov.lv</vt:lpwstr>
      </vt:variant>
      <vt:variant>
        <vt:lpwstr/>
      </vt:variant>
      <vt:variant>
        <vt:i4>4390965</vt:i4>
      </vt:variant>
      <vt:variant>
        <vt:i4>0</vt:i4>
      </vt:variant>
      <vt:variant>
        <vt:i4>0</vt:i4>
      </vt:variant>
      <vt:variant>
        <vt:i4>5</vt:i4>
      </vt:variant>
      <vt:variant>
        <vt:lpwstr>mailto:Marija.Petri-Karlssone@tm.gov.lv</vt:lpwstr>
      </vt:variant>
      <vt:variant>
        <vt:lpwstr/>
      </vt:variant>
      <vt:variant>
        <vt:i4>4653069</vt:i4>
      </vt:variant>
      <vt:variant>
        <vt:i4>6</vt:i4>
      </vt:variant>
      <vt:variant>
        <vt:i4>0</vt:i4>
      </vt:variant>
      <vt:variant>
        <vt:i4>5</vt:i4>
      </vt:variant>
      <vt:variant>
        <vt:lpwstr>https://ec.europa.eu/info/funding-tenders/opportunities/docs/2021-2027/just/wp-call/2023-2024/wp_just-2023-2025_en.PDF</vt:lpwstr>
      </vt:variant>
      <vt:variant>
        <vt:lpwstr/>
      </vt:variant>
      <vt:variant>
        <vt:i4>6619191</vt:i4>
      </vt:variant>
      <vt:variant>
        <vt:i4>3</vt:i4>
      </vt:variant>
      <vt:variant>
        <vt:i4>0</vt:i4>
      </vt:variant>
      <vt:variant>
        <vt:i4>5</vt:i4>
      </vt:variant>
      <vt:variant>
        <vt:lpwstr>https://ec.europa.eu/info/funding-tenders/opportunities/docs/2021-2027/just/wp-call/2023-2024/call-fiche_just-2025-jacc-ejustice_en.pdf</vt:lpwstr>
      </vt:variant>
      <vt:variant>
        <vt:lpwstr/>
      </vt:variant>
      <vt:variant>
        <vt:i4>7995460</vt:i4>
      </vt:variant>
      <vt:variant>
        <vt:i4>0</vt:i4>
      </vt:variant>
      <vt:variant>
        <vt:i4>0</vt:i4>
      </vt:variant>
      <vt:variant>
        <vt:i4>5</vt:i4>
      </vt:variant>
      <vt:variant>
        <vt:lpwstr>https://commission.europa.eu/funding-tenders/find-funding/eu-funding-programmes/justice-programme_en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atļauju Tieslietu ministrijai (Tiesu administrācijai) uzņemties papildu ilgtermiņa saistības un īstenot projektus, piesaistot finansējumu no ārvalstu finanšu instrumenta</dc:title>
  <dc:subject>Informatīvais ziņojums</dc:subject>
  <dc:creator>Marija.Petri-Karlssone@tm.gov.lv</dc:creator>
  <cp:keywords/>
  <dc:description>67036862, Marija.Petri-Karlssone@tm.gov.lv_x000d_
67036711, Uldis.Karklevalks@tm.gov.lv; 67830683, Sarmīte Karlsone, sarmite.karlsone@tm.gov.lv</dc:description>
  <cp:lastModifiedBy>Sarmīte Karlsone</cp:lastModifiedBy>
  <cp:revision>4</cp:revision>
  <cp:lastPrinted>2021-09-02T19:19:00Z</cp:lastPrinted>
  <dcterms:created xsi:type="dcterms:W3CDTF">2026-05-29T12:04:00Z</dcterms:created>
  <dcterms:modified xsi:type="dcterms:W3CDTF">2026-05-29T12:37:00Z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0x010100983BDE84D6765C40B34CE1501BC20378</vt:lpwstr>
  </property>
  <property fmtid="{D5CDD505-2E9C-101B-9397-08002B2CF9AE}" pid="3" name="Order">
    <vt:r8>300200</vt:r8>
  </property>
  <property fmtid="{D5CDD505-2E9C-101B-9397-08002B2CF9AE}" pid="4" name="MediaServiceImageTags">
    <vt:lpwstr/>
  </property>
  <property fmtid="{D5CDD505-2E9C-101B-9397-08002B2CF9AE}" pid="5" name="docLang">
    <vt:lpwstr>lv</vt:lpwstr>
  </property>
</Properties>
</file>