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77DCB" w14:textId="1C02E7E7" w:rsidR="00604A7D" w:rsidRDefault="009A2183" w:rsidP="00DD7E39">
      <w:pPr>
        <w:jc w:val="center"/>
        <w:rPr>
          <w:rFonts w:ascii="Times New Roman" w:hAnsi="Times New Roman" w:cs="Times New Roman"/>
          <w:b/>
          <w:sz w:val="28"/>
          <w:szCs w:val="28"/>
        </w:rPr>
      </w:pPr>
      <w:r w:rsidRPr="00DD7E39">
        <w:rPr>
          <w:rFonts w:ascii="Times New Roman" w:hAnsi="Times New Roman" w:cs="Times New Roman"/>
          <w:b/>
          <w:sz w:val="28"/>
          <w:szCs w:val="28"/>
        </w:rPr>
        <w:t xml:space="preserve">Informatīvais ziņojums “Par Eiropas Savienības Atveseļošanas un noturības mehānisma plāna 6.komponentes “Likuma vara” 6.2. reformu un investīciju virziena </w:t>
      </w:r>
      <w:r w:rsidR="00FB5C67" w:rsidRPr="00DD7E39">
        <w:rPr>
          <w:rFonts w:ascii="Times New Roman" w:hAnsi="Times New Roman" w:cs="Times New Roman"/>
          <w:b/>
          <w:sz w:val="28"/>
          <w:szCs w:val="28"/>
        </w:rPr>
        <w:t>“</w:t>
      </w:r>
      <w:r w:rsidR="00FB5C67" w:rsidRPr="0026060C">
        <w:rPr>
          <w:rFonts w:ascii="Times New Roman" w:hAnsi="Times New Roman" w:cs="Times New Roman"/>
          <w:b/>
          <w:sz w:val="28"/>
          <w:szCs w:val="28"/>
        </w:rPr>
        <w:t>Noziedzīgi iegūtu līdzekļu legalizācijas identificēšana, ekonomisko noziegumu izmeklēšana, tiesvedības procesu modernizācija un preventīvo darbību īstenošana</w:t>
      </w:r>
      <w:r w:rsidR="00EC1420">
        <w:rPr>
          <w:rFonts w:ascii="Times New Roman" w:hAnsi="Times New Roman" w:cs="Times New Roman"/>
          <w:b/>
          <w:sz w:val="28"/>
          <w:szCs w:val="28"/>
        </w:rPr>
        <w:t>”</w:t>
      </w:r>
      <w:r w:rsidR="00FB5C67">
        <w:rPr>
          <w:b/>
          <w:sz w:val="28"/>
          <w:szCs w:val="28"/>
        </w:rPr>
        <w:t xml:space="preserve"> </w:t>
      </w:r>
      <w:r w:rsidR="00FB5C67" w:rsidRPr="0002506B">
        <w:rPr>
          <w:rFonts w:ascii="Times New Roman" w:hAnsi="Times New Roman" w:cs="Times New Roman"/>
          <w:b/>
          <w:sz w:val="28"/>
          <w:szCs w:val="28"/>
        </w:rPr>
        <w:t>6.2.1.r reformas</w:t>
      </w:r>
      <w:r w:rsidR="00FB5C67">
        <w:rPr>
          <w:b/>
          <w:sz w:val="28"/>
          <w:szCs w:val="28"/>
        </w:rPr>
        <w:t xml:space="preserve"> </w:t>
      </w:r>
      <w:r w:rsidR="00FB5C67" w:rsidRPr="00DD7E39">
        <w:rPr>
          <w:rFonts w:ascii="Times New Roman" w:hAnsi="Times New Roman" w:cs="Times New Roman"/>
          <w:b/>
          <w:sz w:val="28"/>
          <w:szCs w:val="28"/>
        </w:rPr>
        <w:t>“</w:t>
      </w:r>
      <w:r w:rsidR="00FB5C67" w:rsidRPr="0026060C">
        <w:rPr>
          <w:rFonts w:ascii="Times New Roman" w:hAnsi="Times New Roman" w:cs="Times New Roman"/>
          <w:b/>
          <w:sz w:val="28"/>
          <w:szCs w:val="28"/>
        </w:rPr>
        <w:t>Noziedzīgi iegūtu līdzekļu legalizācijas identificēšanas, ekonomisko noziegumu izmeklēšanas un tiesvedības procesu modernizācija</w:t>
      </w:r>
      <w:r w:rsidR="00F95EF3">
        <w:rPr>
          <w:rFonts w:ascii="Times New Roman" w:hAnsi="Times New Roman" w:cs="Times New Roman"/>
          <w:b/>
          <w:sz w:val="28"/>
          <w:szCs w:val="28"/>
        </w:rPr>
        <w:t xml:space="preserve"> </w:t>
      </w:r>
      <w:r w:rsidR="00F95EF3" w:rsidRPr="00F95EF3">
        <w:rPr>
          <w:rFonts w:ascii="Times New Roman" w:hAnsi="Times New Roman" w:cs="Times New Roman"/>
          <w:b/>
          <w:sz w:val="28"/>
          <w:szCs w:val="28"/>
        </w:rPr>
        <w:t xml:space="preserve">6.2.1.1.i. </w:t>
      </w:r>
      <w:r w:rsidR="00625441">
        <w:rPr>
          <w:rFonts w:ascii="Times New Roman" w:hAnsi="Times New Roman" w:cs="Times New Roman"/>
          <w:b/>
          <w:sz w:val="28"/>
          <w:szCs w:val="28"/>
        </w:rPr>
        <w:t xml:space="preserve">investīcijas </w:t>
      </w:r>
      <w:r w:rsidR="00F95EF3">
        <w:rPr>
          <w:rFonts w:ascii="Times New Roman" w:hAnsi="Times New Roman" w:cs="Times New Roman"/>
          <w:b/>
          <w:sz w:val="28"/>
          <w:szCs w:val="28"/>
        </w:rPr>
        <w:t>“</w:t>
      </w:r>
      <w:r w:rsidR="00F95EF3" w:rsidRPr="00F95EF3">
        <w:rPr>
          <w:rFonts w:ascii="Times New Roman" w:hAnsi="Times New Roman" w:cs="Times New Roman"/>
          <w:b/>
          <w:sz w:val="28"/>
          <w:szCs w:val="28"/>
        </w:rPr>
        <w:t>AML inovāciju centra izveide noziedzīgi iegūtu līdzekļu legalizācijas identificēšanas uzlabošanai</w:t>
      </w:r>
      <w:r w:rsidR="00F95EF3">
        <w:rPr>
          <w:rFonts w:ascii="Times New Roman" w:hAnsi="Times New Roman" w:cs="Times New Roman"/>
          <w:b/>
          <w:sz w:val="28"/>
          <w:szCs w:val="28"/>
        </w:rPr>
        <w:t>”</w:t>
      </w:r>
      <w:r w:rsidR="00731976" w:rsidRPr="00DD7E39">
        <w:rPr>
          <w:rFonts w:ascii="Times New Roman" w:hAnsi="Times New Roman" w:cs="Times New Roman"/>
          <w:b/>
          <w:sz w:val="28"/>
          <w:szCs w:val="28"/>
        </w:rPr>
        <w:t xml:space="preserve"> </w:t>
      </w:r>
      <w:r w:rsidR="004A5E8F" w:rsidRPr="00DD7E39">
        <w:rPr>
          <w:rFonts w:ascii="Times New Roman" w:hAnsi="Times New Roman" w:cs="Times New Roman"/>
          <w:b/>
          <w:sz w:val="28"/>
          <w:szCs w:val="28"/>
        </w:rPr>
        <w:t>un 6.2.1.2.i</w:t>
      </w:r>
      <w:r w:rsidR="00537C5D">
        <w:rPr>
          <w:rFonts w:ascii="Times New Roman" w:hAnsi="Times New Roman" w:cs="Times New Roman"/>
          <w:b/>
          <w:sz w:val="28"/>
          <w:szCs w:val="28"/>
        </w:rPr>
        <w:t>. investīcijas</w:t>
      </w:r>
      <w:r w:rsidR="004A5E8F" w:rsidRPr="00DD7E39">
        <w:rPr>
          <w:rFonts w:ascii="Times New Roman" w:hAnsi="Times New Roman" w:cs="Times New Roman"/>
          <w:b/>
          <w:sz w:val="28"/>
          <w:szCs w:val="28"/>
        </w:rPr>
        <w:t xml:space="preserve"> “Ekonomisko noziegumu izmeklēšanas kapacitātes stiprināšana”</w:t>
      </w:r>
      <w:r w:rsidR="00DD7E39" w:rsidRPr="00DD7E39">
        <w:rPr>
          <w:rFonts w:ascii="Times New Roman" w:hAnsi="Times New Roman" w:cs="Times New Roman"/>
          <w:b/>
          <w:sz w:val="28"/>
          <w:szCs w:val="28"/>
        </w:rPr>
        <w:t xml:space="preserve"> īstenošanu</w:t>
      </w:r>
    </w:p>
    <w:p w14:paraId="2B999E18" w14:textId="055784E0" w:rsidR="00797565" w:rsidRPr="00797565" w:rsidRDefault="00797565" w:rsidP="00737908">
      <w:pPr>
        <w:ind w:firstLine="720"/>
        <w:jc w:val="both"/>
        <w:rPr>
          <w:rFonts w:ascii="Times New Roman" w:hAnsi="Times New Roman" w:cs="Times New Roman"/>
          <w:sz w:val="24"/>
          <w:szCs w:val="28"/>
        </w:rPr>
      </w:pPr>
      <w:r w:rsidRPr="00797565">
        <w:rPr>
          <w:rFonts w:ascii="Times New Roman" w:hAnsi="Times New Roman" w:cs="Times New Roman"/>
          <w:sz w:val="24"/>
          <w:szCs w:val="28"/>
        </w:rPr>
        <w:t xml:space="preserve">Pamatojoties uz ar Ministru kabineta 2021.gada 28.aprīļa rīkojumu Nr. 292 “Par Latvijas Atveseļošanas un noturības mehānisma plānu” apstiprināto Eiropas Savienības Atveseļošanas un noturības mehānisma (turpmāk – </w:t>
      </w:r>
      <w:r w:rsidR="00E20269" w:rsidRPr="00E20269">
        <w:rPr>
          <w:rFonts w:ascii="Times New Roman" w:hAnsi="Times New Roman" w:cs="Times New Roman"/>
          <w:sz w:val="24"/>
          <w:szCs w:val="28"/>
        </w:rPr>
        <w:t>Atveseļošanas fonds</w:t>
      </w:r>
      <w:r w:rsidRPr="00797565">
        <w:rPr>
          <w:rFonts w:ascii="Times New Roman" w:hAnsi="Times New Roman" w:cs="Times New Roman"/>
          <w:sz w:val="24"/>
          <w:szCs w:val="28"/>
        </w:rPr>
        <w:t xml:space="preserve">) </w:t>
      </w:r>
      <w:r w:rsidR="00625441">
        <w:rPr>
          <w:rFonts w:ascii="Times New Roman" w:hAnsi="Times New Roman" w:cs="Times New Roman"/>
          <w:sz w:val="24"/>
          <w:szCs w:val="28"/>
        </w:rPr>
        <w:t xml:space="preserve">plānu </w:t>
      </w:r>
      <w:r w:rsidRPr="00797565">
        <w:rPr>
          <w:rFonts w:ascii="Times New Roman" w:hAnsi="Times New Roman" w:cs="Times New Roman"/>
          <w:sz w:val="24"/>
          <w:szCs w:val="28"/>
        </w:rPr>
        <w:t xml:space="preserve">Latvijai, </w:t>
      </w:r>
      <w:r w:rsidR="00DB56B9" w:rsidRPr="00DB56B9">
        <w:rPr>
          <w:rFonts w:ascii="Times New Roman" w:hAnsi="Times New Roman" w:cs="Times New Roman"/>
          <w:sz w:val="24"/>
          <w:szCs w:val="28"/>
        </w:rPr>
        <w:t>ievērojot Likuma par budžeta un finanšu vadību 19.</w:t>
      </w:r>
      <w:r w:rsidR="00DB56B9" w:rsidRPr="00625441">
        <w:rPr>
          <w:rFonts w:ascii="Times New Roman" w:hAnsi="Times New Roman" w:cs="Times New Roman"/>
          <w:sz w:val="24"/>
          <w:szCs w:val="28"/>
          <w:vertAlign w:val="superscript"/>
        </w:rPr>
        <w:t>3</w:t>
      </w:r>
      <w:r w:rsidR="00DB56B9" w:rsidRPr="00DB56B9">
        <w:rPr>
          <w:rFonts w:ascii="Times New Roman" w:hAnsi="Times New Roman" w:cs="Times New Roman"/>
          <w:sz w:val="24"/>
          <w:szCs w:val="28"/>
        </w:rPr>
        <w:t xml:space="preserve"> panta pirmo un otro daļu,   </w:t>
      </w:r>
      <w:r w:rsidR="00114B98">
        <w:rPr>
          <w:rFonts w:ascii="Times New Roman" w:hAnsi="Times New Roman" w:cs="Times New Roman"/>
          <w:sz w:val="24"/>
          <w:szCs w:val="28"/>
        </w:rPr>
        <w:t xml:space="preserve">Iekšlietu ministrija </w:t>
      </w:r>
      <w:r w:rsidR="00DB56B9" w:rsidRPr="00DB56B9">
        <w:rPr>
          <w:rFonts w:ascii="Times New Roman" w:hAnsi="Times New Roman" w:cs="Times New Roman"/>
          <w:sz w:val="24"/>
          <w:szCs w:val="28"/>
        </w:rPr>
        <w:t xml:space="preserve">(turpmāk – IeM) </w:t>
      </w:r>
      <w:r w:rsidRPr="00797565">
        <w:rPr>
          <w:rFonts w:ascii="Times New Roman" w:hAnsi="Times New Roman" w:cs="Times New Roman"/>
          <w:sz w:val="24"/>
          <w:szCs w:val="28"/>
        </w:rPr>
        <w:t xml:space="preserve">informē par </w:t>
      </w:r>
      <w:r w:rsidR="00D935AF" w:rsidRPr="00D935AF">
        <w:rPr>
          <w:rFonts w:ascii="Times New Roman" w:hAnsi="Times New Roman" w:cs="Times New Roman"/>
          <w:sz w:val="24"/>
          <w:szCs w:val="28"/>
        </w:rPr>
        <w:t>Atveseļošanas fonda</w:t>
      </w:r>
      <w:r w:rsidRPr="00797565">
        <w:rPr>
          <w:rFonts w:ascii="Times New Roman" w:hAnsi="Times New Roman" w:cs="Times New Roman"/>
          <w:sz w:val="24"/>
          <w:szCs w:val="28"/>
        </w:rPr>
        <w:t xml:space="preserve"> 6.komponentes “Likuma vara” 6.2. reformu un investīciju virziena “</w:t>
      </w:r>
      <w:r w:rsidR="00FB5C67">
        <w:rPr>
          <w:rFonts w:ascii="Times New Roman" w:hAnsi="Times New Roman" w:cs="Times New Roman"/>
          <w:sz w:val="24"/>
          <w:szCs w:val="28"/>
        </w:rPr>
        <w:t>Noziedzīgi iegūtu līdzekļu legalizācijas identificēšana, ekonomisko noziegumu izmeklēšana, tiesvedības procesu modernizācija un preventīvo darbību īstenošana</w:t>
      </w:r>
      <w:r w:rsidRPr="00797565">
        <w:rPr>
          <w:rFonts w:ascii="Times New Roman" w:hAnsi="Times New Roman" w:cs="Times New Roman"/>
          <w:sz w:val="24"/>
          <w:szCs w:val="28"/>
        </w:rPr>
        <w:t>”</w:t>
      </w:r>
      <w:r w:rsidR="00FB5C67">
        <w:rPr>
          <w:rFonts w:ascii="Times New Roman" w:hAnsi="Times New Roman" w:cs="Times New Roman"/>
          <w:sz w:val="24"/>
          <w:szCs w:val="28"/>
        </w:rPr>
        <w:t xml:space="preserve"> 6.2.1.</w:t>
      </w:r>
      <w:r w:rsidR="002733A7">
        <w:rPr>
          <w:rFonts w:ascii="Times New Roman" w:hAnsi="Times New Roman" w:cs="Times New Roman"/>
          <w:sz w:val="24"/>
          <w:szCs w:val="28"/>
        </w:rPr>
        <w:t>r. reformas “Noziedzīgi iegūtu līdzekļu legalizācijas identificēšanas, ekonomisko noziegumu izmeklēšanas un tiesvedības procesu modernizācija”</w:t>
      </w:r>
      <w:r w:rsidRPr="00797565">
        <w:rPr>
          <w:rFonts w:ascii="Times New Roman" w:hAnsi="Times New Roman" w:cs="Times New Roman"/>
          <w:sz w:val="24"/>
          <w:szCs w:val="28"/>
        </w:rPr>
        <w:t xml:space="preserve"> </w:t>
      </w:r>
      <w:r w:rsidR="00F95EF3" w:rsidRPr="00F95EF3">
        <w:rPr>
          <w:rFonts w:ascii="Times New Roman" w:hAnsi="Times New Roman" w:cs="Times New Roman"/>
          <w:sz w:val="24"/>
          <w:szCs w:val="28"/>
        </w:rPr>
        <w:t xml:space="preserve">6.2.1.1.i. </w:t>
      </w:r>
      <w:r w:rsidR="00625441">
        <w:rPr>
          <w:rFonts w:ascii="Times New Roman" w:hAnsi="Times New Roman" w:cs="Times New Roman"/>
          <w:sz w:val="24"/>
          <w:szCs w:val="28"/>
        </w:rPr>
        <w:t xml:space="preserve">investīcijas </w:t>
      </w:r>
      <w:r w:rsidR="00F95EF3" w:rsidRPr="00F95EF3">
        <w:rPr>
          <w:rFonts w:ascii="Times New Roman" w:hAnsi="Times New Roman" w:cs="Times New Roman"/>
          <w:sz w:val="24"/>
          <w:szCs w:val="28"/>
        </w:rPr>
        <w:t>“AML inovāciju centra izveide noziedzīgi iegūtu līdzekļu legalizācijas identificēšanas uzlabošanai”</w:t>
      </w:r>
      <w:r w:rsidR="00D70FA0">
        <w:rPr>
          <w:rFonts w:ascii="Times New Roman" w:hAnsi="Times New Roman" w:cs="Times New Roman"/>
          <w:sz w:val="24"/>
          <w:szCs w:val="28"/>
        </w:rPr>
        <w:t xml:space="preserve"> (turpmāk – 6.2.1.1.i. investīcija</w:t>
      </w:r>
      <w:r w:rsidR="009225A7">
        <w:rPr>
          <w:rFonts w:ascii="Times New Roman" w:hAnsi="Times New Roman" w:cs="Times New Roman"/>
          <w:sz w:val="24"/>
          <w:szCs w:val="28"/>
        </w:rPr>
        <w:t>)</w:t>
      </w:r>
      <w:r w:rsidR="00F95EF3">
        <w:rPr>
          <w:rFonts w:ascii="Times New Roman" w:hAnsi="Times New Roman" w:cs="Times New Roman"/>
          <w:sz w:val="24"/>
          <w:szCs w:val="28"/>
        </w:rPr>
        <w:t xml:space="preserve"> </w:t>
      </w:r>
      <w:r w:rsidRPr="00797565">
        <w:rPr>
          <w:rFonts w:ascii="Times New Roman" w:hAnsi="Times New Roman" w:cs="Times New Roman"/>
          <w:sz w:val="24"/>
          <w:szCs w:val="28"/>
        </w:rPr>
        <w:t>un 6.2.1.2.i. investīcijas “Ekonomisko noziegumu izmeklēšanas kapacitātes stiprināšana”</w:t>
      </w:r>
      <w:r w:rsidR="00737908">
        <w:rPr>
          <w:rFonts w:ascii="Times New Roman" w:hAnsi="Times New Roman" w:cs="Times New Roman"/>
          <w:sz w:val="24"/>
          <w:szCs w:val="28"/>
        </w:rPr>
        <w:t xml:space="preserve"> </w:t>
      </w:r>
      <w:r w:rsidR="00D70FA0">
        <w:rPr>
          <w:rFonts w:ascii="Times New Roman" w:hAnsi="Times New Roman" w:cs="Times New Roman"/>
          <w:sz w:val="24"/>
          <w:szCs w:val="28"/>
        </w:rPr>
        <w:t>(turpmāk – 6.2.1.2.i. investīcija</w:t>
      </w:r>
      <w:r w:rsidR="00737908">
        <w:rPr>
          <w:rFonts w:ascii="Times New Roman" w:hAnsi="Times New Roman" w:cs="Times New Roman"/>
          <w:sz w:val="24"/>
          <w:szCs w:val="28"/>
        </w:rPr>
        <w:t>)</w:t>
      </w:r>
      <w:r w:rsidRPr="00797565">
        <w:rPr>
          <w:rFonts w:ascii="Times New Roman" w:hAnsi="Times New Roman" w:cs="Times New Roman"/>
          <w:sz w:val="24"/>
          <w:szCs w:val="28"/>
        </w:rPr>
        <w:t xml:space="preserve"> īstenošanu</w:t>
      </w:r>
      <w:r>
        <w:rPr>
          <w:rFonts w:ascii="Times New Roman" w:hAnsi="Times New Roman" w:cs="Times New Roman"/>
          <w:sz w:val="24"/>
          <w:szCs w:val="28"/>
        </w:rPr>
        <w:t xml:space="preserve">. </w:t>
      </w:r>
    </w:p>
    <w:p w14:paraId="10991C46" w14:textId="549CB667" w:rsidR="00797565" w:rsidRPr="002B164C" w:rsidRDefault="00DD7E39" w:rsidP="008B7958">
      <w:pPr>
        <w:jc w:val="both"/>
        <w:rPr>
          <w:rFonts w:ascii="Times New Roman" w:hAnsi="Times New Roman" w:cs="Times New Roman"/>
          <w:sz w:val="24"/>
          <w:szCs w:val="28"/>
        </w:rPr>
      </w:pPr>
      <w:r w:rsidRPr="002B164C">
        <w:rPr>
          <w:rFonts w:ascii="Times New Roman" w:hAnsi="Times New Roman" w:cs="Times New Roman"/>
          <w:b/>
          <w:i/>
          <w:sz w:val="24"/>
          <w:szCs w:val="28"/>
          <w:u w:val="single"/>
        </w:rPr>
        <w:t>Investīcij</w:t>
      </w:r>
      <w:r w:rsidR="00114B98">
        <w:rPr>
          <w:rFonts w:ascii="Times New Roman" w:hAnsi="Times New Roman" w:cs="Times New Roman"/>
          <w:b/>
          <w:i/>
          <w:sz w:val="24"/>
          <w:szCs w:val="28"/>
          <w:u w:val="single"/>
        </w:rPr>
        <w:t>u</w:t>
      </w:r>
      <w:r w:rsidRPr="002B164C">
        <w:rPr>
          <w:rFonts w:ascii="Times New Roman" w:hAnsi="Times New Roman" w:cs="Times New Roman"/>
          <w:b/>
          <w:i/>
          <w:sz w:val="24"/>
          <w:szCs w:val="28"/>
          <w:u w:val="single"/>
        </w:rPr>
        <w:t xml:space="preserve"> mērķis</w:t>
      </w:r>
    </w:p>
    <w:p w14:paraId="608FC58F" w14:textId="77777777" w:rsidR="00DD3E85" w:rsidRDefault="00114B98" w:rsidP="00AD7345">
      <w:pPr>
        <w:ind w:firstLine="720"/>
        <w:jc w:val="both"/>
        <w:rPr>
          <w:rFonts w:ascii="Times New Roman" w:hAnsi="Times New Roman" w:cs="Times New Roman"/>
          <w:sz w:val="24"/>
          <w:szCs w:val="28"/>
        </w:rPr>
      </w:pPr>
      <w:r w:rsidRPr="00114B98">
        <w:rPr>
          <w:rFonts w:ascii="Times New Roman" w:hAnsi="Times New Roman" w:cs="Times New Roman"/>
          <w:sz w:val="24"/>
          <w:szCs w:val="28"/>
        </w:rPr>
        <w:t>6.2.1.1.i.</w:t>
      </w:r>
      <w:r w:rsidR="00625441">
        <w:rPr>
          <w:rFonts w:ascii="Times New Roman" w:hAnsi="Times New Roman" w:cs="Times New Roman"/>
          <w:sz w:val="24"/>
          <w:szCs w:val="28"/>
        </w:rPr>
        <w:t xml:space="preserve"> investīcijas</w:t>
      </w:r>
      <w:r w:rsidR="00D70FA0">
        <w:rPr>
          <w:rFonts w:ascii="Times New Roman" w:hAnsi="Times New Roman" w:cs="Times New Roman"/>
          <w:sz w:val="24"/>
          <w:szCs w:val="28"/>
        </w:rPr>
        <w:t xml:space="preserve"> </w:t>
      </w:r>
      <w:r w:rsidR="00DD7E39" w:rsidRPr="00CD4AC9">
        <w:rPr>
          <w:rFonts w:ascii="Times New Roman" w:hAnsi="Times New Roman" w:cs="Times New Roman"/>
          <w:sz w:val="24"/>
          <w:szCs w:val="28"/>
        </w:rPr>
        <w:t xml:space="preserve">mērķis ir </w:t>
      </w:r>
      <w:r w:rsidR="00DD3E85" w:rsidRPr="00DD3E85">
        <w:rPr>
          <w:rFonts w:ascii="Times New Roman" w:hAnsi="Times New Roman" w:cs="Times New Roman"/>
          <w:sz w:val="24"/>
          <w:szCs w:val="28"/>
        </w:rPr>
        <w:t>noziedzīgi iegūtu līdzekļu legalizācijas, terorisma vai proliferācijas</w:t>
      </w:r>
      <w:r w:rsidR="00DD3E85">
        <w:rPr>
          <w:rFonts w:ascii="Times New Roman" w:hAnsi="Times New Roman" w:cs="Times New Roman"/>
          <w:sz w:val="24"/>
          <w:szCs w:val="28"/>
        </w:rPr>
        <w:t xml:space="preserve"> </w:t>
      </w:r>
      <w:r w:rsidR="00DD3E85" w:rsidRPr="00DD3E85">
        <w:rPr>
          <w:rFonts w:ascii="Times New Roman" w:hAnsi="Times New Roman" w:cs="Times New Roman"/>
          <w:sz w:val="24"/>
          <w:szCs w:val="28"/>
        </w:rPr>
        <w:t>identificēšanas spēju stiprināšan</w:t>
      </w:r>
      <w:r w:rsidR="00DD3E85">
        <w:rPr>
          <w:rFonts w:ascii="Times New Roman" w:hAnsi="Times New Roman" w:cs="Times New Roman"/>
          <w:sz w:val="24"/>
          <w:szCs w:val="28"/>
        </w:rPr>
        <w:t xml:space="preserve">a. </w:t>
      </w:r>
    </w:p>
    <w:p w14:paraId="01894EF7" w14:textId="782FE5CC" w:rsidR="00AD7345" w:rsidRPr="00CD4AC9" w:rsidRDefault="00625441" w:rsidP="00AD7345">
      <w:pPr>
        <w:ind w:firstLine="720"/>
        <w:jc w:val="both"/>
        <w:rPr>
          <w:rFonts w:ascii="Times New Roman" w:hAnsi="Times New Roman" w:cs="Times New Roman"/>
          <w:sz w:val="24"/>
          <w:szCs w:val="28"/>
        </w:rPr>
      </w:pPr>
      <w:r>
        <w:rPr>
          <w:rFonts w:ascii="Times New Roman" w:hAnsi="Times New Roman" w:cs="Times New Roman"/>
          <w:sz w:val="24"/>
          <w:szCs w:val="28"/>
        </w:rPr>
        <w:t xml:space="preserve">Savukārt </w:t>
      </w:r>
      <w:r w:rsidR="00114B98">
        <w:rPr>
          <w:rFonts w:ascii="Times New Roman" w:hAnsi="Times New Roman" w:cs="Times New Roman"/>
          <w:sz w:val="24"/>
          <w:szCs w:val="28"/>
        </w:rPr>
        <w:t>6.2.1.2.i.</w:t>
      </w:r>
      <w:r>
        <w:rPr>
          <w:rFonts w:ascii="Times New Roman" w:hAnsi="Times New Roman" w:cs="Times New Roman"/>
          <w:sz w:val="24"/>
          <w:szCs w:val="28"/>
        </w:rPr>
        <w:t xml:space="preserve"> investīcijas</w:t>
      </w:r>
      <w:r w:rsidR="007A36CB">
        <w:rPr>
          <w:rFonts w:ascii="Times New Roman" w:hAnsi="Times New Roman" w:cs="Times New Roman"/>
          <w:sz w:val="24"/>
          <w:szCs w:val="28"/>
        </w:rPr>
        <w:t xml:space="preserve"> mērķis ir v</w:t>
      </w:r>
      <w:r w:rsidR="008B7958" w:rsidRPr="00CD4AC9">
        <w:rPr>
          <w:rFonts w:ascii="Times New Roman" w:hAnsi="Times New Roman" w:cs="Times New Roman"/>
          <w:sz w:val="24"/>
          <w:szCs w:val="28"/>
        </w:rPr>
        <w:t>eicināt tiesiskumu un noziedzīgi iegūtu līdzekļu legalizācijas, krāpšanas, finanšu, ekonomisko noziegumu identificēšanas/atklāšanas un tiesu efektivitātes s</w:t>
      </w:r>
      <w:r w:rsidR="0052036F">
        <w:rPr>
          <w:rFonts w:ascii="Times New Roman" w:hAnsi="Times New Roman" w:cs="Times New Roman"/>
          <w:sz w:val="24"/>
          <w:szCs w:val="28"/>
        </w:rPr>
        <w:t xml:space="preserve">tiprināšanu, papildus stiprināt </w:t>
      </w:r>
      <w:r w:rsidR="008B7958" w:rsidRPr="00CD4AC9">
        <w:rPr>
          <w:rFonts w:ascii="Times New Roman" w:hAnsi="Times New Roman" w:cs="Times New Roman"/>
          <w:sz w:val="24"/>
          <w:szCs w:val="28"/>
        </w:rPr>
        <w:t>specializēto izmeklētāju (starpdisciplināros jautājumos) iesaisti un profesionalitāti ekonomisko noziegumu izmeklēšanā un iztiesāšanā, vismaz par 40% palielinot atklāto kriminālprocesu un kriminālvajāšanai nodoto kriminālprocesu īpatsvaru.</w:t>
      </w:r>
    </w:p>
    <w:p w14:paraId="7D74B742" w14:textId="03C295C7" w:rsidR="00797565" w:rsidRPr="002B164C" w:rsidRDefault="008B7958" w:rsidP="00E9517D">
      <w:pPr>
        <w:jc w:val="both"/>
        <w:rPr>
          <w:rFonts w:ascii="Times New Roman" w:hAnsi="Times New Roman" w:cs="Times New Roman"/>
          <w:b/>
          <w:i/>
          <w:sz w:val="24"/>
          <w:szCs w:val="28"/>
          <w:u w:val="single"/>
        </w:rPr>
      </w:pPr>
      <w:r w:rsidRPr="002B164C">
        <w:rPr>
          <w:rFonts w:ascii="Times New Roman" w:hAnsi="Times New Roman" w:cs="Times New Roman"/>
          <w:b/>
          <w:i/>
          <w:sz w:val="24"/>
          <w:szCs w:val="28"/>
          <w:u w:val="single"/>
        </w:rPr>
        <w:t>Investīcij</w:t>
      </w:r>
      <w:r w:rsidR="00114B98">
        <w:rPr>
          <w:rFonts w:ascii="Times New Roman" w:hAnsi="Times New Roman" w:cs="Times New Roman"/>
          <w:b/>
          <w:i/>
          <w:sz w:val="24"/>
          <w:szCs w:val="28"/>
          <w:u w:val="single"/>
        </w:rPr>
        <w:t>u</w:t>
      </w:r>
      <w:r w:rsidRPr="002B164C">
        <w:rPr>
          <w:rFonts w:ascii="Times New Roman" w:hAnsi="Times New Roman" w:cs="Times New Roman"/>
          <w:b/>
          <w:i/>
          <w:sz w:val="24"/>
          <w:szCs w:val="28"/>
          <w:u w:val="single"/>
        </w:rPr>
        <w:t xml:space="preserve"> sasaiste un ietekme uz īstenojamo reformu </w:t>
      </w:r>
    </w:p>
    <w:p w14:paraId="0F4BB050" w14:textId="0C6B2396" w:rsidR="00797565" w:rsidRDefault="00AD7345" w:rsidP="001425F8">
      <w:pPr>
        <w:ind w:firstLine="720"/>
        <w:jc w:val="both"/>
        <w:rPr>
          <w:rFonts w:ascii="Times New Roman" w:hAnsi="Times New Roman" w:cs="Times New Roman"/>
          <w:sz w:val="24"/>
          <w:szCs w:val="24"/>
        </w:rPr>
      </w:pPr>
      <w:r>
        <w:rPr>
          <w:rFonts w:ascii="Times New Roman" w:hAnsi="Times New Roman" w:cs="Times New Roman"/>
          <w:sz w:val="24"/>
          <w:szCs w:val="24"/>
        </w:rPr>
        <w:t>Investīciju īstenošana veicinās 6.2.1.r. reformas “</w:t>
      </w:r>
      <w:r w:rsidRPr="00AD7345">
        <w:rPr>
          <w:rFonts w:ascii="Times New Roman" w:hAnsi="Times New Roman" w:cs="Times New Roman"/>
          <w:sz w:val="24"/>
          <w:szCs w:val="24"/>
        </w:rPr>
        <w:t>Noziedzīgi iegūtu līdzekļu</w:t>
      </w:r>
      <w:r>
        <w:rPr>
          <w:rFonts w:ascii="Times New Roman" w:hAnsi="Times New Roman" w:cs="Times New Roman"/>
          <w:sz w:val="24"/>
          <w:szCs w:val="24"/>
        </w:rPr>
        <w:t xml:space="preserve"> legalizācijas identificēšanas, </w:t>
      </w:r>
      <w:r w:rsidRPr="00AD7345">
        <w:rPr>
          <w:rFonts w:ascii="Times New Roman" w:hAnsi="Times New Roman" w:cs="Times New Roman"/>
          <w:sz w:val="24"/>
          <w:szCs w:val="24"/>
        </w:rPr>
        <w:t>ekonomisko noziegumu izmeklēšanas un tiesvedības procesu modernizācija</w:t>
      </w:r>
      <w:r>
        <w:rPr>
          <w:rFonts w:ascii="Times New Roman" w:hAnsi="Times New Roman" w:cs="Times New Roman"/>
          <w:sz w:val="24"/>
          <w:szCs w:val="24"/>
        </w:rPr>
        <w:t>” (turpmāk – 6.2.1.r.reforma) ieviešanu, stiprinot</w:t>
      </w:r>
      <w:r w:rsidRPr="00AD7345">
        <w:rPr>
          <w:rFonts w:ascii="Times New Roman" w:hAnsi="Times New Roman" w:cs="Times New Roman"/>
          <w:sz w:val="24"/>
          <w:szCs w:val="24"/>
        </w:rPr>
        <w:t xml:space="preserve"> iestāžu kapacitāti noziedzīgi iegūtu līdzekļu legalizācijas identificēšanai, izmeklēšanai un iztiesāšanai, vienlaikus nodrošin</w:t>
      </w:r>
      <w:r w:rsidR="001425F8">
        <w:rPr>
          <w:rFonts w:ascii="Times New Roman" w:hAnsi="Times New Roman" w:cs="Times New Roman"/>
          <w:sz w:val="24"/>
          <w:szCs w:val="24"/>
        </w:rPr>
        <w:t>ot arī E</w:t>
      </w:r>
      <w:r w:rsidR="00CB559A">
        <w:rPr>
          <w:rFonts w:ascii="Times New Roman" w:hAnsi="Times New Roman" w:cs="Times New Roman"/>
          <w:sz w:val="24"/>
          <w:szCs w:val="24"/>
        </w:rPr>
        <w:t xml:space="preserve">iropas </w:t>
      </w:r>
      <w:r w:rsidR="001425F8">
        <w:rPr>
          <w:rFonts w:ascii="Times New Roman" w:hAnsi="Times New Roman" w:cs="Times New Roman"/>
          <w:sz w:val="24"/>
          <w:szCs w:val="24"/>
        </w:rPr>
        <w:t>K</w:t>
      </w:r>
      <w:r w:rsidR="00CB559A">
        <w:rPr>
          <w:rFonts w:ascii="Times New Roman" w:hAnsi="Times New Roman" w:cs="Times New Roman"/>
          <w:sz w:val="24"/>
          <w:szCs w:val="24"/>
        </w:rPr>
        <w:t>omisijas</w:t>
      </w:r>
      <w:r w:rsidR="001425F8">
        <w:rPr>
          <w:rFonts w:ascii="Times New Roman" w:hAnsi="Times New Roman" w:cs="Times New Roman"/>
          <w:sz w:val="24"/>
          <w:szCs w:val="24"/>
        </w:rPr>
        <w:t xml:space="preserve"> semestra ziņojuma un “</w:t>
      </w:r>
      <w:proofErr w:type="spellStart"/>
      <w:r w:rsidR="001425F8">
        <w:rPr>
          <w:rFonts w:ascii="Times New Roman" w:hAnsi="Times New Roman" w:cs="Times New Roman"/>
          <w:sz w:val="24"/>
          <w:szCs w:val="24"/>
        </w:rPr>
        <w:t>Moneyval</w:t>
      </w:r>
      <w:proofErr w:type="spellEnd"/>
      <w:r w:rsidR="001425F8">
        <w:rPr>
          <w:rFonts w:ascii="Times New Roman" w:hAnsi="Times New Roman" w:cs="Times New Roman"/>
          <w:sz w:val="24"/>
          <w:szCs w:val="24"/>
        </w:rPr>
        <w:t>”</w:t>
      </w:r>
      <w:r w:rsidRPr="00AD7345">
        <w:rPr>
          <w:rFonts w:ascii="Times New Roman" w:hAnsi="Times New Roman" w:cs="Times New Roman"/>
          <w:sz w:val="24"/>
          <w:szCs w:val="24"/>
        </w:rPr>
        <w:t xml:space="preserve"> rekomendāciju tālāku ieviešanu, kā arī investīcijas jau iesākto darbību papildināšanai un reformas tvēruma paplašināšanai un stiprināšanai </w:t>
      </w:r>
      <w:r w:rsidR="00B6516A" w:rsidRPr="005F0ECB">
        <w:rPr>
          <w:rFonts w:ascii="Times New Roman" w:hAnsi="Times New Roman" w:cs="Times New Roman"/>
          <w:sz w:val="24"/>
          <w:szCs w:val="24"/>
        </w:rPr>
        <w:t xml:space="preserve">valdības pasākumu </w:t>
      </w:r>
      <w:r w:rsidR="00B6516A" w:rsidRPr="005F0ECB">
        <w:rPr>
          <w:rFonts w:ascii="Times New Roman" w:hAnsi="Times New Roman" w:cs="Times New Roman"/>
          <w:sz w:val="24"/>
          <w:szCs w:val="24"/>
        </w:rPr>
        <w:lastRenderedPageBreak/>
        <w:t>plānā “Pasākumu plāns noziedzīgi iegūtu līdzekļu legalizācijas, terorisma un proliferācijas finansēšanas novēršanai</w:t>
      </w:r>
      <w:r w:rsidR="00B63C38" w:rsidRPr="005F0ECB">
        <w:rPr>
          <w:rFonts w:ascii="Times New Roman" w:hAnsi="Times New Roman" w:cs="Times New Roman"/>
          <w:sz w:val="24"/>
          <w:szCs w:val="24"/>
        </w:rPr>
        <w:t xml:space="preserve"> </w:t>
      </w:r>
      <w:r w:rsidR="00B6516A" w:rsidRPr="005F0ECB">
        <w:rPr>
          <w:rFonts w:ascii="Times New Roman" w:hAnsi="Times New Roman" w:cs="Times New Roman"/>
          <w:sz w:val="24"/>
          <w:szCs w:val="24"/>
        </w:rPr>
        <w:t>laikposmam no 2020. līdz 2022. gadam”</w:t>
      </w:r>
      <w:r w:rsidR="000257C6">
        <w:rPr>
          <w:rStyle w:val="FootnoteReference"/>
          <w:rFonts w:ascii="Times New Roman" w:hAnsi="Times New Roman" w:cs="Times New Roman"/>
          <w:sz w:val="24"/>
          <w:szCs w:val="24"/>
        </w:rPr>
        <w:footnoteReference w:id="1"/>
      </w:r>
      <w:r w:rsidR="00B6516A" w:rsidRPr="005F0ECB">
        <w:rPr>
          <w:rFonts w:ascii="Times New Roman" w:hAnsi="Times New Roman" w:cs="Times New Roman"/>
          <w:sz w:val="24"/>
          <w:szCs w:val="24"/>
        </w:rPr>
        <w:t xml:space="preserve"> </w:t>
      </w:r>
      <w:r w:rsidR="004029A2" w:rsidRPr="005F0ECB">
        <w:rPr>
          <w:rFonts w:ascii="Times New Roman" w:hAnsi="Times New Roman" w:cs="Times New Roman"/>
          <w:sz w:val="24"/>
          <w:szCs w:val="24"/>
        </w:rPr>
        <w:t xml:space="preserve">(turpmāk – NILLTPFN) </w:t>
      </w:r>
      <w:r w:rsidR="00B6516A" w:rsidRPr="005F0ECB">
        <w:rPr>
          <w:rFonts w:ascii="Times New Roman" w:hAnsi="Times New Roman" w:cs="Times New Roman"/>
          <w:sz w:val="24"/>
          <w:szCs w:val="24"/>
        </w:rPr>
        <w:t xml:space="preserve">ietvertajiem rīcības virzieniem, </w:t>
      </w:r>
      <w:r w:rsidR="00E9517D" w:rsidRPr="005F0ECB">
        <w:rPr>
          <w:rFonts w:ascii="Times New Roman" w:hAnsi="Times New Roman" w:cs="Times New Roman"/>
          <w:sz w:val="24"/>
          <w:szCs w:val="24"/>
        </w:rPr>
        <w:t xml:space="preserve">Eiropas Komisijas Strukturālo reformu atbalsta ģenerāldirektorāta </w:t>
      </w:r>
      <w:r w:rsidR="00B6516A" w:rsidRPr="005F0ECB">
        <w:rPr>
          <w:rFonts w:ascii="Times New Roman" w:hAnsi="Times New Roman" w:cs="Times New Roman"/>
          <w:sz w:val="24"/>
          <w:szCs w:val="24"/>
        </w:rPr>
        <w:t xml:space="preserve">ietvaros paredzētajiem uzdevumiem iekšējo procesu optimizācijai un kvalitātes stiprināšanai Valsts policijā, </w:t>
      </w:r>
      <w:r w:rsidR="001425F8">
        <w:rPr>
          <w:rFonts w:ascii="Times New Roman" w:hAnsi="Times New Roman" w:cs="Times New Roman"/>
          <w:sz w:val="24"/>
          <w:szCs w:val="24"/>
        </w:rPr>
        <w:t>kuru mērķis ir izskaust funkciju dublēšanos un</w:t>
      </w:r>
      <w:r w:rsidR="00B6516A" w:rsidRPr="005F0ECB">
        <w:rPr>
          <w:rFonts w:ascii="Times New Roman" w:hAnsi="Times New Roman" w:cs="Times New Roman"/>
          <w:sz w:val="24"/>
          <w:szCs w:val="24"/>
        </w:rPr>
        <w:t xml:space="preserve"> nodrošināt iekšējo procesu vienkāršošanu un pirmstiesas izmeklēšanas kvalitātes uzlabošanu.</w:t>
      </w:r>
    </w:p>
    <w:p w14:paraId="134E93EE" w14:textId="35C8FFC8" w:rsidR="005301C1" w:rsidRDefault="00365776" w:rsidP="005301C1">
      <w:pPr>
        <w:ind w:firstLine="720"/>
        <w:jc w:val="both"/>
        <w:rPr>
          <w:rFonts w:ascii="Times New Roman" w:hAnsi="Times New Roman" w:cs="Times New Roman"/>
          <w:sz w:val="24"/>
          <w:szCs w:val="24"/>
        </w:rPr>
      </w:pPr>
      <w:r>
        <w:rPr>
          <w:rFonts w:ascii="Times New Roman" w:hAnsi="Times New Roman" w:cs="Times New Roman"/>
          <w:sz w:val="24"/>
          <w:szCs w:val="24"/>
        </w:rPr>
        <w:t xml:space="preserve">2021. gada 12. jūlijā stājās spēkā </w:t>
      </w:r>
      <w:r w:rsidRPr="00365776">
        <w:rPr>
          <w:rFonts w:ascii="Times New Roman" w:hAnsi="Times New Roman" w:cs="Times New Roman"/>
          <w:sz w:val="24"/>
          <w:szCs w:val="24"/>
        </w:rPr>
        <w:t>grozījum</w:t>
      </w:r>
      <w:r>
        <w:rPr>
          <w:rFonts w:ascii="Times New Roman" w:hAnsi="Times New Roman" w:cs="Times New Roman"/>
          <w:sz w:val="24"/>
          <w:szCs w:val="24"/>
        </w:rPr>
        <w:t>i</w:t>
      </w:r>
      <w:r w:rsidRPr="00365776">
        <w:rPr>
          <w:rFonts w:ascii="Times New Roman" w:hAnsi="Times New Roman" w:cs="Times New Roman"/>
          <w:sz w:val="24"/>
          <w:szCs w:val="24"/>
        </w:rPr>
        <w:t xml:space="preserve"> Noziedzīgi iegūtu līdzekļu legalizācijas un terorisma un proliferācijas finansēšanas novēršanas likumā</w:t>
      </w:r>
      <w:r w:rsidR="00A4165C">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r w:rsidR="00A4165C" w:rsidRPr="00A4165C">
        <w:rPr>
          <w:rFonts w:ascii="Times New Roman" w:hAnsi="Times New Roman" w:cs="Times New Roman"/>
          <w:sz w:val="24"/>
          <w:szCs w:val="24"/>
        </w:rPr>
        <w:t>lai izpildītu NILLTPFN ietvertos uzdevumus</w:t>
      </w:r>
      <w:r w:rsidR="00A4165C">
        <w:rPr>
          <w:rFonts w:ascii="Times New Roman" w:hAnsi="Times New Roman" w:cs="Times New Roman"/>
          <w:sz w:val="24"/>
          <w:szCs w:val="24"/>
        </w:rPr>
        <w:t>.</w:t>
      </w:r>
      <w:r w:rsidR="00DD3E85" w:rsidRPr="00DD3E85">
        <w:rPr>
          <w:rFonts w:ascii="Times New Roman" w:hAnsi="Times New Roman" w:cs="Times New Roman"/>
          <w:sz w:val="24"/>
          <w:szCs w:val="24"/>
        </w:rPr>
        <w:t xml:space="preserve"> </w:t>
      </w:r>
      <w:r w:rsidR="005301C1" w:rsidRPr="005301C1">
        <w:rPr>
          <w:rFonts w:ascii="Times New Roman" w:hAnsi="Times New Roman" w:cs="Times New Roman"/>
          <w:sz w:val="24"/>
          <w:szCs w:val="24"/>
        </w:rPr>
        <w:t>Līdz šim normatīvais regulējums uzlika pienākumu personām iesniegt ziņojumus par aizdomīgiem darījumiem un sliekšņa deklarāciju nodokļu jomā gan Finanšu izlūkošanas dienestam, gan Valsts ieņēmumu dienestam</w:t>
      </w:r>
      <w:r w:rsidR="005301C1">
        <w:rPr>
          <w:rFonts w:ascii="Times New Roman" w:hAnsi="Times New Roman" w:cs="Times New Roman"/>
          <w:sz w:val="24"/>
          <w:szCs w:val="24"/>
        </w:rPr>
        <w:t>.</w:t>
      </w:r>
      <w:r w:rsidR="005301C1" w:rsidRPr="005301C1">
        <w:t xml:space="preserve"> </w:t>
      </w:r>
      <w:r w:rsidR="005301C1" w:rsidRPr="005301C1">
        <w:rPr>
          <w:rFonts w:ascii="Times New Roman" w:hAnsi="Times New Roman" w:cs="Times New Roman"/>
          <w:sz w:val="24"/>
          <w:szCs w:val="24"/>
        </w:rPr>
        <w:t>Turpmāk informācija par aizdomīgiem darījumiem nodokļu jomā jā</w:t>
      </w:r>
      <w:r w:rsidR="005301C1">
        <w:rPr>
          <w:rFonts w:ascii="Times New Roman" w:hAnsi="Times New Roman" w:cs="Times New Roman"/>
          <w:sz w:val="24"/>
          <w:szCs w:val="24"/>
        </w:rPr>
        <w:t xml:space="preserve">iesniedz tikai Finanšu izlūkošanas dienesta tīmekļvietnē, kas būtiski uzlabos ziņošanas kārtību un novērsīs paralēlo informācijas plūsmu divām dažādām iestādēm. </w:t>
      </w:r>
      <w:r w:rsidR="00CB559A">
        <w:rPr>
          <w:rFonts w:ascii="Times New Roman" w:hAnsi="Times New Roman" w:cs="Times New Roman"/>
          <w:sz w:val="24"/>
          <w:szCs w:val="24"/>
        </w:rPr>
        <w:t>Z</w:t>
      </w:r>
      <w:r w:rsidR="005301C1">
        <w:rPr>
          <w:rFonts w:ascii="Times New Roman" w:hAnsi="Times New Roman" w:cs="Times New Roman"/>
          <w:sz w:val="24"/>
          <w:szCs w:val="24"/>
        </w:rPr>
        <w:t xml:space="preserve">iņošanai tiks izmantota </w:t>
      </w:r>
      <w:r w:rsidR="005301C1" w:rsidRPr="005301C1">
        <w:rPr>
          <w:rFonts w:ascii="Times New Roman" w:hAnsi="Times New Roman" w:cs="Times New Roman"/>
          <w:sz w:val="24"/>
          <w:szCs w:val="24"/>
        </w:rPr>
        <w:t>jaun</w:t>
      </w:r>
      <w:r w:rsidR="005301C1">
        <w:rPr>
          <w:rFonts w:ascii="Times New Roman" w:hAnsi="Times New Roman" w:cs="Times New Roman"/>
          <w:sz w:val="24"/>
          <w:szCs w:val="24"/>
        </w:rPr>
        <w:t>s</w:t>
      </w:r>
      <w:r w:rsidR="005301C1" w:rsidRPr="005301C1">
        <w:rPr>
          <w:rFonts w:ascii="Times New Roman" w:hAnsi="Times New Roman" w:cs="Times New Roman"/>
          <w:sz w:val="24"/>
          <w:szCs w:val="24"/>
        </w:rPr>
        <w:t>, starptautiskai praksei atbilstoš</w:t>
      </w:r>
      <w:r w:rsidR="005301C1">
        <w:rPr>
          <w:rFonts w:ascii="Times New Roman" w:hAnsi="Times New Roman" w:cs="Times New Roman"/>
          <w:sz w:val="24"/>
          <w:szCs w:val="24"/>
        </w:rPr>
        <w:t>s</w:t>
      </w:r>
      <w:r w:rsidR="005301C1" w:rsidRPr="005301C1">
        <w:rPr>
          <w:rFonts w:ascii="Times New Roman" w:hAnsi="Times New Roman" w:cs="Times New Roman"/>
          <w:sz w:val="24"/>
          <w:szCs w:val="24"/>
        </w:rPr>
        <w:t xml:space="preserve"> risinājum</w:t>
      </w:r>
      <w:r w:rsidR="005301C1">
        <w:rPr>
          <w:rFonts w:ascii="Times New Roman" w:hAnsi="Times New Roman" w:cs="Times New Roman"/>
          <w:sz w:val="24"/>
          <w:szCs w:val="24"/>
        </w:rPr>
        <w:t>s, kas nodrošinās ne</w:t>
      </w:r>
      <w:r w:rsidR="005301C1" w:rsidRPr="005301C1">
        <w:rPr>
          <w:rFonts w:ascii="Times New Roman" w:hAnsi="Times New Roman" w:cs="Times New Roman"/>
          <w:sz w:val="24"/>
          <w:szCs w:val="24"/>
        </w:rPr>
        <w:t xml:space="preserve"> tikai datu integritāt</w:t>
      </w:r>
      <w:r w:rsidR="005301C1">
        <w:rPr>
          <w:rFonts w:ascii="Times New Roman" w:hAnsi="Times New Roman" w:cs="Times New Roman"/>
          <w:sz w:val="24"/>
          <w:szCs w:val="24"/>
        </w:rPr>
        <w:t>i</w:t>
      </w:r>
      <w:r w:rsidR="005301C1" w:rsidRPr="005301C1">
        <w:rPr>
          <w:rFonts w:ascii="Times New Roman" w:hAnsi="Times New Roman" w:cs="Times New Roman"/>
          <w:sz w:val="24"/>
          <w:szCs w:val="24"/>
        </w:rPr>
        <w:t>, drošīb</w:t>
      </w:r>
      <w:r w:rsidR="005301C1">
        <w:rPr>
          <w:rFonts w:ascii="Times New Roman" w:hAnsi="Times New Roman" w:cs="Times New Roman"/>
          <w:sz w:val="24"/>
          <w:szCs w:val="24"/>
        </w:rPr>
        <w:t>u</w:t>
      </w:r>
      <w:r w:rsidR="005301C1" w:rsidRPr="005301C1">
        <w:rPr>
          <w:rFonts w:ascii="Times New Roman" w:hAnsi="Times New Roman" w:cs="Times New Roman"/>
          <w:sz w:val="24"/>
          <w:szCs w:val="24"/>
        </w:rPr>
        <w:t xml:space="preserve"> un konfidencialitāt</w:t>
      </w:r>
      <w:r w:rsidR="005301C1">
        <w:rPr>
          <w:rFonts w:ascii="Times New Roman" w:hAnsi="Times New Roman" w:cs="Times New Roman"/>
          <w:sz w:val="24"/>
          <w:szCs w:val="24"/>
        </w:rPr>
        <w:t>i</w:t>
      </w:r>
      <w:r w:rsidR="005301C1" w:rsidRPr="005301C1">
        <w:rPr>
          <w:rFonts w:ascii="Times New Roman" w:hAnsi="Times New Roman" w:cs="Times New Roman"/>
          <w:sz w:val="24"/>
          <w:szCs w:val="24"/>
        </w:rPr>
        <w:t xml:space="preserve">, vienlaikus tas ir iestādes analītisko procesu konfigurācijas projekts, ar kura palīdzību tiek nodrošināta </w:t>
      </w:r>
      <w:r w:rsidR="005301C1">
        <w:rPr>
          <w:rFonts w:ascii="Times New Roman" w:hAnsi="Times New Roman" w:cs="Times New Roman"/>
          <w:sz w:val="24"/>
          <w:szCs w:val="24"/>
        </w:rPr>
        <w:t>Finanšu izlūkošanas dienesta</w:t>
      </w:r>
      <w:r w:rsidR="005301C1" w:rsidRPr="005301C1">
        <w:rPr>
          <w:rFonts w:ascii="Times New Roman" w:hAnsi="Times New Roman" w:cs="Times New Roman"/>
          <w:sz w:val="24"/>
          <w:szCs w:val="24"/>
        </w:rPr>
        <w:t xml:space="preserve"> procesu atbilstīb</w:t>
      </w:r>
      <w:r w:rsidR="005301C1">
        <w:rPr>
          <w:rFonts w:ascii="Times New Roman" w:hAnsi="Times New Roman" w:cs="Times New Roman"/>
          <w:sz w:val="24"/>
          <w:szCs w:val="24"/>
        </w:rPr>
        <w:t>a starptautiskajiem standartiem.</w:t>
      </w:r>
    </w:p>
    <w:p w14:paraId="684BF821" w14:textId="2032625D" w:rsidR="00365776" w:rsidRPr="00365776" w:rsidRDefault="00DD3E85" w:rsidP="005301C1">
      <w:pPr>
        <w:ind w:firstLine="720"/>
        <w:jc w:val="both"/>
        <w:rPr>
          <w:rFonts w:ascii="Times New Roman" w:hAnsi="Times New Roman" w:cs="Times New Roman"/>
          <w:sz w:val="24"/>
          <w:szCs w:val="24"/>
        </w:rPr>
      </w:pPr>
      <w:r>
        <w:rPr>
          <w:rFonts w:ascii="Times New Roman" w:hAnsi="Times New Roman" w:cs="Times New Roman"/>
          <w:sz w:val="24"/>
          <w:szCs w:val="24"/>
        </w:rPr>
        <w:t>6.2.1.1.i. investīcijas īstenošana</w:t>
      </w:r>
      <w:r w:rsidR="00F13F77">
        <w:rPr>
          <w:rFonts w:ascii="Times New Roman" w:hAnsi="Times New Roman" w:cs="Times New Roman"/>
          <w:sz w:val="24"/>
          <w:szCs w:val="24"/>
        </w:rPr>
        <w:t xml:space="preserve"> sekmēs </w:t>
      </w:r>
      <w:r w:rsidR="009D3E1B">
        <w:rPr>
          <w:rFonts w:ascii="Times New Roman" w:hAnsi="Times New Roman" w:cs="Times New Roman"/>
          <w:sz w:val="24"/>
          <w:szCs w:val="24"/>
        </w:rPr>
        <w:t xml:space="preserve"> naudas atmazgāšanas novēršanas (turpmāk - </w:t>
      </w:r>
      <w:r w:rsidR="00F13F77">
        <w:rPr>
          <w:rFonts w:ascii="Times New Roman" w:hAnsi="Times New Roman" w:cs="Times New Roman"/>
          <w:sz w:val="24"/>
          <w:szCs w:val="24"/>
        </w:rPr>
        <w:t>AML</w:t>
      </w:r>
      <w:r w:rsidR="009D3E1B">
        <w:rPr>
          <w:rFonts w:ascii="Times New Roman" w:hAnsi="Times New Roman" w:cs="Times New Roman"/>
          <w:sz w:val="24"/>
          <w:szCs w:val="24"/>
        </w:rPr>
        <w:t>)</w:t>
      </w:r>
      <w:r w:rsidR="00F13F77">
        <w:rPr>
          <w:rFonts w:ascii="Times New Roman" w:hAnsi="Times New Roman" w:cs="Times New Roman"/>
          <w:sz w:val="24"/>
          <w:szCs w:val="24"/>
        </w:rPr>
        <w:t xml:space="preserve"> inovāciju centra izveidi un aprīkošanu, informācijas tehnoloģiju iepirkšanu zināšanu apmaiņai un informācijas aizsardzībai, datu un hipotēžu analīzei. Tā rezultātā tiks nodrošināts </w:t>
      </w:r>
      <w:r w:rsidR="00F13F77" w:rsidRPr="00DD3E85">
        <w:rPr>
          <w:rFonts w:ascii="Times New Roman" w:hAnsi="Times New Roman" w:cs="Times New Roman"/>
          <w:sz w:val="24"/>
          <w:szCs w:val="24"/>
        </w:rPr>
        <w:t>elektroniski kriminālizmeklēšanai nodoto finanšu un ekonomisko noziegumu lietu apjoma pieauguma īpatsvar</w:t>
      </w:r>
      <w:r w:rsidR="005301C1">
        <w:rPr>
          <w:rFonts w:ascii="Times New Roman" w:hAnsi="Times New Roman" w:cs="Times New Roman"/>
          <w:sz w:val="24"/>
          <w:szCs w:val="24"/>
        </w:rPr>
        <w:t>s</w:t>
      </w:r>
      <w:r w:rsidR="00F13F77" w:rsidRPr="00DD3E85">
        <w:rPr>
          <w:rFonts w:ascii="Times New Roman" w:hAnsi="Times New Roman" w:cs="Times New Roman"/>
          <w:sz w:val="24"/>
          <w:szCs w:val="24"/>
        </w:rPr>
        <w:t xml:space="preserve"> no 0% līdz 100%, kas n</w:t>
      </w:r>
      <w:r w:rsidR="005301C1">
        <w:rPr>
          <w:rFonts w:ascii="Times New Roman" w:hAnsi="Times New Roman" w:cs="Times New Roman"/>
          <w:sz w:val="24"/>
          <w:szCs w:val="24"/>
        </w:rPr>
        <w:t>ozīmē</w:t>
      </w:r>
      <w:r w:rsidR="00F13F77" w:rsidRPr="00DD3E85">
        <w:rPr>
          <w:rFonts w:ascii="Times New Roman" w:hAnsi="Times New Roman" w:cs="Times New Roman"/>
          <w:sz w:val="24"/>
          <w:szCs w:val="24"/>
        </w:rPr>
        <w:t xml:space="preserve"> noziedzīgi iegūtu līdzekļu legalizācijas identificēšanas uzlabošanu, īstenojot uz datu analīzē un </w:t>
      </w:r>
      <w:proofErr w:type="spellStart"/>
      <w:r w:rsidR="00F13F77" w:rsidRPr="00DD3E85">
        <w:rPr>
          <w:rFonts w:ascii="Times New Roman" w:hAnsi="Times New Roman" w:cs="Times New Roman"/>
          <w:sz w:val="24"/>
          <w:szCs w:val="24"/>
        </w:rPr>
        <w:t>tipoloģijās</w:t>
      </w:r>
      <w:proofErr w:type="spellEnd"/>
      <w:r w:rsidR="00F13F77" w:rsidRPr="00DD3E85">
        <w:rPr>
          <w:rFonts w:ascii="Times New Roman" w:hAnsi="Times New Roman" w:cs="Times New Roman"/>
          <w:sz w:val="24"/>
          <w:szCs w:val="24"/>
        </w:rPr>
        <w:t xml:space="preserve"> balstītu nepārtrauktu zināšanu pārnesi no pētniecības uz finanšu izlūkošanu drošās publiskās-privātas partnerības platformas ietvaros</w:t>
      </w:r>
      <w:r w:rsidR="005301C1">
        <w:rPr>
          <w:rFonts w:ascii="Times New Roman" w:hAnsi="Times New Roman" w:cs="Times New Roman"/>
          <w:sz w:val="24"/>
          <w:szCs w:val="24"/>
        </w:rPr>
        <w:t>.</w:t>
      </w:r>
    </w:p>
    <w:p w14:paraId="447E071A" w14:textId="77777777" w:rsidR="00365776" w:rsidRPr="00365776" w:rsidRDefault="00365776" w:rsidP="00365776">
      <w:pPr>
        <w:ind w:firstLine="720"/>
        <w:jc w:val="both"/>
        <w:rPr>
          <w:rFonts w:ascii="Times New Roman" w:hAnsi="Times New Roman" w:cs="Times New Roman"/>
          <w:sz w:val="24"/>
          <w:szCs w:val="24"/>
        </w:rPr>
      </w:pPr>
      <w:r w:rsidRPr="00365776">
        <w:rPr>
          <w:rFonts w:ascii="Times New Roman" w:hAnsi="Times New Roman" w:cs="Times New Roman"/>
          <w:sz w:val="24"/>
          <w:szCs w:val="24"/>
        </w:rPr>
        <w:t xml:space="preserve">Tā kā šī brīža ekonomisko noziegumu izmeklēšanas kapacitātes šķērslis ir nepietiekams cilvēkresursu skaits un tehniskais nodrošinājums, 6.2.1.2.i. investīcijas ietvaros tiks izstrādāts un apstiprināts Ekonomisko noziegumu izmeklēšanas kapacitātes stiprināšanas un Valsts policijas attīstības rekomendāciju ieviešanas progresa ziņojums ar Valsts policijas apstiprinātu ieviešanas progresa plānu, kas nodrošinās ilgtermiņa noziedzīgi iegūto līdzekļu izmeklēšanas efektivizāciju, jau līdz 2025.gada sākumam par 40 % palielinot kriminālvajāšanai nodoto kriminālprocesu īpatsvara pieaugumu un atklāto vides noziegumu kriminālprocesu īpatsvaru. Tāpat tiks nodrošināts izmeklētāju vajadzībām nepieciešamais tehniskais aprīkojums procesuālo darbību veikšanai, mobila un attālināta darba apstākļiem pielāgoti tehniskie līdzekļi </w:t>
      </w:r>
      <w:r w:rsidRPr="00365776">
        <w:rPr>
          <w:rFonts w:ascii="Times New Roman" w:hAnsi="Times New Roman" w:cs="Times New Roman"/>
          <w:sz w:val="24"/>
          <w:szCs w:val="24"/>
        </w:rPr>
        <w:lastRenderedPageBreak/>
        <w:t>tostarp arī reģionālām struktūrvienībām, kā arī organizētas apmācības ekonomisko un vides noziegumu jomā.</w:t>
      </w:r>
    </w:p>
    <w:p w14:paraId="197DBCE9" w14:textId="77777777" w:rsidR="00365776" w:rsidRDefault="00365776" w:rsidP="001425F8">
      <w:pPr>
        <w:ind w:firstLine="720"/>
        <w:jc w:val="both"/>
        <w:rPr>
          <w:rFonts w:ascii="Times New Roman" w:hAnsi="Times New Roman" w:cs="Times New Roman"/>
          <w:sz w:val="24"/>
          <w:szCs w:val="24"/>
        </w:rPr>
      </w:pPr>
    </w:p>
    <w:p w14:paraId="5351B94C" w14:textId="545108C4" w:rsidR="00E9517D" w:rsidRPr="002B164C" w:rsidRDefault="0052036F" w:rsidP="00CD57FA">
      <w:pPr>
        <w:jc w:val="both"/>
        <w:rPr>
          <w:rFonts w:ascii="Times New Roman" w:hAnsi="Times New Roman" w:cs="Times New Roman"/>
          <w:b/>
          <w:i/>
          <w:sz w:val="24"/>
          <w:szCs w:val="28"/>
          <w:u w:val="single"/>
        </w:rPr>
      </w:pPr>
      <w:r>
        <w:rPr>
          <w:rFonts w:ascii="Times New Roman" w:hAnsi="Times New Roman" w:cs="Times New Roman"/>
          <w:b/>
          <w:i/>
          <w:sz w:val="24"/>
          <w:szCs w:val="28"/>
          <w:u w:val="single"/>
        </w:rPr>
        <w:t>Atskaites punkti, mērķi, starpposma rādītāji, uzraudzības rādītāji, kopējie r</w:t>
      </w:r>
      <w:r w:rsidR="008B7958" w:rsidRPr="002B164C">
        <w:rPr>
          <w:rFonts w:ascii="Times New Roman" w:hAnsi="Times New Roman" w:cs="Times New Roman"/>
          <w:b/>
          <w:i/>
          <w:sz w:val="24"/>
          <w:szCs w:val="28"/>
          <w:u w:val="single"/>
        </w:rPr>
        <w:t>ādītāji</w:t>
      </w:r>
    </w:p>
    <w:tbl>
      <w:tblPr>
        <w:tblStyle w:val="LightList-Accent3"/>
        <w:tblW w:w="6410" w:type="pct"/>
        <w:jc w:val="center"/>
        <w:tblLayout w:type="fixed"/>
        <w:tblLook w:val="04A0" w:firstRow="1" w:lastRow="0" w:firstColumn="1" w:lastColumn="0" w:noHBand="0" w:noVBand="1"/>
      </w:tblPr>
      <w:tblGrid>
        <w:gridCol w:w="1285"/>
        <w:gridCol w:w="1256"/>
        <w:gridCol w:w="1466"/>
        <w:gridCol w:w="1513"/>
        <w:gridCol w:w="1251"/>
        <w:gridCol w:w="950"/>
        <w:gridCol w:w="956"/>
        <w:gridCol w:w="1111"/>
        <w:gridCol w:w="100"/>
        <w:gridCol w:w="735"/>
      </w:tblGrid>
      <w:tr w:rsidR="002733A7" w:rsidRPr="002733A7" w14:paraId="5FD668DC" w14:textId="77777777" w:rsidTr="008575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5" w:type="pct"/>
            <w:shd w:val="clear" w:color="auto" w:fill="E7E6E6" w:themeFill="background2"/>
          </w:tcPr>
          <w:p w14:paraId="3FBC2C72" w14:textId="27146881" w:rsidR="0015606A" w:rsidRPr="00467DE4" w:rsidRDefault="0015606A" w:rsidP="00B66C08">
            <w:pPr>
              <w:jc w:val="center"/>
              <w:rPr>
                <w:rFonts w:ascii="Times New Roman" w:hAnsi="Times New Roman" w:cs="Times New Roman"/>
                <w:iCs/>
                <w:color w:val="auto"/>
                <w:sz w:val="20"/>
                <w:szCs w:val="20"/>
              </w:rPr>
            </w:pPr>
            <w:r w:rsidRPr="00467DE4">
              <w:rPr>
                <w:rFonts w:ascii="Times New Roman" w:hAnsi="Times New Roman" w:cs="Times New Roman"/>
                <w:iCs/>
                <w:color w:val="auto"/>
                <w:sz w:val="20"/>
                <w:szCs w:val="20"/>
              </w:rPr>
              <w:t>Saistītais pasākums</w:t>
            </w:r>
          </w:p>
        </w:tc>
        <w:tc>
          <w:tcPr>
            <w:tcW w:w="591" w:type="pct"/>
            <w:vMerge w:val="restart"/>
            <w:shd w:val="clear" w:color="auto" w:fill="E7E6E6" w:themeFill="background2"/>
          </w:tcPr>
          <w:p w14:paraId="20632481" w14:textId="447E6381" w:rsidR="0015606A" w:rsidRPr="00467DE4" w:rsidRDefault="0015606A" w:rsidP="00B66C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467DE4">
              <w:rPr>
                <w:rFonts w:ascii="Times New Roman" w:hAnsi="Times New Roman" w:cs="Times New Roman"/>
                <w:iCs/>
                <w:color w:val="auto"/>
                <w:sz w:val="20"/>
                <w:szCs w:val="20"/>
              </w:rPr>
              <w:t>Atskaites punkts/</w:t>
            </w:r>
          </w:p>
          <w:p w14:paraId="167C1D3E" w14:textId="77777777" w:rsidR="0015606A" w:rsidRPr="00467DE4" w:rsidRDefault="0015606A" w:rsidP="00B66C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467DE4">
              <w:rPr>
                <w:rFonts w:ascii="Times New Roman" w:hAnsi="Times New Roman" w:cs="Times New Roman"/>
                <w:iCs/>
                <w:color w:val="auto"/>
                <w:sz w:val="20"/>
                <w:szCs w:val="20"/>
              </w:rPr>
              <w:t>mērķis</w:t>
            </w:r>
          </w:p>
        </w:tc>
        <w:tc>
          <w:tcPr>
            <w:tcW w:w="690" w:type="pct"/>
            <w:vMerge w:val="restart"/>
            <w:shd w:val="clear" w:color="auto" w:fill="E7E6E6" w:themeFill="background2"/>
          </w:tcPr>
          <w:p w14:paraId="327A85BA" w14:textId="77777777" w:rsidR="0015606A" w:rsidRPr="00467DE4" w:rsidRDefault="0015606A" w:rsidP="00B66C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467DE4">
              <w:rPr>
                <w:rFonts w:ascii="Times New Roman" w:hAnsi="Times New Roman" w:cs="Times New Roman"/>
                <w:iCs/>
                <w:color w:val="auto"/>
                <w:sz w:val="20"/>
                <w:szCs w:val="20"/>
              </w:rPr>
              <w:t>Nosaukums</w:t>
            </w:r>
          </w:p>
        </w:tc>
        <w:tc>
          <w:tcPr>
            <w:tcW w:w="712" w:type="pct"/>
            <w:vMerge w:val="restart"/>
            <w:shd w:val="clear" w:color="auto" w:fill="E7E6E6" w:themeFill="background2"/>
          </w:tcPr>
          <w:p w14:paraId="2168FEDF" w14:textId="77777777" w:rsidR="0015606A" w:rsidRPr="00467DE4" w:rsidRDefault="0015606A" w:rsidP="00B66C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467DE4">
              <w:rPr>
                <w:rFonts w:ascii="Times New Roman" w:hAnsi="Times New Roman" w:cs="Times New Roman"/>
                <w:iCs/>
                <w:color w:val="auto"/>
                <w:sz w:val="20"/>
                <w:szCs w:val="20"/>
              </w:rPr>
              <w:t>Kvalitatīvie rādītāji</w:t>
            </w:r>
          </w:p>
          <w:p w14:paraId="540683BB" w14:textId="77777777" w:rsidR="0015606A" w:rsidRPr="00467DE4" w:rsidRDefault="0015606A" w:rsidP="00B66C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467DE4">
              <w:rPr>
                <w:rFonts w:ascii="Times New Roman" w:hAnsi="Times New Roman" w:cs="Times New Roman"/>
                <w:iCs/>
                <w:color w:val="auto"/>
                <w:sz w:val="20"/>
                <w:szCs w:val="20"/>
              </w:rPr>
              <w:t>(atskaites punktiem)</w:t>
            </w:r>
          </w:p>
          <w:p w14:paraId="18F88B28" w14:textId="77777777" w:rsidR="0015606A" w:rsidRPr="00467DE4" w:rsidRDefault="0015606A" w:rsidP="00B66C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p>
        </w:tc>
        <w:tc>
          <w:tcPr>
            <w:tcW w:w="1486" w:type="pct"/>
            <w:gridSpan w:val="3"/>
            <w:shd w:val="clear" w:color="auto" w:fill="E7E6E6" w:themeFill="background2"/>
          </w:tcPr>
          <w:p w14:paraId="11FF386E" w14:textId="77777777" w:rsidR="0015606A" w:rsidRPr="00467DE4" w:rsidRDefault="0015606A" w:rsidP="00B66C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467DE4">
              <w:rPr>
                <w:rFonts w:ascii="Times New Roman" w:hAnsi="Times New Roman" w:cs="Times New Roman"/>
                <w:iCs/>
                <w:color w:val="auto"/>
                <w:sz w:val="20"/>
                <w:szCs w:val="20"/>
              </w:rPr>
              <w:t>Kvantitatīvie rādītāji</w:t>
            </w:r>
          </w:p>
          <w:p w14:paraId="07247E99" w14:textId="77777777" w:rsidR="0015606A" w:rsidRPr="00467DE4" w:rsidRDefault="0015606A" w:rsidP="00B66C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467DE4">
              <w:rPr>
                <w:rFonts w:ascii="Times New Roman" w:hAnsi="Times New Roman" w:cs="Times New Roman"/>
                <w:iCs/>
                <w:color w:val="auto"/>
                <w:sz w:val="20"/>
                <w:szCs w:val="20"/>
              </w:rPr>
              <w:t>(mērķiem)</w:t>
            </w:r>
          </w:p>
        </w:tc>
        <w:tc>
          <w:tcPr>
            <w:tcW w:w="916" w:type="pct"/>
            <w:gridSpan w:val="3"/>
            <w:shd w:val="clear" w:color="auto" w:fill="E7E6E6" w:themeFill="background2"/>
          </w:tcPr>
          <w:p w14:paraId="1E19749F" w14:textId="77777777" w:rsidR="0015606A" w:rsidRPr="00467DE4" w:rsidRDefault="0015606A" w:rsidP="00B66C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467DE4">
              <w:rPr>
                <w:rFonts w:ascii="Times New Roman" w:hAnsi="Times New Roman" w:cs="Times New Roman"/>
                <w:iCs/>
                <w:color w:val="auto"/>
                <w:sz w:val="20"/>
                <w:szCs w:val="20"/>
              </w:rPr>
              <w:t xml:space="preserve">Pabeigšanas </w:t>
            </w:r>
          </w:p>
          <w:p w14:paraId="519BC4B6" w14:textId="77777777" w:rsidR="0015606A" w:rsidRPr="00467DE4" w:rsidRDefault="0015606A" w:rsidP="00B66C0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color w:val="auto"/>
                <w:sz w:val="20"/>
                <w:szCs w:val="20"/>
              </w:rPr>
            </w:pPr>
            <w:r w:rsidRPr="00467DE4">
              <w:rPr>
                <w:rFonts w:ascii="Times New Roman" w:hAnsi="Times New Roman" w:cs="Times New Roman"/>
                <w:iCs/>
                <w:color w:val="auto"/>
                <w:sz w:val="20"/>
                <w:szCs w:val="20"/>
              </w:rPr>
              <w:t>laika grafiks</w:t>
            </w:r>
          </w:p>
        </w:tc>
      </w:tr>
      <w:tr w:rsidR="002733A7" w:rsidRPr="002733A7" w14:paraId="3F78BE38" w14:textId="77777777" w:rsidTr="008575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5" w:type="pct"/>
            <w:shd w:val="clear" w:color="auto" w:fill="E7E6E6" w:themeFill="background2"/>
          </w:tcPr>
          <w:p w14:paraId="3271455D" w14:textId="77777777" w:rsidR="0015606A" w:rsidRPr="00467DE4" w:rsidRDefault="0015606A" w:rsidP="00B66C08">
            <w:pPr>
              <w:jc w:val="center"/>
              <w:rPr>
                <w:rFonts w:ascii="Times New Roman" w:hAnsi="Times New Roman" w:cs="Times New Roman"/>
                <w:iCs/>
                <w:sz w:val="20"/>
                <w:szCs w:val="20"/>
              </w:rPr>
            </w:pPr>
          </w:p>
        </w:tc>
        <w:tc>
          <w:tcPr>
            <w:tcW w:w="591" w:type="pct"/>
            <w:vMerge/>
            <w:shd w:val="clear" w:color="auto" w:fill="E7E6E6" w:themeFill="background2"/>
          </w:tcPr>
          <w:p w14:paraId="3F81AB98" w14:textId="3101F06D" w:rsidR="0015606A" w:rsidRPr="00467DE4" w:rsidRDefault="0015606A"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0"/>
                <w:szCs w:val="20"/>
              </w:rPr>
            </w:pPr>
          </w:p>
        </w:tc>
        <w:tc>
          <w:tcPr>
            <w:tcW w:w="690" w:type="pct"/>
            <w:vMerge/>
            <w:shd w:val="clear" w:color="auto" w:fill="E7E6E6" w:themeFill="background2"/>
          </w:tcPr>
          <w:p w14:paraId="6CA0C0BB" w14:textId="77777777" w:rsidR="0015606A" w:rsidRPr="00467DE4" w:rsidRDefault="0015606A"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0"/>
                <w:szCs w:val="20"/>
              </w:rPr>
            </w:pPr>
          </w:p>
        </w:tc>
        <w:tc>
          <w:tcPr>
            <w:tcW w:w="712" w:type="pct"/>
            <w:vMerge/>
            <w:shd w:val="clear" w:color="auto" w:fill="E7E6E6" w:themeFill="background2"/>
          </w:tcPr>
          <w:p w14:paraId="6E0EAFF4" w14:textId="77777777" w:rsidR="0015606A" w:rsidRPr="00467DE4" w:rsidRDefault="0015606A"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0"/>
                <w:szCs w:val="20"/>
              </w:rPr>
            </w:pPr>
          </w:p>
        </w:tc>
        <w:tc>
          <w:tcPr>
            <w:tcW w:w="589" w:type="pct"/>
            <w:shd w:val="clear" w:color="auto" w:fill="E7E6E6" w:themeFill="background2"/>
          </w:tcPr>
          <w:p w14:paraId="448124BE" w14:textId="77777777" w:rsidR="0015606A" w:rsidRPr="00467DE4" w:rsidRDefault="0015606A"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0"/>
                <w:szCs w:val="20"/>
              </w:rPr>
            </w:pPr>
            <w:r w:rsidRPr="00467DE4">
              <w:rPr>
                <w:rFonts w:ascii="Times New Roman" w:hAnsi="Times New Roman" w:cs="Times New Roman"/>
                <w:b/>
                <w:iCs/>
                <w:sz w:val="20"/>
                <w:szCs w:val="20"/>
              </w:rPr>
              <w:t>Mērvienība</w:t>
            </w:r>
          </w:p>
        </w:tc>
        <w:tc>
          <w:tcPr>
            <w:tcW w:w="447" w:type="pct"/>
            <w:shd w:val="clear" w:color="auto" w:fill="E7E6E6" w:themeFill="background2"/>
          </w:tcPr>
          <w:p w14:paraId="296B65AA" w14:textId="77777777" w:rsidR="0015606A" w:rsidRPr="00467DE4" w:rsidRDefault="0015606A"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0"/>
                <w:szCs w:val="20"/>
              </w:rPr>
            </w:pPr>
            <w:r w:rsidRPr="00467DE4">
              <w:rPr>
                <w:rFonts w:ascii="Times New Roman" w:hAnsi="Times New Roman" w:cs="Times New Roman"/>
                <w:b/>
                <w:iCs/>
                <w:sz w:val="20"/>
                <w:szCs w:val="20"/>
              </w:rPr>
              <w:t>Bāzes vērtība</w:t>
            </w:r>
          </w:p>
        </w:tc>
        <w:tc>
          <w:tcPr>
            <w:tcW w:w="450" w:type="pct"/>
            <w:shd w:val="clear" w:color="auto" w:fill="E7E6E6" w:themeFill="background2"/>
          </w:tcPr>
          <w:p w14:paraId="18280007" w14:textId="77777777" w:rsidR="0015606A" w:rsidRPr="00467DE4" w:rsidRDefault="0015606A"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0"/>
                <w:szCs w:val="20"/>
              </w:rPr>
            </w:pPr>
            <w:r w:rsidRPr="00467DE4">
              <w:rPr>
                <w:rFonts w:ascii="Times New Roman" w:hAnsi="Times New Roman" w:cs="Times New Roman"/>
                <w:b/>
                <w:iCs/>
                <w:sz w:val="20"/>
                <w:szCs w:val="20"/>
              </w:rPr>
              <w:t>Mērķis</w:t>
            </w:r>
          </w:p>
        </w:tc>
        <w:tc>
          <w:tcPr>
            <w:tcW w:w="523" w:type="pct"/>
            <w:shd w:val="clear" w:color="auto" w:fill="E7E6E6" w:themeFill="background2"/>
          </w:tcPr>
          <w:p w14:paraId="5195DB24" w14:textId="77777777" w:rsidR="0015606A" w:rsidRPr="00467DE4" w:rsidRDefault="0015606A"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0"/>
                <w:szCs w:val="20"/>
              </w:rPr>
            </w:pPr>
            <w:r w:rsidRPr="00467DE4">
              <w:rPr>
                <w:rFonts w:ascii="Times New Roman" w:hAnsi="Times New Roman" w:cs="Times New Roman"/>
                <w:b/>
                <w:iCs/>
                <w:sz w:val="20"/>
                <w:szCs w:val="20"/>
              </w:rPr>
              <w:t>Kvartāls</w:t>
            </w:r>
          </w:p>
        </w:tc>
        <w:tc>
          <w:tcPr>
            <w:tcW w:w="393" w:type="pct"/>
            <w:gridSpan w:val="2"/>
            <w:shd w:val="clear" w:color="auto" w:fill="E7E6E6" w:themeFill="background2"/>
          </w:tcPr>
          <w:p w14:paraId="7D04E2AB" w14:textId="77777777" w:rsidR="0015606A" w:rsidRPr="00467DE4" w:rsidRDefault="0015606A"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sz w:val="20"/>
                <w:szCs w:val="20"/>
              </w:rPr>
            </w:pPr>
            <w:r w:rsidRPr="00467DE4">
              <w:rPr>
                <w:rFonts w:ascii="Times New Roman" w:hAnsi="Times New Roman" w:cs="Times New Roman"/>
                <w:b/>
                <w:iCs/>
                <w:sz w:val="20"/>
                <w:szCs w:val="20"/>
              </w:rPr>
              <w:t>Gads</w:t>
            </w:r>
          </w:p>
        </w:tc>
      </w:tr>
      <w:tr w:rsidR="002733A7" w:rsidRPr="002733A7" w14:paraId="768605B8" w14:textId="77777777" w:rsidTr="0085752D">
        <w:trPr>
          <w:jc w:val="center"/>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212639DD" w14:textId="64267A71" w:rsidR="0015606A" w:rsidRPr="0002506B" w:rsidRDefault="0015606A" w:rsidP="00B66C08">
            <w:pPr>
              <w:jc w:val="center"/>
              <w:rPr>
                <w:rFonts w:ascii="Times New Roman" w:hAnsi="Times New Roman" w:cs="Times New Roman"/>
                <w:b w:val="0"/>
                <w:sz w:val="20"/>
                <w:szCs w:val="20"/>
              </w:rPr>
            </w:pPr>
            <w:r w:rsidRPr="0002506B">
              <w:rPr>
                <w:rFonts w:ascii="Times New Roman" w:hAnsi="Times New Roman" w:cs="Times New Roman"/>
                <w:sz w:val="20"/>
                <w:szCs w:val="20"/>
              </w:rPr>
              <w:t>6.2.1.r. Noziedzīgi iegūtu līdzekļu legalizācijas identificēšanas, ekonomisko noziegumu izmeklēšanas un tiesvedības procesu modernizācija</w:t>
            </w:r>
          </w:p>
        </w:tc>
        <w:tc>
          <w:tcPr>
            <w:tcW w:w="591" w:type="pct"/>
            <w:shd w:val="clear" w:color="auto" w:fill="auto"/>
          </w:tcPr>
          <w:p w14:paraId="16264D2D" w14:textId="3E7ECA5D" w:rsidR="0015606A" w:rsidRPr="0002506B" w:rsidRDefault="0015606A" w:rsidP="00B66C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02506B">
              <w:rPr>
                <w:rFonts w:ascii="Times New Roman" w:hAnsi="Times New Roman" w:cs="Times New Roman"/>
                <w:sz w:val="20"/>
                <w:szCs w:val="20"/>
              </w:rPr>
              <w:t>Atskaites punkts</w:t>
            </w:r>
          </w:p>
        </w:tc>
        <w:tc>
          <w:tcPr>
            <w:tcW w:w="690" w:type="pct"/>
            <w:shd w:val="clear" w:color="auto" w:fill="auto"/>
          </w:tcPr>
          <w:p w14:paraId="566B813A" w14:textId="512B3610" w:rsidR="0015606A" w:rsidRPr="0002506B" w:rsidRDefault="00A6310F" w:rsidP="00676F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A6310F">
              <w:rPr>
                <w:rFonts w:ascii="Times New Roman" w:hAnsi="Times New Roman" w:cs="Times New Roman"/>
                <w:sz w:val="20"/>
                <w:szCs w:val="20"/>
              </w:rPr>
              <w:t>Noziedzīgi iegūtu līdzekļu legalizācijas</w:t>
            </w:r>
            <w:r w:rsidR="005301C1">
              <w:rPr>
                <w:rFonts w:ascii="Times New Roman" w:hAnsi="Times New Roman" w:cs="Times New Roman"/>
                <w:sz w:val="20"/>
                <w:szCs w:val="20"/>
              </w:rPr>
              <w:t xml:space="preserve"> un</w:t>
            </w:r>
            <w:r w:rsidRPr="00A6310F">
              <w:rPr>
                <w:rFonts w:ascii="Times New Roman" w:hAnsi="Times New Roman" w:cs="Times New Roman"/>
                <w:sz w:val="20"/>
                <w:szCs w:val="20"/>
              </w:rPr>
              <w:t xml:space="preserve"> terorisma un proliferācijas finansēšanas novēršanas likuma grozījumu stāšanās spēkā</w:t>
            </w:r>
          </w:p>
        </w:tc>
        <w:tc>
          <w:tcPr>
            <w:tcW w:w="712" w:type="pct"/>
            <w:shd w:val="clear" w:color="auto" w:fill="auto"/>
          </w:tcPr>
          <w:p w14:paraId="75496BA7" w14:textId="7546F459" w:rsidR="0015606A" w:rsidRPr="0002506B" w:rsidRDefault="005301C1" w:rsidP="00B66C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5301C1">
              <w:rPr>
                <w:rFonts w:ascii="Times New Roman" w:hAnsi="Times New Roman" w:cs="Times New Roman"/>
                <w:sz w:val="20"/>
                <w:szCs w:val="20"/>
              </w:rPr>
              <w:t>Stājas spēkā grozījumi Noziedzīgi iegūtu līdzekļu legalizācijas un terorisma un proliferācijas finansēšanas novēršanas likumā</w:t>
            </w:r>
          </w:p>
        </w:tc>
        <w:tc>
          <w:tcPr>
            <w:tcW w:w="589" w:type="pct"/>
            <w:shd w:val="clear" w:color="auto" w:fill="auto"/>
          </w:tcPr>
          <w:p w14:paraId="1CB3E0DA" w14:textId="77777777" w:rsidR="0015606A" w:rsidRPr="0002506B" w:rsidRDefault="0015606A" w:rsidP="00B66C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02506B">
              <w:rPr>
                <w:rFonts w:ascii="Times New Roman" w:hAnsi="Times New Roman" w:cs="Times New Roman"/>
                <w:sz w:val="20"/>
                <w:szCs w:val="20"/>
              </w:rPr>
              <w:t>n/a</w:t>
            </w:r>
          </w:p>
        </w:tc>
        <w:tc>
          <w:tcPr>
            <w:tcW w:w="447" w:type="pct"/>
            <w:shd w:val="clear" w:color="auto" w:fill="auto"/>
          </w:tcPr>
          <w:p w14:paraId="3BC5D659" w14:textId="77777777" w:rsidR="0015606A" w:rsidRPr="0002506B" w:rsidRDefault="0015606A" w:rsidP="00B66C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02506B">
              <w:rPr>
                <w:rFonts w:ascii="Times New Roman" w:hAnsi="Times New Roman" w:cs="Times New Roman"/>
                <w:sz w:val="20"/>
                <w:szCs w:val="20"/>
              </w:rPr>
              <w:t>n/a</w:t>
            </w:r>
          </w:p>
        </w:tc>
        <w:tc>
          <w:tcPr>
            <w:tcW w:w="450" w:type="pct"/>
            <w:shd w:val="clear" w:color="auto" w:fill="auto"/>
          </w:tcPr>
          <w:p w14:paraId="2FBCF54A" w14:textId="77777777" w:rsidR="0015606A" w:rsidRPr="0002506B" w:rsidRDefault="0015606A" w:rsidP="00B66C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02506B">
              <w:rPr>
                <w:rFonts w:ascii="Times New Roman" w:hAnsi="Times New Roman" w:cs="Times New Roman"/>
                <w:sz w:val="20"/>
                <w:szCs w:val="20"/>
              </w:rPr>
              <w:t>n/a</w:t>
            </w:r>
          </w:p>
        </w:tc>
        <w:tc>
          <w:tcPr>
            <w:tcW w:w="570" w:type="pct"/>
            <w:gridSpan w:val="2"/>
            <w:shd w:val="clear" w:color="auto" w:fill="auto"/>
          </w:tcPr>
          <w:p w14:paraId="7F1AF35E" w14:textId="77777777" w:rsidR="0015606A" w:rsidRPr="0002506B" w:rsidRDefault="0015606A" w:rsidP="00B66C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2.cet.</w:t>
            </w:r>
          </w:p>
        </w:tc>
        <w:tc>
          <w:tcPr>
            <w:tcW w:w="346" w:type="pct"/>
          </w:tcPr>
          <w:p w14:paraId="47F75509" w14:textId="77777777" w:rsidR="0015606A" w:rsidRPr="0002506B" w:rsidRDefault="0015606A" w:rsidP="00B66C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2021</w:t>
            </w:r>
          </w:p>
        </w:tc>
      </w:tr>
      <w:tr w:rsidR="00467DE4" w:rsidRPr="002733A7" w14:paraId="125A252D" w14:textId="77777777" w:rsidTr="00467D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10"/>
            <w:shd w:val="clear" w:color="auto" w:fill="auto"/>
          </w:tcPr>
          <w:p w14:paraId="55D61E6D" w14:textId="5AED043A" w:rsidR="00467DE4" w:rsidRPr="0002506B" w:rsidRDefault="00467DE4" w:rsidP="00D70FA0">
            <w:pPr>
              <w:jc w:val="center"/>
              <w:rPr>
                <w:rFonts w:ascii="Times New Roman" w:hAnsi="Times New Roman" w:cs="Times New Roman"/>
                <w:sz w:val="20"/>
                <w:szCs w:val="20"/>
              </w:rPr>
            </w:pPr>
            <w:r>
              <w:rPr>
                <w:rFonts w:ascii="Times New Roman" w:hAnsi="Times New Roman" w:cs="Times New Roman"/>
                <w:iCs/>
                <w:sz w:val="20"/>
                <w:szCs w:val="20"/>
              </w:rPr>
              <w:t xml:space="preserve"> </w:t>
            </w:r>
            <w:r w:rsidRPr="00467DE4">
              <w:rPr>
                <w:rFonts w:ascii="Times New Roman" w:hAnsi="Times New Roman" w:cs="Times New Roman"/>
                <w:iCs/>
                <w:sz w:val="20"/>
                <w:szCs w:val="20"/>
              </w:rPr>
              <w:t xml:space="preserve">6.2.1.1.i. </w:t>
            </w:r>
            <w:r w:rsidR="00625441">
              <w:rPr>
                <w:rFonts w:ascii="Times New Roman" w:hAnsi="Times New Roman" w:cs="Times New Roman"/>
                <w:iCs/>
                <w:sz w:val="20"/>
                <w:szCs w:val="20"/>
              </w:rPr>
              <w:t xml:space="preserve">investīcijas </w:t>
            </w:r>
            <w:r w:rsidR="00FE22C6">
              <w:rPr>
                <w:rFonts w:ascii="Times New Roman" w:hAnsi="Times New Roman" w:cs="Times New Roman"/>
                <w:iCs/>
                <w:sz w:val="20"/>
                <w:szCs w:val="20"/>
              </w:rPr>
              <w:t>k</w:t>
            </w:r>
            <w:r>
              <w:rPr>
                <w:rFonts w:ascii="Times New Roman" w:hAnsi="Times New Roman" w:cs="Times New Roman"/>
                <w:iCs/>
                <w:sz w:val="20"/>
                <w:szCs w:val="20"/>
              </w:rPr>
              <w:t>op</w:t>
            </w:r>
            <w:r w:rsidR="0077455D">
              <w:rPr>
                <w:rFonts w:ascii="Times New Roman" w:hAnsi="Times New Roman" w:cs="Times New Roman"/>
                <w:iCs/>
                <w:sz w:val="20"/>
                <w:szCs w:val="20"/>
              </w:rPr>
              <w:t>ējais</w:t>
            </w:r>
            <w:r>
              <w:rPr>
                <w:rFonts w:ascii="Times New Roman" w:hAnsi="Times New Roman" w:cs="Times New Roman"/>
                <w:iCs/>
                <w:sz w:val="20"/>
                <w:szCs w:val="20"/>
              </w:rPr>
              <w:t xml:space="preserve"> rādītājs </w:t>
            </w:r>
          </w:p>
        </w:tc>
      </w:tr>
      <w:tr w:rsidR="00FE22C6" w:rsidRPr="002733A7" w14:paraId="024EBC41" w14:textId="77777777" w:rsidTr="00FE22C6">
        <w:trPr>
          <w:jc w:val="center"/>
        </w:trPr>
        <w:tc>
          <w:tcPr>
            <w:cnfStyle w:val="001000000000" w:firstRow="0" w:lastRow="0" w:firstColumn="1" w:lastColumn="0" w:oddVBand="0" w:evenVBand="0" w:oddHBand="0" w:evenHBand="0" w:firstRowFirstColumn="0" w:firstRowLastColumn="0" w:lastRowFirstColumn="0" w:lastRowLastColumn="0"/>
            <w:tcW w:w="5000" w:type="pct"/>
            <w:gridSpan w:val="10"/>
            <w:shd w:val="clear" w:color="auto" w:fill="auto"/>
          </w:tcPr>
          <w:p w14:paraId="509514E0" w14:textId="082EE94C" w:rsidR="001E76C4" w:rsidRPr="00FE22C6" w:rsidRDefault="00FE22C6" w:rsidP="009D3E1B">
            <w:pPr>
              <w:spacing w:before="240"/>
              <w:jc w:val="center"/>
              <w:rPr>
                <w:rFonts w:ascii="Times New Roman" w:hAnsi="Times New Roman" w:cs="Times New Roman"/>
                <w:b w:val="0"/>
                <w:sz w:val="20"/>
                <w:szCs w:val="20"/>
              </w:rPr>
            </w:pPr>
            <w:r w:rsidRPr="00FE22C6">
              <w:rPr>
                <w:rFonts w:ascii="Times New Roman" w:hAnsi="Times New Roman" w:cs="Times New Roman"/>
                <w:b w:val="0"/>
                <w:sz w:val="20"/>
                <w:szCs w:val="20"/>
              </w:rPr>
              <w:t>Jaunu un uzlabotu publisko digitālo pakalpojumu un produktu lietotāji</w:t>
            </w:r>
            <w:r w:rsidR="001E76C4">
              <w:rPr>
                <w:rFonts w:ascii="Times New Roman" w:hAnsi="Times New Roman" w:cs="Times New Roman"/>
                <w:b w:val="0"/>
                <w:sz w:val="20"/>
                <w:szCs w:val="20"/>
              </w:rPr>
              <w:t xml:space="preserve"> </w:t>
            </w:r>
          </w:p>
        </w:tc>
      </w:tr>
      <w:tr w:rsidR="002733A7" w:rsidRPr="002733A7" w14:paraId="7D8F28BC" w14:textId="77777777" w:rsidTr="008575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0FA484BA" w14:textId="1987CA73" w:rsidR="0015606A" w:rsidRPr="0002506B" w:rsidRDefault="0015606A" w:rsidP="00F1051E">
            <w:pPr>
              <w:jc w:val="center"/>
              <w:rPr>
                <w:rFonts w:ascii="Times New Roman" w:hAnsi="Times New Roman" w:cs="Times New Roman"/>
                <w:b w:val="0"/>
                <w:sz w:val="20"/>
                <w:szCs w:val="20"/>
              </w:rPr>
            </w:pPr>
            <w:r w:rsidRPr="0002506B">
              <w:rPr>
                <w:rFonts w:ascii="Times New Roman" w:hAnsi="Times New Roman" w:cs="Times New Roman"/>
                <w:sz w:val="20"/>
                <w:szCs w:val="20"/>
              </w:rPr>
              <w:t>6.2.1.1.i. AML inovāciju centra izveide noziedzīgi iegūtu līdzekļu legalizācijas identificēšanas uzlabošanai</w:t>
            </w:r>
          </w:p>
        </w:tc>
        <w:tc>
          <w:tcPr>
            <w:tcW w:w="591" w:type="pct"/>
            <w:shd w:val="clear" w:color="auto" w:fill="auto"/>
          </w:tcPr>
          <w:p w14:paraId="0E9660AD" w14:textId="52869239" w:rsidR="0015606A" w:rsidRPr="0002506B" w:rsidRDefault="0015606A" w:rsidP="00F105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sidRPr="0002506B">
              <w:rPr>
                <w:rFonts w:ascii="Times New Roman" w:hAnsi="Times New Roman" w:cs="Times New Roman"/>
                <w:sz w:val="20"/>
                <w:szCs w:val="20"/>
              </w:rPr>
              <w:t>Atskaites punkts</w:t>
            </w:r>
          </w:p>
        </w:tc>
        <w:tc>
          <w:tcPr>
            <w:tcW w:w="690" w:type="pct"/>
            <w:shd w:val="clear" w:color="auto" w:fill="auto"/>
          </w:tcPr>
          <w:p w14:paraId="505F18F5" w14:textId="16C0BBD8" w:rsidR="0015606A" w:rsidRPr="0002506B" w:rsidRDefault="005301C1" w:rsidP="00F105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sidRPr="005301C1">
              <w:rPr>
                <w:rFonts w:ascii="Times New Roman" w:hAnsi="Times New Roman" w:cs="Times New Roman"/>
                <w:sz w:val="20"/>
                <w:szCs w:val="20"/>
              </w:rPr>
              <w:t>IT platforma zināšanu un dokumentu apmaiņai un sadarbības koordinēšanai starp ieinteresētajām personām</w:t>
            </w:r>
          </w:p>
        </w:tc>
        <w:tc>
          <w:tcPr>
            <w:tcW w:w="712" w:type="pct"/>
            <w:shd w:val="clear" w:color="auto" w:fill="auto"/>
          </w:tcPr>
          <w:p w14:paraId="6B4D4A7D" w14:textId="0A105D1E" w:rsidR="0015606A" w:rsidRPr="0002506B" w:rsidRDefault="005301C1"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sidRPr="005301C1">
              <w:rPr>
                <w:rFonts w:ascii="Times New Roman" w:hAnsi="Times New Roman" w:cs="Times New Roman"/>
                <w:iCs/>
                <w:sz w:val="20"/>
                <w:szCs w:val="20"/>
              </w:rPr>
              <w:t>IT platformas pabeigšana zināšanu apmaiņai un saziņai ar ieinteresētajām personām</w:t>
            </w:r>
          </w:p>
        </w:tc>
        <w:tc>
          <w:tcPr>
            <w:tcW w:w="589" w:type="pct"/>
            <w:shd w:val="clear" w:color="auto" w:fill="auto"/>
          </w:tcPr>
          <w:p w14:paraId="0F2F954C" w14:textId="77777777" w:rsidR="0015606A" w:rsidRPr="0002506B" w:rsidRDefault="0015606A"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sidRPr="0002506B">
              <w:rPr>
                <w:rFonts w:ascii="Times New Roman" w:hAnsi="Times New Roman" w:cs="Times New Roman"/>
                <w:sz w:val="20"/>
                <w:szCs w:val="20"/>
              </w:rPr>
              <w:t>n/a</w:t>
            </w:r>
          </w:p>
        </w:tc>
        <w:tc>
          <w:tcPr>
            <w:tcW w:w="447" w:type="pct"/>
            <w:shd w:val="clear" w:color="auto" w:fill="auto"/>
          </w:tcPr>
          <w:p w14:paraId="2F7F5010" w14:textId="77777777" w:rsidR="0015606A" w:rsidRPr="0002506B" w:rsidRDefault="0015606A"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sidRPr="0002506B">
              <w:rPr>
                <w:rFonts w:ascii="Times New Roman" w:hAnsi="Times New Roman" w:cs="Times New Roman"/>
                <w:sz w:val="20"/>
                <w:szCs w:val="20"/>
              </w:rPr>
              <w:t>n/a</w:t>
            </w:r>
          </w:p>
        </w:tc>
        <w:tc>
          <w:tcPr>
            <w:tcW w:w="450" w:type="pct"/>
            <w:shd w:val="clear" w:color="auto" w:fill="auto"/>
          </w:tcPr>
          <w:p w14:paraId="422F4C48" w14:textId="77777777" w:rsidR="0015606A" w:rsidRPr="0002506B" w:rsidRDefault="0015606A"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sidRPr="0002506B">
              <w:rPr>
                <w:rFonts w:ascii="Times New Roman" w:hAnsi="Times New Roman" w:cs="Times New Roman"/>
                <w:sz w:val="20"/>
                <w:szCs w:val="20"/>
              </w:rPr>
              <w:t>n/a</w:t>
            </w:r>
          </w:p>
        </w:tc>
        <w:tc>
          <w:tcPr>
            <w:tcW w:w="570" w:type="pct"/>
            <w:gridSpan w:val="2"/>
            <w:shd w:val="clear" w:color="auto" w:fill="auto"/>
          </w:tcPr>
          <w:p w14:paraId="2B8E3129" w14:textId="77777777" w:rsidR="0015606A" w:rsidRPr="0002506B" w:rsidRDefault="0015606A"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1.cet.</w:t>
            </w:r>
          </w:p>
        </w:tc>
        <w:tc>
          <w:tcPr>
            <w:tcW w:w="346" w:type="pct"/>
          </w:tcPr>
          <w:p w14:paraId="0900C4EB" w14:textId="77777777" w:rsidR="0015606A" w:rsidRPr="0002506B" w:rsidRDefault="0015606A"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2025</w:t>
            </w:r>
          </w:p>
        </w:tc>
      </w:tr>
      <w:tr w:rsidR="002733A7" w:rsidRPr="002733A7" w14:paraId="1309F45A" w14:textId="77777777" w:rsidTr="0085752D">
        <w:trPr>
          <w:jc w:val="center"/>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3B6B246F" w14:textId="6AC5E329" w:rsidR="0015606A" w:rsidRPr="0002506B" w:rsidRDefault="0015606A" w:rsidP="00F1051E">
            <w:pPr>
              <w:jc w:val="center"/>
              <w:rPr>
                <w:rFonts w:ascii="Times New Roman" w:hAnsi="Times New Roman" w:cs="Times New Roman"/>
                <w:b w:val="0"/>
                <w:sz w:val="20"/>
                <w:szCs w:val="20"/>
              </w:rPr>
            </w:pPr>
            <w:r w:rsidRPr="0002506B">
              <w:rPr>
                <w:rFonts w:ascii="Times New Roman" w:hAnsi="Times New Roman" w:cs="Times New Roman"/>
                <w:sz w:val="20"/>
                <w:szCs w:val="20"/>
              </w:rPr>
              <w:t>6.2.1.1.i. AML inovāciju centra izveide noziedzīgi iegūtu līdzekļu legalizācijas identificēšanas uzlabošanai</w:t>
            </w:r>
          </w:p>
        </w:tc>
        <w:tc>
          <w:tcPr>
            <w:tcW w:w="591" w:type="pct"/>
            <w:shd w:val="clear" w:color="auto" w:fill="auto"/>
          </w:tcPr>
          <w:p w14:paraId="5CEBEE6B" w14:textId="2BF552A2" w:rsidR="0015606A" w:rsidRPr="0002506B" w:rsidRDefault="00E91CCA" w:rsidP="00F105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Uzraudzības</w:t>
            </w:r>
            <w:r w:rsidR="0015606A" w:rsidRPr="0002506B">
              <w:rPr>
                <w:rFonts w:ascii="Times New Roman" w:hAnsi="Times New Roman" w:cs="Times New Roman"/>
                <w:sz w:val="20"/>
                <w:szCs w:val="20"/>
              </w:rPr>
              <w:t xml:space="preserve"> rādītājs</w:t>
            </w:r>
          </w:p>
        </w:tc>
        <w:tc>
          <w:tcPr>
            <w:tcW w:w="690" w:type="pct"/>
            <w:shd w:val="clear" w:color="auto" w:fill="auto"/>
          </w:tcPr>
          <w:p w14:paraId="622663A6" w14:textId="3902C374" w:rsidR="0015606A" w:rsidRPr="0002506B" w:rsidRDefault="002D6A07" w:rsidP="00F105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Pētniecības telpas un stratēģiskās komunikācijas telpas ierīkošana un aprīkošana</w:t>
            </w:r>
          </w:p>
        </w:tc>
        <w:tc>
          <w:tcPr>
            <w:tcW w:w="712" w:type="pct"/>
            <w:shd w:val="clear" w:color="auto" w:fill="auto"/>
          </w:tcPr>
          <w:p w14:paraId="75C9BCE8" w14:textId="7ABDE532" w:rsidR="0015606A" w:rsidRPr="0002506B" w:rsidRDefault="002D6A07" w:rsidP="002D6A0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Ierīkota un aprīkota pētniecības un stratēģiskās komunikācijas telpa</w:t>
            </w:r>
          </w:p>
        </w:tc>
        <w:tc>
          <w:tcPr>
            <w:tcW w:w="589" w:type="pct"/>
            <w:shd w:val="clear" w:color="auto" w:fill="auto"/>
          </w:tcPr>
          <w:p w14:paraId="5760F5CF" w14:textId="1BF203F5" w:rsidR="0015606A" w:rsidRPr="0002506B" w:rsidRDefault="006826AA" w:rsidP="00B66C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w:t>
            </w:r>
            <w:r w:rsidR="002D6A07" w:rsidRPr="0002506B">
              <w:rPr>
                <w:rFonts w:ascii="Times New Roman" w:hAnsi="Times New Roman" w:cs="Times New Roman"/>
                <w:sz w:val="20"/>
                <w:szCs w:val="20"/>
              </w:rPr>
              <w:t>kaits</w:t>
            </w:r>
          </w:p>
        </w:tc>
        <w:tc>
          <w:tcPr>
            <w:tcW w:w="447" w:type="pct"/>
            <w:shd w:val="clear" w:color="auto" w:fill="auto"/>
          </w:tcPr>
          <w:p w14:paraId="3DC2E4D6" w14:textId="55660E75" w:rsidR="0015606A" w:rsidRPr="0002506B" w:rsidRDefault="002D6A07" w:rsidP="00B66C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0</w:t>
            </w:r>
          </w:p>
        </w:tc>
        <w:tc>
          <w:tcPr>
            <w:tcW w:w="450" w:type="pct"/>
            <w:shd w:val="clear" w:color="auto" w:fill="auto"/>
          </w:tcPr>
          <w:p w14:paraId="78D1A906" w14:textId="5AC91D34" w:rsidR="0015606A" w:rsidRPr="0002506B" w:rsidRDefault="002D6A07" w:rsidP="00B66C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1</w:t>
            </w:r>
          </w:p>
        </w:tc>
        <w:tc>
          <w:tcPr>
            <w:tcW w:w="570" w:type="pct"/>
            <w:gridSpan w:val="2"/>
            <w:shd w:val="clear" w:color="auto" w:fill="auto"/>
          </w:tcPr>
          <w:p w14:paraId="1E4E4FBB" w14:textId="163EB3E6" w:rsidR="0015606A" w:rsidRPr="0002506B" w:rsidRDefault="002D6A07" w:rsidP="00B66C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3.cet.</w:t>
            </w:r>
          </w:p>
        </w:tc>
        <w:tc>
          <w:tcPr>
            <w:tcW w:w="346" w:type="pct"/>
            <w:shd w:val="clear" w:color="auto" w:fill="auto"/>
          </w:tcPr>
          <w:p w14:paraId="3D5578D9" w14:textId="1F9A3AA7" w:rsidR="0015606A" w:rsidRPr="0002506B" w:rsidRDefault="002D6A07" w:rsidP="00B66C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2022</w:t>
            </w:r>
          </w:p>
        </w:tc>
      </w:tr>
      <w:tr w:rsidR="001E76C4" w:rsidRPr="002733A7" w14:paraId="5DF0320A" w14:textId="77777777" w:rsidTr="001E76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10"/>
            <w:shd w:val="clear" w:color="auto" w:fill="auto"/>
          </w:tcPr>
          <w:p w14:paraId="5C7DB75C" w14:textId="1412647C" w:rsidR="001E76C4" w:rsidRPr="0002506B" w:rsidRDefault="001E76C4" w:rsidP="00D70FA0">
            <w:pPr>
              <w:spacing w:before="240"/>
              <w:jc w:val="center"/>
              <w:rPr>
                <w:rFonts w:ascii="Times New Roman" w:hAnsi="Times New Roman" w:cs="Times New Roman"/>
                <w:sz w:val="20"/>
                <w:szCs w:val="20"/>
              </w:rPr>
            </w:pPr>
            <w:r w:rsidRPr="001E76C4">
              <w:rPr>
                <w:rFonts w:ascii="Times New Roman" w:hAnsi="Times New Roman" w:cs="Times New Roman"/>
                <w:sz w:val="20"/>
                <w:szCs w:val="20"/>
              </w:rPr>
              <w:t>6.2.1.2.i.</w:t>
            </w:r>
            <w:r w:rsidR="00625441">
              <w:rPr>
                <w:rFonts w:ascii="Times New Roman" w:hAnsi="Times New Roman" w:cs="Times New Roman"/>
                <w:sz w:val="20"/>
                <w:szCs w:val="20"/>
              </w:rPr>
              <w:t xml:space="preserve"> investīcijas</w:t>
            </w:r>
            <w:r w:rsidR="00D70FA0">
              <w:rPr>
                <w:rFonts w:ascii="Times New Roman" w:hAnsi="Times New Roman" w:cs="Times New Roman"/>
                <w:sz w:val="20"/>
                <w:szCs w:val="20"/>
              </w:rPr>
              <w:t xml:space="preserve"> </w:t>
            </w:r>
            <w:r>
              <w:rPr>
                <w:rFonts w:ascii="Times New Roman" w:hAnsi="Times New Roman" w:cs="Times New Roman"/>
                <w:sz w:val="20"/>
                <w:szCs w:val="20"/>
              </w:rPr>
              <w:t>kop</w:t>
            </w:r>
            <w:r w:rsidR="0077455D">
              <w:rPr>
                <w:rFonts w:ascii="Times New Roman" w:hAnsi="Times New Roman" w:cs="Times New Roman"/>
                <w:sz w:val="20"/>
                <w:szCs w:val="20"/>
              </w:rPr>
              <w:t>ējais</w:t>
            </w:r>
            <w:r>
              <w:rPr>
                <w:rFonts w:ascii="Times New Roman" w:hAnsi="Times New Roman" w:cs="Times New Roman"/>
                <w:sz w:val="20"/>
                <w:szCs w:val="20"/>
              </w:rPr>
              <w:t xml:space="preserve"> rādītājs</w:t>
            </w:r>
          </w:p>
        </w:tc>
      </w:tr>
      <w:tr w:rsidR="001E76C4" w:rsidRPr="002733A7" w14:paraId="441B8DF7" w14:textId="77777777" w:rsidTr="001E76C4">
        <w:trPr>
          <w:jc w:val="center"/>
        </w:trPr>
        <w:tc>
          <w:tcPr>
            <w:cnfStyle w:val="001000000000" w:firstRow="0" w:lastRow="0" w:firstColumn="1" w:lastColumn="0" w:oddVBand="0" w:evenVBand="0" w:oddHBand="0" w:evenHBand="0" w:firstRowFirstColumn="0" w:firstRowLastColumn="0" w:lastRowFirstColumn="0" w:lastRowLastColumn="0"/>
            <w:tcW w:w="5000" w:type="pct"/>
            <w:gridSpan w:val="10"/>
            <w:shd w:val="clear" w:color="auto" w:fill="auto"/>
          </w:tcPr>
          <w:p w14:paraId="651A7C33" w14:textId="78C9F04A" w:rsidR="001E76C4" w:rsidRPr="001E76C4" w:rsidRDefault="001E76C4" w:rsidP="009D3E1B">
            <w:pPr>
              <w:spacing w:before="240"/>
              <w:jc w:val="center"/>
              <w:rPr>
                <w:rFonts w:ascii="Times New Roman" w:hAnsi="Times New Roman" w:cs="Times New Roman"/>
                <w:b w:val="0"/>
                <w:sz w:val="20"/>
                <w:szCs w:val="20"/>
              </w:rPr>
            </w:pPr>
            <w:r w:rsidRPr="001E76C4">
              <w:rPr>
                <w:rFonts w:ascii="Times New Roman" w:hAnsi="Times New Roman" w:cs="Times New Roman"/>
                <w:b w:val="0"/>
                <w:sz w:val="20"/>
                <w:szCs w:val="20"/>
              </w:rPr>
              <w:t xml:space="preserve">Izglītojamo vai apmācāmo </w:t>
            </w:r>
            <w:r w:rsidR="00301246">
              <w:rPr>
                <w:rFonts w:ascii="Times New Roman" w:hAnsi="Times New Roman" w:cs="Times New Roman"/>
                <w:b w:val="0"/>
                <w:sz w:val="20"/>
                <w:szCs w:val="20"/>
              </w:rPr>
              <w:t>personu</w:t>
            </w:r>
            <w:r w:rsidRPr="001E76C4">
              <w:rPr>
                <w:rFonts w:ascii="Times New Roman" w:hAnsi="Times New Roman" w:cs="Times New Roman"/>
                <w:b w:val="0"/>
                <w:sz w:val="20"/>
                <w:szCs w:val="20"/>
              </w:rPr>
              <w:t xml:space="preserve"> skaits</w:t>
            </w:r>
            <w:r>
              <w:rPr>
                <w:rFonts w:ascii="Times New Roman" w:hAnsi="Times New Roman" w:cs="Times New Roman"/>
                <w:b w:val="0"/>
                <w:sz w:val="20"/>
                <w:szCs w:val="20"/>
              </w:rPr>
              <w:t xml:space="preserve"> </w:t>
            </w:r>
          </w:p>
        </w:tc>
      </w:tr>
      <w:tr w:rsidR="002733A7" w:rsidRPr="002733A7" w14:paraId="4CEDC563" w14:textId="77777777" w:rsidTr="008575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6F85E837" w14:textId="7383B107" w:rsidR="0015606A" w:rsidRPr="0002506B" w:rsidRDefault="0015606A" w:rsidP="00F1051E">
            <w:pPr>
              <w:jc w:val="center"/>
              <w:rPr>
                <w:rFonts w:ascii="Times New Roman" w:hAnsi="Times New Roman" w:cs="Times New Roman"/>
                <w:b w:val="0"/>
                <w:sz w:val="20"/>
                <w:szCs w:val="20"/>
              </w:rPr>
            </w:pPr>
            <w:r w:rsidRPr="0002506B">
              <w:rPr>
                <w:rFonts w:ascii="Times New Roman" w:hAnsi="Times New Roman" w:cs="Times New Roman"/>
                <w:sz w:val="20"/>
                <w:szCs w:val="20"/>
              </w:rPr>
              <w:lastRenderedPageBreak/>
              <w:t>6.2.1.2.i. Ekonomisko noziegumu izmeklēšanas kapacitātes stiprināšana</w:t>
            </w:r>
          </w:p>
        </w:tc>
        <w:tc>
          <w:tcPr>
            <w:tcW w:w="591" w:type="pct"/>
            <w:shd w:val="clear" w:color="auto" w:fill="auto"/>
          </w:tcPr>
          <w:p w14:paraId="781AAB6E" w14:textId="1861805B" w:rsidR="0015606A" w:rsidRPr="0002506B" w:rsidRDefault="0015606A" w:rsidP="00F105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0"/>
                <w:szCs w:val="20"/>
              </w:rPr>
            </w:pPr>
            <w:r w:rsidRPr="0002506B">
              <w:rPr>
                <w:rFonts w:ascii="Times New Roman" w:hAnsi="Times New Roman" w:cs="Times New Roman"/>
                <w:sz w:val="20"/>
                <w:szCs w:val="20"/>
              </w:rPr>
              <w:t>Atskaites punkts</w:t>
            </w:r>
          </w:p>
        </w:tc>
        <w:tc>
          <w:tcPr>
            <w:tcW w:w="690" w:type="pct"/>
            <w:shd w:val="clear" w:color="auto" w:fill="auto"/>
          </w:tcPr>
          <w:p w14:paraId="322F93F9" w14:textId="6A2B3C98" w:rsidR="0015606A" w:rsidRPr="0002506B" w:rsidRDefault="00A6310F" w:rsidP="00F105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6310F">
              <w:rPr>
                <w:rFonts w:ascii="Times New Roman" w:hAnsi="Times New Roman" w:cs="Times New Roman"/>
                <w:sz w:val="20"/>
                <w:szCs w:val="20"/>
              </w:rPr>
              <w:t>Ir apstiprināts progresa ziņojums par rīcības plāna īstenošanu</w:t>
            </w:r>
          </w:p>
        </w:tc>
        <w:tc>
          <w:tcPr>
            <w:tcW w:w="712" w:type="pct"/>
            <w:shd w:val="clear" w:color="auto" w:fill="auto"/>
          </w:tcPr>
          <w:p w14:paraId="664C786B" w14:textId="5505ED26" w:rsidR="0015606A" w:rsidRPr="0002506B" w:rsidRDefault="00071A23"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Progresa ziņojuma apstiprināšana</w:t>
            </w:r>
          </w:p>
        </w:tc>
        <w:tc>
          <w:tcPr>
            <w:tcW w:w="589" w:type="pct"/>
            <w:shd w:val="clear" w:color="auto" w:fill="auto"/>
          </w:tcPr>
          <w:p w14:paraId="1EB48D38" w14:textId="77777777" w:rsidR="0015606A" w:rsidRPr="0002506B" w:rsidRDefault="0015606A"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n/a</w:t>
            </w:r>
          </w:p>
        </w:tc>
        <w:tc>
          <w:tcPr>
            <w:tcW w:w="447" w:type="pct"/>
            <w:shd w:val="clear" w:color="auto" w:fill="auto"/>
          </w:tcPr>
          <w:p w14:paraId="0F9A69D9" w14:textId="77777777" w:rsidR="0015606A" w:rsidRPr="0002506B" w:rsidRDefault="0015606A"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n/a</w:t>
            </w:r>
          </w:p>
        </w:tc>
        <w:tc>
          <w:tcPr>
            <w:tcW w:w="450" w:type="pct"/>
            <w:shd w:val="clear" w:color="auto" w:fill="auto"/>
          </w:tcPr>
          <w:p w14:paraId="31DB6EC4" w14:textId="77777777" w:rsidR="0015606A" w:rsidRPr="0002506B" w:rsidRDefault="0015606A"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n/a</w:t>
            </w:r>
          </w:p>
        </w:tc>
        <w:tc>
          <w:tcPr>
            <w:tcW w:w="570" w:type="pct"/>
            <w:gridSpan w:val="2"/>
            <w:shd w:val="clear" w:color="auto" w:fill="auto"/>
          </w:tcPr>
          <w:p w14:paraId="4A35333D" w14:textId="77777777" w:rsidR="0015606A" w:rsidRPr="0002506B" w:rsidRDefault="0015606A"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4.cet.</w:t>
            </w:r>
          </w:p>
        </w:tc>
        <w:tc>
          <w:tcPr>
            <w:tcW w:w="346" w:type="pct"/>
          </w:tcPr>
          <w:p w14:paraId="75FB836C" w14:textId="77777777" w:rsidR="0015606A" w:rsidRPr="0002506B" w:rsidRDefault="0015606A" w:rsidP="00B66C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2025</w:t>
            </w:r>
          </w:p>
        </w:tc>
      </w:tr>
      <w:tr w:rsidR="002733A7" w:rsidRPr="002733A7" w14:paraId="6F5D5071" w14:textId="77777777" w:rsidTr="0085752D">
        <w:trPr>
          <w:jc w:val="center"/>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74F93417" w14:textId="5E007D2C" w:rsidR="002D6A07" w:rsidRPr="0002506B" w:rsidRDefault="002D6A07" w:rsidP="00F1051E">
            <w:pPr>
              <w:jc w:val="center"/>
              <w:rPr>
                <w:rFonts w:ascii="Times New Roman" w:hAnsi="Times New Roman" w:cs="Times New Roman"/>
                <w:b w:val="0"/>
                <w:sz w:val="20"/>
                <w:szCs w:val="20"/>
              </w:rPr>
            </w:pPr>
            <w:r w:rsidRPr="0002506B">
              <w:rPr>
                <w:rFonts w:ascii="Times New Roman" w:hAnsi="Times New Roman" w:cs="Times New Roman"/>
                <w:sz w:val="20"/>
                <w:szCs w:val="20"/>
              </w:rPr>
              <w:t>6.2.1.2.i. Ekonomisko noziegumu izmeklēšanas kapacitātes stiprināšana</w:t>
            </w:r>
          </w:p>
        </w:tc>
        <w:tc>
          <w:tcPr>
            <w:tcW w:w="591" w:type="pct"/>
            <w:shd w:val="clear" w:color="auto" w:fill="auto"/>
          </w:tcPr>
          <w:p w14:paraId="175040E8" w14:textId="4A84829B" w:rsidR="002D6A07" w:rsidRPr="0002506B" w:rsidRDefault="00B124E6" w:rsidP="00F105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Uzraudzība</w:t>
            </w:r>
            <w:r w:rsidR="00E91CCA">
              <w:rPr>
                <w:rFonts w:ascii="Times New Roman" w:hAnsi="Times New Roman" w:cs="Times New Roman"/>
                <w:sz w:val="20"/>
                <w:szCs w:val="20"/>
              </w:rPr>
              <w:t>s rādītājs</w:t>
            </w:r>
          </w:p>
        </w:tc>
        <w:tc>
          <w:tcPr>
            <w:tcW w:w="690" w:type="pct"/>
            <w:shd w:val="clear" w:color="auto" w:fill="auto"/>
          </w:tcPr>
          <w:p w14:paraId="7CD6C325" w14:textId="5C3B922A" w:rsidR="002D6A07" w:rsidRPr="0002506B" w:rsidRDefault="00B124E6" w:rsidP="00B124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24E6">
              <w:rPr>
                <w:rFonts w:ascii="Times New Roman" w:hAnsi="Times New Roman" w:cs="Times New Roman"/>
                <w:sz w:val="20"/>
                <w:szCs w:val="20"/>
              </w:rPr>
              <w:t>Ie</w:t>
            </w:r>
            <w:r>
              <w:rPr>
                <w:rFonts w:ascii="Times New Roman" w:hAnsi="Times New Roman" w:cs="Times New Roman"/>
                <w:sz w:val="20"/>
                <w:szCs w:val="20"/>
              </w:rPr>
              <w:t xml:space="preserve">M </w:t>
            </w:r>
            <w:r w:rsidRPr="00B124E6">
              <w:rPr>
                <w:rFonts w:ascii="Times New Roman" w:hAnsi="Times New Roman" w:cs="Times New Roman"/>
                <w:sz w:val="20"/>
                <w:szCs w:val="20"/>
              </w:rPr>
              <w:t>apstiprina progresa ziņojumu attiecībā uz ekonomisko noziegumu izmeklēšanas kapacitātes stiprināšanu</w:t>
            </w:r>
          </w:p>
        </w:tc>
        <w:tc>
          <w:tcPr>
            <w:tcW w:w="712" w:type="pct"/>
            <w:shd w:val="clear" w:color="auto" w:fill="auto"/>
          </w:tcPr>
          <w:p w14:paraId="56094B7D" w14:textId="3B9B8FB0" w:rsidR="002D6A07" w:rsidRPr="0002506B" w:rsidRDefault="00B124E6" w:rsidP="00B124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24E6">
              <w:rPr>
                <w:rFonts w:ascii="Times New Roman" w:hAnsi="Times New Roman" w:cs="Times New Roman"/>
                <w:sz w:val="20"/>
                <w:szCs w:val="20"/>
              </w:rPr>
              <w:t>Ie</w:t>
            </w:r>
            <w:r>
              <w:rPr>
                <w:rFonts w:ascii="Times New Roman" w:hAnsi="Times New Roman" w:cs="Times New Roman"/>
                <w:sz w:val="20"/>
                <w:szCs w:val="20"/>
              </w:rPr>
              <w:t xml:space="preserve">M </w:t>
            </w:r>
            <w:r w:rsidRPr="00B124E6">
              <w:rPr>
                <w:rFonts w:ascii="Times New Roman" w:hAnsi="Times New Roman" w:cs="Times New Roman"/>
                <w:sz w:val="20"/>
                <w:szCs w:val="20"/>
              </w:rPr>
              <w:t>ir apstiprinājusi īstenošanas progresa ziņojumu</w:t>
            </w:r>
          </w:p>
        </w:tc>
        <w:tc>
          <w:tcPr>
            <w:tcW w:w="589" w:type="pct"/>
            <w:shd w:val="clear" w:color="auto" w:fill="auto"/>
          </w:tcPr>
          <w:p w14:paraId="3DA1EDBA" w14:textId="4B3459A2" w:rsidR="002D6A07" w:rsidRPr="0002506B" w:rsidRDefault="005D1122" w:rsidP="00B66C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n/a</w:t>
            </w:r>
          </w:p>
        </w:tc>
        <w:tc>
          <w:tcPr>
            <w:tcW w:w="447" w:type="pct"/>
            <w:shd w:val="clear" w:color="auto" w:fill="auto"/>
          </w:tcPr>
          <w:p w14:paraId="0829C0F4" w14:textId="3E479233" w:rsidR="002D6A07" w:rsidRPr="0002506B" w:rsidRDefault="005D1122" w:rsidP="00B66C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n/a</w:t>
            </w:r>
          </w:p>
        </w:tc>
        <w:tc>
          <w:tcPr>
            <w:tcW w:w="450" w:type="pct"/>
            <w:shd w:val="clear" w:color="auto" w:fill="auto"/>
          </w:tcPr>
          <w:p w14:paraId="44DC15F3" w14:textId="49A2BC50" w:rsidR="002D6A07" w:rsidRPr="0002506B" w:rsidRDefault="005D1122" w:rsidP="00B66C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n/a</w:t>
            </w:r>
          </w:p>
        </w:tc>
        <w:tc>
          <w:tcPr>
            <w:tcW w:w="570" w:type="pct"/>
            <w:gridSpan w:val="2"/>
            <w:shd w:val="clear" w:color="auto" w:fill="auto"/>
          </w:tcPr>
          <w:p w14:paraId="4A42E5CA" w14:textId="1298F687" w:rsidR="002D6A07" w:rsidRPr="0002506B" w:rsidRDefault="005D1122" w:rsidP="00B66C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1.cet.</w:t>
            </w:r>
          </w:p>
        </w:tc>
        <w:tc>
          <w:tcPr>
            <w:tcW w:w="346" w:type="pct"/>
            <w:shd w:val="clear" w:color="auto" w:fill="auto"/>
          </w:tcPr>
          <w:p w14:paraId="03766069" w14:textId="64BB49E8" w:rsidR="002D6A07" w:rsidRPr="0002506B" w:rsidRDefault="005D1122" w:rsidP="00B66C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2023</w:t>
            </w:r>
          </w:p>
        </w:tc>
      </w:tr>
      <w:tr w:rsidR="002733A7" w:rsidRPr="002733A7" w14:paraId="2198B36A" w14:textId="77777777" w:rsidTr="008575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1B6DC1CA" w14:textId="4172B2B5" w:rsidR="0015606A" w:rsidRPr="0002506B" w:rsidRDefault="0015606A" w:rsidP="00F1051E">
            <w:pPr>
              <w:jc w:val="center"/>
              <w:rPr>
                <w:rFonts w:ascii="Times New Roman" w:hAnsi="Times New Roman" w:cs="Times New Roman"/>
                <w:b w:val="0"/>
                <w:sz w:val="20"/>
                <w:szCs w:val="20"/>
              </w:rPr>
            </w:pPr>
            <w:r w:rsidRPr="0002506B">
              <w:rPr>
                <w:rFonts w:ascii="Times New Roman" w:hAnsi="Times New Roman" w:cs="Times New Roman"/>
                <w:sz w:val="20"/>
                <w:szCs w:val="20"/>
              </w:rPr>
              <w:t>6.2.1.2.i. Ekonomisko noziegumu izmeklēšanas kapacitātes stiprināšana</w:t>
            </w:r>
          </w:p>
        </w:tc>
        <w:tc>
          <w:tcPr>
            <w:tcW w:w="591" w:type="pct"/>
            <w:shd w:val="clear" w:color="auto" w:fill="auto"/>
          </w:tcPr>
          <w:p w14:paraId="58BA4A3E" w14:textId="7F2A78EB" w:rsidR="0015606A" w:rsidRPr="0002506B" w:rsidRDefault="0015606A" w:rsidP="00F105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Mērķis</w:t>
            </w:r>
          </w:p>
        </w:tc>
        <w:tc>
          <w:tcPr>
            <w:tcW w:w="690" w:type="pct"/>
            <w:shd w:val="clear" w:color="auto" w:fill="auto"/>
          </w:tcPr>
          <w:p w14:paraId="7DBF2036" w14:textId="1F2514E7" w:rsidR="0015606A" w:rsidRPr="0002506B" w:rsidRDefault="00B124E6" w:rsidP="00F105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24E6">
              <w:rPr>
                <w:rFonts w:ascii="Times New Roman" w:hAnsi="Times New Roman" w:cs="Times New Roman"/>
                <w:sz w:val="20"/>
                <w:szCs w:val="20"/>
              </w:rPr>
              <w:t>Atklāto krimināllietu saistībā ar noziedzīgiem nodarījumiem pret dabas vidi īpatsvars</w:t>
            </w:r>
          </w:p>
        </w:tc>
        <w:tc>
          <w:tcPr>
            <w:tcW w:w="712" w:type="pct"/>
            <w:shd w:val="clear" w:color="auto" w:fill="auto"/>
          </w:tcPr>
          <w:p w14:paraId="2843A2D7" w14:textId="2EF01861" w:rsidR="0015606A" w:rsidRPr="0002506B" w:rsidRDefault="00B124E6" w:rsidP="00F105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n/a</w:t>
            </w:r>
          </w:p>
        </w:tc>
        <w:tc>
          <w:tcPr>
            <w:tcW w:w="589" w:type="pct"/>
            <w:shd w:val="clear" w:color="auto" w:fill="auto"/>
          </w:tcPr>
          <w:p w14:paraId="45CAE93F" w14:textId="46A798CF" w:rsidR="0015606A" w:rsidRPr="0002506B" w:rsidRDefault="0015606A" w:rsidP="00B66C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 xml:space="preserve">        %</w:t>
            </w:r>
          </w:p>
        </w:tc>
        <w:tc>
          <w:tcPr>
            <w:tcW w:w="447" w:type="pct"/>
            <w:shd w:val="clear" w:color="auto" w:fill="auto"/>
          </w:tcPr>
          <w:p w14:paraId="1462F93F" w14:textId="77777777" w:rsidR="0015606A" w:rsidRPr="0002506B" w:rsidRDefault="0015606A" w:rsidP="00B66C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40</w:t>
            </w:r>
          </w:p>
        </w:tc>
        <w:tc>
          <w:tcPr>
            <w:tcW w:w="450" w:type="pct"/>
            <w:shd w:val="clear" w:color="auto" w:fill="auto"/>
          </w:tcPr>
          <w:p w14:paraId="340093D2" w14:textId="77777777" w:rsidR="0015606A" w:rsidRPr="0002506B" w:rsidRDefault="0015606A" w:rsidP="00B66C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60</w:t>
            </w:r>
          </w:p>
        </w:tc>
        <w:tc>
          <w:tcPr>
            <w:tcW w:w="570" w:type="pct"/>
            <w:gridSpan w:val="2"/>
            <w:shd w:val="clear" w:color="auto" w:fill="auto"/>
          </w:tcPr>
          <w:p w14:paraId="1533A008" w14:textId="77777777" w:rsidR="0015606A" w:rsidRPr="0002506B" w:rsidRDefault="0015606A" w:rsidP="00B66C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1.cet.</w:t>
            </w:r>
          </w:p>
        </w:tc>
        <w:tc>
          <w:tcPr>
            <w:tcW w:w="346" w:type="pct"/>
          </w:tcPr>
          <w:p w14:paraId="788F03FB" w14:textId="77777777" w:rsidR="0015606A" w:rsidRPr="0002506B" w:rsidRDefault="0015606A" w:rsidP="00B66C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2025</w:t>
            </w:r>
          </w:p>
        </w:tc>
      </w:tr>
      <w:tr w:rsidR="002733A7" w:rsidRPr="002733A7" w14:paraId="1E612FDD" w14:textId="77777777" w:rsidTr="0085752D">
        <w:trPr>
          <w:jc w:val="center"/>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0B3555BE" w14:textId="26B7438B" w:rsidR="005D1122" w:rsidRPr="0002506B" w:rsidRDefault="005D1122" w:rsidP="00F1051E">
            <w:pPr>
              <w:jc w:val="center"/>
              <w:rPr>
                <w:rFonts w:ascii="Times New Roman" w:hAnsi="Times New Roman" w:cs="Times New Roman"/>
                <w:b w:val="0"/>
                <w:sz w:val="20"/>
                <w:szCs w:val="20"/>
              </w:rPr>
            </w:pPr>
            <w:r w:rsidRPr="0002506B">
              <w:rPr>
                <w:rFonts w:ascii="Times New Roman" w:hAnsi="Times New Roman" w:cs="Times New Roman"/>
                <w:sz w:val="20"/>
                <w:szCs w:val="20"/>
              </w:rPr>
              <w:t>6.2.1.2.i. Ekonomisko noziegumu izmeklēšanas kapacitātes stiprināšana</w:t>
            </w:r>
          </w:p>
        </w:tc>
        <w:tc>
          <w:tcPr>
            <w:tcW w:w="591" w:type="pct"/>
            <w:shd w:val="clear" w:color="auto" w:fill="auto"/>
          </w:tcPr>
          <w:p w14:paraId="18270FC0" w14:textId="400BF1AE" w:rsidR="005D1122" w:rsidRPr="0002506B" w:rsidRDefault="00B124E6" w:rsidP="00F105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Uzraudzība</w:t>
            </w:r>
            <w:r w:rsidR="00E91CCA">
              <w:rPr>
                <w:rFonts w:ascii="Times New Roman" w:hAnsi="Times New Roman" w:cs="Times New Roman"/>
                <w:sz w:val="20"/>
                <w:szCs w:val="20"/>
              </w:rPr>
              <w:t>s rādītājs</w:t>
            </w:r>
          </w:p>
        </w:tc>
        <w:tc>
          <w:tcPr>
            <w:tcW w:w="690" w:type="pct"/>
            <w:shd w:val="clear" w:color="auto" w:fill="auto"/>
          </w:tcPr>
          <w:p w14:paraId="2D93F54B" w14:textId="57F094F6" w:rsidR="005D1122" w:rsidRPr="0002506B" w:rsidRDefault="005D1122" w:rsidP="00B124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 xml:space="preserve">Visos Latvijas reģionos ir izveidotas Valsts policijas mobilās vienības, kuru kompetencē ietilpst </w:t>
            </w:r>
            <w:r w:rsidR="00B124E6">
              <w:rPr>
                <w:rFonts w:ascii="Times New Roman" w:hAnsi="Times New Roman" w:cs="Times New Roman"/>
                <w:sz w:val="20"/>
                <w:szCs w:val="20"/>
              </w:rPr>
              <w:t xml:space="preserve">noziegumu pret </w:t>
            </w:r>
            <w:r w:rsidRPr="0002506B">
              <w:rPr>
                <w:rFonts w:ascii="Times New Roman" w:hAnsi="Times New Roman" w:cs="Times New Roman"/>
                <w:sz w:val="20"/>
                <w:szCs w:val="20"/>
              </w:rPr>
              <w:t>vid</w:t>
            </w:r>
            <w:r w:rsidR="00B124E6">
              <w:rPr>
                <w:rFonts w:ascii="Times New Roman" w:hAnsi="Times New Roman" w:cs="Times New Roman"/>
                <w:sz w:val="20"/>
                <w:szCs w:val="20"/>
              </w:rPr>
              <w:t>i</w:t>
            </w:r>
            <w:r w:rsidRPr="0002506B">
              <w:rPr>
                <w:rFonts w:ascii="Times New Roman" w:hAnsi="Times New Roman" w:cs="Times New Roman"/>
                <w:sz w:val="20"/>
                <w:szCs w:val="20"/>
              </w:rPr>
              <w:t xml:space="preserve"> novēršana un atklāšana</w:t>
            </w:r>
          </w:p>
        </w:tc>
        <w:tc>
          <w:tcPr>
            <w:tcW w:w="712" w:type="pct"/>
            <w:shd w:val="clear" w:color="auto" w:fill="auto"/>
          </w:tcPr>
          <w:p w14:paraId="20360F19" w14:textId="6CED00F7" w:rsidR="005D1122" w:rsidRPr="0002506B" w:rsidRDefault="005D1122" w:rsidP="00F105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n/a</w:t>
            </w:r>
          </w:p>
        </w:tc>
        <w:tc>
          <w:tcPr>
            <w:tcW w:w="589" w:type="pct"/>
            <w:shd w:val="clear" w:color="auto" w:fill="auto"/>
          </w:tcPr>
          <w:p w14:paraId="54EDE52F" w14:textId="0831BE4C" w:rsidR="005D1122" w:rsidRPr="0002506B" w:rsidRDefault="00713695" w:rsidP="00B124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Vienīb</w:t>
            </w:r>
            <w:r w:rsidR="00B124E6">
              <w:rPr>
                <w:rFonts w:ascii="Times New Roman" w:hAnsi="Times New Roman" w:cs="Times New Roman"/>
                <w:sz w:val="20"/>
                <w:szCs w:val="20"/>
              </w:rPr>
              <w:t>as</w:t>
            </w:r>
          </w:p>
        </w:tc>
        <w:tc>
          <w:tcPr>
            <w:tcW w:w="447" w:type="pct"/>
            <w:shd w:val="clear" w:color="auto" w:fill="auto"/>
          </w:tcPr>
          <w:p w14:paraId="457E1145" w14:textId="50912D4D" w:rsidR="005D1122" w:rsidRPr="0002506B" w:rsidRDefault="005D1122" w:rsidP="00B66C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0</w:t>
            </w:r>
          </w:p>
        </w:tc>
        <w:tc>
          <w:tcPr>
            <w:tcW w:w="450" w:type="pct"/>
            <w:shd w:val="clear" w:color="auto" w:fill="auto"/>
          </w:tcPr>
          <w:p w14:paraId="10694BB3" w14:textId="7375240B" w:rsidR="005D1122" w:rsidRPr="0002506B" w:rsidRDefault="005D1122" w:rsidP="00B66C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5</w:t>
            </w:r>
          </w:p>
        </w:tc>
        <w:tc>
          <w:tcPr>
            <w:tcW w:w="570" w:type="pct"/>
            <w:gridSpan w:val="2"/>
            <w:shd w:val="clear" w:color="auto" w:fill="auto"/>
          </w:tcPr>
          <w:p w14:paraId="3289DE61" w14:textId="010E4AEA" w:rsidR="005D1122" w:rsidRPr="0002506B" w:rsidRDefault="005D1122" w:rsidP="00B66C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1.cet.</w:t>
            </w:r>
          </w:p>
        </w:tc>
        <w:tc>
          <w:tcPr>
            <w:tcW w:w="346" w:type="pct"/>
            <w:shd w:val="clear" w:color="auto" w:fill="auto"/>
          </w:tcPr>
          <w:p w14:paraId="6E250C99" w14:textId="0AA8EA04" w:rsidR="005D1122" w:rsidRPr="0002506B" w:rsidRDefault="005D1122" w:rsidP="00B66C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2023</w:t>
            </w:r>
          </w:p>
        </w:tc>
      </w:tr>
      <w:tr w:rsidR="002733A7" w:rsidRPr="002733A7" w14:paraId="2B06FAB0" w14:textId="77777777" w:rsidTr="008575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6C5FD247" w14:textId="17656DC3" w:rsidR="0015606A" w:rsidRPr="0002506B" w:rsidRDefault="0015606A" w:rsidP="00F1051E">
            <w:pPr>
              <w:jc w:val="center"/>
              <w:rPr>
                <w:rFonts w:ascii="Times New Roman" w:hAnsi="Times New Roman" w:cs="Times New Roman"/>
                <w:b w:val="0"/>
                <w:sz w:val="20"/>
                <w:szCs w:val="20"/>
              </w:rPr>
            </w:pPr>
            <w:r w:rsidRPr="0002506B">
              <w:rPr>
                <w:rFonts w:ascii="Times New Roman" w:hAnsi="Times New Roman" w:cs="Times New Roman"/>
                <w:sz w:val="20"/>
                <w:szCs w:val="20"/>
              </w:rPr>
              <w:t>6.2.1.2.i. Ekonomisko noziegumu izmeklēšanas kapacitātes stiprināšana</w:t>
            </w:r>
          </w:p>
        </w:tc>
        <w:tc>
          <w:tcPr>
            <w:tcW w:w="591" w:type="pct"/>
            <w:shd w:val="clear" w:color="auto" w:fill="auto"/>
          </w:tcPr>
          <w:p w14:paraId="7A27AD77" w14:textId="5CB023F2" w:rsidR="0015606A" w:rsidRPr="0002506B" w:rsidRDefault="0015606A" w:rsidP="00F105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Mērķis</w:t>
            </w:r>
          </w:p>
        </w:tc>
        <w:tc>
          <w:tcPr>
            <w:tcW w:w="690" w:type="pct"/>
            <w:shd w:val="clear" w:color="auto" w:fill="auto"/>
          </w:tcPr>
          <w:p w14:paraId="5F36A4C4" w14:textId="7A71369F" w:rsidR="0015606A" w:rsidRPr="0002506B" w:rsidRDefault="00B124E6" w:rsidP="00676F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24E6">
              <w:rPr>
                <w:rFonts w:ascii="Times New Roman" w:hAnsi="Times New Roman" w:cs="Times New Roman"/>
                <w:sz w:val="20"/>
                <w:szCs w:val="20"/>
              </w:rPr>
              <w:t>Sertificētu ekonomisko noziegumu izmeklētāju skaits programmā “Sertificēts nelikumīgi iegūtu līdzekļu legalizācijas apkarošanas speciālists (CAMS)”</w:t>
            </w:r>
          </w:p>
        </w:tc>
        <w:tc>
          <w:tcPr>
            <w:tcW w:w="712" w:type="pct"/>
            <w:shd w:val="clear" w:color="auto" w:fill="auto"/>
          </w:tcPr>
          <w:p w14:paraId="4E5BDAD4" w14:textId="06533C01" w:rsidR="0015606A" w:rsidRPr="0002506B" w:rsidRDefault="00B124E6" w:rsidP="00F1051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n/a</w:t>
            </w:r>
          </w:p>
        </w:tc>
        <w:tc>
          <w:tcPr>
            <w:tcW w:w="589" w:type="pct"/>
            <w:shd w:val="clear" w:color="auto" w:fill="auto"/>
          </w:tcPr>
          <w:p w14:paraId="34E6D8DF" w14:textId="23C86A49" w:rsidR="0015606A" w:rsidRPr="0002506B" w:rsidRDefault="0015606A" w:rsidP="00A6310F">
            <w:pPr>
              <w:ind w:hanging="24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 xml:space="preserve">    </w:t>
            </w:r>
            <w:r w:rsidR="00B124E6">
              <w:rPr>
                <w:rFonts w:ascii="Times New Roman" w:hAnsi="Times New Roman" w:cs="Times New Roman"/>
                <w:sz w:val="20"/>
                <w:szCs w:val="20"/>
              </w:rPr>
              <w:t>S</w:t>
            </w:r>
            <w:r w:rsidR="00713695" w:rsidRPr="0002506B">
              <w:rPr>
                <w:rFonts w:ascii="Times New Roman" w:hAnsi="Times New Roman" w:cs="Times New Roman"/>
                <w:sz w:val="20"/>
                <w:szCs w:val="20"/>
              </w:rPr>
              <w:t>kaits</w:t>
            </w:r>
          </w:p>
        </w:tc>
        <w:tc>
          <w:tcPr>
            <w:tcW w:w="447" w:type="pct"/>
            <w:shd w:val="clear" w:color="auto" w:fill="auto"/>
          </w:tcPr>
          <w:p w14:paraId="171AC565" w14:textId="77777777" w:rsidR="0015606A" w:rsidRPr="0002506B" w:rsidRDefault="0015606A" w:rsidP="00B66C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0</w:t>
            </w:r>
          </w:p>
        </w:tc>
        <w:tc>
          <w:tcPr>
            <w:tcW w:w="450" w:type="pct"/>
            <w:shd w:val="clear" w:color="auto" w:fill="auto"/>
          </w:tcPr>
          <w:p w14:paraId="79137A1F" w14:textId="77777777" w:rsidR="0015606A" w:rsidRPr="0002506B" w:rsidRDefault="0015606A" w:rsidP="00B66C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20</w:t>
            </w:r>
          </w:p>
        </w:tc>
        <w:tc>
          <w:tcPr>
            <w:tcW w:w="570" w:type="pct"/>
            <w:gridSpan w:val="2"/>
            <w:shd w:val="clear" w:color="auto" w:fill="auto"/>
          </w:tcPr>
          <w:p w14:paraId="7B40ED92" w14:textId="77777777" w:rsidR="0015606A" w:rsidRPr="0002506B" w:rsidRDefault="0015606A" w:rsidP="00B66C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1.cet.</w:t>
            </w:r>
          </w:p>
        </w:tc>
        <w:tc>
          <w:tcPr>
            <w:tcW w:w="346" w:type="pct"/>
          </w:tcPr>
          <w:p w14:paraId="04E6F30D" w14:textId="77777777" w:rsidR="0015606A" w:rsidRPr="0002506B" w:rsidRDefault="0015606A" w:rsidP="00B66C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2025</w:t>
            </w:r>
          </w:p>
        </w:tc>
      </w:tr>
      <w:tr w:rsidR="002733A7" w:rsidRPr="002733A7" w14:paraId="76533426" w14:textId="77777777" w:rsidTr="0085752D">
        <w:trPr>
          <w:trHeight w:val="1665"/>
          <w:jc w:val="center"/>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77106F17" w14:textId="0E7E2DE4" w:rsidR="0015606A" w:rsidRPr="0002506B" w:rsidRDefault="0015606A" w:rsidP="00F1051E">
            <w:pPr>
              <w:jc w:val="center"/>
              <w:rPr>
                <w:rFonts w:ascii="Times New Roman" w:hAnsi="Times New Roman" w:cs="Times New Roman"/>
                <w:b w:val="0"/>
                <w:sz w:val="20"/>
                <w:szCs w:val="20"/>
              </w:rPr>
            </w:pPr>
            <w:r w:rsidRPr="0002506B">
              <w:rPr>
                <w:rFonts w:ascii="Times New Roman" w:hAnsi="Times New Roman" w:cs="Times New Roman"/>
                <w:sz w:val="20"/>
                <w:szCs w:val="20"/>
              </w:rPr>
              <w:t>6.2.1.2.i. Ekonomisko noziegumu izmeklēšanas kapacitātes stiprināšana</w:t>
            </w:r>
          </w:p>
        </w:tc>
        <w:tc>
          <w:tcPr>
            <w:tcW w:w="591" w:type="pct"/>
            <w:shd w:val="clear" w:color="auto" w:fill="auto"/>
          </w:tcPr>
          <w:p w14:paraId="45CBF7EC" w14:textId="3312E60E" w:rsidR="0015606A" w:rsidRPr="0002506B" w:rsidRDefault="0015606A" w:rsidP="00F105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Mērķis</w:t>
            </w:r>
          </w:p>
        </w:tc>
        <w:tc>
          <w:tcPr>
            <w:tcW w:w="690" w:type="pct"/>
            <w:shd w:val="clear" w:color="auto" w:fill="auto"/>
          </w:tcPr>
          <w:p w14:paraId="3CF2E53D" w14:textId="2CBA21E5" w:rsidR="0015606A" w:rsidRPr="0002506B" w:rsidRDefault="00B124E6" w:rsidP="00F105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24E6">
              <w:rPr>
                <w:rFonts w:ascii="Times New Roman" w:hAnsi="Times New Roman" w:cs="Times New Roman"/>
                <w:sz w:val="20"/>
                <w:szCs w:val="20"/>
              </w:rPr>
              <w:t>Aprīkojums tiesībaizsardzības amatpersonām</w:t>
            </w:r>
          </w:p>
        </w:tc>
        <w:tc>
          <w:tcPr>
            <w:tcW w:w="712" w:type="pct"/>
            <w:shd w:val="clear" w:color="auto" w:fill="auto"/>
          </w:tcPr>
          <w:p w14:paraId="4D511A18" w14:textId="0BFD1193" w:rsidR="0015606A" w:rsidRPr="0002506B" w:rsidRDefault="00A6310F" w:rsidP="00F1051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Pirkuma pierādījums</w:t>
            </w:r>
          </w:p>
        </w:tc>
        <w:tc>
          <w:tcPr>
            <w:tcW w:w="589" w:type="pct"/>
            <w:shd w:val="clear" w:color="auto" w:fill="auto"/>
          </w:tcPr>
          <w:p w14:paraId="3B62E8C1" w14:textId="63C94D5E" w:rsidR="0015606A" w:rsidRPr="0002506B" w:rsidRDefault="0015606A" w:rsidP="00A6310F">
            <w:pPr>
              <w:ind w:hanging="24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 xml:space="preserve">    </w:t>
            </w:r>
            <w:r w:rsidR="00B124E6">
              <w:rPr>
                <w:rFonts w:ascii="Times New Roman" w:hAnsi="Times New Roman" w:cs="Times New Roman"/>
                <w:sz w:val="20"/>
                <w:szCs w:val="20"/>
              </w:rPr>
              <w:t>S</w:t>
            </w:r>
            <w:r w:rsidR="00A6310F">
              <w:rPr>
                <w:rFonts w:ascii="Times New Roman" w:hAnsi="Times New Roman" w:cs="Times New Roman"/>
                <w:sz w:val="20"/>
                <w:szCs w:val="20"/>
              </w:rPr>
              <w:t>kaits</w:t>
            </w:r>
          </w:p>
        </w:tc>
        <w:tc>
          <w:tcPr>
            <w:tcW w:w="447" w:type="pct"/>
            <w:shd w:val="clear" w:color="auto" w:fill="auto"/>
          </w:tcPr>
          <w:p w14:paraId="5C880C61" w14:textId="77777777" w:rsidR="0015606A" w:rsidRPr="0002506B" w:rsidRDefault="0015606A" w:rsidP="00B66C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0</w:t>
            </w:r>
          </w:p>
        </w:tc>
        <w:tc>
          <w:tcPr>
            <w:tcW w:w="450" w:type="pct"/>
            <w:shd w:val="clear" w:color="auto" w:fill="auto"/>
          </w:tcPr>
          <w:p w14:paraId="6A4FBE07" w14:textId="77777777" w:rsidR="0015606A" w:rsidRPr="0002506B" w:rsidRDefault="0015606A" w:rsidP="00B66C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237</w:t>
            </w:r>
          </w:p>
        </w:tc>
        <w:tc>
          <w:tcPr>
            <w:tcW w:w="570" w:type="pct"/>
            <w:gridSpan w:val="2"/>
            <w:shd w:val="clear" w:color="auto" w:fill="auto"/>
          </w:tcPr>
          <w:p w14:paraId="1039F5C0" w14:textId="77777777" w:rsidR="0015606A" w:rsidRPr="0002506B" w:rsidRDefault="0015606A" w:rsidP="00B66C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1.cet.</w:t>
            </w:r>
          </w:p>
        </w:tc>
        <w:tc>
          <w:tcPr>
            <w:tcW w:w="346" w:type="pct"/>
          </w:tcPr>
          <w:p w14:paraId="1A958D1C" w14:textId="77777777" w:rsidR="0015606A" w:rsidRPr="0002506B" w:rsidRDefault="0015606A" w:rsidP="00B66C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2025</w:t>
            </w:r>
          </w:p>
        </w:tc>
      </w:tr>
      <w:tr w:rsidR="002733A7" w:rsidRPr="002733A7" w14:paraId="5061F98D" w14:textId="77777777" w:rsidTr="0085752D">
        <w:trPr>
          <w:cnfStyle w:val="000000100000" w:firstRow="0" w:lastRow="0" w:firstColumn="0" w:lastColumn="0" w:oddVBand="0" w:evenVBand="0" w:oddHBand="1" w:evenHBand="0" w:firstRowFirstColumn="0" w:firstRowLastColumn="0" w:lastRowFirstColumn="0" w:lastRowLastColumn="0"/>
          <w:trHeight w:val="1665"/>
          <w:jc w:val="center"/>
        </w:trPr>
        <w:tc>
          <w:tcPr>
            <w:cnfStyle w:val="001000000000" w:firstRow="0" w:lastRow="0" w:firstColumn="1" w:lastColumn="0" w:oddVBand="0" w:evenVBand="0" w:oddHBand="0" w:evenHBand="0" w:firstRowFirstColumn="0" w:firstRowLastColumn="0" w:lastRowFirstColumn="0" w:lastRowLastColumn="0"/>
            <w:tcW w:w="605" w:type="pct"/>
            <w:shd w:val="clear" w:color="auto" w:fill="auto"/>
          </w:tcPr>
          <w:p w14:paraId="56DE6018" w14:textId="1FF82A68" w:rsidR="00623B89" w:rsidRPr="0002506B" w:rsidRDefault="00623B89" w:rsidP="00623B89">
            <w:pPr>
              <w:jc w:val="center"/>
              <w:rPr>
                <w:rFonts w:ascii="Times New Roman" w:hAnsi="Times New Roman" w:cs="Times New Roman"/>
                <w:sz w:val="20"/>
                <w:szCs w:val="20"/>
              </w:rPr>
            </w:pPr>
            <w:r w:rsidRPr="0002506B">
              <w:rPr>
                <w:rFonts w:ascii="Times New Roman" w:hAnsi="Times New Roman" w:cs="Times New Roman"/>
                <w:sz w:val="20"/>
                <w:szCs w:val="20"/>
              </w:rPr>
              <w:lastRenderedPageBreak/>
              <w:t>6.2.1.2.i. Ekonomisko noziegumu izmeklēšanas kapacitātes stiprināšana</w:t>
            </w:r>
          </w:p>
        </w:tc>
        <w:tc>
          <w:tcPr>
            <w:tcW w:w="591" w:type="pct"/>
            <w:shd w:val="clear" w:color="auto" w:fill="auto"/>
          </w:tcPr>
          <w:p w14:paraId="2C194E70" w14:textId="329A9EB6" w:rsidR="00623B89" w:rsidRPr="0002506B" w:rsidRDefault="00B124E6" w:rsidP="00623B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Uzraudzība</w:t>
            </w:r>
            <w:r w:rsidR="00E91CCA">
              <w:rPr>
                <w:rFonts w:ascii="Times New Roman" w:hAnsi="Times New Roman" w:cs="Times New Roman"/>
                <w:sz w:val="20"/>
                <w:szCs w:val="20"/>
              </w:rPr>
              <w:t>s rādītājs</w:t>
            </w:r>
          </w:p>
        </w:tc>
        <w:tc>
          <w:tcPr>
            <w:tcW w:w="690" w:type="pct"/>
            <w:shd w:val="clear" w:color="auto" w:fill="auto"/>
          </w:tcPr>
          <w:p w14:paraId="61E2F0BB" w14:textId="0D28792E" w:rsidR="00623B89" w:rsidRPr="0002506B" w:rsidRDefault="00623B89" w:rsidP="00B124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 xml:space="preserve">Publicēts </w:t>
            </w:r>
            <w:r w:rsidR="00B124E6">
              <w:rPr>
                <w:rFonts w:ascii="Times New Roman" w:hAnsi="Times New Roman" w:cs="Times New Roman"/>
                <w:sz w:val="20"/>
                <w:szCs w:val="20"/>
              </w:rPr>
              <w:t>uzai</w:t>
            </w:r>
            <w:r w:rsidRPr="0002506B">
              <w:rPr>
                <w:rFonts w:ascii="Times New Roman" w:hAnsi="Times New Roman" w:cs="Times New Roman"/>
                <w:sz w:val="20"/>
                <w:szCs w:val="20"/>
              </w:rPr>
              <w:t>cinājums iesniegt piedāvājumus</w:t>
            </w:r>
          </w:p>
        </w:tc>
        <w:tc>
          <w:tcPr>
            <w:tcW w:w="712" w:type="pct"/>
            <w:shd w:val="clear" w:color="auto" w:fill="auto"/>
          </w:tcPr>
          <w:p w14:paraId="5A3A322A" w14:textId="1BEF1D86" w:rsidR="00623B89" w:rsidRPr="0002506B" w:rsidRDefault="00B124E6" w:rsidP="00623B8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124E6">
              <w:rPr>
                <w:rFonts w:ascii="Times New Roman" w:hAnsi="Times New Roman" w:cs="Times New Roman"/>
                <w:sz w:val="20"/>
                <w:szCs w:val="20"/>
              </w:rPr>
              <w:t>Publicēts uzaicinājums iesniegt piedāvājumus reģionālo un centrālo vienību mobilo darbstaciju tehniskā aprīkojuma iegādei</w:t>
            </w:r>
          </w:p>
        </w:tc>
        <w:tc>
          <w:tcPr>
            <w:tcW w:w="589" w:type="pct"/>
            <w:shd w:val="clear" w:color="auto" w:fill="auto"/>
          </w:tcPr>
          <w:p w14:paraId="05A3553F" w14:textId="2DD6ABA7" w:rsidR="00623B89" w:rsidRPr="0002506B" w:rsidRDefault="00623B89" w:rsidP="00623B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n/a</w:t>
            </w:r>
          </w:p>
        </w:tc>
        <w:tc>
          <w:tcPr>
            <w:tcW w:w="447" w:type="pct"/>
            <w:shd w:val="clear" w:color="auto" w:fill="auto"/>
          </w:tcPr>
          <w:p w14:paraId="6609F926" w14:textId="1F83E80F" w:rsidR="00623B89" w:rsidRPr="0002506B" w:rsidRDefault="00623B89" w:rsidP="00623B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n/a</w:t>
            </w:r>
          </w:p>
        </w:tc>
        <w:tc>
          <w:tcPr>
            <w:tcW w:w="450" w:type="pct"/>
            <w:shd w:val="clear" w:color="auto" w:fill="auto"/>
          </w:tcPr>
          <w:p w14:paraId="27A8078A" w14:textId="226A3861" w:rsidR="00623B89" w:rsidRPr="0002506B" w:rsidRDefault="00623B89" w:rsidP="00623B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n/a</w:t>
            </w:r>
          </w:p>
        </w:tc>
        <w:tc>
          <w:tcPr>
            <w:tcW w:w="570" w:type="pct"/>
            <w:gridSpan w:val="2"/>
            <w:shd w:val="clear" w:color="auto" w:fill="auto"/>
          </w:tcPr>
          <w:p w14:paraId="7435FFB6" w14:textId="6001AC2A" w:rsidR="00623B89" w:rsidRPr="0002506B" w:rsidRDefault="00623B89" w:rsidP="00623B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4.cet.</w:t>
            </w:r>
          </w:p>
        </w:tc>
        <w:tc>
          <w:tcPr>
            <w:tcW w:w="346" w:type="pct"/>
            <w:shd w:val="clear" w:color="auto" w:fill="auto"/>
          </w:tcPr>
          <w:p w14:paraId="569FED5D" w14:textId="3B36B9AD" w:rsidR="00623B89" w:rsidRPr="0002506B" w:rsidRDefault="00623B89" w:rsidP="00623B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2506B">
              <w:rPr>
                <w:rFonts w:ascii="Times New Roman" w:hAnsi="Times New Roman" w:cs="Times New Roman"/>
                <w:sz w:val="20"/>
                <w:szCs w:val="20"/>
              </w:rPr>
              <w:t>2023</w:t>
            </w:r>
          </w:p>
        </w:tc>
      </w:tr>
    </w:tbl>
    <w:p w14:paraId="06C31FCC" w14:textId="51BF6DFF" w:rsidR="00B92D5F" w:rsidRDefault="00B92D5F" w:rsidP="008B7958">
      <w:pPr>
        <w:jc w:val="both"/>
        <w:rPr>
          <w:rFonts w:ascii="Times New Roman" w:hAnsi="Times New Roman" w:cs="Times New Roman"/>
          <w:b/>
          <w:i/>
          <w:sz w:val="28"/>
          <w:szCs w:val="28"/>
          <w:u w:val="single"/>
        </w:rPr>
      </w:pPr>
    </w:p>
    <w:p w14:paraId="37EBA26F" w14:textId="7E26F594" w:rsidR="00314CD6" w:rsidRPr="002B164C" w:rsidRDefault="00314CD6" w:rsidP="008B7958">
      <w:pPr>
        <w:jc w:val="both"/>
        <w:rPr>
          <w:rFonts w:ascii="Times New Roman" w:hAnsi="Times New Roman" w:cs="Times New Roman"/>
          <w:b/>
          <w:i/>
          <w:sz w:val="24"/>
          <w:szCs w:val="28"/>
          <w:u w:val="single"/>
        </w:rPr>
      </w:pPr>
      <w:r w:rsidRPr="002B164C">
        <w:rPr>
          <w:rFonts w:ascii="Times New Roman" w:hAnsi="Times New Roman" w:cs="Times New Roman"/>
          <w:b/>
          <w:i/>
          <w:sz w:val="24"/>
          <w:szCs w:val="28"/>
          <w:u w:val="single"/>
        </w:rPr>
        <w:t>Dokumentu (liecību) uzskaitījums, kas pamatos noteikto rādītāju  sasniegšanu</w:t>
      </w:r>
    </w:p>
    <w:p w14:paraId="412A795B" w14:textId="7FEB71B3" w:rsidR="00EC2EA0" w:rsidRPr="00EC2EA0" w:rsidRDefault="006826AA" w:rsidP="00EC2EA0">
      <w:pPr>
        <w:ind w:firstLine="720"/>
        <w:jc w:val="both"/>
        <w:rPr>
          <w:rFonts w:ascii="Times New Roman" w:hAnsi="Times New Roman" w:cs="Times New Roman"/>
          <w:sz w:val="24"/>
          <w:szCs w:val="28"/>
        </w:rPr>
      </w:pPr>
      <w:r w:rsidRPr="006826AA">
        <w:rPr>
          <w:rFonts w:ascii="Times New Roman" w:hAnsi="Times New Roman" w:cs="Times New Roman"/>
          <w:sz w:val="24"/>
          <w:szCs w:val="28"/>
        </w:rPr>
        <w:t>6.2.1.1.i.</w:t>
      </w:r>
      <w:r w:rsidR="00537C5D">
        <w:rPr>
          <w:rFonts w:ascii="Times New Roman" w:hAnsi="Times New Roman" w:cs="Times New Roman"/>
          <w:sz w:val="24"/>
          <w:szCs w:val="28"/>
        </w:rPr>
        <w:t xml:space="preserve"> investīcijas</w:t>
      </w:r>
      <w:r w:rsidRPr="006826AA">
        <w:rPr>
          <w:rFonts w:ascii="Times New Roman" w:hAnsi="Times New Roman" w:cs="Times New Roman"/>
          <w:sz w:val="24"/>
          <w:szCs w:val="28"/>
        </w:rPr>
        <w:t xml:space="preserve"> </w:t>
      </w:r>
      <w:r w:rsidR="00AB5798">
        <w:rPr>
          <w:rFonts w:ascii="Times New Roman" w:hAnsi="Times New Roman" w:cs="Times New Roman"/>
          <w:sz w:val="24"/>
          <w:szCs w:val="28"/>
        </w:rPr>
        <w:t>atskaites punkta “</w:t>
      </w:r>
      <w:r w:rsidR="00AB5798" w:rsidRPr="00AB5798">
        <w:rPr>
          <w:rFonts w:ascii="Times New Roman" w:hAnsi="Times New Roman" w:cs="Times New Roman"/>
          <w:sz w:val="24"/>
          <w:szCs w:val="28"/>
        </w:rPr>
        <w:t>Iesaistītām pusēm pieejama zināšanu un materiālu apmaiņas un sadarbības koordinācijas IT platforma</w:t>
      </w:r>
      <w:r w:rsidR="00AB5798">
        <w:rPr>
          <w:rFonts w:ascii="Times New Roman" w:hAnsi="Times New Roman" w:cs="Times New Roman"/>
          <w:sz w:val="24"/>
          <w:szCs w:val="28"/>
        </w:rPr>
        <w:t>” sasniegš</w:t>
      </w:r>
      <w:r w:rsidR="006B5BBA">
        <w:rPr>
          <w:rFonts w:ascii="Times New Roman" w:hAnsi="Times New Roman" w:cs="Times New Roman"/>
          <w:sz w:val="24"/>
          <w:szCs w:val="28"/>
        </w:rPr>
        <w:t xml:space="preserve">ana tiks </w:t>
      </w:r>
      <w:r w:rsidR="00EC2EA0">
        <w:rPr>
          <w:rFonts w:ascii="Times New Roman" w:hAnsi="Times New Roman" w:cs="Times New Roman"/>
          <w:sz w:val="24"/>
          <w:szCs w:val="28"/>
        </w:rPr>
        <w:t>pamatota ar k</w:t>
      </w:r>
      <w:r w:rsidR="00EC2EA0" w:rsidRPr="00EC2EA0">
        <w:rPr>
          <w:rFonts w:ascii="Times New Roman" w:hAnsi="Times New Roman" w:cs="Times New Roman"/>
          <w:sz w:val="24"/>
          <w:szCs w:val="28"/>
        </w:rPr>
        <w:t>opsavilkuma dokument</w:t>
      </w:r>
      <w:r w:rsidR="00EC2EA0">
        <w:rPr>
          <w:rFonts w:ascii="Times New Roman" w:hAnsi="Times New Roman" w:cs="Times New Roman"/>
          <w:sz w:val="24"/>
          <w:szCs w:val="28"/>
        </w:rPr>
        <w:t>u</w:t>
      </w:r>
      <w:r w:rsidR="00EC2EA0" w:rsidRPr="00EC2EA0">
        <w:rPr>
          <w:rFonts w:ascii="Times New Roman" w:hAnsi="Times New Roman" w:cs="Times New Roman"/>
          <w:sz w:val="24"/>
          <w:szCs w:val="28"/>
        </w:rPr>
        <w:t>, kurā pienācīgi pamatots, kā tika apmierinoši sasniegts atskaites punkts (tostarp visi būtiskie elementi</w:t>
      </w:r>
      <w:r w:rsidR="00E03879">
        <w:rPr>
          <w:rFonts w:ascii="Times New Roman" w:hAnsi="Times New Roman" w:cs="Times New Roman"/>
          <w:sz w:val="24"/>
          <w:szCs w:val="28"/>
        </w:rPr>
        <w:t>, kas pamato atskaites punkta sasniegšanu konkrētas reformas mērķu ietvaros</w:t>
      </w:r>
      <w:r w:rsidR="00EC2EA0" w:rsidRPr="00EC2EA0">
        <w:rPr>
          <w:rFonts w:ascii="Times New Roman" w:hAnsi="Times New Roman" w:cs="Times New Roman"/>
          <w:sz w:val="24"/>
          <w:szCs w:val="28"/>
        </w:rPr>
        <w:t>), kopā ar atbilstošām saitēm u</w:t>
      </w:r>
      <w:r w:rsidR="00EC2EA0">
        <w:rPr>
          <w:rFonts w:ascii="Times New Roman" w:hAnsi="Times New Roman" w:cs="Times New Roman"/>
          <w:sz w:val="24"/>
          <w:szCs w:val="28"/>
        </w:rPr>
        <w:t xml:space="preserve">z pamatojošajiem pierādījumiem. </w:t>
      </w:r>
      <w:r w:rsidR="00EC2EA0" w:rsidRPr="00EC2EA0">
        <w:rPr>
          <w:rFonts w:ascii="Times New Roman" w:hAnsi="Times New Roman" w:cs="Times New Roman"/>
          <w:sz w:val="24"/>
          <w:szCs w:val="28"/>
        </w:rPr>
        <w:t>Šā dokumenta pielikumā iekļauj šādus dokumentārus pierādījumus:</w:t>
      </w:r>
    </w:p>
    <w:p w14:paraId="157E6F81" w14:textId="77777777" w:rsidR="00EC2EA0" w:rsidRPr="00EC2EA0" w:rsidRDefault="00EC2EA0" w:rsidP="00EC2EA0">
      <w:pPr>
        <w:ind w:firstLine="720"/>
        <w:jc w:val="both"/>
        <w:rPr>
          <w:rFonts w:ascii="Times New Roman" w:hAnsi="Times New Roman" w:cs="Times New Roman"/>
          <w:sz w:val="24"/>
          <w:szCs w:val="28"/>
        </w:rPr>
      </w:pPr>
      <w:r w:rsidRPr="00EC2EA0">
        <w:rPr>
          <w:rFonts w:ascii="Times New Roman" w:hAnsi="Times New Roman" w:cs="Times New Roman"/>
          <w:sz w:val="24"/>
          <w:szCs w:val="28"/>
        </w:rPr>
        <w:t>a) kopijas apliecinājumiem par pabeigšanu, kas izsniegti saskaņā ar valsts tiesību aktiem un apliecina drošu platformu izveidošanu zināšanu apmaiņai, pārnesei un sniegšanai, tostarp nodrošinot, ka ir izveidota un darbojas pētniecības zāle, saziņas telpas un sistēmas iekšējie savienojumi ar iesaistītajām pusēm, kas nodrošina informācijas aizsardzību;</w:t>
      </w:r>
    </w:p>
    <w:p w14:paraId="3994B2CC" w14:textId="77777777" w:rsidR="00EC2EA0" w:rsidRDefault="00EC2EA0" w:rsidP="00EC2EA0">
      <w:pPr>
        <w:ind w:firstLine="720"/>
        <w:jc w:val="both"/>
        <w:rPr>
          <w:rFonts w:ascii="Times New Roman" w:hAnsi="Times New Roman" w:cs="Times New Roman"/>
          <w:sz w:val="24"/>
          <w:szCs w:val="28"/>
        </w:rPr>
      </w:pPr>
      <w:r w:rsidRPr="00EC2EA0">
        <w:rPr>
          <w:rFonts w:ascii="Times New Roman" w:hAnsi="Times New Roman" w:cs="Times New Roman"/>
          <w:sz w:val="24"/>
          <w:szCs w:val="28"/>
        </w:rPr>
        <w:t>b) tādu tehnisko specifikāciju izrakstu, kas sasaista to prasības ar atskaites punkta sasniegšanu.</w:t>
      </w:r>
      <w:r>
        <w:rPr>
          <w:rFonts w:ascii="Times New Roman" w:hAnsi="Times New Roman" w:cs="Times New Roman"/>
          <w:sz w:val="24"/>
          <w:szCs w:val="28"/>
        </w:rPr>
        <w:t xml:space="preserve"> </w:t>
      </w:r>
    </w:p>
    <w:p w14:paraId="44B8C551" w14:textId="36BE1A79" w:rsidR="00EC2EA0" w:rsidRDefault="006826AA" w:rsidP="00EC2EA0">
      <w:pPr>
        <w:ind w:firstLine="720"/>
        <w:jc w:val="both"/>
        <w:rPr>
          <w:rFonts w:ascii="Times New Roman" w:hAnsi="Times New Roman" w:cs="Times New Roman"/>
          <w:sz w:val="24"/>
          <w:szCs w:val="28"/>
        </w:rPr>
      </w:pPr>
      <w:r w:rsidRPr="006826AA">
        <w:rPr>
          <w:rFonts w:ascii="Times New Roman" w:hAnsi="Times New Roman" w:cs="Times New Roman"/>
          <w:sz w:val="24"/>
          <w:szCs w:val="28"/>
        </w:rPr>
        <w:t>6.2.1.2.i.</w:t>
      </w:r>
      <w:r w:rsidR="00537C5D" w:rsidRPr="00537C5D">
        <w:t xml:space="preserve"> </w:t>
      </w:r>
      <w:r w:rsidR="00537C5D">
        <w:rPr>
          <w:rFonts w:ascii="Times New Roman" w:hAnsi="Times New Roman" w:cs="Times New Roman"/>
          <w:sz w:val="24"/>
          <w:szCs w:val="28"/>
        </w:rPr>
        <w:t>i</w:t>
      </w:r>
      <w:r w:rsidR="00537C5D" w:rsidRPr="00537C5D">
        <w:rPr>
          <w:rFonts w:ascii="Times New Roman" w:hAnsi="Times New Roman" w:cs="Times New Roman"/>
          <w:sz w:val="24"/>
          <w:szCs w:val="28"/>
        </w:rPr>
        <w:t>nvestīcijas</w:t>
      </w:r>
      <w:r w:rsidRPr="006826AA">
        <w:rPr>
          <w:rFonts w:ascii="Times New Roman" w:hAnsi="Times New Roman" w:cs="Times New Roman"/>
          <w:sz w:val="24"/>
          <w:szCs w:val="28"/>
        </w:rPr>
        <w:t xml:space="preserve"> </w:t>
      </w:r>
      <w:r w:rsidR="00482835">
        <w:rPr>
          <w:rFonts w:ascii="Times New Roman" w:hAnsi="Times New Roman" w:cs="Times New Roman"/>
          <w:sz w:val="24"/>
          <w:szCs w:val="28"/>
        </w:rPr>
        <w:t>atskaites punkta “</w:t>
      </w:r>
      <w:r w:rsidR="00482835" w:rsidRPr="00482835">
        <w:rPr>
          <w:rFonts w:ascii="Times New Roman" w:hAnsi="Times New Roman" w:cs="Times New Roman"/>
          <w:sz w:val="24"/>
          <w:szCs w:val="28"/>
        </w:rPr>
        <w:t>Ekonomisko noziegumu izmeklēšanas kapacitātes stiprināšanas un V</w:t>
      </w:r>
      <w:r w:rsidR="00AC7332">
        <w:rPr>
          <w:rFonts w:ascii="Times New Roman" w:hAnsi="Times New Roman" w:cs="Times New Roman"/>
          <w:sz w:val="24"/>
          <w:szCs w:val="28"/>
        </w:rPr>
        <w:t>alsts policijas</w:t>
      </w:r>
      <w:r w:rsidR="00482835" w:rsidRPr="00482835">
        <w:rPr>
          <w:rFonts w:ascii="Times New Roman" w:hAnsi="Times New Roman" w:cs="Times New Roman"/>
          <w:sz w:val="24"/>
          <w:szCs w:val="28"/>
        </w:rPr>
        <w:t xml:space="preserve"> attīstības rekomendāciju ieviešanas progresa ziņojums</w:t>
      </w:r>
      <w:r w:rsidR="00482835">
        <w:rPr>
          <w:rFonts w:ascii="Times New Roman" w:hAnsi="Times New Roman" w:cs="Times New Roman"/>
          <w:sz w:val="24"/>
          <w:szCs w:val="28"/>
        </w:rPr>
        <w:t xml:space="preserve">” pamatos ar </w:t>
      </w:r>
      <w:r w:rsidR="00EC2EA0">
        <w:rPr>
          <w:rFonts w:ascii="Times New Roman" w:hAnsi="Times New Roman" w:cs="Times New Roman"/>
          <w:sz w:val="24"/>
          <w:szCs w:val="28"/>
        </w:rPr>
        <w:t>k</w:t>
      </w:r>
      <w:r w:rsidR="00EC2EA0" w:rsidRPr="00EC2EA0">
        <w:rPr>
          <w:rFonts w:ascii="Times New Roman" w:hAnsi="Times New Roman" w:cs="Times New Roman"/>
          <w:sz w:val="24"/>
          <w:szCs w:val="28"/>
        </w:rPr>
        <w:t>opsavilkuma dokument</w:t>
      </w:r>
      <w:r w:rsidR="00EC2EA0">
        <w:rPr>
          <w:rFonts w:ascii="Times New Roman" w:hAnsi="Times New Roman" w:cs="Times New Roman"/>
          <w:sz w:val="24"/>
          <w:szCs w:val="28"/>
        </w:rPr>
        <w:t>a iesniegšanu</w:t>
      </w:r>
      <w:r w:rsidR="00EC2EA0" w:rsidRPr="00EC2EA0">
        <w:rPr>
          <w:rFonts w:ascii="Times New Roman" w:hAnsi="Times New Roman" w:cs="Times New Roman"/>
          <w:sz w:val="24"/>
          <w:szCs w:val="28"/>
        </w:rPr>
        <w:t>, kurā pienācīgi pamatots, kā tika apmierinoši sasniegts atskaites punkts (tostarp visi būtiskie elementi</w:t>
      </w:r>
      <w:r w:rsidR="00E03879">
        <w:rPr>
          <w:rFonts w:ascii="Times New Roman" w:hAnsi="Times New Roman" w:cs="Times New Roman"/>
          <w:sz w:val="24"/>
          <w:szCs w:val="28"/>
        </w:rPr>
        <w:t>,</w:t>
      </w:r>
      <w:r w:rsidR="00E03879" w:rsidRPr="00E03879">
        <w:t xml:space="preserve"> </w:t>
      </w:r>
      <w:r w:rsidR="00E03879" w:rsidRPr="00E03879">
        <w:rPr>
          <w:rFonts w:ascii="Times New Roman" w:hAnsi="Times New Roman" w:cs="Times New Roman"/>
          <w:sz w:val="24"/>
          <w:szCs w:val="28"/>
        </w:rPr>
        <w:t>kas pamato atskaites punkta sasniegšanu konkrētas reformas mērķu ietvaros</w:t>
      </w:r>
      <w:r w:rsidR="00EC2EA0" w:rsidRPr="00EC2EA0">
        <w:rPr>
          <w:rFonts w:ascii="Times New Roman" w:hAnsi="Times New Roman" w:cs="Times New Roman"/>
          <w:sz w:val="24"/>
          <w:szCs w:val="28"/>
        </w:rPr>
        <w:t>), kopā ar atbilstošām saitēm u</w:t>
      </w:r>
      <w:r w:rsidR="00EC2EA0">
        <w:rPr>
          <w:rFonts w:ascii="Times New Roman" w:hAnsi="Times New Roman" w:cs="Times New Roman"/>
          <w:sz w:val="24"/>
          <w:szCs w:val="28"/>
        </w:rPr>
        <w:t xml:space="preserve">z pamatojošajiem pierādījumiem. </w:t>
      </w:r>
      <w:r w:rsidR="00EC2EA0" w:rsidRPr="00EC2EA0">
        <w:rPr>
          <w:rFonts w:ascii="Times New Roman" w:hAnsi="Times New Roman" w:cs="Times New Roman"/>
          <w:sz w:val="24"/>
          <w:szCs w:val="28"/>
        </w:rPr>
        <w:t>Šā dokumenta pielikumā iekļauj kopiju apstiprinātā progresa ziņojumam par rīcības plāna īstenošanu un saiti uz šo publikāciju.</w:t>
      </w:r>
    </w:p>
    <w:p w14:paraId="21F3AF36" w14:textId="4A40A842" w:rsidR="00EC2EA0" w:rsidRDefault="00D579AC" w:rsidP="009402EA">
      <w:pPr>
        <w:ind w:firstLine="720"/>
        <w:jc w:val="both"/>
        <w:rPr>
          <w:rFonts w:ascii="Times New Roman" w:hAnsi="Times New Roman" w:cs="Times New Roman"/>
          <w:sz w:val="24"/>
          <w:szCs w:val="28"/>
        </w:rPr>
      </w:pPr>
      <w:r>
        <w:rPr>
          <w:rFonts w:ascii="Times New Roman" w:hAnsi="Times New Roman" w:cs="Times New Roman"/>
          <w:sz w:val="24"/>
          <w:szCs w:val="28"/>
        </w:rPr>
        <w:t>6.2.1.2.i.</w:t>
      </w:r>
      <w:r w:rsidR="00537C5D" w:rsidRPr="00537C5D">
        <w:t xml:space="preserve"> </w:t>
      </w:r>
      <w:r w:rsidR="00537C5D">
        <w:rPr>
          <w:rFonts w:ascii="Times New Roman" w:hAnsi="Times New Roman" w:cs="Times New Roman"/>
          <w:sz w:val="24"/>
          <w:szCs w:val="28"/>
        </w:rPr>
        <w:t>i</w:t>
      </w:r>
      <w:r w:rsidR="00D70FA0">
        <w:rPr>
          <w:rFonts w:ascii="Times New Roman" w:hAnsi="Times New Roman" w:cs="Times New Roman"/>
          <w:sz w:val="24"/>
          <w:szCs w:val="28"/>
        </w:rPr>
        <w:t>nvestīcijas</w:t>
      </w:r>
      <w:r w:rsidR="00114B98">
        <w:rPr>
          <w:rFonts w:ascii="Times New Roman" w:hAnsi="Times New Roman" w:cs="Times New Roman"/>
          <w:sz w:val="24"/>
          <w:szCs w:val="28"/>
        </w:rPr>
        <w:t xml:space="preserve"> </w:t>
      </w:r>
      <w:r w:rsidR="007841C1">
        <w:rPr>
          <w:rFonts w:ascii="Times New Roman" w:hAnsi="Times New Roman" w:cs="Times New Roman"/>
          <w:sz w:val="24"/>
          <w:szCs w:val="28"/>
        </w:rPr>
        <w:t>m</w:t>
      </w:r>
      <w:r w:rsidR="007841C1" w:rsidRPr="007841C1">
        <w:rPr>
          <w:rFonts w:ascii="Times New Roman" w:hAnsi="Times New Roman" w:cs="Times New Roman"/>
          <w:sz w:val="24"/>
          <w:szCs w:val="28"/>
        </w:rPr>
        <w:t>ērķ</w:t>
      </w:r>
      <w:r w:rsidR="007841C1">
        <w:rPr>
          <w:rFonts w:ascii="Times New Roman" w:hAnsi="Times New Roman" w:cs="Times New Roman"/>
          <w:sz w:val="24"/>
          <w:szCs w:val="28"/>
        </w:rPr>
        <w:t>a</w:t>
      </w:r>
      <w:r w:rsidR="00B26C1F">
        <w:rPr>
          <w:rFonts w:ascii="Times New Roman" w:hAnsi="Times New Roman" w:cs="Times New Roman"/>
          <w:sz w:val="24"/>
          <w:szCs w:val="28"/>
        </w:rPr>
        <w:t xml:space="preserve"> </w:t>
      </w:r>
      <w:r w:rsidR="007841C1">
        <w:rPr>
          <w:rFonts w:ascii="Times New Roman" w:hAnsi="Times New Roman" w:cs="Times New Roman"/>
          <w:sz w:val="24"/>
          <w:szCs w:val="28"/>
        </w:rPr>
        <w:t>“</w:t>
      </w:r>
      <w:r w:rsidR="007841C1" w:rsidRPr="007841C1">
        <w:rPr>
          <w:rFonts w:ascii="Times New Roman" w:hAnsi="Times New Roman" w:cs="Times New Roman"/>
          <w:sz w:val="24"/>
          <w:szCs w:val="28"/>
        </w:rPr>
        <w:t>Tādu Valsts policijas lietvedībā esošo kriminālprocesu vides noziegumu jomā skaits, kuri atklāti un lietvedība noslēgta</w:t>
      </w:r>
      <w:r w:rsidR="007841C1">
        <w:rPr>
          <w:rFonts w:ascii="Times New Roman" w:hAnsi="Times New Roman" w:cs="Times New Roman"/>
          <w:sz w:val="24"/>
          <w:szCs w:val="28"/>
        </w:rPr>
        <w:t xml:space="preserve">” sasniegšana </w:t>
      </w:r>
      <w:r w:rsidR="00EC2EA0">
        <w:rPr>
          <w:rFonts w:ascii="Times New Roman" w:hAnsi="Times New Roman" w:cs="Times New Roman"/>
          <w:sz w:val="24"/>
          <w:szCs w:val="28"/>
        </w:rPr>
        <w:t>tiks aprakstīta k</w:t>
      </w:r>
      <w:r w:rsidR="00EC2EA0" w:rsidRPr="00EC2EA0">
        <w:rPr>
          <w:rFonts w:ascii="Times New Roman" w:hAnsi="Times New Roman" w:cs="Times New Roman"/>
          <w:sz w:val="24"/>
          <w:szCs w:val="28"/>
        </w:rPr>
        <w:t>opsavilkuma dokument</w:t>
      </w:r>
      <w:r w:rsidR="00EC2EA0">
        <w:rPr>
          <w:rFonts w:ascii="Times New Roman" w:hAnsi="Times New Roman" w:cs="Times New Roman"/>
          <w:sz w:val="24"/>
          <w:szCs w:val="28"/>
        </w:rPr>
        <w:t>ā</w:t>
      </w:r>
      <w:r w:rsidR="00EC2EA0" w:rsidRPr="00EC2EA0">
        <w:rPr>
          <w:rFonts w:ascii="Times New Roman" w:hAnsi="Times New Roman" w:cs="Times New Roman"/>
          <w:sz w:val="24"/>
          <w:szCs w:val="28"/>
        </w:rPr>
        <w:t>, kurā pienācīgi pamatots, kā tika apmierinoši sasniegts mērķis (tostarp visi būtiskie elementi</w:t>
      </w:r>
      <w:r w:rsidR="00E03879">
        <w:rPr>
          <w:rFonts w:ascii="Times New Roman" w:hAnsi="Times New Roman" w:cs="Times New Roman"/>
          <w:sz w:val="24"/>
          <w:szCs w:val="28"/>
        </w:rPr>
        <w:t>,</w:t>
      </w:r>
      <w:r w:rsidR="00E03879" w:rsidRPr="00E03879">
        <w:t xml:space="preserve"> </w:t>
      </w:r>
      <w:r w:rsidR="00E03879" w:rsidRPr="00E03879">
        <w:rPr>
          <w:rFonts w:ascii="Times New Roman" w:hAnsi="Times New Roman" w:cs="Times New Roman"/>
          <w:sz w:val="24"/>
          <w:szCs w:val="28"/>
        </w:rPr>
        <w:t>kas pamato atskaites punkta sasniegšanu konkrētas reformas mērķu ietvaros</w:t>
      </w:r>
      <w:r w:rsidR="00EC2EA0" w:rsidRPr="00EC2EA0">
        <w:rPr>
          <w:rFonts w:ascii="Times New Roman" w:hAnsi="Times New Roman" w:cs="Times New Roman"/>
          <w:sz w:val="24"/>
          <w:szCs w:val="28"/>
        </w:rPr>
        <w:t xml:space="preserve">), kopā ar atbilstošām saitēm uz pamatojošajiem pierādījumiem. Šā dokumenta pielikumā iekļauj šādus dokumentārus pierādījumus: </w:t>
      </w:r>
    </w:p>
    <w:p w14:paraId="4D35FAB9" w14:textId="77777777" w:rsidR="00EC2EA0" w:rsidRDefault="00EC2EA0" w:rsidP="00EC2EA0">
      <w:pPr>
        <w:pStyle w:val="ListParagraph"/>
        <w:numPr>
          <w:ilvl w:val="0"/>
          <w:numId w:val="16"/>
        </w:numPr>
        <w:jc w:val="both"/>
        <w:rPr>
          <w:rFonts w:ascii="Times New Roman" w:hAnsi="Times New Roman" w:cs="Times New Roman"/>
          <w:sz w:val="24"/>
          <w:szCs w:val="28"/>
        </w:rPr>
      </w:pPr>
      <w:r w:rsidRPr="00EC2EA0">
        <w:rPr>
          <w:rFonts w:ascii="Times New Roman" w:hAnsi="Times New Roman" w:cs="Times New Roman"/>
          <w:sz w:val="24"/>
          <w:szCs w:val="28"/>
        </w:rPr>
        <w:t>Valsts policijas gada pārskata kopiju un saiti uz to, kas apliecina, ka to atklāto noziedzīgo nodarījumu pret dabas vidi īpatsvars, kuri tiek atrisināti un nodoti tiesai 2024. gadā, ir vismaz 60 %.</w:t>
      </w:r>
    </w:p>
    <w:p w14:paraId="5FD4E7D0" w14:textId="45B8314F" w:rsidR="009E4555" w:rsidRPr="009E4555" w:rsidRDefault="00D579AC" w:rsidP="009E4555">
      <w:pPr>
        <w:ind w:firstLine="720"/>
        <w:jc w:val="both"/>
        <w:rPr>
          <w:rFonts w:ascii="Times New Roman" w:hAnsi="Times New Roman" w:cs="Times New Roman"/>
          <w:sz w:val="24"/>
          <w:szCs w:val="28"/>
        </w:rPr>
      </w:pPr>
      <w:r>
        <w:rPr>
          <w:rFonts w:ascii="Times New Roman" w:hAnsi="Times New Roman" w:cs="Times New Roman"/>
          <w:sz w:val="24"/>
          <w:szCs w:val="28"/>
        </w:rPr>
        <w:lastRenderedPageBreak/>
        <w:t>6.2.1.2.i.</w:t>
      </w:r>
      <w:r w:rsidR="00537C5D" w:rsidRPr="00537C5D">
        <w:t xml:space="preserve"> </w:t>
      </w:r>
      <w:r w:rsidR="00537C5D">
        <w:rPr>
          <w:rFonts w:ascii="Times New Roman" w:hAnsi="Times New Roman" w:cs="Times New Roman"/>
          <w:sz w:val="24"/>
          <w:szCs w:val="28"/>
        </w:rPr>
        <w:t>i</w:t>
      </w:r>
      <w:r w:rsidR="00537C5D" w:rsidRPr="00537C5D">
        <w:rPr>
          <w:rFonts w:ascii="Times New Roman" w:hAnsi="Times New Roman" w:cs="Times New Roman"/>
          <w:sz w:val="24"/>
          <w:szCs w:val="28"/>
        </w:rPr>
        <w:t>nvestīcijas</w:t>
      </w:r>
      <w:r w:rsidR="00D70FA0">
        <w:rPr>
          <w:rFonts w:ascii="Times New Roman" w:hAnsi="Times New Roman" w:cs="Times New Roman"/>
          <w:sz w:val="24"/>
          <w:szCs w:val="28"/>
        </w:rPr>
        <w:t xml:space="preserve"> </w:t>
      </w:r>
      <w:r w:rsidR="00122E46" w:rsidRPr="00EC2EA0">
        <w:rPr>
          <w:rFonts w:ascii="Times New Roman" w:hAnsi="Times New Roman" w:cs="Times New Roman"/>
          <w:sz w:val="24"/>
          <w:szCs w:val="28"/>
        </w:rPr>
        <w:t>mērķa “Ekonomisko noziegumu izmeklētāju profesionalitātes paaugstināšanas CAM</w:t>
      </w:r>
      <w:r w:rsidR="00B26C1F" w:rsidRPr="00EC2EA0">
        <w:rPr>
          <w:rFonts w:ascii="Times New Roman" w:hAnsi="Times New Roman" w:cs="Times New Roman"/>
          <w:sz w:val="24"/>
          <w:szCs w:val="28"/>
        </w:rPr>
        <w:t xml:space="preserve">S </w:t>
      </w:r>
      <w:r w:rsidR="00122E46" w:rsidRPr="00EC2EA0">
        <w:rPr>
          <w:rFonts w:ascii="Times New Roman" w:hAnsi="Times New Roman" w:cs="Times New Roman"/>
          <w:sz w:val="24"/>
          <w:szCs w:val="28"/>
        </w:rPr>
        <w:t>sertifikācija”</w:t>
      </w:r>
      <w:r w:rsidR="005F7C15" w:rsidRPr="00EC2EA0">
        <w:rPr>
          <w:rFonts w:ascii="Times New Roman" w:hAnsi="Times New Roman" w:cs="Times New Roman"/>
          <w:sz w:val="24"/>
          <w:szCs w:val="28"/>
        </w:rPr>
        <w:t xml:space="preserve"> sasniegšanas pierādīšanai tiks sagatavot</w:t>
      </w:r>
      <w:r w:rsidR="009E4555">
        <w:rPr>
          <w:rFonts w:ascii="Times New Roman" w:hAnsi="Times New Roman" w:cs="Times New Roman"/>
          <w:sz w:val="24"/>
          <w:szCs w:val="28"/>
        </w:rPr>
        <w:t>s</w:t>
      </w:r>
      <w:r w:rsidR="005F7C15" w:rsidRPr="00EC2EA0">
        <w:rPr>
          <w:rFonts w:ascii="Times New Roman" w:hAnsi="Times New Roman" w:cs="Times New Roman"/>
          <w:sz w:val="24"/>
          <w:szCs w:val="28"/>
        </w:rPr>
        <w:t xml:space="preserve"> </w:t>
      </w:r>
      <w:r w:rsidR="009E4555">
        <w:rPr>
          <w:rFonts w:ascii="Times New Roman" w:hAnsi="Times New Roman" w:cs="Times New Roman"/>
          <w:sz w:val="24"/>
          <w:szCs w:val="28"/>
        </w:rPr>
        <w:t>k</w:t>
      </w:r>
      <w:r w:rsidR="009E4555" w:rsidRPr="009E4555">
        <w:rPr>
          <w:rFonts w:ascii="Times New Roman" w:hAnsi="Times New Roman" w:cs="Times New Roman"/>
          <w:sz w:val="24"/>
          <w:szCs w:val="28"/>
        </w:rPr>
        <w:t>opsavilkuma dokuments, kurā pienācīgi pamatots, kā tika apmierinoši sasniegts mērķis (tostarp visi būtiskie elementi</w:t>
      </w:r>
      <w:r w:rsidR="00E03879">
        <w:rPr>
          <w:rFonts w:ascii="Times New Roman" w:hAnsi="Times New Roman" w:cs="Times New Roman"/>
          <w:sz w:val="24"/>
          <w:szCs w:val="28"/>
        </w:rPr>
        <w:t>,</w:t>
      </w:r>
      <w:r w:rsidR="00E03879" w:rsidRPr="00E03879">
        <w:t xml:space="preserve"> </w:t>
      </w:r>
      <w:r w:rsidR="00E03879" w:rsidRPr="00E03879">
        <w:rPr>
          <w:rFonts w:ascii="Times New Roman" w:hAnsi="Times New Roman" w:cs="Times New Roman"/>
          <w:sz w:val="24"/>
          <w:szCs w:val="28"/>
        </w:rPr>
        <w:t>kas pamato atskaites punkta sasniegšanu konkrētas reformas mērķu ietvaros</w:t>
      </w:r>
      <w:r w:rsidR="009E4555" w:rsidRPr="009E4555">
        <w:rPr>
          <w:rFonts w:ascii="Times New Roman" w:hAnsi="Times New Roman" w:cs="Times New Roman"/>
          <w:sz w:val="24"/>
          <w:szCs w:val="28"/>
        </w:rPr>
        <w:t>), kopā ar atbilstošām saitēm u</w:t>
      </w:r>
      <w:r w:rsidR="009E4555">
        <w:rPr>
          <w:rFonts w:ascii="Times New Roman" w:hAnsi="Times New Roman" w:cs="Times New Roman"/>
          <w:sz w:val="24"/>
          <w:szCs w:val="28"/>
        </w:rPr>
        <w:t xml:space="preserve">z pamatojošajiem pierādījumiem. </w:t>
      </w:r>
      <w:r w:rsidR="009E4555" w:rsidRPr="009E4555">
        <w:rPr>
          <w:rFonts w:ascii="Times New Roman" w:hAnsi="Times New Roman" w:cs="Times New Roman"/>
          <w:sz w:val="24"/>
          <w:szCs w:val="28"/>
        </w:rPr>
        <w:t>Šā dokumenta pielikumā iekļauj šādus dokumentārus pierādījumus:</w:t>
      </w:r>
    </w:p>
    <w:p w14:paraId="05CDFAE5" w14:textId="77777777" w:rsidR="009E4555" w:rsidRPr="009E4555" w:rsidRDefault="009E4555" w:rsidP="009E4555">
      <w:pPr>
        <w:ind w:firstLine="720"/>
        <w:jc w:val="both"/>
        <w:rPr>
          <w:rFonts w:ascii="Times New Roman" w:hAnsi="Times New Roman" w:cs="Times New Roman"/>
          <w:sz w:val="24"/>
          <w:szCs w:val="28"/>
        </w:rPr>
      </w:pPr>
      <w:r w:rsidRPr="009E4555">
        <w:rPr>
          <w:rFonts w:ascii="Times New Roman" w:hAnsi="Times New Roman" w:cs="Times New Roman"/>
          <w:sz w:val="24"/>
          <w:szCs w:val="28"/>
        </w:rPr>
        <w:t>a) apliecinājumus, kas pierāda, ka 20 tiesībaizsardzības iestāžu amatpersonas ir ieguvušas sertificēta nelikumīgi iegūtu līdzekļu legalizācijas apkarošanas speciālista apliecību;</w:t>
      </w:r>
    </w:p>
    <w:p w14:paraId="5C2D9C6D" w14:textId="77777777" w:rsidR="009E4555" w:rsidRDefault="009E4555" w:rsidP="009E4555">
      <w:pPr>
        <w:ind w:firstLine="720"/>
        <w:jc w:val="both"/>
        <w:rPr>
          <w:rFonts w:ascii="Times New Roman" w:hAnsi="Times New Roman" w:cs="Times New Roman"/>
          <w:sz w:val="24"/>
          <w:szCs w:val="28"/>
        </w:rPr>
      </w:pPr>
      <w:r w:rsidRPr="009E4555">
        <w:rPr>
          <w:rFonts w:ascii="Times New Roman" w:hAnsi="Times New Roman" w:cs="Times New Roman"/>
          <w:sz w:val="24"/>
          <w:szCs w:val="28"/>
        </w:rPr>
        <w:t>b) specifikācijas saskaņā ar mācību prasībām (t. i., konkrētas nelikumīgi iegūtu līdzekļu legalizācijas apkarošanas mācību svarīgākās jomas).</w:t>
      </w:r>
    </w:p>
    <w:p w14:paraId="2BC47372" w14:textId="4F0958C4" w:rsidR="009E4555" w:rsidRPr="009E4555" w:rsidRDefault="00D579AC" w:rsidP="009E4555">
      <w:pPr>
        <w:ind w:firstLine="720"/>
        <w:jc w:val="both"/>
        <w:rPr>
          <w:rFonts w:ascii="Times New Roman" w:hAnsi="Times New Roman" w:cs="Times New Roman"/>
          <w:sz w:val="24"/>
          <w:szCs w:val="28"/>
        </w:rPr>
      </w:pPr>
      <w:r w:rsidRPr="00D579AC">
        <w:rPr>
          <w:rFonts w:ascii="Times New Roman" w:hAnsi="Times New Roman" w:cs="Times New Roman"/>
          <w:sz w:val="24"/>
          <w:szCs w:val="28"/>
        </w:rPr>
        <w:t xml:space="preserve">6.2.1.2.i. </w:t>
      </w:r>
      <w:r w:rsidR="00537C5D">
        <w:rPr>
          <w:rFonts w:ascii="Times New Roman" w:hAnsi="Times New Roman" w:cs="Times New Roman"/>
          <w:sz w:val="24"/>
          <w:szCs w:val="28"/>
        </w:rPr>
        <w:t>i</w:t>
      </w:r>
      <w:r w:rsidR="00537C5D" w:rsidRPr="00537C5D">
        <w:rPr>
          <w:rFonts w:ascii="Times New Roman" w:hAnsi="Times New Roman" w:cs="Times New Roman"/>
          <w:sz w:val="24"/>
          <w:szCs w:val="28"/>
        </w:rPr>
        <w:t xml:space="preserve">nvestīcijas </w:t>
      </w:r>
      <w:r w:rsidR="005F7C15">
        <w:rPr>
          <w:rFonts w:ascii="Times New Roman" w:hAnsi="Times New Roman" w:cs="Times New Roman"/>
          <w:sz w:val="24"/>
          <w:szCs w:val="28"/>
        </w:rPr>
        <w:t>m</w:t>
      </w:r>
      <w:r w:rsidR="005F7C15" w:rsidRPr="005F7C15">
        <w:rPr>
          <w:rFonts w:ascii="Times New Roman" w:hAnsi="Times New Roman" w:cs="Times New Roman"/>
          <w:sz w:val="24"/>
          <w:szCs w:val="28"/>
        </w:rPr>
        <w:t>ērķ</w:t>
      </w:r>
      <w:r w:rsidR="005F7C15">
        <w:rPr>
          <w:rFonts w:ascii="Times New Roman" w:hAnsi="Times New Roman" w:cs="Times New Roman"/>
          <w:sz w:val="24"/>
          <w:szCs w:val="28"/>
        </w:rPr>
        <w:t>a</w:t>
      </w:r>
      <w:r w:rsidR="00B26C1F">
        <w:rPr>
          <w:rFonts w:ascii="Times New Roman" w:hAnsi="Times New Roman" w:cs="Times New Roman"/>
          <w:sz w:val="24"/>
          <w:szCs w:val="28"/>
        </w:rPr>
        <w:t xml:space="preserve"> </w:t>
      </w:r>
      <w:r w:rsidR="005F7C15">
        <w:rPr>
          <w:rFonts w:ascii="Times New Roman" w:hAnsi="Times New Roman" w:cs="Times New Roman"/>
          <w:sz w:val="24"/>
          <w:szCs w:val="28"/>
        </w:rPr>
        <w:t>“</w:t>
      </w:r>
      <w:r w:rsidR="005F7C15" w:rsidRPr="005F7C15">
        <w:rPr>
          <w:rFonts w:ascii="Times New Roman" w:hAnsi="Times New Roman" w:cs="Times New Roman"/>
          <w:sz w:val="24"/>
          <w:szCs w:val="28"/>
        </w:rPr>
        <w:t>Ekonomisko noziegumu izmeklēšanas tehniskās kapacitātes uzlabošanai nepieciešamā darba aprīkojuma vienību skaits</w:t>
      </w:r>
      <w:r w:rsidR="005F7C15">
        <w:rPr>
          <w:rFonts w:ascii="Times New Roman" w:hAnsi="Times New Roman" w:cs="Times New Roman"/>
          <w:sz w:val="24"/>
          <w:szCs w:val="28"/>
        </w:rPr>
        <w:t xml:space="preserve">” sasniegšana tiks aprakstīta </w:t>
      </w:r>
      <w:r w:rsidR="009E4555">
        <w:rPr>
          <w:rFonts w:ascii="Times New Roman" w:hAnsi="Times New Roman" w:cs="Times New Roman"/>
          <w:sz w:val="24"/>
          <w:szCs w:val="28"/>
        </w:rPr>
        <w:t>k</w:t>
      </w:r>
      <w:r w:rsidR="009E4555" w:rsidRPr="009E4555">
        <w:rPr>
          <w:rFonts w:ascii="Times New Roman" w:hAnsi="Times New Roman" w:cs="Times New Roman"/>
          <w:sz w:val="24"/>
          <w:szCs w:val="28"/>
        </w:rPr>
        <w:t>opsavilkuma dokument</w:t>
      </w:r>
      <w:r w:rsidR="009E4555">
        <w:rPr>
          <w:rFonts w:ascii="Times New Roman" w:hAnsi="Times New Roman" w:cs="Times New Roman"/>
          <w:sz w:val="24"/>
          <w:szCs w:val="28"/>
        </w:rPr>
        <w:t>ā, kurā pienācīgi pamato</w:t>
      </w:r>
      <w:r w:rsidR="009E4555" w:rsidRPr="009E4555">
        <w:rPr>
          <w:rFonts w:ascii="Times New Roman" w:hAnsi="Times New Roman" w:cs="Times New Roman"/>
          <w:sz w:val="24"/>
          <w:szCs w:val="28"/>
        </w:rPr>
        <w:t>s, kā tika apmierinoši sasniegts mērķis (tostarp visi būtiskie elementi</w:t>
      </w:r>
      <w:r w:rsidR="00E03879">
        <w:rPr>
          <w:rFonts w:ascii="Times New Roman" w:hAnsi="Times New Roman" w:cs="Times New Roman"/>
          <w:sz w:val="24"/>
          <w:szCs w:val="28"/>
        </w:rPr>
        <w:t>,</w:t>
      </w:r>
      <w:r w:rsidR="00E03879" w:rsidRPr="00E03879">
        <w:rPr>
          <w:rFonts w:ascii="Times New Roman" w:hAnsi="Times New Roman" w:cs="Times New Roman"/>
          <w:sz w:val="24"/>
          <w:szCs w:val="28"/>
        </w:rPr>
        <w:t xml:space="preserve"> kas pamato atskaites punkta sasniegšanu konkrētas reformas mērķu ietvaros</w:t>
      </w:r>
      <w:r w:rsidR="009E4555" w:rsidRPr="009E4555">
        <w:rPr>
          <w:rFonts w:ascii="Times New Roman" w:hAnsi="Times New Roman" w:cs="Times New Roman"/>
          <w:sz w:val="24"/>
          <w:szCs w:val="28"/>
        </w:rPr>
        <w:t>), kopā ar atbilstošām saitēm u</w:t>
      </w:r>
      <w:r w:rsidR="009E4555">
        <w:rPr>
          <w:rFonts w:ascii="Times New Roman" w:hAnsi="Times New Roman" w:cs="Times New Roman"/>
          <w:sz w:val="24"/>
          <w:szCs w:val="28"/>
        </w:rPr>
        <w:t xml:space="preserve">z pamatojošajiem pierādījumiem. </w:t>
      </w:r>
      <w:r w:rsidR="009E4555" w:rsidRPr="009E4555">
        <w:rPr>
          <w:rFonts w:ascii="Times New Roman" w:hAnsi="Times New Roman" w:cs="Times New Roman"/>
          <w:sz w:val="24"/>
          <w:szCs w:val="28"/>
        </w:rPr>
        <w:t>Šā dokumenta pielikumā iekļau</w:t>
      </w:r>
      <w:r w:rsidR="00114B98">
        <w:rPr>
          <w:rFonts w:ascii="Times New Roman" w:hAnsi="Times New Roman" w:cs="Times New Roman"/>
          <w:sz w:val="24"/>
          <w:szCs w:val="28"/>
        </w:rPr>
        <w:t>s</w:t>
      </w:r>
      <w:r w:rsidR="009E4555" w:rsidRPr="009E4555">
        <w:rPr>
          <w:rFonts w:ascii="Times New Roman" w:hAnsi="Times New Roman" w:cs="Times New Roman"/>
          <w:sz w:val="24"/>
          <w:szCs w:val="28"/>
        </w:rPr>
        <w:t xml:space="preserve"> pirkumu sarakstu, katram pirkumam norādot:</w:t>
      </w:r>
    </w:p>
    <w:p w14:paraId="2A8D99DB" w14:textId="77777777" w:rsidR="009E4555" w:rsidRPr="009E4555" w:rsidRDefault="009E4555" w:rsidP="009E4555">
      <w:pPr>
        <w:ind w:firstLine="720"/>
        <w:jc w:val="both"/>
        <w:rPr>
          <w:rFonts w:ascii="Times New Roman" w:hAnsi="Times New Roman" w:cs="Times New Roman"/>
          <w:sz w:val="24"/>
          <w:szCs w:val="28"/>
        </w:rPr>
      </w:pPr>
      <w:r w:rsidRPr="009E4555">
        <w:rPr>
          <w:rFonts w:ascii="Times New Roman" w:hAnsi="Times New Roman" w:cs="Times New Roman"/>
          <w:sz w:val="24"/>
          <w:szCs w:val="28"/>
        </w:rPr>
        <w:t>a) rēķina atsauces numuru un datumu;</w:t>
      </w:r>
    </w:p>
    <w:p w14:paraId="15543E4D" w14:textId="77777777" w:rsidR="009E4555" w:rsidRPr="009E4555" w:rsidRDefault="009E4555" w:rsidP="009E4555">
      <w:pPr>
        <w:ind w:firstLine="720"/>
        <w:jc w:val="both"/>
        <w:rPr>
          <w:rFonts w:ascii="Times New Roman" w:hAnsi="Times New Roman" w:cs="Times New Roman"/>
          <w:sz w:val="24"/>
          <w:szCs w:val="28"/>
        </w:rPr>
      </w:pPr>
      <w:r w:rsidRPr="009E4555">
        <w:rPr>
          <w:rFonts w:ascii="Times New Roman" w:hAnsi="Times New Roman" w:cs="Times New Roman"/>
          <w:sz w:val="24"/>
          <w:szCs w:val="28"/>
        </w:rPr>
        <w:t>b) iegādāto priekšmetu aprakstu;</w:t>
      </w:r>
    </w:p>
    <w:p w14:paraId="091ACB57" w14:textId="073D37C7" w:rsidR="009E4555" w:rsidRDefault="009E4555" w:rsidP="009E4555">
      <w:pPr>
        <w:ind w:firstLine="720"/>
        <w:jc w:val="both"/>
        <w:rPr>
          <w:rFonts w:ascii="Times New Roman" w:hAnsi="Times New Roman" w:cs="Times New Roman"/>
          <w:sz w:val="24"/>
          <w:szCs w:val="28"/>
        </w:rPr>
      </w:pPr>
      <w:r w:rsidRPr="009E4555">
        <w:rPr>
          <w:rFonts w:ascii="Times New Roman" w:hAnsi="Times New Roman" w:cs="Times New Roman"/>
          <w:sz w:val="24"/>
          <w:szCs w:val="28"/>
        </w:rPr>
        <w:t xml:space="preserve">c) </w:t>
      </w:r>
      <w:r w:rsidR="00235B22">
        <w:rPr>
          <w:rFonts w:ascii="Times New Roman" w:hAnsi="Times New Roman" w:cs="Times New Roman"/>
          <w:sz w:val="24"/>
          <w:szCs w:val="28"/>
        </w:rPr>
        <w:t>organizāciju</w:t>
      </w:r>
      <w:r w:rsidRPr="009E4555">
        <w:rPr>
          <w:rFonts w:ascii="Times New Roman" w:hAnsi="Times New Roman" w:cs="Times New Roman"/>
          <w:sz w:val="24"/>
          <w:szCs w:val="28"/>
        </w:rPr>
        <w:t xml:space="preserve">, kas veikusi </w:t>
      </w:r>
      <w:r w:rsidR="005C0139">
        <w:rPr>
          <w:rFonts w:ascii="Times New Roman" w:hAnsi="Times New Roman" w:cs="Times New Roman"/>
          <w:sz w:val="24"/>
          <w:szCs w:val="28"/>
        </w:rPr>
        <w:t>ie</w:t>
      </w:r>
      <w:r w:rsidRPr="009E4555">
        <w:rPr>
          <w:rFonts w:ascii="Times New Roman" w:hAnsi="Times New Roman" w:cs="Times New Roman"/>
          <w:sz w:val="24"/>
          <w:szCs w:val="28"/>
        </w:rPr>
        <w:t>pirkumus.</w:t>
      </w:r>
    </w:p>
    <w:p w14:paraId="4E130305" w14:textId="5004E26B" w:rsidR="009E4555" w:rsidRDefault="00E03879" w:rsidP="00AC7332">
      <w:pPr>
        <w:ind w:firstLine="720"/>
        <w:jc w:val="both"/>
        <w:rPr>
          <w:rFonts w:ascii="Times New Roman" w:hAnsi="Times New Roman" w:cs="Times New Roman"/>
          <w:sz w:val="24"/>
          <w:szCs w:val="28"/>
        </w:rPr>
      </w:pPr>
      <w:r>
        <w:rPr>
          <w:rFonts w:ascii="Times New Roman" w:hAnsi="Times New Roman" w:cs="Times New Roman"/>
          <w:sz w:val="24"/>
          <w:szCs w:val="28"/>
        </w:rPr>
        <w:t>Finansējuma saņēmējs vismaz divas reizes gadā ievada visu</w:t>
      </w:r>
      <w:r w:rsidRPr="00AC7332">
        <w:rPr>
          <w:rFonts w:ascii="Times New Roman" w:hAnsi="Times New Roman" w:cs="Times New Roman"/>
          <w:sz w:val="24"/>
          <w:szCs w:val="28"/>
        </w:rPr>
        <w:t xml:space="preserve"> </w:t>
      </w:r>
      <w:r w:rsidR="00AC7332" w:rsidRPr="00AC7332">
        <w:rPr>
          <w:rFonts w:ascii="Times New Roman" w:hAnsi="Times New Roman" w:cs="Times New Roman"/>
          <w:sz w:val="24"/>
          <w:szCs w:val="28"/>
        </w:rPr>
        <w:t>rezultātu pamatojoš</w:t>
      </w:r>
      <w:r>
        <w:rPr>
          <w:rFonts w:ascii="Times New Roman" w:hAnsi="Times New Roman" w:cs="Times New Roman"/>
          <w:sz w:val="24"/>
          <w:szCs w:val="28"/>
        </w:rPr>
        <w:t>o</w:t>
      </w:r>
      <w:r w:rsidR="00AC7332" w:rsidRPr="00AC7332">
        <w:rPr>
          <w:rFonts w:ascii="Times New Roman" w:hAnsi="Times New Roman" w:cs="Times New Roman"/>
          <w:sz w:val="24"/>
          <w:szCs w:val="28"/>
        </w:rPr>
        <w:t xml:space="preserve"> </w:t>
      </w:r>
      <w:r w:rsidRPr="00AC7332">
        <w:rPr>
          <w:rFonts w:ascii="Times New Roman" w:hAnsi="Times New Roman" w:cs="Times New Roman"/>
          <w:sz w:val="24"/>
          <w:szCs w:val="28"/>
        </w:rPr>
        <w:t>dokumentācij</w:t>
      </w:r>
      <w:r>
        <w:rPr>
          <w:rFonts w:ascii="Times New Roman" w:hAnsi="Times New Roman" w:cs="Times New Roman"/>
          <w:sz w:val="24"/>
          <w:szCs w:val="28"/>
        </w:rPr>
        <w:t xml:space="preserve">u, maksājuma pieprasījumus un izdevumu aprakstus </w:t>
      </w:r>
      <w:r w:rsidR="00AC7332" w:rsidRPr="00AC7332">
        <w:rPr>
          <w:rFonts w:ascii="Times New Roman" w:hAnsi="Times New Roman" w:cs="Times New Roman"/>
          <w:sz w:val="24"/>
          <w:szCs w:val="28"/>
        </w:rPr>
        <w:t xml:space="preserve">Kohēzijas politikas </w:t>
      </w:r>
      <w:r>
        <w:rPr>
          <w:rFonts w:ascii="Times New Roman" w:hAnsi="Times New Roman" w:cs="Times New Roman"/>
          <w:sz w:val="24"/>
          <w:szCs w:val="28"/>
        </w:rPr>
        <w:t xml:space="preserve">fondu </w:t>
      </w:r>
      <w:r w:rsidR="00AC7332" w:rsidRPr="00AC7332">
        <w:rPr>
          <w:rFonts w:ascii="Times New Roman" w:hAnsi="Times New Roman" w:cs="Times New Roman"/>
          <w:sz w:val="24"/>
          <w:szCs w:val="28"/>
        </w:rPr>
        <w:t xml:space="preserve">vadības informācijas sistēmā (turpmāk – </w:t>
      </w:r>
      <w:r w:rsidR="00660101">
        <w:rPr>
          <w:rFonts w:ascii="Times New Roman" w:hAnsi="Times New Roman" w:cs="Times New Roman"/>
          <w:sz w:val="24"/>
          <w:szCs w:val="28"/>
        </w:rPr>
        <w:t>vadības informācijas sistēma</w:t>
      </w:r>
      <w:r>
        <w:rPr>
          <w:rFonts w:ascii="Times New Roman" w:hAnsi="Times New Roman" w:cs="Times New Roman"/>
          <w:sz w:val="24"/>
          <w:szCs w:val="28"/>
        </w:rPr>
        <w:t>).</w:t>
      </w:r>
    </w:p>
    <w:p w14:paraId="321192A4" w14:textId="7D8EF4CB" w:rsidR="00992D50" w:rsidRDefault="00992D50" w:rsidP="00D13487">
      <w:pPr>
        <w:spacing w:line="276" w:lineRule="auto"/>
        <w:ind w:firstLine="720"/>
        <w:jc w:val="both"/>
        <w:rPr>
          <w:rFonts w:ascii="Times New Roman" w:hAnsi="Times New Roman" w:cs="Times New Roman"/>
          <w:sz w:val="24"/>
          <w:szCs w:val="28"/>
        </w:rPr>
      </w:pPr>
      <w:r>
        <w:rPr>
          <w:rFonts w:ascii="Times New Roman" w:hAnsi="Times New Roman" w:cs="Times New Roman"/>
          <w:sz w:val="24"/>
          <w:szCs w:val="28"/>
        </w:rPr>
        <w:t>Savukārt kopē</w:t>
      </w:r>
      <w:r w:rsidR="00AE7FA4">
        <w:rPr>
          <w:rFonts w:ascii="Times New Roman" w:hAnsi="Times New Roman" w:cs="Times New Roman"/>
          <w:sz w:val="24"/>
          <w:szCs w:val="28"/>
        </w:rPr>
        <w:t>jie</w:t>
      </w:r>
      <w:r>
        <w:rPr>
          <w:rFonts w:ascii="Times New Roman" w:hAnsi="Times New Roman" w:cs="Times New Roman"/>
          <w:sz w:val="24"/>
          <w:szCs w:val="28"/>
        </w:rPr>
        <w:t xml:space="preserve"> rādītā</w:t>
      </w:r>
      <w:r w:rsidR="00AE7FA4">
        <w:rPr>
          <w:rFonts w:ascii="Times New Roman" w:hAnsi="Times New Roman" w:cs="Times New Roman"/>
          <w:sz w:val="24"/>
          <w:szCs w:val="28"/>
        </w:rPr>
        <w:t>ji</w:t>
      </w:r>
      <w:r>
        <w:rPr>
          <w:rFonts w:ascii="Times New Roman" w:hAnsi="Times New Roman" w:cs="Times New Roman"/>
          <w:sz w:val="24"/>
          <w:szCs w:val="28"/>
        </w:rPr>
        <w:t xml:space="preserve"> “</w:t>
      </w:r>
      <w:r w:rsidRPr="00992D50">
        <w:rPr>
          <w:rFonts w:ascii="Times New Roman" w:hAnsi="Times New Roman" w:cs="Times New Roman"/>
          <w:sz w:val="24"/>
          <w:szCs w:val="28"/>
        </w:rPr>
        <w:t>Jaunu un uzlabotu publisko digitālo pakalpojumu un produktu lietotāji</w:t>
      </w:r>
      <w:r>
        <w:rPr>
          <w:rFonts w:ascii="Times New Roman" w:hAnsi="Times New Roman" w:cs="Times New Roman"/>
          <w:sz w:val="24"/>
          <w:szCs w:val="28"/>
        </w:rPr>
        <w:t>”</w:t>
      </w:r>
      <w:r w:rsidR="00AE7FA4">
        <w:rPr>
          <w:rFonts w:ascii="Times New Roman" w:hAnsi="Times New Roman" w:cs="Times New Roman"/>
          <w:sz w:val="24"/>
          <w:szCs w:val="28"/>
        </w:rPr>
        <w:t xml:space="preserve"> un “</w:t>
      </w:r>
      <w:r w:rsidR="00AE7FA4" w:rsidRPr="00AE7FA4">
        <w:rPr>
          <w:rFonts w:ascii="Times New Roman" w:hAnsi="Times New Roman" w:cs="Times New Roman"/>
          <w:sz w:val="24"/>
          <w:szCs w:val="28"/>
        </w:rPr>
        <w:t>Izglītojamo vai apmācāmo personu skaits</w:t>
      </w:r>
      <w:r w:rsidR="00AE7FA4">
        <w:rPr>
          <w:rFonts w:ascii="Times New Roman" w:hAnsi="Times New Roman" w:cs="Times New Roman"/>
          <w:sz w:val="24"/>
          <w:szCs w:val="28"/>
        </w:rPr>
        <w:t>”</w:t>
      </w:r>
      <w:r>
        <w:rPr>
          <w:rFonts w:ascii="Times New Roman" w:hAnsi="Times New Roman" w:cs="Times New Roman"/>
          <w:sz w:val="24"/>
          <w:szCs w:val="28"/>
        </w:rPr>
        <w:t xml:space="preserve"> </w:t>
      </w:r>
      <w:r w:rsidRPr="00992D50">
        <w:rPr>
          <w:rFonts w:ascii="Times New Roman" w:hAnsi="Times New Roman" w:cs="Times New Roman"/>
          <w:sz w:val="24"/>
          <w:szCs w:val="28"/>
        </w:rPr>
        <w:t xml:space="preserve">atspoguļo rezultātu, tas ir, tiek vērtētas situācijas izmaiņas un tās ietekme uz iedzīvotājiem un/vai uzņēmumiem, uz kuriem attiecas Atveseļošanas fonda ietvaros īstenotās reformas un investīcijas. </w:t>
      </w:r>
    </w:p>
    <w:p w14:paraId="70520CF3" w14:textId="217374B1" w:rsidR="00563710" w:rsidRPr="00992D50" w:rsidRDefault="00563710" w:rsidP="00D13487">
      <w:pPr>
        <w:spacing w:line="276" w:lineRule="auto"/>
        <w:ind w:firstLine="720"/>
        <w:jc w:val="both"/>
        <w:rPr>
          <w:rFonts w:ascii="Times New Roman" w:hAnsi="Times New Roman" w:cs="Times New Roman"/>
          <w:sz w:val="24"/>
          <w:szCs w:val="28"/>
        </w:rPr>
      </w:pPr>
      <w:r>
        <w:rPr>
          <w:rFonts w:ascii="Times New Roman" w:hAnsi="Times New Roman" w:cs="Times New Roman"/>
          <w:sz w:val="24"/>
          <w:szCs w:val="28"/>
        </w:rPr>
        <w:t>Kopējā rādītāja “Jaunu un uzlabotu publisko digitālo pakalpojumu un pro</w:t>
      </w:r>
      <w:r w:rsidR="00114B98">
        <w:rPr>
          <w:rFonts w:ascii="Times New Roman" w:hAnsi="Times New Roman" w:cs="Times New Roman"/>
          <w:sz w:val="24"/>
          <w:szCs w:val="28"/>
        </w:rPr>
        <w:t>duktu lietotāji” ietvaros dati tiks uzkrāti</w:t>
      </w:r>
      <w:r>
        <w:rPr>
          <w:rFonts w:ascii="Times New Roman" w:hAnsi="Times New Roman" w:cs="Times New Roman"/>
          <w:sz w:val="24"/>
          <w:szCs w:val="28"/>
        </w:rPr>
        <w:t xml:space="preserve"> par to lietotāju skaitu</w:t>
      </w:r>
      <w:r w:rsidR="00AC33E7">
        <w:rPr>
          <w:rFonts w:ascii="Times New Roman" w:hAnsi="Times New Roman" w:cs="Times New Roman"/>
          <w:sz w:val="24"/>
          <w:szCs w:val="28"/>
        </w:rPr>
        <w:t xml:space="preserve"> gadā</w:t>
      </w:r>
      <w:r>
        <w:rPr>
          <w:rFonts w:ascii="Times New Roman" w:hAnsi="Times New Roman" w:cs="Times New Roman"/>
          <w:sz w:val="24"/>
          <w:szCs w:val="28"/>
        </w:rPr>
        <w:t>, kas izmanto jaunus un būtiski uzlabotus publiskos pakalpojumus un produktus, kas tika izveidoti ar Atveseļošanas fonda atbalstu.</w:t>
      </w:r>
      <w:r w:rsidR="004F5E47">
        <w:rPr>
          <w:rFonts w:ascii="Times New Roman" w:hAnsi="Times New Roman" w:cs="Times New Roman"/>
          <w:sz w:val="24"/>
          <w:szCs w:val="28"/>
        </w:rPr>
        <w:t xml:space="preserve"> Savukārt kopējā rādītāja </w:t>
      </w:r>
      <w:r w:rsidR="004F5E47" w:rsidRPr="004F5E47">
        <w:rPr>
          <w:rFonts w:ascii="Times New Roman" w:hAnsi="Times New Roman" w:cs="Times New Roman"/>
          <w:sz w:val="24"/>
          <w:szCs w:val="28"/>
        </w:rPr>
        <w:t>“Izglītojamo vai apmācāmo personu skaits”</w:t>
      </w:r>
      <w:r w:rsidR="004F5E47">
        <w:rPr>
          <w:rFonts w:ascii="Times New Roman" w:hAnsi="Times New Roman" w:cs="Times New Roman"/>
          <w:sz w:val="24"/>
          <w:szCs w:val="28"/>
        </w:rPr>
        <w:t xml:space="preserve"> ietvaros dati </w:t>
      </w:r>
      <w:r w:rsidR="00114B98">
        <w:rPr>
          <w:rFonts w:ascii="Times New Roman" w:hAnsi="Times New Roman" w:cs="Times New Roman"/>
          <w:sz w:val="24"/>
          <w:szCs w:val="28"/>
        </w:rPr>
        <w:t>tiks uzkrāti</w:t>
      </w:r>
      <w:r w:rsidR="004F5E47">
        <w:rPr>
          <w:rFonts w:ascii="Times New Roman" w:hAnsi="Times New Roman" w:cs="Times New Roman"/>
          <w:sz w:val="24"/>
          <w:szCs w:val="28"/>
        </w:rPr>
        <w:t xml:space="preserve"> </w:t>
      </w:r>
      <w:r w:rsidR="00803839">
        <w:rPr>
          <w:rFonts w:ascii="Times New Roman" w:hAnsi="Times New Roman" w:cs="Times New Roman"/>
          <w:sz w:val="24"/>
          <w:szCs w:val="28"/>
        </w:rPr>
        <w:t xml:space="preserve">par </w:t>
      </w:r>
      <w:r w:rsidR="00D010E6">
        <w:rPr>
          <w:rFonts w:ascii="Times New Roman" w:hAnsi="Times New Roman" w:cs="Times New Roman"/>
          <w:sz w:val="24"/>
          <w:szCs w:val="28"/>
        </w:rPr>
        <w:t xml:space="preserve">to, kāds ir izglītojamo vai apmācāmo personu skaits ISCED kodu ietvaros un kāds ir to personu skaits, kas iziet apmācības digitālo prasmju stiprināšanai. </w:t>
      </w:r>
      <w:r w:rsidR="00803839">
        <w:rPr>
          <w:rFonts w:ascii="Times New Roman" w:hAnsi="Times New Roman" w:cs="Times New Roman"/>
          <w:sz w:val="24"/>
          <w:szCs w:val="28"/>
        </w:rPr>
        <w:t xml:space="preserve"> </w:t>
      </w:r>
      <w:r w:rsidR="00D010E6">
        <w:rPr>
          <w:rFonts w:ascii="Times New Roman" w:hAnsi="Times New Roman" w:cs="Times New Roman"/>
          <w:sz w:val="24"/>
          <w:szCs w:val="28"/>
        </w:rPr>
        <w:t xml:space="preserve">Informācija par dalībniekiem </w:t>
      </w:r>
      <w:r w:rsidR="00114B98">
        <w:rPr>
          <w:rFonts w:ascii="Times New Roman" w:hAnsi="Times New Roman" w:cs="Times New Roman"/>
          <w:sz w:val="24"/>
          <w:szCs w:val="28"/>
        </w:rPr>
        <w:t>tiks uzkrāta</w:t>
      </w:r>
      <w:r w:rsidR="00D010E6">
        <w:rPr>
          <w:rFonts w:ascii="Times New Roman" w:hAnsi="Times New Roman" w:cs="Times New Roman"/>
          <w:sz w:val="24"/>
          <w:szCs w:val="28"/>
        </w:rPr>
        <w:t xml:space="preserve"> arī apmācāmo dzimuma un vecuma grupās, tas ir,  cik </w:t>
      </w:r>
      <w:r w:rsidR="00803839">
        <w:rPr>
          <w:rFonts w:ascii="Times New Roman" w:hAnsi="Times New Roman" w:cs="Times New Roman"/>
          <w:sz w:val="24"/>
          <w:szCs w:val="28"/>
        </w:rPr>
        <w:t xml:space="preserve">apmācību dalībnieku bija </w:t>
      </w:r>
      <w:r w:rsidR="00D010E6">
        <w:rPr>
          <w:rFonts w:ascii="Times New Roman" w:hAnsi="Times New Roman" w:cs="Times New Roman"/>
          <w:sz w:val="24"/>
          <w:szCs w:val="28"/>
        </w:rPr>
        <w:t xml:space="preserve">vīrieši, </w:t>
      </w:r>
      <w:r w:rsidR="00803839">
        <w:rPr>
          <w:rFonts w:ascii="Times New Roman" w:hAnsi="Times New Roman" w:cs="Times New Roman"/>
          <w:sz w:val="24"/>
          <w:szCs w:val="28"/>
        </w:rPr>
        <w:t>sievietes šādās vecuma grupās: 18-29 gadi, 3</w:t>
      </w:r>
      <w:r w:rsidR="00D010E6">
        <w:rPr>
          <w:rFonts w:ascii="Times New Roman" w:hAnsi="Times New Roman" w:cs="Times New Roman"/>
          <w:sz w:val="24"/>
          <w:szCs w:val="28"/>
        </w:rPr>
        <w:t xml:space="preserve">0-54 gadi un 55+ </w:t>
      </w:r>
      <w:r w:rsidR="00803839">
        <w:rPr>
          <w:rFonts w:ascii="Times New Roman" w:hAnsi="Times New Roman" w:cs="Times New Roman"/>
          <w:sz w:val="24"/>
          <w:szCs w:val="28"/>
        </w:rPr>
        <w:t>gadi.</w:t>
      </w:r>
      <w:r w:rsidR="004F5E47">
        <w:rPr>
          <w:rFonts w:ascii="Times New Roman" w:hAnsi="Times New Roman" w:cs="Times New Roman"/>
          <w:sz w:val="24"/>
          <w:szCs w:val="28"/>
        </w:rPr>
        <w:t xml:space="preserve"> </w:t>
      </w:r>
      <w:r w:rsidR="00E8477F">
        <w:rPr>
          <w:rFonts w:ascii="Times New Roman" w:hAnsi="Times New Roman" w:cs="Times New Roman"/>
          <w:sz w:val="24"/>
          <w:szCs w:val="28"/>
        </w:rPr>
        <w:t>D</w:t>
      </w:r>
      <w:r w:rsidR="00E8477F" w:rsidRPr="00E8477F">
        <w:rPr>
          <w:rFonts w:ascii="Times New Roman" w:hAnsi="Times New Roman" w:cs="Times New Roman"/>
          <w:sz w:val="24"/>
          <w:szCs w:val="28"/>
        </w:rPr>
        <w:t xml:space="preserve">ati tiks apstrādāti ievērojot Eiropas Parlamenta un Padomes 2016. gada 27. aprīļa Regulas Nr. 2016/679 par fizisku </w:t>
      </w:r>
      <w:r w:rsidR="00E8477F" w:rsidRPr="00E8477F">
        <w:rPr>
          <w:rFonts w:ascii="Times New Roman" w:hAnsi="Times New Roman" w:cs="Times New Roman"/>
          <w:sz w:val="24"/>
          <w:szCs w:val="28"/>
        </w:rPr>
        <w:lastRenderedPageBreak/>
        <w:t>personu aizsardzību attiecībā uz personas datu apstrādi un šādu datu brīvu apriti un ar ko atceļ Direktīvu 95/46/EK (Vispārīgā da</w:t>
      </w:r>
      <w:r w:rsidR="00E8477F">
        <w:rPr>
          <w:rFonts w:ascii="Times New Roman" w:hAnsi="Times New Roman" w:cs="Times New Roman"/>
          <w:sz w:val="24"/>
          <w:szCs w:val="28"/>
        </w:rPr>
        <w:t>tu aizsardzības regula), prasībām.</w:t>
      </w:r>
    </w:p>
    <w:p w14:paraId="10CF05D8" w14:textId="418F2C05" w:rsidR="00872CE6" w:rsidRDefault="00114B98" w:rsidP="00660101">
      <w:pPr>
        <w:ind w:firstLine="720"/>
        <w:jc w:val="both"/>
        <w:rPr>
          <w:rFonts w:ascii="Times New Roman" w:hAnsi="Times New Roman" w:cs="Times New Roman"/>
          <w:sz w:val="24"/>
          <w:szCs w:val="28"/>
        </w:rPr>
      </w:pPr>
      <w:r>
        <w:rPr>
          <w:rFonts w:ascii="Times New Roman" w:hAnsi="Times New Roman" w:cs="Times New Roman"/>
          <w:sz w:val="24"/>
          <w:szCs w:val="28"/>
        </w:rPr>
        <w:t>Atveseļošanas fonda I</w:t>
      </w:r>
      <w:r w:rsidR="00992D50" w:rsidRPr="00992D50">
        <w:rPr>
          <w:rFonts w:ascii="Times New Roman" w:hAnsi="Times New Roman" w:cs="Times New Roman"/>
          <w:sz w:val="24"/>
          <w:szCs w:val="28"/>
        </w:rPr>
        <w:t xml:space="preserve">nvestīciju projekti </w:t>
      </w:r>
      <w:r>
        <w:rPr>
          <w:rFonts w:ascii="Times New Roman" w:hAnsi="Times New Roman" w:cs="Times New Roman"/>
          <w:sz w:val="24"/>
          <w:szCs w:val="28"/>
        </w:rPr>
        <w:t>tiks īstenoti</w:t>
      </w:r>
      <w:r w:rsidR="00992D50" w:rsidRPr="00992D50">
        <w:rPr>
          <w:rFonts w:ascii="Times New Roman" w:hAnsi="Times New Roman" w:cs="Times New Roman"/>
          <w:sz w:val="24"/>
          <w:szCs w:val="28"/>
        </w:rPr>
        <w:t xml:space="preserve"> un rādītāji </w:t>
      </w:r>
      <w:r>
        <w:rPr>
          <w:rFonts w:ascii="Times New Roman" w:hAnsi="Times New Roman" w:cs="Times New Roman"/>
          <w:sz w:val="24"/>
          <w:szCs w:val="28"/>
        </w:rPr>
        <w:t>tiks sasniegti</w:t>
      </w:r>
      <w:r w:rsidR="00992D50" w:rsidRPr="00992D50">
        <w:rPr>
          <w:rFonts w:ascii="Times New Roman" w:hAnsi="Times New Roman" w:cs="Times New Roman"/>
          <w:sz w:val="24"/>
          <w:szCs w:val="28"/>
        </w:rPr>
        <w:t>, pievienojot to sasniegšanu pamatojošo dokumentāciju, vēlākais līdz 2026. gada 30. jūnijam.</w:t>
      </w:r>
      <w:r w:rsidR="00872CE6">
        <w:rPr>
          <w:rFonts w:ascii="Times New Roman" w:hAnsi="Times New Roman" w:cs="Times New Roman"/>
          <w:sz w:val="24"/>
          <w:szCs w:val="28"/>
        </w:rPr>
        <w:t xml:space="preserve"> IeM, sadarbībā ar finansējuma saņēmējiem,  </w:t>
      </w:r>
      <w:r w:rsidR="00872CE6" w:rsidRPr="00872CE6">
        <w:rPr>
          <w:rFonts w:ascii="Times New Roman" w:hAnsi="Times New Roman" w:cs="Times New Roman"/>
          <w:sz w:val="24"/>
          <w:szCs w:val="28"/>
        </w:rPr>
        <w:t>nodrošina sava resora snieg</w:t>
      </w:r>
      <w:r w:rsidR="00872CE6">
        <w:rPr>
          <w:rFonts w:ascii="Times New Roman" w:hAnsi="Times New Roman" w:cs="Times New Roman"/>
          <w:sz w:val="24"/>
          <w:szCs w:val="28"/>
        </w:rPr>
        <w:t xml:space="preserve">to datu ticamību, izsekojamību un </w:t>
      </w:r>
      <w:r w:rsidR="00290FEE" w:rsidRPr="00872CE6">
        <w:rPr>
          <w:rFonts w:ascii="Times New Roman" w:hAnsi="Times New Roman" w:cs="Times New Roman"/>
          <w:sz w:val="24"/>
          <w:szCs w:val="28"/>
        </w:rPr>
        <w:t>pamatotību</w:t>
      </w:r>
      <w:r w:rsidR="00290FEE">
        <w:rPr>
          <w:rFonts w:ascii="Times New Roman" w:hAnsi="Times New Roman" w:cs="Times New Roman"/>
          <w:sz w:val="24"/>
          <w:szCs w:val="28"/>
        </w:rPr>
        <w:t>.</w:t>
      </w:r>
      <w:r w:rsidR="00290FEE" w:rsidRPr="00660101">
        <w:rPr>
          <w:rFonts w:ascii="Times New Roman" w:hAnsi="Times New Roman" w:cs="Times New Roman"/>
          <w:sz w:val="24"/>
          <w:szCs w:val="28"/>
        </w:rPr>
        <w:t xml:space="preserve"> </w:t>
      </w:r>
    </w:p>
    <w:p w14:paraId="6A7B5D28" w14:textId="77777777" w:rsidR="0085752D" w:rsidRDefault="00872CE6" w:rsidP="0085752D">
      <w:pPr>
        <w:ind w:firstLine="720"/>
        <w:jc w:val="both"/>
        <w:rPr>
          <w:rFonts w:ascii="Times New Roman" w:hAnsi="Times New Roman" w:cs="Times New Roman"/>
          <w:sz w:val="24"/>
          <w:szCs w:val="28"/>
        </w:rPr>
      </w:pPr>
      <w:r>
        <w:rPr>
          <w:rFonts w:ascii="Times New Roman" w:hAnsi="Times New Roman" w:cs="Times New Roman"/>
          <w:sz w:val="24"/>
          <w:szCs w:val="28"/>
        </w:rPr>
        <w:t>Kopējo r</w:t>
      </w:r>
      <w:r w:rsidRPr="00872CE6">
        <w:rPr>
          <w:rFonts w:ascii="Times New Roman" w:hAnsi="Times New Roman" w:cs="Times New Roman"/>
          <w:sz w:val="24"/>
          <w:szCs w:val="28"/>
        </w:rPr>
        <w:t>ādīt</w:t>
      </w:r>
      <w:r>
        <w:rPr>
          <w:rFonts w:ascii="Times New Roman" w:hAnsi="Times New Roman" w:cs="Times New Roman"/>
          <w:sz w:val="24"/>
          <w:szCs w:val="28"/>
        </w:rPr>
        <w:t xml:space="preserve">āju vērtības tiek iesniegtas un apkopotas Eiropas </w:t>
      </w:r>
      <w:r w:rsidRPr="00872CE6">
        <w:rPr>
          <w:rFonts w:ascii="Times New Roman" w:hAnsi="Times New Roman" w:cs="Times New Roman"/>
          <w:sz w:val="24"/>
          <w:szCs w:val="28"/>
        </w:rPr>
        <w:t xml:space="preserve">Komisijas </w:t>
      </w:r>
      <w:r w:rsidR="0085752D">
        <w:rPr>
          <w:rFonts w:ascii="Times New Roman" w:hAnsi="Times New Roman" w:cs="Times New Roman"/>
          <w:sz w:val="24"/>
          <w:szCs w:val="28"/>
        </w:rPr>
        <w:t xml:space="preserve">FENIX sistēmā. </w:t>
      </w:r>
    </w:p>
    <w:p w14:paraId="11BD8276" w14:textId="1E8EE1DB" w:rsidR="00797565" w:rsidRPr="0085752D" w:rsidRDefault="008B7958" w:rsidP="0085752D">
      <w:pPr>
        <w:jc w:val="both"/>
        <w:rPr>
          <w:rFonts w:ascii="Times New Roman" w:hAnsi="Times New Roman" w:cs="Times New Roman"/>
          <w:sz w:val="24"/>
          <w:szCs w:val="28"/>
        </w:rPr>
      </w:pPr>
      <w:r w:rsidRPr="002B164C">
        <w:rPr>
          <w:rFonts w:ascii="Times New Roman" w:hAnsi="Times New Roman" w:cs="Times New Roman"/>
          <w:b/>
          <w:i/>
          <w:sz w:val="24"/>
          <w:szCs w:val="28"/>
          <w:u w:val="single"/>
        </w:rPr>
        <w:t>Investīcij</w:t>
      </w:r>
      <w:r w:rsidR="00114B98">
        <w:rPr>
          <w:rFonts w:ascii="Times New Roman" w:hAnsi="Times New Roman" w:cs="Times New Roman"/>
          <w:b/>
          <w:i/>
          <w:sz w:val="24"/>
          <w:szCs w:val="28"/>
          <w:u w:val="single"/>
        </w:rPr>
        <w:t>ām</w:t>
      </w:r>
      <w:r w:rsidRPr="002B164C">
        <w:rPr>
          <w:rFonts w:ascii="Times New Roman" w:hAnsi="Times New Roman" w:cs="Times New Roman"/>
          <w:b/>
          <w:i/>
          <w:sz w:val="24"/>
          <w:szCs w:val="28"/>
          <w:u w:val="single"/>
        </w:rPr>
        <w:t xml:space="preserve"> pieejamais finansējums, t.sk. priekšfinansējums (ja attiecināms), plānotā naudas plūsma, maksājumu </w:t>
      </w:r>
      <w:r w:rsidR="008553F1" w:rsidRPr="002B164C">
        <w:rPr>
          <w:rFonts w:ascii="Times New Roman" w:hAnsi="Times New Roman" w:cs="Times New Roman"/>
          <w:b/>
          <w:i/>
          <w:sz w:val="24"/>
          <w:szCs w:val="28"/>
          <w:u w:val="single"/>
        </w:rPr>
        <w:t>veikšanas</w:t>
      </w:r>
      <w:r w:rsidRPr="002B164C">
        <w:rPr>
          <w:rFonts w:ascii="Times New Roman" w:hAnsi="Times New Roman" w:cs="Times New Roman"/>
          <w:b/>
          <w:i/>
          <w:sz w:val="24"/>
          <w:szCs w:val="28"/>
          <w:u w:val="single"/>
        </w:rPr>
        <w:t xml:space="preserve"> kārtība, par maksā</w:t>
      </w:r>
      <w:r w:rsidR="00CD57FA" w:rsidRPr="002B164C">
        <w:rPr>
          <w:rFonts w:ascii="Times New Roman" w:hAnsi="Times New Roman" w:cs="Times New Roman"/>
          <w:b/>
          <w:i/>
          <w:sz w:val="24"/>
          <w:szCs w:val="28"/>
          <w:u w:val="single"/>
        </w:rPr>
        <w:t>j</w:t>
      </w:r>
      <w:r w:rsidR="00797565" w:rsidRPr="002B164C">
        <w:rPr>
          <w:rFonts w:ascii="Times New Roman" w:hAnsi="Times New Roman" w:cs="Times New Roman"/>
          <w:b/>
          <w:i/>
          <w:sz w:val="24"/>
          <w:szCs w:val="28"/>
          <w:u w:val="single"/>
        </w:rPr>
        <w:t xml:space="preserve">umu veikšanu atbildīgā iestāde </w:t>
      </w:r>
    </w:p>
    <w:p w14:paraId="76D0B780" w14:textId="5E9C231E" w:rsidR="00891495" w:rsidRDefault="00164123" w:rsidP="009402EA">
      <w:pPr>
        <w:ind w:firstLine="720"/>
        <w:jc w:val="both"/>
        <w:rPr>
          <w:rFonts w:ascii="Times New Roman" w:hAnsi="Times New Roman" w:cs="Times New Roman"/>
          <w:sz w:val="24"/>
          <w:szCs w:val="28"/>
        </w:rPr>
      </w:pPr>
      <w:r w:rsidRPr="00164123">
        <w:rPr>
          <w:rFonts w:ascii="Times New Roman" w:hAnsi="Times New Roman" w:cs="Times New Roman"/>
          <w:sz w:val="24"/>
          <w:szCs w:val="28"/>
        </w:rPr>
        <w:t>6.2.1.1.i.</w:t>
      </w:r>
      <w:r w:rsidR="00537C5D" w:rsidRPr="00537C5D">
        <w:t xml:space="preserve"> </w:t>
      </w:r>
      <w:r w:rsidR="00537C5D">
        <w:rPr>
          <w:rFonts w:ascii="Times New Roman" w:hAnsi="Times New Roman" w:cs="Times New Roman"/>
          <w:sz w:val="24"/>
          <w:szCs w:val="28"/>
        </w:rPr>
        <w:t>i</w:t>
      </w:r>
      <w:r w:rsidR="00537C5D" w:rsidRPr="00537C5D">
        <w:rPr>
          <w:rFonts w:ascii="Times New Roman" w:hAnsi="Times New Roman" w:cs="Times New Roman"/>
          <w:sz w:val="24"/>
          <w:szCs w:val="28"/>
        </w:rPr>
        <w:t>nvestīcijas</w:t>
      </w:r>
      <w:r w:rsidR="00D70FA0">
        <w:rPr>
          <w:rFonts w:ascii="Times New Roman" w:hAnsi="Times New Roman" w:cs="Times New Roman"/>
          <w:sz w:val="24"/>
          <w:szCs w:val="28"/>
        </w:rPr>
        <w:t xml:space="preserve"> </w:t>
      </w:r>
      <w:r w:rsidR="00CD57FA" w:rsidRPr="00CD4AC9">
        <w:rPr>
          <w:rFonts w:ascii="Times New Roman" w:hAnsi="Times New Roman" w:cs="Times New Roman"/>
          <w:sz w:val="24"/>
          <w:szCs w:val="28"/>
        </w:rPr>
        <w:t>pieejamā finansējuma apmērs</w:t>
      </w:r>
      <w:r w:rsidR="00F72733">
        <w:rPr>
          <w:rFonts w:ascii="Times New Roman" w:hAnsi="Times New Roman" w:cs="Times New Roman"/>
          <w:sz w:val="24"/>
          <w:szCs w:val="28"/>
        </w:rPr>
        <w:t xml:space="preserve"> </w:t>
      </w:r>
      <w:r w:rsidR="00D935AF" w:rsidRPr="00D935AF">
        <w:rPr>
          <w:rFonts w:ascii="Times New Roman" w:hAnsi="Times New Roman" w:cs="Times New Roman"/>
          <w:sz w:val="24"/>
          <w:szCs w:val="28"/>
        </w:rPr>
        <w:t>Atveseļošanas fond</w:t>
      </w:r>
      <w:r w:rsidR="00D935AF">
        <w:rPr>
          <w:rFonts w:ascii="Times New Roman" w:hAnsi="Times New Roman" w:cs="Times New Roman"/>
          <w:sz w:val="24"/>
          <w:szCs w:val="28"/>
        </w:rPr>
        <w:t>a</w:t>
      </w:r>
      <w:r w:rsidR="00D935AF" w:rsidRPr="00D935AF">
        <w:rPr>
          <w:rFonts w:ascii="Times New Roman" w:hAnsi="Times New Roman" w:cs="Times New Roman"/>
          <w:sz w:val="24"/>
          <w:szCs w:val="28"/>
        </w:rPr>
        <w:t xml:space="preserve"> </w:t>
      </w:r>
      <w:r w:rsidR="00F72733">
        <w:rPr>
          <w:rFonts w:ascii="Times New Roman" w:hAnsi="Times New Roman" w:cs="Times New Roman"/>
          <w:sz w:val="24"/>
          <w:szCs w:val="28"/>
        </w:rPr>
        <w:t>ietvaros</w:t>
      </w:r>
      <w:r w:rsidR="00CD57FA" w:rsidRPr="00CD4AC9">
        <w:rPr>
          <w:rFonts w:ascii="Times New Roman" w:hAnsi="Times New Roman" w:cs="Times New Roman"/>
          <w:sz w:val="24"/>
          <w:szCs w:val="28"/>
        </w:rPr>
        <w:t xml:space="preserve"> ir 1 474</w:t>
      </w:r>
      <w:r w:rsidR="00200FD6">
        <w:rPr>
          <w:rFonts w:ascii="Times New Roman" w:hAnsi="Times New Roman" w:cs="Times New Roman"/>
          <w:sz w:val="24"/>
          <w:szCs w:val="28"/>
        </w:rPr>
        <w:t> </w:t>
      </w:r>
      <w:r w:rsidR="00CD57FA" w:rsidRPr="00CD4AC9">
        <w:rPr>
          <w:rFonts w:ascii="Times New Roman" w:hAnsi="Times New Roman" w:cs="Times New Roman"/>
          <w:sz w:val="24"/>
          <w:szCs w:val="28"/>
        </w:rPr>
        <w:t>010</w:t>
      </w:r>
      <w:r w:rsidR="00200FD6">
        <w:rPr>
          <w:rFonts w:ascii="Times New Roman" w:hAnsi="Times New Roman" w:cs="Times New Roman"/>
          <w:sz w:val="24"/>
          <w:szCs w:val="28"/>
        </w:rPr>
        <w:t xml:space="preserve"> EUR</w:t>
      </w:r>
      <w:r w:rsidR="00114B98">
        <w:rPr>
          <w:rFonts w:ascii="Times New Roman" w:hAnsi="Times New Roman" w:cs="Times New Roman"/>
          <w:sz w:val="24"/>
          <w:szCs w:val="28"/>
        </w:rPr>
        <w:t xml:space="preserve"> bez </w:t>
      </w:r>
      <w:r w:rsidR="00AC3720">
        <w:rPr>
          <w:rFonts w:ascii="Times New Roman" w:hAnsi="Times New Roman" w:cs="Times New Roman"/>
          <w:sz w:val="24"/>
          <w:szCs w:val="28"/>
        </w:rPr>
        <w:t>PVN</w:t>
      </w:r>
      <w:r w:rsidR="00AE7FA4">
        <w:rPr>
          <w:rFonts w:ascii="Times New Roman" w:hAnsi="Times New Roman" w:cs="Times New Roman"/>
          <w:sz w:val="24"/>
          <w:szCs w:val="28"/>
        </w:rPr>
        <w:t>.</w:t>
      </w:r>
      <w:r w:rsidR="00F63608">
        <w:rPr>
          <w:rFonts w:ascii="Times New Roman" w:hAnsi="Times New Roman" w:cs="Times New Roman"/>
          <w:sz w:val="24"/>
          <w:szCs w:val="28"/>
        </w:rPr>
        <w:t xml:space="preserve"> </w:t>
      </w:r>
      <w:r w:rsidR="00AC3720">
        <w:rPr>
          <w:rFonts w:ascii="Times New Roman" w:hAnsi="Times New Roman" w:cs="Times New Roman"/>
          <w:sz w:val="24"/>
          <w:szCs w:val="28"/>
        </w:rPr>
        <w:t xml:space="preserve">PVN apjoms investīcijas īstenošanai paredzēts </w:t>
      </w:r>
      <w:r w:rsidR="00AC3720" w:rsidRPr="00AC3720">
        <w:rPr>
          <w:rFonts w:ascii="Times New Roman" w:hAnsi="Times New Roman" w:cs="Times New Roman"/>
          <w:sz w:val="24"/>
          <w:szCs w:val="28"/>
        </w:rPr>
        <w:t xml:space="preserve">309 542 </w:t>
      </w:r>
      <w:r w:rsidR="00AC3720">
        <w:rPr>
          <w:rFonts w:ascii="Times New Roman" w:hAnsi="Times New Roman" w:cs="Times New Roman"/>
          <w:sz w:val="24"/>
          <w:szCs w:val="28"/>
        </w:rPr>
        <w:t>EUR apmērā.</w:t>
      </w:r>
    </w:p>
    <w:p w14:paraId="0AF603D8" w14:textId="51141BF0" w:rsidR="003D3B4B" w:rsidRDefault="00164123" w:rsidP="00963925">
      <w:pPr>
        <w:ind w:firstLine="720"/>
        <w:jc w:val="both"/>
        <w:rPr>
          <w:rFonts w:ascii="Times New Roman" w:hAnsi="Times New Roman" w:cs="Times New Roman"/>
          <w:sz w:val="24"/>
          <w:szCs w:val="28"/>
        </w:rPr>
      </w:pPr>
      <w:r w:rsidRPr="00164123">
        <w:rPr>
          <w:rFonts w:ascii="Times New Roman" w:hAnsi="Times New Roman" w:cs="Times New Roman"/>
          <w:sz w:val="24"/>
          <w:szCs w:val="28"/>
        </w:rPr>
        <w:t>6.2.1.2.i.</w:t>
      </w:r>
      <w:r w:rsidR="00537C5D" w:rsidRPr="00537C5D">
        <w:t xml:space="preserve"> </w:t>
      </w:r>
      <w:r w:rsidR="00CD57FA" w:rsidRPr="00CD4AC9">
        <w:rPr>
          <w:rFonts w:ascii="Times New Roman" w:hAnsi="Times New Roman" w:cs="Times New Roman"/>
          <w:sz w:val="24"/>
          <w:szCs w:val="28"/>
        </w:rPr>
        <w:t>pieejamā finansējuma apmērs</w:t>
      </w:r>
      <w:r w:rsidR="00114B98">
        <w:rPr>
          <w:rFonts w:ascii="Times New Roman" w:hAnsi="Times New Roman" w:cs="Times New Roman"/>
          <w:sz w:val="24"/>
          <w:szCs w:val="28"/>
        </w:rPr>
        <w:t xml:space="preserve"> Atveseļošanas fonda ietvaros</w:t>
      </w:r>
      <w:r w:rsidR="00CD57FA" w:rsidRPr="00CD4AC9">
        <w:rPr>
          <w:rFonts w:ascii="Times New Roman" w:hAnsi="Times New Roman" w:cs="Times New Roman"/>
          <w:sz w:val="24"/>
          <w:szCs w:val="28"/>
        </w:rPr>
        <w:t xml:space="preserve"> ir 1 050</w:t>
      </w:r>
      <w:r w:rsidR="00200FD6">
        <w:rPr>
          <w:rFonts w:ascii="Times New Roman" w:hAnsi="Times New Roman" w:cs="Times New Roman"/>
          <w:sz w:val="24"/>
          <w:szCs w:val="28"/>
        </w:rPr>
        <w:t> </w:t>
      </w:r>
      <w:r w:rsidR="00CD57FA" w:rsidRPr="00CD4AC9">
        <w:rPr>
          <w:rFonts w:ascii="Times New Roman" w:hAnsi="Times New Roman" w:cs="Times New Roman"/>
          <w:sz w:val="24"/>
          <w:szCs w:val="28"/>
        </w:rPr>
        <w:t>000</w:t>
      </w:r>
      <w:r w:rsidR="00200FD6">
        <w:rPr>
          <w:rFonts w:ascii="Times New Roman" w:hAnsi="Times New Roman" w:cs="Times New Roman"/>
          <w:sz w:val="24"/>
          <w:szCs w:val="28"/>
        </w:rPr>
        <w:t xml:space="preserve"> EUR</w:t>
      </w:r>
      <w:r w:rsidR="00114B98">
        <w:rPr>
          <w:rFonts w:ascii="Times New Roman" w:hAnsi="Times New Roman" w:cs="Times New Roman"/>
          <w:sz w:val="24"/>
          <w:szCs w:val="28"/>
        </w:rPr>
        <w:t xml:space="preserve"> bez PVN</w:t>
      </w:r>
      <w:r w:rsidR="003D3B4B">
        <w:rPr>
          <w:rFonts w:ascii="Times New Roman" w:hAnsi="Times New Roman" w:cs="Times New Roman"/>
          <w:sz w:val="24"/>
          <w:szCs w:val="28"/>
        </w:rPr>
        <w:t>.</w:t>
      </w:r>
      <w:r w:rsidR="00AC3720">
        <w:rPr>
          <w:rFonts w:ascii="Times New Roman" w:hAnsi="Times New Roman" w:cs="Times New Roman"/>
          <w:sz w:val="24"/>
          <w:szCs w:val="28"/>
        </w:rPr>
        <w:t xml:space="preserve"> PVN veido </w:t>
      </w:r>
      <w:r w:rsidR="00AC3720" w:rsidRPr="00AC3720">
        <w:rPr>
          <w:rFonts w:ascii="Times New Roman" w:hAnsi="Times New Roman" w:cs="Times New Roman"/>
          <w:sz w:val="24"/>
          <w:szCs w:val="28"/>
        </w:rPr>
        <w:t>220</w:t>
      </w:r>
      <w:r w:rsidR="00AC3720">
        <w:rPr>
          <w:rFonts w:ascii="Times New Roman" w:hAnsi="Times New Roman" w:cs="Times New Roman"/>
          <w:sz w:val="24"/>
          <w:szCs w:val="28"/>
        </w:rPr>
        <w:t> </w:t>
      </w:r>
      <w:r w:rsidR="00AC3720" w:rsidRPr="00AC3720">
        <w:rPr>
          <w:rFonts w:ascii="Times New Roman" w:hAnsi="Times New Roman" w:cs="Times New Roman"/>
          <w:sz w:val="24"/>
          <w:szCs w:val="28"/>
        </w:rPr>
        <w:t>500</w:t>
      </w:r>
      <w:r w:rsidR="00AC3720">
        <w:rPr>
          <w:rFonts w:ascii="Times New Roman" w:hAnsi="Times New Roman" w:cs="Times New Roman"/>
          <w:sz w:val="24"/>
          <w:szCs w:val="28"/>
        </w:rPr>
        <w:t xml:space="preserve"> EUR.</w:t>
      </w:r>
    </w:p>
    <w:p w14:paraId="5DFB0498" w14:textId="7914C23E" w:rsidR="00E267AC" w:rsidRDefault="00F63608" w:rsidP="00AE7FA4">
      <w:pPr>
        <w:ind w:firstLine="720"/>
        <w:jc w:val="both"/>
        <w:rPr>
          <w:rFonts w:ascii="Times New Roman" w:hAnsi="Times New Roman" w:cs="Times New Roman"/>
          <w:sz w:val="24"/>
          <w:szCs w:val="28"/>
        </w:rPr>
      </w:pPr>
      <w:r w:rsidRPr="00F63608">
        <w:rPr>
          <w:rFonts w:ascii="Times New Roman" w:hAnsi="Times New Roman" w:cs="Times New Roman"/>
          <w:sz w:val="24"/>
          <w:szCs w:val="28"/>
        </w:rPr>
        <w:t>Investīcij</w:t>
      </w:r>
      <w:r>
        <w:rPr>
          <w:rFonts w:ascii="Times New Roman" w:hAnsi="Times New Roman" w:cs="Times New Roman"/>
          <w:sz w:val="24"/>
          <w:szCs w:val="28"/>
        </w:rPr>
        <w:t>u</w:t>
      </w:r>
      <w:r w:rsidRPr="00F63608">
        <w:rPr>
          <w:rFonts w:ascii="Times New Roman" w:hAnsi="Times New Roman" w:cs="Times New Roman"/>
          <w:sz w:val="24"/>
          <w:szCs w:val="28"/>
        </w:rPr>
        <w:t xml:space="preserve"> ieviešanas termiņš ir no 2020.gada 1.februāra un tā</w:t>
      </w:r>
      <w:r>
        <w:rPr>
          <w:rFonts w:ascii="Times New Roman" w:hAnsi="Times New Roman" w:cs="Times New Roman"/>
          <w:sz w:val="24"/>
          <w:szCs w:val="28"/>
        </w:rPr>
        <w:t>s</w:t>
      </w:r>
      <w:r w:rsidRPr="00F63608">
        <w:rPr>
          <w:rFonts w:ascii="Times New Roman" w:hAnsi="Times New Roman" w:cs="Times New Roman"/>
          <w:sz w:val="24"/>
          <w:szCs w:val="28"/>
        </w:rPr>
        <w:t xml:space="preserve"> jāīsteno līdz 2025. gada 31. martam</w:t>
      </w:r>
      <w:r w:rsidR="00AC3720">
        <w:rPr>
          <w:rFonts w:ascii="Times New Roman" w:hAnsi="Times New Roman" w:cs="Times New Roman"/>
          <w:sz w:val="24"/>
          <w:szCs w:val="28"/>
        </w:rPr>
        <w:t xml:space="preserve">. </w:t>
      </w:r>
      <w:r w:rsidR="00AC3720" w:rsidRPr="00AC3720">
        <w:rPr>
          <w:rFonts w:ascii="Times New Roman" w:hAnsi="Times New Roman" w:cs="Times New Roman"/>
          <w:sz w:val="24"/>
          <w:szCs w:val="28"/>
        </w:rPr>
        <w:t>Lai arī projekta izdevumu attiecināmības termiņš ir no 2020.</w:t>
      </w:r>
      <w:r w:rsidR="0085752D">
        <w:rPr>
          <w:rFonts w:ascii="Times New Roman" w:hAnsi="Times New Roman" w:cs="Times New Roman"/>
          <w:sz w:val="24"/>
          <w:szCs w:val="28"/>
        </w:rPr>
        <w:t xml:space="preserve"> </w:t>
      </w:r>
      <w:r w:rsidR="00AC3720" w:rsidRPr="00AC3720">
        <w:rPr>
          <w:rFonts w:ascii="Times New Roman" w:hAnsi="Times New Roman" w:cs="Times New Roman"/>
          <w:sz w:val="24"/>
          <w:szCs w:val="28"/>
        </w:rPr>
        <w:t>gada 1.</w:t>
      </w:r>
      <w:r w:rsidR="0085752D">
        <w:rPr>
          <w:rFonts w:ascii="Times New Roman" w:hAnsi="Times New Roman" w:cs="Times New Roman"/>
          <w:sz w:val="24"/>
          <w:szCs w:val="28"/>
        </w:rPr>
        <w:t xml:space="preserve"> </w:t>
      </w:r>
      <w:r w:rsidR="00AC3720" w:rsidRPr="00AC3720">
        <w:rPr>
          <w:rFonts w:ascii="Times New Roman" w:hAnsi="Times New Roman" w:cs="Times New Roman"/>
          <w:sz w:val="24"/>
          <w:szCs w:val="28"/>
        </w:rPr>
        <w:t>februāra, uz projektu iesniegumu atlases brīdi vai Atveseļošanas fonda plānā identificēto konkrēto projektu līgumu vai vienošanās noslēgšanas brīdī nedrīkst tikt atbalstītas jau pabeigtas darbības.</w:t>
      </w:r>
      <w:r w:rsidR="00AC3720">
        <w:rPr>
          <w:rFonts w:ascii="Times New Roman" w:hAnsi="Times New Roman" w:cs="Times New Roman"/>
          <w:sz w:val="24"/>
          <w:szCs w:val="28"/>
        </w:rPr>
        <w:t xml:space="preserve"> </w:t>
      </w:r>
    </w:p>
    <w:p w14:paraId="3C98485F" w14:textId="3B379279" w:rsidR="006B325E" w:rsidRPr="00AE7FA4" w:rsidRDefault="00AE7FA4" w:rsidP="00AE7FA4">
      <w:pPr>
        <w:ind w:firstLine="720"/>
        <w:jc w:val="both"/>
        <w:rPr>
          <w:rFonts w:ascii="Times New Roman" w:hAnsi="Times New Roman" w:cs="Times New Roman"/>
          <w:sz w:val="24"/>
          <w:szCs w:val="28"/>
        </w:rPr>
      </w:pPr>
      <w:r>
        <w:rPr>
          <w:rFonts w:ascii="Times New Roman" w:hAnsi="Times New Roman" w:cs="Times New Roman"/>
          <w:iCs/>
          <w:sz w:val="24"/>
          <w:szCs w:val="24"/>
        </w:rPr>
        <w:t>I</w:t>
      </w:r>
      <w:r w:rsidR="006B325E">
        <w:rPr>
          <w:rFonts w:ascii="Times New Roman" w:hAnsi="Times New Roman" w:cs="Times New Roman"/>
          <w:iCs/>
          <w:sz w:val="24"/>
          <w:szCs w:val="24"/>
        </w:rPr>
        <w:t xml:space="preserve">ndikatīvs izmaksu aprēķins Investīciju tvērumam atspoguļots informatīvā ziņojuma </w:t>
      </w:r>
      <w:r w:rsidR="009813AB">
        <w:rPr>
          <w:rFonts w:ascii="Times New Roman" w:hAnsi="Times New Roman" w:cs="Times New Roman"/>
          <w:iCs/>
          <w:sz w:val="24"/>
          <w:szCs w:val="24"/>
        </w:rPr>
        <w:t xml:space="preserve">1. </w:t>
      </w:r>
      <w:r w:rsidR="006B325E">
        <w:rPr>
          <w:rFonts w:ascii="Times New Roman" w:hAnsi="Times New Roman" w:cs="Times New Roman"/>
          <w:iCs/>
          <w:sz w:val="24"/>
          <w:szCs w:val="24"/>
        </w:rPr>
        <w:t xml:space="preserve">pielikumā. </w:t>
      </w:r>
    </w:p>
    <w:p w14:paraId="391D2E77" w14:textId="090A4398" w:rsidR="006B325E" w:rsidRDefault="006B325E" w:rsidP="006B325E">
      <w:pPr>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Atbilstoši Ministru kabineta </w:t>
      </w:r>
      <w:r w:rsidR="00AE7FA4" w:rsidRPr="00AE7FA4">
        <w:rPr>
          <w:rFonts w:ascii="Times New Roman" w:hAnsi="Times New Roman" w:cs="Times New Roman"/>
          <w:iCs/>
          <w:sz w:val="24"/>
          <w:szCs w:val="24"/>
        </w:rPr>
        <w:t xml:space="preserve">2021.gada 7.septembra </w:t>
      </w:r>
      <w:r>
        <w:rPr>
          <w:rFonts w:ascii="Times New Roman" w:hAnsi="Times New Roman" w:cs="Times New Roman"/>
          <w:iCs/>
          <w:sz w:val="24"/>
          <w:szCs w:val="24"/>
        </w:rPr>
        <w:t>noteikum</w:t>
      </w:r>
      <w:r w:rsidR="00114B98">
        <w:rPr>
          <w:rFonts w:ascii="Times New Roman" w:hAnsi="Times New Roman" w:cs="Times New Roman"/>
          <w:iCs/>
          <w:sz w:val="24"/>
          <w:szCs w:val="24"/>
        </w:rPr>
        <w:t>u</w:t>
      </w:r>
      <w:r>
        <w:rPr>
          <w:rFonts w:ascii="Times New Roman" w:hAnsi="Times New Roman" w:cs="Times New Roman"/>
          <w:iCs/>
          <w:sz w:val="24"/>
          <w:szCs w:val="24"/>
        </w:rPr>
        <w:t xml:space="preserve"> Nr.621 “Eiropas </w:t>
      </w:r>
      <w:r w:rsidR="00A92191">
        <w:rPr>
          <w:rFonts w:ascii="Times New Roman" w:hAnsi="Times New Roman" w:cs="Times New Roman"/>
          <w:iCs/>
          <w:sz w:val="24"/>
          <w:szCs w:val="24"/>
        </w:rPr>
        <w:t>Savienības</w:t>
      </w:r>
      <w:r>
        <w:rPr>
          <w:rFonts w:ascii="Times New Roman" w:hAnsi="Times New Roman" w:cs="Times New Roman"/>
          <w:iCs/>
          <w:sz w:val="24"/>
          <w:szCs w:val="24"/>
        </w:rPr>
        <w:t xml:space="preserve"> Atveseļošanas un noturības mehānisma plāna īstenošanas un uzraudzības kārtība” 12.punktam, Investīciju veikšanai nepieciešamie līdzekļi ir plānojami valsts budžetā kā dotācija no vispārējiem ieņēmumiem. Ievērojot to, ka </w:t>
      </w:r>
      <w:r w:rsidR="00966664">
        <w:rPr>
          <w:rFonts w:ascii="Times New Roman" w:hAnsi="Times New Roman" w:cs="Times New Roman"/>
          <w:iCs/>
          <w:sz w:val="24"/>
          <w:szCs w:val="24"/>
        </w:rPr>
        <w:t xml:space="preserve">Eiropas Parlamenta un Padomes 2021. gada 12. februāra </w:t>
      </w:r>
      <w:r>
        <w:rPr>
          <w:rFonts w:ascii="Times New Roman" w:hAnsi="Times New Roman" w:cs="Times New Roman"/>
          <w:iCs/>
          <w:sz w:val="24"/>
          <w:szCs w:val="24"/>
        </w:rPr>
        <w:t>Regula</w:t>
      </w:r>
      <w:r w:rsidR="00966664">
        <w:rPr>
          <w:rFonts w:ascii="Times New Roman" w:hAnsi="Times New Roman" w:cs="Times New Roman"/>
          <w:iCs/>
          <w:sz w:val="24"/>
          <w:szCs w:val="24"/>
        </w:rPr>
        <w:t xml:space="preserve"> (ES) 2021/241 ar ko izveido Atveseļošanas un noturības mehānismu (turpmāk – Regula Nr. 2021/241) </w:t>
      </w:r>
      <w:r w:rsidRPr="002A5347">
        <w:rPr>
          <w:rFonts w:ascii="Times New Roman" w:hAnsi="Times New Roman" w:cs="Times New Roman"/>
          <w:iCs/>
          <w:sz w:val="24"/>
          <w:szCs w:val="24"/>
        </w:rPr>
        <w:t xml:space="preserve"> </w:t>
      </w:r>
      <w:r>
        <w:rPr>
          <w:rFonts w:ascii="Times New Roman" w:hAnsi="Times New Roman" w:cs="Times New Roman"/>
          <w:iCs/>
          <w:sz w:val="24"/>
          <w:szCs w:val="24"/>
        </w:rPr>
        <w:t>neparedz</w:t>
      </w:r>
      <w:r w:rsidRPr="00782482">
        <w:rPr>
          <w:rFonts w:ascii="Times New Roman" w:hAnsi="Times New Roman" w:cs="Times New Roman"/>
          <w:iCs/>
          <w:sz w:val="24"/>
          <w:szCs w:val="24"/>
        </w:rPr>
        <w:t xml:space="preserve"> pievienotās vērtības nodokļa izmaksu segšanu,</w:t>
      </w:r>
      <w:r>
        <w:rPr>
          <w:rFonts w:ascii="Times New Roman" w:hAnsi="Times New Roman" w:cs="Times New Roman"/>
          <w:iCs/>
          <w:sz w:val="24"/>
          <w:szCs w:val="24"/>
        </w:rPr>
        <w:t xml:space="preserve"> </w:t>
      </w:r>
      <w:r w:rsidRPr="00B32C93">
        <w:rPr>
          <w:rFonts w:ascii="Times New Roman" w:hAnsi="Times New Roman" w:cs="Times New Roman"/>
          <w:iCs/>
          <w:sz w:val="24"/>
          <w:szCs w:val="24"/>
        </w:rPr>
        <w:t>piemērojams Ministru kabineta 2018. ga</w:t>
      </w:r>
      <w:r>
        <w:rPr>
          <w:rFonts w:ascii="Times New Roman" w:hAnsi="Times New Roman" w:cs="Times New Roman"/>
          <w:iCs/>
          <w:sz w:val="24"/>
          <w:szCs w:val="24"/>
        </w:rPr>
        <w:t>da 17. jūlija noteikumu Nr.421 “</w:t>
      </w:r>
      <w:r w:rsidRPr="00B32C93">
        <w:rPr>
          <w:rFonts w:ascii="Times New Roman" w:hAnsi="Times New Roman" w:cs="Times New Roman"/>
          <w:iCs/>
          <w:sz w:val="24"/>
          <w:szCs w:val="24"/>
        </w:rPr>
        <w:t xml:space="preserve">Kārtība, kādā veic gadskārtējā valsts budžeta likumā noteiktās apropriācijas </w:t>
      </w:r>
      <w:r>
        <w:rPr>
          <w:rFonts w:ascii="Times New Roman" w:hAnsi="Times New Roman" w:cs="Times New Roman"/>
          <w:iCs/>
          <w:sz w:val="24"/>
          <w:szCs w:val="24"/>
        </w:rPr>
        <w:t>izmaiņas” 24.3.apakšpunkts, kas</w:t>
      </w:r>
      <w:r w:rsidRPr="00B32C93">
        <w:rPr>
          <w:rFonts w:ascii="Times New Roman" w:hAnsi="Times New Roman" w:cs="Times New Roman"/>
          <w:iCs/>
          <w:sz w:val="24"/>
          <w:szCs w:val="24"/>
        </w:rPr>
        <w:t xml:space="preserve"> nosaka, ka no </w:t>
      </w:r>
      <w:r w:rsidRPr="002A5347">
        <w:rPr>
          <w:rFonts w:ascii="Times New Roman" w:hAnsi="Times New Roman" w:cs="Times New Roman"/>
          <w:iCs/>
          <w:sz w:val="24"/>
          <w:szCs w:val="24"/>
        </w:rPr>
        <w:t xml:space="preserve">budžeta resora </w:t>
      </w:r>
      <w:r>
        <w:rPr>
          <w:rFonts w:ascii="Times New Roman" w:hAnsi="Times New Roman" w:cs="Times New Roman"/>
          <w:iCs/>
          <w:sz w:val="24"/>
          <w:szCs w:val="24"/>
        </w:rPr>
        <w:t>“</w:t>
      </w:r>
      <w:r w:rsidRPr="000E2463">
        <w:rPr>
          <w:rFonts w:ascii="Times New Roman" w:hAnsi="Times New Roman" w:cs="Times New Roman"/>
          <w:iCs/>
          <w:sz w:val="24"/>
          <w:szCs w:val="24"/>
        </w:rPr>
        <w:t xml:space="preserve">74. Gadskārtējā valsts budžeta izpildes </w:t>
      </w:r>
      <w:r w:rsidRPr="002A5347">
        <w:rPr>
          <w:rFonts w:ascii="Times New Roman" w:hAnsi="Times New Roman" w:cs="Times New Roman"/>
          <w:iCs/>
          <w:sz w:val="24"/>
          <w:szCs w:val="24"/>
        </w:rPr>
        <w:t>procesā pārdalāmais finansējums</w:t>
      </w:r>
      <w:r>
        <w:rPr>
          <w:rFonts w:ascii="Times New Roman" w:hAnsi="Times New Roman" w:cs="Times New Roman"/>
          <w:iCs/>
          <w:sz w:val="24"/>
          <w:szCs w:val="24"/>
        </w:rPr>
        <w:t>” valsts budžeta programmas</w:t>
      </w:r>
      <w:r w:rsidRPr="000E2463">
        <w:rPr>
          <w:rFonts w:ascii="Times New Roman" w:hAnsi="Times New Roman" w:cs="Times New Roman"/>
          <w:iCs/>
          <w:sz w:val="24"/>
          <w:szCs w:val="24"/>
        </w:rPr>
        <w:t xml:space="preserve"> 80.00.00 </w:t>
      </w:r>
      <w:r>
        <w:rPr>
          <w:rFonts w:ascii="Times New Roman" w:hAnsi="Times New Roman" w:cs="Times New Roman"/>
          <w:iCs/>
          <w:sz w:val="24"/>
          <w:szCs w:val="24"/>
        </w:rPr>
        <w:t>“</w:t>
      </w:r>
      <w:r w:rsidRPr="000E2463">
        <w:rPr>
          <w:rFonts w:ascii="Times New Roman" w:hAnsi="Times New Roman" w:cs="Times New Roman"/>
          <w:iCs/>
          <w:sz w:val="24"/>
          <w:szCs w:val="24"/>
        </w:rPr>
        <w:t>Nesadalītais finansējums Eiropas Savienības politiku instrumentu un pārējās ārvalstu finanšu palīdzības līdzfinansēto projektu un pasākumu īstenošanai</w:t>
      </w:r>
      <w:r>
        <w:rPr>
          <w:rFonts w:ascii="Times New Roman" w:hAnsi="Times New Roman" w:cs="Times New Roman"/>
          <w:iCs/>
          <w:sz w:val="24"/>
          <w:szCs w:val="24"/>
        </w:rPr>
        <w:t xml:space="preserve">” </w:t>
      </w:r>
      <w:r w:rsidRPr="00B32C93">
        <w:rPr>
          <w:rFonts w:ascii="Times New Roman" w:hAnsi="Times New Roman" w:cs="Times New Roman"/>
          <w:iCs/>
          <w:sz w:val="24"/>
          <w:szCs w:val="24"/>
        </w:rPr>
        <w:t xml:space="preserve">piešķir līdzekļus budžeta iestādēm Eiropas Savienības politiku instrumentu un pārējās ārvalstu finanšu palīdzības projektu </w:t>
      </w:r>
      <w:r w:rsidR="00F63608">
        <w:rPr>
          <w:rFonts w:ascii="Times New Roman" w:hAnsi="Times New Roman" w:cs="Times New Roman"/>
          <w:iCs/>
          <w:sz w:val="24"/>
          <w:szCs w:val="24"/>
        </w:rPr>
        <w:t xml:space="preserve">attiecināmo un </w:t>
      </w:r>
      <w:r w:rsidRPr="00B32C93">
        <w:rPr>
          <w:rFonts w:ascii="Times New Roman" w:hAnsi="Times New Roman" w:cs="Times New Roman"/>
          <w:iCs/>
          <w:sz w:val="24"/>
          <w:szCs w:val="24"/>
        </w:rPr>
        <w:t>neattiecināmo izmaksu segšanai</w:t>
      </w:r>
      <w:r>
        <w:rPr>
          <w:rFonts w:ascii="Times New Roman" w:hAnsi="Times New Roman" w:cs="Times New Roman"/>
          <w:iCs/>
          <w:sz w:val="24"/>
          <w:szCs w:val="24"/>
        </w:rPr>
        <w:t>.</w:t>
      </w:r>
    </w:p>
    <w:p w14:paraId="342B3333" w14:textId="23479107" w:rsidR="00065DEB" w:rsidRDefault="00065DEB" w:rsidP="00065DEB">
      <w:pPr>
        <w:ind w:firstLine="720"/>
        <w:jc w:val="both"/>
        <w:rPr>
          <w:rFonts w:ascii="Times New Roman" w:hAnsi="Times New Roman" w:cs="Times New Roman"/>
          <w:iCs/>
          <w:sz w:val="24"/>
          <w:szCs w:val="24"/>
        </w:rPr>
      </w:pPr>
      <w:r w:rsidRPr="00065DEB">
        <w:rPr>
          <w:rFonts w:ascii="Times New Roman" w:hAnsi="Times New Roman" w:cs="Times New Roman"/>
          <w:iCs/>
          <w:sz w:val="24"/>
          <w:szCs w:val="24"/>
        </w:rPr>
        <w:t xml:space="preserve">Savukārt investīciju īstenošanas rezultātā izveidoto kapitālieguldījumu uzturēšanai nepieciešamos līdzekļus paredzēts pieprasīt saskaņā ar Ministru kabineta 2012. gada 11. decembra noteikumu Nr. 867 "Kārtība, kādā nosakāms maksimāli </w:t>
      </w:r>
      <w:r w:rsidRPr="00065DEB">
        <w:rPr>
          <w:rFonts w:ascii="Times New Roman" w:hAnsi="Times New Roman" w:cs="Times New Roman"/>
          <w:iCs/>
          <w:sz w:val="24"/>
          <w:szCs w:val="24"/>
        </w:rPr>
        <w:lastRenderedPageBreak/>
        <w:t>pieļaujamais valsts budžeta izdevumu kopējais apjoms katrai ministrijai un citām centrālajām valsts iestādēm vidējām termiņam" 10.4. apakšpunktā noteiktajam.</w:t>
      </w:r>
    </w:p>
    <w:p w14:paraId="324B1B88" w14:textId="60F3942C" w:rsidR="00065DEB" w:rsidRDefault="00065DEB" w:rsidP="00A92191">
      <w:pPr>
        <w:ind w:firstLine="720"/>
        <w:jc w:val="both"/>
        <w:rPr>
          <w:rFonts w:ascii="Times New Roman" w:hAnsi="Times New Roman" w:cs="Times New Roman"/>
          <w:iCs/>
          <w:sz w:val="24"/>
          <w:szCs w:val="24"/>
        </w:rPr>
      </w:pPr>
      <w:r>
        <w:rPr>
          <w:rFonts w:ascii="Times New Roman" w:hAnsi="Times New Roman" w:cs="Times New Roman"/>
          <w:iCs/>
          <w:sz w:val="24"/>
          <w:szCs w:val="24"/>
        </w:rPr>
        <w:t>Plānotā naudas plūsma</w:t>
      </w:r>
    </w:p>
    <w:tbl>
      <w:tblPr>
        <w:tblStyle w:val="TableGrid"/>
        <w:tblW w:w="0" w:type="auto"/>
        <w:tblLook w:val="04A0" w:firstRow="1" w:lastRow="0" w:firstColumn="1" w:lastColumn="0" w:noHBand="0" w:noVBand="1"/>
      </w:tblPr>
      <w:tblGrid>
        <w:gridCol w:w="1217"/>
        <w:gridCol w:w="1180"/>
        <w:gridCol w:w="1179"/>
        <w:gridCol w:w="1180"/>
        <w:gridCol w:w="1180"/>
        <w:gridCol w:w="1180"/>
        <w:gridCol w:w="1180"/>
      </w:tblGrid>
      <w:tr w:rsidR="00065DEB" w14:paraId="3D32FE7F" w14:textId="77777777" w:rsidTr="00065DEB">
        <w:tc>
          <w:tcPr>
            <w:tcW w:w="1217" w:type="dxa"/>
            <w:shd w:val="clear" w:color="auto" w:fill="auto"/>
          </w:tcPr>
          <w:p w14:paraId="4F473211" w14:textId="5B511C96" w:rsidR="00065DEB" w:rsidRDefault="00065DEB" w:rsidP="00A92191">
            <w:pPr>
              <w:jc w:val="both"/>
              <w:rPr>
                <w:rFonts w:ascii="Times New Roman" w:hAnsi="Times New Roman" w:cs="Times New Roman"/>
                <w:iCs/>
                <w:sz w:val="24"/>
                <w:szCs w:val="24"/>
              </w:rPr>
            </w:pPr>
            <w:r>
              <w:rPr>
                <w:rFonts w:ascii="Times New Roman" w:hAnsi="Times New Roman" w:cs="Times New Roman"/>
                <w:iCs/>
                <w:sz w:val="24"/>
                <w:szCs w:val="24"/>
              </w:rPr>
              <w:t>Investīcija</w:t>
            </w:r>
          </w:p>
        </w:tc>
        <w:tc>
          <w:tcPr>
            <w:tcW w:w="1180" w:type="dxa"/>
            <w:shd w:val="clear" w:color="auto" w:fill="auto"/>
          </w:tcPr>
          <w:p w14:paraId="6A30F7D6" w14:textId="1257D9B2" w:rsidR="00065DEB" w:rsidRDefault="00065DEB" w:rsidP="00065DEB">
            <w:pPr>
              <w:jc w:val="center"/>
              <w:rPr>
                <w:rFonts w:ascii="Times New Roman" w:hAnsi="Times New Roman" w:cs="Times New Roman"/>
                <w:iCs/>
                <w:sz w:val="24"/>
                <w:szCs w:val="24"/>
              </w:rPr>
            </w:pPr>
            <w:r>
              <w:rPr>
                <w:rFonts w:ascii="Times New Roman" w:hAnsi="Times New Roman" w:cs="Times New Roman"/>
                <w:iCs/>
                <w:sz w:val="24"/>
                <w:szCs w:val="24"/>
              </w:rPr>
              <w:t>2021</w:t>
            </w:r>
          </w:p>
        </w:tc>
        <w:tc>
          <w:tcPr>
            <w:tcW w:w="1179" w:type="dxa"/>
            <w:shd w:val="clear" w:color="auto" w:fill="auto"/>
          </w:tcPr>
          <w:p w14:paraId="73A0AFF2" w14:textId="52CFC1AB" w:rsidR="00065DEB" w:rsidRDefault="00065DEB" w:rsidP="00065DEB">
            <w:pPr>
              <w:jc w:val="center"/>
              <w:rPr>
                <w:rFonts w:ascii="Times New Roman" w:hAnsi="Times New Roman" w:cs="Times New Roman"/>
                <w:iCs/>
                <w:sz w:val="24"/>
                <w:szCs w:val="24"/>
              </w:rPr>
            </w:pPr>
            <w:r>
              <w:rPr>
                <w:rFonts w:ascii="Times New Roman" w:hAnsi="Times New Roman" w:cs="Times New Roman"/>
                <w:iCs/>
                <w:sz w:val="24"/>
                <w:szCs w:val="24"/>
              </w:rPr>
              <w:t>2022</w:t>
            </w:r>
          </w:p>
        </w:tc>
        <w:tc>
          <w:tcPr>
            <w:tcW w:w="1180" w:type="dxa"/>
            <w:shd w:val="clear" w:color="auto" w:fill="auto"/>
          </w:tcPr>
          <w:p w14:paraId="768AC3A2" w14:textId="1F25D162" w:rsidR="00065DEB" w:rsidRDefault="00065DEB" w:rsidP="00065DEB">
            <w:pPr>
              <w:jc w:val="center"/>
              <w:rPr>
                <w:rFonts w:ascii="Times New Roman" w:hAnsi="Times New Roman" w:cs="Times New Roman"/>
                <w:iCs/>
                <w:sz w:val="24"/>
                <w:szCs w:val="24"/>
              </w:rPr>
            </w:pPr>
            <w:r>
              <w:rPr>
                <w:rFonts w:ascii="Times New Roman" w:hAnsi="Times New Roman" w:cs="Times New Roman"/>
                <w:iCs/>
                <w:sz w:val="24"/>
                <w:szCs w:val="24"/>
              </w:rPr>
              <w:t>2023</w:t>
            </w:r>
          </w:p>
        </w:tc>
        <w:tc>
          <w:tcPr>
            <w:tcW w:w="1180" w:type="dxa"/>
            <w:shd w:val="clear" w:color="auto" w:fill="auto"/>
          </w:tcPr>
          <w:p w14:paraId="44800D45" w14:textId="1864ACDA" w:rsidR="00065DEB" w:rsidRDefault="00065DEB" w:rsidP="00065DEB">
            <w:pPr>
              <w:jc w:val="center"/>
              <w:rPr>
                <w:rFonts w:ascii="Times New Roman" w:hAnsi="Times New Roman" w:cs="Times New Roman"/>
                <w:iCs/>
                <w:sz w:val="24"/>
                <w:szCs w:val="24"/>
              </w:rPr>
            </w:pPr>
            <w:r>
              <w:rPr>
                <w:rFonts w:ascii="Times New Roman" w:hAnsi="Times New Roman" w:cs="Times New Roman"/>
                <w:iCs/>
                <w:sz w:val="24"/>
                <w:szCs w:val="24"/>
              </w:rPr>
              <w:t>2024</w:t>
            </w:r>
          </w:p>
        </w:tc>
        <w:tc>
          <w:tcPr>
            <w:tcW w:w="1180" w:type="dxa"/>
            <w:shd w:val="clear" w:color="auto" w:fill="auto"/>
          </w:tcPr>
          <w:p w14:paraId="7F89EDCC" w14:textId="16CD5E0F" w:rsidR="00065DEB" w:rsidRDefault="00065DEB" w:rsidP="00065DEB">
            <w:pPr>
              <w:jc w:val="center"/>
              <w:rPr>
                <w:rFonts w:ascii="Times New Roman" w:hAnsi="Times New Roman" w:cs="Times New Roman"/>
                <w:iCs/>
                <w:sz w:val="24"/>
                <w:szCs w:val="24"/>
              </w:rPr>
            </w:pPr>
            <w:r>
              <w:rPr>
                <w:rFonts w:ascii="Times New Roman" w:hAnsi="Times New Roman" w:cs="Times New Roman"/>
                <w:iCs/>
                <w:sz w:val="24"/>
                <w:szCs w:val="24"/>
              </w:rPr>
              <w:t>2025</w:t>
            </w:r>
          </w:p>
        </w:tc>
        <w:tc>
          <w:tcPr>
            <w:tcW w:w="1180" w:type="dxa"/>
            <w:shd w:val="clear" w:color="auto" w:fill="auto"/>
          </w:tcPr>
          <w:p w14:paraId="6974B43A" w14:textId="24C3F6D6" w:rsidR="00065DEB" w:rsidRDefault="00065DEB" w:rsidP="00065DEB">
            <w:pPr>
              <w:jc w:val="center"/>
              <w:rPr>
                <w:rFonts w:ascii="Times New Roman" w:hAnsi="Times New Roman" w:cs="Times New Roman"/>
                <w:iCs/>
                <w:sz w:val="24"/>
                <w:szCs w:val="24"/>
              </w:rPr>
            </w:pPr>
            <w:r>
              <w:rPr>
                <w:rFonts w:ascii="Times New Roman" w:hAnsi="Times New Roman" w:cs="Times New Roman"/>
                <w:iCs/>
                <w:sz w:val="24"/>
                <w:szCs w:val="24"/>
              </w:rPr>
              <w:t>2026</w:t>
            </w:r>
          </w:p>
        </w:tc>
      </w:tr>
      <w:tr w:rsidR="00065DEB" w14:paraId="59142D86" w14:textId="77777777" w:rsidTr="00065DEB">
        <w:tc>
          <w:tcPr>
            <w:tcW w:w="1217" w:type="dxa"/>
            <w:shd w:val="clear" w:color="auto" w:fill="auto"/>
          </w:tcPr>
          <w:p w14:paraId="578DE49F" w14:textId="33316E37" w:rsidR="00065DEB" w:rsidRDefault="00065DEB" w:rsidP="00065DEB">
            <w:pPr>
              <w:jc w:val="both"/>
              <w:rPr>
                <w:rFonts w:ascii="Times New Roman" w:hAnsi="Times New Roman" w:cs="Times New Roman"/>
                <w:iCs/>
                <w:sz w:val="24"/>
                <w:szCs w:val="24"/>
              </w:rPr>
            </w:pPr>
            <w:r>
              <w:rPr>
                <w:rFonts w:ascii="Times New Roman" w:hAnsi="Times New Roman" w:cs="Times New Roman"/>
                <w:iCs/>
                <w:sz w:val="24"/>
                <w:szCs w:val="24"/>
              </w:rPr>
              <w:t>6.2.1.1.i.</w:t>
            </w:r>
          </w:p>
        </w:tc>
        <w:tc>
          <w:tcPr>
            <w:tcW w:w="1180" w:type="dxa"/>
            <w:tcBorders>
              <w:top w:val="single" w:sz="4" w:space="0" w:color="auto"/>
              <w:left w:val="single" w:sz="4" w:space="0" w:color="auto"/>
              <w:bottom w:val="single" w:sz="4" w:space="0" w:color="auto"/>
              <w:right w:val="single" w:sz="4" w:space="0" w:color="auto"/>
            </w:tcBorders>
            <w:shd w:val="clear" w:color="auto" w:fill="auto"/>
          </w:tcPr>
          <w:p w14:paraId="685A176A" w14:textId="10513B99" w:rsidR="00065DEB" w:rsidRPr="00065DEB" w:rsidRDefault="00065DEB" w:rsidP="00065DEB">
            <w:pPr>
              <w:jc w:val="center"/>
              <w:rPr>
                <w:rFonts w:ascii="Times New Roman" w:hAnsi="Times New Roman" w:cs="Times New Roman"/>
                <w:iCs/>
                <w:sz w:val="24"/>
                <w:szCs w:val="24"/>
              </w:rPr>
            </w:pPr>
            <w:r w:rsidRPr="00065DEB">
              <w:rPr>
                <w:rFonts w:ascii="Times New Roman" w:hAnsi="Times New Roman" w:cs="Times New Roman"/>
              </w:rPr>
              <w:t>0</w:t>
            </w:r>
          </w:p>
        </w:tc>
        <w:tc>
          <w:tcPr>
            <w:tcW w:w="1179" w:type="dxa"/>
            <w:tcBorders>
              <w:top w:val="single" w:sz="4" w:space="0" w:color="auto"/>
              <w:left w:val="nil"/>
              <w:bottom w:val="single" w:sz="4" w:space="0" w:color="auto"/>
              <w:right w:val="single" w:sz="4" w:space="0" w:color="auto"/>
            </w:tcBorders>
            <w:shd w:val="clear" w:color="auto" w:fill="auto"/>
          </w:tcPr>
          <w:p w14:paraId="63413012" w14:textId="17681DFF" w:rsidR="00065DEB" w:rsidRPr="00065DEB" w:rsidRDefault="00065DEB" w:rsidP="00065DEB">
            <w:pPr>
              <w:jc w:val="center"/>
              <w:rPr>
                <w:rFonts w:ascii="Times New Roman" w:hAnsi="Times New Roman" w:cs="Times New Roman"/>
                <w:iCs/>
                <w:sz w:val="24"/>
                <w:szCs w:val="24"/>
              </w:rPr>
            </w:pPr>
            <w:r w:rsidRPr="00065DEB">
              <w:rPr>
                <w:rFonts w:ascii="Times New Roman" w:hAnsi="Times New Roman" w:cs="Times New Roman"/>
              </w:rPr>
              <w:t>510 132</w:t>
            </w:r>
          </w:p>
        </w:tc>
        <w:tc>
          <w:tcPr>
            <w:tcW w:w="1180" w:type="dxa"/>
            <w:tcBorders>
              <w:top w:val="single" w:sz="4" w:space="0" w:color="auto"/>
              <w:left w:val="nil"/>
              <w:bottom w:val="single" w:sz="4" w:space="0" w:color="auto"/>
              <w:right w:val="single" w:sz="4" w:space="0" w:color="auto"/>
            </w:tcBorders>
            <w:shd w:val="clear" w:color="auto" w:fill="auto"/>
          </w:tcPr>
          <w:p w14:paraId="56DE1853" w14:textId="10538912" w:rsidR="00065DEB" w:rsidRPr="00065DEB" w:rsidRDefault="00065DEB" w:rsidP="00065DEB">
            <w:pPr>
              <w:jc w:val="center"/>
              <w:rPr>
                <w:rFonts w:ascii="Times New Roman" w:hAnsi="Times New Roman" w:cs="Times New Roman"/>
                <w:iCs/>
                <w:sz w:val="24"/>
                <w:szCs w:val="24"/>
              </w:rPr>
            </w:pPr>
            <w:r w:rsidRPr="00065DEB">
              <w:rPr>
                <w:rFonts w:ascii="Times New Roman" w:hAnsi="Times New Roman" w:cs="Times New Roman"/>
              </w:rPr>
              <w:t>562 055</w:t>
            </w:r>
          </w:p>
        </w:tc>
        <w:tc>
          <w:tcPr>
            <w:tcW w:w="1180" w:type="dxa"/>
            <w:tcBorders>
              <w:top w:val="single" w:sz="4" w:space="0" w:color="auto"/>
              <w:left w:val="nil"/>
              <w:bottom w:val="single" w:sz="4" w:space="0" w:color="auto"/>
              <w:right w:val="single" w:sz="4" w:space="0" w:color="auto"/>
            </w:tcBorders>
            <w:shd w:val="clear" w:color="auto" w:fill="auto"/>
          </w:tcPr>
          <w:p w14:paraId="215816AC" w14:textId="6FBE2B50" w:rsidR="00065DEB" w:rsidRPr="00065DEB" w:rsidRDefault="00065DEB" w:rsidP="00065DEB">
            <w:pPr>
              <w:jc w:val="center"/>
              <w:rPr>
                <w:rFonts w:ascii="Times New Roman" w:hAnsi="Times New Roman" w:cs="Times New Roman"/>
                <w:iCs/>
                <w:sz w:val="24"/>
                <w:szCs w:val="24"/>
              </w:rPr>
            </w:pPr>
            <w:r w:rsidRPr="00065DEB">
              <w:rPr>
                <w:rFonts w:ascii="Times New Roman" w:hAnsi="Times New Roman" w:cs="Times New Roman"/>
              </w:rPr>
              <w:t>401 823</w:t>
            </w:r>
          </w:p>
        </w:tc>
        <w:tc>
          <w:tcPr>
            <w:tcW w:w="1180" w:type="dxa"/>
            <w:tcBorders>
              <w:top w:val="single" w:sz="4" w:space="0" w:color="auto"/>
              <w:left w:val="nil"/>
              <w:bottom w:val="single" w:sz="4" w:space="0" w:color="auto"/>
              <w:right w:val="single" w:sz="4" w:space="0" w:color="auto"/>
            </w:tcBorders>
            <w:shd w:val="clear" w:color="auto" w:fill="auto"/>
          </w:tcPr>
          <w:p w14:paraId="4B6A9B40" w14:textId="6D90899B" w:rsidR="00065DEB" w:rsidRPr="00065DEB" w:rsidRDefault="00065DEB" w:rsidP="00065DEB">
            <w:pPr>
              <w:jc w:val="center"/>
              <w:rPr>
                <w:rFonts w:ascii="Times New Roman" w:hAnsi="Times New Roman" w:cs="Times New Roman"/>
                <w:iCs/>
                <w:sz w:val="24"/>
                <w:szCs w:val="24"/>
              </w:rPr>
            </w:pPr>
            <w:r w:rsidRPr="00065DEB">
              <w:rPr>
                <w:rFonts w:ascii="Times New Roman" w:hAnsi="Times New Roman" w:cs="Times New Roman"/>
              </w:rPr>
              <w:t>0</w:t>
            </w:r>
          </w:p>
        </w:tc>
        <w:tc>
          <w:tcPr>
            <w:tcW w:w="1180" w:type="dxa"/>
            <w:tcBorders>
              <w:top w:val="single" w:sz="4" w:space="0" w:color="auto"/>
              <w:left w:val="nil"/>
              <w:bottom w:val="single" w:sz="4" w:space="0" w:color="auto"/>
              <w:right w:val="single" w:sz="4" w:space="0" w:color="auto"/>
            </w:tcBorders>
            <w:shd w:val="clear" w:color="auto" w:fill="auto"/>
          </w:tcPr>
          <w:p w14:paraId="53D2CD20" w14:textId="5CFBEEBA" w:rsidR="00065DEB" w:rsidRPr="00065DEB" w:rsidRDefault="00065DEB" w:rsidP="00065DEB">
            <w:pPr>
              <w:jc w:val="center"/>
              <w:rPr>
                <w:rFonts w:ascii="Times New Roman" w:hAnsi="Times New Roman" w:cs="Times New Roman"/>
                <w:iCs/>
                <w:sz w:val="24"/>
                <w:szCs w:val="24"/>
              </w:rPr>
            </w:pPr>
            <w:r w:rsidRPr="00065DEB">
              <w:rPr>
                <w:rFonts w:ascii="Times New Roman" w:hAnsi="Times New Roman" w:cs="Times New Roman"/>
              </w:rPr>
              <w:t>0</w:t>
            </w:r>
          </w:p>
        </w:tc>
      </w:tr>
      <w:tr w:rsidR="00065DEB" w14:paraId="5A5EACBD" w14:textId="77777777" w:rsidTr="00065DEB">
        <w:tc>
          <w:tcPr>
            <w:tcW w:w="1217" w:type="dxa"/>
            <w:shd w:val="clear" w:color="auto" w:fill="auto"/>
          </w:tcPr>
          <w:p w14:paraId="21C135DB" w14:textId="60A6263F" w:rsidR="00065DEB" w:rsidRDefault="00065DEB" w:rsidP="00065DEB">
            <w:pPr>
              <w:jc w:val="both"/>
              <w:rPr>
                <w:rFonts w:ascii="Times New Roman" w:hAnsi="Times New Roman" w:cs="Times New Roman"/>
                <w:iCs/>
                <w:sz w:val="24"/>
                <w:szCs w:val="24"/>
              </w:rPr>
            </w:pPr>
            <w:r>
              <w:rPr>
                <w:rFonts w:ascii="Times New Roman" w:hAnsi="Times New Roman" w:cs="Times New Roman"/>
                <w:iCs/>
                <w:sz w:val="24"/>
                <w:szCs w:val="24"/>
              </w:rPr>
              <w:t>6.2.1.2.i.</w:t>
            </w:r>
          </w:p>
        </w:tc>
        <w:tc>
          <w:tcPr>
            <w:tcW w:w="1180" w:type="dxa"/>
            <w:tcBorders>
              <w:top w:val="nil"/>
              <w:left w:val="single" w:sz="4" w:space="0" w:color="auto"/>
              <w:bottom w:val="single" w:sz="4" w:space="0" w:color="auto"/>
              <w:right w:val="single" w:sz="4" w:space="0" w:color="auto"/>
            </w:tcBorders>
            <w:shd w:val="clear" w:color="auto" w:fill="auto"/>
          </w:tcPr>
          <w:p w14:paraId="0C3BDC11" w14:textId="4802334E" w:rsidR="00065DEB" w:rsidRPr="00065DEB" w:rsidRDefault="00065DEB" w:rsidP="00065DEB">
            <w:pPr>
              <w:jc w:val="center"/>
              <w:rPr>
                <w:rFonts w:ascii="Times New Roman" w:hAnsi="Times New Roman" w:cs="Times New Roman"/>
                <w:iCs/>
                <w:sz w:val="24"/>
                <w:szCs w:val="24"/>
              </w:rPr>
            </w:pPr>
            <w:r w:rsidRPr="00065DEB">
              <w:rPr>
                <w:rFonts w:ascii="Times New Roman" w:hAnsi="Times New Roman" w:cs="Times New Roman"/>
              </w:rPr>
              <w:t>0</w:t>
            </w:r>
          </w:p>
        </w:tc>
        <w:tc>
          <w:tcPr>
            <w:tcW w:w="1179" w:type="dxa"/>
            <w:tcBorders>
              <w:top w:val="nil"/>
              <w:left w:val="nil"/>
              <w:bottom w:val="single" w:sz="4" w:space="0" w:color="auto"/>
              <w:right w:val="single" w:sz="4" w:space="0" w:color="auto"/>
            </w:tcBorders>
            <w:shd w:val="clear" w:color="auto" w:fill="auto"/>
          </w:tcPr>
          <w:p w14:paraId="6F7632EB" w14:textId="17771A18" w:rsidR="00065DEB" w:rsidRPr="00065DEB" w:rsidRDefault="00065DEB" w:rsidP="00065DEB">
            <w:pPr>
              <w:jc w:val="center"/>
              <w:rPr>
                <w:rFonts w:ascii="Times New Roman" w:hAnsi="Times New Roman" w:cs="Times New Roman"/>
                <w:iCs/>
                <w:sz w:val="24"/>
                <w:szCs w:val="24"/>
              </w:rPr>
            </w:pPr>
            <w:r w:rsidRPr="00065DEB">
              <w:rPr>
                <w:rFonts w:ascii="Times New Roman" w:hAnsi="Times New Roman" w:cs="Times New Roman"/>
              </w:rPr>
              <w:t>340 000</w:t>
            </w:r>
          </w:p>
        </w:tc>
        <w:tc>
          <w:tcPr>
            <w:tcW w:w="1180" w:type="dxa"/>
            <w:tcBorders>
              <w:top w:val="nil"/>
              <w:left w:val="nil"/>
              <w:bottom w:val="single" w:sz="4" w:space="0" w:color="auto"/>
              <w:right w:val="single" w:sz="4" w:space="0" w:color="auto"/>
            </w:tcBorders>
            <w:shd w:val="clear" w:color="auto" w:fill="auto"/>
          </w:tcPr>
          <w:p w14:paraId="248C4ACC" w14:textId="4F30CDA1" w:rsidR="00065DEB" w:rsidRPr="00065DEB" w:rsidRDefault="00065DEB" w:rsidP="00065DEB">
            <w:pPr>
              <w:jc w:val="center"/>
              <w:rPr>
                <w:rFonts w:ascii="Times New Roman" w:hAnsi="Times New Roman" w:cs="Times New Roman"/>
                <w:iCs/>
                <w:sz w:val="24"/>
                <w:szCs w:val="24"/>
              </w:rPr>
            </w:pPr>
            <w:r w:rsidRPr="00065DEB">
              <w:rPr>
                <w:rFonts w:ascii="Times New Roman" w:hAnsi="Times New Roman" w:cs="Times New Roman"/>
              </w:rPr>
              <w:t>280 000</w:t>
            </w:r>
          </w:p>
        </w:tc>
        <w:tc>
          <w:tcPr>
            <w:tcW w:w="1180" w:type="dxa"/>
            <w:tcBorders>
              <w:top w:val="nil"/>
              <w:left w:val="nil"/>
              <w:bottom w:val="single" w:sz="4" w:space="0" w:color="auto"/>
              <w:right w:val="single" w:sz="4" w:space="0" w:color="auto"/>
            </w:tcBorders>
            <w:shd w:val="clear" w:color="auto" w:fill="auto"/>
          </w:tcPr>
          <w:p w14:paraId="351E3D77" w14:textId="1E4D7B32" w:rsidR="00065DEB" w:rsidRPr="00065DEB" w:rsidRDefault="00065DEB" w:rsidP="00065DEB">
            <w:pPr>
              <w:jc w:val="center"/>
              <w:rPr>
                <w:rFonts w:ascii="Times New Roman" w:hAnsi="Times New Roman" w:cs="Times New Roman"/>
                <w:iCs/>
                <w:sz w:val="24"/>
                <w:szCs w:val="24"/>
              </w:rPr>
            </w:pPr>
            <w:r w:rsidRPr="00065DEB">
              <w:rPr>
                <w:rFonts w:ascii="Times New Roman" w:hAnsi="Times New Roman" w:cs="Times New Roman"/>
              </w:rPr>
              <w:t>430 000</w:t>
            </w:r>
          </w:p>
        </w:tc>
        <w:tc>
          <w:tcPr>
            <w:tcW w:w="1180" w:type="dxa"/>
            <w:tcBorders>
              <w:top w:val="nil"/>
              <w:left w:val="nil"/>
              <w:bottom w:val="single" w:sz="4" w:space="0" w:color="auto"/>
              <w:right w:val="single" w:sz="4" w:space="0" w:color="auto"/>
            </w:tcBorders>
            <w:shd w:val="clear" w:color="auto" w:fill="auto"/>
          </w:tcPr>
          <w:p w14:paraId="6428D166" w14:textId="1D7C019C" w:rsidR="00065DEB" w:rsidRPr="00065DEB" w:rsidRDefault="00065DEB" w:rsidP="00065DEB">
            <w:pPr>
              <w:jc w:val="center"/>
              <w:rPr>
                <w:rFonts w:ascii="Times New Roman" w:hAnsi="Times New Roman" w:cs="Times New Roman"/>
                <w:iCs/>
                <w:sz w:val="24"/>
                <w:szCs w:val="24"/>
              </w:rPr>
            </w:pPr>
            <w:r w:rsidRPr="00065DEB">
              <w:rPr>
                <w:rFonts w:ascii="Times New Roman" w:hAnsi="Times New Roman" w:cs="Times New Roman"/>
              </w:rPr>
              <w:t>0</w:t>
            </w:r>
          </w:p>
        </w:tc>
        <w:tc>
          <w:tcPr>
            <w:tcW w:w="1180" w:type="dxa"/>
            <w:tcBorders>
              <w:top w:val="nil"/>
              <w:left w:val="nil"/>
              <w:bottom w:val="single" w:sz="4" w:space="0" w:color="auto"/>
              <w:right w:val="single" w:sz="4" w:space="0" w:color="auto"/>
            </w:tcBorders>
            <w:shd w:val="clear" w:color="auto" w:fill="auto"/>
          </w:tcPr>
          <w:p w14:paraId="0CF627B9" w14:textId="39568C59" w:rsidR="00065DEB" w:rsidRPr="00065DEB" w:rsidRDefault="00065DEB" w:rsidP="00065DEB">
            <w:pPr>
              <w:jc w:val="center"/>
              <w:rPr>
                <w:rFonts w:ascii="Times New Roman" w:hAnsi="Times New Roman" w:cs="Times New Roman"/>
                <w:iCs/>
                <w:sz w:val="24"/>
                <w:szCs w:val="24"/>
              </w:rPr>
            </w:pPr>
            <w:r w:rsidRPr="00065DEB">
              <w:rPr>
                <w:rFonts w:ascii="Times New Roman" w:hAnsi="Times New Roman" w:cs="Times New Roman"/>
              </w:rPr>
              <w:t>0</w:t>
            </w:r>
          </w:p>
        </w:tc>
      </w:tr>
    </w:tbl>
    <w:p w14:paraId="7B884E52" w14:textId="77777777" w:rsidR="00065DEB" w:rsidRDefault="00065DEB" w:rsidP="00A92191">
      <w:pPr>
        <w:ind w:firstLine="720"/>
        <w:jc w:val="both"/>
        <w:rPr>
          <w:rFonts w:ascii="Times New Roman" w:hAnsi="Times New Roman" w:cs="Times New Roman"/>
          <w:iCs/>
          <w:sz w:val="24"/>
          <w:szCs w:val="24"/>
        </w:rPr>
      </w:pPr>
    </w:p>
    <w:p w14:paraId="55E2BB6D" w14:textId="526945F4" w:rsidR="00685466" w:rsidRDefault="006B325E" w:rsidP="00A92191">
      <w:pPr>
        <w:ind w:firstLine="720"/>
        <w:jc w:val="both"/>
        <w:rPr>
          <w:rFonts w:ascii="Times New Roman" w:hAnsi="Times New Roman" w:cs="Times New Roman"/>
          <w:iCs/>
          <w:sz w:val="24"/>
          <w:szCs w:val="24"/>
        </w:rPr>
      </w:pPr>
      <w:r>
        <w:rPr>
          <w:rFonts w:ascii="Times New Roman" w:hAnsi="Times New Roman" w:cs="Times New Roman"/>
          <w:iCs/>
          <w:sz w:val="24"/>
          <w:szCs w:val="24"/>
        </w:rPr>
        <w:t>Precīzs Investīciju tvērums, kā arī</w:t>
      </w:r>
      <w:r w:rsidR="00166E9D">
        <w:rPr>
          <w:rFonts w:ascii="Times New Roman" w:hAnsi="Times New Roman" w:cs="Times New Roman"/>
          <w:iCs/>
          <w:sz w:val="24"/>
          <w:szCs w:val="24"/>
        </w:rPr>
        <w:t xml:space="preserve"> nepieciešamības gadījumā veiktās izmaiņas</w:t>
      </w:r>
      <w:r>
        <w:rPr>
          <w:rFonts w:ascii="Times New Roman" w:hAnsi="Times New Roman" w:cs="Times New Roman"/>
          <w:iCs/>
          <w:sz w:val="24"/>
          <w:szCs w:val="24"/>
        </w:rPr>
        <w:t xml:space="preserve"> plānotā naudas </w:t>
      </w:r>
      <w:r w:rsidR="00166E9D">
        <w:rPr>
          <w:rFonts w:ascii="Times New Roman" w:hAnsi="Times New Roman" w:cs="Times New Roman"/>
          <w:iCs/>
          <w:sz w:val="24"/>
          <w:szCs w:val="24"/>
        </w:rPr>
        <w:t xml:space="preserve">plūsmā </w:t>
      </w:r>
      <w:r>
        <w:rPr>
          <w:rFonts w:ascii="Times New Roman" w:hAnsi="Times New Roman" w:cs="Times New Roman"/>
          <w:iCs/>
          <w:sz w:val="24"/>
          <w:szCs w:val="24"/>
        </w:rPr>
        <w:t xml:space="preserve">tiks </w:t>
      </w:r>
      <w:r w:rsidR="00166E9D">
        <w:rPr>
          <w:rFonts w:ascii="Times New Roman" w:hAnsi="Times New Roman" w:cs="Times New Roman"/>
          <w:iCs/>
          <w:sz w:val="24"/>
          <w:szCs w:val="24"/>
        </w:rPr>
        <w:t xml:space="preserve">atspoguļotas </w:t>
      </w:r>
      <w:r w:rsidR="00A66640">
        <w:rPr>
          <w:rFonts w:ascii="Times New Roman" w:hAnsi="Times New Roman" w:cs="Times New Roman"/>
          <w:iCs/>
          <w:sz w:val="24"/>
          <w:szCs w:val="24"/>
        </w:rPr>
        <w:t>līgumos par projektu īstenošanu</w:t>
      </w:r>
      <w:r>
        <w:rPr>
          <w:rFonts w:ascii="Times New Roman" w:hAnsi="Times New Roman" w:cs="Times New Roman"/>
          <w:iCs/>
          <w:sz w:val="24"/>
          <w:szCs w:val="24"/>
        </w:rPr>
        <w:t xml:space="preserve">. Priekšlikumi apropriācijas palielināšanai (pārdalei) tiks sagatavoti un iesniegti, ievērojot </w:t>
      </w:r>
      <w:r w:rsidR="00A66640">
        <w:rPr>
          <w:rFonts w:ascii="Times New Roman" w:hAnsi="Times New Roman" w:cs="Times New Roman"/>
          <w:iCs/>
          <w:sz w:val="24"/>
          <w:szCs w:val="24"/>
        </w:rPr>
        <w:t>līgumos par projekta īstenošanu</w:t>
      </w:r>
      <w:r w:rsidR="00FE782D">
        <w:rPr>
          <w:rFonts w:ascii="Times New Roman" w:hAnsi="Times New Roman" w:cs="Times New Roman"/>
          <w:iCs/>
          <w:sz w:val="24"/>
          <w:szCs w:val="24"/>
        </w:rPr>
        <w:t>, kā arī šajā informatīvajā ziņojumā</w:t>
      </w:r>
      <w:r w:rsidR="00EC1420">
        <w:rPr>
          <w:rFonts w:ascii="Times New Roman" w:hAnsi="Times New Roman" w:cs="Times New Roman"/>
          <w:iCs/>
          <w:sz w:val="24"/>
          <w:szCs w:val="24"/>
        </w:rPr>
        <w:t xml:space="preserve"> </w:t>
      </w:r>
      <w:r>
        <w:rPr>
          <w:rFonts w:ascii="Times New Roman" w:hAnsi="Times New Roman" w:cs="Times New Roman"/>
          <w:iCs/>
          <w:sz w:val="24"/>
          <w:szCs w:val="24"/>
        </w:rPr>
        <w:t xml:space="preserve">paredzēto. </w:t>
      </w:r>
    </w:p>
    <w:p w14:paraId="43B2D067" w14:textId="77777777" w:rsidR="008B7958" w:rsidRPr="002B164C" w:rsidRDefault="008B7958" w:rsidP="008B7958">
      <w:pPr>
        <w:jc w:val="both"/>
        <w:rPr>
          <w:rFonts w:ascii="Times New Roman" w:hAnsi="Times New Roman" w:cs="Times New Roman"/>
          <w:b/>
          <w:i/>
          <w:sz w:val="24"/>
          <w:szCs w:val="28"/>
          <w:u w:val="single"/>
        </w:rPr>
      </w:pPr>
      <w:r w:rsidRPr="002B164C">
        <w:rPr>
          <w:rFonts w:ascii="Times New Roman" w:hAnsi="Times New Roman" w:cs="Times New Roman"/>
          <w:b/>
          <w:i/>
          <w:sz w:val="24"/>
          <w:szCs w:val="28"/>
          <w:u w:val="single"/>
        </w:rPr>
        <w:t>Atbalsta veids, tā piemērošanas nosacījumi (grants/ finanšu i</w:t>
      </w:r>
      <w:r w:rsidR="00AF03F2" w:rsidRPr="002B164C">
        <w:rPr>
          <w:rFonts w:ascii="Times New Roman" w:hAnsi="Times New Roman" w:cs="Times New Roman"/>
          <w:b/>
          <w:i/>
          <w:sz w:val="24"/>
          <w:szCs w:val="28"/>
          <w:u w:val="single"/>
        </w:rPr>
        <w:t>nstruments/ kombinēts atbalsts)</w:t>
      </w:r>
    </w:p>
    <w:p w14:paraId="6157EC41" w14:textId="77777777" w:rsidR="00E8477F" w:rsidRDefault="00AF03F2" w:rsidP="009402EA">
      <w:pPr>
        <w:ind w:firstLine="720"/>
        <w:jc w:val="both"/>
        <w:rPr>
          <w:rFonts w:ascii="Times New Roman" w:hAnsi="Times New Roman" w:cs="Times New Roman"/>
          <w:sz w:val="24"/>
          <w:szCs w:val="28"/>
        </w:rPr>
      </w:pPr>
      <w:r w:rsidRPr="00E86888">
        <w:rPr>
          <w:rFonts w:ascii="Times New Roman" w:hAnsi="Times New Roman" w:cs="Times New Roman"/>
          <w:sz w:val="24"/>
          <w:szCs w:val="28"/>
        </w:rPr>
        <w:t xml:space="preserve">Atbalsts tiks nodrošināts </w:t>
      </w:r>
      <w:r w:rsidR="000B5B80">
        <w:rPr>
          <w:rFonts w:ascii="Times New Roman" w:hAnsi="Times New Roman" w:cs="Times New Roman"/>
          <w:sz w:val="24"/>
          <w:szCs w:val="28"/>
        </w:rPr>
        <w:t>granta</w:t>
      </w:r>
      <w:r w:rsidRPr="00E86888">
        <w:rPr>
          <w:rFonts w:ascii="Times New Roman" w:hAnsi="Times New Roman" w:cs="Times New Roman"/>
          <w:sz w:val="24"/>
          <w:szCs w:val="28"/>
        </w:rPr>
        <w:t xml:space="preserve"> veidā.</w:t>
      </w:r>
    </w:p>
    <w:p w14:paraId="5FA4D20D" w14:textId="74E490DA" w:rsidR="002B5C25" w:rsidRDefault="00E8477F" w:rsidP="009402EA">
      <w:pPr>
        <w:ind w:firstLine="720"/>
        <w:jc w:val="both"/>
        <w:rPr>
          <w:rFonts w:ascii="Times New Roman" w:hAnsi="Times New Roman" w:cs="Times New Roman"/>
          <w:sz w:val="24"/>
          <w:szCs w:val="28"/>
        </w:rPr>
      </w:pPr>
      <w:r>
        <w:rPr>
          <w:rFonts w:ascii="Times New Roman" w:hAnsi="Times New Roman" w:cs="Times New Roman"/>
          <w:sz w:val="24"/>
          <w:szCs w:val="28"/>
        </w:rPr>
        <w:t xml:space="preserve">Investīciju ietvaros </w:t>
      </w:r>
      <w:r w:rsidRPr="00E8477F">
        <w:rPr>
          <w:rFonts w:ascii="Times New Roman" w:hAnsi="Times New Roman" w:cs="Times New Roman"/>
          <w:sz w:val="24"/>
          <w:szCs w:val="28"/>
        </w:rPr>
        <w:t xml:space="preserve">nav plānots </w:t>
      </w:r>
      <w:r>
        <w:rPr>
          <w:rFonts w:ascii="Times New Roman" w:hAnsi="Times New Roman" w:cs="Times New Roman"/>
          <w:sz w:val="24"/>
          <w:szCs w:val="28"/>
        </w:rPr>
        <w:t>piesaistīt</w:t>
      </w:r>
      <w:r w:rsidRPr="00E8477F">
        <w:rPr>
          <w:rFonts w:ascii="Times New Roman" w:hAnsi="Times New Roman" w:cs="Times New Roman"/>
          <w:sz w:val="24"/>
          <w:szCs w:val="28"/>
        </w:rPr>
        <w:t xml:space="preserve"> valsts atbalstu, jo tiks veikta valsts funkciju īstenošana, </w:t>
      </w:r>
      <w:r w:rsidR="00753396">
        <w:rPr>
          <w:rFonts w:ascii="Times New Roman" w:hAnsi="Times New Roman" w:cs="Times New Roman"/>
          <w:sz w:val="24"/>
          <w:szCs w:val="28"/>
        </w:rPr>
        <w:t xml:space="preserve">tāpat </w:t>
      </w:r>
      <w:r w:rsidRPr="00E8477F">
        <w:rPr>
          <w:rFonts w:ascii="Times New Roman" w:hAnsi="Times New Roman" w:cs="Times New Roman"/>
          <w:sz w:val="24"/>
          <w:szCs w:val="28"/>
        </w:rPr>
        <w:t>aktivitātes ir paredzētas investīcijām tikai pašu dienestu resursos un darbībā.</w:t>
      </w:r>
      <w:r w:rsidR="00753396">
        <w:rPr>
          <w:rFonts w:ascii="Times New Roman" w:hAnsi="Times New Roman" w:cs="Times New Roman"/>
          <w:sz w:val="24"/>
          <w:szCs w:val="28"/>
        </w:rPr>
        <w:t xml:space="preserve"> Līdz ar to,</w:t>
      </w:r>
      <w:r w:rsidR="00A97566">
        <w:rPr>
          <w:rFonts w:ascii="Times New Roman" w:hAnsi="Times New Roman" w:cs="Times New Roman"/>
          <w:sz w:val="24"/>
          <w:szCs w:val="28"/>
        </w:rPr>
        <w:t xml:space="preserve"> Investīciju ietvaros īstenojamie pasākumi nekvalificējas komercdarbības atbalstam un tie nav jāvērtē atbilstoši Komercdarbības atbalsta kon</w:t>
      </w:r>
      <w:r w:rsidR="0085752D">
        <w:rPr>
          <w:rFonts w:ascii="Times New Roman" w:hAnsi="Times New Roman" w:cs="Times New Roman"/>
          <w:sz w:val="24"/>
          <w:szCs w:val="28"/>
        </w:rPr>
        <w:t>troles likuma 5.panta prasībām.</w:t>
      </w:r>
      <w:r w:rsidR="00A97566">
        <w:rPr>
          <w:rStyle w:val="FootnoteReference"/>
          <w:rFonts w:ascii="Times New Roman" w:hAnsi="Times New Roman" w:cs="Times New Roman"/>
          <w:sz w:val="24"/>
          <w:szCs w:val="28"/>
        </w:rPr>
        <w:footnoteReference w:id="3"/>
      </w:r>
    </w:p>
    <w:p w14:paraId="004E3FFE" w14:textId="501563DC" w:rsidR="008B7958" w:rsidRPr="002B164C" w:rsidRDefault="008158F7" w:rsidP="008B7958">
      <w:pPr>
        <w:jc w:val="both"/>
        <w:rPr>
          <w:rFonts w:ascii="Times New Roman" w:hAnsi="Times New Roman" w:cs="Times New Roman"/>
          <w:b/>
          <w:i/>
          <w:sz w:val="24"/>
          <w:szCs w:val="28"/>
          <w:u w:val="single"/>
        </w:rPr>
      </w:pPr>
      <w:r w:rsidRPr="002B164C">
        <w:rPr>
          <w:rFonts w:ascii="Times New Roman" w:hAnsi="Times New Roman" w:cs="Times New Roman"/>
          <w:b/>
          <w:i/>
          <w:sz w:val="24"/>
          <w:szCs w:val="28"/>
          <w:u w:val="single"/>
        </w:rPr>
        <w:t>Prasības projekta iesniedzējam</w:t>
      </w:r>
    </w:p>
    <w:p w14:paraId="41F68CA7" w14:textId="22041F6D" w:rsidR="008D1321" w:rsidRDefault="008D1321" w:rsidP="00AC33E7">
      <w:pPr>
        <w:spacing w:line="276" w:lineRule="auto"/>
        <w:ind w:firstLine="720"/>
        <w:jc w:val="both"/>
        <w:rPr>
          <w:rFonts w:ascii="Times New Roman" w:hAnsi="Times New Roman" w:cs="Times New Roman"/>
          <w:iCs/>
          <w:sz w:val="24"/>
          <w:szCs w:val="28"/>
        </w:rPr>
      </w:pPr>
      <w:r w:rsidRPr="008D1321">
        <w:rPr>
          <w:rFonts w:ascii="Times New Roman" w:hAnsi="Times New Roman" w:cs="Times New Roman"/>
          <w:iCs/>
          <w:sz w:val="24"/>
          <w:szCs w:val="28"/>
        </w:rPr>
        <w:t xml:space="preserve">Saskaņā ar </w:t>
      </w:r>
      <w:r w:rsidR="006B325E" w:rsidRPr="008D1321">
        <w:rPr>
          <w:rFonts w:ascii="Times New Roman" w:hAnsi="Times New Roman" w:cs="Times New Roman"/>
          <w:iCs/>
          <w:sz w:val="24"/>
          <w:szCs w:val="28"/>
        </w:rPr>
        <w:t xml:space="preserve">Ministru kabineta </w:t>
      </w:r>
      <w:r>
        <w:rPr>
          <w:rFonts w:ascii="Times New Roman" w:hAnsi="Times New Roman" w:cs="Times New Roman"/>
          <w:iCs/>
          <w:sz w:val="24"/>
          <w:szCs w:val="28"/>
        </w:rPr>
        <w:t xml:space="preserve">2005.gada 18.janvāra </w:t>
      </w:r>
      <w:r w:rsidRPr="008D1321">
        <w:rPr>
          <w:rFonts w:ascii="Times New Roman" w:hAnsi="Times New Roman" w:cs="Times New Roman"/>
          <w:iCs/>
          <w:sz w:val="24"/>
          <w:szCs w:val="28"/>
        </w:rPr>
        <w:t>noteikumos Nr.</w:t>
      </w:r>
      <w:r>
        <w:rPr>
          <w:rFonts w:ascii="Times New Roman" w:hAnsi="Times New Roman" w:cs="Times New Roman"/>
          <w:iCs/>
          <w:sz w:val="24"/>
          <w:szCs w:val="28"/>
        </w:rPr>
        <w:t>46</w:t>
      </w:r>
      <w:r w:rsidRPr="008D1321">
        <w:rPr>
          <w:rFonts w:ascii="Times New Roman" w:hAnsi="Times New Roman" w:cs="Times New Roman"/>
          <w:iCs/>
          <w:sz w:val="24"/>
          <w:szCs w:val="28"/>
        </w:rPr>
        <w:t xml:space="preserve"> “</w:t>
      </w:r>
      <w:r>
        <w:rPr>
          <w:rFonts w:ascii="Times New Roman" w:hAnsi="Times New Roman" w:cs="Times New Roman"/>
          <w:iCs/>
          <w:sz w:val="24"/>
          <w:szCs w:val="28"/>
        </w:rPr>
        <w:t>Valsts policijas</w:t>
      </w:r>
      <w:r w:rsidRPr="008D1321">
        <w:rPr>
          <w:rFonts w:ascii="Times New Roman" w:hAnsi="Times New Roman" w:cs="Times New Roman"/>
          <w:iCs/>
          <w:sz w:val="24"/>
          <w:szCs w:val="28"/>
        </w:rPr>
        <w:t xml:space="preserve"> nolikums” noteikto kompetenci, </w:t>
      </w:r>
      <w:r>
        <w:rPr>
          <w:rFonts w:ascii="Times New Roman" w:hAnsi="Times New Roman" w:cs="Times New Roman"/>
          <w:iCs/>
          <w:sz w:val="24"/>
          <w:szCs w:val="28"/>
        </w:rPr>
        <w:t>Valsts policija</w:t>
      </w:r>
      <w:r w:rsidRPr="008D1321">
        <w:rPr>
          <w:rFonts w:ascii="Times New Roman" w:hAnsi="Times New Roman" w:cs="Times New Roman"/>
          <w:iCs/>
          <w:sz w:val="24"/>
          <w:szCs w:val="28"/>
        </w:rPr>
        <w:t xml:space="preserve"> ir iepriekš definēts </w:t>
      </w:r>
      <w:r w:rsidR="00114B98">
        <w:rPr>
          <w:rFonts w:ascii="Times New Roman" w:hAnsi="Times New Roman" w:cs="Times New Roman"/>
          <w:iCs/>
          <w:sz w:val="24"/>
          <w:szCs w:val="28"/>
        </w:rPr>
        <w:t xml:space="preserve">projekta iesniedzējs un </w:t>
      </w:r>
      <w:r w:rsidR="00AC7332">
        <w:rPr>
          <w:rFonts w:ascii="Times New Roman" w:hAnsi="Times New Roman" w:cs="Times New Roman"/>
          <w:iCs/>
          <w:sz w:val="24"/>
          <w:szCs w:val="28"/>
        </w:rPr>
        <w:t>finansējuma saņēmējs</w:t>
      </w:r>
      <w:r w:rsidR="00F64E8F">
        <w:rPr>
          <w:rFonts w:ascii="Times New Roman" w:hAnsi="Times New Roman" w:cs="Times New Roman"/>
          <w:iCs/>
          <w:sz w:val="24"/>
          <w:szCs w:val="28"/>
        </w:rPr>
        <w:t xml:space="preserve"> </w:t>
      </w:r>
      <w:r w:rsidR="00AC7332" w:rsidRPr="00AC7332">
        <w:rPr>
          <w:rFonts w:ascii="Times New Roman" w:hAnsi="Times New Roman" w:cs="Times New Roman"/>
          <w:iCs/>
          <w:sz w:val="24"/>
          <w:szCs w:val="28"/>
        </w:rPr>
        <w:t>6.2.1.2.i.</w:t>
      </w:r>
      <w:r w:rsidR="00537C5D">
        <w:rPr>
          <w:rFonts w:ascii="Times New Roman" w:hAnsi="Times New Roman" w:cs="Times New Roman"/>
          <w:iCs/>
          <w:sz w:val="24"/>
          <w:szCs w:val="28"/>
        </w:rPr>
        <w:t xml:space="preserve"> investīcijai</w:t>
      </w:r>
      <w:r w:rsidRPr="008D1321">
        <w:rPr>
          <w:rFonts w:ascii="Times New Roman" w:hAnsi="Times New Roman" w:cs="Times New Roman"/>
          <w:iCs/>
          <w:sz w:val="24"/>
          <w:szCs w:val="28"/>
        </w:rPr>
        <w:t xml:space="preserve">. </w:t>
      </w:r>
      <w:r w:rsidR="00F91D88">
        <w:rPr>
          <w:rFonts w:ascii="Times New Roman" w:hAnsi="Times New Roman" w:cs="Times New Roman"/>
          <w:iCs/>
          <w:sz w:val="24"/>
          <w:szCs w:val="28"/>
        </w:rPr>
        <w:t>Savukārt Finanšu izlūkošanas dienests</w:t>
      </w:r>
      <w:r w:rsidR="006B325E">
        <w:rPr>
          <w:rFonts w:ascii="Times New Roman" w:hAnsi="Times New Roman" w:cs="Times New Roman"/>
          <w:iCs/>
          <w:sz w:val="24"/>
          <w:szCs w:val="28"/>
        </w:rPr>
        <w:t xml:space="preserve"> saskaņā ar Ministru kabineta 2019.gada 05.marta noteikumiem Nr.102 “Noziedzīgi iegūtu līdzekļu legalizācijas novēršanas dienesta nolikums”</w:t>
      </w:r>
      <w:r w:rsidR="00114B98">
        <w:rPr>
          <w:rFonts w:ascii="Times New Roman" w:hAnsi="Times New Roman" w:cs="Times New Roman"/>
          <w:iCs/>
          <w:sz w:val="24"/>
          <w:szCs w:val="28"/>
        </w:rPr>
        <w:t xml:space="preserve"> </w:t>
      </w:r>
      <w:r w:rsidR="006B325E">
        <w:rPr>
          <w:rStyle w:val="FootnoteReference"/>
          <w:rFonts w:ascii="Times New Roman" w:hAnsi="Times New Roman" w:cs="Times New Roman"/>
          <w:iCs/>
          <w:sz w:val="24"/>
          <w:szCs w:val="28"/>
        </w:rPr>
        <w:footnoteReference w:id="4"/>
      </w:r>
      <w:r w:rsidR="00F64E8F">
        <w:rPr>
          <w:rFonts w:ascii="Times New Roman" w:hAnsi="Times New Roman" w:cs="Times New Roman"/>
          <w:iCs/>
          <w:sz w:val="24"/>
          <w:szCs w:val="28"/>
        </w:rPr>
        <w:t xml:space="preserve"> ir </w:t>
      </w:r>
      <w:r w:rsidR="006B325E">
        <w:rPr>
          <w:rFonts w:ascii="Times New Roman" w:hAnsi="Times New Roman" w:cs="Times New Roman"/>
          <w:iCs/>
          <w:sz w:val="24"/>
          <w:szCs w:val="28"/>
        </w:rPr>
        <w:t xml:space="preserve">iepriekš definēts </w:t>
      </w:r>
      <w:r w:rsidR="00F64E8F">
        <w:rPr>
          <w:rFonts w:ascii="Times New Roman" w:hAnsi="Times New Roman" w:cs="Times New Roman"/>
          <w:iCs/>
          <w:sz w:val="24"/>
          <w:szCs w:val="28"/>
        </w:rPr>
        <w:t>projekta iesniedzējs</w:t>
      </w:r>
      <w:r w:rsidR="00114B98">
        <w:rPr>
          <w:rFonts w:ascii="Times New Roman" w:hAnsi="Times New Roman" w:cs="Times New Roman"/>
          <w:iCs/>
          <w:sz w:val="24"/>
          <w:szCs w:val="28"/>
        </w:rPr>
        <w:t xml:space="preserve"> un finansējuma saņēmējs</w:t>
      </w:r>
      <w:r w:rsidR="00F64E8F">
        <w:rPr>
          <w:rFonts w:ascii="Times New Roman" w:hAnsi="Times New Roman" w:cs="Times New Roman"/>
          <w:iCs/>
          <w:sz w:val="24"/>
          <w:szCs w:val="28"/>
        </w:rPr>
        <w:t xml:space="preserve"> </w:t>
      </w:r>
      <w:r w:rsidR="00AC7332">
        <w:rPr>
          <w:rFonts w:ascii="Times New Roman" w:hAnsi="Times New Roman" w:cs="Times New Roman"/>
          <w:iCs/>
          <w:sz w:val="24"/>
          <w:szCs w:val="28"/>
        </w:rPr>
        <w:t xml:space="preserve"> </w:t>
      </w:r>
      <w:r w:rsidR="00AC7332" w:rsidRPr="00AC7332">
        <w:rPr>
          <w:rFonts w:ascii="Times New Roman" w:hAnsi="Times New Roman" w:cs="Times New Roman"/>
          <w:iCs/>
          <w:sz w:val="24"/>
          <w:szCs w:val="28"/>
        </w:rPr>
        <w:t>6.2.1.1.i.</w:t>
      </w:r>
      <w:r w:rsidR="00537C5D">
        <w:rPr>
          <w:rFonts w:ascii="Times New Roman" w:hAnsi="Times New Roman" w:cs="Times New Roman"/>
          <w:iCs/>
          <w:sz w:val="24"/>
          <w:szCs w:val="28"/>
        </w:rPr>
        <w:t xml:space="preserve"> investīcijai</w:t>
      </w:r>
      <w:r w:rsidR="00AC7332" w:rsidRPr="00AC7332">
        <w:rPr>
          <w:rFonts w:ascii="Times New Roman" w:hAnsi="Times New Roman" w:cs="Times New Roman"/>
          <w:iCs/>
          <w:sz w:val="24"/>
          <w:szCs w:val="28"/>
        </w:rPr>
        <w:t xml:space="preserve"> </w:t>
      </w:r>
      <w:r w:rsidR="00AC7332" w:rsidRPr="0085752D">
        <w:rPr>
          <w:rFonts w:ascii="Times New Roman" w:hAnsi="Times New Roman" w:cs="Times New Roman"/>
          <w:iCs/>
          <w:sz w:val="24"/>
          <w:szCs w:val="28"/>
        </w:rPr>
        <w:t>uzlabošanai</w:t>
      </w:r>
      <w:r w:rsidR="00F64E8F" w:rsidRPr="0085752D">
        <w:rPr>
          <w:rFonts w:ascii="Times New Roman" w:hAnsi="Times New Roman" w:cs="Times New Roman"/>
          <w:iCs/>
          <w:sz w:val="24"/>
          <w:szCs w:val="28"/>
        </w:rPr>
        <w:t xml:space="preserve">”. </w:t>
      </w:r>
    </w:p>
    <w:p w14:paraId="2F91FD7F" w14:textId="56DC6424" w:rsidR="008158F7" w:rsidRDefault="00AC7332" w:rsidP="00DA29F0">
      <w:pPr>
        <w:spacing w:line="276" w:lineRule="auto"/>
        <w:ind w:firstLine="720"/>
        <w:jc w:val="both"/>
        <w:rPr>
          <w:rFonts w:ascii="Times New Roman" w:hAnsi="Times New Roman" w:cs="Times New Roman"/>
          <w:iCs/>
          <w:sz w:val="24"/>
          <w:szCs w:val="24"/>
        </w:rPr>
      </w:pPr>
      <w:r>
        <w:rPr>
          <w:rFonts w:ascii="Times New Roman" w:hAnsi="Times New Roman" w:cs="Times New Roman"/>
          <w:iCs/>
          <w:sz w:val="24"/>
          <w:szCs w:val="24"/>
        </w:rPr>
        <w:t>Finansējuma saņēmēji</w:t>
      </w:r>
      <w:r w:rsidR="001A1D24" w:rsidRPr="003D3B4B">
        <w:rPr>
          <w:rFonts w:ascii="Times New Roman" w:hAnsi="Times New Roman" w:cs="Times New Roman"/>
          <w:iCs/>
          <w:sz w:val="24"/>
          <w:szCs w:val="24"/>
        </w:rPr>
        <w:t>, organizējot iepirkumu procedūras paredz</w:t>
      </w:r>
      <w:r w:rsidR="005C1FF0">
        <w:rPr>
          <w:rFonts w:ascii="Times New Roman" w:hAnsi="Times New Roman" w:cs="Times New Roman"/>
          <w:iCs/>
          <w:sz w:val="24"/>
          <w:szCs w:val="24"/>
        </w:rPr>
        <w:t xml:space="preserve"> veikt sociāli atbildīgu publisku iepirkumu,</w:t>
      </w:r>
      <w:r w:rsidR="001A1D24" w:rsidRPr="003D3B4B">
        <w:rPr>
          <w:rFonts w:ascii="Times New Roman" w:hAnsi="Times New Roman" w:cs="Times New Roman"/>
          <w:iCs/>
          <w:sz w:val="24"/>
          <w:szCs w:val="24"/>
        </w:rPr>
        <w:t xml:space="preserve"> vērtē</w:t>
      </w:r>
      <w:r w:rsidR="005C1FF0">
        <w:rPr>
          <w:rFonts w:ascii="Times New Roman" w:hAnsi="Times New Roman" w:cs="Times New Roman"/>
          <w:iCs/>
          <w:sz w:val="24"/>
          <w:szCs w:val="24"/>
        </w:rPr>
        <w:t>jot</w:t>
      </w:r>
      <w:r w:rsidR="001A1D24" w:rsidRPr="003D3B4B">
        <w:rPr>
          <w:rFonts w:ascii="Times New Roman" w:hAnsi="Times New Roman" w:cs="Times New Roman"/>
          <w:iCs/>
          <w:sz w:val="24"/>
          <w:szCs w:val="24"/>
        </w:rPr>
        <w:t xml:space="preserve"> iespēju atsevišķos gadījumos pretendentiem izvirzīt prasības atbilstoši Ministru kabineta </w:t>
      </w:r>
      <w:r w:rsidR="001A1D24" w:rsidRPr="003D3B4B">
        <w:rPr>
          <w:rFonts w:ascii="Times New Roman" w:hAnsi="Times New Roman" w:cs="Times New Roman"/>
          <w:sz w:val="24"/>
          <w:szCs w:val="24"/>
        </w:rPr>
        <w:t>2017.gada 20.jūnija</w:t>
      </w:r>
      <w:r w:rsidR="001A1D24" w:rsidRPr="003D3B4B">
        <w:rPr>
          <w:rFonts w:ascii="Times New Roman" w:hAnsi="Times New Roman" w:cs="Times New Roman"/>
          <w:iCs/>
          <w:sz w:val="24"/>
          <w:szCs w:val="24"/>
        </w:rPr>
        <w:t xml:space="preserve"> noteikumiem Nr. 353 “Prasības zaļajam publiskajam iepirkumam un to piemērošanas kārtība</w:t>
      </w:r>
      <w:r w:rsidR="00DA29F0">
        <w:rPr>
          <w:rFonts w:ascii="Times New Roman" w:hAnsi="Times New Roman" w:cs="Times New Roman"/>
          <w:iCs/>
          <w:sz w:val="24"/>
          <w:szCs w:val="24"/>
        </w:rPr>
        <w:t>.</w:t>
      </w:r>
    </w:p>
    <w:p w14:paraId="3FF54998" w14:textId="77777777" w:rsidR="0085752D" w:rsidRDefault="00004B10" w:rsidP="0085752D">
      <w:pPr>
        <w:spacing w:line="276" w:lineRule="auto"/>
        <w:ind w:firstLine="720"/>
        <w:jc w:val="both"/>
        <w:rPr>
          <w:rFonts w:ascii="Times New Roman" w:hAnsi="Times New Roman" w:cs="Times New Roman"/>
          <w:iCs/>
          <w:sz w:val="24"/>
          <w:szCs w:val="28"/>
        </w:rPr>
      </w:pPr>
      <w:r w:rsidRPr="00004B10">
        <w:rPr>
          <w:rFonts w:ascii="Times New Roman" w:hAnsi="Times New Roman" w:cs="Times New Roman"/>
          <w:iCs/>
          <w:sz w:val="24"/>
          <w:szCs w:val="28"/>
        </w:rPr>
        <w:t>Pirms  līguma par projekta īstenošanu slēgšanas, IeM pārliecinās, ka finanšu saņēmējs neatbilst nevienam Finanšu regulā</w:t>
      </w:r>
      <w:r w:rsidRPr="00004B10">
        <w:rPr>
          <w:rFonts w:ascii="Times New Roman" w:hAnsi="Times New Roman" w:cs="Times New Roman"/>
          <w:iCs/>
          <w:sz w:val="24"/>
          <w:szCs w:val="28"/>
          <w:vertAlign w:val="superscript"/>
        </w:rPr>
        <w:footnoteReference w:id="5"/>
      </w:r>
      <w:r w:rsidRPr="00004B10">
        <w:rPr>
          <w:rFonts w:ascii="Times New Roman" w:hAnsi="Times New Roman" w:cs="Times New Roman"/>
          <w:iCs/>
          <w:sz w:val="24"/>
          <w:szCs w:val="28"/>
        </w:rPr>
        <w:t xml:space="preserve"> minētajam izslēgšanas nosacījumam. </w:t>
      </w:r>
      <w:r w:rsidRPr="00004B10">
        <w:rPr>
          <w:rFonts w:ascii="Times New Roman" w:hAnsi="Times New Roman" w:cs="Times New Roman"/>
          <w:iCs/>
          <w:sz w:val="24"/>
          <w:szCs w:val="28"/>
        </w:rPr>
        <w:lastRenderedPageBreak/>
        <w:t>Detalizēta kārtība, kādā notiks projekta izvērtēšana, noteikta iekšējās pārvaldības un kontroles sistēmā.</w:t>
      </w:r>
    </w:p>
    <w:p w14:paraId="6CBE48B0" w14:textId="6F80EC47" w:rsidR="002A4E86" w:rsidRPr="0085752D" w:rsidRDefault="002A4E86" w:rsidP="0085752D">
      <w:pPr>
        <w:spacing w:line="276" w:lineRule="auto"/>
        <w:jc w:val="both"/>
        <w:rPr>
          <w:rFonts w:ascii="Times New Roman" w:hAnsi="Times New Roman" w:cs="Times New Roman"/>
          <w:iCs/>
          <w:sz w:val="24"/>
          <w:szCs w:val="28"/>
        </w:rPr>
      </w:pPr>
      <w:r w:rsidRPr="002B164C">
        <w:rPr>
          <w:rFonts w:ascii="Times New Roman" w:hAnsi="Times New Roman" w:cs="Times New Roman"/>
          <w:b/>
          <w:i/>
          <w:iCs/>
          <w:sz w:val="24"/>
          <w:szCs w:val="28"/>
          <w:u w:val="single"/>
        </w:rPr>
        <w:t>Atbildības sadalījums starp iesaistītajām institūcijām un finansējuma saņēmēju, uzraudzības nosacījumi</w:t>
      </w:r>
    </w:p>
    <w:p w14:paraId="1472EA1E" w14:textId="69494299" w:rsidR="00C2560B" w:rsidRPr="00C2560B" w:rsidRDefault="00467DE4" w:rsidP="00C2560B">
      <w:pPr>
        <w:ind w:firstLine="720"/>
        <w:jc w:val="both"/>
        <w:rPr>
          <w:rFonts w:ascii="Times New Roman" w:hAnsi="Times New Roman" w:cs="Times New Roman"/>
          <w:iCs/>
          <w:sz w:val="24"/>
          <w:szCs w:val="28"/>
        </w:rPr>
      </w:pPr>
      <w:r>
        <w:rPr>
          <w:rFonts w:ascii="Times New Roman" w:hAnsi="Times New Roman" w:cs="Times New Roman"/>
          <w:iCs/>
          <w:sz w:val="24"/>
          <w:szCs w:val="28"/>
        </w:rPr>
        <w:t>IeM</w:t>
      </w:r>
      <w:r w:rsidR="002A4E86" w:rsidRPr="00AC3D90">
        <w:rPr>
          <w:rFonts w:ascii="Times New Roman" w:hAnsi="Times New Roman" w:cs="Times New Roman"/>
          <w:iCs/>
          <w:sz w:val="24"/>
          <w:szCs w:val="28"/>
        </w:rPr>
        <w:t xml:space="preserve"> ir par </w:t>
      </w:r>
      <w:r w:rsidR="002A4E86">
        <w:rPr>
          <w:rFonts w:ascii="Times New Roman" w:hAnsi="Times New Roman" w:cs="Times New Roman"/>
          <w:iCs/>
          <w:sz w:val="24"/>
          <w:szCs w:val="28"/>
        </w:rPr>
        <w:t>Investīcij</w:t>
      </w:r>
      <w:r w:rsidR="00DA29F0">
        <w:rPr>
          <w:rFonts w:ascii="Times New Roman" w:hAnsi="Times New Roman" w:cs="Times New Roman"/>
          <w:iCs/>
          <w:sz w:val="24"/>
          <w:szCs w:val="28"/>
        </w:rPr>
        <w:t>u</w:t>
      </w:r>
      <w:r w:rsidR="002A4E86" w:rsidRPr="00AC3D90">
        <w:rPr>
          <w:rFonts w:ascii="Times New Roman" w:hAnsi="Times New Roman" w:cs="Times New Roman"/>
          <w:iCs/>
          <w:sz w:val="24"/>
          <w:szCs w:val="28"/>
        </w:rPr>
        <w:t xml:space="preserve"> īstenošanu atbildīgā institūcija, </w:t>
      </w:r>
      <w:r w:rsidR="009A6DDD" w:rsidRPr="009A6DDD">
        <w:rPr>
          <w:rFonts w:ascii="Times New Roman" w:hAnsi="Times New Roman" w:cs="Times New Roman"/>
          <w:iCs/>
          <w:sz w:val="24"/>
          <w:szCs w:val="28"/>
        </w:rPr>
        <w:t>nodrošinot Ministru kabineta 2021.</w:t>
      </w:r>
      <w:r w:rsidR="00A92191">
        <w:rPr>
          <w:rFonts w:ascii="Times New Roman" w:hAnsi="Times New Roman" w:cs="Times New Roman"/>
          <w:iCs/>
          <w:sz w:val="24"/>
          <w:szCs w:val="28"/>
        </w:rPr>
        <w:t xml:space="preserve"> </w:t>
      </w:r>
      <w:r w:rsidR="009A6DDD" w:rsidRPr="009A6DDD">
        <w:rPr>
          <w:rFonts w:ascii="Times New Roman" w:hAnsi="Times New Roman" w:cs="Times New Roman"/>
          <w:iCs/>
          <w:sz w:val="24"/>
          <w:szCs w:val="28"/>
        </w:rPr>
        <w:t>gada 7.</w:t>
      </w:r>
      <w:r w:rsidR="00A92191">
        <w:rPr>
          <w:rFonts w:ascii="Times New Roman" w:hAnsi="Times New Roman" w:cs="Times New Roman"/>
          <w:iCs/>
          <w:sz w:val="24"/>
          <w:szCs w:val="28"/>
        </w:rPr>
        <w:t xml:space="preserve"> </w:t>
      </w:r>
      <w:r w:rsidR="009A6DDD" w:rsidRPr="009A6DDD">
        <w:rPr>
          <w:rFonts w:ascii="Times New Roman" w:hAnsi="Times New Roman" w:cs="Times New Roman"/>
          <w:iCs/>
          <w:sz w:val="24"/>
          <w:szCs w:val="28"/>
        </w:rPr>
        <w:t>septembra noteikumu Nr.</w:t>
      </w:r>
      <w:r w:rsidR="00A92191">
        <w:rPr>
          <w:rFonts w:ascii="Times New Roman" w:hAnsi="Times New Roman" w:cs="Times New Roman"/>
          <w:iCs/>
          <w:sz w:val="24"/>
          <w:szCs w:val="28"/>
        </w:rPr>
        <w:t xml:space="preserve"> </w:t>
      </w:r>
      <w:r w:rsidR="009A6DDD" w:rsidRPr="009A6DDD">
        <w:rPr>
          <w:rFonts w:ascii="Times New Roman" w:hAnsi="Times New Roman" w:cs="Times New Roman"/>
          <w:iCs/>
          <w:sz w:val="24"/>
          <w:szCs w:val="28"/>
        </w:rPr>
        <w:t xml:space="preserve">621 “Eiropas Savienības Atveseļošanas un noturības mehānisma plāna īstenošanas un uzraudzības kārtība” 8.punktā noteikto uzdevumu izpildi, tajā skaitā nodrošinot uzraudzību par </w:t>
      </w:r>
      <w:r w:rsidR="009A6DDD">
        <w:rPr>
          <w:rFonts w:ascii="Times New Roman" w:hAnsi="Times New Roman" w:cs="Times New Roman"/>
          <w:iCs/>
          <w:sz w:val="24"/>
          <w:szCs w:val="28"/>
        </w:rPr>
        <w:t>Investīcij</w:t>
      </w:r>
      <w:r w:rsidR="0029608A">
        <w:rPr>
          <w:rFonts w:ascii="Times New Roman" w:hAnsi="Times New Roman" w:cs="Times New Roman"/>
          <w:iCs/>
          <w:sz w:val="24"/>
          <w:szCs w:val="28"/>
        </w:rPr>
        <w:t>u</w:t>
      </w:r>
      <w:r w:rsidR="009A6DDD" w:rsidRPr="009A6DDD">
        <w:rPr>
          <w:rFonts w:ascii="Times New Roman" w:hAnsi="Times New Roman" w:cs="Times New Roman"/>
          <w:iCs/>
          <w:sz w:val="24"/>
          <w:szCs w:val="28"/>
        </w:rPr>
        <w:t xml:space="preserve"> atskaites punktu</w:t>
      </w:r>
      <w:r w:rsidR="0029608A">
        <w:rPr>
          <w:rFonts w:ascii="Times New Roman" w:hAnsi="Times New Roman" w:cs="Times New Roman"/>
          <w:iCs/>
          <w:sz w:val="24"/>
          <w:szCs w:val="28"/>
        </w:rPr>
        <w:t xml:space="preserve"> un mērķu</w:t>
      </w:r>
      <w:r w:rsidR="009A6DDD" w:rsidRPr="009A6DDD">
        <w:rPr>
          <w:rFonts w:ascii="Times New Roman" w:hAnsi="Times New Roman" w:cs="Times New Roman"/>
          <w:iCs/>
          <w:sz w:val="24"/>
          <w:szCs w:val="28"/>
        </w:rPr>
        <w:t xml:space="preserve"> sasniegšanu. </w:t>
      </w:r>
      <w:r w:rsidR="002A4E86">
        <w:rPr>
          <w:rFonts w:ascii="Times New Roman" w:hAnsi="Times New Roman" w:cs="Times New Roman"/>
          <w:iCs/>
          <w:sz w:val="24"/>
          <w:szCs w:val="28"/>
        </w:rPr>
        <w:t>Investīcij</w:t>
      </w:r>
      <w:r w:rsidR="00DA29F0">
        <w:rPr>
          <w:rFonts w:ascii="Times New Roman" w:hAnsi="Times New Roman" w:cs="Times New Roman"/>
          <w:iCs/>
          <w:sz w:val="24"/>
          <w:szCs w:val="28"/>
        </w:rPr>
        <w:t>u</w:t>
      </w:r>
      <w:r w:rsidR="002A4E86">
        <w:rPr>
          <w:rFonts w:ascii="Times New Roman" w:hAnsi="Times New Roman" w:cs="Times New Roman"/>
          <w:iCs/>
          <w:sz w:val="24"/>
          <w:szCs w:val="28"/>
        </w:rPr>
        <w:t xml:space="preserve"> īstenošanai </w:t>
      </w:r>
      <w:r w:rsidR="009A6DDD">
        <w:rPr>
          <w:rFonts w:ascii="Times New Roman" w:hAnsi="Times New Roman" w:cs="Times New Roman"/>
          <w:iCs/>
          <w:sz w:val="24"/>
          <w:szCs w:val="28"/>
        </w:rPr>
        <w:t xml:space="preserve">tiks </w:t>
      </w:r>
      <w:r w:rsidR="002A4E86">
        <w:rPr>
          <w:rFonts w:ascii="Times New Roman" w:hAnsi="Times New Roman" w:cs="Times New Roman"/>
          <w:iCs/>
          <w:sz w:val="24"/>
          <w:szCs w:val="28"/>
        </w:rPr>
        <w:t>piemēro</w:t>
      </w:r>
      <w:r w:rsidR="009A6DDD">
        <w:rPr>
          <w:rFonts w:ascii="Times New Roman" w:hAnsi="Times New Roman" w:cs="Times New Roman"/>
          <w:iCs/>
          <w:sz w:val="24"/>
          <w:szCs w:val="28"/>
        </w:rPr>
        <w:t>ta</w:t>
      </w:r>
      <w:r w:rsidR="002A4E86" w:rsidRPr="00AC3D90">
        <w:rPr>
          <w:rFonts w:ascii="Times New Roman" w:hAnsi="Times New Roman" w:cs="Times New Roman"/>
          <w:iCs/>
          <w:sz w:val="24"/>
          <w:szCs w:val="28"/>
        </w:rPr>
        <w:t xml:space="preserve"> iekšējās pārvaldības un kontroles sistēm</w:t>
      </w:r>
      <w:r w:rsidR="0029608A">
        <w:rPr>
          <w:rFonts w:ascii="Times New Roman" w:hAnsi="Times New Roman" w:cs="Times New Roman"/>
          <w:iCs/>
          <w:sz w:val="24"/>
          <w:szCs w:val="28"/>
        </w:rPr>
        <w:t>a</w:t>
      </w:r>
      <w:r w:rsidR="002A4E86">
        <w:rPr>
          <w:rFonts w:ascii="Times New Roman" w:hAnsi="Times New Roman" w:cs="Times New Roman"/>
          <w:iCs/>
          <w:sz w:val="24"/>
          <w:szCs w:val="28"/>
        </w:rPr>
        <w:t xml:space="preserve">, kas </w:t>
      </w:r>
      <w:r w:rsidR="002A4E86" w:rsidRPr="00AC3D90">
        <w:rPr>
          <w:rFonts w:ascii="Times New Roman" w:hAnsi="Times New Roman" w:cs="Times New Roman"/>
          <w:iCs/>
          <w:sz w:val="24"/>
          <w:szCs w:val="28"/>
        </w:rPr>
        <w:t>veidota uz Iekšējās drošības fonda un Patvēruma, migrācijas un integrācijas fonda 2014.-2020.</w:t>
      </w:r>
      <w:r w:rsidR="00A92191">
        <w:rPr>
          <w:rFonts w:ascii="Times New Roman" w:hAnsi="Times New Roman" w:cs="Times New Roman"/>
          <w:iCs/>
          <w:sz w:val="24"/>
          <w:szCs w:val="28"/>
        </w:rPr>
        <w:t xml:space="preserve"> </w:t>
      </w:r>
      <w:r w:rsidR="002A4E86" w:rsidRPr="00AC3D90">
        <w:rPr>
          <w:rFonts w:ascii="Times New Roman" w:hAnsi="Times New Roman" w:cs="Times New Roman"/>
          <w:iCs/>
          <w:sz w:val="24"/>
          <w:szCs w:val="28"/>
        </w:rPr>
        <w:t xml:space="preserve">gada plānošanas perioda </w:t>
      </w:r>
      <w:r w:rsidR="009A6DDD">
        <w:rPr>
          <w:rFonts w:ascii="Times New Roman" w:hAnsi="Times New Roman" w:cs="Times New Roman"/>
          <w:iCs/>
          <w:sz w:val="24"/>
          <w:szCs w:val="28"/>
        </w:rPr>
        <w:t>pār</w:t>
      </w:r>
      <w:r w:rsidR="002A4E86" w:rsidRPr="00AC3D90">
        <w:rPr>
          <w:rFonts w:ascii="Times New Roman" w:hAnsi="Times New Roman" w:cs="Times New Roman"/>
          <w:iCs/>
          <w:sz w:val="24"/>
          <w:szCs w:val="28"/>
        </w:rPr>
        <w:t>va</w:t>
      </w:r>
      <w:r w:rsidR="009A6DDD">
        <w:rPr>
          <w:rFonts w:ascii="Times New Roman" w:hAnsi="Times New Roman" w:cs="Times New Roman"/>
          <w:iCs/>
          <w:sz w:val="24"/>
          <w:szCs w:val="28"/>
        </w:rPr>
        <w:t>l</w:t>
      </w:r>
      <w:r w:rsidR="002A4E86" w:rsidRPr="00AC3D90">
        <w:rPr>
          <w:rFonts w:ascii="Times New Roman" w:hAnsi="Times New Roman" w:cs="Times New Roman"/>
          <w:iCs/>
          <w:sz w:val="24"/>
          <w:szCs w:val="28"/>
        </w:rPr>
        <w:t>dības un kontroles sistēmas pamatprincipiem, tajos papildus integrējot sadarbības mehānisma p</w:t>
      </w:r>
      <w:r w:rsidR="002E501F">
        <w:rPr>
          <w:rFonts w:ascii="Times New Roman" w:hAnsi="Times New Roman" w:cs="Times New Roman"/>
          <w:iCs/>
          <w:sz w:val="24"/>
          <w:szCs w:val="28"/>
        </w:rPr>
        <w:t xml:space="preserve">rincipus ar ES fondu sadarbības iestādēm </w:t>
      </w:r>
      <w:r w:rsidR="002E501F" w:rsidRPr="002E501F">
        <w:rPr>
          <w:rFonts w:ascii="Times New Roman" w:hAnsi="Times New Roman" w:cs="Times New Roman"/>
          <w:iCs/>
          <w:sz w:val="24"/>
          <w:szCs w:val="28"/>
        </w:rPr>
        <w:t>un nosakot procedūras interešu konflikta, korupcija</w:t>
      </w:r>
      <w:r w:rsidR="002E501F">
        <w:rPr>
          <w:rFonts w:ascii="Times New Roman" w:hAnsi="Times New Roman" w:cs="Times New Roman"/>
          <w:iCs/>
          <w:sz w:val="24"/>
          <w:szCs w:val="28"/>
        </w:rPr>
        <w:t>s</w:t>
      </w:r>
      <w:r w:rsidR="002E501F" w:rsidRPr="002E501F">
        <w:rPr>
          <w:rFonts w:ascii="Times New Roman" w:hAnsi="Times New Roman" w:cs="Times New Roman"/>
          <w:iCs/>
          <w:sz w:val="24"/>
          <w:szCs w:val="28"/>
        </w:rPr>
        <w:t xml:space="preserve"> un krāpšana</w:t>
      </w:r>
      <w:r w:rsidR="002E501F">
        <w:rPr>
          <w:rFonts w:ascii="Times New Roman" w:hAnsi="Times New Roman" w:cs="Times New Roman"/>
          <w:iCs/>
          <w:sz w:val="24"/>
          <w:szCs w:val="28"/>
        </w:rPr>
        <w:t>s</w:t>
      </w:r>
      <w:r w:rsidR="002E501F" w:rsidRPr="002E501F">
        <w:rPr>
          <w:rFonts w:ascii="Times New Roman" w:hAnsi="Times New Roman" w:cs="Times New Roman"/>
          <w:iCs/>
          <w:sz w:val="24"/>
          <w:szCs w:val="28"/>
        </w:rPr>
        <w:t xml:space="preserve">, </w:t>
      </w:r>
      <w:proofErr w:type="spellStart"/>
      <w:r w:rsidR="002E501F" w:rsidRPr="002E501F">
        <w:rPr>
          <w:rFonts w:ascii="Times New Roman" w:hAnsi="Times New Roman" w:cs="Times New Roman"/>
          <w:iCs/>
          <w:sz w:val="24"/>
          <w:szCs w:val="28"/>
        </w:rPr>
        <w:t>dubultfinansējuma</w:t>
      </w:r>
      <w:proofErr w:type="spellEnd"/>
      <w:r w:rsidR="002E501F" w:rsidRPr="002E501F">
        <w:rPr>
          <w:rFonts w:ascii="Times New Roman" w:hAnsi="Times New Roman" w:cs="Times New Roman"/>
          <w:iCs/>
          <w:sz w:val="24"/>
          <w:szCs w:val="28"/>
        </w:rPr>
        <w:t xml:space="preserve"> un datu ticamības pārbaudēm, kā arī rezul</w:t>
      </w:r>
      <w:r w:rsidR="002E501F">
        <w:rPr>
          <w:rFonts w:ascii="Times New Roman" w:hAnsi="Times New Roman" w:cs="Times New Roman"/>
          <w:iCs/>
          <w:sz w:val="24"/>
          <w:szCs w:val="28"/>
        </w:rPr>
        <w:t>tātu sasniegšanas uzraudzībai.</w:t>
      </w:r>
      <w:r w:rsidR="00D75CB6" w:rsidRPr="00D75CB6">
        <w:t xml:space="preserve"> </w:t>
      </w:r>
      <w:r w:rsidR="00D75CB6">
        <w:rPr>
          <w:rFonts w:ascii="Times New Roman" w:hAnsi="Times New Roman" w:cs="Times New Roman"/>
          <w:iCs/>
          <w:sz w:val="24"/>
          <w:szCs w:val="28"/>
        </w:rPr>
        <w:t>IeM</w:t>
      </w:r>
      <w:r w:rsidR="00D75CB6" w:rsidRPr="00D75CB6">
        <w:rPr>
          <w:rFonts w:ascii="Times New Roman" w:hAnsi="Times New Roman" w:cs="Times New Roman"/>
          <w:iCs/>
          <w:sz w:val="24"/>
          <w:szCs w:val="28"/>
        </w:rPr>
        <w:t xml:space="preserve"> var paredzēt reformas vai investīcijas ieviešanas nosacījumos finansējuma saņēmējam projekta ietvaros neatkarīga revidenta/ iekšējā auditora iesaisti, lai apliecinātu atskaites punkta un/ vai mērķa sasniegšanu un izmaksu pamatotību</w:t>
      </w:r>
      <w:r w:rsidR="00C2560B">
        <w:rPr>
          <w:rFonts w:ascii="Times New Roman" w:hAnsi="Times New Roman" w:cs="Times New Roman"/>
          <w:iCs/>
          <w:sz w:val="24"/>
          <w:szCs w:val="28"/>
        </w:rPr>
        <w:t>.</w:t>
      </w:r>
    </w:p>
    <w:p w14:paraId="2CCA017A" w14:textId="27E18897" w:rsidR="000431C7" w:rsidRDefault="006C23CC" w:rsidP="0085752D">
      <w:pPr>
        <w:ind w:firstLine="720"/>
        <w:jc w:val="both"/>
        <w:rPr>
          <w:rFonts w:ascii="Times New Roman" w:hAnsi="Times New Roman" w:cs="Times New Roman"/>
          <w:iCs/>
          <w:sz w:val="24"/>
          <w:szCs w:val="28"/>
        </w:rPr>
      </w:pPr>
      <w:r w:rsidRPr="006C23CC">
        <w:rPr>
          <w:rFonts w:ascii="Times New Roman" w:hAnsi="Times New Roman" w:cs="Times New Roman"/>
          <w:iCs/>
          <w:sz w:val="24"/>
          <w:szCs w:val="28"/>
        </w:rPr>
        <w:t xml:space="preserve">Starp IeM un Valsts policiju un starp IeM un Finanšu izlūkošanas dienestu tiks slēgts projekta līgums un Valsts policija un Finanšu izlūkošanas dienests tiks noteikti kā atbildīgie par attiecīgās Investīcijas īstenošanu, </w:t>
      </w:r>
      <w:r w:rsidR="009A6DDD">
        <w:rPr>
          <w:rFonts w:ascii="Times New Roman" w:hAnsi="Times New Roman" w:cs="Times New Roman"/>
          <w:iCs/>
          <w:sz w:val="24"/>
          <w:szCs w:val="28"/>
        </w:rPr>
        <w:t>nodrošinot Ministru kabineta 2021.</w:t>
      </w:r>
      <w:r w:rsidR="00A92191">
        <w:rPr>
          <w:rFonts w:ascii="Times New Roman" w:hAnsi="Times New Roman" w:cs="Times New Roman"/>
          <w:iCs/>
          <w:sz w:val="24"/>
          <w:szCs w:val="28"/>
        </w:rPr>
        <w:t xml:space="preserve"> </w:t>
      </w:r>
      <w:r w:rsidR="009A6DDD">
        <w:rPr>
          <w:rFonts w:ascii="Times New Roman" w:hAnsi="Times New Roman" w:cs="Times New Roman"/>
          <w:iCs/>
          <w:sz w:val="24"/>
          <w:szCs w:val="28"/>
        </w:rPr>
        <w:t>gada 7.</w:t>
      </w:r>
      <w:r w:rsidR="00A92191">
        <w:rPr>
          <w:rFonts w:ascii="Times New Roman" w:hAnsi="Times New Roman" w:cs="Times New Roman"/>
          <w:iCs/>
          <w:sz w:val="24"/>
          <w:szCs w:val="28"/>
        </w:rPr>
        <w:t xml:space="preserve"> </w:t>
      </w:r>
      <w:r w:rsidR="009A6DDD">
        <w:rPr>
          <w:rFonts w:ascii="Times New Roman" w:hAnsi="Times New Roman" w:cs="Times New Roman"/>
          <w:iCs/>
          <w:sz w:val="24"/>
          <w:szCs w:val="28"/>
        </w:rPr>
        <w:t>septembra noteikumu Nr.</w:t>
      </w:r>
      <w:r w:rsidR="00A92191">
        <w:rPr>
          <w:rFonts w:ascii="Times New Roman" w:hAnsi="Times New Roman" w:cs="Times New Roman"/>
          <w:iCs/>
          <w:sz w:val="24"/>
          <w:szCs w:val="28"/>
        </w:rPr>
        <w:t xml:space="preserve"> </w:t>
      </w:r>
      <w:r w:rsidR="009A6DDD">
        <w:rPr>
          <w:rFonts w:ascii="Times New Roman" w:hAnsi="Times New Roman" w:cs="Times New Roman"/>
          <w:iCs/>
          <w:sz w:val="24"/>
          <w:szCs w:val="28"/>
        </w:rPr>
        <w:t>621</w:t>
      </w:r>
      <w:r w:rsidR="00A92191">
        <w:rPr>
          <w:rFonts w:ascii="Times New Roman" w:hAnsi="Times New Roman" w:cs="Times New Roman"/>
          <w:iCs/>
          <w:sz w:val="24"/>
          <w:szCs w:val="28"/>
        </w:rPr>
        <w:t xml:space="preserve"> </w:t>
      </w:r>
      <w:r w:rsidR="009A6DDD" w:rsidRPr="009A6DDD">
        <w:rPr>
          <w:rFonts w:ascii="Times New Roman" w:hAnsi="Times New Roman" w:cs="Times New Roman"/>
          <w:iCs/>
          <w:sz w:val="24"/>
          <w:szCs w:val="28"/>
        </w:rPr>
        <w:t>“Eiropas Savienības Atveseļošanas un noturības mehānisma plāna īstenošanas un uzraudzības kārtība” 10.punktā noteikto uzdevumu izpildi</w:t>
      </w:r>
      <w:r w:rsidR="00D75CB6">
        <w:rPr>
          <w:rFonts w:ascii="Times New Roman" w:hAnsi="Times New Roman" w:cs="Times New Roman"/>
          <w:iCs/>
          <w:sz w:val="24"/>
          <w:szCs w:val="28"/>
        </w:rPr>
        <w:t>.</w:t>
      </w:r>
      <w:r w:rsidR="000431C7">
        <w:rPr>
          <w:rFonts w:ascii="Times New Roman" w:hAnsi="Times New Roman" w:cs="Times New Roman"/>
          <w:iCs/>
          <w:sz w:val="24"/>
          <w:szCs w:val="28"/>
        </w:rPr>
        <w:t xml:space="preserve"> </w:t>
      </w:r>
    </w:p>
    <w:p w14:paraId="249E4975" w14:textId="3569896E" w:rsidR="00004B10" w:rsidRDefault="006C23CC" w:rsidP="00004B10">
      <w:pPr>
        <w:ind w:firstLine="720"/>
        <w:jc w:val="both"/>
        <w:rPr>
          <w:rFonts w:ascii="Times New Roman" w:hAnsi="Times New Roman" w:cs="Times New Roman"/>
          <w:iCs/>
          <w:sz w:val="24"/>
          <w:szCs w:val="28"/>
        </w:rPr>
      </w:pPr>
      <w:r w:rsidRPr="006C23CC">
        <w:rPr>
          <w:rFonts w:ascii="Times New Roman" w:hAnsi="Times New Roman" w:cs="Times New Roman"/>
          <w:iCs/>
          <w:sz w:val="24"/>
          <w:szCs w:val="28"/>
        </w:rPr>
        <w:t>IeM ir atbalsta s</w:t>
      </w:r>
      <w:r>
        <w:rPr>
          <w:rFonts w:ascii="Times New Roman" w:hAnsi="Times New Roman" w:cs="Times New Roman"/>
          <w:iCs/>
          <w:sz w:val="24"/>
          <w:szCs w:val="28"/>
        </w:rPr>
        <w:t xml:space="preserve">niedzējs finansējuma saņēmējiem, </w:t>
      </w:r>
      <w:r w:rsidRPr="006C23CC">
        <w:rPr>
          <w:rFonts w:ascii="Times New Roman" w:hAnsi="Times New Roman" w:cs="Times New Roman"/>
          <w:iCs/>
          <w:sz w:val="24"/>
          <w:szCs w:val="28"/>
        </w:rPr>
        <w:t>kad tie noslēdz līgumu ar pakalpojuma sniedzēju</w:t>
      </w:r>
      <w:r>
        <w:rPr>
          <w:rFonts w:ascii="Times New Roman" w:hAnsi="Times New Roman" w:cs="Times New Roman"/>
          <w:iCs/>
          <w:sz w:val="24"/>
          <w:szCs w:val="28"/>
        </w:rPr>
        <w:t>.</w:t>
      </w:r>
      <w:r w:rsidRPr="006C23CC">
        <w:rPr>
          <w:rFonts w:ascii="Times New Roman" w:hAnsi="Times New Roman" w:cs="Times New Roman"/>
          <w:iCs/>
          <w:sz w:val="24"/>
          <w:szCs w:val="28"/>
        </w:rPr>
        <w:t xml:space="preserve"> </w:t>
      </w:r>
      <w:r w:rsidR="00D75CB6">
        <w:rPr>
          <w:rFonts w:ascii="Times New Roman" w:hAnsi="Times New Roman" w:cs="Times New Roman"/>
          <w:iCs/>
          <w:sz w:val="24"/>
          <w:szCs w:val="28"/>
        </w:rPr>
        <w:t>F</w:t>
      </w:r>
      <w:r w:rsidR="00D75CB6" w:rsidRPr="00D75CB6">
        <w:rPr>
          <w:rFonts w:ascii="Times New Roman" w:hAnsi="Times New Roman" w:cs="Times New Roman"/>
          <w:iCs/>
          <w:sz w:val="24"/>
          <w:szCs w:val="28"/>
        </w:rPr>
        <w:t xml:space="preserve">inansējuma saņēmējam ir pienākums, tiklīdz ir zināma informācija par iepirkumu izsludināšanas brīdi, iesniegt iepirkumu plānu </w:t>
      </w:r>
      <w:r w:rsidR="00D75CB6">
        <w:rPr>
          <w:rFonts w:ascii="Times New Roman" w:hAnsi="Times New Roman" w:cs="Times New Roman"/>
          <w:iCs/>
          <w:sz w:val="24"/>
          <w:szCs w:val="28"/>
        </w:rPr>
        <w:t>vadības informācijas sistēmā</w:t>
      </w:r>
      <w:r w:rsidR="00D75CB6" w:rsidRPr="00D75CB6">
        <w:rPr>
          <w:rFonts w:ascii="Times New Roman" w:hAnsi="Times New Roman" w:cs="Times New Roman"/>
          <w:iCs/>
          <w:sz w:val="24"/>
          <w:szCs w:val="28"/>
        </w:rPr>
        <w:t xml:space="preserve"> par visiem investīcijas ieviešanai plānotajiem iepirkumiem, kuru rīkošanai paredzēts piemērot publisko iepirkumu regulējumu</w:t>
      </w:r>
      <w:r w:rsidR="00004B10">
        <w:rPr>
          <w:rFonts w:ascii="Times New Roman" w:hAnsi="Times New Roman" w:cs="Times New Roman"/>
          <w:iCs/>
          <w:sz w:val="24"/>
          <w:szCs w:val="28"/>
        </w:rPr>
        <w:t>.</w:t>
      </w:r>
    </w:p>
    <w:p w14:paraId="612C6D11" w14:textId="2C7BCE18" w:rsidR="002A4E86" w:rsidRPr="00004B10" w:rsidRDefault="002A4E86" w:rsidP="00004B10">
      <w:pPr>
        <w:ind w:firstLine="720"/>
        <w:jc w:val="both"/>
        <w:rPr>
          <w:rFonts w:ascii="Times New Roman" w:hAnsi="Times New Roman" w:cs="Times New Roman"/>
          <w:iCs/>
          <w:sz w:val="24"/>
          <w:szCs w:val="28"/>
        </w:rPr>
      </w:pPr>
      <w:r>
        <w:rPr>
          <w:rFonts w:ascii="Times New Roman" w:hAnsi="Times New Roman" w:cs="Times New Roman"/>
          <w:iCs/>
          <w:sz w:val="24"/>
          <w:szCs w:val="24"/>
        </w:rPr>
        <w:t>Par a</w:t>
      </w:r>
      <w:r w:rsidRPr="00B66C08">
        <w:rPr>
          <w:rFonts w:ascii="Times New Roman" w:hAnsi="Times New Roman" w:cs="Times New Roman"/>
          <w:iCs/>
          <w:sz w:val="24"/>
          <w:szCs w:val="24"/>
        </w:rPr>
        <w:t>tskaites punkt</w:t>
      </w:r>
      <w:r>
        <w:rPr>
          <w:rFonts w:ascii="Times New Roman" w:hAnsi="Times New Roman" w:cs="Times New Roman"/>
          <w:iCs/>
          <w:sz w:val="24"/>
          <w:szCs w:val="24"/>
        </w:rPr>
        <w:t>a “Stājās spēkā N</w:t>
      </w:r>
      <w:r w:rsidRPr="00B66C08">
        <w:rPr>
          <w:rFonts w:ascii="Times New Roman" w:hAnsi="Times New Roman" w:cs="Times New Roman"/>
          <w:iCs/>
          <w:sz w:val="24"/>
          <w:szCs w:val="24"/>
        </w:rPr>
        <w:t>oziedzīgi iegūtu līdzekļu legalizācijas un terorisma un proliferācijas finansēšanas novēršanas likuma grozījumi</w:t>
      </w:r>
      <w:r>
        <w:rPr>
          <w:rFonts w:ascii="Times New Roman" w:hAnsi="Times New Roman" w:cs="Times New Roman"/>
          <w:iCs/>
          <w:sz w:val="24"/>
          <w:szCs w:val="24"/>
        </w:rPr>
        <w:t>”, kā arī “</w:t>
      </w:r>
      <w:r w:rsidRPr="00B66C08">
        <w:rPr>
          <w:rFonts w:ascii="Times New Roman" w:hAnsi="Times New Roman" w:cs="Times New Roman"/>
          <w:iCs/>
          <w:sz w:val="24"/>
          <w:szCs w:val="24"/>
        </w:rPr>
        <w:t>Iesaistītām pusēm pieejama zināšanu un materiālu apmaiņas un sadarbības koordinācijas IT platforma</w:t>
      </w:r>
      <w:r>
        <w:rPr>
          <w:rFonts w:ascii="Times New Roman" w:hAnsi="Times New Roman" w:cs="Times New Roman"/>
          <w:iCs/>
          <w:sz w:val="24"/>
          <w:szCs w:val="24"/>
        </w:rPr>
        <w:t>”</w:t>
      </w:r>
      <w:r w:rsidRPr="00B66C08">
        <w:rPr>
          <w:rFonts w:ascii="Times New Roman" w:hAnsi="Times New Roman" w:cs="Times New Roman"/>
          <w:iCs/>
          <w:sz w:val="24"/>
          <w:szCs w:val="24"/>
        </w:rPr>
        <w:t xml:space="preserve"> </w:t>
      </w:r>
      <w:r>
        <w:rPr>
          <w:rFonts w:ascii="Times New Roman" w:hAnsi="Times New Roman" w:cs="Times New Roman"/>
          <w:iCs/>
          <w:sz w:val="24"/>
          <w:szCs w:val="24"/>
        </w:rPr>
        <w:t xml:space="preserve">ziņošanu un īstenošanu ir atbildīgs Finanšu izlūkošanas dienests. </w:t>
      </w:r>
    </w:p>
    <w:p w14:paraId="006119EB" w14:textId="4A4F6CBC" w:rsidR="002A4E86" w:rsidRPr="009A2397" w:rsidRDefault="0029608A" w:rsidP="002A4E86">
      <w:pPr>
        <w:ind w:firstLine="720"/>
        <w:jc w:val="both"/>
        <w:rPr>
          <w:rFonts w:ascii="Times New Roman" w:hAnsi="Times New Roman" w:cs="Times New Roman"/>
          <w:iCs/>
          <w:sz w:val="24"/>
          <w:szCs w:val="24"/>
        </w:rPr>
      </w:pPr>
      <w:r>
        <w:rPr>
          <w:rFonts w:ascii="Times New Roman" w:hAnsi="Times New Roman" w:cs="Times New Roman"/>
          <w:iCs/>
          <w:sz w:val="24"/>
          <w:szCs w:val="24"/>
        </w:rPr>
        <w:t>P</w:t>
      </w:r>
      <w:r w:rsidR="002A4E86" w:rsidRPr="009A2397">
        <w:rPr>
          <w:rFonts w:ascii="Times New Roman" w:hAnsi="Times New Roman" w:cs="Times New Roman"/>
          <w:iCs/>
          <w:sz w:val="24"/>
          <w:szCs w:val="24"/>
        </w:rPr>
        <w:t>ar atskaites punkta</w:t>
      </w:r>
      <w:r w:rsidR="002A4E86" w:rsidRPr="009A2397">
        <w:rPr>
          <w:rFonts w:ascii="Times New Roman" w:hAnsi="Times New Roman" w:cs="Times New Roman"/>
          <w:iCs/>
          <w:sz w:val="24"/>
          <w:szCs w:val="24"/>
        </w:rPr>
        <w:tab/>
        <w:t>“Ekonomisko noziegumu izmeklēšanas kapacitātes stiprināšanas un V</w:t>
      </w:r>
      <w:r w:rsidR="00F346FA">
        <w:rPr>
          <w:rFonts w:ascii="Times New Roman" w:hAnsi="Times New Roman" w:cs="Times New Roman"/>
          <w:iCs/>
          <w:sz w:val="24"/>
          <w:szCs w:val="24"/>
        </w:rPr>
        <w:t>alsts policijas</w:t>
      </w:r>
      <w:r w:rsidR="002A4E86" w:rsidRPr="009A2397">
        <w:rPr>
          <w:rFonts w:ascii="Times New Roman" w:hAnsi="Times New Roman" w:cs="Times New Roman"/>
          <w:iCs/>
          <w:sz w:val="24"/>
          <w:szCs w:val="24"/>
        </w:rPr>
        <w:t xml:space="preserve"> attīstības rekomendāciju ieviešanas progresa ziņojums</w:t>
      </w:r>
      <w:r w:rsidR="00B83B69" w:rsidRPr="009A2397">
        <w:rPr>
          <w:rFonts w:ascii="Times New Roman" w:hAnsi="Times New Roman" w:cs="Times New Roman"/>
          <w:iCs/>
          <w:sz w:val="24"/>
          <w:szCs w:val="24"/>
        </w:rPr>
        <w:t>”</w:t>
      </w:r>
      <w:r w:rsidR="002A4E86" w:rsidRPr="009A2397">
        <w:rPr>
          <w:rFonts w:ascii="Times New Roman" w:hAnsi="Times New Roman" w:cs="Times New Roman"/>
          <w:iCs/>
          <w:sz w:val="24"/>
          <w:szCs w:val="24"/>
        </w:rPr>
        <w:t xml:space="preserve"> </w:t>
      </w:r>
      <w:r w:rsidR="00B83B69" w:rsidRPr="009A2397">
        <w:rPr>
          <w:rFonts w:ascii="Times New Roman" w:hAnsi="Times New Roman" w:cs="Times New Roman"/>
          <w:iCs/>
          <w:sz w:val="24"/>
          <w:szCs w:val="24"/>
        </w:rPr>
        <w:t xml:space="preserve"> </w:t>
      </w:r>
      <w:r w:rsidR="009A2397" w:rsidRPr="009A2397">
        <w:rPr>
          <w:rFonts w:ascii="Times New Roman" w:hAnsi="Times New Roman" w:cs="Times New Roman"/>
          <w:iCs/>
          <w:sz w:val="24"/>
          <w:szCs w:val="24"/>
        </w:rPr>
        <w:t xml:space="preserve">īstenošanu un </w:t>
      </w:r>
      <w:r w:rsidR="00B83B69" w:rsidRPr="009A2397">
        <w:rPr>
          <w:rFonts w:ascii="Times New Roman" w:hAnsi="Times New Roman" w:cs="Times New Roman"/>
          <w:iCs/>
          <w:sz w:val="24"/>
          <w:szCs w:val="24"/>
        </w:rPr>
        <w:t xml:space="preserve">ziņošanu </w:t>
      </w:r>
      <w:r w:rsidR="009A2397" w:rsidRPr="009A2397">
        <w:rPr>
          <w:rFonts w:ascii="Times New Roman" w:hAnsi="Times New Roman" w:cs="Times New Roman"/>
          <w:iCs/>
          <w:sz w:val="24"/>
          <w:szCs w:val="24"/>
        </w:rPr>
        <w:t>ir atbildīga Valsts policija</w:t>
      </w:r>
      <w:r w:rsidR="00B83B69" w:rsidRPr="009A2397">
        <w:rPr>
          <w:rFonts w:ascii="Times New Roman" w:hAnsi="Times New Roman" w:cs="Times New Roman"/>
          <w:iCs/>
          <w:sz w:val="24"/>
          <w:szCs w:val="24"/>
        </w:rPr>
        <w:t>.</w:t>
      </w:r>
    </w:p>
    <w:p w14:paraId="282BFFB3" w14:textId="5FF9F738" w:rsidR="002A4E86" w:rsidRDefault="002A4E86" w:rsidP="002A4E86">
      <w:pPr>
        <w:ind w:firstLine="720"/>
        <w:jc w:val="both"/>
        <w:rPr>
          <w:rFonts w:ascii="Times New Roman" w:hAnsi="Times New Roman" w:cs="Times New Roman"/>
          <w:iCs/>
          <w:sz w:val="24"/>
          <w:szCs w:val="24"/>
        </w:rPr>
      </w:pPr>
      <w:r>
        <w:rPr>
          <w:rFonts w:ascii="Times New Roman" w:hAnsi="Times New Roman" w:cs="Times New Roman"/>
          <w:iCs/>
          <w:sz w:val="24"/>
          <w:szCs w:val="24"/>
        </w:rPr>
        <w:t>Par mērķa “</w:t>
      </w:r>
      <w:r w:rsidRPr="005D76D8">
        <w:rPr>
          <w:rFonts w:ascii="Times New Roman" w:hAnsi="Times New Roman" w:cs="Times New Roman"/>
          <w:iCs/>
          <w:sz w:val="24"/>
          <w:szCs w:val="24"/>
        </w:rPr>
        <w:t>Tādu Valsts policijas lietvedībā esošo kriminālprocesu vides noziegumu jomā skaits, kuri atklāti un lietvedība noslēgta</w:t>
      </w:r>
      <w:r>
        <w:rPr>
          <w:rFonts w:ascii="Times New Roman" w:hAnsi="Times New Roman" w:cs="Times New Roman"/>
          <w:iCs/>
          <w:sz w:val="24"/>
          <w:szCs w:val="24"/>
        </w:rPr>
        <w:t xml:space="preserve">” īstenošanu un ziņošanu ir </w:t>
      </w:r>
      <w:r>
        <w:rPr>
          <w:rFonts w:ascii="Times New Roman" w:hAnsi="Times New Roman" w:cs="Times New Roman"/>
          <w:iCs/>
          <w:sz w:val="24"/>
          <w:szCs w:val="24"/>
        </w:rPr>
        <w:lastRenderedPageBreak/>
        <w:t>atbildīga</w:t>
      </w:r>
      <w:r w:rsidR="0029608A">
        <w:rPr>
          <w:rFonts w:ascii="Times New Roman" w:hAnsi="Times New Roman" w:cs="Times New Roman"/>
          <w:iCs/>
          <w:sz w:val="24"/>
          <w:szCs w:val="24"/>
        </w:rPr>
        <w:t xml:space="preserve"> Valsts policija, apkopojot datu</w:t>
      </w:r>
      <w:r>
        <w:rPr>
          <w:rFonts w:ascii="Times New Roman" w:hAnsi="Times New Roman" w:cs="Times New Roman"/>
          <w:iCs/>
          <w:sz w:val="24"/>
          <w:szCs w:val="24"/>
        </w:rPr>
        <w:t>s</w:t>
      </w:r>
      <w:r w:rsidR="0029608A">
        <w:rPr>
          <w:rFonts w:ascii="Times New Roman" w:hAnsi="Times New Roman" w:cs="Times New Roman"/>
          <w:iCs/>
          <w:sz w:val="24"/>
          <w:szCs w:val="24"/>
        </w:rPr>
        <w:t xml:space="preserve"> par</w:t>
      </w:r>
      <w:r>
        <w:rPr>
          <w:rFonts w:ascii="Times New Roman" w:hAnsi="Times New Roman" w:cs="Times New Roman"/>
          <w:iCs/>
          <w:sz w:val="24"/>
          <w:szCs w:val="24"/>
        </w:rPr>
        <w:t xml:space="preserve"> </w:t>
      </w:r>
      <w:r w:rsidRPr="005D76D8">
        <w:rPr>
          <w:rFonts w:ascii="Times New Roman" w:hAnsi="Times New Roman" w:cs="Times New Roman"/>
          <w:iCs/>
          <w:sz w:val="24"/>
          <w:szCs w:val="24"/>
        </w:rPr>
        <w:t xml:space="preserve">5 </w:t>
      </w:r>
      <w:r w:rsidR="00617FED">
        <w:rPr>
          <w:rFonts w:ascii="Times New Roman" w:hAnsi="Times New Roman" w:cs="Times New Roman"/>
          <w:iCs/>
          <w:sz w:val="24"/>
          <w:szCs w:val="24"/>
        </w:rPr>
        <w:t xml:space="preserve">Valsts policijas </w:t>
      </w:r>
      <w:r w:rsidRPr="005D76D8">
        <w:rPr>
          <w:rFonts w:ascii="Times New Roman" w:hAnsi="Times New Roman" w:cs="Times New Roman"/>
          <w:iCs/>
          <w:sz w:val="24"/>
          <w:szCs w:val="24"/>
        </w:rPr>
        <w:t>reģionālā</w:t>
      </w:r>
      <w:r w:rsidR="00DA29F0">
        <w:rPr>
          <w:rFonts w:ascii="Times New Roman" w:hAnsi="Times New Roman" w:cs="Times New Roman"/>
          <w:iCs/>
          <w:sz w:val="24"/>
          <w:szCs w:val="24"/>
        </w:rPr>
        <w:t>m</w:t>
      </w:r>
      <w:r w:rsidRPr="005D76D8">
        <w:rPr>
          <w:rFonts w:ascii="Times New Roman" w:hAnsi="Times New Roman" w:cs="Times New Roman"/>
          <w:iCs/>
          <w:sz w:val="24"/>
          <w:szCs w:val="24"/>
        </w:rPr>
        <w:t xml:space="preserve"> struktūr</w:t>
      </w:r>
      <w:r>
        <w:rPr>
          <w:rFonts w:ascii="Times New Roman" w:hAnsi="Times New Roman" w:cs="Times New Roman"/>
          <w:iCs/>
          <w:sz w:val="24"/>
          <w:szCs w:val="24"/>
        </w:rPr>
        <w:t>vienīb</w:t>
      </w:r>
      <w:r w:rsidR="00DA29F0">
        <w:rPr>
          <w:rFonts w:ascii="Times New Roman" w:hAnsi="Times New Roman" w:cs="Times New Roman"/>
          <w:iCs/>
          <w:sz w:val="24"/>
          <w:szCs w:val="24"/>
        </w:rPr>
        <w:t>ām</w:t>
      </w:r>
      <w:r>
        <w:rPr>
          <w:rFonts w:ascii="Times New Roman" w:hAnsi="Times New Roman" w:cs="Times New Roman"/>
          <w:iCs/>
          <w:sz w:val="24"/>
          <w:szCs w:val="24"/>
        </w:rPr>
        <w:t>, kuru pārziņā ir vides noziegumu izmeklēšana un atklāšana.</w:t>
      </w:r>
    </w:p>
    <w:p w14:paraId="48859E9B" w14:textId="521CD91F" w:rsidR="002A4E86" w:rsidRPr="002613FD" w:rsidRDefault="002A4E86" w:rsidP="002613FD">
      <w:pPr>
        <w:ind w:firstLine="720"/>
        <w:jc w:val="both"/>
        <w:rPr>
          <w:rFonts w:ascii="Times New Roman" w:hAnsi="Times New Roman" w:cs="Times New Roman"/>
          <w:iCs/>
          <w:sz w:val="24"/>
          <w:szCs w:val="24"/>
        </w:rPr>
      </w:pPr>
      <w:r>
        <w:rPr>
          <w:rFonts w:ascii="Times New Roman" w:hAnsi="Times New Roman" w:cs="Times New Roman"/>
          <w:iCs/>
          <w:sz w:val="24"/>
          <w:szCs w:val="24"/>
        </w:rPr>
        <w:t>Par mērķ</w:t>
      </w:r>
      <w:r w:rsidR="002613FD">
        <w:rPr>
          <w:rFonts w:ascii="Times New Roman" w:hAnsi="Times New Roman" w:cs="Times New Roman"/>
          <w:iCs/>
          <w:sz w:val="24"/>
          <w:szCs w:val="24"/>
        </w:rPr>
        <w:t>u</w:t>
      </w:r>
      <w:r>
        <w:rPr>
          <w:rFonts w:ascii="Times New Roman" w:hAnsi="Times New Roman" w:cs="Times New Roman"/>
          <w:iCs/>
          <w:sz w:val="24"/>
          <w:szCs w:val="24"/>
        </w:rPr>
        <w:t xml:space="preserve"> “</w:t>
      </w:r>
      <w:r w:rsidRPr="005D76D8">
        <w:rPr>
          <w:rFonts w:ascii="Times New Roman" w:hAnsi="Times New Roman" w:cs="Times New Roman"/>
          <w:iCs/>
          <w:sz w:val="24"/>
          <w:szCs w:val="24"/>
        </w:rPr>
        <w:t>Ekonomisko noziegumu izmeklētāju profesionalitātes paaugstināšanas CAM</w:t>
      </w:r>
      <w:r w:rsidR="00CB18D9">
        <w:rPr>
          <w:rFonts w:ascii="Times New Roman" w:hAnsi="Times New Roman" w:cs="Times New Roman"/>
          <w:iCs/>
          <w:sz w:val="24"/>
          <w:szCs w:val="24"/>
        </w:rPr>
        <w:t>S</w:t>
      </w:r>
      <w:r w:rsidRPr="005D76D8">
        <w:rPr>
          <w:rFonts w:ascii="Times New Roman" w:hAnsi="Times New Roman" w:cs="Times New Roman"/>
          <w:iCs/>
          <w:sz w:val="24"/>
          <w:szCs w:val="24"/>
        </w:rPr>
        <w:t xml:space="preserve"> sertifikācija</w:t>
      </w:r>
      <w:r>
        <w:rPr>
          <w:rFonts w:ascii="Times New Roman" w:hAnsi="Times New Roman" w:cs="Times New Roman"/>
          <w:iCs/>
          <w:sz w:val="24"/>
          <w:szCs w:val="24"/>
        </w:rPr>
        <w:t xml:space="preserve">” </w:t>
      </w:r>
      <w:r w:rsidR="002613FD">
        <w:rPr>
          <w:rFonts w:ascii="Times New Roman" w:hAnsi="Times New Roman" w:cs="Times New Roman"/>
          <w:iCs/>
          <w:sz w:val="24"/>
          <w:szCs w:val="24"/>
        </w:rPr>
        <w:t xml:space="preserve">un </w:t>
      </w:r>
      <w:r w:rsidR="002613FD" w:rsidRPr="002613FD">
        <w:rPr>
          <w:rFonts w:ascii="Times New Roman" w:hAnsi="Times New Roman" w:cs="Times New Roman"/>
          <w:iCs/>
          <w:sz w:val="24"/>
          <w:szCs w:val="24"/>
        </w:rPr>
        <w:t xml:space="preserve">“Ekonomisko noziegumu izmeklēšanas tehniskās kapacitātes uzlabošanai nepieciešamā darba aprīkojuma vienību skaits” </w:t>
      </w:r>
      <w:r w:rsidR="002613FD">
        <w:rPr>
          <w:rFonts w:ascii="Times New Roman" w:hAnsi="Times New Roman" w:cs="Times New Roman"/>
          <w:iCs/>
          <w:sz w:val="24"/>
          <w:szCs w:val="24"/>
        </w:rPr>
        <w:t xml:space="preserve"> </w:t>
      </w:r>
      <w:r>
        <w:rPr>
          <w:rFonts w:ascii="Times New Roman" w:hAnsi="Times New Roman" w:cs="Times New Roman"/>
          <w:iCs/>
          <w:sz w:val="24"/>
          <w:szCs w:val="24"/>
        </w:rPr>
        <w:t>īstenošanu un ziņošanu atbildīgā iestāde ir</w:t>
      </w:r>
      <w:r w:rsidR="0029608A">
        <w:rPr>
          <w:rFonts w:ascii="Times New Roman" w:hAnsi="Times New Roman" w:cs="Times New Roman"/>
          <w:iCs/>
          <w:sz w:val="24"/>
          <w:szCs w:val="24"/>
        </w:rPr>
        <w:t xml:space="preserve"> Valsts policija, apkopojot </w:t>
      </w:r>
      <w:r>
        <w:rPr>
          <w:rFonts w:ascii="Times New Roman" w:hAnsi="Times New Roman" w:cs="Times New Roman"/>
          <w:iCs/>
          <w:sz w:val="24"/>
          <w:szCs w:val="24"/>
        </w:rPr>
        <w:t>V</w:t>
      </w:r>
      <w:r w:rsidR="00CB18D9">
        <w:rPr>
          <w:rFonts w:ascii="Times New Roman" w:hAnsi="Times New Roman" w:cs="Times New Roman"/>
          <w:iCs/>
          <w:sz w:val="24"/>
          <w:szCs w:val="24"/>
        </w:rPr>
        <w:t>alsts policijas</w:t>
      </w:r>
      <w:r>
        <w:rPr>
          <w:rFonts w:ascii="Times New Roman" w:hAnsi="Times New Roman" w:cs="Times New Roman"/>
          <w:iCs/>
          <w:sz w:val="24"/>
          <w:szCs w:val="24"/>
        </w:rPr>
        <w:t xml:space="preserve"> </w:t>
      </w:r>
      <w:r w:rsidR="00C630E1">
        <w:rPr>
          <w:rFonts w:ascii="Times New Roman" w:hAnsi="Times New Roman" w:cs="Times New Roman"/>
          <w:iCs/>
          <w:sz w:val="24"/>
          <w:szCs w:val="24"/>
        </w:rPr>
        <w:t xml:space="preserve">Galvenās Kriminālpolicijas pārvaldes </w:t>
      </w:r>
      <w:r w:rsidRPr="005D76D8">
        <w:rPr>
          <w:rFonts w:ascii="Times New Roman" w:hAnsi="Times New Roman" w:cs="Times New Roman"/>
          <w:iCs/>
          <w:sz w:val="24"/>
          <w:szCs w:val="24"/>
        </w:rPr>
        <w:t xml:space="preserve">Ekonomisko noziegumu apkarošanas </w:t>
      </w:r>
      <w:r>
        <w:rPr>
          <w:rFonts w:ascii="Times New Roman" w:hAnsi="Times New Roman" w:cs="Times New Roman"/>
          <w:iCs/>
          <w:sz w:val="24"/>
          <w:szCs w:val="24"/>
        </w:rPr>
        <w:t>pārvalde</w:t>
      </w:r>
      <w:r w:rsidR="0029608A">
        <w:rPr>
          <w:rFonts w:ascii="Times New Roman" w:hAnsi="Times New Roman" w:cs="Times New Roman"/>
          <w:iCs/>
          <w:sz w:val="24"/>
          <w:szCs w:val="24"/>
        </w:rPr>
        <w:t>s</w:t>
      </w:r>
      <w:r>
        <w:rPr>
          <w:rFonts w:ascii="Times New Roman" w:hAnsi="Times New Roman" w:cs="Times New Roman"/>
          <w:iCs/>
          <w:sz w:val="24"/>
          <w:szCs w:val="24"/>
        </w:rPr>
        <w:t xml:space="preserve"> (turpmāk – </w:t>
      </w:r>
      <w:r w:rsidR="00C630E1">
        <w:rPr>
          <w:rFonts w:ascii="Times New Roman" w:hAnsi="Times New Roman" w:cs="Times New Roman"/>
          <w:iCs/>
          <w:sz w:val="24"/>
          <w:szCs w:val="24"/>
        </w:rPr>
        <w:t xml:space="preserve">VP </w:t>
      </w:r>
      <w:proofErr w:type="spellStart"/>
      <w:r w:rsidR="00C630E1">
        <w:rPr>
          <w:rFonts w:ascii="Times New Roman" w:hAnsi="Times New Roman" w:cs="Times New Roman"/>
          <w:iCs/>
          <w:sz w:val="24"/>
          <w:szCs w:val="24"/>
        </w:rPr>
        <w:t>GKrPP</w:t>
      </w:r>
      <w:proofErr w:type="spellEnd"/>
      <w:r w:rsidR="00C630E1">
        <w:rPr>
          <w:rFonts w:ascii="Times New Roman" w:hAnsi="Times New Roman" w:cs="Times New Roman"/>
          <w:iCs/>
          <w:sz w:val="24"/>
          <w:szCs w:val="24"/>
        </w:rPr>
        <w:t xml:space="preserve"> </w:t>
      </w:r>
      <w:r>
        <w:rPr>
          <w:rFonts w:ascii="Times New Roman" w:hAnsi="Times New Roman" w:cs="Times New Roman"/>
          <w:iCs/>
          <w:sz w:val="24"/>
          <w:szCs w:val="24"/>
        </w:rPr>
        <w:t xml:space="preserve">ENAP) un </w:t>
      </w:r>
      <w:r w:rsidRPr="005D76D8">
        <w:rPr>
          <w:rFonts w:ascii="Times New Roman" w:hAnsi="Times New Roman" w:cs="Times New Roman"/>
          <w:iCs/>
          <w:sz w:val="24"/>
          <w:szCs w:val="24"/>
        </w:rPr>
        <w:t xml:space="preserve">5 </w:t>
      </w:r>
      <w:r w:rsidR="0029608A" w:rsidRPr="005D76D8">
        <w:rPr>
          <w:rFonts w:ascii="Times New Roman" w:hAnsi="Times New Roman" w:cs="Times New Roman"/>
          <w:iCs/>
          <w:sz w:val="24"/>
          <w:szCs w:val="24"/>
        </w:rPr>
        <w:t>reģionāl</w:t>
      </w:r>
      <w:r w:rsidR="0029608A">
        <w:rPr>
          <w:rFonts w:ascii="Times New Roman" w:hAnsi="Times New Roman" w:cs="Times New Roman"/>
          <w:iCs/>
          <w:sz w:val="24"/>
          <w:szCs w:val="24"/>
        </w:rPr>
        <w:t>o Valsts policijas</w:t>
      </w:r>
      <w:r w:rsidR="0029608A" w:rsidRPr="005D76D8">
        <w:rPr>
          <w:rFonts w:ascii="Times New Roman" w:hAnsi="Times New Roman" w:cs="Times New Roman"/>
          <w:iCs/>
          <w:sz w:val="24"/>
          <w:szCs w:val="24"/>
        </w:rPr>
        <w:t xml:space="preserve"> </w:t>
      </w:r>
      <w:r w:rsidRPr="005D76D8">
        <w:rPr>
          <w:rFonts w:ascii="Times New Roman" w:hAnsi="Times New Roman" w:cs="Times New Roman"/>
          <w:iCs/>
          <w:sz w:val="24"/>
          <w:szCs w:val="24"/>
        </w:rPr>
        <w:t>struktūrvienīb</w:t>
      </w:r>
      <w:r w:rsidR="0029608A">
        <w:rPr>
          <w:rFonts w:ascii="Times New Roman" w:hAnsi="Times New Roman" w:cs="Times New Roman"/>
          <w:iCs/>
          <w:sz w:val="24"/>
          <w:szCs w:val="24"/>
        </w:rPr>
        <w:t>u datus</w:t>
      </w:r>
      <w:r>
        <w:rPr>
          <w:rFonts w:ascii="Times New Roman" w:hAnsi="Times New Roman" w:cs="Times New Roman"/>
          <w:iCs/>
          <w:sz w:val="24"/>
          <w:szCs w:val="24"/>
        </w:rPr>
        <w:t>.</w:t>
      </w:r>
    </w:p>
    <w:p w14:paraId="0EB6CC8D" w14:textId="6F579910" w:rsidR="008B7958" w:rsidRPr="002B164C" w:rsidRDefault="008B7958" w:rsidP="008B7958">
      <w:pPr>
        <w:jc w:val="both"/>
        <w:rPr>
          <w:rFonts w:ascii="Times New Roman" w:hAnsi="Times New Roman" w:cs="Times New Roman"/>
          <w:b/>
          <w:i/>
          <w:sz w:val="24"/>
          <w:szCs w:val="28"/>
          <w:u w:val="single"/>
        </w:rPr>
      </w:pPr>
      <w:r w:rsidRPr="002B164C">
        <w:rPr>
          <w:rFonts w:ascii="Times New Roman" w:hAnsi="Times New Roman" w:cs="Times New Roman"/>
          <w:b/>
          <w:i/>
          <w:sz w:val="24"/>
          <w:szCs w:val="28"/>
          <w:u w:val="single"/>
        </w:rPr>
        <w:t xml:space="preserve">Atbalstāmās darbības, attiecināmās izmaksas un izmaksu aprēķina metodikas apraksts, balstīts uz </w:t>
      </w:r>
      <w:r w:rsidR="00D935AF" w:rsidRPr="00D935AF">
        <w:rPr>
          <w:rFonts w:ascii="Times New Roman" w:hAnsi="Times New Roman" w:cs="Times New Roman"/>
          <w:b/>
          <w:i/>
          <w:sz w:val="24"/>
          <w:szCs w:val="28"/>
          <w:u w:val="single"/>
        </w:rPr>
        <w:t>Atveseļošanas fonda</w:t>
      </w:r>
      <w:r w:rsidRPr="002B164C">
        <w:rPr>
          <w:rFonts w:ascii="Times New Roman" w:hAnsi="Times New Roman" w:cs="Times New Roman"/>
          <w:b/>
          <w:i/>
          <w:sz w:val="24"/>
          <w:szCs w:val="28"/>
          <w:u w:val="single"/>
        </w:rPr>
        <w:t xml:space="preserve"> i</w:t>
      </w:r>
      <w:r w:rsidR="00AF03F2" w:rsidRPr="002B164C">
        <w:rPr>
          <w:rFonts w:ascii="Times New Roman" w:hAnsi="Times New Roman" w:cs="Times New Roman"/>
          <w:b/>
          <w:i/>
          <w:sz w:val="24"/>
          <w:szCs w:val="28"/>
          <w:u w:val="single"/>
        </w:rPr>
        <w:t>zmaksu pamatojošo dokumentāciju</w:t>
      </w:r>
    </w:p>
    <w:p w14:paraId="565BFEDC" w14:textId="1336663B" w:rsidR="00A92191" w:rsidRDefault="009402EA" w:rsidP="00A92191">
      <w:pPr>
        <w:ind w:firstLine="720"/>
        <w:jc w:val="both"/>
        <w:rPr>
          <w:rFonts w:ascii="Times New Roman" w:hAnsi="Times New Roman" w:cs="Times New Roman"/>
          <w:sz w:val="24"/>
          <w:szCs w:val="28"/>
        </w:rPr>
      </w:pPr>
      <w:r>
        <w:rPr>
          <w:rFonts w:ascii="Times New Roman" w:hAnsi="Times New Roman" w:cs="Times New Roman"/>
          <w:sz w:val="24"/>
          <w:szCs w:val="28"/>
        </w:rPr>
        <w:t>Atbalstāmās darbības</w:t>
      </w:r>
      <w:r w:rsidR="00CE6D13">
        <w:rPr>
          <w:rFonts w:ascii="Times New Roman" w:hAnsi="Times New Roman" w:cs="Times New Roman"/>
          <w:sz w:val="24"/>
          <w:szCs w:val="28"/>
        </w:rPr>
        <w:t xml:space="preserve"> </w:t>
      </w:r>
      <w:r w:rsidR="00DA29F0">
        <w:rPr>
          <w:rFonts w:ascii="Times New Roman" w:hAnsi="Times New Roman" w:cs="Times New Roman"/>
          <w:sz w:val="24"/>
          <w:szCs w:val="28"/>
        </w:rPr>
        <w:t xml:space="preserve">6.2.1.1.i. </w:t>
      </w:r>
      <w:r w:rsidR="00537C5D">
        <w:rPr>
          <w:rFonts w:ascii="Times New Roman" w:hAnsi="Times New Roman" w:cs="Times New Roman"/>
          <w:sz w:val="24"/>
          <w:szCs w:val="28"/>
        </w:rPr>
        <w:t>i</w:t>
      </w:r>
      <w:r w:rsidR="00DA29F0" w:rsidRPr="00DA29F0">
        <w:rPr>
          <w:rFonts w:ascii="Times New Roman" w:hAnsi="Times New Roman" w:cs="Times New Roman"/>
          <w:sz w:val="24"/>
          <w:szCs w:val="28"/>
        </w:rPr>
        <w:t xml:space="preserve">nvestīcijas </w:t>
      </w:r>
      <w:r w:rsidR="006679D4">
        <w:rPr>
          <w:rFonts w:ascii="Times New Roman" w:hAnsi="Times New Roman" w:cs="Times New Roman"/>
          <w:sz w:val="24"/>
          <w:szCs w:val="28"/>
        </w:rPr>
        <w:t>ietvaros</w:t>
      </w:r>
      <w:r w:rsidR="000E388A">
        <w:rPr>
          <w:rFonts w:ascii="Times New Roman" w:hAnsi="Times New Roman" w:cs="Times New Roman"/>
          <w:sz w:val="24"/>
          <w:szCs w:val="28"/>
        </w:rPr>
        <w:t>:</w:t>
      </w:r>
    </w:p>
    <w:p w14:paraId="5565FB93" w14:textId="282BD31A" w:rsidR="000E388A" w:rsidRPr="00A92191" w:rsidRDefault="00FA755F" w:rsidP="00FA755F">
      <w:pPr>
        <w:pStyle w:val="ListParagraph"/>
        <w:numPr>
          <w:ilvl w:val="0"/>
          <w:numId w:val="14"/>
        </w:numPr>
        <w:spacing w:after="0"/>
        <w:jc w:val="both"/>
        <w:rPr>
          <w:rFonts w:ascii="Times New Roman" w:hAnsi="Times New Roman" w:cs="Times New Roman"/>
          <w:sz w:val="24"/>
          <w:szCs w:val="28"/>
        </w:rPr>
      </w:pPr>
      <w:r w:rsidRPr="00FA755F">
        <w:rPr>
          <w:rFonts w:ascii="Times New Roman" w:hAnsi="Times New Roman" w:cs="Times New Roman"/>
          <w:sz w:val="24"/>
          <w:szCs w:val="28"/>
        </w:rPr>
        <w:t>Pētniecības, kompetenču attīstības zāles un stratēģiskās un operacionālo komunikāciju telpu izveide / aprīkošana</w:t>
      </w:r>
      <w:r>
        <w:rPr>
          <w:rFonts w:ascii="Times New Roman" w:hAnsi="Times New Roman" w:cs="Times New Roman"/>
          <w:sz w:val="24"/>
          <w:szCs w:val="28"/>
        </w:rPr>
        <w:t>;</w:t>
      </w:r>
    </w:p>
    <w:p w14:paraId="44712333" w14:textId="4B9D2CD7" w:rsidR="000E388A" w:rsidRPr="00A92191" w:rsidRDefault="000E388A" w:rsidP="00A92191">
      <w:pPr>
        <w:pStyle w:val="NormalWeb"/>
        <w:numPr>
          <w:ilvl w:val="0"/>
          <w:numId w:val="14"/>
        </w:numPr>
        <w:shd w:val="clear" w:color="auto" w:fill="FFFFFF"/>
        <w:spacing w:before="0" w:beforeAutospacing="0" w:after="0" w:afterAutospacing="0" w:line="293" w:lineRule="atLeast"/>
        <w:jc w:val="both"/>
        <w:rPr>
          <w:rFonts w:eastAsiaTheme="minorHAnsi"/>
          <w:szCs w:val="28"/>
          <w:lang w:eastAsia="en-US"/>
        </w:rPr>
      </w:pPr>
      <w:r w:rsidRPr="00A92191">
        <w:rPr>
          <w:rFonts w:eastAsiaTheme="minorHAnsi"/>
          <w:szCs w:val="28"/>
          <w:lang w:eastAsia="en-US"/>
        </w:rPr>
        <w:t>Zināšanu apmaiņas, nodošanas un komunikācijas drošās tehnoloģiski aprīkotās platformas izveide;</w:t>
      </w:r>
    </w:p>
    <w:p w14:paraId="61EA4FC3" w14:textId="45FDB9B3" w:rsidR="00A92191" w:rsidRPr="006E1663" w:rsidRDefault="006E1663" w:rsidP="006E1663">
      <w:pPr>
        <w:pStyle w:val="NormalWeb"/>
        <w:numPr>
          <w:ilvl w:val="0"/>
          <w:numId w:val="14"/>
        </w:numPr>
        <w:shd w:val="clear" w:color="auto" w:fill="FFFFFF"/>
        <w:spacing w:before="0" w:beforeAutospacing="0" w:after="0" w:afterAutospacing="0" w:line="293" w:lineRule="atLeast"/>
        <w:jc w:val="both"/>
        <w:rPr>
          <w:rFonts w:eastAsiaTheme="minorHAnsi"/>
          <w:szCs w:val="28"/>
          <w:lang w:eastAsia="en-US"/>
        </w:rPr>
      </w:pPr>
      <w:r w:rsidRPr="006E1663">
        <w:rPr>
          <w:rFonts w:eastAsiaTheme="minorHAnsi"/>
          <w:szCs w:val="28"/>
          <w:lang w:eastAsia="en-US"/>
        </w:rPr>
        <w:t>Iesaistīto pušu starpsistēmu tehnoloģisko savienojumu izveide</w:t>
      </w:r>
      <w:r w:rsidR="000E388A" w:rsidRPr="006E1663">
        <w:rPr>
          <w:rFonts w:eastAsiaTheme="minorHAnsi"/>
          <w:szCs w:val="28"/>
          <w:lang w:eastAsia="en-US"/>
        </w:rPr>
        <w:t xml:space="preserve">; </w:t>
      </w:r>
    </w:p>
    <w:p w14:paraId="0A09810B" w14:textId="77777777" w:rsidR="006E1663" w:rsidRDefault="006E1663" w:rsidP="006E1663">
      <w:pPr>
        <w:pStyle w:val="NormalWeb"/>
        <w:numPr>
          <w:ilvl w:val="0"/>
          <w:numId w:val="14"/>
        </w:numPr>
        <w:shd w:val="clear" w:color="auto" w:fill="FFFFFF"/>
        <w:spacing w:before="0" w:beforeAutospacing="0" w:after="0" w:afterAutospacing="0" w:line="293" w:lineRule="atLeast"/>
        <w:rPr>
          <w:rFonts w:eastAsiaTheme="minorHAnsi"/>
          <w:szCs w:val="28"/>
          <w:lang w:eastAsia="en-US"/>
        </w:rPr>
      </w:pPr>
      <w:r w:rsidRPr="006E1663">
        <w:rPr>
          <w:rFonts w:eastAsiaTheme="minorHAnsi"/>
          <w:szCs w:val="28"/>
          <w:lang w:eastAsia="en-US"/>
        </w:rPr>
        <w:t>Datu analīzes risinājumi un vadības algoritmu izstrāde, risināmo problēmu definēšana un matemātisko modeļu atlasīšana</w:t>
      </w:r>
      <w:r>
        <w:rPr>
          <w:rFonts w:eastAsiaTheme="minorHAnsi"/>
          <w:szCs w:val="28"/>
          <w:lang w:eastAsia="en-US"/>
        </w:rPr>
        <w:t>;</w:t>
      </w:r>
    </w:p>
    <w:p w14:paraId="04C07391" w14:textId="174B230D" w:rsidR="00633850" w:rsidRPr="00633850" w:rsidRDefault="00633850" w:rsidP="00633850">
      <w:pPr>
        <w:pStyle w:val="NormalWeb"/>
        <w:numPr>
          <w:ilvl w:val="0"/>
          <w:numId w:val="14"/>
        </w:numPr>
        <w:shd w:val="clear" w:color="auto" w:fill="FFFFFF"/>
        <w:spacing w:before="0" w:beforeAutospacing="0" w:after="0" w:afterAutospacing="0" w:line="293" w:lineRule="atLeast"/>
        <w:rPr>
          <w:szCs w:val="28"/>
        </w:rPr>
      </w:pPr>
      <w:r w:rsidRPr="00633850">
        <w:rPr>
          <w:rFonts w:eastAsiaTheme="minorHAnsi"/>
          <w:szCs w:val="28"/>
          <w:lang w:eastAsia="en-US"/>
        </w:rPr>
        <w:t>Tehnoloģiski analītiskās platf</w:t>
      </w:r>
      <w:r>
        <w:rPr>
          <w:rFonts w:eastAsiaTheme="minorHAnsi"/>
          <w:szCs w:val="28"/>
          <w:lang w:eastAsia="en-US"/>
        </w:rPr>
        <w:t>ormas izveide hipotēžu analīzei.</w:t>
      </w:r>
    </w:p>
    <w:p w14:paraId="64C46246" w14:textId="28FC9072" w:rsidR="000E388A" w:rsidRPr="000E388A" w:rsidRDefault="000E388A" w:rsidP="00A92191">
      <w:pPr>
        <w:pStyle w:val="NormalWeb"/>
        <w:shd w:val="clear" w:color="auto" w:fill="FFFFFF"/>
        <w:spacing w:line="293" w:lineRule="atLeast"/>
        <w:ind w:firstLine="300"/>
        <w:jc w:val="both"/>
        <w:rPr>
          <w:szCs w:val="28"/>
        </w:rPr>
      </w:pPr>
      <w:r>
        <w:rPr>
          <w:szCs w:val="28"/>
        </w:rPr>
        <w:t xml:space="preserve">Atbalstāmās darbības </w:t>
      </w:r>
      <w:r w:rsidR="00DA29F0" w:rsidRPr="00DA29F0">
        <w:rPr>
          <w:szCs w:val="28"/>
        </w:rPr>
        <w:t xml:space="preserve">6.2.1.2.i. </w:t>
      </w:r>
      <w:r w:rsidRPr="00A257B4">
        <w:rPr>
          <w:szCs w:val="28"/>
        </w:rPr>
        <w:t>ietvaros</w:t>
      </w:r>
      <w:r w:rsidR="00A92191">
        <w:rPr>
          <w:szCs w:val="28"/>
        </w:rPr>
        <w:t>:</w:t>
      </w:r>
    </w:p>
    <w:p w14:paraId="519A6941" w14:textId="67D2D6D1" w:rsidR="000E388A" w:rsidRPr="00A92191" w:rsidRDefault="000E388A" w:rsidP="00A92191">
      <w:pPr>
        <w:pStyle w:val="NormalWeb"/>
        <w:numPr>
          <w:ilvl w:val="0"/>
          <w:numId w:val="15"/>
        </w:numPr>
        <w:shd w:val="clear" w:color="auto" w:fill="FFFFFF"/>
        <w:spacing w:before="0" w:beforeAutospacing="0" w:after="0" w:afterAutospacing="0" w:line="293" w:lineRule="atLeast"/>
        <w:jc w:val="both"/>
        <w:rPr>
          <w:szCs w:val="28"/>
        </w:rPr>
      </w:pPr>
      <w:r w:rsidRPr="00A92191">
        <w:rPr>
          <w:szCs w:val="28"/>
        </w:rPr>
        <w:t>Runas atpazīšanas modeļa trenēšana (apmācība) ekonomisko noziegumu izmeklēšanas ietvaros veicamo interviju procesuālo darbību vajadzībām</w:t>
      </w:r>
      <w:r w:rsidR="006E1663">
        <w:rPr>
          <w:szCs w:val="28"/>
        </w:rPr>
        <w:t>;</w:t>
      </w:r>
    </w:p>
    <w:p w14:paraId="2BC4C705" w14:textId="54D76940" w:rsidR="000E388A" w:rsidRPr="00A92191" w:rsidRDefault="000E388A" w:rsidP="00A92191">
      <w:pPr>
        <w:pStyle w:val="NormalWeb"/>
        <w:numPr>
          <w:ilvl w:val="0"/>
          <w:numId w:val="15"/>
        </w:numPr>
        <w:shd w:val="clear" w:color="auto" w:fill="FFFFFF"/>
        <w:spacing w:before="0" w:beforeAutospacing="0" w:after="0" w:afterAutospacing="0" w:line="293" w:lineRule="atLeast"/>
        <w:jc w:val="both"/>
        <w:rPr>
          <w:szCs w:val="28"/>
        </w:rPr>
      </w:pPr>
      <w:r w:rsidRPr="00A92191">
        <w:rPr>
          <w:szCs w:val="28"/>
        </w:rPr>
        <w:t>Ekonomisko noziegumu izmeklētāju profesionālo spēju apliecinājuma CAMS sertifikācijas (</w:t>
      </w:r>
      <w:proofErr w:type="spellStart"/>
      <w:r w:rsidRPr="00633850">
        <w:rPr>
          <w:i/>
          <w:szCs w:val="28"/>
        </w:rPr>
        <w:t>Criminal</w:t>
      </w:r>
      <w:proofErr w:type="spellEnd"/>
      <w:r w:rsidRPr="00633850">
        <w:rPr>
          <w:i/>
          <w:szCs w:val="28"/>
        </w:rPr>
        <w:t xml:space="preserve"> Anti </w:t>
      </w:r>
      <w:proofErr w:type="spellStart"/>
      <w:r w:rsidRPr="00633850">
        <w:rPr>
          <w:i/>
          <w:szCs w:val="28"/>
        </w:rPr>
        <w:t>Money</w:t>
      </w:r>
      <w:proofErr w:type="spellEnd"/>
      <w:r w:rsidRPr="00633850">
        <w:rPr>
          <w:i/>
          <w:szCs w:val="28"/>
        </w:rPr>
        <w:t xml:space="preserve"> </w:t>
      </w:r>
      <w:proofErr w:type="spellStart"/>
      <w:r w:rsidRPr="00633850">
        <w:rPr>
          <w:i/>
          <w:szCs w:val="28"/>
        </w:rPr>
        <w:t>Laundering</w:t>
      </w:r>
      <w:proofErr w:type="spellEnd"/>
      <w:r w:rsidRPr="00633850">
        <w:rPr>
          <w:i/>
          <w:szCs w:val="28"/>
        </w:rPr>
        <w:t xml:space="preserve"> </w:t>
      </w:r>
      <w:proofErr w:type="spellStart"/>
      <w:r w:rsidRPr="00633850">
        <w:rPr>
          <w:i/>
          <w:szCs w:val="28"/>
        </w:rPr>
        <w:t>Sertification</w:t>
      </w:r>
      <w:proofErr w:type="spellEnd"/>
      <w:r w:rsidRPr="00A92191">
        <w:rPr>
          <w:szCs w:val="28"/>
        </w:rPr>
        <w:t>) īstenošana</w:t>
      </w:r>
      <w:r w:rsidR="006E1663">
        <w:rPr>
          <w:szCs w:val="28"/>
        </w:rPr>
        <w:t>;</w:t>
      </w:r>
    </w:p>
    <w:p w14:paraId="3713CD94" w14:textId="18DCF7ED" w:rsidR="000E388A" w:rsidRPr="00A92191" w:rsidRDefault="006E1663" w:rsidP="006E1663">
      <w:pPr>
        <w:pStyle w:val="NormalWeb"/>
        <w:numPr>
          <w:ilvl w:val="0"/>
          <w:numId w:val="15"/>
        </w:numPr>
        <w:shd w:val="clear" w:color="auto" w:fill="FFFFFF"/>
        <w:spacing w:before="0" w:beforeAutospacing="0" w:after="0" w:afterAutospacing="0" w:line="293" w:lineRule="atLeast"/>
        <w:jc w:val="both"/>
        <w:rPr>
          <w:szCs w:val="28"/>
        </w:rPr>
      </w:pPr>
      <w:r w:rsidRPr="006E1663">
        <w:rPr>
          <w:szCs w:val="28"/>
        </w:rPr>
        <w:t>Centrālo un reģionālo ekonomisko noziegumu izmeklēšanas vienību profesionālas kapacitātes stiprināšana</w:t>
      </w:r>
      <w:r w:rsidR="000E388A" w:rsidRPr="00A92191">
        <w:rPr>
          <w:szCs w:val="28"/>
        </w:rPr>
        <w:t>;</w:t>
      </w:r>
    </w:p>
    <w:p w14:paraId="1233D6B4" w14:textId="7F5519C2" w:rsidR="009A157A" w:rsidRDefault="006E1663" w:rsidP="009A157A">
      <w:pPr>
        <w:pStyle w:val="NormalWeb"/>
        <w:numPr>
          <w:ilvl w:val="0"/>
          <w:numId w:val="15"/>
        </w:numPr>
        <w:shd w:val="clear" w:color="auto" w:fill="FFFFFF"/>
        <w:spacing w:before="0" w:beforeAutospacing="0" w:after="0" w:afterAutospacing="0" w:line="293" w:lineRule="atLeast"/>
        <w:jc w:val="both"/>
        <w:rPr>
          <w:szCs w:val="28"/>
        </w:rPr>
      </w:pPr>
      <w:r w:rsidRPr="006E1663">
        <w:rPr>
          <w:szCs w:val="28"/>
        </w:rPr>
        <w:t>Vides noziegumu izmeklētāju profesionālo zināšanu uzlabošana, kā arī pierādījumu izņemšanas un izmeklēš</w:t>
      </w:r>
      <w:r w:rsidR="00633850">
        <w:rPr>
          <w:szCs w:val="28"/>
        </w:rPr>
        <w:t>anas atbalsta aprīkojuma iegāde.</w:t>
      </w:r>
    </w:p>
    <w:p w14:paraId="7ECA1BFD" w14:textId="77777777" w:rsidR="009A157A" w:rsidRPr="009A157A" w:rsidRDefault="009A157A" w:rsidP="009A157A">
      <w:pPr>
        <w:pStyle w:val="NormalWeb"/>
        <w:shd w:val="clear" w:color="auto" w:fill="FFFFFF"/>
        <w:spacing w:before="0" w:beforeAutospacing="0" w:after="0" w:afterAutospacing="0" w:line="293" w:lineRule="atLeast"/>
        <w:ind w:left="720"/>
        <w:jc w:val="both"/>
        <w:rPr>
          <w:szCs w:val="28"/>
        </w:rPr>
      </w:pPr>
    </w:p>
    <w:p w14:paraId="09DE7FBB" w14:textId="013CBD39" w:rsidR="00B83F20" w:rsidRDefault="00B83F20" w:rsidP="009A157A">
      <w:pPr>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Abu investīciju ietvaros ir paredzēta arī </w:t>
      </w:r>
      <w:r w:rsidRPr="00B83F20">
        <w:rPr>
          <w:rFonts w:ascii="Times New Roman" w:hAnsi="Times New Roman" w:cs="Times New Roman"/>
          <w:iCs/>
          <w:sz w:val="24"/>
          <w:szCs w:val="24"/>
        </w:rPr>
        <w:t>informācijas un publicitātes pasākumu īstenošana.</w:t>
      </w:r>
    </w:p>
    <w:p w14:paraId="3D2018AB" w14:textId="015351EF" w:rsidR="0029608A" w:rsidRDefault="0029608A" w:rsidP="0029608A">
      <w:pPr>
        <w:ind w:firstLine="720"/>
        <w:jc w:val="both"/>
        <w:rPr>
          <w:rFonts w:ascii="Times New Roman" w:hAnsi="Times New Roman" w:cs="Times New Roman"/>
          <w:iCs/>
          <w:sz w:val="24"/>
          <w:szCs w:val="24"/>
        </w:rPr>
      </w:pPr>
      <w:r w:rsidRPr="00CD1E97">
        <w:rPr>
          <w:rFonts w:ascii="Times New Roman" w:hAnsi="Times New Roman" w:cs="Times New Roman"/>
          <w:iCs/>
          <w:sz w:val="24"/>
          <w:szCs w:val="24"/>
        </w:rPr>
        <w:t>Plānotās attiecināmās izmaksas</w:t>
      </w:r>
      <w:r>
        <w:rPr>
          <w:rFonts w:ascii="Times New Roman" w:hAnsi="Times New Roman" w:cs="Times New Roman"/>
          <w:iCs/>
          <w:sz w:val="24"/>
          <w:szCs w:val="24"/>
        </w:rPr>
        <w:t xml:space="preserve"> tiks noteiktas </w:t>
      </w:r>
      <w:r w:rsidR="002E501F">
        <w:rPr>
          <w:rFonts w:ascii="Times New Roman" w:hAnsi="Times New Roman" w:cs="Times New Roman"/>
          <w:iCs/>
          <w:sz w:val="24"/>
          <w:szCs w:val="24"/>
        </w:rPr>
        <w:t>līgumos par projektu īstenošanu</w:t>
      </w:r>
      <w:r w:rsidR="000431C7">
        <w:rPr>
          <w:rFonts w:ascii="Times New Roman" w:hAnsi="Times New Roman" w:cs="Times New Roman"/>
          <w:iCs/>
          <w:sz w:val="24"/>
          <w:szCs w:val="24"/>
        </w:rPr>
        <w:t xml:space="preserve"> un IeM tiesību aktos</w:t>
      </w:r>
      <w:r>
        <w:rPr>
          <w:rFonts w:ascii="Times New Roman" w:hAnsi="Times New Roman" w:cs="Times New Roman"/>
          <w:iCs/>
          <w:sz w:val="24"/>
          <w:szCs w:val="24"/>
        </w:rPr>
        <w:t>, attiecināmo izmaksu veidi Investīcij</w:t>
      </w:r>
      <w:r w:rsidR="00090446">
        <w:rPr>
          <w:rFonts w:ascii="Times New Roman" w:hAnsi="Times New Roman" w:cs="Times New Roman"/>
          <w:iCs/>
          <w:sz w:val="24"/>
          <w:szCs w:val="24"/>
        </w:rPr>
        <w:t xml:space="preserve">u </w:t>
      </w:r>
      <w:r>
        <w:rPr>
          <w:rFonts w:ascii="Times New Roman" w:hAnsi="Times New Roman" w:cs="Times New Roman"/>
          <w:iCs/>
          <w:sz w:val="24"/>
          <w:szCs w:val="24"/>
        </w:rPr>
        <w:t>ietvaros</w:t>
      </w:r>
      <w:r w:rsidRPr="00CD1E97">
        <w:rPr>
          <w:rFonts w:ascii="Times New Roman" w:hAnsi="Times New Roman" w:cs="Times New Roman"/>
          <w:iCs/>
          <w:sz w:val="24"/>
          <w:szCs w:val="24"/>
        </w:rPr>
        <w:t>:</w:t>
      </w:r>
    </w:p>
    <w:p w14:paraId="7861F133" w14:textId="7DF2101D" w:rsidR="00090446" w:rsidRDefault="00456E0B" w:rsidP="00090446">
      <w:pPr>
        <w:pStyle w:val="ListParagraph"/>
        <w:numPr>
          <w:ilvl w:val="0"/>
          <w:numId w:val="17"/>
        </w:numPr>
        <w:jc w:val="both"/>
        <w:rPr>
          <w:rFonts w:ascii="Times New Roman" w:hAnsi="Times New Roman" w:cs="Times New Roman"/>
          <w:iCs/>
          <w:sz w:val="24"/>
          <w:szCs w:val="24"/>
        </w:rPr>
      </w:pPr>
      <w:r w:rsidRPr="00090446">
        <w:rPr>
          <w:rFonts w:ascii="Times New Roman" w:hAnsi="Times New Roman" w:cs="Times New Roman"/>
          <w:iCs/>
          <w:sz w:val="24"/>
          <w:szCs w:val="24"/>
        </w:rPr>
        <w:t>Aprīkojuma iegāde</w:t>
      </w:r>
      <w:r w:rsidR="00090446">
        <w:rPr>
          <w:rFonts w:ascii="Times New Roman" w:hAnsi="Times New Roman" w:cs="Times New Roman"/>
          <w:iCs/>
          <w:sz w:val="24"/>
          <w:szCs w:val="24"/>
        </w:rPr>
        <w:t>:</w:t>
      </w:r>
    </w:p>
    <w:p w14:paraId="2AF0AD26" w14:textId="5652EF27" w:rsidR="00623FB0" w:rsidRDefault="00456E0B" w:rsidP="00090446">
      <w:pPr>
        <w:pStyle w:val="ListParagraph"/>
        <w:numPr>
          <w:ilvl w:val="1"/>
          <w:numId w:val="17"/>
        </w:numPr>
        <w:jc w:val="both"/>
        <w:rPr>
          <w:rFonts w:ascii="Times New Roman" w:hAnsi="Times New Roman" w:cs="Times New Roman"/>
          <w:iCs/>
          <w:sz w:val="24"/>
          <w:szCs w:val="24"/>
        </w:rPr>
      </w:pPr>
      <w:r w:rsidRPr="00090446">
        <w:rPr>
          <w:rFonts w:ascii="Times New Roman" w:hAnsi="Times New Roman" w:cs="Times New Roman"/>
          <w:iCs/>
          <w:sz w:val="24"/>
          <w:szCs w:val="24"/>
        </w:rPr>
        <w:t xml:space="preserve"> </w:t>
      </w:r>
      <w:r w:rsidR="00090446">
        <w:rPr>
          <w:rFonts w:ascii="Times New Roman" w:hAnsi="Times New Roman" w:cs="Times New Roman"/>
          <w:iCs/>
          <w:sz w:val="24"/>
          <w:szCs w:val="24"/>
        </w:rPr>
        <w:t>p</w:t>
      </w:r>
      <w:r w:rsidRPr="00090446">
        <w:rPr>
          <w:rFonts w:ascii="Times New Roman" w:hAnsi="Times New Roman" w:cs="Times New Roman"/>
          <w:iCs/>
          <w:sz w:val="24"/>
          <w:szCs w:val="24"/>
        </w:rPr>
        <w:t>amatlīdzekļi</w:t>
      </w:r>
      <w:r w:rsidR="00090446">
        <w:rPr>
          <w:rFonts w:ascii="Times New Roman" w:hAnsi="Times New Roman" w:cs="Times New Roman"/>
          <w:iCs/>
          <w:sz w:val="24"/>
          <w:szCs w:val="24"/>
        </w:rPr>
        <w:t>;</w:t>
      </w:r>
    </w:p>
    <w:p w14:paraId="01B9D273" w14:textId="2CF1CE63" w:rsidR="00090446" w:rsidRDefault="00806449" w:rsidP="00090446">
      <w:pPr>
        <w:pStyle w:val="ListParagraph"/>
        <w:numPr>
          <w:ilvl w:val="1"/>
          <w:numId w:val="17"/>
        </w:numPr>
        <w:jc w:val="both"/>
        <w:rPr>
          <w:rFonts w:ascii="Times New Roman" w:hAnsi="Times New Roman" w:cs="Times New Roman"/>
          <w:iCs/>
          <w:sz w:val="24"/>
          <w:szCs w:val="24"/>
        </w:rPr>
      </w:pPr>
      <w:r>
        <w:rPr>
          <w:rFonts w:ascii="Times New Roman" w:hAnsi="Times New Roman" w:cs="Times New Roman"/>
          <w:iCs/>
          <w:sz w:val="24"/>
          <w:szCs w:val="24"/>
        </w:rPr>
        <w:t>P</w:t>
      </w:r>
      <w:r w:rsidR="00090446">
        <w:rPr>
          <w:rFonts w:ascii="Times New Roman" w:hAnsi="Times New Roman" w:cs="Times New Roman"/>
          <w:iCs/>
          <w:sz w:val="24"/>
          <w:szCs w:val="24"/>
        </w:rPr>
        <w:t>rogrammatūra</w:t>
      </w:r>
      <w:r>
        <w:rPr>
          <w:rFonts w:ascii="Times New Roman" w:hAnsi="Times New Roman" w:cs="Times New Roman"/>
          <w:iCs/>
          <w:sz w:val="24"/>
          <w:szCs w:val="24"/>
        </w:rPr>
        <w:t xml:space="preserve"> (licences)</w:t>
      </w:r>
      <w:r w:rsidR="00090446">
        <w:rPr>
          <w:rFonts w:ascii="Times New Roman" w:hAnsi="Times New Roman" w:cs="Times New Roman"/>
          <w:iCs/>
          <w:sz w:val="24"/>
          <w:szCs w:val="24"/>
        </w:rPr>
        <w:t>;</w:t>
      </w:r>
    </w:p>
    <w:p w14:paraId="791CD5A9" w14:textId="4C374C0F" w:rsidR="00090446" w:rsidRDefault="00806449" w:rsidP="00090446">
      <w:pPr>
        <w:pStyle w:val="ListParagraph"/>
        <w:numPr>
          <w:ilvl w:val="1"/>
          <w:numId w:val="17"/>
        </w:numPr>
        <w:jc w:val="both"/>
        <w:rPr>
          <w:rFonts w:ascii="Times New Roman" w:hAnsi="Times New Roman" w:cs="Times New Roman"/>
          <w:iCs/>
          <w:sz w:val="24"/>
          <w:szCs w:val="24"/>
        </w:rPr>
      </w:pPr>
      <w:r>
        <w:rPr>
          <w:rFonts w:ascii="Times New Roman" w:hAnsi="Times New Roman" w:cs="Times New Roman"/>
          <w:iCs/>
          <w:sz w:val="24"/>
          <w:szCs w:val="24"/>
        </w:rPr>
        <w:t>I</w:t>
      </w:r>
      <w:r w:rsidR="00090446">
        <w:rPr>
          <w:rFonts w:ascii="Times New Roman" w:hAnsi="Times New Roman" w:cs="Times New Roman"/>
          <w:iCs/>
          <w:sz w:val="24"/>
          <w:szCs w:val="24"/>
        </w:rPr>
        <w:t>nventārs</w:t>
      </w:r>
      <w:r>
        <w:rPr>
          <w:rFonts w:ascii="Times New Roman" w:hAnsi="Times New Roman" w:cs="Times New Roman"/>
          <w:iCs/>
          <w:sz w:val="24"/>
          <w:szCs w:val="24"/>
        </w:rPr>
        <w:t>.</w:t>
      </w:r>
    </w:p>
    <w:p w14:paraId="50F67EB0" w14:textId="0BA86F8A" w:rsidR="00806449" w:rsidRDefault="00806449" w:rsidP="00806449">
      <w:pPr>
        <w:pStyle w:val="ListParagraph"/>
        <w:numPr>
          <w:ilvl w:val="0"/>
          <w:numId w:val="17"/>
        </w:numPr>
        <w:jc w:val="both"/>
        <w:rPr>
          <w:rFonts w:ascii="Times New Roman" w:hAnsi="Times New Roman" w:cs="Times New Roman"/>
          <w:iCs/>
          <w:sz w:val="24"/>
          <w:szCs w:val="24"/>
        </w:rPr>
      </w:pPr>
      <w:r>
        <w:rPr>
          <w:rFonts w:ascii="Times New Roman" w:hAnsi="Times New Roman" w:cs="Times New Roman"/>
          <w:iCs/>
          <w:sz w:val="24"/>
          <w:szCs w:val="24"/>
        </w:rPr>
        <w:t>Ar aprīkojuma (tajā skaitā programmatūras) iegādi vai izstrādi, uzstādīšanu un nodošanu ekspluatācijā saistītie pakalpojumi</w:t>
      </w:r>
      <w:r w:rsidR="00B62581">
        <w:rPr>
          <w:rFonts w:ascii="Times New Roman" w:hAnsi="Times New Roman" w:cs="Times New Roman"/>
          <w:iCs/>
          <w:sz w:val="24"/>
          <w:szCs w:val="24"/>
        </w:rPr>
        <w:t>;</w:t>
      </w:r>
    </w:p>
    <w:p w14:paraId="22360616" w14:textId="2E39860E" w:rsidR="0029608A" w:rsidRDefault="00806449" w:rsidP="00806449">
      <w:pPr>
        <w:pStyle w:val="ListParagraph"/>
        <w:numPr>
          <w:ilvl w:val="0"/>
          <w:numId w:val="17"/>
        </w:numPr>
        <w:jc w:val="both"/>
        <w:rPr>
          <w:rFonts w:ascii="Times New Roman" w:hAnsi="Times New Roman" w:cs="Times New Roman"/>
          <w:iCs/>
          <w:sz w:val="24"/>
          <w:szCs w:val="24"/>
        </w:rPr>
      </w:pPr>
      <w:r w:rsidRPr="00806449">
        <w:rPr>
          <w:rFonts w:ascii="Times New Roman" w:hAnsi="Times New Roman" w:cs="Times New Roman"/>
          <w:iCs/>
          <w:sz w:val="24"/>
          <w:szCs w:val="24"/>
        </w:rPr>
        <w:t>A</w:t>
      </w:r>
      <w:r w:rsidR="00090446" w:rsidRPr="00806449">
        <w:rPr>
          <w:rFonts w:ascii="Times New Roman" w:hAnsi="Times New Roman" w:cs="Times New Roman"/>
          <w:iCs/>
          <w:sz w:val="24"/>
          <w:szCs w:val="24"/>
        </w:rPr>
        <w:t>pmācību</w:t>
      </w:r>
      <w:r>
        <w:rPr>
          <w:rFonts w:ascii="Times New Roman" w:hAnsi="Times New Roman" w:cs="Times New Roman"/>
          <w:iCs/>
          <w:sz w:val="24"/>
          <w:szCs w:val="24"/>
        </w:rPr>
        <w:t xml:space="preserve"> un</w:t>
      </w:r>
      <w:r w:rsidR="000431C7">
        <w:rPr>
          <w:rFonts w:ascii="Times New Roman" w:hAnsi="Times New Roman" w:cs="Times New Roman"/>
          <w:iCs/>
          <w:sz w:val="24"/>
          <w:szCs w:val="24"/>
        </w:rPr>
        <w:t xml:space="preserve"> pasākumu izmaksas;</w:t>
      </w:r>
    </w:p>
    <w:p w14:paraId="5F3C0B6A" w14:textId="77777777" w:rsidR="000431C7" w:rsidRPr="000431C7" w:rsidRDefault="000431C7" w:rsidP="000431C7">
      <w:pPr>
        <w:pStyle w:val="ListParagraph"/>
        <w:numPr>
          <w:ilvl w:val="0"/>
          <w:numId w:val="17"/>
        </w:numPr>
        <w:jc w:val="both"/>
        <w:rPr>
          <w:rFonts w:ascii="Times New Roman" w:hAnsi="Times New Roman" w:cs="Times New Roman"/>
          <w:iCs/>
          <w:sz w:val="24"/>
          <w:szCs w:val="24"/>
        </w:rPr>
      </w:pPr>
      <w:r w:rsidRPr="000431C7">
        <w:rPr>
          <w:rFonts w:ascii="Times New Roman" w:hAnsi="Times New Roman" w:cs="Times New Roman"/>
          <w:iCs/>
          <w:sz w:val="24"/>
          <w:szCs w:val="24"/>
        </w:rPr>
        <w:t>Investīcijas administrēšanā iesaistīto nodarbināto atlīdzība atbilstoši Valsts un pašvaldību institūciju amatpersonu un darbinieku atlīdzības likumā noteiktajam.</w:t>
      </w:r>
    </w:p>
    <w:p w14:paraId="6341D063" w14:textId="5553437B" w:rsidR="00C401C8" w:rsidRDefault="00633850" w:rsidP="0085752D">
      <w:pPr>
        <w:spacing w:line="276" w:lineRule="auto"/>
        <w:ind w:firstLine="720"/>
        <w:jc w:val="both"/>
        <w:rPr>
          <w:rFonts w:ascii="Times New Roman" w:hAnsi="Times New Roman" w:cs="Times New Roman"/>
          <w:sz w:val="24"/>
          <w:szCs w:val="28"/>
        </w:rPr>
      </w:pPr>
      <w:r w:rsidRPr="00633850">
        <w:rPr>
          <w:rFonts w:ascii="Times New Roman" w:hAnsi="Times New Roman" w:cs="Times New Roman"/>
          <w:iCs/>
          <w:sz w:val="24"/>
          <w:szCs w:val="24"/>
        </w:rPr>
        <w:lastRenderedPageBreak/>
        <w:t>Izmaksu aprēķins</w:t>
      </w:r>
      <w:r w:rsidR="002E501F">
        <w:rPr>
          <w:rFonts w:ascii="Times New Roman" w:hAnsi="Times New Roman" w:cs="Times New Roman"/>
          <w:iCs/>
          <w:sz w:val="24"/>
          <w:szCs w:val="24"/>
        </w:rPr>
        <w:t>, kas atspoguļots informatīvā ziņojuma 1. pielikumā,</w:t>
      </w:r>
      <w:r w:rsidRPr="00633850">
        <w:rPr>
          <w:rFonts w:ascii="Times New Roman" w:hAnsi="Times New Roman" w:cs="Times New Roman"/>
          <w:iCs/>
          <w:sz w:val="24"/>
          <w:szCs w:val="24"/>
        </w:rPr>
        <w:t xml:space="preserve"> veikts pēc </w:t>
      </w:r>
      <w:proofErr w:type="spellStart"/>
      <w:r w:rsidRPr="00633850">
        <w:rPr>
          <w:rFonts w:ascii="Times New Roman" w:hAnsi="Times New Roman" w:cs="Times New Roman"/>
          <w:iCs/>
          <w:sz w:val="24"/>
          <w:szCs w:val="24"/>
        </w:rPr>
        <w:t>bottom-up</w:t>
      </w:r>
      <w:proofErr w:type="spellEnd"/>
      <w:r w:rsidRPr="00633850">
        <w:rPr>
          <w:rFonts w:ascii="Times New Roman" w:hAnsi="Times New Roman" w:cs="Times New Roman"/>
          <w:iCs/>
          <w:sz w:val="24"/>
          <w:szCs w:val="24"/>
        </w:rPr>
        <w:t xml:space="preserve"> principa, iekļaujot </w:t>
      </w:r>
      <w:r w:rsidR="00DA29F0">
        <w:rPr>
          <w:rFonts w:ascii="Times New Roman" w:hAnsi="Times New Roman" w:cs="Times New Roman"/>
          <w:iCs/>
          <w:sz w:val="24"/>
          <w:szCs w:val="24"/>
        </w:rPr>
        <w:t>Investīciju</w:t>
      </w:r>
      <w:r w:rsidRPr="00633850">
        <w:rPr>
          <w:rFonts w:ascii="Times New Roman" w:hAnsi="Times New Roman" w:cs="Times New Roman"/>
          <w:iCs/>
          <w:sz w:val="24"/>
          <w:szCs w:val="24"/>
        </w:rPr>
        <w:t xml:space="preserve"> izpildei nepieciešamo pakalpojumu, iekārtu vai programmnodrošinājuma izmaksas. Veikta tirgus izpēte, rakstiski aptaujājot potenciālos pakalpojuma sniedzējus, sniedzot plānotā pakalpojuma aprakstu, daļēji veicot izmaksu analīzi Elektroniskā iepirkumu sistēmā (turpmāk – EIS) un pēc iepriekšējas pieredzes. Tika izdarīti pieņēmumi par plānoto k</w:t>
      </w:r>
      <w:r w:rsidR="00DA29F0">
        <w:rPr>
          <w:rFonts w:ascii="Times New Roman" w:hAnsi="Times New Roman" w:cs="Times New Roman"/>
          <w:iCs/>
          <w:sz w:val="24"/>
          <w:szCs w:val="24"/>
        </w:rPr>
        <w:t>atras Investīciju ietvaros paredzētās</w:t>
      </w:r>
      <w:r w:rsidRPr="00633850">
        <w:rPr>
          <w:rFonts w:ascii="Times New Roman" w:hAnsi="Times New Roman" w:cs="Times New Roman"/>
          <w:iCs/>
          <w:sz w:val="24"/>
          <w:szCs w:val="24"/>
        </w:rPr>
        <w:t xml:space="preserve"> aktivitātes un sastāvdaļu tehniskām prasībām. Veicot izmaksu aprēķinu, izmantots vidējais apmērs no iesniegtajiem piedāvājumiem, to noapaļojot. </w:t>
      </w:r>
      <w:r w:rsidR="0029608A">
        <w:rPr>
          <w:rFonts w:ascii="Times New Roman" w:hAnsi="Times New Roman" w:cs="Times New Roman"/>
          <w:iCs/>
          <w:sz w:val="24"/>
          <w:szCs w:val="24"/>
        </w:rPr>
        <w:t xml:space="preserve">Detalizēts attiecināmo un </w:t>
      </w:r>
      <w:r w:rsidR="000431C7">
        <w:rPr>
          <w:rFonts w:ascii="Times New Roman" w:hAnsi="Times New Roman" w:cs="Times New Roman"/>
          <w:iCs/>
          <w:sz w:val="24"/>
          <w:szCs w:val="24"/>
        </w:rPr>
        <w:t>PVN</w:t>
      </w:r>
      <w:r w:rsidR="0029608A">
        <w:rPr>
          <w:rFonts w:ascii="Times New Roman" w:hAnsi="Times New Roman" w:cs="Times New Roman"/>
          <w:iCs/>
          <w:sz w:val="24"/>
          <w:szCs w:val="24"/>
        </w:rPr>
        <w:t xml:space="preserve"> izmaksu aprēķins tiks atspoguļots </w:t>
      </w:r>
      <w:r w:rsidR="002E501F">
        <w:rPr>
          <w:rFonts w:ascii="Times New Roman" w:hAnsi="Times New Roman" w:cs="Times New Roman"/>
          <w:iCs/>
          <w:sz w:val="24"/>
          <w:szCs w:val="24"/>
        </w:rPr>
        <w:t>līgumos par projektu īstenošanu</w:t>
      </w:r>
      <w:r w:rsidR="00AE7FA4">
        <w:rPr>
          <w:rFonts w:ascii="Times New Roman" w:hAnsi="Times New Roman" w:cs="Times New Roman"/>
          <w:iCs/>
          <w:sz w:val="24"/>
          <w:szCs w:val="24"/>
        </w:rPr>
        <w:t xml:space="preserve">, savukārt </w:t>
      </w:r>
      <w:r w:rsidR="00AE7FA4" w:rsidRPr="00AE7FA4">
        <w:rPr>
          <w:rFonts w:ascii="Times New Roman" w:hAnsi="Times New Roman" w:cs="Times New Roman"/>
          <w:sz w:val="24"/>
          <w:szCs w:val="28"/>
        </w:rPr>
        <w:t xml:space="preserve">Investīcijas īstenošanas uzsākšanas laiks, darbību pabeigšanas termiņi un secība ir atspoguļota informatīvā ziņojuma </w:t>
      </w:r>
      <w:r w:rsidR="00854E86">
        <w:rPr>
          <w:rFonts w:ascii="Times New Roman" w:hAnsi="Times New Roman" w:cs="Times New Roman"/>
          <w:sz w:val="24"/>
          <w:szCs w:val="28"/>
        </w:rPr>
        <w:t>2</w:t>
      </w:r>
      <w:r w:rsidR="00AE7FA4" w:rsidRPr="00AE7FA4">
        <w:rPr>
          <w:rFonts w:ascii="Times New Roman" w:hAnsi="Times New Roman" w:cs="Times New Roman"/>
          <w:sz w:val="24"/>
          <w:szCs w:val="28"/>
        </w:rPr>
        <w:t>. pielikumā.</w:t>
      </w:r>
    </w:p>
    <w:p w14:paraId="2038C961" w14:textId="3B9A7873" w:rsidR="000431C7" w:rsidRDefault="00854E86" w:rsidP="00854E86">
      <w:pPr>
        <w:spacing w:after="0" w:line="276" w:lineRule="auto"/>
        <w:ind w:firstLine="720"/>
        <w:jc w:val="both"/>
        <w:rPr>
          <w:rFonts w:ascii="Times New Roman" w:hAnsi="Times New Roman" w:cs="Times New Roman"/>
          <w:iCs/>
          <w:sz w:val="24"/>
          <w:szCs w:val="24"/>
        </w:rPr>
      </w:pPr>
      <w:r w:rsidRPr="00854E86">
        <w:rPr>
          <w:rFonts w:ascii="Times New Roman" w:hAnsi="Times New Roman" w:cs="Times New Roman"/>
          <w:iCs/>
          <w:sz w:val="24"/>
          <w:szCs w:val="24"/>
        </w:rPr>
        <w:t>Saskaņā ar informatīvo ziņojumu “Par Latvijas Atveseļošanas un noturības mehānisma plāna ieviešanu”, IeM ir paredzēts finansējums Atveseļošanas fonda projektu administrēšanas izdevumiem, kas ir attiecināms uz visu IeM Atveseļošanas fonda projektu administrēšanu.</w:t>
      </w:r>
      <w:r w:rsidRPr="00854E86">
        <w:rPr>
          <w:rFonts w:ascii="Times New Roman" w:hAnsi="Times New Roman" w:cs="Times New Roman"/>
          <w:iCs/>
          <w:sz w:val="24"/>
          <w:szCs w:val="24"/>
          <w:vertAlign w:val="superscript"/>
        </w:rPr>
        <w:footnoteReference w:id="6"/>
      </w:r>
      <w:r w:rsidRPr="00854E86">
        <w:rPr>
          <w:rFonts w:ascii="Times New Roman" w:hAnsi="Times New Roman" w:cs="Times New Roman"/>
          <w:iCs/>
          <w:sz w:val="24"/>
          <w:szCs w:val="24"/>
        </w:rPr>
        <w:t xml:space="preserve"> Atveseļošanas fonda administrēšana tiks nodrošināta esošo amata vietu ietvaros, nepalielinot kopējo amata vietu skaitu resorā.</w:t>
      </w:r>
      <w:r w:rsidRPr="00854E86">
        <w:t xml:space="preserve"> </w:t>
      </w:r>
      <w:r>
        <w:rPr>
          <w:rFonts w:ascii="Times New Roman" w:hAnsi="Times New Roman" w:cs="Times New Roman"/>
          <w:iCs/>
          <w:sz w:val="24"/>
          <w:szCs w:val="24"/>
        </w:rPr>
        <w:t xml:space="preserve"> </w:t>
      </w:r>
      <w:r w:rsidR="000431C7">
        <w:rPr>
          <w:rFonts w:ascii="Times New Roman" w:hAnsi="Times New Roman" w:cs="Times New Roman"/>
          <w:iCs/>
          <w:sz w:val="24"/>
          <w:szCs w:val="24"/>
        </w:rPr>
        <w:t xml:space="preserve">Pārskatos tiks iekļautas faktiski veiktās izmaksas Investīcijas ietvaros un </w:t>
      </w:r>
      <w:r>
        <w:rPr>
          <w:rFonts w:ascii="Times New Roman" w:hAnsi="Times New Roman" w:cs="Times New Roman"/>
          <w:iCs/>
          <w:sz w:val="24"/>
          <w:szCs w:val="24"/>
        </w:rPr>
        <w:t>to</w:t>
      </w:r>
      <w:r w:rsidR="000431C7">
        <w:rPr>
          <w:rFonts w:ascii="Times New Roman" w:hAnsi="Times New Roman" w:cs="Times New Roman"/>
          <w:iCs/>
          <w:sz w:val="24"/>
          <w:szCs w:val="24"/>
        </w:rPr>
        <w:t xml:space="preserve"> administrēšanā.</w:t>
      </w:r>
    </w:p>
    <w:p w14:paraId="300BA5FA" w14:textId="77777777" w:rsidR="00854E86" w:rsidRPr="00854E86" w:rsidRDefault="00854E86" w:rsidP="00854E86">
      <w:pPr>
        <w:spacing w:after="0" w:line="276" w:lineRule="auto"/>
        <w:ind w:firstLine="720"/>
        <w:jc w:val="both"/>
        <w:rPr>
          <w:rFonts w:ascii="Times New Roman" w:hAnsi="Times New Roman" w:cs="Times New Roman"/>
          <w:iCs/>
          <w:sz w:val="24"/>
          <w:szCs w:val="24"/>
        </w:rPr>
      </w:pPr>
      <w:bookmarkStart w:id="0" w:name="_GoBack"/>
      <w:bookmarkEnd w:id="0"/>
    </w:p>
    <w:p w14:paraId="752F45BF" w14:textId="143FF579" w:rsidR="008B7958" w:rsidRPr="002B164C" w:rsidRDefault="008B7958" w:rsidP="008B7958">
      <w:pPr>
        <w:jc w:val="both"/>
        <w:rPr>
          <w:rFonts w:ascii="Times New Roman" w:hAnsi="Times New Roman" w:cs="Times New Roman"/>
          <w:b/>
          <w:i/>
          <w:sz w:val="24"/>
          <w:szCs w:val="28"/>
          <w:u w:val="single"/>
        </w:rPr>
      </w:pPr>
      <w:r w:rsidRPr="002B164C">
        <w:rPr>
          <w:rFonts w:ascii="Times New Roman" w:hAnsi="Times New Roman" w:cs="Times New Roman"/>
          <w:b/>
          <w:i/>
          <w:sz w:val="24"/>
          <w:szCs w:val="28"/>
          <w:u w:val="single"/>
        </w:rPr>
        <w:t>Principa</w:t>
      </w:r>
      <w:r w:rsidR="00D75D20" w:rsidRPr="002B164C">
        <w:rPr>
          <w:rFonts w:ascii="Times New Roman" w:hAnsi="Times New Roman" w:cs="Times New Roman"/>
          <w:b/>
          <w:i/>
          <w:sz w:val="24"/>
          <w:szCs w:val="28"/>
          <w:u w:val="single"/>
        </w:rPr>
        <w:t xml:space="preserve"> “Nenodarīt būtisku kaitējumu” </w:t>
      </w:r>
      <w:r w:rsidRPr="002B164C">
        <w:rPr>
          <w:rFonts w:ascii="Times New Roman" w:hAnsi="Times New Roman" w:cs="Times New Roman"/>
          <w:b/>
          <w:i/>
          <w:sz w:val="24"/>
          <w:szCs w:val="28"/>
          <w:u w:val="single"/>
        </w:rPr>
        <w:t>novērtējumā noteiktās vei</w:t>
      </w:r>
      <w:r w:rsidR="003C1A8E" w:rsidRPr="002B164C">
        <w:rPr>
          <w:rFonts w:ascii="Times New Roman" w:hAnsi="Times New Roman" w:cs="Times New Roman"/>
          <w:b/>
          <w:i/>
          <w:sz w:val="24"/>
          <w:szCs w:val="28"/>
          <w:u w:val="single"/>
        </w:rPr>
        <w:t>camās darbības</w:t>
      </w:r>
    </w:p>
    <w:p w14:paraId="2EE30F59" w14:textId="172E26E8" w:rsidR="00D01396" w:rsidRPr="003C1A8E" w:rsidRDefault="00D01396" w:rsidP="0085752D">
      <w:pPr>
        <w:spacing w:line="276" w:lineRule="auto"/>
        <w:ind w:firstLine="720"/>
        <w:jc w:val="both"/>
        <w:rPr>
          <w:rFonts w:ascii="Times New Roman" w:hAnsi="Times New Roman" w:cs="Times New Roman"/>
          <w:sz w:val="24"/>
          <w:szCs w:val="28"/>
        </w:rPr>
      </w:pPr>
      <w:r>
        <w:rPr>
          <w:rFonts w:ascii="Times New Roman" w:hAnsi="Times New Roman" w:cs="Times New Roman"/>
          <w:sz w:val="24"/>
          <w:szCs w:val="28"/>
        </w:rPr>
        <w:t>Investīciju</w:t>
      </w:r>
      <w:r w:rsidR="003C1A8E" w:rsidRPr="003C1A8E">
        <w:rPr>
          <w:rFonts w:ascii="Times New Roman" w:hAnsi="Times New Roman" w:cs="Times New Roman"/>
          <w:sz w:val="24"/>
          <w:szCs w:val="28"/>
        </w:rPr>
        <w:t xml:space="preserve"> paredzamā ietekme uz </w:t>
      </w:r>
      <w:r w:rsidR="009D7587" w:rsidRPr="003C1A8E">
        <w:rPr>
          <w:rFonts w:ascii="Times New Roman" w:hAnsi="Times New Roman" w:cs="Times New Roman"/>
          <w:sz w:val="24"/>
          <w:szCs w:val="28"/>
        </w:rPr>
        <w:t>vid</w:t>
      </w:r>
      <w:r w:rsidR="009D7587">
        <w:rPr>
          <w:rFonts w:ascii="Times New Roman" w:hAnsi="Times New Roman" w:cs="Times New Roman"/>
          <w:sz w:val="24"/>
          <w:szCs w:val="28"/>
        </w:rPr>
        <w:t>i ir</w:t>
      </w:r>
      <w:r w:rsidR="003C1A8E" w:rsidRPr="003C1A8E">
        <w:rPr>
          <w:rFonts w:ascii="Times New Roman" w:hAnsi="Times New Roman" w:cs="Times New Roman"/>
          <w:sz w:val="24"/>
          <w:szCs w:val="28"/>
        </w:rPr>
        <w:t xml:space="preserve"> nebūtiska</w:t>
      </w:r>
      <w:r w:rsidR="003C1A8E">
        <w:rPr>
          <w:rFonts w:ascii="Times New Roman" w:hAnsi="Times New Roman" w:cs="Times New Roman"/>
          <w:sz w:val="24"/>
          <w:szCs w:val="28"/>
        </w:rPr>
        <w:t>.</w:t>
      </w:r>
      <w:r>
        <w:rPr>
          <w:rFonts w:ascii="Times New Roman" w:hAnsi="Times New Roman" w:cs="Times New Roman"/>
          <w:sz w:val="24"/>
          <w:szCs w:val="28"/>
        </w:rPr>
        <w:t xml:space="preserve"> Kā papildu instrumentu ietekmes mazināšanai paredzēts veikt izvērtējumu par iespējām piemērot zaļā iepirkuma prasības </w:t>
      </w:r>
      <w:r w:rsidRPr="003C1A8E">
        <w:rPr>
          <w:rFonts w:ascii="Times New Roman" w:hAnsi="Times New Roman" w:cs="Times New Roman"/>
          <w:sz w:val="24"/>
          <w:szCs w:val="28"/>
        </w:rPr>
        <w:t>saskaņā ar 2017.gada 20.jūnija Minist</w:t>
      </w:r>
      <w:r>
        <w:rPr>
          <w:rFonts w:ascii="Times New Roman" w:hAnsi="Times New Roman" w:cs="Times New Roman"/>
          <w:sz w:val="24"/>
          <w:szCs w:val="28"/>
        </w:rPr>
        <w:t xml:space="preserve">ru kabineta noteikumiem Nr. 353 </w:t>
      </w:r>
      <w:r w:rsidRPr="003C1A8E">
        <w:rPr>
          <w:rFonts w:ascii="Times New Roman" w:hAnsi="Times New Roman" w:cs="Times New Roman"/>
          <w:sz w:val="24"/>
          <w:szCs w:val="28"/>
        </w:rPr>
        <w:t>“Prasības zaļajam publiskajam iepirkumam un to piemērošanas kārtība”</w:t>
      </w:r>
      <w:r>
        <w:rPr>
          <w:rFonts w:ascii="Times New Roman" w:hAnsi="Times New Roman" w:cs="Times New Roman"/>
          <w:sz w:val="24"/>
          <w:szCs w:val="28"/>
        </w:rPr>
        <w:t>.</w:t>
      </w:r>
    </w:p>
    <w:p w14:paraId="293BA0EE" w14:textId="63366F45" w:rsidR="008B7958" w:rsidRPr="002B164C" w:rsidRDefault="008B7958" w:rsidP="008B7958">
      <w:pPr>
        <w:jc w:val="both"/>
        <w:rPr>
          <w:rFonts w:ascii="Times New Roman" w:hAnsi="Times New Roman" w:cs="Times New Roman"/>
          <w:b/>
          <w:i/>
          <w:sz w:val="24"/>
          <w:szCs w:val="28"/>
          <w:u w:val="single"/>
        </w:rPr>
      </w:pPr>
      <w:r w:rsidRPr="002B164C">
        <w:rPr>
          <w:rFonts w:ascii="Times New Roman" w:hAnsi="Times New Roman" w:cs="Times New Roman"/>
          <w:b/>
          <w:i/>
          <w:sz w:val="24"/>
          <w:szCs w:val="28"/>
          <w:u w:val="single"/>
        </w:rPr>
        <w:t>Investīcijas sasaiste, sinerģija un demarkācija ar citu atbalsta instrumentu investīcijām, du</w:t>
      </w:r>
      <w:r w:rsidR="00AF03F2" w:rsidRPr="002B164C">
        <w:rPr>
          <w:rFonts w:ascii="Times New Roman" w:hAnsi="Times New Roman" w:cs="Times New Roman"/>
          <w:b/>
          <w:i/>
          <w:sz w:val="24"/>
          <w:szCs w:val="28"/>
          <w:u w:val="single"/>
        </w:rPr>
        <w:t>bult</w:t>
      </w:r>
      <w:r w:rsidR="003C45C9" w:rsidRPr="002B164C">
        <w:rPr>
          <w:rFonts w:ascii="Times New Roman" w:hAnsi="Times New Roman" w:cs="Times New Roman"/>
          <w:b/>
          <w:i/>
          <w:sz w:val="24"/>
          <w:szCs w:val="28"/>
          <w:u w:val="single"/>
        </w:rPr>
        <w:t xml:space="preserve">ā </w:t>
      </w:r>
      <w:r w:rsidR="00AF03F2" w:rsidRPr="002B164C">
        <w:rPr>
          <w:rFonts w:ascii="Times New Roman" w:hAnsi="Times New Roman" w:cs="Times New Roman"/>
          <w:b/>
          <w:i/>
          <w:sz w:val="24"/>
          <w:szCs w:val="28"/>
          <w:u w:val="single"/>
        </w:rPr>
        <w:t>finansējuma riska mazināšana</w:t>
      </w:r>
    </w:p>
    <w:p w14:paraId="6F998B92" w14:textId="03F6232B" w:rsidR="00AF03F2" w:rsidRPr="00E86888" w:rsidRDefault="00D01396" w:rsidP="0085752D">
      <w:pPr>
        <w:spacing w:line="276" w:lineRule="auto"/>
        <w:ind w:firstLine="720"/>
        <w:jc w:val="both"/>
        <w:rPr>
          <w:rFonts w:ascii="Times New Roman" w:hAnsi="Times New Roman" w:cs="Times New Roman"/>
          <w:sz w:val="24"/>
          <w:szCs w:val="28"/>
        </w:rPr>
      </w:pPr>
      <w:r>
        <w:rPr>
          <w:rFonts w:ascii="Times New Roman" w:hAnsi="Times New Roman" w:cs="Times New Roman"/>
          <w:sz w:val="24"/>
          <w:szCs w:val="28"/>
        </w:rPr>
        <w:t xml:space="preserve">Investīcijas </w:t>
      </w:r>
      <w:r w:rsidR="004F4BB2">
        <w:rPr>
          <w:rFonts w:ascii="Times New Roman" w:hAnsi="Times New Roman" w:cs="Times New Roman"/>
          <w:sz w:val="24"/>
          <w:szCs w:val="28"/>
        </w:rPr>
        <w:t>“</w:t>
      </w:r>
      <w:r w:rsidR="00AF03F2" w:rsidRPr="00E86888">
        <w:rPr>
          <w:rFonts w:ascii="Times New Roman" w:hAnsi="Times New Roman" w:cs="Times New Roman"/>
          <w:sz w:val="24"/>
          <w:szCs w:val="28"/>
        </w:rPr>
        <w:t>Ekonomisko noziegumu izmeklēšanas kapacitātes stiprināšana</w:t>
      </w:r>
      <w:r w:rsidR="004F4BB2">
        <w:rPr>
          <w:rFonts w:ascii="Times New Roman" w:hAnsi="Times New Roman" w:cs="Times New Roman"/>
          <w:sz w:val="24"/>
          <w:szCs w:val="28"/>
        </w:rPr>
        <w:t>”</w:t>
      </w:r>
      <w:r w:rsidR="00AF03F2" w:rsidRPr="00E86888">
        <w:rPr>
          <w:rFonts w:ascii="Times New Roman" w:hAnsi="Times New Roman" w:cs="Times New Roman"/>
          <w:sz w:val="24"/>
          <w:szCs w:val="28"/>
        </w:rPr>
        <w:t xml:space="preserve"> ietvaros</w:t>
      </w:r>
      <w:r>
        <w:rPr>
          <w:rFonts w:ascii="Times New Roman" w:hAnsi="Times New Roman" w:cs="Times New Roman"/>
          <w:sz w:val="24"/>
          <w:szCs w:val="28"/>
        </w:rPr>
        <w:t xml:space="preserve"> paredzēto attiecināmo darbību papildināmībai</w:t>
      </w:r>
      <w:r w:rsidR="00AF03F2" w:rsidRPr="00E86888">
        <w:rPr>
          <w:rFonts w:ascii="Times New Roman" w:hAnsi="Times New Roman" w:cs="Times New Roman"/>
          <w:sz w:val="24"/>
          <w:szCs w:val="28"/>
        </w:rPr>
        <w:t xml:space="preserve"> no Iekšējās drošības fonda</w:t>
      </w:r>
      <w:r>
        <w:rPr>
          <w:rFonts w:ascii="Times New Roman" w:hAnsi="Times New Roman" w:cs="Times New Roman"/>
          <w:sz w:val="24"/>
          <w:szCs w:val="28"/>
        </w:rPr>
        <w:t xml:space="preserve"> nacionālas programmas</w:t>
      </w:r>
      <w:r w:rsidR="00AF03F2" w:rsidRPr="00E86888">
        <w:rPr>
          <w:rFonts w:ascii="Times New Roman" w:hAnsi="Times New Roman" w:cs="Times New Roman"/>
          <w:sz w:val="24"/>
          <w:szCs w:val="28"/>
        </w:rPr>
        <w:t xml:space="preserve"> </w:t>
      </w:r>
      <w:r w:rsidR="00902807" w:rsidRPr="00A03DFF">
        <w:rPr>
          <w:rFonts w:ascii="Times New Roman" w:hAnsi="Times New Roman" w:cs="Times New Roman"/>
          <w:sz w:val="24"/>
          <w:szCs w:val="28"/>
        </w:rPr>
        <w:t>20</w:t>
      </w:r>
      <w:r w:rsidR="006224AD" w:rsidRPr="00A03DFF">
        <w:rPr>
          <w:rFonts w:ascii="Times New Roman" w:hAnsi="Times New Roman" w:cs="Times New Roman"/>
          <w:sz w:val="24"/>
          <w:szCs w:val="28"/>
        </w:rPr>
        <w:t>14</w:t>
      </w:r>
      <w:r w:rsidR="00902807" w:rsidRPr="00A03DFF">
        <w:rPr>
          <w:rFonts w:ascii="Times New Roman" w:hAnsi="Times New Roman" w:cs="Times New Roman"/>
          <w:sz w:val="24"/>
          <w:szCs w:val="28"/>
        </w:rPr>
        <w:t>.- 20</w:t>
      </w:r>
      <w:r w:rsidR="006224AD" w:rsidRPr="00A03DFF">
        <w:rPr>
          <w:rFonts w:ascii="Times New Roman" w:hAnsi="Times New Roman" w:cs="Times New Roman"/>
          <w:sz w:val="24"/>
          <w:szCs w:val="28"/>
        </w:rPr>
        <w:t>20</w:t>
      </w:r>
      <w:r w:rsidR="00902807" w:rsidRPr="00A03DFF">
        <w:rPr>
          <w:rFonts w:ascii="Times New Roman" w:hAnsi="Times New Roman" w:cs="Times New Roman"/>
          <w:sz w:val="24"/>
          <w:szCs w:val="28"/>
        </w:rPr>
        <w:t xml:space="preserve">. gadam </w:t>
      </w:r>
      <w:r w:rsidR="00AF03F2" w:rsidRPr="00E86888">
        <w:rPr>
          <w:rFonts w:ascii="Times New Roman" w:hAnsi="Times New Roman" w:cs="Times New Roman"/>
          <w:sz w:val="24"/>
          <w:szCs w:val="28"/>
        </w:rPr>
        <w:t>papildus</w:t>
      </w:r>
      <w:r w:rsidR="00902807">
        <w:rPr>
          <w:rFonts w:ascii="Times New Roman" w:hAnsi="Times New Roman" w:cs="Times New Roman"/>
          <w:sz w:val="24"/>
          <w:szCs w:val="28"/>
        </w:rPr>
        <w:t xml:space="preserve"> </w:t>
      </w:r>
      <w:r w:rsidR="00AF03F2" w:rsidRPr="00E86888">
        <w:rPr>
          <w:rFonts w:ascii="Times New Roman" w:hAnsi="Times New Roman" w:cs="Times New Roman"/>
          <w:sz w:val="24"/>
          <w:szCs w:val="28"/>
        </w:rPr>
        <w:t xml:space="preserve">paredzēti </w:t>
      </w:r>
      <w:r w:rsidR="00DA29F0">
        <w:rPr>
          <w:rFonts w:ascii="Times New Roman" w:hAnsi="Times New Roman" w:cs="Times New Roman"/>
          <w:sz w:val="24"/>
          <w:szCs w:val="28"/>
        </w:rPr>
        <w:t xml:space="preserve">līdzekļi </w:t>
      </w:r>
      <w:r w:rsidR="0033370A">
        <w:rPr>
          <w:rFonts w:ascii="Times New Roman" w:hAnsi="Times New Roman" w:cs="Times New Roman"/>
          <w:sz w:val="24"/>
          <w:szCs w:val="28"/>
        </w:rPr>
        <w:t>4 524 352</w:t>
      </w:r>
      <w:r w:rsidR="003C45C9">
        <w:rPr>
          <w:rFonts w:ascii="Times New Roman" w:hAnsi="Times New Roman" w:cs="Times New Roman"/>
          <w:sz w:val="24"/>
          <w:szCs w:val="28"/>
        </w:rPr>
        <w:t xml:space="preserve"> EUR</w:t>
      </w:r>
      <w:r w:rsidR="00944802">
        <w:rPr>
          <w:rFonts w:ascii="Times New Roman" w:hAnsi="Times New Roman" w:cs="Times New Roman"/>
          <w:sz w:val="24"/>
          <w:szCs w:val="28"/>
        </w:rPr>
        <w:t xml:space="preserve"> </w:t>
      </w:r>
      <w:r w:rsidR="00DA29F0">
        <w:rPr>
          <w:rFonts w:ascii="Times New Roman" w:hAnsi="Times New Roman" w:cs="Times New Roman"/>
          <w:sz w:val="24"/>
          <w:szCs w:val="28"/>
        </w:rPr>
        <w:t xml:space="preserve">apmērā </w:t>
      </w:r>
      <w:r w:rsidR="00944802">
        <w:rPr>
          <w:rFonts w:ascii="Times New Roman" w:hAnsi="Times New Roman" w:cs="Times New Roman"/>
          <w:sz w:val="24"/>
          <w:szCs w:val="28"/>
        </w:rPr>
        <w:t>projektam Nr.</w:t>
      </w:r>
      <w:r w:rsidR="009D7587">
        <w:rPr>
          <w:rFonts w:ascii="Times New Roman" w:hAnsi="Times New Roman" w:cs="Times New Roman"/>
          <w:sz w:val="24"/>
          <w:szCs w:val="28"/>
        </w:rPr>
        <w:t xml:space="preserve"> </w:t>
      </w:r>
      <w:r w:rsidR="00944802">
        <w:rPr>
          <w:rFonts w:ascii="Times New Roman" w:hAnsi="Times New Roman" w:cs="Times New Roman"/>
          <w:sz w:val="24"/>
          <w:szCs w:val="28"/>
        </w:rPr>
        <w:t>VP/IDF/2019/1</w:t>
      </w:r>
      <w:r w:rsidR="00944802" w:rsidRPr="00944802">
        <w:rPr>
          <w:rFonts w:ascii="Times New Roman" w:hAnsi="Times New Roman" w:cs="Times New Roman"/>
          <w:sz w:val="24"/>
          <w:szCs w:val="28"/>
        </w:rPr>
        <w:t xml:space="preserve">“Nacionālās </w:t>
      </w:r>
      <w:proofErr w:type="spellStart"/>
      <w:r w:rsidR="00944802" w:rsidRPr="00944802">
        <w:rPr>
          <w:rFonts w:ascii="Times New Roman" w:hAnsi="Times New Roman" w:cs="Times New Roman"/>
          <w:sz w:val="24"/>
          <w:szCs w:val="28"/>
        </w:rPr>
        <w:t>kriminālizlūkošanas</w:t>
      </w:r>
      <w:proofErr w:type="spellEnd"/>
      <w:r w:rsidR="00944802" w:rsidRPr="00944802">
        <w:rPr>
          <w:rFonts w:ascii="Times New Roman" w:hAnsi="Times New Roman" w:cs="Times New Roman"/>
          <w:sz w:val="24"/>
          <w:szCs w:val="28"/>
        </w:rPr>
        <w:t xml:space="preserve"> infrastruktūras un sistēmas izstrāde”</w:t>
      </w:r>
      <w:r w:rsidR="00944802">
        <w:rPr>
          <w:rFonts w:ascii="Times New Roman" w:hAnsi="Times New Roman" w:cs="Times New Roman"/>
          <w:sz w:val="24"/>
          <w:szCs w:val="28"/>
        </w:rPr>
        <w:t xml:space="preserve">. </w:t>
      </w:r>
      <w:r w:rsidR="00A03DFF">
        <w:rPr>
          <w:rFonts w:ascii="Times New Roman" w:hAnsi="Times New Roman" w:cs="Times New Roman"/>
          <w:sz w:val="24"/>
          <w:szCs w:val="28"/>
        </w:rPr>
        <w:t>Projekta ietvaros</w:t>
      </w:r>
      <w:r w:rsidR="00944802" w:rsidRPr="00944802">
        <w:rPr>
          <w:rFonts w:ascii="Times New Roman" w:hAnsi="Times New Roman" w:cs="Times New Roman"/>
          <w:sz w:val="24"/>
          <w:szCs w:val="28"/>
        </w:rPr>
        <w:t xml:space="preserve"> </w:t>
      </w:r>
      <w:r w:rsidRPr="00944802">
        <w:rPr>
          <w:rFonts w:ascii="Times New Roman" w:hAnsi="Times New Roman" w:cs="Times New Roman"/>
          <w:sz w:val="24"/>
          <w:szCs w:val="28"/>
        </w:rPr>
        <w:t>ti</w:t>
      </w:r>
      <w:r>
        <w:rPr>
          <w:rFonts w:ascii="Times New Roman" w:hAnsi="Times New Roman" w:cs="Times New Roman"/>
          <w:sz w:val="24"/>
          <w:szCs w:val="28"/>
        </w:rPr>
        <w:t>ek</w:t>
      </w:r>
      <w:r w:rsidRPr="00944802">
        <w:rPr>
          <w:rFonts w:ascii="Times New Roman" w:hAnsi="Times New Roman" w:cs="Times New Roman"/>
          <w:sz w:val="24"/>
          <w:szCs w:val="28"/>
        </w:rPr>
        <w:t xml:space="preserve"> </w:t>
      </w:r>
      <w:r w:rsidR="00C630E1">
        <w:rPr>
          <w:rFonts w:ascii="Times New Roman" w:hAnsi="Times New Roman" w:cs="Times New Roman"/>
          <w:sz w:val="24"/>
          <w:szCs w:val="28"/>
        </w:rPr>
        <w:t>uzsākts darbs pie</w:t>
      </w:r>
      <w:r w:rsidR="00944802" w:rsidRPr="00944802">
        <w:rPr>
          <w:rFonts w:ascii="Times New Roman" w:hAnsi="Times New Roman" w:cs="Times New Roman"/>
          <w:sz w:val="24"/>
          <w:szCs w:val="28"/>
        </w:rPr>
        <w:t xml:space="preserve"> </w:t>
      </w:r>
      <w:proofErr w:type="spellStart"/>
      <w:r w:rsidR="00944802" w:rsidRPr="00944802">
        <w:rPr>
          <w:rFonts w:ascii="Times New Roman" w:hAnsi="Times New Roman" w:cs="Times New Roman"/>
          <w:sz w:val="24"/>
          <w:szCs w:val="28"/>
        </w:rPr>
        <w:t>kriminālizlūkošanas</w:t>
      </w:r>
      <w:proofErr w:type="spellEnd"/>
      <w:r w:rsidR="00944802" w:rsidRPr="00944802">
        <w:rPr>
          <w:rFonts w:ascii="Times New Roman" w:hAnsi="Times New Roman" w:cs="Times New Roman"/>
          <w:sz w:val="24"/>
          <w:szCs w:val="28"/>
        </w:rPr>
        <w:t xml:space="preserve"> informācijas uzkrāšanas un aprites sistēma</w:t>
      </w:r>
      <w:r w:rsidR="00C630E1">
        <w:rPr>
          <w:rFonts w:ascii="Times New Roman" w:hAnsi="Times New Roman" w:cs="Times New Roman"/>
          <w:sz w:val="24"/>
          <w:szCs w:val="28"/>
        </w:rPr>
        <w:t>s izstrādes</w:t>
      </w:r>
      <w:r w:rsidR="00944802" w:rsidRPr="00944802">
        <w:rPr>
          <w:rFonts w:ascii="Times New Roman" w:hAnsi="Times New Roman" w:cs="Times New Roman"/>
          <w:sz w:val="24"/>
          <w:szCs w:val="28"/>
        </w:rPr>
        <w:t xml:space="preserve"> (</w:t>
      </w:r>
      <w:proofErr w:type="spellStart"/>
      <w:r w:rsidR="00944802" w:rsidRPr="00944802">
        <w:rPr>
          <w:rFonts w:ascii="Times New Roman" w:hAnsi="Times New Roman" w:cs="Times New Roman"/>
          <w:sz w:val="24"/>
          <w:szCs w:val="28"/>
        </w:rPr>
        <w:t>Kriminālizlūkošanas</w:t>
      </w:r>
      <w:proofErr w:type="spellEnd"/>
      <w:r w:rsidR="00944802" w:rsidRPr="00944802">
        <w:rPr>
          <w:rFonts w:ascii="Times New Roman" w:hAnsi="Times New Roman" w:cs="Times New Roman"/>
          <w:sz w:val="24"/>
          <w:szCs w:val="28"/>
        </w:rPr>
        <w:t xml:space="preserve"> atbalsta informācijas sistēma), kas būs nodrošināta ar mūsdienīgām informācijas analīzes iespējām, tāpat tiks stiprināta analītisko dienestu kapacitāte, attīstītas prioritāro darba virzienu un informācijas analīzes metodoloģijas, kā arī tiks attīstīta izglītības sistēma šajā jomā.</w:t>
      </w:r>
      <w:r w:rsidR="00A03DFF">
        <w:rPr>
          <w:rFonts w:ascii="Times New Roman" w:hAnsi="Times New Roman" w:cs="Times New Roman"/>
          <w:sz w:val="24"/>
          <w:szCs w:val="28"/>
        </w:rPr>
        <w:t xml:space="preserve"> </w:t>
      </w:r>
      <w:r w:rsidR="00257310">
        <w:rPr>
          <w:rFonts w:ascii="Times New Roman" w:hAnsi="Times New Roman" w:cs="Times New Roman"/>
          <w:sz w:val="24"/>
          <w:szCs w:val="28"/>
        </w:rPr>
        <w:t xml:space="preserve"> </w:t>
      </w:r>
    </w:p>
    <w:p w14:paraId="708C5A52" w14:textId="3B671004" w:rsidR="00AF03F2" w:rsidRPr="00E86888" w:rsidRDefault="001A2A8B" w:rsidP="0085752D">
      <w:pPr>
        <w:spacing w:line="276" w:lineRule="auto"/>
        <w:ind w:firstLine="720"/>
        <w:jc w:val="both"/>
        <w:rPr>
          <w:rFonts w:ascii="Times New Roman" w:hAnsi="Times New Roman" w:cs="Times New Roman"/>
          <w:sz w:val="24"/>
          <w:szCs w:val="28"/>
        </w:rPr>
      </w:pPr>
      <w:r w:rsidRPr="001A2A8B">
        <w:rPr>
          <w:rFonts w:ascii="Times New Roman" w:hAnsi="Times New Roman" w:cs="Times New Roman"/>
          <w:sz w:val="24"/>
          <w:szCs w:val="28"/>
        </w:rPr>
        <w:t>Lai mazinātu dubultā finansējuma risku, IeM sadarbosies gan ar Latvija</w:t>
      </w:r>
      <w:r w:rsidR="0085752D">
        <w:rPr>
          <w:rFonts w:ascii="Times New Roman" w:hAnsi="Times New Roman" w:cs="Times New Roman"/>
          <w:sz w:val="24"/>
          <w:szCs w:val="28"/>
        </w:rPr>
        <w:t>s Republikas Finanšu ministriju</w:t>
      </w:r>
      <w:r w:rsidRPr="001A2A8B">
        <w:rPr>
          <w:rFonts w:ascii="Times New Roman" w:hAnsi="Times New Roman" w:cs="Times New Roman"/>
          <w:sz w:val="24"/>
          <w:szCs w:val="28"/>
        </w:rPr>
        <w:t xml:space="preserve"> </w:t>
      </w:r>
      <w:r w:rsidR="00FA755F">
        <w:rPr>
          <w:rFonts w:ascii="Times New Roman" w:hAnsi="Times New Roman" w:cs="Times New Roman"/>
          <w:sz w:val="24"/>
          <w:szCs w:val="28"/>
        </w:rPr>
        <w:t>un</w:t>
      </w:r>
      <w:r w:rsidRPr="001A2A8B">
        <w:rPr>
          <w:rFonts w:ascii="Times New Roman" w:hAnsi="Times New Roman" w:cs="Times New Roman"/>
          <w:sz w:val="24"/>
          <w:szCs w:val="28"/>
        </w:rPr>
        <w:t xml:space="preserve"> Centrāl</w:t>
      </w:r>
      <w:r w:rsidR="004E2B70">
        <w:rPr>
          <w:rFonts w:ascii="Times New Roman" w:hAnsi="Times New Roman" w:cs="Times New Roman"/>
          <w:sz w:val="24"/>
          <w:szCs w:val="28"/>
        </w:rPr>
        <w:t>o</w:t>
      </w:r>
      <w:r w:rsidRPr="001A2A8B">
        <w:rPr>
          <w:rFonts w:ascii="Times New Roman" w:hAnsi="Times New Roman" w:cs="Times New Roman"/>
          <w:sz w:val="24"/>
          <w:szCs w:val="28"/>
        </w:rPr>
        <w:t xml:space="preserve"> finanšu un līgumu aģentūru. Papildus tam,</w:t>
      </w:r>
      <w:r w:rsidR="004E2B70">
        <w:rPr>
          <w:rFonts w:ascii="Times New Roman" w:hAnsi="Times New Roman" w:cs="Times New Roman"/>
          <w:sz w:val="24"/>
          <w:szCs w:val="28"/>
        </w:rPr>
        <w:t xml:space="preserve"> tiks izmantota</w:t>
      </w:r>
      <w:r w:rsidRPr="001A2A8B">
        <w:rPr>
          <w:rFonts w:ascii="Times New Roman" w:hAnsi="Times New Roman" w:cs="Times New Roman"/>
          <w:sz w:val="24"/>
          <w:szCs w:val="28"/>
        </w:rPr>
        <w:t xml:space="preserve"> ES fondu vadības un kontroles sistēmas ietvaros</w:t>
      </w:r>
      <w:r w:rsidR="00FA755F">
        <w:rPr>
          <w:rFonts w:ascii="Times New Roman" w:hAnsi="Times New Roman" w:cs="Times New Roman"/>
          <w:sz w:val="24"/>
          <w:szCs w:val="28"/>
        </w:rPr>
        <w:t xml:space="preserve"> Finanšu ministrijas</w:t>
      </w:r>
      <w:r w:rsidRPr="001A2A8B">
        <w:rPr>
          <w:rFonts w:ascii="Times New Roman" w:hAnsi="Times New Roman" w:cs="Times New Roman"/>
          <w:sz w:val="24"/>
          <w:szCs w:val="28"/>
        </w:rPr>
        <w:t xml:space="preserve"> </w:t>
      </w:r>
      <w:r w:rsidR="004E2B70">
        <w:rPr>
          <w:rFonts w:ascii="Times New Roman" w:hAnsi="Times New Roman" w:cs="Times New Roman"/>
          <w:sz w:val="24"/>
          <w:szCs w:val="28"/>
        </w:rPr>
        <w:t>izstrādātā</w:t>
      </w:r>
      <w:r w:rsidRPr="001A2A8B">
        <w:rPr>
          <w:rFonts w:ascii="Times New Roman" w:hAnsi="Times New Roman" w:cs="Times New Roman"/>
          <w:sz w:val="24"/>
          <w:szCs w:val="28"/>
        </w:rPr>
        <w:t xml:space="preserve"> Dubultā finansējuma riska kontroles</w:t>
      </w:r>
      <w:r w:rsidR="00FC0CD8">
        <w:rPr>
          <w:rFonts w:ascii="Times New Roman" w:hAnsi="Times New Roman" w:cs="Times New Roman"/>
          <w:sz w:val="24"/>
          <w:szCs w:val="28"/>
        </w:rPr>
        <w:t xml:space="preserve"> matric</w:t>
      </w:r>
      <w:r w:rsidR="003D07AE">
        <w:rPr>
          <w:rFonts w:ascii="Times New Roman" w:hAnsi="Times New Roman" w:cs="Times New Roman"/>
          <w:sz w:val="24"/>
          <w:szCs w:val="28"/>
        </w:rPr>
        <w:t>a,</w:t>
      </w:r>
      <w:r w:rsidRPr="001A2A8B">
        <w:rPr>
          <w:rFonts w:ascii="Times New Roman" w:hAnsi="Times New Roman" w:cs="Times New Roman"/>
          <w:sz w:val="24"/>
          <w:szCs w:val="28"/>
        </w:rPr>
        <w:t xml:space="preserve"> </w:t>
      </w:r>
      <w:r w:rsidR="001808E5" w:rsidRPr="00E86888">
        <w:rPr>
          <w:rFonts w:ascii="Times New Roman" w:hAnsi="Times New Roman" w:cs="Times New Roman"/>
          <w:sz w:val="24"/>
          <w:szCs w:val="28"/>
        </w:rPr>
        <w:t xml:space="preserve">kuras mērķis ir atvieglot dažādu </w:t>
      </w:r>
      <w:r w:rsidR="001808E5" w:rsidRPr="00E86888">
        <w:rPr>
          <w:rFonts w:ascii="Times New Roman" w:hAnsi="Times New Roman" w:cs="Times New Roman"/>
          <w:sz w:val="24"/>
          <w:szCs w:val="28"/>
        </w:rPr>
        <w:lastRenderedPageBreak/>
        <w:t>ārvalstu finanšu instrumentu pārvaldītājiem novērst dubult</w:t>
      </w:r>
      <w:r w:rsidR="003C45C9">
        <w:rPr>
          <w:rFonts w:ascii="Times New Roman" w:hAnsi="Times New Roman" w:cs="Times New Roman"/>
          <w:sz w:val="24"/>
          <w:szCs w:val="28"/>
        </w:rPr>
        <w:t xml:space="preserve">ā </w:t>
      </w:r>
      <w:r w:rsidR="001808E5" w:rsidRPr="00E86888">
        <w:rPr>
          <w:rFonts w:ascii="Times New Roman" w:hAnsi="Times New Roman" w:cs="Times New Roman"/>
          <w:sz w:val="24"/>
          <w:szCs w:val="28"/>
        </w:rPr>
        <w:t xml:space="preserve">finansējuma riskus to administrētajos specifiskajos atbalsta mērķos un projektos. </w:t>
      </w:r>
    </w:p>
    <w:p w14:paraId="5371E669" w14:textId="2A11F1E6" w:rsidR="008B7958" w:rsidRPr="002B164C" w:rsidRDefault="008B7958" w:rsidP="008B7958">
      <w:pPr>
        <w:jc w:val="both"/>
        <w:rPr>
          <w:rFonts w:ascii="Times New Roman" w:hAnsi="Times New Roman" w:cs="Times New Roman"/>
          <w:b/>
          <w:i/>
          <w:sz w:val="24"/>
          <w:szCs w:val="28"/>
          <w:u w:val="single"/>
        </w:rPr>
      </w:pPr>
      <w:r w:rsidRPr="002B164C">
        <w:rPr>
          <w:rFonts w:ascii="Times New Roman" w:hAnsi="Times New Roman" w:cs="Times New Roman"/>
          <w:b/>
          <w:i/>
          <w:sz w:val="24"/>
          <w:szCs w:val="28"/>
          <w:u w:val="single"/>
        </w:rPr>
        <w:t>Investīcij</w:t>
      </w:r>
      <w:r w:rsidR="00DA29F0">
        <w:rPr>
          <w:rFonts w:ascii="Times New Roman" w:hAnsi="Times New Roman" w:cs="Times New Roman"/>
          <w:b/>
          <w:i/>
          <w:sz w:val="24"/>
          <w:szCs w:val="28"/>
          <w:u w:val="single"/>
        </w:rPr>
        <w:t>u</w:t>
      </w:r>
      <w:r w:rsidRPr="002B164C">
        <w:rPr>
          <w:rFonts w:ascii="Times New Roman" w:hAnsi="Times New Roman" w:cs="Times New Roman"/>
          <w:b/>
          <w:i/>
          <w:sz w:val="24"/>
          <w:szCs w:val="28"/>
          <w:u w:val="single"/>
        </w:rPr>
        <w:t xml:space="preserve"> sasaiste ar atklātas stratēģiskās autonomijas un drošīb</w:t>
      </w:r>
      <w:r w:rsidR="001808E5" w:rsidRPr="002B164C">
        <w:rPr>
          <w:rFonts w:ascii="Times New Roman" w:hAnsi="Times New Roman" w:cs="Times New Roman"/>
          <w:b/>
          <w:i/>
          <w:sz w:val="24"/>
          <w:szCs w:val="28"/>
          <w:u w:val="single"/>
        </w:rPr>
        <w:t xml:space="preserve">as jautājumiem </w:t>
      </w:r>
    </w:p>
    <w:p w14:paraId="53A13644" w14:textId="5BD4B97F" w:rsidR="001808E5" w:rsidRPr="00E86888" w:rsidRDefault="001808E5" w:rsidP="002B164C">
      <w:pPr>
        <w:ind w:firstLine="720"/>
        <w:jc w:val="both"/>
        <w:rPr>
          <w:rFonts w:ascii="Times New Roman" w:hAnsi="Times New Roman" w:cs="Times New Roman"/>
          <w:sz w:val="24"/>
          <w:szCs w:val="28"/>
        </w:rPr>
      </w:pPr>
      <w:r w:rsidRPr="00E86888">
        <w:rPr>
          <w:rFonts w:ascii="Times New Roman" w:hAnsi="Times New Roman" w:cs="Times New Roman"/>
          <w:sz w:val="24"/>
          <w:szCs w:val="28"/>
        </w:rPr>
        <w:t xml:space="preserve">Preventīvo pasākumu īstenošana noziedzīgi iegūtu finanšu līdzekļu nokļūšanas valsts ekonomikā un </w:t>
      </w:r>
      <w:r w:rsidR="00C630E1">
        <w:rPr>
          <w:rFonts w:ascii="Times New Roman" w:hAnsi="Times New Roman" w:cs="Times New Roman"/>
          <w:sz w:val="24"/>
          <w:szCs w:val="28"/>
        </w:rPr>
        <w:t>ēnu ekonomikas ierobežošanai, kā</w:t>
      </w:r>
      <w:r w:rsidRPr="00E86888">
        <w:rPr>
          <w:rFonts w:ascii="Times New Roman" w:hAnsi="Times New Roman" w:cs="Times New Roman"/>
          <w:sz w:val="24"/>
          <w:szCs w:val="28"/>
        </w:rPr>
        <w:t xml:space="preserve"> arī sadarbības ar starptautiskajiem un vietējiem partneriem nodrošināšana ir viens no stratēģiskās autonomijas un drošības jautājumiem, gan uzņēmējdarbības vides uzlabošanas pasākumiem, kas veicinātu arī investīcijas atbalstošas vides attīstīšanu.</w:t>
      </w:r>
    </w:p>
    <w:p w14:paraId="6AABACA9" w14:textId="77777777" w:rsidR="001808E5" w:rsidRPr="00E86888" w:rsidRDefault="001808E5" w:rsidP="002B164C">
      <w:pPr>
        <w:ind w:firstLine="720"/>
        <w:jc w:val="both"/>
        <w:rPr>
          <w:rFonts w:ascii="Times New Roman" w:hAnsi="Times New Roman" w:cs="Times New Roman"/>
          <w:sz w:val="24"/>
          <w:szCs w:val="28"/>
        </w:rPr>
      </w:pPr>
      <w:r w:rsidRPr="00E86888">
        <w:rPr>
          <w:rFonts w:ascii="Times New Roman" w:hAnsi="Times New Roman" w:cs="Times New Roman"/>
          <w:sz w:val="24"/>
          <w:szCs w:val="28"/>
        </w:rPr>
        <w:t>Riska mazināšanas pasākumi Latvijas finanšu nozarē un tās reputācijas atjaunošana ir bijusi būtiska Latvijas nelikumīgi iegūtu līdzekļu legalizācijas novēršanas stratēģijas daļa. Izpratne par nelikumīgi iegūtu līdzekļu legalizēšanas un teroristu finansēšanas pamatā esošajiem riskiem ir arī turpmāk uzlabojama.</w:t>
      </w:r>
    </w:p>
    <w:p w14:paraId="2B2A5978" w14:textId="2F3ABC2C" w:rsidR="008B7958" w:rsidRPr="002B164C" w:rsidRDefault="008B7958" w:rsidP="008B7958">
      <w:pPr>
        <w:jc w:val="both"/>
        <w:rPr>
          <w:rFonts w:ascii="Times New Roman" w:hAnsi="Times New Roman" w:cs="Times New Roman"/>
          <w:b/>
          <w:i/>
          <w:sz w:val="24"/>
          <w:szCs w:val="28"/>
          <w:u w:val="single"/>
        </w:rPr>
      </w:pPr>
      <w:r w:rsidRPr="002B164C">
        <w:rPr>
          <w:rFonts w:ascii="Times New Roman" w:hAnsi="Times New Roman" w:cs="Times New Roman"/>
          <w:b/>
          <w:i/>
          <w:sz w:val="24"/>
          <w:szCs w:val="28"/>
          <w:u w:val="single"/>
        </w:rPr>
        <w:t>Investīcij</w:t>
      </w:r>
      <w:r w:rsidR="00DA29F0">
        <w:rPr>
          <w:rFonts w:ascii="Times New Roman" w:hAnsi="Times New Roman" w:cs="Times New Roman"/>
          <w:b/>
          <w:i/>
          <w:sz w:val="24"/>
          <w:szCs w:val="28"/>
          <w:u w:val="single"/>
        </w:rPr>
        <w:t>u</w:t>
      </w:r>
      <w:r w:rsidRPr="002B164C">
        <w:rPr>
          <w:rFonts w:ascii="Times New Roman" w:hAnsi="Times New Roman" w:cs="Times New Roman"/>
          <w:b/>
          <w:i/>
          <w:sz w:val="24"/>
          <w:szCs w:val="28"/>
          <w:u w:val="single"/>
        </w:rPr>
        <w:t xml:space="preserve"> sasaiste ar Z</w:t>
      </w:r>
      <w:r w:rsidR="002B5C25" w:rsidRPr="002B164C">
        <w:rPr>
          <w:rFonts w:ascii="Times New Roman" w:hAnsi="Times New Roman" w:cs="Times New Roman"/>
          <w:b/>
          <w:i/>
          <w:sz w:val="24"/>
          <w:szCs w:val="28"/>
          <w:u w:val="single"/>
        </w:rPr>
        <w:t xml:space="preserve">aļo dimensiju </w:t>
      </w:r>
    </w:p>
    <w:p w14:paraId="12B71A8D" w14:textId="3D6EE296" w:rsidR="008158F7" w:rsidRDefault="00D935AF" w:rsidP="002B164C">
      <w:pPr>
        <w:ind w:firstLine="720"/>
        <w:jc w:val="both"/>
        <w:rPr>
          <w:rFonts w:ascii="Times New Roman" w:hAnsi="Times New Roman" w:cs="Times New Roman"/>
          <w:sz w:val="24"/>
          <w:szCs w:val="28"/>
        </w:rPr>
      </w:pPr>
      <w:r w:rsidRPr="00D935AF">
        <w:rPr>
          <w:rFonts w:ascii="Times New Roman" w:hAnsi="Times New Roman" w:cs="Times New Roman"/>
          <w:sz w:val="24"/>
          <w:szCs w:val="28"/>
        </w:rPr>
        <w:t>Atveseļošanas fonda</w:t>
      </w:r>
      <w:r w:rsidR="008158F7">
        <w:rPr>
          <w:rFonts w:ascii="Times New Roman" w:hAnsi="Times New Roman" w:cs="Times New Roman"/>
          <w:sz w:val="24"/>
          <w:szCs w:val="28"/>
        </w:rPr>
        <w:t xml:space="preserve"> investīciju ietvaros p</w:t>
      </w:r>
      <w:r w:rsidR="008158F7" w:rsidRPr="008158F7">
        <w:rPr>
          <w:rFonts w:ascii="Times New Roman" w:hAnsi="Times New Roman" w:cs="Times New Roman"/>
          <w:sz w:val="24"/>
          <w:szCs w:val="28"/>
        </w:rPr>
        <w:t>aredzēts digitalizēt informācijas apr</w:t>
      </w:r>
      <w:r w:rsidR="003C45C9">
        <w:rPr>
          <w:rFonts w:ascii="Times New Roman" w:hAnsi="Times New Roman" w:cs="Times New Roman"/>
          <w:sz w:val="24"/>
          <w:szCs w:val="28"/>
        </w:rPr>
        <w:t>i</w:t>
      </w:r>
      <w:r w:rsidR="008158F7" w:rsidRPr="008158F7">
        <w:rPr>
          <w:rFonts w:ascii="Times New Roman" w:hAnsi="Times New Roman" w:cs="Times New Roman"/>
          <w:sz w:val="24"/>
          <w:szCs w:val="28"/>
        </w:rPr>
        <w:t>ti starp F</w:t>
      </w:r>
      <w:r w:rsidR="003C45C9">
        <w:rPr>
          <w:rFonts w:ascii="Times New Roman" w:hAnsi="Times New Roman" w:cs="Times New Roman"/>
          <w:sz w:val="24"/>
          <w:szCs w:val="28"/>
        </w:rPr>
        <w:t>inanšu izlūkošanas dienestu</w:t>
      </w:r>
      <w:r w:rsidR="000F1A72">
        <w:rPr>
          <w:rFonts w:ascii="Times New Roman" w:hAnsi="Times New Roman" w:cs="Times New Roman"/>
          <w:sz w:val="24"/>
          <w:szCs w:val="28"/>
        </w:rPr>
        <w:t xml:space="preserve"> </w:t>
      </w:r>
      <w:r w:rsidR="008158F7" w:rsidRPr="008158F7">
        <w:rPr>
          <w:rFonts w:ascii="Times New Roman" w:hAnsi="Times New Roman" w:cs="Times New Roman"/>
          <w:sz w:val="24"/>
          <w:szCs w:val="28"/>
        </w:rPr>
        <w:t>un tiesībaizsardzības iestādēm, samazinot papīra dokumentu apriti, ka arī transporta izmantošanu, kas saistīts ar to apriti, kā arī veicināt drošās, aizsargātas attālinātās komunikācijas izmantošanas iespējas un samazināt iesaistīto dalībnieku pārvietošanas dalībai klātienes pasākumos gan Latvijas teritorijā, gan ci</w:t>
      </w:r>
      <w:r w:rsidR="008158F7">
        <w:rPr>
          <w:rFonts w:ascii="Times New Roman" w:hAnsi="Times New Roman" w:cs="Times New Roman"/>
          <w:sz w:val="24"/>
          <w:szCs w:val="28"/>
        </w:rPr>
        <w:t xml:space="preserve">tās Eiropas </w:t>
      </w:r>
      <w:r w:rsidR="003C45C9">
        <w:rPr>
          <w:rFonts w:ascii="Times New Roman" w:hAnsi="Times New Roman" w:cs="Times New Roman"/>
          <w:sz w:val="24"/>
          <w:szCs w:val="28"/>
        </w:rPr>
        <w:t>S</w:t>
      </w:r>
      <w:r w:rsidR="008158F7">
        <w:rPr>
          <w:rFonts w:ascii="Times New Roman" w:hAnsi="Times New Roman" w:cs="Times New Roman"/>
          <w:sz w:val="24"/>
          <w:szCs w:val="28"/>
        </w:rPr>
        <w:t xml:space="preserve">avienības valstīs. </w:t>
      </w:r>
      <w:r w:rsidR="008158F7" w:rsidRPr="008158F7">
        <w:rPr>
          <w:rFonts w:ascii="Times New Roman" w:hAnsi="Times New Roman" w:cs="Times New Roman"/>
          <w:sz w:val="24"/>
          <w:szCs w:val="28"/>
        </w:rPr>
        <w:t xml:space="preserve">Veicinot valsts digitālo pārvaldību, tiks efektīvāk izmantoti resursi un būtiski samazināts drukāto materiālu apjoms. </w:t>
      </w:r>
    </w:p>
    <w:p w14:paraId="2C50D7E1" w14:textId="77777777" w:rsidR="00031D6C" w:rsidRDefault="008158F7" w:rsidP="00C00CAF">
      <w:pPr>
        <w:spacing w:line="276" w:lineRule="auto"/>
        <w:ind w:firstLine="720"/>
        <w:jc w:val="both"/>
        <w:rPr>
          <w:rFonts w:ascii="Times New Roman" w:hAnsi="Times New Roman" w:cs="Times New Roman"/>
          <w:sz w:val="24"/>
          <w:szCs w:val="28"/>
        </w:rPr>
      </w:pPr>
      <w:r w:rsidRPr="002F6BA3">
        <w:rPr>
          <w:rFonts w:ascii="Times New Roman" w:hAnsi="Times New Roman" w:cs="Times New Roman"/>
          <w:sz w:val="24"/>
          <w:szCs w:val="28"/>
        </w:rPr>
        <w:t>Par vides noziegumu apkarošanu atbild Valsts policija. Vides noziegumi</w:t>
      </w:r>
      <w:r w:rsidR="00C630E1">
        <w:rPr>
          <w:rFonts w:ascii="Times New Roman" w:hAnsi="Times New Roman" w:cs="Times New Roman"/>
          <w:sz w:val="24"/>
          <w:szCs w:val="28"/>
        </w:rPr>
        <w:t>, tai skaitā nelegālo atkritumu glabāšana,</w:t>
      </w:r>
      <w:r w:rsidRPr="002F6BA3">
        <w:rPr>
          <w:rFonts w:ascii="Times New Roman" w:hAnsi="Times New Roman" w:cs="Times New Roman"/>
          <w:sz w:val="24"/>
          <w:szCs w:val="28"/>
        </w:rPr>
        <w:t xml:space="preserve"> ir noziegumi, kas nodara būtisku kaitējumu zemei, tās dzīlēm, ūdeņiem vai m</w:t>
      </w:r>
      <w:r w:rsidR="00C630E1">
        <w:rPr>
          <w:rFonts w:ascii="Times New Roman" w:hAnsi="Times New Roman" w:cs="Times New Roman"/>
          <w:sz w:val="24"/>
          <w:szCs w:val="28"/>
        </w:rPr>
        <w:t>ežiem</w:t>
      </w:r>
      <w:r w:rsidRPr="002F6BA3">
        <w:rPr>
          <w:rFonts w:ascii="Times New Roman" w:hAnsi="Times New Roman" w:cs="Times New Roman"/>
          <w:sz w:val="24"/>
          <w:szCs w:val="28"/>
        </w:rPr>
        <w:t>.</w:t>
      </w:r>
      <w:r w:rsidR="002F6BA3" w:rsidRPr="002F6BA3">
        <w:t xml:space="preserve"> </w:t>
      </w:r>
      <w:r w:rsidR="002F6BA3" w:rsidRPr="002F6BA3">
        <w:rPr>
          <w:rFonts w:ascii="Times New Roman" w:hAnsi="Times New Roman" w:cs="Times New Roman"/>
          <w:sz w:val="24"/>
          <w:szCs w:val="28"/>
        </w:rPr>
        <w:t>Bez tam vides noziegumi ir viena no noziedzīgu nodarījumu kategorijām, kas veicina ēnu ekonomikas attīstību. Līdz ar to p</w:t>
      </w:r>
      <w:r w:rsidRPr="002F6BA3">
        <w:rPr>
          <w:rFonts w:ascii="Times New Roman" w:hAnsi="Times New Roman" w:cs="Times New Roman"/>
          <w:sz w:val="24"/>
          <w:szCs w:val="28"/>
        </w:rPr>
        <w:t xml:space="preserve">ar ekonomiskiem noziegumiem </w:t>
      </w:r>
      <w:r w:rsidR="002F6BA3" w:rsidRPr="002F6BA3">
        <w:rPr>
          <w:rFonts w:ascii="Times New Roman" w:hAnsi="Times New Roman" w:cs="Times New Roman"/>
          <w:sz w:val="24"/>
          <w:szCs w:val="28"/>
        </w:rPr>
        <w:t xml:space="preserve">tostarp </w:t>
      </w:r>
      <w:r w:rsidRPr="002F6BA3">
        <w:rPr>
          <w:rFonts w:ascii="Times New Roman" w:hAnsi="Times New Roman" w:cs="Times New Roman"/>
          <w:sz w:val="24"/>
          <w:szCs w:val="28"/>
        </w:rPr>
        <w:t xml:space="preserve">tiek uzskatīti </w:t>
      </w:r>
      <w:r w:rsidR="002F6BA3" w:rsidRPr="002F6BA3">
        <w:rPr>
          <w:rFonts w:ascii="Times New Roman" w:hAnsi="Times New Roman" w:cs="Times New Roman"/>
          <w:sz w:val="24"/>
          <w:szCs w:val="28"/>
        </w:rPr>
        <w:t xml:space="preserve">arī </w:t>
      </w:r>
      <w:r w:rsidRPr="002F6BA3">
        <w:rPr>
          <w:rFonts w:ascii="Times New Roman" w:hAnsi="Times New Roman" w:cs="Times New Roman"/>
          <w:sz w:val="24"/>
          <w:szCs w:val="28"/>
        </w:rPr>
        <w:t>vides noziegumi un vides noziegumu a</w:t>
      </w:r>
      <w:r w:rsidR="00C630E1">
        <w:rPr>
          <w:rFonts w:ascii="Times New Roman" w:hAnsi="Times New Roman" w:cs="Times New Roman"/>
          <w:sz w:val="24"/>
          <w:szCs w:val="28"/>
        </w:rPr>
        <w:t>pkarošanas atbildīga</w:t>
      </w:r>
      <w:r w:rsidRPr="002F6BA3">
        <w:rPr>
          <w:rFonts w:ascii="Times New Roman" w:hAnsi="Times New Roman" w:cs="Times New Roman"/>
          <w:sz w:val="24"/>
          <w:szCs w:val="28"/>
        </w:rPr>
        <w:t xml:space="preserve"> ir </w:t>
      </w:r>
      <w:r w:rsidR="00C630E1">
        <w:rPr>
          <w:rFonts w:ascii="Times New Roman" w:hAnsi="Times New Roman" w:cs="Times New Roman"/>
          <w:sz w:val="24"/>
          <w:szCs w:val="28"/>
        </w:rPr>
        <w:t xml:space="preserve">VP </w:t>
      </w:r>
      <w:proofErr w:type="spellStart"/>
      <w:r w:rsidR="00C630E1">
        <w:rPr>
          <w:rFonts w:ascii="Times New Roman" w:hAnsi="Times New Roman" w:cs="Times New Roman"/>
          <w:sz w:val="24"/>
          <w:szCs w:val="28"/>
        </w:rPr>
        <w:t>GKrPP</w:t>
      </w:r>
      <w:proofErr w:type="spellEnd"/>
      <w:r w:rsidRPr="002F6BA3">
        <w:rPr>
          <w:rFonts w:ascii="Times New Roman" w:hAnsi="Times New Roman" w:cs="Times New Roman"/>
          <w:sz w:val="24"/>
          <w:szCs w:val="28"/>
        </w:rPr>
        <w:t xml:space="preserve"> </w:t>
      </w:r>
      <w:r w:rsidR="002F6BA3" w:rsidRPr="002F6BA3">
        <w:rPr>
          <w:rFonts w:ascii="Times New Roman" w:hAnsi="Times New Roman" w:cs="Times New Roman"/>
          <w:sz w:val="24"/>
          <w:szCs w:val="28"/>
        </w:rPr>
        <w:t xml:space="preserve">ENAP, kuras </w:t>
      </w:r>
      <w:r w:rsidRPr="002F6BA3">
        <w:rPr>
          <w:rFonts w:ascii="Times New Roman" w:hAnsi="Times New Roman" w:cs="Times New Roman"/>
          <w:sz w:val="24"/>
          <w:szCs w:val="28"/>
        </w:rPr>
        <w:t>tehniskās kapacitātes stiprināšana tiešā veidā veicinās negatīvās ietekmes samazināšanu uz vidi un dabas resursiem.</w:t>
      </w:r>
    </w:p>
    <w:p w14:paraId="1582516B" w14:textId="738AEC2A" w:rsidR="001808E5" w:rsidRPr="002F6BA3" w:rsidRDefault="00031D6C" w:rsidP="00C00CAF">
      <w:pPr>
        <w:spacing w:line="276" w:lineRule="auto"/>
        <w:ind w:firstLine="720"/>
        <w:jc w:val="both"/>
        <w:rPr>
          <w:rFonts w:ascii="Times New Roman" w:hAnsi="Times New Roman" w:cs="Times New Roman"/>
          <w:sz w:val="24"/>
          <w:szCs w:val="28"/>
        </w:rPr>
      </w:pPr>
      <w:r>
        <w:rPr>
          <w:rFonts w:ascii="Times New Roman" w:hAnsi="Times New Roman" w:cs="Times New Roman"/>
          <w:sz w:val="24"/>
          <w:szCs w:val="28"/>
        </w:rPr>
        <w:t>Uz Investīcijām attiecas</w:t>
      </w:r>
      <w:r w:rsidRPr="00031D6C">
        <w:t xml:space="preserve"> </w:t>
      </w:r>
      <w:r w:rsidRPr="00031D6C">
        <w:rPr>
          <w:rFonts w:ascii="Times New Roman" w:hAnsi="Times New Roman" w:cs="Times New Roman"/>
          <w:sz w:val="24"/>
          <w:szCs w:val="28"/>
        </w:rPr>
        <w:t>143</w:t>
      </w:r>
      <w:r>
        <w:rPr>
          <w:rFonts w:ascii="Times New Roman" w:hAnsi="Times New Roman" w:cs="Times New Roman"/>
          <w:sz w:val="24"/>
          <w:szCs w:val="28"/>
        </w:rPr>
        <w:t>.intervences lauks</w:t>
      </w:r>
      <w:r w:rsidR="00B83F20">
        <w:rPr>
          <w:rFonts w:ascii="Times New Roman" w:hAnsi="Times New Roman" w:cs="Times New Roman"/>
          <w:sz w:val="24"/>
          <w:szCs w:val="28"/>
        </w:rPr>
        <w:t xml:space="preserve">, tas ir, </w:t>
      </w:r>
      <w:r w:rsidRPr="00031D6C">
        <w:rPr>
          <w:rFonts w:ascii="Times New Roman" w:hAnsi="Times New Roman" w:cs="Times New Roman"/>
          <w:sz w:val="24"/>
          <w:szCs w:val="28"/>
        </w:rPr>
        <w:t>dalībvalstu iestāžu, saņēmēju un attiecīgo partneru kapacitātes stiprināšana</w:t>
      </w:r>
      <w:r>
        <w:rPr>
          <w:rFonts w:ascii="Times New Roman" w:hAnsi="Times New Roman" w:cs="Times New Roman"/>
          <w:sz w:val="24"/>
          <w:szCs w:val="28"/>
        </w:rPr>
        <w:t>.</w:t>
      </w:r>
    </w:p>
    <w:p w14:paraId="437A2035" w14:textId="6B4742EE" w:rsidR="008B7958" w:rsidRDefault="008B7958" w:rsidP="008B7958">
      <w:pPr>
        <w:jc w:val="both"/>
        <w:rPr>
          <w:rFonts w:ascii="Times New Roman" w:hAnsi="Times New Roman" w:cs="Times New Roman"/>
          <w:b/>
          <w:i/>
          <w:sz w:val="28"/>
          <w:szCs w:val="28"/>
          <w:u w:val="single"/>
        </w:rPr>
      </w:pPr>
      <w:r w:rsidRPr="002B164C">
        <w:rPr>
          <w:rFonts w:ascii="Times New Roman" w:hAnsi="Times New Roman" w:cs="Times New Roman"/>
          <w:b/>
          <w:i/>
          <w:sz w:val="24"/>
          <w:szCs w:val="28"/>
          <w:u w:val="single"/>
        </w:rPr>
        <w:t>Investīcij</w:t>
      </w:r>
      <w:r w:rsidR="00DA29F0">
        <w:rPr>
          <w:rFonts w:ascii="Times New Roman" w:hAnsi="Times New Roman" w:cs="Times New Roman"/>
          <w:b/>
          <w:i/>
          <w:sz w:val="24"/>
          <w:szCs w:val="28"/>
          <w:u w:val="single"/>
        </w:rPr>
        <w:t>u</w:t>
      </w:r>
      <w:r w:rsidRPr="002B164C">
        <w:rPr>
          <w:rFonts w:ascii="Times New Roman" w:hAnsi="Times New Roman" w:cs="Times New Roman"/>
          <w:b/>
          <w:i/>
          <w:sz w:val="24"/>
          <w:szCs w:val="28"/>
          <w:u w:val="single"/>
        </w:rPr>
        <w:t xml:space="preserve"> sasaiste ar Digitā</w:t>
      </w:r>
      <w:r w:rsidR="002B5C25" w:rsidRPr="002B164C">
        <w:rPr>
          <w:rFonts w:ascii="Times New Roman" w:hAnsi="Times New Roman" w:cs="Times New Roman"/>
          <w:b/>
          <w:i/>
          <w:sz w:val="24"/>
          <w:szCs w:val="28"/>
          <w:u w:val="single"/>
        </w:rPr>
        <w:t>lo dimensiju</w:t>
      </w:r>
    </w:p>
    <w:p w14:paraId="3F325CC8" w14:textId="7A7AE141" w:rsidR="008158F7" w:rsidRPr="008158F7" w:rsidRDefault="00DA29F0" w:rsidP="002B164C">
      <w:pPr>
        <w:ind w:firstLine="720"/>
        <w:jc w:val="both"/>
        <w:rPr>
          <w:rFonts w:ascii="Times New Roman" w:hAnsi="Times New Roman" w:cs="Times New Roman"/>
          <w:sz w:val="24"/>
        </w:rPr>
      </w:pPr>
      <w:r>
        <w:rPr>
          <w:rFonts w:ascii="Times New Roman" w:hAnsi="Times New Roman" w:cs="Times New Roman"/>
          <w:sz w:val="24"/>
        </w:rPr>
        <w:t>Ar plānotām Investīcijām paredzēts uzlabot</w:t>
      </w:r>
      <w:r w:rsidR="00FC0CD8" w:rsidRPr="00FC0CD8">
        <w:t xml:space="preserve"> </w:t>
      </w:r>
      <w:r w:rsidR="00FC0CD8" w:rsidRPr="00FC0CD8">
        <w:rPr>
          <w:rFonts w:ascii="Times New Roman" w:hAnsi="Times New Roman" w:cs="Times New Roman"/>
          <w:sz w:val="24"/>
        </w:rPr>
        <w:t>Informācij</w:t>
      </w:r>
      <w:r w:rsidR="00FC0CD8">
        <w:rPr>
          <w:rFonts w:ascii="Times New Roman" w:hAnsi="Times New Roman" w:cs="Times New Roman"/>
          <w:sz w:val="24"/>
        </w:rPr>
        <w:t>as un komunikācijas tehnoloģiju</w:t>
      </w:r>
      <w:r w:rsidR="008158F7" w:rsidRPr="008158F7">
        <w:rPr>
          <w:rFonts w:ascii="Times New Roman" w:hAnsi="Times New Roman" w:cs="Times New Roman"/>
          <w:sz w:val="24"/>
        </w:rPr>
        <w:t xml:space="preserve"> </w:t>
      </w:r>
      <w:r w:rsidR="00FC0CD8">
        <w:rPr>
          <w:rFonts w:ascii="Times New Roman" w:hAnsi="Times New Roman" w:cs="Times New Roman"/>
          <w:sz w:val="24"/>
        </w:rPr>
        <w:t xml:space="preserve">(turpmāk – </w:t>
      </w:r>
      <w:r w:rsidR="008158F7" w:rsidRPr="008158F7">
        <w:rPr>
          <w:rFonts w:ascii="Times New Roman" w:hAnsi="Times New Roman" w:cs="Times New Roman"/>
          <w:sz w:val="24"/>
        </w:rPr>
        <w:t>IKT</w:t>
      </w:r>
      <w:r w:rsidR="00FC0CD8">
        <w:rPr>
          <w:rFonts w:ascii="Times New Roman" w:hAnsi="Times New Roman" w:cs="Times New Roman"/>
          <w:sz w:val="24"/>
        </w:rPr>
        <w:t>)</w:t>
      </w:r>
      <w:r w:rsidR="008158F7" w:rsidRPr="008158F7">
        <w:rPr>
          <w:rFonts w:ascii="Times New Roman" w:hAnsi="Times New Roman" w:cs="Times New Roman"/>
          <w:sz w:val="24"/>
        </w:rPr>
        <w:t xml:space="preserve"> risinājumus, veicot ieguldījumus ar digitalizāciju saistītās izpētes darbībās, veicinot datu zinātnes pielietojumu iestādei pieejamajiem datiem, paaugstinot datu izmantošanas kvalitāti un veicamo analīzes apjomu un attīstot zināšanu nodošan</w:t>
      </w:r>
      <w:r w:rsidR="00C812D0">
        <w:rPr>
          <w:rFonts w:ascii="Times New Roman" w:hAnsi="Times New Roman" w:cs="Times New Roman"/>
          <w:sz w:val="24"/>
        </w:rPr>
        <w:t>u</w:t>
      </w:r>
      <w:r w:rsidR="008158F7" w:rsidRPr="008158F7">
        <w:rPr>
          <w:rFonts w:ascii="Times New Roman" w:hAnsi="Times New Roman" w:cs="Times New Roman"/>
          <w:sz w:val="24"/>
        </w:rPr>
        <w:t xml:space="preserve"> iesaistītām pusēm. Sekojoši investīcijas daļām AML inovāciju centra izveidē, kas saistītas ar IT platformas risinājuma izstrādi nepieciešamās IKT infrastruktūras iegādi, finanšu izlūkošanas datu saņemšanas un analīzes sistēmas pielāgošanu datu apmaiņai ar tiesībaizsardzības iestādēm, starpsistēmu savienojumu izveidi, nodrošinot akreditētu šifrēšanu un informācijas aizsardzību tiek piemērots 11.intervences kods - valsts IKT risinājumi, e-pakalpojumi, lietojumprogrammas.</w:t>
      </w:r>
      <w:r w:rsidR="008158F7">
        <w:rPr>
          <w:rFonts w:ascii="Times New Roman" w:hAnsi="Times New Roman" w:cs="Times New Roman"/>
          <w:sz w:val="24"/>
        </w:rPr>
        <w:t xml:space="preserve"> </w:t>
      </w:r>
      <w:r w:rsidR="008158F7">
        <w:rPr>
          <w:rFonts w:ascii="Times New Roman" w:hAnsi="Times New Roman" w:cs="Times New Roman"/>
          <w:sz w:val="24"/>
          <w:szCs w:val="24"/>
        </w:rPr>
        <w:lastRenderedPageBreak/>
        <w:t>Radītais</w:t>
      </w:r>
      <w:r w:rsidR="008158F7" w:rsidRPr="008158F7">
        <w:rPr>
          <w:rFonts w:ascii="Times New Roman" w:hAnsi="Times New Roman" w:cs="Times New Roman"/>
          <w:sz w:val="24"/>
          <w:szCs w:val="24"/>
        </w:rPr>
        <w:t xml:space="preserve"> IKT risinājums - droša, aizsargāta platforma un saziņas kanāli sadarbības koordinācijai NILLTPF novēršanas jomā, ar kuru plānots radīt strukturālās izmaiņas gan publiskās-privātās partnerības modelī, gan tiesībaizsardzības iestāžu sadarbībā, pilnveidojot iesaistīto zināšanas, tai skaitā uzlabojot informācijas apriti ar Finanšu izlūkošanas dienestu.</w:t>
      </w:r>
    </w:p>
    <w:p w14:paraId="3E93B5D0" w14:textId="35CDE9DA" w:rsidR="008B7958" w:rsidRPr="002B164C" w:rsidRDefault="002B164C" w:rsidP="008B7958">
      <w:pPr>
        <w:jc w:val="both"/>
        <w:rPr>
          <w:rFonts w:ascii="Times New Roman" w:hAnsi="Times New Roman" w:cs="Times New Roman"/>
          <w:b/>
          <w:i/>
          <w:sz w:val="24"/>
          <w:szCs w:val="28"/>
          <w:u w:val="single"/>
        </w:rPr>
      </w:pPr>
      <w:r w:rsidRPr="002B164C">
        <w:rPr>
          <w:rFonts w:ascii="Times New Roman" w:hAnsi="Times New Roman" w:cs="Times New Roman"/>
          <w:b/>
          <w:i/>
          <w:sz w:val="24"/>
          <w:szCs w:val="28"/>
          <w:u w:val="single"/>
        </w:rPr>
        <w:t>Investīcij</w:t>
      </w:r>
      <w:r w:rsidR="00DA29F0">
        <w:rPr>
          <w:rFonts w:ascii="Times New Roman" w:hAnsi="Times New Roman" w:cs="Times New Roman"/>
          <w:b/>
          <w:i/>
          <w:sz w:val="24"/>
          <w:szCs w:val="28"/>
          <w:u w:val="single"/>
        </w:rPr>
        <w:t>u</w:t>
      </w:r>
      <w:r>
        <w:rPr>
          <w:rFonts w:ascii="Times New Roman" w:hAnsi="Times New Roman" w:cs="Times New Roman"/>
          <w:b/>
          <w:i/>
          <w:sz w:val="24"/>
          <w:szCs w:val="28"/>
          <w:u w:val="single"/>
        </w:rPr>
        <w:t xml:space="preserve"> īstenošanas teritorija, vieta</w:t>
      </w:r>
    </w:p>
    <w:p w14:paraId="46225A58" w14:textId="476D7AD5" w:rsidR="003C45C9" w:rsidRPr="003C45C9" w:rsidRDefault="003C45C9" w:rsidP="008B7958">
      <w:pPr>
        <w:jc w:val="both"/>
        <w:rPr>
          <w:rFonts w:ascii="Times New Roman" w:hAnsi="Times New Roman" w:cs="Times New Roman"/>
          <w:sz w:val="24"/>
          <w:szCs w:val="28"/>
        </w:rPr>
      </w:pPr>
      <w:r w:rsidRPr="003C45C9">
        <w:rPr>
          <w:rFonts w:ascii="Times New Roman" w:hAnsi="Times New Roman" w:cs="Times New Roman"/>
          <w:sz w:val="24"/>
          <w:szCs w:val="28"/>
        </w:rPr>
        <w:t>Latvija</w:t>
      </w:r>
      <w:r w:rsidR="000B5B80">
        <w:rPr>
          <w:rFonts w:ascii="Times New Roman" w:hAnsi="Times New Roman" w:cs="Times New Roman"/>
          <w:sz w:val="24"/>
          <w:szCs w:val="28"/>
        </w:rPr>
        <w:t>s teritorija.</w:t>
      </w:r>
    </w:p>
    <w:p w14:paraId="58FC1A20" w14:textId="77777777" w:rsidR="00B66C08" w:rsidRPr="002B164C" w:rsidRDefault="00B66C08" w:rsidP="002B164C">
      <w:pPr>
        <w:jc w:val="both"/>
        <w:rPr>
          <w:rFonts w:ascii="Times New Roman" w:hAnsi="Times New Roman" w:cs="Times New Roman"/>
          <w:b/>
          <w:i/>
          <w:iCs/>
          <w:sz w:val="24"/>
          <w:szCs w:val="28"/>
          <w:u w:val="single"/>
        </w:rPr>
      </w:pPr>
      <w:r w:rsidRPr="002B164C">
        <w:rPr>
          <w:rFonts w:ascii="Times New Roman" w:hAnsi="Times New Roman" w:cs="Times New Roman"/>
          <w:b/>
          <w:i/>
          <w:iCs/>
          <w:sz w:val="24"/>
          <w:szCs w:val="28"/>
          <w:u w:val="single"/>
        </w:rPr>
        <w:t>Vizuālās identitātes prasības</w:t>
      </w:r>
    </w:p>
    <w:p w14:paraId="325467AF" w14:textId="31474267" w:rsidR="004C1FCF" w:rsidRDefault="003D07AE" w:rsidP="003D07AE">
      <w:pPr>
        <w:ind w:firstLine="720"/>
        <w:jc w:val="both"/>
        <w:rPr>
          <w:rFonts w:ascii="Times New Roman" w:hAnsi="Times New Roman" w:cs="Times New Roman"/>
          <w:iCs/>
          <w:sz w:val="24"/>
          <w:szCs w:val="28"/>
        </w:rPr>
      </w:pPr>
      <w:r w:rsidRPr="003D07AE">
        <w:rPr>
          <w:rFonts w:ascii="Times New Roman" w:hAnsi="Times New Roman" w:cs="Times New Roman"/>
          <w:iCs/>
          <w:sz w:val="24"/>
          <w:szCs w:val="28"/>
        </w:rPr>
        <w:t>IeM</w:t>
      </w:r>
      <w:r w:rsidR="00031D6C">
        <w:rPr>
          <w:rFonts w:ascii="Times New Roman" w:hAnsi="Times New Roman" w:cs="Times New Roman"/>
          <w:iCs/>
          <w:sz w:val="24"/>
          <w:szCs w:val="28"/>
        </w:rPr>
        <w:t>, sadarbībā ar finansējuma saņēmējiem,</w:t>
      </w:r>
      <w:r w:rsidRPr="003D07AE">
        <w:rPr>
          <w:rFonts w:ascii="Times New Roman" w:hAnsi="Times New Roman" w:cs="Times New Roman"/>
          <w:iCs/>
          <w:sz w:val="24"/>
          <w:szCs w:val="28"/>
        </w:rPr>
        <w:t xml:space="preserve">  nodrošina informācijas un publicitātes pasākumus saskaņā Regulas Nr. 2021/241</w:t>
      </w:r>
      <w:r w:rsidR="00DF1BB0">
        <w:rPr>
          <w:rFonts w:ascii="Times New Roman" w:hAnsi="Times New Roman" w:cs="Times New Roman"/>
          <w:iCs/>
          <w:sz w:val="24"/>
          <w:szCs w:val="28"/>
        </w:rPr>
        <w:t xml:space="preserve"> </w:t>
      </w:r>
      <w:r w:rsidRPr="003D07AE">
        <w:rPr>
          <w:rFonts w:ascii="Times New Roman" w:hAnsi="Times New Roman" w:cs="Times New Roman"/>
          <w:iCs/>
          <w:sz w:val="24"/>
          <w:szCs w:val="28"/>
        </w:rPr>
        <w:t>34. pantu un Eiropas Komisijas un Latvijas Republikas Atveseļošanas un noturības mehānisma finansēšanas nolīguma 10.pantu, kā arī Eiropas Savienības fondu 2021.–2027. gada plānošanas perioda un Atveseļošanas fonda komunikāci</w:t>
      </w:r>
      <w:r>
        <w:rPr>
          <w:rFonts w:ascii="Times New Roman" w:hAnsi="Times New Roman" w:cs="Times New Roman"/>
          <w:iCs/>
          <w:sz w:val="24"/>
          <w:szCs w:val="28"/>
        </w:rPr>
        <w:t xml:space="preserve">jas un dizaina vadlīnijām, </w:t>
      </w:r>
      <w:r w:rsidRPr="003D07AE">
        <w:rPr>
          <w:rFonts w:ascii="Times New Roman" w:hAnsi="Times New Roman" w:cs="Times New Roman"/>
          <w:iCs/>
          <w:sz w:val="24"/>
          <w:szCs w:val="28"/>
        </w:rPr>
        <w:t xml:space="preserve">pievienojot Savienības logo un attiecīgu finansējuma paziņojumu ar tekstu “finansē Eiropas Savienība — </w:t>
      </w:r>
      <w:proofErr w:type="spellStart"/>
      <w:r w:rsidRPr="003D07AE">
        <w:rPr>
          <w:rFonts w:ascii="Times New Roman" w:hAnsi="Times New Roman" w:cs="Times New Roman"/>
          <w:iCs/>
          <w:sz w:val="24"/>
          <w:szCs w:val="28"/>
        </w:rPr>
        <w:t>JaunāPaaudzeES</w:t>
      </w:r>
      <w:proofErr w:type="spellEnd"/>
      <w:r w:rsidRPr="003D07AE">
        <w:rPr>
          <w:rFonts w:ascii="Times New Roman" w:hAnsi="Times New Roman" w:cs="Times New Roman"/>
          <w:iCs/>
          <w:sz w:val="24"/>
          <w:szCs w:val="28"/>
        </w:rPr>
        <w:t xml:space="preserve"> (</w:t>
      </w:r>
      <w:proofErr w:type="spellStart"/>
      <w:r w:rsidRPr="003D07AE">
        <w:rPr>
          <w:rFonts w:ascii="Times New Roman" w:hAnsi="Times New Roman" w:cs="Times New Roman"/>
          <w:iCs/>
          <w:sz w:val="24"/>
          <w:szCs w:val="28"/>
        </w:rPr>
        <w:t>NextGenerationEU</w:t>
      </w:r>
      <w:proofErr w:type="spellEnd"/>
      <w:r w:rsidRPr="003D07AE">
        <w:rPr>
          <w:rFonts w:ascii="Times New Roman" w:hAnsi="Times New Roman" w:cs="Times New Roman"/>
          <w:iCs/>
          <w:sz w:val="24"/>
          <w:szCs w:val="28"/>
        </w:rPr>
        <w:t>”).</w:t>
      </w:r>
    </w:p>
    <w:p w14:paraId="2D2B9D90" w14:textId="207B7821" w:rsidR="000431C7" w:rsidRPr="00CD7B3B" w:rsidRDefault="000431C7" w:rsidP="000431C7">
      <w:pPr>
        <w:shd w:val="clear" w:color="auto" w:fill="FFFFFF" w:themeFill="background1"/>
        <w:spacing w:line="276" w:lineRule="auto"/>
        <w:ind w:firstLine="720"/>
        <w:jc w:val="both"/>
        <w:rPr>
          <w:rFonts w:ascii="Times New Roman" w:hAnsi="Times New Roman" w:cs="Times New Roman"/>
          <w:iCs/>
          <w:sz w:val="24"/>
          <w:szCs w:val="24"/>
        </w:rPr>
      </w:pPr>
      <w:r w:rsidRPr="000431C7">
        <w:rPr>
          <w:rFonts w:ascii="Times New Roman" w:hAnsi="Times New Roman" w:cs="Times New Roman"/>
          <w:iCs/>
          <w:sz w:val="24"/>
          <w:szCs w:val="24"/>
        </w:rPr>
        <w:t xml:space="preserve">Komunikācijas un vizuālās identitātes prasību īstenošanai tiks piesaistīti līdzekļi no IeM pamatfunkciju izpildei piešķirtajiem valsts budžeta līdzekļiem, līdz brīdim, kad tiks rasta </w:t>
      </w:r>
      <w:r w:rsidR="0085752D" w:rsidRPr="000431C7">
        <w:rPr>
          <w:rFonts w:ascii="Times New Roman" w:hAnsi="Times New Roman" w:cs="Times New Roman"/>
          <w:iCs/>
          <w:sz w:val="24"/>
          <w:szCs w:val="24"/>
        </w:rPr>
        <w:t>iespēja</w:t>
      </w:r>
      <w:r w:rsidRPr="000431C7">
        <w:rPr>
          <w:rFonts w:ascii="Times New Roman" w:hAnsi="Times New Roman" w:cs="Times New Roman"/>
          <w:iCs/>
          <w:sz w:val="24"/>
          <w:szCs w:val="24"/>
        </w:rPr>
        <w:t xml:space="preserve"> finansēt minētos pasākumus centralizēti valsts līmenī, piemēram, no Tehniskā atbalsta instrumenta. Attiecīgais pieprasījums jau tika iesniegts EK.</w:t>
      </w:r>
    </w:p>
    <w:p w14:paraId="60935FEE" w14:textId="77777777" w:rsidR="000431C7" w:rsidRPr="004C1FCF" w:rsidRDefault="000431C7" w:rsidP="003D07AE">
      <w:pPr>
        <w:ind w:firstLine="720"/>
        <w:jc w:val="both"/>
        <w:rPr>
          <w:rFonts w:ascii="Times New Roman" w:hAnsi="Times New Roman" w:cs="Times New Roman"/>
          <w:sz w:val="28"/>
          <w:szCs w:val="28"/>
        </w:rPr>
      </w:pPr>
    </w:p>
    <w:p w14:paraId="71DD3AB9" w14:textId="7DE6FB57" w:rsidR="0078035D" w:rsidRPr="0078035D" w:rsidRDefault="0078035D" w:rsidP="0078035D">
      <w:pPr>
        <w:jc w:val="both"/>
        <w:rPr>
          <w:rFonts w:ascii="Times New Roman" w:hAnsi="Times New Roman" w:cs="Times New Roman"/>
          <w:b/>
          <w:i/>
          <w:sz w:val="24"/>
          <w:szCs w:val="24"/>
          <w:u w:val="single"/>
        </w:rPr>
      </w:pPr>
      <w:r w:rsidRPr="0078035D">
        <w:rPr>
          <w:rFonts w:ascii="Times New Roman" w:hAnsi="Times New Roman" w:cs="Times New Roman"/>
          <w:b/>
          <w:i/>
          <w:sz w:val="24"/>
          <w:szCs w:val="24"/>
          <w:u w:val="single"/>
        </w:rPr>
        <w:t xml:space="preserve">Informācijas ievades </w:t>
      </w:r>
      <w:r w:rsidR="003D07AE">
        <w:rPr>
          <w:rFonts w:ascii="Times New Roman" w:hAnsi="Times New Roman" w:cs="Times New Roman"/>
          <w:b/>
          <w:i/>
          <w:sz w:val="24"/>
          <w:szCs w:val="24"/>
          <w:u w:val="single"/>
        </w:rPr>
        <w:t>vadības informācijas sistēmā</w:t>
      </w:r>
      <w:r w:rsidRPr="0078035D">
        <w:rPr>
          <w:rFonts w:ascii="Times New Roman" w:hAnsi="Times New Roman" w:cs="Times New Roman"/>
          <w:b/>
          <w:i/>
          <w:sz w:val="24"/>
          <w:szCs w:val="24"/>
          <w:u w:val="single"/>
        </w:rPr>
        <w:t xml:space="preserve"> nosacījumi</w:t>
      </w:r>
    </w:p>
    <w:p w14:paraId="4F22B23C" w14:textId="55C3A8DA" w:rsidR="0078035D" w:rsidRPr="0078035D" w:rsidRDefault="0078035D" w:rsidP="0078035D">
      <w:pPr>
        <w:ind w:firstLine="720"/>
        <w:jc w:val="both"/>
        <w:rPr>
          <w:rFonts w:ascii="Times New Roman" w:hAnsi="Times New Roman" w:cs="Times New Roman"/>
          <w:sz w:val="24"/>
          <w:szCs w:val="24"/>
        </w:rPr>
      </w:pPr>
      <w:r w:rsidRPr="0078035D">
        <w:rPr>
          <w:rFonts w:ascii="Times New Roman" w:hAnsi="Times New Roman" w:cs="Times New Roman"/>
          <w:sz w:val="24"/>
          <w:szCs w:val="24"/>
        </w:rPr>
        <w:t xml:space="preserve">Visa ar Atveseļošanas fonda ieviešanu un uzraudzību saistītā </w:t>
      </w:r>
      <w:r w:rsidR="00C06D80">
        <w:rPr>
          <w:rFonts w:ascii="Times New Roman" w:hAnsi="Times New Roman" w:cs="Times New Roman"/>
          <w:sz w:val="24"/>
          <w:szCs w:val="24"/>
        </w:rPr>
        <w:t>informācija atbilstoši Atveseļošanas fonda</w:t>
      </w:r>
      <w:r w:rsidRPr="0078035D">
        <w:rPr>
          <w:rFonts w:ascii="Times New Roman" w:hAnsi="Times New Roman" w:cs="Times New Roman"/>
          <w:sz w:val="24"/>
          <w:szCs w:val="24"/>
        </w:rPr>
        <w:t xml:space="preserve"> Regulas Nr.2021/241 prasībām visu Atveseļošanas fonda plāna ieviešanas perioda laiku tiks glabāta </w:t>
      </w:r>
      <w:r w:rsidR="003D07AE">
        <w:rPr>
          <w:rFonts w:ascii="Times New Roman" w:hAnsi="Times New Roman" w:cs="Times New Roman"/>
          <w:sz w:val="24"/>
          <w:szCs w:val="24"/>
        </w:rPr>
        <w:t>vadības informācijas sistēmā</w:t>
      </w:r>
      <w:r w:rsidRPr="0078035D">
        <w:rPr>
          <w:rFonts w:ascii="Times New Roman" w:hAnsi="Times New Roman" w:cs="Times New Roman"/>
          <w:sz w:val="24"/>
          <w:szCs w:val="24"/>
        </w:rPr>
        <w:t>. To izmantos visas Atveseļošanas fonda ieviešanā iesaistītās institūcijas</w:t>
      </w:r>
      <w:r w:rsidR="00DF1BB0">
        <w:rPr>
          <w:rFonts w:ascii="Times New Roman" w:hAnsi="Times New Roman" w:cs="Times New Roman"/>
          <w:sz w:val="24"/>
          <w:szCs w:val="24"/>
        </w:rPr>
        <w:t>, un piekļuvi tai nodrošinās CFLA</w:t>
      </w:r>
      <w:r w:rsidRPr="0078035D">
        <w:rPr>
          <w:rFonts w:ascii="Times New Roman" w:hAnsi="Times New Roman" w:cs="Times New Roman"/>
          <w:sz w:val="24"/>
          <w:szCs w:val="24"/>
        </w:rPr>
        <w:t xml:space="preserve">. Dati tiks uzkrāti atbilstoši Regulas Nr. 2021/241  22. panta d. punkta prasībām, informācija tiks ievadīta </w:t>
      </w:r>
      <w:r w:rsidR="003D07AE" w:rsidRPr="003D07AE">
        <w:rPr>
          <w:rFonts w:ascii="Times New Roman" w:hAnsi="Times New Roman" w:cs="Times New Roman"/>
          <w:sz w:val="24"/>
          <w:szCs w:val="24"/>
        </w:rPr>
        <w:t>vadības informācijas sistēmā</w:t>
      </w:r>
      <w:r w:rsidRPr="0078035D">
        <w:rPr>
          <w:rFonts w:ascii="Times New Roman" w:hAnsi="Times New Roman" w:cs="Times New Roman"/>
          <w:sz w:val="24"/>
          <w:szCs w:val="24"/>
        </w:rPr>
        <w:t xml:space="preserve"> atbilstoši izveidotajam Atveseļošanas fonda modulim.</w:t>
      </w:r>
    </w:p>
    <w:p w14:paraId="18442295" w14:textId="623819B1" w:rsidR="00DF1BB0" w:rsidRDefault="0078035D" w:rsidP="00DF1BB0">
      <w:pPr>
        <w:ind w:firstLine="720"/>
        <w:jc w:val="both"/>
        <w:rPr>
          <w:rFonts w:ascii="Times New Roman" w:hAnsi="Times New Roman" w:cs="Times New Roman"/>
          <w:sz w:val="24"/>
          <w:szCs w:val="24"/>
        </w:rPr>
      </w:pPr>
      <w:r w:rsidRPr="0078035D">
        <w:rPr>
          <w:rFonts w:ascii="Times New Roman" w:hAnsi="Times New Roman" w:cs="Times New Roman"/>
          <w:sz w:val="24"/>
          <w:szCs w:val="24"/>
        </w:rPr>
        <w:t xml:space="preserve">Ja uz informācijas iesniegšanas brīdi nav nodrošināta </w:t>
      </w:r>
      <w:r w:rsidR="003D07AE">
        <w:rPr>
          <w:rFonts w:ascii="Times New Roman" w:hAnsi="Times New Roman" w:cs="Times New Roman"/>
          <w:sz w:val="24"/>
          <w:szCs w:val="24"/>
        </w:rPr>
        <w:t>vadības informācijas sistēmas</w:t>
      </w:r>
      <w:r w:rsidRPr="0078035D">
        <w:rPr>
          <w:rFonts w:ascii="Times New Roman" w:hAnsi="Times New Roman" w:cs="Times New Roman"/>
          <w:sz w:val="24"/>
          <w:szCs w:val="24"/>
        </w:rPr>
        <w:t xml:space="preserve"> funkcionalitāte, informāciju sniedz elektroniska dokumenta veidā, izmantojot ministrijas oficiālo elektronisko pastu un finansējuma saņēmēja iestādes oficiālo elektronisko pastu, parakstot to ar drošu elektronisko parakstu, kas satur laika zīmogu.</w:t>
      </w:r>
      <w:r w:rsidR="00DF1BB0" w:rsidRPr="00DF1BB0">
        <w:t xml:space="preserve"> </w:t>
      </w:r>
      <w:r w:rsidR="00DF1BB0" w:rsidRPr="00DF1BB0">
        <w:rPr>
          <w:rFonts w:ascii="Times New Roman" w:hAnsi="Times New Roman" w:cs="Times New Roman"/>
          <w:sz w:val="24"/>
          <w:szCs w:val="24"/>
        </w:rPr>
        <w:t>Finansējuma saņēmēja pienākum</w:t>
      </w:r>
      <w:r w:rsidR="00DF1BB0">
        <w:rPr>
          <w:rFonts w:ascii="Times New Roman" w:hAnsi="Times New Roman" w:cs="Times New Roman"/>
          <w:sz w:val="24"/>
          <w:szCs w:val="24"/>
        </w:rPr>
        <w:t>s ir</w:t>
      </w:r>
      <w:r w:rsidR="00DF1BB0" w:rsidRPr="00DF1BB0">
        <w:rPr>
          <w:rFonts w:ascii="Times New Roman" w:hAnsi="Times New Roman" w:cs="Times New Roman"/>
          <w:sz w:val="24"/>
          <w:szCs w:val="24"/>
        </w:rPr>
        <w:t xml:space="preserve"> ievadīt datus </w:t>
      </w:r>
      <w:r w:rsidR="00DF1BB0">
        <w:rPr>
          <w:rFonts w:ascii="Times New Roman" w:hAnsi="Times New Roman" w:cs="Times New Roman"/>
          <w:sz w:val="24"/>
          <w:szCs w:val="24"/>
        </w:rPr>
        <w:t>vadības</w:t>
      </w:r>
      <w:r w:rsidR="00DF1BB0" w:rsidRPr="00DF1BB0">
        <w:rPr>
          <w:rFonts w:ascii="Times New Roman" w:hAnsi="Times New Roman" w:cs="Times New Roman"/>
          <w:sz w:val="24"/>
          <w:szCs w:val="24"/>
        </w:rPr>
        <w:t xml:space="preserve"> informācijas sistēmā pēc tam, kad tiks nodrošināta tās funkcionalitāte.</w:t>
      </w:r>
    </w:p>
    <w:p w14:paraId="6F3F8899" w14:textId="0BFC9AEC" w:rsidR="00274F37" w:rsidRDefault="00274F37" w:rsidP="00DF1BB0">
      <w:pPr>
        <w:ind w:firstLine="720"/>
        <w:jc w:val="both"/>
        <w:rPr>
          <w:rFonts w:ascii="Times New Roman" w:hAnsi="Times New Roman" w:cs="Times New Roman"/>
          <w:sz w:val="24"/>
          <w:szCs w:val="24"/>
        </w:rPr>
      </w:pPr>
      <w:r>
        <w:rPr>
          <w:rFonts w:ascii="Times New Roman" w:hAnsi="Times New Roman" w:cs="Times New Roman"/>
          <w:sz w:val="24"/>
          <w:szCs w:val="24"/>
        </w:rPr>
        <w:t>Saskaņā ar</w:t>
      </w:r>
      <w:r w:rsidR="005408A8">
        <w:rPr>
          <w:rFonts w:ascii="Times New Roman" w:hAnsi="Times New Roman" w:cs="Times New Roman"/>
          <w:sz w:val="24"/>
          <w:szCs w:val="24"/>
        </w:rPr>
        <w:t xml:space="preserve"> līgumu par projekta īstenošanu</w:t>
      </w:r>
      <w:r>
        <w:rPr>
          <w:rFonts w:ascii="Times New Roman" w:hAnsi="Times New Roman" w:cs="Times New Roman"/>
          <w:sz w:val="24"/>
          <w:szCs w:val="24"/>
        </w:rPr>
        <w:t>, finansējuma saņēmējs informāciju ievada vadības informācijas sistēmā 2 reizes gadā</w:t>
      </w:r>
      <w:r w:rsidR="001B1616">
        <w:rPr>
          <w:rFonts w:ascii="Times New Roman" w:hAnsi="Times New Roman" w:cs="Times New Roman"/>
          <w:sz w:val="24"/>
          <w:szCs w:val="24"/>
        </w:rPr>
        <w:t>, līdz kārtējā gada 10. janvārim un 10. jūlijam</w:t>
      </w:r>
      <w:r w:rsidR="00C8781A" w:rsidRPr="00C8781A">
        <w:rPr>
          <w:rFonts w:ascii="Times New Roman" w:hAnsi="Times New Roman" w:cs="Times New Roman"/>
          <w:sz w:val="24"/>
          <w:szCs w:val="24"/>
        </w:rPr>
        <w:t xml:space="preserve"> Atveseļošanas fonda plāna īsteno</w:t>
      </w:r>
      <w:r w:rsidR="00C8781A">
        <w:rPr>
          <w:rFonts w:ascii="Times New Roman" w:hAnsi="Times New Roman" w:cs="Times New Roman"/>
          <w:sz w:val="24"/>
          <w:szCs w:val="24"/>
        </w:rPr>
        <w:t xml:space="preserve">šanas progresa pusgada ziņojuma </w:t>
      </w:r>
      <w:r w:rsidR="00C8781A" w:rsidRPr="00C8781A">
        <w:rPr>
          <w:rFonts w:ascii="Times New Roman" w:hAnsi="Times New Roman" w:cs="Times New Roman"/>
          <w:sz w:val="24"/>
          <w:szCs w:val="24"/>
        </w:rPr>
        <w:t>un maksājuma pieprasījuma sagatavošanai</w:t>
      </w:r>
      <w:r w:rsidR="00C34359">
        <w:rPr>
          <w:rFonts w:ascii="Times New Roman" w:hAnsi="Times New Roman" w:cs="Times New Roman"/>
          <w:sz w:val="24"/>
          <w:szCs w:val="24"/>
        </w:rPr>
        <w:t>, atbilstoši minēto dokumentu veidlapās iekļautiem laukiem.</w:t>
      </w:r>
    </w:p>
    <w:p w14:paraId="414CF2D4" w14:textId="7E11BC9A" w:rsidR="007449E5" w:rsidRPr="00C8781A" w:rsidRDefault="007449E5" w:rsidP="007449E5">
      <w:pPr>
        <w:ind w:firstLine="720"/>
        <w:jc w:val="both"/>
        <w:rPr>
          <w:rFonts w:ascii="Times New Roman" w:hAnsi="Times New Roman" w:cs="Times New Roman"/>
          <w:sz w:val="24"/>
          <w:szCs w:val="24"/>
        </w:rPr>
      </w:pPr>
      <w:r w:rsidRPr="00C8781A">
        <w:rPr>
          <w:rFonts w:ascii="Times New Roman" w:hAnsi="Times New Roman" w:cs="Times New Roman"/>
          <w:sz w:val="24"/>
          <w:szCs w:val="24"/>
        </w:rPr>
        <w:lastRenderedPageBreak/>
        <w:t xml:space="preserve">IeM līdz kārtējā gada 25. janvārim un 25. jūlijam </w:t>
      </w:r>
      <w:r w:rsidR="005E5AA6" w:rsidRPr="00C8781A">
        <w:rPr>
          <w:rFonts w:ascii="Times New Roman" w:hAnsi="Times New Roman" w:cs="Times New Roman"/>
          <w:sz w:val="24"/>
          <w:szCs w:val="24"/>
        </w:rPr>
        <w:t>ievada</w:t>
      </w:r>
      <w:r w:rsidRPr="00C34359">
        <w:rPr>
          <w:rFonts w:ascii="Times New Roman" w:hAnsi="Times New Roman" w:cs="Times New Roman"/>
          <w:sz w:val="24"/>
          <w:szCs w:val="24"/>
        </w:rPr>
        <w:t xml:space="preserve"> informāciju par Atveseļošanas fonda plāna īstenošanas progresu un tā ietvaros sasniegtajiem atskaites punktiem un mērķiem</w:t>
      </w:r>
      <w:r w:rsidR="00C8781A" w:rsidRPr="00C34359">
        <w:rPr>
          <w:rFonts w:ascii="Times New Roman" w:hAnsi="Times New Roman" w:cs="Times New Roman"/>
          <w:sz w:val="24"/>
          <w:szCs w:val="24"/>
        </w:rPr>
        <w:t>, pārliecinās par pamatojošo dokumentu esamību</w:t>
      </w:r>
      <w:r w:rsidRPr="00C34359">
        <w:rPr>
          <w:rFonts w:ascii="Times New Roman" w:hAnsi="Times New Roman" w:cs="Times New Roman"/>
          <w:sz w:val="24"/>
          <w:szCs w:val="24"/>
        </w:rPr>
        <w:t>.</w:t>
      </w:r>
      <w:r w:rsidRPr="00C34359">
        <w:rPr>
          <w:rFonts w:ascii="Times New Roman" w:eastAsia="Times New Roman" w:hAnsi="Times New Roman" w:cs="Times New Roman"/>
          <w:color w:val="414142"/>
          <w:sz w:val="24"/>
          <w:szCs w:val="24"/>
          <w:lang w:eastAsia="lv-LV"/>
        </w:rPr>
        <w:t xml:space="preserve"> </w:t>
      </w:r>
      <w:r w:rsidR="006D53AF" w:rsidRPr="00C34359">
        <w:rPr>
          <w:rFonts w:ascii="Times New Roman" w:eastAsia="Times New Roman" w:hAnsi="Times New Roman" w:cs="Times New Roman"/>
          <w:color w:val="414142"/>
          <w:sz w:val="24"/>
          <w:szCs w:val="24"/>
          <w:lang w:eastAsia="lv-LV"/>
        </w:rPr>
        <w:t>I</w:t>
      </w:r>
      <w:r w:rsidRPr="00C8781A">
        <w:rPr>
          <w:rFonts w:ascii="Times New Roman" w:hAnsi="Times New Roman" w:cs="Times New Roman"/>
          <w:sz w:val="24"/>
          <w:szCs w:val="24"/>
        </w:rPr>
        <w:t xml:space="preserve">nformācijai, ko ievada līdz kārtējā gada 25. janvārim, atbilstoši </w:t>
      </w:r>
      <w:r w:rsidRPr="0085752D">
        <w:rPr>
          <w:rFonts w:ascii="Times New Roman" w:hAnsi="Times New Roman" w:cs="Times New Roman"/>
          <w:sz w:val="24"/>
          <w:szCs w:val="24"/>
        </w:rPr>
        <w:t>Regulas Nr. </w:t>
      </w:r>
      <w:hyperlink r:id="rId8" w:tgtFrame="_blank" w:history="1">
        <w:r w:rsidRPr="0085752D">
          <w:rPr>
            <w:rStyle w:val="Hyperlink"/>
            <w:rFonts w:ascii="Times New Roman" w:hAnsi="Times New Roman" w:cs="Times New Roman"/>
            <w:color w:val="auto"/>
            <w:sz w:val="24"/>
            <w:szCs w:val="24"/>
            <w:u w:val="none"/>
          </w:rPr>
          <w:t>2021/241</w:t>
        </w:r>
      </w:hyperlink>
      <w:r w:rsidRPr="0085752D">
        <w:rPr>
          <w:rFonts w:ascii="Times New Roman" w:hAnsi="Times New Roman" w:cs="Times New Roman"/>
          <w:sz w:val="24"/>
          <w:szCs w:val="24"/>
        </w:rPr>
        <w:t> </w:t>
      </w:r>
      <w:r w:rsidRPr="00C8781A">
        <w:rPr>
          <w:rFonts w:ascii="Times New Roman" w:hAnsi="Times New Roman" w:cs="Times New Roman"/>
          <w:sz w:val="24"/>
          <w:szCs w:val="24"/>
        </w:rPr>
        <w:t>22. pantam pievieno šādus dokumentus:</w:t>
      </w:r>
    </w:p>
    <w:p w14:paraId="516CAC46" w14:textId="77777777" w:rsidR="007B2FA5" w:rsidRDefault="007449E5" w:rsidP="007B2FA5">
      <w:pPr>
        <w:pStyle w:val="ListParagraph"/>
        <w:numPr>
          <w:ilvl w:val="0"/>
          <w:numId w:val="20"/>
        </w:numPr>
        <w:jc w:val="both"/>
        <w:rPr>
          <w:rFonts w:ascii="Times New Roman" w:hAnsi="Times New Roman" w:cs="Times New Roman"/>
          <w:sz w:val="24"/>
          <w:szCs w:val="24"/>
        </w:rPr>
      </w:pPr>
      <w:r w:rsidRPr="007B2FA5">
        <w:rPr>
          <w:rFonts w:ascii="Times New Roman" w:hAnsi="Times New Roman" w:cs="Times New Roman"/>
          <w:sz w:val="24"/>
          <w:szCs w:val="24"/>
        </w:rPr>
        <w:t xml:space="preserve">kopsavilkumu par Atveseļošanas fonda plāna īstenošanas ietvaros veiktajām pārbaudēm, tostarp par konstatētajiem trūkumiem, veiktajām korektīvajām darbībām (ja attiecināms) un Iepirkumu uzraudzības biroja nodrošinātajām iepirkumu </w:t>
      </w:r>
      <w:proofErr w:type="spellStart"/>
      <w:r w:rsidRPr="007B2FA5">
        <w:rPr>
          <w:rFonts w:ascii="Times New Roman" w:hAnsi="Times New Roman" w:cs="Times New Roman"/>
          <w:sz w:val="24"/>
          <w:szCs w:val="24"/>
        </w:rPr>
        <w:t>pirmspārbaudēm</w:t>
      </w:r>
      <w:proofErr w:type="spellEnd"/>
      <w:r w:rsidRPr="007B2FA5">
        <w:rPr>
          <w:rFonts w:ascii="Times New Roman" w:hAnsi="Times New Roman" w:cs="Times New Roman"/>
          <w:sz w:val="24"/>
          <w:szCs w:val="24"/>
        </w:rPr>
        <w:t>;</w:t>
      </w:r>
    </w:p>
    <w:p w14:paraId="1BD8A839" w14:textId="21A8525E" w:rsidR="0078035D" w:rsidRPr="007B2FA5" w:rsidRDefault="001B1616" w:rsidP="007B2FA5">
      <w:pPr>
        <w:pStyle w:val="ListParagraph"/>
        <w:numPr>
          <w:ilvl w:val="0"/>
          <w:numId w:val="20"/>
        </w:numPr>
        <w:jc w:val="both"/>
        <w:rPr>
          <w:rFonts w:ascii="Times New Roman" w:hAnsi="Times New Roman" w:cs="Times New Roman"/>
          <w:sz w:val="24"/>
          <w:szCs w:val="24"/>
        </w:rPr>
      </w:pPr>
      <w:r w:rsidRPr="007B2FA5">
        <w:rPr>
          <w:rFonts w:ascii="Times New Roman" w:hAnsi="Times New Roman" w:cs="Times New Roman"/>
          <w:sz w:val="24"/>
          <w:szCs w:val="24"/>
        </w:rPr>
        <w:t>IeM</w:t>
      </w:r>
      <w:r w:rsidR="007449E5" w:rsidRPr="007B2FA5">
        <w:rPr>
          <w:rFonts w:ascii="Times New Roman" w:hAnsi="Times New Roman" w:cs="Times New Roman"/>
          <w:sz w:val="24"/>
          <w:szCs w:val="24"/>
        </w:rPr>
        <w:t xml:space="preserve"> apstiprinātu informāciju pārvaldības deklarācijas sagatavošanai.</w:t>
      </w:r>
    </w:p>
    <w:p w14:paraId="63859EA2" w14:textId="506DB57F" w:rsidR="00B66C08" w:rsidRPr="00B66C08" w:rsidRDefault="00B66C08" w:rsidP="0078035D">
      <w:pPr>
        <w:jc w:val="both"/>
        <w:rPr>
          <w:rFonts w:ascii="Times New Roman" w:hAnsi="Times New Roman" w:cs="Times New Roman"/>
          <w:b/>
          <w:i/>
          <w:iCs/>
          <w:sz w:val="24"/>
          <w:szCs w:val="28"/>
          <w:u w:val="single"/>
        </w:rPr>
      </w:pPr>
      <w:r w:rsidRPr="00B66C08">
        <w:rPr>
          <w:rFonts w:ascii="Times New Roman" w:hAnsi="Times New Roman" w:cs="Times New Roman"/>
          <w:b/>
          <w:i/>
          <w:iCs/>
          <w:sz w:val="24"/>
          <w:szCs w:val="28"/>
          <w:u w:val="single"/>
        </w:rPr>
        <w:t>Dokumentu glabāšanas nosacījumi un ilgums</w:t>
      </w:r>
    </w:p>
    <w:p w14:paraId="3C2505CE" w14:textId="5AE566AC" w:rsidR="0078035D" w:rsidRDefault="0078035D" w:rsidP="0078035D">
      <w:pPr>
        <w:ind w:firstLine="720"/>
        <w:jc w:val="both"/>
        <w:rPr>
          <w:rFonts w:ascii="Times New Roman" w:hAnsi="Times New Roman" w:cs="Times New Roman"/>
          <w:iCs/>
          <w:sz w:val="24"/>
          <w:szCs w:val="28"/>
        </w:rPr>
      </w:pPr>
      <w:r w:rsidRPr="0078035D">
        <w:rPr>
          <w:rFonts w:ascii="Times New Roman" w:hAnsi="Times New Roman" w:cs="Times New Roman"/>
          <w:iCs/>
          <w:sz w:val="24"/>
          <w:szCs w:val="28"/>
        </w:rPr>
        <w:t xml:space="preserve">Visa ar Atveseļošanas fonda īstenošanu un uzraudzību saistītā informācija un dokumenti saskaņā ar Regulas Nr. 2021/241 prasībām tiks glabāta 5 gadus pēc noslēguma maksājuma veikšanas, tas ir, līdz 2031. gadam. Tāpat Regula Nr.2021/241 nosaka, ka Atveseļošanas fonda pasākumu īstenošanā </w:t>
      </w:r>
      <w:r w:rsidR="00DF1BB0">
        <w:rPr>
          <w:rFonts w:ascii="Times New Roman" w:hAnsi="Times New Roman" w:cs="Times New Roman"/>
          <w:iCs/>
          <w:sz w:val="24"/>
          <w:szCs w:val="28"/>
        </w:rPr>
        <w:t xml:space="preserve">un uzraudzībā </w:t>
      </w:r>
      <w:r w:rsidRPr="0078035D">
        <w:rPr>
          <w:rFonts w:ascii="Times New Roman" w:hAnsi="Times New Roman" w:cs="Times New Roman"/>
          <w:iCs/>
          <w:sz w:val="24"/>
          <w:szCs w:val="28"/>
        </w:rPr>
        <w:t xml:space="preserve">iesaistītām institūcijām </w:t>
      </w:r>
      <w:r w:rsidR="00DF1BB0" w:rsidRPr="00DF1BB0">
        <w:rPr>
          <w:rFonts w:ascii="Times New Roman" w:hAnsi="Times New Roman" w:cs="Times New Roman"/>
          <w:iCs/>
          <w:sz w:val="24"/>
          <w:szCs w:val="28"/>
        </w:rPr>
        <w:t xml:space="preserve">Latvijas Republikas un Eiropas Komisijas finansēšanas nolīgumā par Atveseļošanas un noturības mehānismu minētajām iestādēm </w:t>
      </w:r>
      <w:r w:rsidRPr="0078035D">
        <w:rPr>
          <w:rFonts w:ascii="Times New Roman" w:hAnsi="Times New Roman" w:cs="Times New Roman"/>
          <w:iCs/>
          <w:sz w:val="24"/>
          <w:szCs w:val="28"/>
        </w:rPr>
        <w:t>ir tiesības piekļūt projektu dokumentācijai</w:t>
      </w:r>
      <w:r>
        <w:rPr>
          <w:rFonts w:ascii="Times New Roman" w:hAnsi="Times New Roman" w:cs="Times New Roman"/>
          <w:iCs/>
          <w:sz w:val="24"/>
          <w:szCs w:val="28"/>
        </w:rPr>
        <w:t>.</w:t>
      </w:r>
    </w:p>
    <w:p w14:paraId="0DAACD2B" w14:textId="33A6B03F" w:rsidR="008B7958" w:rsidRPr="0049507B" w:rsidRDefault="0049507B" w:rsidP="008B7958">
      <w:pPr>
        <w:jc w:val="both"/>
        <w:rPr>
          <w:rFonts w:ascii="Times New Roman" w:hAnsi="Times New Roman" w:cs="Times New Roman"/>
          <w:b/>
          <w:i/>
          <w:sz w:val="24"/>
          <w:szCs w:val="28"/>
          <w:u w:val="single"/>
        </w:rPr>
      </w:pPr>
      <w:r w:rsidRPr="0049507B">
        <w:rPr>
          <w:rFonts w:ascii="Times New Roman" w:hAnsi="Times New Roman" w:cs="Times New Roman"/>
          <w:b/>
          <w:i/>
          <w:sz w:val="24"/>
          <w:szCs w:val="28"/>
          <w:u w:val="single"/>
        </w:rPr>
        <w:t>Investīcij</w:t>
      </w:r>
      <w:r w:rsidR="00DA29F0">
        <w:rPr>
          <w:rFonts w:ascii="Times New Roman" w:hAnsi="Times New Roman" w:cs="Times New Roman"/>
          <w:b/>
          <w:i/>
          <w:sz w:val="24"/>
          <w:szCs w:val="28"/>
          <w:u w:val="single"/>
        </w:rPr>
        <w:t>u</w:t>
      </w:r>
      <w:r w:rsidRPr="0049507B">
        <w:rPr>
          <w:rFonts w:ascii="Times New Roman" w:hAnsi="Times New Roman" w:cs="Times New Roman"/>
          <w:b/>
          <w:i/>
          <w:sz w:val="24"/>
          <w:szCs w:val="28"/>
          <w:u w:val="single"/>
        </w:rPr>
        <w:t xml:space="preserve"> </w:t>
      </w:r>
      <w:r w:rsidR="008B7958" w:rsidRPr="0049507B">
        <w:rPr>
          <w:rFonts w:ascii="Times New Roman" w:hAnsi="Times New Roman" w:cs="Times New Roman"/>
          <w:b/>
          <w:i/>
          <w:sz w:val="24"/>
          <w:szCs w:val="28"/>
          <w:u w:val="single"/>
        </w:rPr>
        <w:t>īstenošanas nosacījumi</w:t>
      </w:r>
    </w:p>
    <w:p w14:paraId="3A73CD76" w14:textId="352B8B15" w:rsidR="000B5B80" w:rsidRDefault="003F58BB" w:rsidP="00181F90">
      <w:pPr>
        <w:ind w:firstLine="720"/>
        <w:jc w:val="both"/>
        <w:rPr>
          <w:rFonts w:ascii="Times New Roman" w:hAnsi="Times New Roman" w:cs="Times New Roman"/>
          <w:sz w:val="24"/>
          <w:szCs w:val="28"/>
        </w:rPr>
      </w:pPr>
      <w:r>
        <w:rPr>
          <w:rFonts w:ascii="Times New Roman" w:hAnsi="Times New Roman" w:cs="Times New Roman"/>
          <w:sz w:val="24"/>
          <w:szCs w:val="28"/>
        </w:rPr>
        <w:t>Investīciju virzienus</w:t>
      </w:r>
      <w:r w:rsidRPr="00A136A2">
        <w:rPr>
          <w:rFonts w:ascii="Times New Roman" w:hAnsi="Times New Roman" w:cs="Times New Roman"/>
          <w:sz w:val="24"/>
          <w:szCs w:val="28"/>
        </w:rPr>
        <w:t xml:space="preserve"> </w:t>
      </w:r>
      <w:r w:rsidR="00A136A2" w:rsidRPr="00A136A2">
        <w:rPr>
          <w:rFonts w:ascii="Times New Roman" w:hAnsi="Times New Roman" w:cs="Times New Roman"/>
          <w:sz w:val="24"/>
          <w:szCs w:val="28"/>
        </w:rPr>
        <w:t xml:space="preserve">īsteno </w:t>
      </w:r>
      <w:r w:rsidR="00467DE4">
        <w:rPr>
          <w:rFonts w:ascii="Times New Roman" w:hAnsi="Times New Roman" w:cs="Times New Roman"/>
          <w:sz w:val="24"/>
          <w:szCs w:val="28"/>
        </w:rPr>
        <w:t>IeM</w:t>
      </w:r>
      <w:r w:rsidR="00A136A2" w:rsidRPr="00A136A2">
        <w:rPr>
          <w:rFonts w:ascii="Times New Roman" w:hAnsi="Times New Roman" w:cs="Times New Roman"/>
          <w:sz w:val="24"/>
          <w:szCs w:val="28"/>
        </w:rPr>
        <w:t xml:space="preserve"> padotības iestāde</w:t>
      </w:r>
      <w:r w:rsidR="00497859">
        <w:rPr>
          <w:rFonts w:ascii="Times New Roman" w:hAnsi="Times New Roman" w:cs="Times New Roman"/>
          <w:sz w:val="24"/>
          <w:szCs w:val="28"/>
        </w:rPr>
        <w:t xml:space="preserve"> </w:t>
      </w:r>
      <w:r w:rsidR="00A136A2">
        <w:rPr>
          <w:rFonts w:ascii="Times New Roman" w:hAnsi="Times New Roman" w:cs="Times New Roman"/>
          <w:sz w:val="24"/>
          <w:szCs w:val="28"/>
        </w:rPr>
        <w:t>Valsts policija</w:t>
      </w:r>
      <w:r w:rsidR="00A136A2" w:rsidRPr="00A136A2">
        <w:rPr>
          <w:rFonts w:ascii="Times New Roman" w:hAnsi="Times New Roman" w:cs="Times New Roman"/>
          <w:sz w:val="24"/>
          <w:szCs w:val="28"/>
        </w:rPr>
        <w:t xml:space="preserve"> un </w:t>
      </w:r>
      <w:r w:rsidR="00A136A2">
        <w:rPr>
          <w:rFonts w:ascii="Times New Roman" w:hAnsi="Times New Roman" w:cs="Times New Roman"/>
          <w:sz w:val="24"/>
          <w:szCs w:val="28"/>
        </w:rPr>
        <w:t>Finanšu izlūkošanas dienests</w:t>
      </w:r>
      <w:r w:rsidR="008A397F">
        <w:rPr>
          <w:rFonts w:ascii="Times New Roman" w:hAnsi="Times New Roman" w:cs="Times New Roman"/>
          <w:sz w:val="24"/>
          <w:szCs w:val="28"/>
        </w:rPr>
        <w:t xml:space="preserve">, </w:t>
      </w:r>
      <w:r w:rsidR="005C187F">
        <w:rPr>
          <w:rFonts w:ascii="Times New Roman" w:hAnsi="Times New Roman" w:cs="Times New Roman"/>
          <w:sz w:val="24"/>
          <w:szCs w:val="28"/>
        </w:rPr>
        <w:t>kas ir Ministru kabineta pārraudzībā esoša tiešās pārvaldes iestāde,</w:t>
      </w:r>
      <w:r>
        <w:rPr>
          <w:rFonts w:ascii="Times New Roman" w:hAnsi="Times New Roman" w:cs="Times New Roman"/>
          <w:sz w:val="24"/>
          <w:szCs w:val="28"/>
        </w:rPr>
        <w:t xml:space="preserve"> izmantojot</w:t>
      </w:r>
      <w:r w:rsidR="00497859">
        <w:rPr>
          <w:rFonts w:ascii="Times New Roman" w:hAnsi="Times New Roman" w:cs="Times New Roman"/>
          <w:sz w:val="24"/>
          <w:szCs w:val="28"/>
        </w:rPr>
        <w:t xml:space="preserve"> </w:t>
      </w:r>
      <w:r w:rsidR="00A136A2" w:rsidRPr="00A136A2">
        <w:rPr>
          <w:rFonts w:ascii="Times New Roman" w:hAnsi="Times New Roman" w:cs="Times New Roman"/>
          <w:sz w:val="24"/>
          <w:szCs w:val="28"/>
        </w:rPr>
        <w:t>atklāta</w:t>
      </w:r>
      <w:r>
        <w:rPr>
          <w:rFonts w:ascii="Times New Roman" w:hAnsi="Times New Roman" w:cs="Times New Roman"/>
          <w:sz w:val="24"/>
          <w:szCs w:val="28"/>
        </w:rPr>
        <w:t>s publisko</w:t>
      </w:r>
      <w:r w:rsidR="00A136A2" w:rsidRPr="00A136A2">
        <w:rPr>
          <w:rFonts w:ascii="Times New Roman" w:hAnsi="Times New Roman" w:cs="Times New Roman"/>
          <w:sz w:val="24"/>
          <w:szCs w:val="28"/>
        </w:rPr>
        <w:t xml:space="preserve"> iepirkum</w:t>
      </w:r>
      <w:r>
        <w:rPr>
          <w:rFonts w:ascii="Times New Roman" w:hAnsi="Times New Roman" w:cs="Times New Roman"/>
          <w:sz w:val="24"/>
          <w:szCs w:val="28"/>
        </w:rPr>
        <w:t>u procedūras</w:t>
      </w:r>
      <w:r w:rsidR="00A136A2" w:rsidRPr="00A136A2">
        <w:rPr>
          <w:rFonts w:ascii="Times New Roman" w:hAnsi="Times New Roman" w:cs="Times New Roman"/>
          <w:sz w:val="24"/>
          <w:szCs w:val="28"/>
        </w:rPr>
        <w:t>.</w:t>
      </w:r>
      <w:r w:rsidR="00F04067" w:rsidRPr="00F04067">
        <w:t xml:space="preserve"> </w:t>
      </w:r>
      <w:r w:rsidR="00F04067">
        <w:rPr>
          <w:rFonts w:ascii="Times New Roman" w:hAnsi="Times New Roman" w:cs="Times New Roman"/>
          <w:sz w:val="24"/>
          <w:szCs w:val="28"/>
        </w:rPr>
        <w:t>Investīciju īstenošanas laikā</w:t>
      </w:r>
      <w:r w:rsidR="00F04067" w:rsidRPr="00F04067">
        <w:rPr>
          <w:rFonts w:ascii="Times New Roman" w:hAnsi="Times New Roman" w:cs="Times New Roman"/>
          <w:sz w:val="24"/>
          <w:szCs w:val="28"/>
        </w:rPr>
        <w:t xml:space="preserve"> finansējuma saņēmējs i</w:t>
      </w:r>
      <w:r w:rsidR="00F04067">
        <w:rPr>
          <w:rFonts w:ascii="Times New Roman" w:hAnsi="Times New Roman" w:cs="Times New Roman"/>
          <w:sz w:val="24"/>
          <w:szCs w:val="28"/>
        </w:rPr>
        <w:t xml:space="preserve">zvēlas preču piegādātāju un </w:t>
      </w:r>
      <w:r w:rsidR="00F04067" w:rsidRPr="00F04067">
        <w:rPr>
          <w:rFonts w:ascii="Times New Roman" w:hAnsi="Times New Roman" w:cs="Times New Roman"/>
          <w:sz w:val="24"/>
          <w:szCs w:val="28"/>
        </w:rPr>
        <w:t>pakalpojuma sniedzējus saskaņā ar normatīvajiem aktiem publisko iepirkumu jomā, īstenojot atklātu, pārredzamu, nediskriminējošu un konkurenci nodrošinošu procedūru.</w:t>
      </w:r>
    </w:p>
    <w:p w14:paraId="2E23B8EA" w14:textId="66EB2455" w:rsidR="00883561" w:rsidRDefault="00883561" w:rsidP="008B7958">
      <w:pPr>
        <w:jc w:val="both"/>
        <w:rPr>
          <w:rFonts w:ascii="Times New Roman" w:hAnsi="Times New Roman" w:cs="Times New Roman"/>
          <w:sz w:val="24"/>
          <w:szCs w:val="28"/>
        </w:rPr>
      </w:pPr>
    </w:p>
    <w:p w14:paraId="65DDBF52" w14:textId="1DD4DE1B" w:rsidR="00883561" w:rsidRDefault="00883561" w:rsidP="008B7958">
      <w:pPr>
        <w:jc w:val="both"/>
        <w:rPr>
          <w:rFonts w:ascii="Times New Roman" w:hAnsi="Times New Roman" w:cs="Times New Roman"/>
          <w:sz w:val="24"/>
          <w:szCs w:val="28"/>
        </w:rPr>
      </w:pPr>
    </w:p>
    <w:p w14:paraId="0A59850F" w14:textId="7D0E106E" w:rsidR="00883561" w:rsidRDefault="00883561" w:rsidP="008B7958">
      <w:pPr>
        <w:jc w:val="both"/>
        <w:rPr>
          <w:rFonts w:ascii="Times New Roman" w:hAnsi="Times New Roman" w:cs="Times New Roman"/>
          <w:sz w:val="24"/>
          <w:szCs w:val="28"/>
        </w:rPr>
      </w:pPr>
    </w:p>
    <w:p w14:paraId="75C240DD" w14:textId="77777777" w:rsidR="0085752D" w:rsidRDefault="0085752D" w:rsidP="00883561">
      <w:pPr>
        <w:spacing w:after="0"/>
        <w:jc w:val="both"/>
        <w:rPr>
          <w:rFonts w:ascii="Times New Roman" w:hAnsi="Times New Roman" w:cs="Times New Roman"/>
          <w:szCs w:val="28"/>
        </w:rPr>
      </w:pPr>
    </w:p>
    <w:p w14:paraId="1E200714" w14:textId="77777777" w:rsidR="0085752D" w:rsidRDefault="0085752D" w:rsidP="00883561">
      <w:pPr>
        <w:spacing w:after="0"/>
        <w:jc w:val="both"/>
        <w:rPr>
          <w:rFonts w:ascii="Times New Roman" w:hAnsi="Times New Roman" w:cs="Times New Roman"/>
          <w:szCs w:val="28"/>
        </w:rPr>
      </w:pPr>
    </w:p>
    <w:p w14:paraId="5EE4DAA7" w14:textId="77777777" w:rsidR="0085752D" w:rsidRDefault="0085752D" w:rsidP="00883561">
      <w:pPr>
        <w:spacing w:after="0"/>
        <w:jc w:val="both"/>
        <w:rPr>
          <w:rFonts w:ascii="Times New Roman" w:hAnsi="Times New Roman" w:cs="Times New Roman"/>
          <w:szCs w:val="28"/>
        </w:rPr>
      </w:pPr>
    </w:p>
    <w:p w14:paraId="513C0D38" w14:textId="77777777" w:rsidR="0085752D" w:rsidRDefault="0085752D" w:rsidP="00883561">
      <w:pPr>
        <w:spacing w:after="0"/>
        <w:jc w:val="both"/>
        <w:rPr>
          <w:rFonts w:ascii="Times New Roman" w:hAnsi="Times New Roman" w:cs="Times New Roman"/>
          <w:szCs w:val="28"/>
        </w:rPr>
      </w:pPr>
    </w:p>
    <w:p w14:paraId="073FFEC0" w14:textId="77777777" w:rsidR="0085752D" w:rsidRDefault="0085752D" w:rsidP="00883561">
      <w:pPr>
        <w:spacing w:after="0"/>
        <w:jc w:val="both"/>
        <w:rPr>
          <w:rFonts w:ascii="Times New Roman" w:hAnsi="Times New Roman" w:cs="Times New Roman"/>
          <w:szCs w:val="28"/>
        </w:rPr>
      </w:pPr>
    </w:p>
    <w:p w14:paraId="50AFD7EB" w14:textId="77777777" w:rsidR="0085752D" w:rsidRDefault="0085752D" w:rsidP="00883561">
      <w:pPr>
        <w:spacing w:after="0"/>
        <w:jc w:val="both"/>
        <w:rPr>
          <w:rFonts w:ascii="Times New Roman" w:hAnsi="Times New Roman" w:cs="Times New Roman"/>
          <w:szCs w:val="28"/>
        </w:rPr>
      </w:pPr>
    </w:p>
    <w:p w14:paraId="44881329" w14:textId="77777777" w:rsidR="0085752D" w:rsidRDefault="0085752D" w:rsidP="00883561">
      <w:pPr>
        <w:spacing w:after="0"/>
        <w:jc w:val="both"/>
        <w:rPr>
          <w:rFonts w:ascii="Times New Roman" w:hAnsi="Times New Roman" w:cs="Times New Roman"/>
          <w:szCs w:val="28"/>
        </w:rPr>
      </w:pPr>
    </w:p>
    <w:p w14:paraId="71B1DDFC" w14:textId="77777777" w:rsidR="0085752D" w:rsidRDefault="0085752D" w:rsidP="00883561">
      <w:pPr>
        <w:spacing w:after="0"/>
        <w:jc w:val="both"/>
        <w:rPr>
          <w:rFonts w:ascii="Times New Roman" w:hAnsi="Times New Roman" w:cs="Times New Roman"/>
          <w:szCs w:val="28"/>
        </w:rPr>
      </w:pPr>
    </w:p>
    <w:p w14:paraId="6561176A" w14:textId="77777777" w:rsidR="0085752D" w:rsidRDefault="0085752D" w:rsidP="00883561">
      <w:pPr>
        <w:spacing w:after="0"/>
        <w:jc w:val="both"/>
        <w:rPr>
          <w:rFonts w:ascii="Times New Roman" w:hAnsi="Times New Roman" w:cs="Times New Roman"/>
          <w:szCs w:val="28"/>
        </w:rPr>
      </w:pPr>
    </w:p>
    <w:p w14:paraId="0260E0E5" w14:textId="77777777" w:rsidR="0085752D" w:rsidRDefault="0085752D" w:rsidP="00883561">
      <w:pPr>
        <w:spacing w:after="0"/>
        <w:jc w:val="both"/>
        <w:rPr>
          <w:rFonts w:ascii="Times New Roman" w:hAnsi="Times New Roman" w:cs="Times New Roman"/>
          <w:szCs w:val="28"/>
        </w:rPr>
      </w:pPr>
    </w:p>
    <w:p w14:paraId="33141FA0" w14:textId="77777777" w:rsidR="0085752D" w:rsidRDefault="0085752D" w:rsidP="00883561">
      <w:pPr>
        <w:spacing w:after="0"/>
        <w:jc w:val="both"/>
        <w:rPr>
          <w:rFonts w:ascii="Times New Roman" w:hAnsi="Times New Roman" w:cs="Times New Roman"/>
          <w:szCs w:val="28"/>
        </w:rPr>
      </w:pPr>
    </w:p>
    <w:p w14:paraId="4ADE01F2" w14:textId="77777777" w:rsidR="0085752D" w:rsidRDefault="0085752D" w:rsidP="00883561">
      <w:pPr>
        <w:spacing w:after="0"/>
        <w:jc w:val="both"/>
        <w:rPr>
          <w:rFonts w:ascii="Times New Roman" w:hAnsi="Times New Roman" w:cs="Times New Roman"/>
          <w:szCs w:val="28"/>
        </w:rPr>
      </w:pPr>
    </w:p>
    <w:p w14:paraId="3F7F0F6F" w14:textId="77777777" w:rsidR="0085752D" w:rsidRDefault="0085752D" w:rsidP="00883561">
      <w:pPr>
        <w:spacing w:after="0"/>
        <w:jc w:val="both"/>
        <w:rPr>
          <w:rFonts w:ascii="Times New Roman" w:hAnsi="Times New Roman" w:cs="Times New Roman"/>
          <w:szCs w:val="28"/>
        </w:rPr>
      </w:pPr>
    </w:p>
    <w:p w14:paraId="78B27E40" w14:textId="77777777" w:rsidR="0085752D" w:rsidRDefault="0085752D" w:rsidP="00883561">
      <w:pPr>
        <w:spacing w:after="0"/>
        <w:jc w:val="both"/>
        <w:rPr>
          <w:rFonts w:ascii="Times New Roman" w:hAnsi="Times New Roman" w:cs="Times New Roman"/>
          <w:szCs w:val="28"/>
        </w:rPr>
      </w:pPr>
    </w:p>
    <w:p w14:paraId="28418DB7" w14:textId="77777777" w:rsidR="0085752D" w:rsidRDefault="0085752D" w:rsidP="00883561">
      <w:pPr>
        <w:spacing w:after="0"/>
        <w:jc w:val="both"/>
        <w:rPr>
          <w:rFonts w:ascii="Times New Roman" w:hAnsi="Times New Roman" w:cs="Times New Roman"/>
          <w:szCs w:val="28"/>
        </w:rPr>
      </w:pPr>
    </w:p>
    <w:p w14:paraId="13FC9AA1" w14:textId="77777777" w:rsidR="0085752D" w:rsidRDefault="0085752D" w:rsidP="00883561">
      <w:pPr>
        <w:spacing w:after="0"/>
        <w:jc w:val="both"/>
        <w:rPr>
          <w:rFonts w:ascii="Times New Roman" w:hAnsi="Times New Roman" w:cs="Times New Roman"/>
          <w:szCs w:val="28"/>
        </w:rPr>
      </w:pPr>
    </w:p>
    <w:p w14:paraId="3FB3F4F8" w14:textId="48F5648D" w:rsidR="00883561" w:rsidRPr="0085752D" w:rsidRDefault="00883561" w:rsidP="00883561">
      <w:pPr>
        <w:spacing w:after="0"/>
        <w:jc w:val="both"/>
        <w:rPr>
          <w:rFonts w:ascii="Times New Roman" w:hAnsi="Times New Roman" w:cs="Times New Roman"/>
          <w:sz w:val="20"/>
          <w:szCs w:val="28"/>
        </w:rPr>
      </w:pPr>
      <w:r w:rsidRPr="0085752D">
        <w:rPr>
          <w:rFonts w:ascii="Times New Roman" w:hAnsi="Times New Roman" w:cs="Times New Roman"/>
          <w:sz w:val="20"/>
          <w:szCs w:val="28"/>
        </w:rPr>
        <w:t>S.Kaļiņina, 267219356</w:t>
      </w:r>
    </w:p>
    <w:p w14:paraId="64A34BA1" w14:textId="3D9530F5" w:rsidR="00883561" w:rsidRPr="0085752D" w:rsidRDefault="00883561" w:rsidP="00883561">
      <w:pPr>
        <w:spacing w:after="0"/>
        <w:jc w:val="both"/>
        <w:rPr>
          <w:rFonts w:ascii="Times New Roman" w:hAnsi="Times New Roman" w:cs="Times New Roman"/>
          <w:sz w:val="20"/>
          <w:szCs w:val="28"/>
        </w:rPr>
      </w:pPr>
      <w:r w:rsidRPr="0085752D">
        <w:rPr>
          <w:rFonts w:ascii="Times New Roman" w:hAnsi="Times New Roman" w:cs="Times New Roman"/>
          <w:sz w:val="20"/>
          <w:szCs w:val="28"/>
        </w:rPr>
        <w:t>sabina.kalinina@iem.gov.lv</w:t>
      </w:r>
    </w:p>
    <w:sectPr w:rsidR="00883561" w:rsidRPr="0085752D">
      <w:headerReference w:type="default" r:id="rId9"/>
      <w:footerReference w:type="default" r:id="rId10"/>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5053B" w16cex:dateUtc="2022-05-10T12:37:00Z"/>
  <w16cex:commentExtensible w16cex:durableId="26290ECF" w16cex:dateUtc="2022-05-12T07:36:00Z"/>
  <w16cex:commentExtensible w16cex:durableId="261E6426" w16cex:dateUtc="2022-05-05T11:56:00Z"/>
  <w16cex:commentExtensible w16cex:durableId="26290ED1" w16cex:dateUtc="2022-05-12T07:41:00Z"/>
  <w16cex:commentExtensible w16cex:durableId="261E664B" w16cex:dateUtc="2022-05-05T12:05:00Z"/>
  <w16cex:commentExtensible w16cex:durableId="2630D6C2" w16cex:dateUtc="2022-05-19T11:46:00Z"/>
  <w16cex:commentExtensible w16cex:durableId="261FBE44" w16cex:dateUtc="2022-05-06T12:33:00Z"/>
  <w16cex:commentExtensible w16cex:durableId="26290ED4" w16cex:dateUtc="2022-05-12T07:42:00Z"/>
  <w16cex:commentExtensible w16cex:durableId="261F7E2E" w16cex:dateUtc="2022-05-06T07:59:00Z"/>
  <w16cex:commentExtensible w16cex:durableId="26290ED6" w16cex:dateUtc="2022-05-12T07:52:00Z"/>
  <w16cex:commentExtensible w16cex:durableId="261FBC66" w16cex:dateUtc="2022-05-06T12:25:00Z"/>
  <w16cex:commentExtensible w16cex:durableId="26250C55" w16cex:dateUtc="2022-05-10T13:07:00Z"/>
  <w16cex:commentExtensible w16cex:durableId="26290ED9" w16cex:dateUtc="2022-05-12T07:54:00Z"/>
  <w16cex:commentExtensible w16cex:durableId="2629127C" w16cex:dateUtc="2022-05-13T14:23:00Z"/>
  <w16cex:commentExtensible w16cex:durableId="2630DA55" w16cex:dateUtc="2022-05-19T12: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796A88" w16cid:durableId="2625053B"/>
  <w16cid:commentId w16cid:paraId="62BC02E1" w16cid:durableId="26290ECF"/>
  <w16cid:commentId w16cid:paraId="2E77A029" w16cid:durableId="261E6426"/>
  <w16cid:commentId w16cid:paraId="460EC726" w16cid:durableId="26290ED1"/>
  <w16cid:commentId w16cid:paraId="21DFC57A" w16cid:durableId="261E664B"/>
  <w16cid:commentId w16cid:paraId="3EC6A673" w16cid:durableId="2630D6C2"/>
  <w16cid:commentId w16cid:paraId="617301FA" w16cid:durableId="261FBE44"/>
  <w16cid:commentId w16cid:paraId="36909E85" w16cid:durableId="26290ED4"/>
  <w16cid:commentId w16cid:paraId="067A4B53" w16cid:durableId="261F7E2E"/>
  <w16cid:commentId w16cid:paraId="6BBF992E" w16cid:durableId="26290ED6"/>
  <w16cid:commentId w16cid:paraId="0DE9EB40" w16cid:durableId="261FBC66"/>
  <w16cid:commentId w16cid:paraId="68092C57" w16cid:durableId="26250C55"/>
  <w16cid:commentId w16cid:paraId="6AC3A563" w16cid:durableId="26290ED9"/>
  <w16cid:commentId w16cid:paraId="74A90F68" w16cid:durableId="2629127C"/>
  <w16cid:commentId w16cid:paraId="4B5DA8E3" w16cid:durableId="2630DA5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396E7" w14:textId="77777777" w:rsidR="0070254D" w:rsidRDefault="0070254D" w:rsidP="003C1A8E">
      <w:pPr>
        <w:spacing w:after="0" w:line="240" w:lineRule="auto"/>
      </w:pPr>
      <w:r>
        <w:separator/>
      </w:r>
    </w:p>
  </w:endnote>
  <w:endnote w:type="continuationSeparator" w:id="0">
    <w:p w14:paraId="5D79EC55" w14:textId="77777777" w:rsidR="0070254D" w:rsidRDefault="0070254D" w:rsidP="003C1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57D4B" w14:textId="25A02BDC" w:rsidR="00C00CAF" w:rsidRPr="00617C3D" w:rsidRDefault="00C00CAF" w:rsidP="00883561">
    <w:pPr>
      <w:pStyle w:val="Footer"/>
      <w:rPr>
        <w:rFonts w:ascii="Times New Roman" w:hAnsi="Times New Roman" w:cs="Times New Roman"/>
      </w:rPr>
    </w:pPr>
    <w:r w:rsidRPr="00617C3D">
      <w:rPr>
        <w:rFonts w:ascii="Times New Roman" w:hAnsi="Times New Roman" w:cs="Times New Roman"/>
      </w:rPr>
      <w:t>IeMInform.ziņojums_</w:t>
    </w:r>
    <w:r w:rsidR="005408A8" w:rsidRPr="00617C3D">
      <w:rPr>
        <w:rFonts w:ascii="Times New Roman" w:hAnsi="Times New Roman" w:cs="Times New Roman"/>
      </w:rPr>
      <w:t>Likumavara</w:t>
    </w:r>
    <w:r w:rsidR="005408A8">
      <w:rPr>
        <w:rFonts w:ascii="Times New Roman" w:hAnsi="Times New Roman" w:cs="Times New Roman"/>
      </w:rPr>
      <w:t>062022</w:t>
    </w:r>
  </w:p>
  <w:p w14:paraId="471DAA2E" w14:textId="77777777" w:rsidR="00C00CAF" w:rsidRDefault="00C00C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5823E" w14:textId="77777777" w:rsidR="0070254D" w:rsidRDefault="0070254D" w:rsidP="003C1A8E">
      <w:pPr>
        <w:spacing w:after="0" w:line="240" w:lineRule="auto"/>
      </w:pPr>
      <w:r>
        <w:separator/>
      </w:r>
    </w:p>
  </w:footnote>
  <w:footnote w:type="continuationSeparator" w:id="0">
    <w:p w14:paraId="0CE268F5" w14:textId="77777777" w:rsidR="0070254D" w:rsidRDefault="0070254D" w:rsidP="003C1A8E">
      <w:pPr>
        <w:spacing w:after="0" w:line="240" w:lineRule="auto"/>
      </w:pPr>
      <w:r>
        <w:continuationSeparator/>
      </w:r>
    </w:p>
  </w:footnote>
  <w:footnote w:id="1">
    <w:p w14:paraId="08252AD6" w14:textId="4A6581A4" w:rsidR="00C00CAF" w:rsidRPr="000257C6" w:rsidRDefault="00C00CAF" w:rsidP="000257C6">
      <w:pPr>
        <w:pStyle w:val="FootnoteText"/>
        <w:jc w:val="both"/>
        <w:rPr>
          <w:rFonts w:ascii="Times New Roman" w:hAnsi="Times New Roman" w:cs="Times New Roman"/>
        </w:rPr>
      </w:pPr>
      <w:r w:rsidRPr="000257C6">
        <w:rPr>
          <w:rStyle w:val="FootnoteReference"/>
          <w:rFonts w:ascii="Times New Roman" w:hAnsi="Times New Roman" w:cs="Times New Roman"/>
        </w:rPr>
        <w:footnoteRef/>
      </w:r>
      <w:r w:rsidRPr="000257C6">
        <w:rPr>
          <w:rFonts w:ascii="Times New Roman" w:hAnsi="Times New Roman" w:cs="Times New Roman"/>
        </w:rPr>
        <w:t xml:space="preserve"> Par pasākumu plānu noziedzīgi iegūtu līdzekļu legalizācijas, terorisma un proliferācijas finansēšanas novēršanai laikposmam no 2020. līdz 2022. gadam [pieejams: https://likumi.lv/ta/id/317729-par-pasakumu-planu-noziedzigi-iegutu-lidzeklu-legalizacijas-terorisma-un-proliferacijas-finansesanas-noversanai-laikposmam]</w:t>
      </w:r>
    </w:p>
  </w:footnote>
  <w:footnote w:id="2">
    <w:p w14:paraId="426064DA" w14:textId="70FD755A" w:rsidR="00C00CAF" w:rsidRPr="00365776" w:rsidRDefault="00C00CAF" w:rsidP="00365776">
      <w:pPr>
        <w:pStyle w:val="FootnoteText"/>
        <w:jc w:val="both"/>
        <w:rPr>
          <w:rFonts w:ascii="Times New Roman" w:hAnsi="Times New Roman" w:cs="Times New Roman"/>
          <w:bCs/>
        </w:rPr>
      </w:pPr>
      <w:r w:rsidRPr="00365776">
        <w:rPr>
          <w:rStyle w:val="FootnoteReference"/>
          <w:rFonts w:ascii="Times New Roman" w:hAnsi="Times New Roman" w:cs="Times New Roman"/>
        </w:rPr>
        <w:footnoteRef/>
      </w:r>
      <w:r w:rsidRPr="00365776">
        <w:rPr>
          <w:rFonts w:ascii="Times New Roman" w:hAnsi="Times New Roman" w:cs="Times New Roman"/>
        </w:rPr>
        <w:t xml:space="preserve"> </w:t>
      </w:r>
      <w:r w:rsidRPr="001C5B89">
        <w:rPr>
          <w:rFonts w:ascii="Times New Roman" w:hAnsi="Times New Roman" w:cs="Times New Roman"/>
          <w:bCs/>
        </w:rPr>
        <w:t>Grozījumi </w:t>
      </w:r>
      <w:hyperlink r:id="rId1" w:tgtFrame="_blank" w:history="1">
        <w:r w:rsidRPr="001C5B89">
          <w:rPr>
            <w:rStyle w:val="Hyperlink"/>
            <w:rFonts w:ascii="Times New Roman" w:hAnsi="Times New Roman" w:cs="Times New Roman"/>
            <w:bCs/>
            <w:color w:val="auto"/>
            <w:u w:val="none"/>
          </w:rPr>
          <w:t>Noziedzīgi iegūtu līdzekļu legalizācijas un terorisma un proliferācijas finansēšanas novēršanas likumā</w:t>
        </w:r>
      </w:hyperlink>
      <w:r w:rsidRPr="00365776">
        <w:rPr>
          <w:rFonts w:ascii="Times New Roman" w:hAnsi="Times New Roman" w:cs="Times New Roman"/>
          <w:bCs/>
        </w:rPr>
        <w:t xml:space="preserve"> [pieejams: </w:t>
      </w:r>
      <w:hyperlink r:id="rId2" w:history="1">
        <w:r w:rsidRPr="00365776">
          <w:rPr>
            <w:rStyle w:val="Hyperlink"/>
            <w:rFonts w:ascii="Times New Roman" w:hAnsi="Times New Roman" w:cs="Times New Roman"/>
          </w:rPr>
          <w:t>https://likumi.lv/ta/id/324250-grozijumi-noziedzigi-iegutu-lidzeklu-legalizacijas-un-terorisma-un-proliferacijas-finansesanas-noversanas-likuma</w:t>
        </w:r>
      </w:hyperlink>
      <w:r w:rsidRPr="00365776">
        <w:rPr>
          <w:rFonts w:ascii="Times New Roman" w:hAnsi="Times New Roman" w:cs="Times New Roman"/>
        </w:rPr>
        <w:t xml:space="preserve">] </w:t>
      </w:r>
    </w:p>
  </w:footnote>
  <w:footnote w:id="3">
    <w:p w14:paraId="2084DBB0" w14:textId="53D3B2E4" w:rsidR="00C00CAF" w:rsidRPr="00A97566" w:rsidRDefault="00C00CAF" w:rsidP="00A97566">
      <w:pPr>
        <w:pStyle w:val="FootnoteText"/>
        <w:jc w:val="both"/>
        <w:rPr>
          <w:rFonts w:ascii="Times New Roman" w:hAnsi="Times New Roman" w:cs="Times New Roman"/>
        </w:rPr>
      </w:pPr>
      <w:r w:rsidRPr="00A97566">
        <w:rPr>
          <w:rStyle w:val="FootnoteReference"/>
          <w:rFonts w:ascii="Times New Roman" w:hAnsi="Times New Roman" w:cs="Times New Roman"/>
        </w:rPr>
        <w:footnoteRef/>
      </w:r>
      <w:r w:rsidRPr="00A97566">
        <w:rPr>
          <w:rFonts w:ascii="Times New Roman" w:hAnsi="Times New Roman" w:cs="Times New Roman"/>
        </w:rPr>
        <w:t xml:space="preserve"> </w:t>
      </w:r>
      <w:r w:rsidRPr="00A97566">
        <w:rPr>
          <w:rFonts w:ascii="Times New Roman" w:hAnsi="Times New Roman" w:cs="Times New Roman"/>
          <w:bCs/>
        </w:rPr>
        <w:t xml:space="preserve">Komercdarbības atbalsta kontroles likums [pieejams: </w:t>
      </w:r>
      <w:hyperlink r:id="rId3" w:history="1">
        <w:r w:rsidRPr="00A97566">
          <w:rPr>
            <w:rStyle w:val="Hyperlink"/>
            <w:rFonts w:ascii="Times New Roman" w:hAnsi="Times New Roman" w:cs="Times New Roman"/>
            <w:bCs/>
          </w:rPr>
          <w:t>https://likumi.lv/ta/id/267199-komercdarbibas-atbalsta-kontroles-likums</w:t>
        </w:r>
      </w:hyperlink>
      <w:r w:rsidRPr="00A97566">
        <w:rPr>
          <w:rFonts w:ascii="Times New Roman" w:hAnsi="Times New Roman" w:cs="Times New Roman"/>
          <w:bCs/>
        </w:rPr>
        <w:t xml:space="preserve">] </w:t>
      </w:r>
    </w:p>
  </w:footnote>
  <w:footnote w:id="4">
    <w:p w14:paraId="1780AAB9" w14:textId="1F21BEC1" w:rsidR="00C00CAF" w:rsidRPr="00A92191" w:rsidRDefault="00C00CAF" w:rsidP="00A92191">
      <w:pPr>
        <w:pStyle w:val="FootnoteText"/>
        <w:jc w:val="both"/>
        <w:rPr>
          <w:rFonts w:ascii="Times New Roman" w:hAnsi="Times New Roman" w:cs="Times New Roman"/>
        </w:rPr>
      </w:pPr>
      <w:r w:rsidRPr="00A92191">
        <w:rPr>
          <w:rStyle w:val="FootnoteReference"/>
          <w:rFonts w:ascii="Times New Roman" w:hAnsi="Times New Roman" w:cs="Times New Roman"/>
        </w:rPr>
        <w:footnoteRef/>
      </w:r>
      <w:r w:rsidRPr="00A92191">
        <w:rPr>
          <w:rFonts w:ascii="Times New Roman" w:hAnsi="Times New Roman" w:cs="Times New Roman"/>
        </w:rPr>
        <w:t xml:space="preserve"> Ar 2019.gada 13.jūnija Grozījumiem Noziedzīgi iegūtu līdzekļu legalizācijas un terorisma finansēšanas novēršanas likumā (stājās spēkā 2019.gada 29.jūnijā) mainīts iestādes nosaukums uz Finanšu izlūkošanas dienestu</w:t>
      </w:r>
    </w:p>
  </w:footnote>
  <w:footnote w:id="5">
    <w:p w14:paraId="60B6858D" w14:textId="77777777" w:rsidR="00004B10" w:rsidRPr="000646CA" w:rsidRDefault="00004B10" w:rsidP="00004B10">
      <w:pPr>
        <w:pStyle w:val="FootnoteText"/>
        <w:jc w:val="both"/>
        <w:rPr>
          <w:rFonts w:ascii="Times New Roman" w:hAnsi="Times New Roman" w:cs="Times New Roman"/>
        </w:rPr>
      </w:pPr>
      <w:r w:rsidRPr="000646CA">
        <w:rPr>
          <w:rStyle w:val="FootnoteReference"/>
          <w:rFonts w:ascii="Times New Roman" w:hAnsi="Times New Roman" w:cs="Times New Roman"/>
        </w:rPr>
        <w:footnoteRef/>
      </w:r>
      <w:r w:rsidRPr="000646CA">
        <w:rPr>
          <w:rFonts w:ascii="Times New Roman" w:hAnsi="Times New Roman" w:cs="Times New Roman"/>
        </w:rPr>
        <w:t xml:space="preserve"> Eiropas Parlamenta un Padomes 2018.gada 18.jūlija regula (ES, </w:t>
      </w:r>
      <w:proofErr w:type="spellStart"/>
      <w:r w:rsidRPr="000646CA">
        <w:rPr>
          <w:rFonts w:ascii="Times New Roman" w:hAnsi="Times New Roman" w:cs="Times New Roman"/>
        </w:rPr>
        <w:t>Euratom</w:t>
      </w:r>
      <w:proofErr w:type="spellEnd"/>
      <w:r w:rsidRPr="000646CA">
        <w:rPr>
          <w:rFonts w:ascii="Times New Roman" w:hAnsi="Times New Roman" w:cs="Times New Roman"/>
        </w:rPr>
        <w:t xml:space="preserve">) Nr. 2018/1046, par finanšu noteikumiem, ko piemēro Savienības vispārējam budžetam, ar kuru groza Regulas (ES) Nr. 1296/2013, (ES) Nr. 1301/2013, (ES) Nr. 1303/2013, (ES) Nr. 1304/2013, (ES) Nr. 1309/2013, (ES) Nr. 1316/2013, (ES) Nr. 223/2014, (ES) Nr. 283/2014 un Lēmumu Nr. 541/2014/ES un atceļ Regulu (ES, </w:t>
      </w:r>
      <w:proofErr w:type="spellStart"/>
      <w:r w:rsidRPr="000646CA">
        <w:rPr>
          <w:rFonts w:ascii="Times New Roman" w:hAnsi="Times New Roman" w:cs="Times New Roman"/>
        </w:rPr>
        <w:t>Euratom</w:t>
      </w:r>
      <w:proofErr w:type="spellEnd"/>
      <w:r w:rsidRPr="000646CA">
        <w:rPr>
          <w:rFonts w:ascii="Times New Roman" w:hAnsi="Times New Roman" w:cs="Times New Roman"/>
        </w:rPr>
        <w:t>) Nr. 966/2012 136.punkts “Izslēgšanas kritēriji un lēmumi par izslēgšanu” [pieejams: https://eur-lex.europa.eu/legal-content/LV/TXT/?uri=celex:32018R1046]</w:t>
      </w:r>
    </w:p>
  </w:footnote>
  <w:footnote w:id="6">
    <w:p w14:paraId="3EE61E2C" w14:textId="77777777" w:rsidR="00854E86" w:rsidRPr="00923DF8" w:rsidRDefault="00854E86" w:rsidP="00854E86">
      <w:pPr>
        <w:pStyle w:val="FootnoteText"/>
        <w:jc w:val="both"/>
        <w:rPr>
          <w:rFonts w:ascii="Times New Roman" w:hAnsi="Times New Roman" w:cs="Times New Roman"/>
        </w:rPr>
      </w:pPr>
      <w:r w:rsidRPr="00923DF8">
        <w:rPr>
          <w:rStyle w:val="FootnoteReference"/>
          <w:rFonts w:ascii="Times New Roman" w:hAnsi="Times New Roman" w:cs="Times New Roman"/>
        </w:rPr>
        <w:footnoteRef/>
      </w:r>
      <w:r w:rsidRPr="00923DF8">
        <w:rPr>
          <w:rFonts w:ascii="Times New Roman" w:hAnsi="Times New Roman" w:cs="Times New Roman"/>
        </w:rPr>
        <w:t xml:space="preserve"> </w:t>
      </w:r>
      <w:r w:rsidRPr="00923DF8">
        <w:rPr>
          <w:rFonts w:ascii="Times New Roman" w:hAnsi="Times New Roman" w:cs="Times New Roman"/>
        </w:rPr>
        <w:t xml:space="preserve">Informatīvais ziņojums "Par Latvijas Atveseļošanas un noturības mehānisma plāna ieviešanu" [pieejams: </w:t>
      </w:r>
      <w:hyperlink r:id="rId4" w:history="1">
        <w:r w:rsidRPr="00923DF8">
          <w:rPr>
            <w:rStyle w:val="Hyperlink"/>
            <w:rFonts w:ascii="Times New Roman" w:hAnsi="Times New Roman" w:cs="Times New Roman"/>
          </w:rPr>
          <w:t>https://tap.mk.gov.lv/mk/tap/?pid=40507047</w:t>
        </w:r>
      </w:hyperlink>
      <w:r w:rsidRPr="00923DF8">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4561130"/>
      <w:docPartObj>
        <w:docPartGallery w:val="Page Numbers (Top of Page)"/>
        <w:docPartUnique/>
      </w:docPartObj>
    </w:sdtPr>
    <w:sdtEndPr>
      <w:rPr>
        <w:noProof/>
      </w:rPr>
    </w:sdtEndPr>
    <w:sdtContent>
      <w:p w14:paraId="0117414B" w14:textId="4AD3428C" w:rsidR="00C00CAF" w:rsidRDefault="00C00CAF">
        <w:pPr>
          <w:pStyle w:val="Header"/>
          <w:jc w:val="center"/>
        </w:pPr>
        <w:r w:rsidRPr="003C1A8E">
          <w:rPr>
            <w:rFonts w:ascii="Times New Roman" w:hAnsi="Times New Roman" w:cs="Times New Roman"/>
          </w:rPr>
          <w:fldChar w:fldCharType="begin"/>
        </w:r>
        <w:r w:rsidRPr="003C1A8E">
          <w:rPr>
            <w:rFonts w:ascii="Times New Roman" w:hAnsi="Times New Roman" w:cs="Times New Roman"/>
          </w:rPr>
          <w:instrText xml:space="preserve"> PAGE   \* MERGEFORMAT </w:instrText>
        </w:r>
        <w:r w:rsidRPr="003C1A8E">
          <w:rPr>
            <w:rFonts w:ascii="Times New Roman" w:hAnsi="Times New Roman" w:cs="Times New Roman"/>
          </w:rPr>
          <w:fldChar w:fldCharType="separate"/>
        </w:r>
        <w:r w:rsidR="00854E86">
          <w:rPr>
            <w:rFonts w:ascii="Times New Roman" w:hAnsi="Times New Roman" w:cs="Times New Roman"/>
            <w:noProof/>
          </w:rPr>
          <w:t>12</w:t>
        </w:r>
        <w:r w:rsidRPr="003C1A8E">
          <w:rPr>
            <w:rFonts w:ascii="Times New Roman" w:hAnsi="Times New Roman" w:cs="Times New Roman"/>
            <w:noProof/>
          </w:rPr>
          <w:fldChar w:fldCharType="end"/>
        </w:r>
      </w:p>
    </w:sdtContent>
  </w:sdt>
  <w:p w14:paraId="74309B81" w14:textId="77777777" w:rsidR="00C00CAF" w:rsidRDefault="00C00C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4909"/>
    <w:multiLevelType w:val="hybridMultilevel"/>
    <w:tmpl w:val="CEF4F488"/>
    <w:lvl w:ilvl="0" w:tplc="12D270AC">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 w15:restartNumberingAfterBreak="0">
    <w:nsid w:val="109D7B1B"/>
    <w:multiLevelType w:val="hybridMultilevel"/>
    <w:tmpl w:val="FA6EEEF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200D83"/>
    <w:multiLevelType w:val="hybridMultilevel"/>
    <w:tmpl w:val="DEB8D376"/>
    <w:lvl w:ilvl="0" w:tplc="7122B6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384EF7"/>
    <w:multiLevelType w:val="hybridMultilevel"/>
    <w:tmpl w:val="3350D10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4B4F0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116D8D"/>
    <w:multiLevelType w:val="hybridMultilevel"/>
    <w:tmpl w:val="A1721558"/>
    <w:lvl w:ilvl="0" w:tplc="FFFFFFFF">
      <w:start w:val="1"/>
      <w:numFmt w:val="decimal"/>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6" w15:restartNumberingAfterBreak="0">
    <w:nsid w:val="20BF7691"/>
    <w:multiLevelType w:val="hybridMultilevel"/>
    <w:tmpl w:val="BF745F3C"/>
    <w:lvl w:ilvl="0" w:tplc="7122B6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271753"/>
    <w:multiLevelType w:val="hybridMultilevel"/>
    <w:tmpl w:val="20C226D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5E277BF"/>
    <w:multiLevelType w:val="hybridMultilevel"/>
    <w:tmpl w:val="3832653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0D21F9E"/>
    <w:multiLevelType w:val="hybridMultilevel"/>
    <w:tmpl w:val="7BC6D488"/>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CE6099"/>
    <w:multiLevelType w:val="hybridMultilevel"/>
    <w:tmpl w:val="E4A060A2"/>
    <w:lvl w:ilvl="0" w:tplc="FFFFFFFF">
      <w:start w:val="1"/>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25523C5"/>
    <w:multiLevelType w:val="hybridMultilevel"/>
    <w:tmpl w:val="CBD05DD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FE177A"/>
    <w:multiLevelType w:val="hybridMultilevel"/>
    <w:tmpl w:val="B9A45AC4"/>
    <w:lvl w:ilvl="0" w:tplc="FFFFFFFF">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196541B"/>
    <w:multiLevelType w:val="hybridMultilevel"/>
    <w:tmpl w:val="AF04CD7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FD306C"/>
    <w:multiLevelType w:val="hybridMultilevel"/>
    <w:tmpl w:val="CBCE5BB4"/>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25475F"/>
    <w:multiLevelType w:val="hybridMultilevel"/>
    <w:tmpl w:val="797C208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AD5F4C"/>
    <w:multiLevelType w:val="hybridMultilevel"/>
    <w:tmpl w:val="E4CC1D04"/>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1816D71"/>
    <w:multiLevelType w:val="hybridMultilevel"/>
    <w:tmpl w:val="9CB09E26"/>
    <w:lvl w:ilvl="0" w:tplc="FFFFFFFF">
      <w:start w:val="1"/>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67394BB6"/>
    <w:multiLevelType w:val="hybridMultilevel"/>
    <w:tmpl w:val="8918E0E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BA02733"/>
    <w:multiLevelType w:val="hybridMultilevel"/>
    <w:tmpl w:val="DBF4DED6"/>
    <w:lvl w:ilvl="0" w:tplc="08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14"/>
  </w:num>
  <w:num w:numId="3">
    <w:abstractNumId w:val="16"/>
  </w:num>
  <w:num w:numId="4">
    <w:abstractNumId w:val="7"/>
  </w:num>
  <w:num w:numId="5">
    <w:abstractNumId w:val="0"/>
  </w:num>
  <w:num w:numId="6">
    <w:abstractNumId w:val="19"/>
  </w:num>
  <w:num w:numId="7">
    <w:abstractNumId w:val="5"/>
  </w:num>
  <w:num w:numId="8">
    <w:abstractNumId w:val="10"/>
  </w:num>
  <w:num w:numId="9">
    <w:abstractNumId w:val="3"/>
  </w:num>
  <w:num w:numId="10">
    <w:abstractNumId w:val="2"/>
  </w:num>
  <w:num w:numId="11">
    <w:abstractNumId w:val="6"/>
  </w:num>
  <w:num w:numId="12">
    <w:abstractNumId w:val="13"/>
  </w:num>
  <w:num w:numId="13">
    <w:abstractNumId w:val="18"/>
  </w:num>
  <w:num w:numId="14">
    <w:abstractNumId w:val="11"/>
  </w:num>
  <w:num w:numId="15">
    <w:abstractNumId w:val="15"/>
  </w:num>
  <w:num w:numId="16">
    <w:abstractNumId w:val="8"/>
  </w:num>
  <w:num w:numId="17">
    <w:abstractNumId w:val="4"/>
  </w:num>
  <w:num w:numId="18">
    <w:abstractNumId w:val="17"/>
  </w:num>
  <w:num w:numId="19">
    <w:abstractNumId w:val="12"/>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183"/>
    <w:rsid w:val="00001CE4"/>
    <w:rsid w:val="000044E7"/>
    <w:rsid w:val="00004B10"/>
    <w:rsid w:val="00005EBA"/>
    <w:rsid w:val="00022D3C"/>
    <w:rsid w:val="0002506B"/>
    <w:rsid w:val="000257C6"/>
    <w:rsid w:val="00031D6C"/>
    <w:rsid w:val="00040DDA"/>
    <w:rsid w:val="000427DB"/>
    <w:rsid w:val="00043104"/>
    <w:rsid w:val="000431C7"/>
    <w:rsid w:val="00057DAD"/>
    <w:rsid w:val="00065DEB"/>
    <w:rsid w:val="00071A23"/>
    <w:rsid w:val="00086040"/>
    <w:rsid w:val="00090446"/>
    <w:rsid w:val="000954A0"/>
    <w:rsid w:val="000A5587"/>
    <w:rsid w:val="000A770A"/>
    <w:rsid w:val="000B0259"/>
    <w:rsid w:val="000B1157"/>
    <w:rsid w:val="000B5B80"/>
    <w:rsid w:val="000C7FBD"/>
    <w:rsid w:val="000D57C3"/>
    <w:rsid w:val="000E388A"/>
    <w:rsid w:val="000E4EC6"/>
    <w:rsid w:val="000E7565"/>
    <w:rsid w:val="000F1A72"/>
    <w:rsid w:val="000F6E91"/>
    <w:rsid w:val="00102716"/>
    <w:rsid w:val="00102D54"/>
    <w:rsid w:val="00114B98"/>
    <w:rsid w:val="001168A5"/>
    <w:rsid w:val="00121D33"/>
    <w:rsid w:val="00121E5D"/>
    <w:rsid w:val="00122E46"/>
    <w:rsid w:val="001425F8"/>
    <w:rsid w:val="00154FA0"/>
    <w:rsid w:val="0015606A"/>
    <w:rsid w:val="00162CC1"/>
    <w:rsid w:val="00164123"/>
    <w:rsid w:val="00166E9D"/>
    <w:rsid w:val="00167D64"/>
    <w:rsid w:val="0017135C"/>
    <w:rsid w:val="001808E5"/>
    <w:rsid w:val="00181F90"/>
    <w:rsid w:val="00182354"/>
    <w:rsid w:val="001A05B4"/>
    <w:rsid w:val="001A1D24"/>
    <w:rsid w:val="001A2A8B"/>
    <w:rsid w:val="001A2FA8"/>
    <w:rsid w:val="001B1616"/>
    <w:rsid w:val="001B2BF7"/>
    <w:rsid w:val="001B5102"/>
    <w:rsid w:val="001C3A21"/>
    <w:rsid w:val="001C5B89"/>
    <w:rsid w:val="001C5E57"/>
    <w:rsid w:val="001D5745"/>
    <w:rsid w:val="001E1C1F"/>
    <w:rsid w:val="001E32A1"/>
    <w:rsid w:val="001E468A"/>
    <w:rsid w:val="001E76C4"/>
    <w:rsid w:val="00200FD6"/>
    <w:rsid w:val="00203636"/>
    <w:rsid w:val="002058BA"/>
    <w:rsid w:val="00235B22"/>
    <w:rsid w:val="00236F39"/>
    <w:rsid w:val="00241B66"/>
    <w:rsid w:val="00246804"/>
    <w:rsid w:val="00257310"/>
    <w:rsid w:val="002607C3"/>
    <w:rsid w:val="002613FD"/>
    <w:rsid w:val="002641D9"/>
    <w:rsid w:val="002645CD"/>
    <w:rsid w:val="002733A7"/>
    <w:rsid w:val="00274F37"/>
    <w:rsid w:val="00275BAA"/>
    <w:rsid w:val="002813F8"/>
    <w:rsid w:val="002846D5"/>
    <w:rsid w:val="00290FEE"/>
    <w:rsid w:val="00292222"/>
    <w:rsid w:val="0029608A"/>
    <w:rsid w:val="00297923"/>
    <w:rsid w:val="002A4E86"/>
    <w:rsid w:val="002A59F3"/>
    <w:rsid w:val="002A5EBA"/>
    <w:rsid w:val="002B03A0"/>
    <w:rsid w:val="002B164C"/>
    <w:rsid w:val="002B5C25"/>
    <w:rsid w:val="002C6E41"/>
    <w:rsid w:val="002C77EA"/>
    <w:rsid w:val="002D6A07"/>
    <w:rsid w:val="002E1756"/>
    <w:rsid w:val="002E501F"/>
    <w:rsid w:val="002E5C1E"/>
    <w:rsid w:val="002F5922"/>
    <w:rsid w:val="002F6BA3"/>
    <w:rsid w:val="002F76E9"/>
    <w:rsid w:val="00300537"/>
    <w:rsid w:val="00301246"/>
    <w:rsid w:val="0030156D"/>
    <w:rsid w:val="00306C68"/>
    <w:rsid w:val="00314CD6"/>
    <w:rsid w:val="003235A6"/>
    <w:rsid w:val="003269C8"/>
    <w:rsid w:val="00330EDD"/>
    <w:rsid w:val="0033370A"/>
    <w:rsid w:val="003357BA"/>
    <w:rsid w:val="0034256C"/>
    <w:rsid w:val="00345BDA"/>
    <w:rsid w:val="00350604"/>
    <w:rsid w:val="00351969"/>
    <w:rsid w:val="00352DBB"/>
    <w:rsid w:val="00353126"/>
    <w:rsid w:val="00356802"/>
    <w:rsid w:val="00361C5D"/>
    <w:rsid w:val="00362C97"/>
    <w:rsid w:val="00365776"/>
    <w:rsid w:val="00367E06"/>
    <w:rsid w:val="00372CD0"/>
    <w:rsid w:val="0037655F"/>
    <w:rsid w:val="00395F13"/>
    <w:rsid w:val="003979F9"/>
    <w:rsid w:val="003B0671"/>
    <w:rsid w:val="003B53A2"/>
    <w:rsid w:val="003B65F4"/>
    <w:rsid w:val="003C1A8E"/>
    <w:rsid w:val="003C45C9"/>
    <w:rsid w:val="003D07AE"/>
    <w:rsid w:val="003D3B4B"/>
    <w:rsid w:val="003D4AC6"/>
    <w:rsid w:val="003E2089"/>
    <w:rsid w:val="003E5D24"/>
    <w:rsid w:val="003F497A"/>
    <w:rsid w:val="003F58BB"/>
    <w:rsid w:val="003F61FD"/>
    <w:rsid w:val="003F6BBD"/>
    <w:rsid w:val="00400114"/>
    <w:rsid w:val="00401685"/>
    <w:rsid w:val="004029A2"/>
    <w:rsid w:val="00412306"/>
    <w:rsid w:val="00420E60"/>
    <w:rsid w:val="0045388C"/>
    <w:rsid w:val="00456E0B"/>
    <w:rsid w:val="0046107C"/>
    <w:rsid w:val="004637AD"/>
    <w:rsid w:val="00466762"/>
    <w:rsid w:val="00467DE4"/>
    <w:rsid w:val="00482835"/>
    <w:rsid w:val="00484848"/>
    <w:rsid w:val="004868C9"/>
    <w:rsid w:val="004942E3"/>
    <w:rsid w:val="0049507B"/>
    <w:rsid w:val="00497859"/>
    <w:rsid w:val="004A5E8F"/>
    <w:rsid w:val="004C1FCF"/>
    <w:rsid w:val="004D0F0D"/>
    <w:rsid w:val="004D2AE7"/>
    <w:rsid w:val="004D497D"/>
    <w:rsid w:val="004D75BD"/>
    <w:rsid w:val="004D79F9"/>
    <w:rsid w:val="004E260C"/>
    <w:rsid w:val="004E2B70"/>
    <w:rsid w:val="004E5174"/>
    <w:rsid w:val="004E6A33"/>
    <w:rsid w:val="004F0325"/>
    <w:rsid w:val="004F4BB2"/>
    <w:rsid w:val="004F5E47"/>
    <w:rsid w:val="005045E1"/>
    <w:rsid w:val="00512D0C"/>
    <w:rsid w:val="0052036F"/>
    <w:rsid w:val="0052616F"/>
    <w:rsid w:val="00527F62"/>
    <w:rsid w:val="005301C1"/>
    <w:rsid w:val="005346A7"/>
    <w:rsid w:val="00537C5D"/>
    <w:rsid w:val="005408A8"/>
    <w:rsid w:val="00543103"/>
    <w:rsid w:val="0054602B"/>
    <w:rsid w:val="00554C42"/>
    <w:rsid w:val="00555490"/>
    <w:rsid w:val="00563710"/>
    <w:rsid w:val="00566207"/>
    <w:rsid w:val="00566CF5"/>
    <w:rsid w:val="00572865"/>
    <w:rsid w:val="0058716D"/>
    <w:rsid w:val="00592731"/>
    <w:rsid w:val="00593952"/>
    <w:rsid w:val="005943C9"/>
    <w:rsid w:val="005B7263"/>
    <w:rsid w:val="005C0139"/>
    <w:rsid w:val="005C187F"/>
    <w:rsid w:val="005C1FF0"/>
    <w:rsid w:val="005C2B66"/>
    <w:rsid w:val="005D1122"/>
    <w:rsid w:val="005D1F36"/>
    <w:rsid w:val="005D76D8"/>
    <w:rsid w:val="005D7C82"/>
    <w:rsid w:val="005E314C"/>
    <w:rsid w:val="005E5081"/>
    <w:rsid w:val="005E5AA6"/>
    <w:rsid w:val="005F0ECB"/>
    <w:rsid w:val="005F7C15"/>
    <w:rsid w:val="00604A7D"/>
    <w:rsid w:val="006154F8"/>
    <w:rsid w:val="00617C3D"/>
    <w:rsid w:val="00617FED"/>
    <w:rsid w:val="006224AD"/>
    <w:rsid w:val="00623B89"/>
    <w:rsid w:val="00623FB0"/>
    <w:rsid w:val="00625441"/>
    <w:rsid w:val="00627CB2"/>
    <w:rsid w:val="00630327"/>
    <w:rsid w:val="00633850"/>
    <w:rsid w:val="00650082"/>
    <w:rsid w:val="00654819"/>
    <w:rsid w:val="00657397"/>
    <w:rsid w:val="00660101"/>
    <w:rsid w:val="006679D4"/>
    <w:rsid w:val="00671073"/>
    <w:rsid w:val="00673D6F"/>
    <w:rsid w:val="00676F2A"/>
    <w:rsid w:val="00680C7F"/>
    <w:rsid w:val="00681120"/>
    <w:rsid w:val="006826AA"/>
    <w:rsid w:val="006847A4"/>
    <w:rsid w:val="00684E26"/>
    <w:rsid w:val="00685466"/>
    <w:rsid w:val="00687A9E"/>
    <w:rsid w:val="00690844"/>
    <w:rsid w:val="006952EB"/>
    <w:rsid w:val="006A1D3A"/>
    <w:rsid w:val="006A4E26"/>
    <w:rsid w:val="006B171C"/>
    <w:rsid w:val="006B325E"/>
    <w:rsid w:val="006B5BBA"/>
    <w:rsid w:val="006C23CC"/>
    <w:rsid w:val="006D0729"/>
    <w:rsid w:val="006D53AF"/>
    <w:rsid w:val="006E1663"/>
    <w:rsid w:val="006E4F68"/>
    <w:rsid w:val="006E6CA8"/>
    <w:rsid w:val="0070254D"/>
    <w:rsid w:val="00705F6F"/>
    <w:rsid w:val="00707D57"/>
    <w:rsid w:val="00713695"/>
    <w:rsid w:val="00714ECC"/>
    <w:rsid w:val="0071523A"/>
    <w:rsid w:val="00731976"/>
    <w:rsid w:val="007361C4"/>
    <w:rsid w:val="00737908"/>
    <w:rsid w:val="007449E5"/>
    <w:rsid w:val="007460D7"/>
    <w:rsid w:val="007462E0"/>
    <w:rsid w:val="00747127"/>
    <w:rsid w:val="00753396"/>
    <w:rsid w:val="007608A7"/>
    <w:rsid w:val="007641DF"/>
    <w:rsid w:val="0077319D"/>
    <w:rsid w:val="0077455D"/>
    <w:rsid w:val="007801AF"/>
    <w:rsid w:val="0078035D"/>
    <w:rsid w:val="007841C1"/>
    <w:rsid w:val="00787DD7"/>
    <w:rsid w:val="00792B25"/>
    <w:rsid w:val="00797565"/>
    <w:rsid w:val="007A36CB"/>
    <w:rsid w:val="007A3852"/>
    <w:rsid w:val="007B2FA5"/>
    <w:rsid w:val="007B536F"/>
    <w:rsid w:val="007B778F"/>
    <w:rsid w:val="007D50C8"/>
    <w:rsid w:val="007D52FA"/>
    <w:rsid w:val="007D6305"/>
    <w:rsid w:val="007E2A33"/>
    <w:rsid w:val="007E7321"/>
    <w:rsid w:val="007F3438"/>
    <w:rsid w:val="00802EB3"/>
    <w:rsid w:val="00803839"/>
    <w:rsid w:val="00804092"/>
    <w:rsid w:val="00805018"/>
    <w:rsid w:val="00806449"/>
    <w:rsid w:val="00810ADB"/>
    <w:rsid w:val="008117FE"/>
    <w:rsid w:val="008158F7"/>
    <w:rsid w:val="00837B4F"/>
    <w:rsid w:val="00843C13"/>
    <w:rsid w:val="00852084"/>
    <w:rsid w:val="00854E86"/>
    <w:rsid w:val="008553F1"/>
    <w:rsid w:val="0085752D"/>
    <w:rsid w:val="00867919"/>
    <w:rsid w:val="00872CE6"/>
    <w:rsid w:val="00873DED"/>
    <w:rsid w:val="00877FE7"/>
    <w:rsid w:val="0088152C"/>
    <w:rsid w:val="00883561"/>
    <w:rsid w:val="00885E71"/>
    <w:rsid w:val="0088669A"/>
    <w:rsid w:val="00891495"/>
    <w:rsid w:val="008A397F"/>
    <w:rsid w:val="008B28DF"/>
    <w:rsid w:val="008B7958"/>
    <w:rsid w:val="008C5162"/>
    <w:rsid w:val="008C7F5B"/>
    <w:rsid w:val="008D0CDA"/>
    <w:rsid w:val="008D1321"/>
    <w:rsid w:val="008E41AD"/>
    <w:rsid w:val="008F3D10"/>
    <w:rsid w:val="008F7262"/>
    <w:rsid w:val="00902807"/>
    <w:rsid w:val="00906B3C"/>
    <w:rsid w:val="00917479"/>
    <w:rsid w:val="009175D1"/>
    <w:rsid w:val="00917CAF"/>
    <w:rsid w:val="009225A7"/>
    <w:rsid w:val="00924ED5"/>
    <w:rsid w:val="00927A70"/>
    <w:rsid w:val="00934B3F"/>
    <w:rsid w:val="009402EA"/>
    <w:rsid w:val="00944802"/>
    <w:rsid w:val="009468DC"/>
    <w:rsid w:val="00956CD6"/>
    <w:rsid w:val="00962722"/>
    <w:rsid w:val="0096279E"/>
    <w:rsid w:val="00963925"/>
    <w:rsid w:val="00965391"/>
    <w:rsid w:val="009658BA"/>
    <w:rsid w:val="00966664"/>
    <w:rsid w:val="0096755B"/>
    <w:rsid w:val="00967AAD"/>
    <w:rsid w:val="00977E68"/>
    <w:rsid w:val="009813AB"/>
    <w:rsid w:val="00985127"/>
    <w:rsid w:val="00992D50"/>
    <w:rsid w:val="0099354C"/>
    <w:rsid w:val="00997B25"/>
    <w:rsid w:val="009A157A"/>
    <w:rsid w:val="009A2183"/>
    <w:rsid w:val="009A2397"/>
    <w:rsid w:val="009A573D"/>
    <w:rsid w:val="009A6DDD"/>
    <w:rsid w:val="009C3A03"/>
    <w:rsid w:val="009C73A3"/>
    <w:rsid w:val="009D3E1B"/>
    <w:rsid w:val="009D64EB"/>
    <w:rsid w:val="009D7587"/>
    <w:rsid w:val="009D7B6C"/>
    <w:rsid w:val="009E4555"/>
    <w:rsid w:val="00A01244"/>
    <w:rsid w:val="00A03DFF"/>
    <w:rsid w:val="00A136A2"/>
    <w:rsid w:val="00A23269"/>
    <w:rsid w:val="00A23B1D"/>
    <w:rsid w:val="00A257B4"/>
    <w:rsid w:val="00A30A36"/>
    <w:rsid w:val="00A31B22"/>
    <w:rsid w:val="00A32395"/>
    <w:rsid w:val="00A338F4"/>
    <w:rsid w:val="00A3606B"/>
    <w:rsid w:val="00A404C9"/>
    <w:rsid w:val="00A4165C"/>
    <w:rsid w:val="00A42CE3"/>
    <w:rsid w:val="00A441A7"/>
    <w:rsid w:val="00A53D88"/>
    <w:rsid w:val="00A616D8"/>
    <w:rsid w:val="00A6310F"/>
    <w:rsid w:val="00A66640"/>
    <w:rsid w:val="00A6724A"/>
    <w:rsid w:val="00A83371"/>
    <w:rsid w:val="00A92191"/>
    <w:rsid w:val="00A97566"/>
    <w:rsid w:val="00AA0573"/>
    <w:rsid w:val="00AA1F29"/>
    <w:rsid w:val="00AA6C72"/>
    <w:rsid w:val="00AA6E69"/>
    <w:rsid w:val="00AB5798"/>
    <w:rsid w:val="00AC33E7"/>
    <w:rsid w:val="00AC3720"/>
    <w:rsid w:val="00AC3D90"/>
    <w:rsid w:val="00AC7332"/>
    <w:rsid w:val="00AD2204"/>
    <w:rsid w:val="00AD7345"/>
    <w:rsid w:val="00AE12B0"/>
    <w:rsid w:val="00AE3E9A"/>
    <w:rsid w:val="00AE6904"/>
    <w:rsid w:val="00AE7A44"/>
    <w:rsid w:val="00AE7FA4"/>
    <w:rsid w:val="00AF03F2"/>
    <w:rsid w:val="00AF09AC"/>
    <w:rsid w:val="00AF537A"/>
    <w:rsid w:val="00B1076C"/>
    <w:rsid w:val="00B124E6"/>
    <w:rsid w:val="00B23453"/>
    <w:rsid w:val="00B26C1F"/>
    <w:rsid w:val="00B34ED7"/>
    <w:rsid w:val="00B447EE"/>
    <w:rsid w:val="00B458DA"/>
    <w:rsid w:val="00B62581"/>
    <w:rsid w:val="00B63C38"/>
    <w:rsid w:val="00B63D5D"/>
    <w:rsid w:val="00B6516A"/>
    <w:rsid w:val="00B66C08"/>
    <w:rsid w:val="00B7627F"/>
    <w:rsid w:val="00B82D30"/>
    <w:rsid w:val="00B83B69"/>
    <w:rsid w:val="00B83F20"/>
    <w:rsid w:val="00B9192F"/>
    <w:rsid w:val="00B92D5F"/>
    <w:rsid w:val="00BA3016"/>
    <w:rsid w:val="00BA3E92"/>
    <w:rsid w:val="00BB1669"/>
    <w:rsid w:val="00BB7F26"/>
    <w:rsid w:val="00BC5B85"/>
    <w:rsid w:val="00BD7095"/>
    <w:rsid w:val="00BF3820"/>
    <w:rsid w:val="00BF40A8"/>
    <w:rsid w:val="00BF58E0"/>
    <w:rsid w:val="00BF6EE9"/>
    <w:rsid w:val="00C00CAF"/>
    <w:rsid w:val="00C06152"/>
    <w:rsid w:val="00C06D4A"/>
    <w:rsid w:val="00C06D80"/>
    <w:rsid w:val="00C13CA3"/>
    <w:rsid w:val="00C1507C"/>
    <w:rsid w:val="00C2560B"/>
    <w:rsid w:val="00C25809"/>
    <w:rsid w:val="00C30B53"/>
    <w:rsid w:val="00C34359"/>
    <w:rsid w:val="00C35EDE"/>
    <w:rsid w:val="00C401C8"/>
    <w:rsid w:val="00C46A81"/>
    <w:rsid w:val="00C51D06"/>
    <w:rsid w:val="00C52FF7"/>
    <w:rsid w:val="00C550AC"/>
    <w:rsid w:val="00C630E1"/>
    <w:rsid w:val="00C634B4"/>
    <w:rsid w:val="00C777AB"/>
    <w:rsid w:val="00C812D0"/>
    <w:rsid w:val="00C8781A"/>
    <w:rsid w:val="00C9091B"/>
    <w:rsid w:val="00C93282"/>
    <w:rsid w:val="00C935E6"/>
    <w:rsid w:val="00CA0217"/>
    <w:rsid w:val="00CB18D9"/>
    <w:rsid w:val="00CB559A"/>
    <w:rsid w:val="00CC1498"/>
    <w:rsid w:val="00CC53C5"/>
    <w:rsid w:val="00CC5641"/>
    <w:rsid w:val="00CD0CC0"/>
    <w:rsid w:val="00CD4AC9"/>
    <w:rsid w:val="00CD57FA"/>
    <w:rsid w:val="00CE10FF"/>
    <w:rsid w:val="00CE375E"/>
    <w:rsid w:val="00CE6D13"/>
    <w:rsid w:val="00CF7902"/>
    <w:rsid w:val="00D010E6"/>
    <w:rsid w:val="00D01396"/>
    <w:rsid w:val="00D07829"/>
    <w:rsid w:val="00D13487"/>
    <w:rsid w:val="00D14308"/>
    <w:rsid w:val="00D22157"/>
    <w:rsid w:val="00D22F34"/>
    <w:rsid w:val="00D30AF8"/>
    <w:rsid w:val="00D352B0"/>
    <w:rsid w:val="00D35660"/>
    <w:rsid w:val="00D358D7"/>
    <w:rsid w:val="00D51B3C"/>
    <w:rsid w:val="00D579AC"/>
    <w:rsid w:val="00D61F3A"/>
    <w:rsid w:val="00D6466C"/>
    <w:rsid w:val="00D70FA0"/>
    <w:rsid w:val="00D75CB6"/>
    <w:rsid w:val="00D75D20"/>
    <w:rsid w:val="00D84905"/>
    <w:rsid w:val="00D935AF"/>
    <w:rsid w:val="00DA141B"/>
    <w:rsid w:val="00DA29F0"/>
    <w:rsid w:val="00DA59E4"/>
    <w:rsid w:val="00DB3887"/>
    <w:rsid w:val="00DB56B9"/>
    <w:rsid w:val="00DD3E85"/>
    <w:rsid w:val="00DD702C"/>
    <w:rsid w:val="00DD7E39"/>
    <w:rsid w:val="00DE43C7"/>
    <w:rsid w:val="00DE7FE4"/>
    <w:rsid w:val="00DF1BB0"/>
    <w:rsid w:val="00DF2205"/>
    <w:rsid w:val="00E01B89"/>
    <w:rsid w:val="00E03879"/>
    <w:rsid w:val="00E06D9D"/>
    <w:rsid w:val="00E14CC4"/>
    <w:rsid w:val="00E20269"/>
    <w:rsid w:val="00E267AC"/>
    <w:rsid w:val="00E306E5"/>
    <w:rsid w:val="00E34304"/>
    <w:rsid w:val="00E50F5E"/>
    <w:rsid w:val="00E53074"/>
    <w:rsid w:val="00E5789F"/>
    <w:rsid w:val="00E614F3"/>
    <w:rsid w:val="00E66AB1"/>
    <w:rsid w:val="00E706A1"/>
    <w:rsid w:val="00E81846"/>
    <w:rsid w:val="00E84240"/>
    <w:rsid w:val="00E8477F"/>
    <w:rsid w:val="00E86888"/>
    <w:rsid w:val="00E91CCA"/>
    <w:rsid w:val="00E92585"/>
    <w:rsid w:val="00E9517D"/>
    <w:rsid w:val="00EB6005"/>
    <w:rsid w:val="00EC1420"/>
    <w:rsid w:val="00EC2EA0"/>
    <w:rsid w:val="00ED5568"/>
    <w:rsid w:val="00EF03B9"/>
    <w:rsid w:val="00F04067"/>
    <w:rsid w:val="00F1051E"/>
    <w:rsid w:val="00F13F77"/>
    <w:rsid w:val="00F24F4C"/>
    <w:rsid w:val="00F3108D"/>
    <w:rsid w:val="00F346FA"/>
    <w:rsid w:val="00F347CA"/>
    <w:rsid w:val="00F4470D"/>
    <w:rsid w:val="00F45927"/>
    <w:rsid w:val="00F4769C"/>
    <w:rsid w:val="00F61027"/>
    <w:rsid w:val="00F63608"/>
    <w:rsid w:val="00F64E8F"/>
    <w:rsid w:val="00F700A2"/>
    <w:rsid w:val="00F72733"/>
    <w:rsid w:val="00F76E4A"/>
    <w:rsid w:val="00F91D88"/>
    <w:rsid w:val="00F928E1"/>
    <w:rsid w:val="00F93AF5"/>
    <w:rsid w:val="00F95EF3"/>
    <w:rsid w:val="00FA54E9"/>
    <w:rsid w:val="00FA5C7E"/>
    <w:rsid w:val="00FA755F"/>
    <w:rsid w:val="00FB5C67"/>
    <w:rsid w:val="00FC083E"/>
    <w:rsid w:val="00FC0CD8"/>
    <w:rsid w:val="00FC2D38"/>
    <w:rsid w:val="00FE03BF"/>
    <w:rsid w:val="00FE0E2B"/>
    <w:rsid w:val="00FE16ED"/>
    <w:rsid w:val="00FE22C6"/>
    <w:rsid w:val="00FE47EC"/>
    <w:rsid w:val="00FE782D"/>
    <w:rsid w:val="00FF3CE7"/>
    <w:rsid w:val="00FF7B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06E06"/>
  <w15:docId w15:val="{8DDD5E61-489B-4BA5-8D0A-E26A6CAA9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E57"/>
  </w:style>
  <w:style w:type="paragraph" w:styleId="Heading3">
    <w:name w:val="heading 3"/>
    <w:basedOn w:val="Normal"/>
    <w:next w:val="Normal"/>
    <w:link w:val="Heading3Char"/>
    <w:uiPriority w:val="9"/>
    <w:semiHidden/>
    <w:unhideWhenUsed/>
    <w:qFormat/>
    <w:rsid w:val="003657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8553F1"/>
    <w:pPr>
      <w:ind w:left="720"/>
      <w:contextualSpacing/>
    </w:pPr>
  </w:style>
  <w:style w:type="paragraph" w:styleId="Header">
    <w:name w:val="header"/>
    <w:basedOn w:val="Normal"/>
    <w:link w:val="HeaderChar"/>
    <w:uiPriority w:val="99"/>
    <w:unhideWhenUsed/>
    <w:rsid w:val="003C1A8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1A8E"/>
  </w:style>
  <w:style w:type="paragraph" w:styleId="Footer">
    <w:name w:val="footer"/>
    <w:basedOn w:val="Normal"/>
    <w:link w:val="FooterChar"/>
    <w:uiPriority w:val="99"/>
    <w:unhideWhenUsed/>
    <w:rsid w:val="003C1A8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1A8E"/>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4C1FCF"/>
  </w:style>
  <w:style w:type="character" w:styleId="CommentReference">
    <w:name w:val="annotation reference"/>
    <w:basedOn w:val="DefaultParagraphFont"/>
    <w:uiPriority w:val="99"/>
    <w:semiHidden/>
    <w:unhideWhenUsed/>
    <w:rsid w:val="00ED5568"/>
    <w:rPr>
      <w:sz w:val="16"/>
      <w:szCs w:val="16"/>
    </w:rPr>
  </w:style>
  <w:style w:type="paragraph" w:styleId="CommentText">
    <w:name w:val="annotation text"/>
    <w:basedOn w:val="Normal"/>
    <w:link w:val="CommentTextChar"/>
    <w:uiPriority w:val="99"/>
    <w:semiHidden/>
    <w:unhideWhenUsed/>
    <w:rsid w:val="00ED5568"/>
    <w:pPr>
      <w:spacing w:line="240" w:lineRule="auto"/>
    </w:pPr>
    <w:rPr>
      <w:sz w:val="20"/>
      <w:szCs w:val="20"/>
    </w:rPr>
  </w:style>
  <w:style w:type="character" w:customStyle="1" w:styleId="CommentTextChar">
    <w:name w:val="Comment Text Char"/>
    <w:basedOn w:val="DefaultParagraphFont"/>
    <w:link w:val="CommentText"/>
    <w:uiPriority w:val="99"/>
    <w:semiHidden/>
    <w:rsid w:val="00ED5568"/>
    <w:rPr>
      <w:sz w:val="20"/>
      <w:szCs w:val="20"/>
    </w:rPr>
  </w:style>
  <w:style w:type="paragraph" w:styleId="CommentSubject">
    <w:name w:val="annotation subject"/>
    <w:basedOn w:val="CommentText"/>
    <w:next w:val="CommentText"/>
    <w:link w:val="CommentSubjectChar"/>
    <w:uiPriority w:val="99"/>
    <w:semiHidden/>
    <w:unhideWhenUsed/>
    <w:rsid w:val="00ED5568"/>
    <w:rPr>
      <w:b/>
      <w:bCs/>
    </w:rPr>
  </w:style>
  <w:style w:type="character" w:customStyle="1" w:styleId="CommentSubjectChar">
    <w:name w:val="Comment Subject Char"/>
    <w:basedOn w:val="CommentTextChar"/>
    <w:link w:val="CommentSubject"/>
    <w:uiPriority w:val="99"/>
    <w:semiHidden/>
    <w:rsid w:val="00ED5568"/>
    <w:rPr>
      <w:b/>
      <w:bCs/>
      <w:sz w:val="20"/>
      <w:szCs w:val="20"/>
    </w:rPr>
  </w:style>
  <w:style w:type="paragraph" w:styleId="BalloonText">
    <w:name w:val="Balloon Text"/>
    <w:basedOn w:val="Normal"/>
    <w:link w:val="BalloonTextChar"/>
    <w:uiPriority w:val="99"/>
    <w:semiHidden/>
    <w:unhideWhenUsed/>
    <w:rsid w:val="00ED55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568"/>
    <w:rPr>
      <w:rFonts w:ascii="Segoe UI" w:hAnsi="Segoe UI" w:cs="Segoe UI"/>
      <w:sz w:val="18"/>
      <w:szCs w:val="18"/>
    </w:rPr>
  </w:style>
  <w:style w:type="table" w:styleId="LightList-Accent3">
    <w:name w:val="Light List Accent 3"/>
    <w:basedOn w:val="TableNormal"/>
    <w:uiPriority w:val="61"/>
    <w:rsid w:val="00B92D5F"/>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Hyperlink">
    <w:name w:val="Hyperlink"/>
    <w:basedOn w:val="DefaultParagraphFont"/>
    <w:uiPriority w:val="99"/>
    <w:unhideWhenUsed/>
    <w:rsid w:val="00AB5798"/>
    <w:rPr>
      <w:color w:val="0563C1" w:themeColor="hyperlink"/>
      <w:u w:val="single"/>
    </w:rPr>
  </w:style>
  <w:style w:type="table" w:styleId="TableGrid">
    <w:name w:val="Table Grid"/>
    <w:basedOn w:val="TableNormal"/>
    <w:uiPriority w:val="39"/>
    <w:rsid w:val="00684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63D5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63D5D"/>
    <w:rPr>
      <w:sz w:val="20"/>
      <w:szCs w:val="20"/>
    </w:rPr>
  </w:style>
  <w:style w:type="character" w:styleId="EndnoteReference">
    <w:name w:val="endnote reference"/>
    <w:basedOn w:val="DefaultParagraphFont"/>
    <w:uiPriority w:val="99"/>
    <w:semiHidden/>
    <w:unhideWhenUsed/>
    <w:rsid w:val="00B63D5D"/>
    <w:rPr>
      <w:vertAlign w:val="superscript"/>
    </w:rPr>
  </w:style>
  <w:style w:type="paragraph" w:styleId="Revision">
    <w:name w:val="Revision"/>
    <w:hidden/>
    <w:uiPriority w:val="99"/>
    <w:semiHidden/>
    <w:rsid w:val="00FB5C67"/>
    <w:pPr>
      <w:spacing w:after="0" w:line="240" w:lineRule="auto"/>
    </w:p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
    <w:basedOn w:val="Normal"/>
    <w:link w:val="FootnoteTextChar"/>
    <w:uiPriority w:val="99"/>
    <w:semiHidden/>
    <w:unhideWhenUsed/>
    <w:qFormat/>
    <w:rsid w:val="006B325E"/>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 Char"/>
    <w:basedOn w:val="DefaultParagraphFont"/>
    <w:link w:val="FootnoteText"/>
    <w:uiPriority w:val="99"/>
    <w:semiHidden/>
    <w:rsid w:val="006B325E"/>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6B325E"/>
    <w:rPr>
      <w:vertAlign w:val="superscript"/>
    </w:rPr>
  </w:style>
  <w:style w:type="character" w:customStyle="1" w:styleId="t3">
    <w:name w:val="t3"/>
    <w:basedOn w:val="DefaultParagraphFont"/>
    <w:rsid w:val="006B325E"/>
  </w:style>
  <w:style w:type="character" w:customStyle="1" w:styleId="fwn">
    <w:name w:val="fwn"/>
    <w:basedOn w:val="DefaultParagraphFont"/>
    <w:rsid w:val="006B325E"/>
  </w:style>
  <w:style w:type="paragraph" w:styleId="NormalWeb">
    <w:name w:val="Normal (Web)"/>
    <w:basedOn w:val="Normal"/>
    <w:uiPriority w:val="99"/>
    <w:unhideWhenUsed/>
    <w:rsid w:val="000E388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semiHidden/>
    <w:rsid w:val="00365776"/>
    <w:rPr>
      <w:rFonts w:asciiTheme="majorHAnsi" w:eastAsiaTheme="majorEastAsia" w:hAnsiTheme="majorHAnsi" w:cstheme="majorBidi"/>
      <w:color w:val="1F4D78" w:themeColor="accent1" w:themeShade="7F"/>
      <w:sz w:val="24"/>
      <w:szCs w:val="24"/>
    </w:rPr>
  </w:style>
  <w:style w:type="paragraph" w:customStyle="1" w:styleId="CharCharCharChar">
    <w:name w:val="Char Char Char Char"/>
    <w:aliases w:val="Char2"/>
    <w:basedOn w:val="Normal"/>
    <w:next w:val="Normal"/>
    <w:link w:val="FootnoteReference"/>
    <w:uiPriority w:val="99"/>
    <w:rsid w:val="00004B10"/>
    <w:pPr>
      <w:spacing w:after="0" w:line="240" w:lineRule="exact"/>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93496">
      <w:bodyDiv w:val="1"/>
      <w:marLeft w:val="0"/>
      <w:marRight w:val="0"/>
      <w:marTop w:val="0"/>
      <w:marBottom w:val="0"/>
      <w:divBdr>
        <w:top w:val="none" w:sz="0" w:space="0" w:color="auto"/>
        <w:left w:val="none" w:sz="0" w:space="0" w:color="auto"/>
        <w:bottom w:val="none" w:sz="0" w:space="0" w:color="auto"/>
        <w:right w:val="none" w:sz="0" w:space="0" w:color="auto"/>
      </w:divBdr>
    </w:div>
    <w:div w:id="551312023">
      <w:bodyDiv w:val="1"/>
      <w:marLeft w:val="0"/>
      <w:marRight w:val="0"/>
      <w:marTop w:val="0"/>
      <w:marBottom w:val="0"/>
      <w:divBdr>
        <w:top w:val="none" w:sz="0" w:space="0" w:color="auto"/>
        <w:left w:val="none" w:sz="0" w:space="0" w:color="auto"/>
        <w:bottom w:val="none" w:sz="0" w:space="0" w:color="auto"/>
        <w:right w:val="none" w:sz="0" w:space="0" w:color="auto"/>
      </w:divBdr>
    </w:div>
    <w:div w:id="1677421701">
      <w:bodyDiv w:val="1"/>
      <w:marLeft w:val="0"/>
      <w:marRight w:val="0"/>
      <w:marTop w:val="0"/>
      <w:marBottom w:val="0"/>
      <w:divBdr>
        <w:top w:val="none" w:sz="0" w:space="0" w:color="auto"/>
        <w:left w:val="none" w:sz="0" w:space="0" w:color="auto"/>
        <w:bottom w:val="none" w:sz="0" w:space="0" w:color="auto"/>
        <w:right w:val="none" w:sz="0" w:space="0" w:color="auto"/>
      </w:divBdr>
      <w:divsChild>
        <w:div w:id="1277718498">
          <w:marLeft w:val="0"/>
          <w:marRight w:val="0"/>
          <w:marTop w:val="480"/>
          <w:marBottom w:val="240"/>
          <w:divBdr>
            <w:top w:val="none" w:sz="0" w:space="0" w:color="auto"/>
            <w:left w:val="none" w:sz="0" w:space="0" w:color="auto"/>
            <w:bottom w:val="none" w:sz="0" w:space="0" w:color="auto"/>
            <w:right w:val="none" w:sz="0" w:space="0" w:color="auto"/>
          </w:divBdr>
        </w:div>
        <w:div w:id="1806653595">
          <w:marLeft w:val="0"/>
          <w:marRight w:val="0"/>
          <w:marTop w:val="0"/>
          <w:marBottom w:val="567"/>
          <w:divBdr>
            <w:top w:val="none" w:sz="0" w:space="0" w:color="auto"/>
            <w:left w:val="none" w:sz="0" w:space="0" w:color="auto"/>
            <w:bottom w:val="none" w:sz="0" w:space="0" w:color="auto"/>
            <w:right w:val="none" w:sz="0" w:space="0" w:color="auto"/>
          </w:divBdr>
        </w:div>
      </w:divsChild>
    </w:div>
    <w:div w:id="189130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21/241/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67199-komercdarbibas-atbalsta-kontroles-likums" TargetMode="External"/><Relationship Id="rId2" Type="http://schemas.openxmlformats.org/officeDocument/2006/relationships/hyperlink" Target="https://likumi.lv/ta/id/324250-grozijumi-noziedzigi-iegutu-lidzeklu-legalizacijas-un-terorisma-un-proliferacijas-finansesanas-noversanas-likuma" TargetMode="External"/><Relationship Id="rId1" Type="http://schemas.openxmlformats.org/officeDocument/2006/relationships/hyperlink" Target="https://likumi.lv/ta/id/178987-noziedzigi-iegutu-lidzeklu-legalizacijas-un-terorisma-un-proliferacijas-finansesanas-noversanas-likums" TargetMode="External"/><Relationship Id="rId4" Type="http://schemas.openxmlformats.org/officeDocument/2006/relationships/hyperlink" Target="https://tap.mk.gov.lv/mk/tap/?pid=405070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43BD3-2A79-4A87-B0B9-2EA486739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15</Pages>
  <Words>22519</Words>
  <Characters>12836</Characters>
  <Application>Microsoft Office Word</Application>
  <DocSecurity>0</DocSecurity>
  <Lines>106</Lines>
  <Paragraphs>70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Kaļiņina</dc:creator>
  <cp:lastModifiedBy>Sabina Kaļiņina</cp:lastModifiedBy>
  <cp:revision>5</cp:revision>
  <dcterms:created xsi:type="dcterms:W3CDTF">2022-06-15T07:42:00Z</dcterms:created>
  <dcterms:modified xsi:type="dcterms:W3CDTF">2022-06-28T11:46:00Z</dcterms:modified>
</cp:coreProperties>
</file>