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5B322" w14:textId="77777777" w:rsidR="007D4FEE" w:rsidRDefault="007D4FEE" w:rsidP="00A7667C">
      <w:pPr>
        <w:jc w:val="center"/>
        <w:rPr>
          <w:b/>
          <w:bCs/>
          <w:sz w:val="28"/>
          <w:szCs w:val="24"/>
        </w:rPr>
      </w:pPr>
    </w:p>
    <w:p w14:paraId="6A058DEB" w14:textId="77777777" w:rsidR="007D4FEE" w:rsidRDefault="007D4FEE" w:rsidP="00A7667C">
      <w:pPr>
        <w:jc w:val="center"/>
        <w:rPr>
          <w:b/>
          <w:bCs/>
          <w:sz w:val="28"/>
          <w:szCs w:val="24"/>
        </w:rPr>
      </w:pPr>
    </w:p>
    <w:p w14:paraId="29E47B83" w14:textId="77777777" w:rsidR="007D4FEE" w:rsidRDefault="007D4FEE" w:rsidP="00A7667C">
      <w:pPr>
        <w:jc w:val="center"/>
        <w:rPr>
          <w:b/>
          <w:bCs/>
          <w:sz w:val="28"/>
          <w:szCs w:val="24"/>
        </w:rPr>
      </w:pPr>
    </w:p>
    <w:p w14:paraId="1FB31765" w14:textId="77777777" w:rsidR="007D4FEE" w:rsidRDefault="007D4FEE" w:rsidP="00A7667C">
      <w:pPr>
        <w:jc w:val="center"/>
        <w:rPr>
          <w:b/>
          <w:bCs/>
          <w:sz w:val="28"/>
          <w:szCs w:val="24"/>
        </w:rPr>
      </w:pPr>
    </w:p>
    <w:p w14:paraId="5D0A3395" w14:textId="77777777" w:rsidR="007D4FEE" w:rsidRDefault="007D4FEE" w:rsidP="00A7667C">
      <w:pPr>
        <w:jc w:val="center"/>
        <w:rPr>
          <w:b/>
          <w:bCs/>
          <w:sz w:val="28"/>
          <w:szCs w:val="24"/>
        </w:rPr>
      </w:pPr>
    </w:p>
    <w:p w14:paraId="521F5674" w14:textId="77777777" w:rsidR="007D4FEE" w:rsidRDefault="007D4FEE" w:rsidP="00A7667C">
      <w:pPr>
        <w:jc w:val="center"/>
        <w:rPr>
          <w:b/>
          <w:bCs/>
          <w:sz w:val="28"/>
          <w:szCs w:val="24"/>
        </w:rPr>
      </w:pPr>
    </w:p>
    <w:p w14:paraId="3A83D2C9" w14:textId="77777777" w:rsidR="007D4FEE" w:rsidRDefault="007D4FEE" w:rsidP="00A7667C">
      <w:pPr>
        <w:jc w:val="center"/>
        <w:rPr>
          <w:b/>
          <w:bCs/>
          <w:sz w:val="28"/>
          <w:szCs w:val="24"/>
        </w:rPr>
      </w:pPr>
    </w:p>
    <w:p w14:paraId="4B0A1044" w14:textId="77777777" w:rsidR="007D4FEE" w:rsidRDefault="007D4FEE" w:rsidP="00A7667C">
      <w:pPr>
        <w:jc w:val="center"/>
        <w:rPr>
          <w:b/>
          <w:bCs/>
          <w:sz w:val="28"/>
          <w:szCs w:val="24"/>
        </w:rPr>
      </w:pPr>
    </w:p>
    <w:p w14:paraId="29A9B607" w14:textId="77777777" w:rsidR="007D4FEE" w:rsidRDefault="007D4FEE" w:rsidP="00A7667C">
      <w:pPr>
        <w:jc w:val="center"/>
        <w:rPr>
          <w:b/>
          <w:bCs/>
          <w:sz w:val="28"/>
          <w:szCs w:val="24"/>
        </w:rPr>
      </w:pPr>
    </w:p>
    <w:p w14:paraId="48C7CDD8" w14:textId="77777777" w:rsidR="007D4FEE" w:rsidRDefault="007D4FEE" w:rsidP="00A7667C">
      <w:pPr>
        <w:jc w:val="center"/>
        <w:rPr>
          <w:b/>
          <w:bCs/>
          <w:sz w:val="28"/>
          <w:szCs w:val="24"/>
        </w:rPr>
      </w:pPr>
    </w:p>
    <w:p w14:paraId="4D595AFD" w14:textId="77777777" w:rsidR="007D4FEE" w:rsidRDefault="007D4FEE" w:rsidP="00A7667C">
      <w:pPr>
        <w:jc w:val="center"/>
        <w:rPr>
          <w:b/>
          <w:bCs/>
          <w:sz w:val="28"/>
          <w:szCs w:val="24"/>
        </w:rPr>
      </w:pPr>
    </w:p>
    <w:p w14:paraId="5E935382" w14:textId="77777777" w:rsidR="007D4FEE" w:rsidRDefault="007D4FEE" w:rsidP="00A7667C">
      <w:pPr>
        <w:jc w:val="center"/>
        <w:rPr>
          <w:b/>
          <w:bCs/>
          <w:sz w:val="28"/>
          <w:szCs w:val="24"/>
        </w:rPr>
      </w:pPr>
    </w:p>
    <w:p w14:paraId="34D5700E" w14:textId="77777777" w:rsidR="007D4FEE" w:rsidRDefault="007D4FEE" w:rsidP="00A7667C">
      <w:pPr>
        <w:jc w:val="center"/>
        <w:rPr>
          <w:b/>
          <w:bCs/>
          <w:sz w:val="28"/>
          <w:szCs w:val="24"/>
        </w:rPr>
      </w:pPr>
    </w:p>
    <w:p w14:paraId="47A3E633" w14:textId="77777777" w:rsidR="007D4FEE" w:rsidRDefault="007D4FEE" w:rsidP="00A7667C">
      <w:pPr>
        <w:jc w:val="center"/>
        <w:rPr>
          <w:b/>
          <w:bCs/>
          <w:sz w:val="28"/>
          <w:szCs w:val="24"/>
        </w:rPr>
      </w:pPr>
    </w:p>
    <w:p w14:paraId="56F7C13C" w14:textId="77777777" w:rsidR="007D4FEE" w:rsidRDefault="007D4FEE" w:rsidP="00A7667C">
      <w:pPr>
        <w:jc w:val="center"/>
        <w:rPr>
          <w:b/>
          <w:bCs/>
          <w:sz w:val="28"/>
          <w:szCs w:val="24"/>
        </w:rPr>
      </w:pPr>
    </w:p>
    <w:p w14:paraId="601BED3B" w14:textId="77777777" w:rsidR="007D4FEE" w:rsidRDefault="007D4FEE" w:rsidP="00A7667C">
      <w:pPr>
        <w:jc w:val="center"/>
        <w:rPr>
          <w:b/>
          <w:bCs/>
          <w:sz w:val="28"/>
          <w:szCs w:val="24"/>
        </w:rPr>
      </w:pPr>
    </w:p>
    <w:p w14:paraId="14830A4F" w14:textId="77777777" w:rsidR="007D4FEE" w:rsidRDefault="007D4FEE" w:rsidP="00A7667C">
      <w:pPr>
        <w:jc w:val="center"/>
        <w:rPr>
          <w:b/>
          <w:bCs/>
          <w:sz w:val="28"/>
          <w:szCs w:val="24"/>
        </w:rPr>
      </w:pPr>
    </w:p>
    <w:p w14:paraId="655FDBCC" w14:textId="77777777" w:rsidR="007D4FEE" w:rsidRDefault="007D4FEE" w:rsidP="00A7667C">
      <w:pPr>
        <w:jc w:val="center"/>
        <w:rPr>
          <w:b/>
          <w:bCs/>
          <w:sz w:val="28"/>
          <w:szCs w:val="24"/>
        </w:rPr>
      </w:pPr>
    </w:p>
    <w:p w14:paraId="2E551EBF" w14:textId="77777777" w:rsidR="007D4FEE" w:rsidRDefault="007D4FEE" w:rsidP="00A7667C">
      <w:pPr>
        <w:jc w:val="center"/>
        <w:rPr>
          <w:b/>
          <w:bCs/>
          <w:sz w:val="28"/>
          <w:szCs w:val="24"/>
        </w:rPr>
      </w:pPr>
    </w:p>
    <w:p w14:paraId="38C40083" w14:textId="77777777" w:rsidR="007D4FEE" w:rsidRDefault="007D4FEE" w:rsidP="00A7667C">
      <w:pPr>
        <w:jc w:val="center"/>
        <w:rPr>
          <w:b/>
          <w:bCs/>
          <w:sz w:val="28"/>
          <w:szCs w:val="24"/>
        </w:rPr>
      </w:pPr>
    </w:p>
    <w:p w14:paraId="0F5A8DC3" w14:textId="77777777" w:rsidR="007D4FEE" w:rsidRDefault="007D4FEE" w:rsidP="00A7667C">
      <w:pPr>
        <w:jc w:val="center"/>
        <w:rPr>
          <w:b/>
          <w:bCs/>
          <w:sz w:val="28"/>
          <w:szCs w:val="24"/>
        </w:rPr>
      </w:pPr>
    </w:p>
    <w:p w14:paraId="51339C11" w14:textId="77777777" w:rsidR="007D4FEE" w:rsidRDefault="007D4FEE" w:rsidP="00A7667C">
      <w:pPr>
        <w:jc w:val="center"/>
        <w:rPr>
          <w:b/>
          <w:bCs/>
          <w:sz w:val="28"/>
          <w:szCs w:val="24"/>
        </w:rPr>
      </w:pPr>
    </w:p>
    <w:p w14:paraId="6006AAE3" w14:textId="43F714F0" w:rsidR="00D33E19" w:rsidRPr="00922848" w:rsidRDefault="00A7667C" w:rsidP="00A7667C">
      <w:pPr>
        <w:jc w:val="center"/>
        <w:rPr>
          <w:b/>
          <w:bCs/>
          <w:sz w:val="28"/>
          <w:szCs w:val="24"/>
        </w:rPr>
      </w:pPr>
      <w:r w:rsidRPr="00922848">
        <w:rPr>
          <w:b/>
          <w:bCs/>
          <w:sz w:val="28"/>
          <w:szCs w:val="24"/>
        </w:rPr>
        <w:t>Informatīvais ziņojums</w:t>
      </w:r>
    </w:p>
    <w:p w14:paraId="58DD708F" w14:textId="66765613" w:rsidR="00A7667C" w:rsidRPr="00922848" w:rsidRDefault="00A7667C" w:rsidP="00A7667C">
      <w:pPr>
        <w:jc w:val="center"/>
        <w:rPr>
          <w:b/>
          <w:bCs/>
          <w:sz w:val="28"/>
          <w:szCs w:val="24"/>
        </w:rPr>
      </w:pPr>
      <w:bookmarkStart w:id="0" w:name="_Hlk123542281"/>
      <w:r w:rsidRPr="00922848">
        <w:rPr>
          <w:b/>
          <w:bCs/>
          <w:sz w:val="28"/>
          <w:szCs w:val="24"/>
        </w:rPr>
        <w:t xml:space="preserve">“Par </w:t>
      </w:r>
      <w:r w:rsidR="002051A1">
        <w:rPr>
          <w:b/>
          <w:bCs/>
          <w:sz w:val="28"/>
          <w:szCs w:val="24"/>
        </w:rPr>
        <w:t xml:space="preserve">valsts </w:t>
      </w:r>
      <w:r w:rsidR="00DE70A9">
        <w:rPr>
          <w:b/>
          <w:bCs/>
          <w:sz w:val="28"/>
          <w:szCs w:val="24"/>
        </w:rPr>
        <w:t>kustamās mantas nodošanu bez atlīdzības Ukrainai</w:t>
      </w:r>
      <w:r w:rsidRPr="00922848">
        <w:rPr>
          <w:b/>
          <w:bCs/>
          <w:sz w:val="28"/>
          <w:szCs w:val="24"/>
        </w:rPr>
        <w:t>”</w:t>
      </w:r>
    </w:p>
    <w:bookmarkEnd w:id="0"/>
    <w:p w14:paraId="43B14EE7" w14:textId="3964235B" w:rsidR="007D4FEE" w:rsidRDefault="007D4FEE">
      <w:pPr>
        <w:spacing w:before="40"/>
        <w:rPr>
          <w:b/>
          <w:bCs/>
          <w:sz w:val="28"/>
          <w:szCs w:val="24"/>
        </w:rPr>
      </w:pPr>
      <w:r>
        <w:rPr>
          <w:b/>
          <w:bCs/>
          <w:sz w:val="28"/>
          <w:szCs w:val="24"/>
        </w:rPr>
        <w:br w:type="page"/>
      </w:r>
    </w:p>
    <w:p w14:paraId="3602A2E3" w14:textId="10846F5F" w:rsidR="00A7667C" w:rsidRPr="00922848" w:rsidRDefault="00C909B7" w:rsidP="007D4FEE">
      <w:pPr>
        <w:spacing w:after="240"/>
        <w:jc w:val="center"/>
        <w:rPr>
          <w:b/>
          <w:bCs/>
          <w:sz w:val="28"/>
          <w:szCs w:val="24"/>
        </w:rPr>
      </w:pPr>
      <w:r>
        <w:rPr>
          <w:b/>
          <w:bCs/>
          <w:sz w:val="28"/>
          <w:szCs w:val="24"/>
        </w:rPr>
        <w:lastRenderedPageBreak/>
        <w:t>I. Ievads</w:t>
      </w:r>
    </w:p>
    <w:p w14:paraId="76F16949" w14:textId="5BCB0854" w:rsidR="00A7667C" w:rsidRDefault="00A7667C" w:rsidP="003C22EC">
      <w:pPr>
        <w:rPr>
          <w:sz w:val="28"/>
          <w:szCs w:val="24"/>
        </w:rPr>
      </w:pPr>
      <w:r w:rsidRPr="00922848">
        <w:rPr>
          <w:sz w:val="28"/>
          <w:szCs w:val="24"/>
        </w:rPr>
        <w:t xml:space="preserve">Informatīvais ziņojums </w:t>
      </w:r>
      <w:r w:rsidR="00862CB4" w:rsidRPr="00862CB4">
        <w:rPr>
          <w:sz w:val="28"/>
          <w:szCs w:val="24"/>
        </w:rPr>
        <w:t xml:space="preserve">“Par valsts kustamās mantas nodošanu bez atlīdzības Ukrainai” </w:t>
      </w:r>
      <w:r w:rsidRPr="00922848">
        <w:rPr>
          <w:sz w:val="28"/>
          <w:szCs w:val="24"/>
        </w:rPr>
        <w:t xml:space="preserve">(turpmāk – Ziņojums) izstrādāts saskaņā ar Ministru kabineta 2006. gada 25. jūlija noteikumu Nr. 618 “Kārtība, kādā valsts kustamo mantu nodod bez atlīdzības ārvalstu valdību un starpvalstu organizāciju īpašumā” (turpmāk – </w:t>
      </w:r>
      <w:r w:rsidR="00C909B7">
        <w:rPr>
          <w:sz w:val="28"/>
          <w:szCs w:val="24"/>
        </w:rPr>
        <w:t>MK n</w:t>
      </w:r>
      <w:r w:rsidRPr="00922848">
        <w:rPr>
          <w:sz w:val="28"/>
          <w:szCs w:val="24"/>
        </w:rPr>
        <w:t>oteikumi Nr. 618) 2. punktu</w:t>
      </w:r>
      <w:r w:rsidR="00A503C3">
        <w:rPr>
          <w:sz w:val="28"/>
          <w:szCs w:val="24"/>
        </w:rPr>
        <w:t xml:space="preserve"> un </w:t>
      </w:r>
      <w:r w:rsidR="00C909B7">
        <w:rPr>
          <w:sz w:val="28"/>
          <w:szCs w:val="24"/>
        </w:rPr>
        <w:t xml:space="preserve">pēc </w:t>
      </w:r>
      <w:r w:rsidR="00A503C3">
        <w:rPr>
          <w:sz w:val="28"/>
          <w:szCs w:val="24"/>
        </w:rPr>
        <w:t>Veselības ministrijas</w:t>
      </w:r>
      <w:r w:rsidR="00C909B7">
        <w:rPr>
          <w:sz w:val="28"/>
          <w:szCs w:val="24"/>
        </w:rPr>
        <w:t xml:space="preserve"> (turpmāk- VM)</w:t>
      </w:r>
      <w:r w:rsidR="00A503C3">
        <w:rPr>
          <w:sz w:val="28"/>
          <w:szCs w:val="24"/>
        </w:rPr>
        <w:t xml:space="preserve"> darba grup</w:t>
      </w:r>
      <w:r w:rsidR="00C909B7">
        <w:rPr>
          <w:sz w:val="28"/>
          <w:szCs w:val="24"/>
        </w:rPr>
        <w:t>ā</w:t>
      </w:r>
      <w:r w:rsidR="00A503C3">
        <w:rPr>
          <w:sz w:val="28"/>
          <w:szCs w:val="24"/>
        </w:rPr>
        <w:t xml:space="preserve"> par </w:t>
      </w:r>
      <w:r w:rsidR="00C909B7">
        <w:rPr>
          <w:sz w:val="28"/>
          <w:szCs w:val="24"/>
        </w:rPr>
        <w:t xml:space="preserve">Covid-19 </w:t>
      </w:r>
      <w:r w:rsidR="00A503C3" w:rsidRPr="00A503C3">
        <w:rPr>
          <w:sz w:val="28"/>
          <w:szCs w:val="24"/>
        </w:rPr>
        <w:t>starptautiskās palīdzības ietvaros iegūto ziedojumu izlietojumu</w:t>
      </w:r>
      <w:r w:rsidR="00A503C3" w:rsidRPr="00A503C3">
        <w:rPr>
          <w:sz w:val="28"/>
          <w:szCs w:val="24"/>
          <w:vertAlign w:val="superscript"/>
        </w:rPr>
        <w:footnoteReference w:id="1"/>
      </w:r>
      <w:r w:rsidR="00A503C3">
        <w:rPr>
          <w:sz w:val="28"/>
          <w:szCs w:val="24"/>
        </w:rPr>
        <w:t xml:space="preserve"> (turpmāk- Darba grupa) paustās iniciatīvas</w:t>
      </w:r>
      <w:r w:rsidRPr="00922848">
        <w:rPr>
          <w:sz w:val="28"/>
          <w:szCs w:val="24"/>
        </w:rPr>
        <w:t>.</w:t>
      </w:r>
    </w:p>
    <w:p w14:paraId="7CF008BB" w14:textId="2FDDAFA5" w:rsidR="00C909B7" w:rsidRPr="00C909B7" w:rsidRDefault="00C909B7" w:rsidP="007D4FEE">
      <w:pPr>
        <w:spacing w:before="240" w:after="240"/>
        <w:jc w:val="center"/>
        <w:rPr>
          <w:b/>
          <w:bCs/>
          <w:sz w:val="28"/>
          <w:szCs w:val="24"/>
        </w:rPr>
      </w:pPr>
      <w:r w:rsidRPr="00C909B7">
        <w:rPr>
          <w:b/>
          <w:bCs/>
          <w:sz w:val="28"/>
          <w:szCs w:val="24"/>
        </w:rPr>
        <w:t>II. Esošā situācija</w:t>
      </w:r>
    </w:p>
    <w:p w14:paraId="0A008741" w14:textId="154D0FD1" w:rsidR="00C909B7" w:rsidRDefault="00C909B7" w:rsidP="003C22EC">
      <w:pPr>
        <w:rPr>
          <w:rFonts w:cs="Times New Roman"/>
          <w:sz w:val="28"/>
          <w:szCs w:val="28"/>
        </w:rPr>
      </w:pPr>
      <w:r>
        <w:rPr>
          <w:sz w:val="28"/>
          <w:szCs w:val="24"/>
        </w:rPr>
        <w:t>VM</w:t>
      </w:r>
      <w:r w:rsidR="00F563C0">
        <w:rPr>
          <w:sz w:val="28"/>
          <w:szCs w:val="24"/>
        </w:rPr>
        <w:t xml:space="preserve"> ir saņēmusi Ukrainas vēstniecības Latvijā vēstuli ar lūgumu </w:t>
      </w:r>
      <w:r w:rsidR="00864490">
        <w:rPr>
          <w:sz w:val="28"/>
          <w:szCs w:val="24"/>
        </w:rPr>
        <w:t>ziedot</w:t>
      </w:r>
      <w:r w:rsidR="00F563C0">
        <w:rPr>
          <w:sz w:val="28"/>
          <w:szCs w:val="24"/>
        </w:rPr>
        <w:t xml:space="preserve"> medicīniskās </w:t>
      </w:r>
      <w:r w:rsidR="005276E0">
        <w:rPr>
          <w:sz w:val="28"/>
          <w:szCs w:val="24"/>
        </w:rPr>
        <w:t>ierīces</w:t>
      </w:r>
      <w:r w:rsidR="00F563C0">
        <w:rPr>
          <w:sz w:val="28"/>
          <w:szCs w:val="24"/>
        </w:rPr>
        <w:t xml:space="preserve"> Ukrainas Veselības ministrijai</w:t>
      </w:r>
      <w:r w:rsidR="008A21D8">
        <w:rPr>
          <w:sz w:val="28"/>
          <w:szCs w:val="24"/>
        </w:rPr>
        <w:t xml:space="preserve"> (</w:t>
      </w:r>
      <w:r w:rsidR="006F11E5">
        <w:rPr>
          <w:sz w:val="28"/>
          <w:szCs w:val="24"/>
        </w:rPr>
        <w:t>skatīt pielikum</w:t>
      </w:r>
      <w:r w:rsidR="00791F86">
        <w:rPr>
          <w:sz w:val="28"/>
          <w:szCs w:val="24"/>
        </w:rPr>
        <w:t>u</w:t>
      </w:r>
      <w:r w:rsidR="008A21D8">
        <w:rPr>
          <w:sz w:val="28"/>
          <w:szCs w:val="24"/>
        </w:rPr>
        <w:t>)</w:t>
      </w:r>
      <w:r w:rsidR="00F563C0">
        <w:rPr>
          <w:sz w:val="28"/>
          <w:szCs w:val="24"/>
        </w:rPr>
        <w:t xml:space="preserve">. </w:t>
      </w:r>
      <w:bookmarkStart w:id="1" w:name="_Hlk117839123"/>
    </w:p>
    <w:p w14:paraId="086DCEDA" w14:textId="182F2DC8" w:rsidR="00A7667C" w:rsidRPr="00922848" w:rsidRDefault="00C909B7" w:rsidP="003C22EC">
      <w:pPr>
        <w:rPr>
          <w:sz w:val="28"/>
          <w:szCs w:val="24"/>
        </w:rPr>
      </w:pPr>
      <w:r>
        <w:rPr>
          <w:rFonts w:cs="Times New Roman"/>
          <w:sz w:val="28"/>
          <w:szCs w:val="28"/>
        </w:rPr>
        <w:t>L</w:t>
      </w:r>
      <w:r w:rsidR="00A7667C" w:rsidRPr="00922848">
        <w:rPr>
          <w:sz w:val="28"/>
          <w:szCs w:val="24"/>
        </w:rPr>
        <w:t>ai nodrošinātu savlaicīgas medicīniskās palīdzības sniegšanu Krievijas Federācijas izraisītā bruņotā konflikta Ukrainā ietvaros cietušajiem</w:t>
      </w:r>
      <w:r>
        <w:rPr>
          <w:sz w:val="28"/>
          <w:szCs w:val="24"/>
        </w:rPr>
        <w:t xml:space="preserve"> un vienlaikus,</w:t>
      </w:r>
      <w:r w:rsidR="00A7667C" w:rsidRPr="00922848">
        <w:rPr>
          <w:sz w:val="28"/>
          <w:szCs w:val="24"/>
        </w:rPr>
        <w:t xml:space="preserve"> ņemot vērā</w:t>
      </w:r>
      <w:r>
        <w:rPr>
          <w:sz w:val="28"/>
          <w:szCs w:val="24"/>
        </w:rPr>
        <w:t>,</w:t>
      </w:r>
      <w:r w:rsidR="00A7667C" w:rsidRPr="00922848">
        <w:rPr>
          <w:sz w:val="28"/>
          <w:szCs w:val="24"/>
        </w:rPr>
        <w:t xml:space="preserve"> ka, turpinoties apšaudēm Ukrainas pilsētās, nereti raķetes trāpa gan civiliedzīvotāju kvartāliem, gan funkcionējošām ārstniecības iestādēm, kā arī neatliekamās medicīniskās palīdzības transportam</w:t>
      </w:r>
      <w:r w:rsidR="00442A67">
        <w:rPr>
          <w:sz w:val="28"/>
          <w:szCs w:val="24"/>
        </w:rPr>
        <w:t>.</w:t>
      </w:r>
      <w:r>
        <w:rPr>
          <w:sz w:val="28"/>
          <w:szCs w:val="24"/>
        </w:rPr>
        <w:t xml:space="preserve"> </w:t>
      </w:r>
      <w:r w:rsidR="005276E0">
        <w:rPr>
          <w:sz w:val="28"/>
          <w:szCs w:val="24"/>
        </w:rPr>
        <w:t>VM</w:t>
      </w:r>
      <w:r>
        <w:rPr>
          <w:sz w:val="28"/>
          <w:szCs w:val="24"/>
        </w:rPr>
        <w:t xml:space="preserve"> ir nolēmusi Ukrainai </w:t>
      </w:r>
      <w:r w:rsidR="00862CB4">
        <w:rPr>
          <w:sz w:val="28"/>
          <w:szCs w:val="24"/>
        </w:rPr>
        <w:t>nodot</w:t>
      </w:r>
      <w:r>
        <w:rPr>
          <w:sz w:val="28"/>
          <w:szCs w:val="24"/>
        </w:rPr>
        <w:t xml:space="preserve"> medicīniskās </w:t>
      </w:r>
      <w:r w:rsidR="005276E0">
        <w:rPr>
          <w:sz w:val="28"/>
          <w:szCs w:val="24"/>
        </w:rPr>
        <w:t>ierīces</w:t>
      </w:r>
      <w:r>
        <w:rPr>
          <w:sz w:val="28"/>
          <w:szCs w:val="24"/>
        </w:rPr>
        <w:t>. Jāatzīmē, ka</w:t>
      </w:r>
      <w:r w:rsidR="00A7667C" w:rsidRPr="00922848">
        <w:rPr>
          <w:sz w:val="28"/>
          <w:szCs w:val="24"/>
        </w:rPr>
        <w:t xml:space="preserve"> </w:t>
      </w:r>
      <w:r>
        <w:rPr>
          <w:sz w:val="28"/>
          <w:szCs w:val="24"/>
        </w:rPr>
        <w:t>k</w:t>
      </w:r>
      <w:r w:rsidR="00A7667C" w:rsidRPr="00922848">
        <w:rPr>
          <w:sz w:val="28"/>
          <w:szCs w:val="24"/>
        </w:rPr>
        <w:t>aradarbības rezultātā tiek iznīcināta veselības aprūpes infrastruktūra</w:t>
      </w:r>
      <w:bookmarkEnd w:id="1"/>
      <w:r w:rsidR="00A7667C" w:rsidRPr="00922848">
        <w:rPr>
          <w:sz w:val="28"/>
          <w:szCs w:val="24"/>
        </w:rPr>
        <w:t xml:space="preserve">, tiek traucēta loģistikas tīklu darbība, un pastāv risks, ka šādā situācijā var tikt apdraudēta </w:t>
      </w:r>
      <w:r w:rsidR="00442A67">
        <w:rPr>
          <w:sz w:val="28"/>
          <w:szCs w:val="24"/>
        </w:rPr>
        <w:t xml:space="preserve">medicīnas </w:t>
      </w:r>
      <w:r w:rsidR="005276E0">
        <w:rPr>
          <w:sz w:val="28"/>
          <w:szCs w:val="24"/>
        </w:rPr>
        <w:t>ierīču</w:t>
      </w:r>
      <w:r w:rsidR="00442A67">
        <w:rPr>
          <w:sz w:val="28"/>
          <w:szCs w:val="24"/>
        </w:rPr>
        <w:t xml:space="preserve"> </w:t>
      </w:r>
      <w:r w:rsidR="00A7667C" w:rsidRPr="00922848">
        <w:rPr>
          <w:sz w:val="28"/>
          <w:szCs w:val="24"/>
        </w:rPr>
        <w:t>pieejamība pacientiem.</w:t>
      </w:r>
    </w:p>
    <w:p w14:paraId="181ED971" w14:textId="4CB7E832" w:rsidR="00A7667C" w:rsidRPr="00922848" w:rsidRDefault="00A7667C" w:rsidP="003C22EC">
      <w:pPr>
        <w:rPr>
          <w:sz w:val="28"/>
          <w:szCs w:val="24"/>
        </w:rPr>
      </w:pPr>
      <w:bookmarkStart w:id="2" w:name="_Hlk117839223"/>
      <w:r w:rsidRPr="00922848">
        <w:rPr>
          <w:sz w:val="28"/>
          <w:szCs w:val="24"/>
        </w:rPr>
        <w:t xml:space="preserve">2021. gada rudenī, kad Latvijā sākās straujš Covid-19 saslimstības uzliesmojums, kļuva skaidrs, ka ar esošajiem resursiem efektīvi novērst radušos krīzi veselības aprūpes sistēmā nebūs iespējams, tādēļ tika nolemts lūgt starptautisko palīdzību, lai </w:t>
      </w:r>
      <w:r w:rsidR="005276E0">
        <w:rPr>
          <w:sz w:val="28"/>
          <w:szCs w:val="24"/>
        </w:rPr>
        <w:t>ārstniecība</w:t>
      </w:r>
      <w:r w:rsidRPr="00922848">
        <w:rPr>
          <w:sz w:val="28"/>
          <w:szCs w:val="24"/>
        </w:rPr>
        <w:t xml:space="preserve">s </w:t>
      </w:r>
      <w:r w:rsidR="005276E0">
        <w:rPr>
          <w:sz w:val="28"/>
          <w:szCs w:val="24"/>
        </w:rPr>
        <w:t xml:space="preserve">iestādes </w:t>
      </w:r>
      <w:r w:rsidRPr="00922848">
        <w:rPr>
          <w:sz w:val="28"/>
          <w:szCs w:val="24"/>
        </w:rPr>
        <w:t xml:space="preserve">varētu saņemt papildu mākslīgās plaušu ventilācijas </w:t>
      </w:r>
      <w:r w:rsidR="005276E0">
        <w:rPr>
          <w:sz w:val="28"/>
          <w:szCs w:val="24"/>
        </w:rPr>
        <w:t>ierīces</w:t>
      </w:r>
      <w:r w:rsidRPr="00922848">
        <w:rPr>
          <w:sz w:val="28"/>
          <w:szCs w:val="24"/>
        </w:rPr>
        <w:t xml:space="preserve">, pacientu monitoringa stacijas un citu nepieciešamo </w:t>
      </w:r>
      <w:r w:rsidR="005276E0">
        <w:rPr>
          <w:sz w:val="28"/>
          <w:szCs w:val="24"/>
        </w:rPr>
        <w:t xml:space="preserve">medicīnisko </w:t>
      </w:r>
      <w:r w:rsidRPr="00922848">
        <w:rPr>
          <w:sz w:val="28"/>
          <w:szCs w:val="24"/>
        </w:rPr>
        <w:t>aprīkojumu.</w:t>
      </w:r>
      <w:bookmarkEnd w:id="2"/>
      <w:r w:rsidRPr="00922848">
        <w:rPr>
          <w:sz w:val="28"/>
          <w:szCs w:val="24"/>
        </w:rPr>
        <w:t xml:space="preserve"> Nepieciešamā aprīkojuma saraksts caur Eiropas Savienības</w:t>
      </w:r>
      <w:r w:rsidR="00AF0562">
        <w:rPr>
          <w:sz w:val="28"/>
          <w:szCs w:val="24"/>
        </w:rPr>
        <w:t xml:space="preserve"> (turpmāk- ES)</w:t>
      </w:r>
      <w:r w:rsidRPr="00922848">
        <w:rPr>
          <w:sz w:val="28"/>
          <w:szCs w:val="24"/>
        </w:rPr>
        <w:t xml:space="preserve"> civilās aizsardzības mehānismu tika iesniegts Eiropas Ārkārtējo situāciju reaģēšanas un koordinācijas  centram (</w:t>
      </w:r>
      <w:r w:rsidR="00F846D8">
        <w:rPr>
          <w:sz w:val="28"/>
          <w:szCs w:val="24"/>
        </w:rPr>
        <w:t xml:space="preserve">turpmāk- </w:t>
      </w:r>
      <w:r w:rsidRPr="00922848">
        <w:rPr>
          <w:sz w:val="28"/>
          <w:szCs w:val="24"/>
        </w:rPr>
        <w:t>ERCC)</w:t>
      </w:r>
      <w:r w:rsidR="00C909B7">
        <w:rPr>
          <w:sz w:val="28"/>
          <w:szCs w:val="24"/>
        </w:rPr>
        <w:t>.</w:t>
      </w:r>
      <w:r w:rsidRPr="00922848">
        <w:rPr>
          <w:sz w:val="28"/>
          <w:szCs w:val="24"/>
        </w:rPr>
        <w:t xml:space="preserve"> </w:t>
      </w:r>
      <w:r w:rsidR="00C909B7">
        <w:rPr>
          <w:sz w:val="28"/>
          <w:szCs w:val="24"/>
        </w:rPr>
        <w:t>R</w:t>
      </w:r>
      <w:r w:rsidRPr="00922848">
        <w:rPr>
          <w:sz w:val="28"/>
          <w:szCs w:val="24"/>
        </w:rPr>
        <w:t xml:space="preserve">ezultātā vairākas valstis - Somija, Čehija, Ungārija, Polija, Austrija, Lietuva, Francija, Vācija - ziedoja tobrīd akūti nepieciešamās </w:t>
      </w:r>
      <w:r w:rsidR="005276E0">
        <w:rPr>
          <w:sz w:val="28"/>
          <w:szCs w:val="24"/>
        </w:rPr>
        <w:t>ierīces</w:t>
      </w:r>
      <w:r w:rsidRPr="00922848">
        <w:rPr>
          <w:sz w:val="28"/>
          <w:szCs w:val="24"/>
        </w:rPr>
        <w:t xml:space="preserve"> Covid-19 pacientu ārstēšanai, kuras palika Latvijas </w:t>
      </w:r>
      <w:r w:rsidR="005276E0">
        <w:rPr>
          <w:sz w:val="28"/>
          <w:szCs w:val="24"/>
        </w:rPr>
        <w:t>ārstniecības iestāžu</w:t>
      </w:r>
      <w:r w:rsidRPr="00922848">
        <w:rPr>
          <w:sz w:val="28"/>
          <w:szCs w:val="24"/>
        </w:rPr>
        <w:t xml:space="preserve"> rīcībā arī pēc krīzes akūtās fāzes beigām, un šobrīd veido </w:t>
      </w:r>
      <w:r w:rsidRPr="00142CB9">
        <w:rPr>
          <w:sz w:val="28"/>
          <w:szCs w:val="24"/>
        </w:rPr>
        <w:t>materiālo rezervju krājumus</w:t>
      </w:r>
      <w:r w:rsidRPr="00922848">
        <w:rPr>
          <w:sz w:val="28"/>
          <w:szCs w:val="24"/>
        </w:rPr>
        <w:t>.</w:t>
      </w:r>
    </w:p>
    <w:p w14:paraId="786B6BFE" w14:textId="0F1D2FD6" w:rsidR="00C63249" w:rsidRPr="00C63249" w:rsidRDefault="00C909B7" w:rsidP="00C63249">
      <w:pPr>
        <w:rPr>
          <w:sz w:val="28"/>
          <w:szCs w:val="24"/>
        </w:rPr>
      </w:pPr>
      <w:bookmarkStart w:id="3" w:name="_Hlk117839252"/>
      <w:r>
        <w:rPr>
          <w:sz w:val="28"/>
          <w:szCs w:val="24"/>
        </w:rPr>
        <w:t>Augstāk minēto citu valstu z</w:t>
      </w:r>
      <w:r w:rsidR="00C63249" w:rsidRPr="00C63249">
        <w:rPr>
          <w:sz w:val="28"/>
          <w:szCs w:val="24"/>
        </w:rPr>
        <w:t>iedojumu, kā valsts īpašumu, saņēma un reģistrēja N</w:t>
      </w:r>
      <w:r w:rsidR="00C63249">
        <w:rPr>
          <w:sz w:val="28"/>
          <w:szCs w:val="24"/>
        </w:rPr>
        <w:t>acionālais veselības dien</w:t>
      </w:r>
      <w:r w:rsidR="00AF0562">
        <w:rPr>
          <w:sz w:val="28"/>
          <w:szCs w:val="24"/>
        </w:rPr>
        <w:t>e</w:t>
      </w:r>
      <w:r w:rsidR="00C63249">
        <w:rPr>
          <w:sz w:val="28"/>
          <w:szCs w:val="24"/>
        </w:rPr>
        <w:t>sts</w:t>
      </w:r>
      <w:r w:rsidR="00C63249" w:rsidRPr="00C63249">
        <w:rPr>
          <w:sz w:val="28"/>
          <w:szCs w:val="24"/>
        </w:rPr>
        <w:t xml:space="preserve">, lai varētu nodot ziedotās medicīniskās </w:t>
      </w:r>
      <w:r w:rsidR="005276E0">
        <w:rPr>
          <w:sz w:val="28"/>
          <w:szCs w:val="24"/>
        </w:rPr>
        <w:t>ierīces</w:t>
      </w:r>
      <w:r w:rsidR="00C63249" w:rsidRPr="00C63249">
        <w:rPr>
          <w:sz w:val="28"/>
          <w:szCs w:val="24"/>
        </w:rPr>
        <w:t xml:space="preserve"> lietošanai stacionārajām ārstniecības iestādēm.</w:t>
      </w:r>
    </w:p>
    <w:p w14:paraId="6A79FE1F" w14:textId="77777777" w:rsidR="00C677C7" w:rsidRDefault="00C677C7" w:rsidP="00C63249">
      <w:pPr>
        <w:rPr>
          <w:sz w:val="28"/>
          <w:szCs w:val="24"/>
        </w:rPr>
      </w:pPr>
      <w:r>
        <w:rPr>
          <w:sz w:val="28"/>
          <w:szCs w:val="24"/>
        </w:rPr>
        <w:t xml:space="preserve">Lai nodrošinātu racionālu Covid-19 starptautiskās palīdzības ietvaros saņemto ziedojumu izlietojumu uzraudzību un ar to saistīto problēmu izzināšanu un risināšanu, VM tika izveidota Darba grupa. </w:t>
      </w:r>
    </w:p>
    <w:p w14:paraId="2FFF00A1" w14:textId="3AB895A1" w:rsidR="005660FE" w:rsidRDefault="008A21D8" w:rsidP="00C63249">
      <w:pPr>
        <w:rPr>
          <w:sz w:val="28"/>
          <w:szCs w:val="24"/>
        </w:rPr>
      </w:pPr>
      <w:r>
        <w:rPr>
          <w:sz w:val="28"/>
          <w:szCs w:val="24"/>
        </w:rPr>
        <w:t>Darba grupa,</w:t>
      </w:r>
      <w:r w:rsidR="00C63249" w:rsidRPr="00C63249">
        <w:rPr>
          <w:sz w:val="28"/>
          <w:szCs w:val="24"/>
        </w:rPr>
        <w:t xml:space="preserve"> izvērtējot esošo situāciju, kā arī, ņemot vērā Covid-19 pandēmijas laikā izveidotos materiālo rezervju krājumus, </w:t>
      </w:r>
      <w:r w:rsidR="00AF0562">
        <w:rPr>
          <w:sz w:val="28"/>
          <w:szCs w:val="24"/>
        </w:rPr>
        <w:t>vērtēja iespēju</w:t>
      </w:r>
      <w:r w:rsidR="00C63249" w:rsidRPr="00C63249">
        <w:rPr>
          <w:sz w:val="28"/>
          <w:szCs w:val="24"/>
        </w:rPr>
        <w:t xml:space="preserve"> </w:t>
      </w:r>
      <w:r w:rsidR="00862CB4">
        <w:rPr>
          <w:sz w:val="28"/>
          <w:szCs w:val="24"/>
        </w:rPr>
        <w:t>nodot</w:t>
      </w:r>
      <w:r w:rsidR="00C63249" w:rsidRPr="00C63249">
        <w:rPr>
          <w:sz w:val="28"/>
          <w:szCs w:val="24"/>
        </w:rPr>
        <w:t xml:space="preserve"> Ukrainai tās medicīniskās </w:t>
      </w:r>
      <w:r w:rsidR="005276E0">
        <w:rPr>
          <w:sz w:val="28"/>
          <w:szCs w:val="24"/>
        </w:rPr>
        <w:t>ierīces</w:t>
      </w:r>
      <w:r w:rsidR="00C63249" w:rsidRPr="00C63249">
        <w:rPr>
          <w:sz w:val="28"/>
          <w:szCs w:val="24"/>
        </w:rPr>
        <w:t xml:space="preserve">, kuras </w:t>
      </w:r>
      <w:r w:rsidR="00142DCA">
        <w:rPr>
          <w:sz w:val="28"/>
          <w:szCs w:val="24"/>
        </w:rPr>
        <w:t xml:space="preserve">Latvijas </w:t>
      </w:r>
      <w:r w:rsidR="00C63249" w:rsidRPr="00C63249">
        <w:rPr>
          <w:sz w:val="28"/>
          <w:szCs w:val="24"/>
        </w:rPr>
        <w:t>valsts saņēma ziedojumu ietvaros.</w:t>
      </w:r>
      <w:r w:rsidR="00142DCA">
        <w:rPr>
          <w:sz w:val="28"/>
          <w:szCs w:val="24"/>
        </w:rPr>
        <w:t xml:space="preserve"> </w:t>
      </w:r>
      <w:r w:rsidR="00142DCA">
        <w:rPr>
          <w:sz w:val="28"/>
          <w:szCs w:val="24"/>
        </w:rPr>
        <w:lastRenderedPageBreak/>
        <w:t>Jāatzīmē, ka v</w:t>
      </w:r>
      <w:r w:rsidR="003644E9">
        <w:rPr>
          <w:sz w:val="28"/>
          <w:szCs w:val="24"/>
        </w:rPr>
        <w:t xml:space="preserve">irkne </w:t>
      </w:r>
      <w:r w:rsidR="00142DCA">
        <w:rPr>
          <w:sz w:val="28"/>
          <w:szCs w:val="24"/>
        </w:rPr>
        <w:t>ārstniecības</w:t>
      </w:r>
      <w:r w:rsidR="005660FE">
        <w:rPr>
          <w:sz w:val="28"/>
          <w:szCs w:val="24"/>
        </w:rPr>
        <w:t xml:space="preserve"> iestādes, pirms ziedojumu saņemšanas, bija </w:t>
      </w:r>
      <w:r w:rsidR="00142DCA">
        <w:rPr>
          <w:sz w:val="28"/>
          <w:szCs w:val="24"/>
        </w:rPr>
        <w:t>uz</w:t>
      </w:r>
      <w:r w:rsidR="005660FE">
        <w:rPr>
          <w:sz w:val="28"/>
          <w:szCs w:val="24"/>
        </w:rPr>
        <w:t xml:space="preserve">sākušas savus medicīnisko </w:t>
      </w:r>
      <w:r w:rsidR="005276E0">
        <w:rPr>
          <w:sz w:val="28"/>
          <w:szCs w:val="24"/>
        </w:rPr>
        <w:t>ierīču</w:t>
      </w:r>
      <w:r w:rsidR="005660FE">
        <w:rPr>
          <w:sz w:val="28"/>
          <w:szCs w:val="24"/>
        </w:rPr>
        <w:t xml:space="preserve"> iepirkumus, kā rezultātā izveidojās situācija, kad daļa ziedojumu ietvaros saņemto </w:t>
      </w:r>
      <w:r w:rsidR="00142DCA">
        <w:rPr>
          <w:sz w:val="28"/>
          <w:szCs w:val="24"/>
        </w:rPr>
        <w:t xml:space="preserve">medicīnisko </w:t>
      </w:r>
      <w:r w:rsidR="005276E0">
        <w:rPr>
          <w:sz w:val="28"/>
          <w:szCs w:val="24"/>
        </w:rPr>
        <w:t>ierīču</w:t>
      </w:r>
      <w:r w:rsidR="005660FE">
        <w:rPr>
          <w:sz w:val="28"/>
          <w:szCs w:val="24"/>
        </w:rPr>
        <w:t xml:space="preserve"> netiek izmantotas</w:t>
      </w:r>
      <w:r w:rsidR="00142DCA">
        <w:rPr>
          <w:sz w:val="28"/>
          <w:szCs w:val="24"/>
        </w:rPr>
        <w:t>, kā</w:t>
      </w:r>
      <w:r w:rsidR="005660FE">
        <w:rPr>
          <w:sz w:val="28"/>
          <w:szCs w:val="24"/>
        </w:rPr>
        <w:t xml:space="preserve"> arī netiek plānota šo </w:t>
      </w:r>
      <w:r w:rsidR="005276E0">
        <w:rPr>
          <w:sz w:val="28"/>
          <w:szCs w:val="24"/>
        </w:rPr>
        <w:t>ierīču</w:t>
      </w:r>
      <w:r w:rsidR="005660FE">
        <w:rPr>
          <w:sz w:val="28"/>
          <w:szCs w:val="24"/>
        </w:rPr>
        <w:t xml:space="preserve"> izmantošana</w:t>
      </w:r>
      <w:r w:rsidR="005660FE" w:rsidRPr="00F9589E">
        <w:rPr>
          <w:sz w:val="28"/>
          <w:szCs w:val="24"/>
        </w:rPr>
        <w:t>.</w:t>
      </w:r>
      <w:r w:rsidR="00142DCA" w:rsidRPr="00F9589E">
        <w:rPr>
          <w:sz w:val="28"/>
          <w:szCs w:val="24"/>
        </w:rPr>
        <w:t xml:space="preserve"> </w:t>
      </w:r>
      <w:r w:rsidR="00820771" w:rsidRPr="00F9589E">
        <w:rPr>
          <w:sz w:val="28"/>
          <w:szCs w:val="24"/>
        </w:rPr>
        <w:t xml:space="preserve">Izvērtējot esošo situāciju, kā arī, ņemot vērā Covid-19 pandēmijas laikā izveidotos materiālo rezervju krājumus, tika vērtēta iespēja </w:t>
      </w:r>
      <w:r w:rsidR="00862CB4">
        <w:rPr>
          <w:sz w:val="28"/>
          <w:szCs w:val="24"/>
        </w:rPr>
        <w:t>nodot</w:t>
      </w:r>
      <w:r w:rsidR="00820771" w:rsidRPr="00F9589E">
        <w:rPr>
          <w:sz w:val="28"/>
          <w:szCs w:val="24"/>
        </w:rPr>
        <w:t xml:space="preserve"> Ukrainai tās medicīniskās iekārtas, kuras valsts saņēma ziedojumu ietvaros. </w:t>
      </w:r>
      <w:r w:rsidR="00142DCA" w:rsidRPr="00F9589E">
        <w:rPr>
          <w:sz w:val="28"/>
          <w:szCs w:val="24"/>
        </w:rPr>
        <w:t>Vēršam uzmanību, ka d</w:t>
      </w:r>
      <w:r w:rsidR="00DA0C09" w:rsidRPr="00F9589E">
        <w:rPr>
          <w:sz w:val="28"/>
          <w:szCs w:val="24"/>
        </w:rPr>
        <w:t xml:space="preserve">aļa no saņemtajām </w:t>
      </w:r>
      <w:r w:rsidR="005276E0" w:rsidRPr="00F9589E">
        <w:rPr>
          <w:sz w:val="28"/>
          <w:szCs w:val="24"/>
        </w:rPr>
        <w:t>medicīniskajām ierīcēm</w:t>
      </w:r>
      <w:r w:rsidR="00DA0C09" w:rsidRPr="00F9589E">
        <w:rPr>
          <w:sz w:val="28"/>
          <w:szCs w:val="24"/>
        </w:rPr>
        <w:t xml:space="preserve"> neatbilst </w:t>
      </w:r>
      <w:r w:rsidR="005276E0" w:rsidRPr="00F9589E">
        <w:rPr>
          <w:sz w:val="28"/>
          <w:szCs w:val="24"/>
        </w:rPr>
        <w:t>ārstniecības iestāžu</w:t>
      </w:r>
      <w:r w:rsidR="00DA0C09" w:rsidRPr="00F9589E">
        <w:rPr>
          <w:sz w:val="28"/>
          <w:szCs w:val="24"/>
        </w:rPr>
        <w:t xml:space="preserve"> profilam, vai arī nav izmantojama</w:t>
      </w:r>
      <w:r w:rsidR="008E4FC4" w:rsidRPr="00F9589E">
        <w:rPr>
          <w:sz w:val="28"/>
          <w:szCs w:val="24"/>
        </w:rPr>
        <w:t>s</w:t>
      </w:r>
      <w:r w:rsidR="00DA0C09" w:rsidRPr="00F9589E">
        <w:rPr>
          <w:sz w:val="28"/>
          <w:szCs w:val="24"/>
        </w:rPr>
        <w:t xml:space="preserve"> </w:t>
      </w:r>
      <w:r w:rsidR="005276E0" w:rsidRPr="00F9589E">
        <w:rPr>
          <w:sz w:val="28"/>
          <w:szCs w:val="24"/>
        </w:rPr>
        <w:t>ārstniecības iestādē</w:t>
      </w:r>
      <w:r w:rsidR="00DA0C09" w:rsidRPr="00F9589E">
        <w:rPr>
          <w:sz w:val="28"/>
          <w:szCs w:val="24"/>
        </w:rPr>
        <w:t xml:space="preserve"> tehniskās uzraudzības dēļ, jo </w:t>
      </w:r>
      <w:r w:rsidR="005276E0" w:rsidRPr="00F9589E">
        <w:rPr>
          <w:sz w:val="28"/>
          <w:szCs w:val="24"/>
        </w:rPr>
        <w:t>ierīcēm</w:t>
      </w:r>
      <w:r w:rsidR="00DA0C09" w:rsidRPr="00F9589E">
        <w:rPr>
          <w:sz w:val="28"/>
          <w:szCs w:val="24"/>
        </w:rPr>
        <w:t xml:space="preserve"> Latvijā nav </w:t>
      </w:r>
      <w:r w:rsidR="00142DCA" w:rsidRPr="00F9589E">
        <w:rPr>
          <w:sz w:val="28"/>
          <w:szCs w:val="24"/>
        </w:rPr>
        <w:t xml:space="preserve">apkalpojošā </w:t>
      </w:r>
      <w:r w:rsidR="00DA0C09" w:rsidRPr="00F9589E">
        <w:rPr>
          <w:sz w:val="28"/>
          <w:szCs w:val="24"/>
        </w:rPr>
        <w:t>servisa pārstāvja</w:t>
      </w:r>
      <w:r w:rsidR="00820771" w:rsidRPr="00F9589E">
        <w:rPr>
          <w:sz w:val="28"/>
          <w:szCs w:val="24"/>
        </w:rPr>
        <w:t>, līdz ar to šīs ierīces neatbilst Ministru kabineta</w:t>
      </w:r>
      <w:r w:rsidR="00DE70A9">
        <w:rPr>
          <w:sz w:val="28"/>
          <w:szCs w:val="24"/>
        </w:rPr>
        <w:t xml:space="preserve"> 2017. gada 28. novembra</w:t>
      </w:r>
      <w:r w:rsidR="00820771" w:rsidRPr="00F9589E">
        <w:rPr>
          <w:sz w:val="28"/>
          <w:szCs w:val="24"/>
        </w:rPr>
        <w:t xml:space="preserve"> noteikumiem Nr. 689 “Medicīnisko ierīču reģistrācijas, atbilstības novērtēšanas, izplatīšanas, ekspluatācijas un tehniskās uzraudzības kārtība”</w:t>
      </w:r>
      <w:r w:rsidR="00820771" w:rsidRPr="00F9589E">
        <w:rPr>
          <w:rStyle w:val="FootnoteReference"/>
          <w:sz w:val="28"/>
          <w:szCs w:val="24"/>
        </w:rPr>
        <w:footnoteReference w:id="2"/>
      </w:r>
      <w:r w:rsidR="007233DE" w:rsidRPr="00F9589E">
        <w:rPr>
          <w:sz w:val="28"/>
          <w:szCs w:val="24"/>
        </w:rPr>
        <w:t xml:space="preserve"> un nav izmantojamas Latvijas ārstniecības iestādēs</w:t>
      </w:r>
      <w:r w:rsidR="00F14301" w:rsidRPr="00F9589E">
        <w:rPr>
          <w:sz w:val="28"/>
          <w:szCs w:val="24"/>
        </w:rPr>
        <w:t>.</w:t>
      </w:r>
      <w:r w:rsidRPr="00F9589E">
        <w:rPr>
          <w:sz w:val="28"/>
          <w:szCs w:val="24"/>
        </w:rPr>
        <w:t xml:space="preserve"> </w:t>
      </w:r>
      <w:r w:rsidR="008876F1" w:rsidRPr="008876F1">
        <w:rPr>
          <w:sz w:val="28"/>
          <w:szCs w:val="24"/>
        </w:rPr>
        <w:t xml:space="preserve">Šo medicīnas ierīču </w:t>
      </w:r>
      <w:r w:rsidR="00862CB4">
        <w:rPr>
          <w:sz w:val="28"/>
          <w:szCs w:val="24"/>
        </w:rPr>
        <w:t>nodošana</w:t>
      </w:r>
      <w:r w:rsidR="008876F1" w:rsidRPr="008876F1">
        <w:rPr>
          <w:sz w:val="28"/>
          <w:szCs w:val="24"/>
        </w:rPr>
        <w:t xml:space="preserve"> šobrīd tieši neietekmē materiālo rezervju krājumus valstī, jo ārstniecības iestāžu rīcībā šobrīd ir ierīces, kas atbilst Ministru kabineta noteikumiem.</w:t>
      </w:r>
      <w:r w:rsidR="004D032C" w:rsidRPr="004D032C">
        <w:t xml:space="preserve"> </w:t>
      </w:r>
      <w:r w:rsidR="004D032C" w:rsidRPr="004D032C">
        <w:rPr>
          <w:sz w:val="28"/>
          <w:szCs w:val="24"/>
        </w:rPr>
        <w:t xml:space="preserve">Ņemot vērā to, ka starptautiskās palīdzības ietvaros saņemtās ierīces, kuras šobrīd plānots </w:t>
      </w:r>
      <w:r w:rsidR="00862CB4">
        <w:rPr>
          <w:sz w:val="28"/>
          <w:szCs w:val="24"/>
        </w:rPr>
        <w:t>nodot</w:t>
      </w:r>
      <w:r w:rsidR="004D032C" w:rsidRPr="004D032C">
        <w:rPr>
          <w:sz w:val="28"/>
          <w:szCs w:val="24"/>
        </w:rPr>
        <w:t xml:space="preserve">, tika iekļautas informatīvajā ziņojumā “Par medicīniskā skābekļa pieejamības nodrošināšanu un slimnīcu rezervju, kā arī valsts gultu rezervju veidošanu” (22-TA-49), </w:t>
      </w:r>
      <w:r w:rsidR="00862CB4">
        <w:rPr>
          <w:sz w:val="28"/>
          <w:szCs w:val="24"/>
        </w:rPr>
        <w:t>nodošanas</w:t>
      </w:r>
      <w:r w:rsidR="004D032C" w:rsidRPr="004D032C">
        <w:rPr>
          <w:sz w:val="28"/>
          <w:szCs w:val="24"/>
        </w:rPr>
        <w:t xml:space="preserve"> fakts tiks ņemts vērā līdz 2023.gada 31. martam gatavojot gala ziņojumu par izveidotajām slimnīcu rezervēm un gultu rezervēm, pamatojoties uz Ministru kabineta 15.02.2022. sēdes </w:t>
      </w:r>
      <w:r w:rsidR="00052BE4">
        <w:rPr>
          <w:sz w:val="28"/>
          <w:szCs w:val="24"/>
        </w:rPr>
        <w:t xml:space="preserve">protokolu </w:t>
      </w:r>
      <w:r w:rsidR="004D032C" w:rsidRPr="004D032C">
        <w:rPr>
          <w:sz w:val="28"/>
          <w:szCs w:val="24"/>
        </w:rPr>
        <w:t xml:space="preserve">Nr. 8 76. § 7. punktu - pēc uzsākto slimnīcu rezervju un gultu rezervju veidošanas procesa noslēgšanas Veselības ministrija līdz 2023. gada 31. martam iesniegs Ministru kabinetā gala ziņojumu par izveidotajām slimnīcu rezervēm un gultu rezervēm. </w:t>
      </w:r>
    </w:p>
    <w:p w14:paraId="19E8FEF8" w14:textId="6A467A0B" w:rsidR="003C22EC" w:rsidRPr="00922848" w:rsidRDefault="00C63249" w:rsidP="00C63249">
      <w:pPr>
        <w:rPr>
          <w:sz w:val="28"/>
          <w:szCs w:val="24"/>
        </w:rPr>
      </w:pPr>
      <w:r w:rsidRPr="00C63249">
        <w:rPr>
          <w:sz w:val="28"/>
          <w:szCs w:val="24"/>
        </w:rPr>
        <w:t xml:space="preserve"> </w:t>
      </w:r>
      <w:r w:rsidR="003C22EC" w:rsidRPr="00922848">
        <w:rPr>
          <w:sz w:val="28"/>
          <w:szCs w:val="24"/>
        </w:rPr>
        <w:t xml:space="preserve">Saņemto ziedojumu izlietojuma situācijas apzināšanai Veselības inspekcija (turpmāk- Inspekcija) lūdza 27 ārstniecības iestādēm </w:t>
      </w:r>
      <w:r w:rsidR="00142DCA" w:rsidRPr="00922848">
        <w:rPr>
          <w:sz w:val="28"/>
          <w:szCs w:val="24"/>
        </w:rPr>
        <w:t xml:space="preserve">sniegt informāciju </w:t>
      </w:r>
      <w:r w:rsidR="003C22EC" w:rsidRPr="00922848">
        <w:rPr>
          <w:sz w:val="28"/>
          <w:szCs w:val="24"/>
        </w:rPr>
        <w:t xml:space="preserve">par starptautiskās palīdzības ietvaros saņemto medicīnisko </w:t>
      </w:r>
      <w:r w:rsidR="005276E0">
        <w:rPr>
          <w:sz w:val="28"/>
          <w:szCs w:val="24"/>
        </w:rPr>
        <w:t>ierīču</w:t>
      </w:r>
      <w:r w:rsidR="003C22EC" w:rsidRPr="00922848">
        <w:rPr>
          <w:sz w:val="28"/>
          <w:szCs w:val="24"/>
        </w:rPr>
        <w:t xml:space="preserve"> lietošanu. </w:t>
      </w:r>
      <w:bookmarkEnd w:id="3"/>
      <w:r w:rsidR="003C22EC" w:rsidRPr="00922848">
        <w:rPr>
          <w:sz w:val="28"/>
          <w:szCs w:val="24"/>
        </w:rPr>
        <w:t>Izvērtējot no ārstniecības iestādēm saņemto informāciju, Inspekcija secināja sekojošo:</w:t>
      </w:r>
    </w:p>
    <w:p w14:paraId="15D76133" w14:textId="7FC415AF" w:rsidR="000F20B1" w:rsidRPr="00922848" w:rsidRDefault="00142DCA" w:rsidP="000F20B1">
      <w:pPr>
        <w:rPr>
          <w:sz w:val="28"/>
          <w:szCs w:val="24"/>
        </w:rPr>
      </w:pPr>
      <w:bookmarkStart w:id="4" w:name="_Hlk117839413"/>
      <w:r>
        <w:rPr>
          <w:sz w:val="28"/>
          <w:szCs w:val="24"/>
        </w:rPr>
        <w:t>Ārstniecības</w:t>
      </w:r>
      <w:r w:rsidR="000F20B1" w:rsidRPr="00922848">
        <w:rPr>
          <w:sz w:val="28"/>
          <w:szCs w:val="24"/>
        </w:rPr>
        <w:t xml:space="preserve"> iestādes, kuras ziedojumā no Francijas saņēma </w:t>
      </w:r>
      <w:proofErr w:type="spellStart"/>
      <w:r w:rsidR="00AF0562">
        <w:rPr>
          <w:sz w:val="28"/>
          <w:szCs w:val="24"/>
        </w:rPr>
        <w:t>p</w:t>
      </w:r>
      <w:r w:rsidR="000F20B1" w:rsidRPr="00922848">
        <w:rPr>
          <w:sz w:val="28"/>
          <w:szCs w:val="24"/>
        </w:rPr>
        <w:t>erfūzijas</w:t>
      </w:r>
      <w:proofErr w:type="spellEnd"/>
      <w:r w:rsidR="000F20B1" w:rsidRPr="00922848">
        <w:rPr>
          <w:sz w:val="28"/>
          <w:szCs w:val="24"/>
        </w:rPr>
        <w:t xml:space="preserve"> šļirces sūkņa aprīkojumu</w:t>
      </w:r>
      <w:r w:rsidR="00A503C3">
        <w:rPr>
          <w:sz w:val="28"/>
          <w:szCs w:val="24"/>
        </w:rPr>
        <w:t xml:space="preserve"> (turpmāk- </w:t>
      </w:r>
      <w:proofErr w:type="spellStart"/>
      <w:r w:rsidR="00A503C3">
        <w:rPr>
          <w:sz w:val="28"/>
          <w:szCs w:val="24"/>
        </w:rPr>
        <w:t>perfuzorus</w:t>
      </w:r>
      <w:proofErr w:type="spellEnd"/>
      <w:r w:rsidR="00A503C3">
        <w:rPr>
          <w:sz w:val="28"/>
          <w:szCs w:val="24"/>
        </w:rPr>
        <w:t>)</w:t>
      </w:r>
      <w:r w:rsidR="000F20B1" w:rsidRPr="00922848">
        <w:rPr>
          <w:sz w:val="28"/>
          <w:szCs w:val="24"/>
        </w:rPr>
        <w:t xml:space="preserve">, kā nelietošanas iemeslu norāda </w:t>
      </w:r>
      <w:r w:rsidR="005276E0">
        <w:rPr>
          <w:sz w:val="28"/>
          <w:szCs w:val="24"/>
        </w:rPr>
        <w:t>ierīces</w:t>
      </w:r>
      <w:r w:rsidR="000F20B1" w:rsidRPr="00922848">
        <w:rPr>
          <w:sz w:val="28"/>
          <w:szCs w:val="24"/>
        </w:rPr>
        <w:t xml:space="preserve"> tehnisko neatbilstību normatīvo aktu prasībām</w:t>
      </w:r>
      <w:bookmarkEnd w:id="4"/>
      <w:r w:rsidR="002167BB">
        <w:rPr>
          <w:sz w:val="28"/>
          <w:szCs w:val="24"/>
        </w:rPr>
        <w:t xml:space="preserve">. </w:t>
      </w:r>
      <w:r w:rsidR="002167BB" w:rsidRPr="002167BB">
        <w:rPr>
          <w:sz w:val="28"/>
          <w:szCs w:val="24"/>
        </w:rPr>
        <w:t>Neatkarīgās kalibrēšanas, testēšanas un inspicēšanas laboratorijas SIA “</w:t>
      </w:r>
      <w:proofErr w:type="spellStart"/>
      <w:r w:rsidR="002167BB" w:rsidRPr="002167BB">
        <w:rPr>
          <w:sz w:val="28"/>
          <w:szCs w:val="24"/>
        </w:rPr>
        <w:t>InLab</w:t>
      </w:r>
      <w:proofErr w:type="spellEnd"/>
      <w:r w:rsidR="002167BB" w:rsidRPr="002167BB">
        <w:rPr>
          <w:sz w:val="28"/>
          <w:szCs w:val="24"/>
        </w:rPr>
        <w:t xml:space="preserve">” </w:t>
      </w:r>
      <w:r w:rsidR="002167BB">
        <w:rPr>
          <w:sz w:val="28"/>
          <w:szCs w:val="24"/>
        </w:rPr>
        <w:t xml:space="preserve"> </w:t>
      </w:r>
      <w:r w:rsidR="000F20B1" w:rsidRPr="00922848">
        <w:rPr>
          <w:sz w:val="28"/>
          <w:szCs w:val="24"/>
        </w:rPr>
        <w:t>funkcionālās pārbaudes inspicēšanas pārskatos tika konstatēts, ka šķidruma tilpuma vērtību</w:t>
      </w:r>
      <w:r w:rsidR="005B5543">
        <w:rPr>
          <w:sz w:val="28"/>
          <w:szCs w:val="24"/>
        </w:rPr>
        <w:t xml:space="preserve">, </w:t>
      </w:r>
      <w:r w:rsidR="000F20B1" w:rsidRPr="00922848">
        <w:rPr>
          <w:sz w:val="28"/>
          <w:szCs w:val="24"/>
        </w:rPr>
        <w:t xml:space="preserve">šķidruma plūsmas vērtību </w:t>
      </w:r>
      <w:r w:rsidR="005B5543">
        <w:rPr>
          <w:sz w:val="28"/>
          <w:szCs w:val="24"/>
        </w:rPr>
        <w:t>un</w:t>
      </w:r>
      <w:r w:rsidR="000F20B1" w:rsidRPr="00922848">
        <w:rPr>
          <w:sz w:val="28"/>
          <w:szCs w:val="24"/>
        </w:rPr>
        <w:t xml:space="preserve"> oklūzijas spiediena vērtību novirzes pārsniedz robežvērtības, izmantojamā šļirce nav ievadīta sūkņa programmatūrā un neatbilst izvēlētajam režīmam. </w:t>
      </w:r>
    </w:p>
    <w:p w14:paraId="20F84B4F" w14:textId="110304CE" w:rsidR="005660FE" w:rsidRDefault="000F20B1" w:rsidP="005660FE">
      <w:pPr>
        <w:rPr>
          <w:sz w:val="28"/>
          <w:szCs w:val="24"/>
        </w:rPr>
      </w:pPr>
      <w:r w:rsidRPr="00922848">
        <w:rPr>
          <w:sz w:val="28"/>
          <w:szCs w:val="24"/>
        </w:rPr>
        <w:t xml:space="preserve">Viena </w:t>
      </w:r>
      <w:proofErr w:type="spellStart"/>
      <w:r w:rsidR="00A503C3">
        <w:rPr>
          <w:sz w:val="28"/>
          <w:szCs w:val="24"/>
        </w:rPr>
        <w:t>perfuzora</w:t>
      </w:r>
      <w:proofErr w:type="spellEnd"/>
      <w:r w:rsidRPr="00922848">
        <w:rPr>
          <w:sz w:val="28"/>
          <w:szCs w:val="24"/>
        </w:rPr>
        <w:t xml:space="preserve"> pārbaudes un kalibrēšanas izmaksas ir aptuveni 181,87 </w:t>
      </w:r>
      <w:proofErr w:type="spellStart"/>
      <w:r w:rsidRPr="00AF0562">
        <w:rPr>
          <w:i/>
          <w:iCs/>
          <w:sz w:val="28"/>
          <w:szCs w:val="24"/>
        </w:rPr>
        <w:t>euro</w:t>
      </w:r>
      <w:proofErr w:type="spellEnd"/>
      <w:r w:rsidRPr="00922848">
        <w:rPr>
          <w:sz w:val="28"/>
          <w:szCs w:val="24"/>
        </w:rPr>
        <w:t xml:space="preserve"> bez PVN un izejas materiālu cenas. </w:t>
      </w:r>
      <w:r w:rsidR="00142DCA">
        <w:rPr>
          <w:sz w:val="28"/>
          <w:szCs w:val="24"/>
        </w:rPr>
        <w:t>Tā kā</w:t>
      </w:r>
      <w:r w:rsidRPr="00922848">
        <w:rPr>
          <w:sz w:val="28"/>
          <w:szCs w:val="24"/>
        </w:rPr>
        <w:t xml:space="preserve"> visiem </w:t>
      </w:r>
      <w:proofErr w:type="spellStart"/>
      <w:r w:rsidRPr="00922848">
        <w:rPr>
          <w:sz w:val="28"/>
          <w:szCs w:val="24"/>
        </w:rPr>
        <w:t>perfuzoriem</w:t>
      </w:r>
      <w:proofErr w:type="spellEnd"/>
      <w:r w:rsidRPr="00922848">
        <w:rPr>
          <w:sz w:val="28"/>
          <w:szCs w:val="24"/>
        </w:rPr>
        <w:t xml:space="preserve">, kuriem ir konstatētas problēmas ir viens ražotājs, tad dokumentācijas pārbaude būtu jāveic vienu reizi, kas izmaksā 20 </w:t>
      </w:r>
      <w:proofErr w:type="spellStart"/>
      <w:r w:rsidRPr="00AF0562">
        <w:rPr>
          <w:i/>
          <w:iCs/>
          <w:sz w:val="28"/>
          <w:szCs w:val="24"/>
        </w:rPr>
        <w:t>euro</w:t>
      </w:r>
      <w:proofErr w:type="spellEnd"/>
      <w:r w:rsidRPr="00922848">
        <w:rPr>
          <w:sz w:val="28"/>
          <w:szCs w:val="24"/>
        </w:rPr>
        <w:t xml:space="preserve">/stundā. Visu Latvijas </w:t>
      </w:r>
      <w:r w:rsidR="00142DCA">
        <w:rPr>
          <w:sz w:val="28"/>
          <w:szCs w:val="24"/>
        </w:rPr>
        <w:t>ārstniecības iestādēs</w:t>
      </w:r>
      <w:r w:rsidRPr="00922848">
        <w:rPr>
          <w:sz w:val="28"/>
          <w:szCs w:val="24"/>
        </w:rPr>
        <w:t xml:space="preserve"> esošo </w:t>
      </w:r>
      <w:proofErr w:type="spellStart"/>
      <w:r w:rsidRPr="00922848">
        <w:rPr>
          <w:sz w:val="28"/>
          <w:szCs w:val="24"/>
        </w:rPr>
        <w:t>perfuzoru</w:t>
      </w:r>
      <w:proofErr w:type="spellEnd"/>
      <w:r w:rsidRPr="00922848">
        <w:rPr>
          <w:sz w:val="28"/>
          <w:szCs w:val="24"/>
        </w:rPr>
        <w:t xml:space="preserve"> pārbaude varētu izmaksāt aptuveni </w:t>
      </w:r>
      <w:r w:rsidRPr="002167BB">
        <w:rPr>
          <w:b/>
          <w:bCs/>
          <w:i/>
          <w:iCs/>
          <w:sz w:val="28"/>
          <w:szCs w:val="24"/>
        </w:rPr>
        <w:t>42 375,71</w:t>
      </w:r>
      <w:r w:rsidRPr="002167BB">
        <w:rPr>
          <w:b/>
          <w:bCs/>
          <w:sz w:val="28"/>
          <w:szCs w:val="24"/>
        </w:rPr>
        <w:t xml:space="preserve"> </w:t>
      </w:r>
      <w:proofErr w:type="spellStart"/>
      <w:r w:rsidRPr="002167BB">
        <w:rPr>
          <w:b/>
          <w:bCs/>
          <w:i/>
          <w:iCs/>
          <w:sz w:val="28"/>
          <w:szCs w:val="24"/>
        </w:rPr>
        <w:t>euro</w:t>
      </w:r>
      <w:proofErr w:type="spellEnd"/>
      <w:r w:rsidRPr="00922848">
        <w:rPr>
          <w:sz w:val="28"/>
          <w:szCs w:val="24"/>
        </w:rPr>
        <w:t xml:space="preserve"> bez PVN un izejvielu cenas. Gadījumā, ja </w:t>
      </w:r>
      <w:proofErr w:type="spellStart"/>
      <w:r w:rsidRPr="00922848">
        <w:rPr>
          <w:sz w:val="28"/>
          <w:szCs w:val="24"/>
        </w:rPr>
        <w:t>kalibrācija</w:t>
      </w:r>
      <w:proofErr w:type="spellEnd"/>
      <w:r w:rsidRPr="00922848">
        <w:rPr>
          <w:sz w:val="28"/>
          <w:szCs w:val="24"/>
        </w:rPr>
        <w:t xml:space="preserve"> ir neveiksmīga būtu nepieciešama arī </w:t>
      </w:r>
      <w:r w:rsidR="005276E0">
        <w:rPr>
          <w:sz w:val="28"/>
          <w:szCs w:val="24"/>
        </w:rPr>
        <w:t>ierīču</w:t>
      </w:r>
      <w:r w:rsidRPr="00922848">
        <w:rPr>
          <w:sz w:val="28"/>
          <w:szCs w:val="24"/>
        </w:rPr>
        <w:t xml:space="preserve"> utilizācija, kas papildus sastādītu 10,00 </w:t>
      </w:r>
      <w:proofErr w:type="spellStart"/>
      <w:r w:rsidRPr="00AF0562">
        <w:rPr>
          <w:i/>
          <w:iCs/>
          <w:sz w:val="28"/>
          <w:szCs w:val="24"/>
        </w:rPr>
        <w:t>euro</w:t>
      </w:r>
      <w:proofErr w:type="spellEnd"/>
      <w:r w:rsidRPr="00922848">
        <w:rPr>
          <w:sz w:val="28"/>
          <w:szCs w:val="24"/>
        </w:rPr>
        <w:t xml:space="preserve"> par </w:t>
      </w:r>
      <w:proofErr w:type="spellStart"/>
      <w:r w:rsidRPr="00922848">
        <w:rPr>
          <w:sz w:val="28"/>
          <w:szCs w:val="24"/>
        </w:rPr>
        <w:t>perfuzoru</w:t>
      </w:r>
      <w:proofErr w:type="spellEnd"/>
      <w:r w:rsidRPr="00922848">
        <w:rPr>
          <w:sz w:val="28"/>
          <w:szCs w:val="24"/>
        </w:rPr>
        <w:t xml:space="preserve">. Visu </w:t>
      </w:r>
      <w:proofErr w:type="spellStart"/>
      <w:r w:rsidRPr="00922848">
        <w:rPr>
          <w:sz w:val="28"/>
          <w:szCs w:val="24"/>
        </w:rPr>
        <w:t>perfuzoru</w:t>
      </w:r>
      <w:proofErr w:type="spellEnd"/>
      <w:r w:rsidRPr="00922848">
        <w:rPr>
          <w:sz w:val="28"/>
          <w:szCs w:val="24"/>
        </w:rPr>
        <w:t xml:space="preserve"> utilizēšana izmaksātu </w:t>
      </w:r>
      <w:r w:rsidRPr="002167BB">
        <w:rPr>
          <w:b/>
          <w:bCs/>
          <w:i/>
          <w:iCs/>
          <w:sz w:val="28"/>
          <w:szCs w:val="24"/>
        </w:rPr>
        <w:lastRenderedPageBreak/>
        <w:t>2330,00</w:t>
      </w:r>
      <w:r w:rsidRPr="002167BB">
        <w:rPr>
          <w:b/>
          <w:bCs/>
          <w:sz w:val="28"/>
          <w:szCs w:val="24"/>
        </w:rPr>
        <w:t xml:space="preserve"> </w:t>
      </w:r>
      <w:proofErr w:type="spellStart"/>
      <w:r w:rsidRPr="002167BB">
        <w:rPr>
          <w:b/>
          <w:bCs/>
          <w:i/>
          <w:iCs/>
          <w:sz w:val="28"/>
          <w:szCs w:val="24"/>
        </w:rPr>
        <w:t>euro</w:t>
      </w:r>
      <w:proofErr w:type="spellEnd"/>
      <w:r w:rsidRPr="00AF0562">
        <w:rPr>
          <w:i/>
          <w:iCs/>
          <w:sz w:val="28"/>
          <w:szCs w:val="24"/>
        </w:rPr>
        <w:t xml:space="preserve"> </w:t>
      </w:r>
      <w:r w:rsidRPr="00922848">
        <w:rPr>
          <w:sz w:val="28"/>
          <w:szCs w:val="24"/>
        </w:rPr>
        <w:t>bez PVN. Šādu darbību veikšanai būtu nepieciešams</w:t>
      </w:r>
      <w:r w:rsidR="00142DCA">
        <w:rPr>
          <w:sz w:val="28"/>
          <w:szCs w:val="24"/>
        </w:rPr>
        <w:t xml:space="preserve"> </w:t>
      </w:r>
      <w:r w:rsidRPr="00922848">
        <w:rPr>
          <w:sz w:val="28"/>
          <w:szCs w:val="24"/>
        </w:rPr>
        <w:t>papildu</w:t>
      </w:r>
      <w:r w:rsidR="00142DCA">
        <w:rPr>
          <w:sz w:val="28"/>
          <w:szCs w:val="24"/>
        </w:rPr>
        <w:t>s</w:t>
      </w:r>
      <w:r w:rsidRPr="00922848">
        <w:rPr>
          <w:sz w:val="28"/>
          <w:szCs w:val="24"/>
        </w:rPr>
        <w:t xml:space="preserve"> finansējum</w:t>
      </w:r>
      <w:r w:rsidR="00142DCA">
        <w:rPr>
          <w:sz w:val="28"/>
          <w:szCs w:val="24"/>
        </w:rPr>
        <w:t>a pieprasījums</w:t>
      </w:r>
      <w:r w:rsidRPr="00922848">
        <w:rPr>
          <w:sz w:val="28"/>
          <w:szCs w:val="24"/>
        </w:rPr>
        <w:t>.</w:t>
      </w:r>
      <w:r w:rsidR="005660FE" w:rsidRPr="005660FE">
        <w:rPr>
          <w:sz w:val="28"/>
          <w:szCs w:val="24"/>
        </w:rPr>
        <w:t xml:space="preserve"> </w:t>
      </w:r>
    </w:p>
    <w:p w14:paraId="0E8FAB46" w14:textId="51DC3016" w:rsidR="000F20B1" w:rsidRPr="00922848" w:rsidRDefault="005660FE" w:rsidP="005660FE">
      <w:pPr>
        <w:rPr>
          <w:sz w:val="28"/>
          <w:szCs w:val="24"/>
        </w:rPr>
      </w:pPr>
      <w:r w:rsidRPr="00922848">
        <w:rPr>
          <w:sz w:val="28"/>
          <w:szCs w:val="24"/>
        </w:rPr>
        <w:t>Sazinoties ar Inspekciju</w:t>
      </w:r>
      <w:r>
        <w:rPr>
          <w:sz w:val="28"/>
          <w:szCs w:val="24"/>
        </w:rPr>
        <w:t>,</w:t>
      </w:r>
      <w:r w:rsidRPr="00922848">
        <w:rPr>
          <w:sz w:val="28"/>
          <w:szCs w:val="24"/>
        </w:rPr>
        <w:t xml:space="preserve"> tika noskaidrots, ka atbilstoši EUDAMED datu bāzē minētajai informācijai, ražotājam </w:t>
      </w:r>
      <w:proofErr w:type="spellStart"/>
      <w:r w:rsidRPr="00922848">
        <w:rPr>
          <w:sz w:val="28"/>
          <w:szCs w:val="24"/>
        </w:rPr>
        <w:t>Guangdong</w:t>
      </w:r>
      <w:proofErr w:type="spellEnd"/>
      <w:r w:rsidRPr="00922848">
        <w:rPr>
          <w:sz w:val="28"/>
          <w:szCs w:val="24"/>
        </w:rPr>
        <w:t xml:space="preserve"> </w:t>
      </w:r>
      <w:proofErr w:type="spellStart"/>
      <w:r w:rsidRPr="00922848">
        <w:rPr>
          <w:sz w:val="28"/>
          <w:szCs w:val="24"/>
        </w:rPr>
        <w:t>eBangy</w:t>
      </w:r>
      <w:proofErr w:type="spellEnd"/>
      <w:r w:rsidRPr="00922848">
        <w:rPr>
          <w:sz w:val="28"/>
          <w:szCs w:val="24"/>
        </w:rPr>
        <w:t xml:space="preserve"> </w:t>
      </w:r>
      <w:proofErr w:type="spellStart"/>
      <w:r w:rsidRPr="00922848">
        <w:rPr>
          <w:sz w:val="28"/>
          <w:szCs w:val="24"/>
        </w:rPr>
        <w:t>Biomedical</w:t>
      </w:r>
      <w:proofErr w:type="spellEnd"/>
      <w:r w:rsidRPr="00922848">
        <w:rPr>
          <w:sz w:val="28"/>
          <w:szCs w:val="24"/>
        </w:rPr>
        <w:t xml:space="preserve"> </w:t>
      </w:r>
      <w:proofErr w:type="spellStart"/>
      <w:r w:rsidRPr="00922848">
        <w:rPr>
          <w:sz w:val="28"/>
          <w:szCs w:val="24"/>
        </w:rPr>
        <w:t>Co</w:t>
      </w:r>
      <w:proofErr w:type="spellEnd"/>
      <w:r w:rsidRPr="00922848">
        <w:rPr>
          <w:sz w:val="28"/>
          <w:szCs w:val="24"/>
        </w:rPr>
        <w:t xml:space="preserve">., </w:t>
      </w:r>
      <w:proofErr w:type="spellStart"/>
      <w:r w:rsidRPr="00922848">
        <w:rPr>
          <w:sz w:val="28"/>
          <w:szCs w:val="24"/>
        </w:rPr>
        <w:t>Ltd</w:t>
      </w:r>
      <w:proofErr w:type="spellEnd"/>
      <w:r w:rsidRPr="00922848">
        <w:rPr>
          <w:sz w:val="28"/>
          <w:szCs w:val="24"/>
        </w:rPr>
        <w:t>. (Ķīna) izdotais</w:t>
      </w:r>
      <w:r w:rsidR="00142DCA">
        <w:rPr>
          <w:sz w:val="28"/>
          <w:szCs w:val="24"/>
        </w:rPr>
        <w:t xml:space="preserve"> Eiropas Komisijas (turpmāk- </w:t>
      </w:r>
      <w:r w:rsidRPr="00922848">
        <w:rPr>
          <w:sz w:val="28"/>
          <w:szCs w:val="24"/>
        </w:rPr>
        <w:t>EK</w:t>
      </w:r>
      <w:r w:rsidR="00142DCA">
        <w:rPr>
          <w:sz w:val="28"/>
          <w:szCs w:val="24"/>
        </w:rPr>
        <w:t>)</w:t>
      </w:r>
      <w:r w:rsidRPr="00922848">
        <w:rPr>
          <w:sz w:val="28"/>
          <w:szCs w:val="24"/>
        </w:rPr>
        <w:t xml:space="preserve"> sertifikāts Nr. G1 17 07 97963 002, kas apliecina medicīniskām </w:t>
      </w:r>
      <w:r w:rsidR="005276E0">
        <w:rPr>
          <w:sz w:val="28"/>
          <w:szCs w:val="24"/>
        </w:rPr>
        <w:t>ierīcēm</w:t>
      </w:r>
      <w:r w:rsidRPr="00922848">
        <w:rPr>
          <w:sz w:val="28"/>
          <w:szCs w:val="24"/>
        </w:rPr>
        <w:t xml:space="preserve"> – </w:t>
      </w:r>
      <w:proofErr w:type="spellStart"/>
      <w:r w:rsidR="00A503C3">
        <w:rPr>
          <w:sz w:val="28"/>
          <w:szCs w:val="24"/>
        </w:rPr>
        <w:t>perfuzoriem</w:t>
      </w:r>
      <w:proofErr w:type="spellEnd"/>
      <w:r w:rsidRPr="00922848">
        <w:rPr>
          <w:sz w:val="28"/>
          <w:szCs w:val="24"/>
        </w:rPr>
        <w:t xml:space="preserve"> (</w:t>
      </w:r>
      <w:proofErr w:type="spellStart"/>
      <w:r w:rsidRPr="00AF0562">
        <w:rPr>
          <w:i/>
          <w:iCs/>
          <w:sz w:val="28"/>
          <w:szCs w:val="24"/>
        </w:rPr>
        <w:t>Syringe</w:t>
      </w:r>
      <w:proofErr w:type="spellEnd"/>
      <w:r w:rsidRPr="00AF0562">
        <w:rPr>
          <w:i/>
          <w:iCs/>
          <w:sz w:val="28"/>
          <w:szCs w:val="24"/>
        </w:rPr>
        <w:t xml:space="preserve"> </w:t>
      </w:r>
      <w:proofErr w:type="spellStart"/>
      <w:r w:rsidRPr="00AF0562">
        <w:rPr>
          <w:i/>
          <w:iCs/>
          <w:sz w:val="28"/>
          <w:szCs w:val="24"/>
        </w:rPr>
        <w:t>Pump</w:t>
      </w:r>
      <w:proofErr w:type="spellEnd"/>
      <w:r w:rsidRPr="00AF0562">
        <w:rPr>
          <w:i/>
          <w:iCs/>
          <w:sz w:val="28"/>
          <w:szCs w:val="24"/>
        </w:rPr>
        <w:t xml:space="preserve"> </w:t>
      </w:r>
      <w:proofErr w:type="spellStart"/>
      <w:r w:rsidRPr="00AF0562">
        <w:rPr>
          <w:i/>
          <w:iCs/>
          <w:sz w:val="28"/>
          <w:szCs w:val="24"/>
        </w:rPr>
        <w:t>and</w:t>
      </w:r>
      <w:proofErr w:type="spellEnd"/>
      <w:r w:rsidRPr="00AF0562">
        <w:rPr>
          <w:i/>
          <w:iCs/>
          <w:sz w:val="28"/>
          <w:szCs w:val="24"/>
        </w:rPr>
        <w:t xml:space="preserve"> </w:t>
      </w:r>
      <w:proofErr w:type="spellStart"/>
      <w:r w:rsidRPr="00AF0562">
        <w:rPr>
          <w:i/>
          <w:iCs/>
          <w:sz w:val="28"/>
          <w:szCs w:val="24"/>
        </w:rPr>
        <w:t>Infusion</w:t>
      </w:r>
      <w:proofErr w:type="spellEnd"/>
      <w:r w:rsidRPr="00AF0562">
        <w:rPr>
          <w:i/>
          <w:iCs/>
          <w:sz w:val="28"/>
          <w:szCs w:val="24"/>
        </w:rPr>
        <w:t xml:space="preserve"> </w:t>
      </w:r>
      <w:proofErr w:type="spellStart"/>
      <w:r w:rsidRPr="00AF0562">
        <w:rPr>
          <w:i/>
          <w:iCs/>
          <w:sz w:val="28"/>
          <w:szCs w:val="24"/>
        </w:rPr>
        <w:t>Pump</w:t>
      </w:r>
      <w:proofErr w:type="spellEnd"/>
      <w:r w:rsidRPr="00922848">
        <w:rPr>
          <w:sz w:val="28"/>
          <w:szCs w:val="24"/>
        </w:rPr>
        <w:t>) veikto atbilstības novērtēšanas procedūru, tika atsaukt</w:t>
      </w:r>
      <w:r w:rsidR="00142DCA">
        <w:rPr>
          <w:sz w:val="28"/>
          <w:szCs w:val="24"/>
        </w:rPr>
        <w:t>a</w:t>
      </w:r>
      <w:r w:rsidRPr="00922848">
        <w:rPr>
          <w:sz w:val="28"/>
          <w:szCs w:val="24"/>
        </w:rPr>
        <w:t xml:space="preserve"> 2021.gada 9.novembr</w:t>
      </w:r>
      <w:r w:rsidR="00142DCA">
        <w:rPr>
          <w:sz w:val="28"/>
          <w:szCs w:val="24"/>
        </w:rPr>
        <w:t>ī</w:t>
      </w:r>
      <w:r w:rsidRPr="00922848">
        <w:rPr>
          <w:sz w:val="28"/>
          <w:szCs w:val="24"/>
        </w:rPr>
        <w:t xml:space="preserve">. Šobrīd </w:t>
      </w:r>
      <w:r w:rsidR="00142DCA">
        <w:rPr>
          <w:sz w:val="28"/>
          <w:szCs w:val="24"/>
        </w:rPr>
        <w:t xml:space="preserve">minētajā </w:t>
      </w:r>
      <w:r w:rsidRPr="00922848">
        <w:rPr>
          <w:sz w:val="28"/>
          <w:szCs w:val="24"/>
        </w:rPr>
        <w:t>datubāzē nav informācijas par spēkā esošu EK sertifikātu.</w:t>
      </w:r>
    </w:p>
    <w:p w14:paraId="43CDF739" w14:textId="2CA62298" w:rsidR="00F04865" w:rsidRPr="00F04865" w:rsidRDefault="00142DCA" w:rsidP="00F04865">
      <w:pPr>
        <w:rPr>
          <w:sz w:val="28"/>
          <w:szCs w:val="24"/>
        </w:rPr>
      </w:pPr>
      <w:r>
        <w:rPr>
          <w:sz w:val="28"/>
          <w:szCs w:val="24"/>
        </w:rPr>
        <w:t>Apkopojot</w:t>
      </w:r>
      <w:r w:rsidR="000F20B1" w:rsidRPr="00922848">
        <w:rPr>
          <w:sz w:val="28"/>
          <w:szCs w:val="24"/>
        </w:rPr>
        <w:t xml:space="preserve"> </w:t>
      </w:r>
      <w:proofErr w:type="spellStart"/>
      <w:r w:rsidR="00A503C3">
        <w:rPr>
          <w:sz w:val="28"/>
          <w:szCs w:val="24"/>
        </w:rPr>
        <w:t>perfuzoru</w:t>
      </w:r>
      <w:proofErr w:type="spellEnd"/>
      <w:r w:rsidR="000F20B1" w:rsidRPr="00922848">
        <w:rPr>
          <w:sz w:val="28"/>
          <w:szCs w:val="24"/>
        </w:rPr>
        <w:t xml:space="preserve"> pārbaudes, uzturēšanas un utilizēšanas izmaksas,</w:t>
      </w:r>
      <w:r>
        <w:rPr>
          <w:sz w:val="28"/>
          <w:szCs w:val="24"/>
        </w:rPr>
        <w:t xml:space="preserve"> secināms, ka tas ir nesamērīgi augstas, līdz ar to</w:t>
      </w:r>
      <w:r w:rsidR="000F20B1" w:rsidRPr="00922848">
        <w:rPr>
          <w:sz w:val="28"/>
          <w:szCs w:val="24"/>
        </w:rPr>
        <w:t xml:space="preserve"> </w:t>
      </w:r>
      <w:bookmarkStart w:id="5" w:name="_Hlk117839587"/>
      <w:r w:rsidR="000F20B1" w:rsidRPr="00922848">
        <w:rPr>
          <w:sz w:val="28"/>
          <w:szCs w:val="24"/>
        </w:rPr>
        <w:t>pēc Darba grupas locekļu paustā viedokļa</w:t>
      </w:r>
      <w:r w:rsidR="00AF0562">
        <w:rPr>
          <w:sz w:val="28"/>
          <w:szCs w:val="24"/>
        </w:rPr>
        <w:t xml:space="preserve"> </w:t>
      </w:r>
      <w:proofErr w:type="spellStart"/>
      <w:r w:rsidR="00A503C3">
        <w:rPr>
          <w:sz w:val="28"/>
          <w:szCs w:val="24"/>
        </w:rPr>
        <w:t>perfuzorus</w:t>
      </w:r>
      <w:proofErr w:type="spellEnd"/>
      <w:r w:rsidR="00A503C3">
        <w:rPr>
          <w:sz w:val="28"/>
          <w:szCs w:val="24"/>
        </w:rPr>
        <w:t xml:space="preserve"> </w:t>
      </w:r>
      <w:r w:rsidR="000F20B1" w:rsidRPr="00922848">
        <w:rPr>
          <w:sz w:val="28"/>
          <w:szCs w:val="24"/>
        </w:rPr>
        <w:t xml:space="preserve">būtu </w:t>
      </w:r>
      <w:r>
        <w:rPr>
          <w:sz w:val="28"/>
          <w:szCs w:val="24"/>
        </w:rPr>
        <w:t xml:space="preserve">nepieciešams </w:t>
      </w:r>
      <w:r w:rsidR="00862CB4">
        <w:rPr>
          <w:sz w:val="28"/>
          <w:szCs w:val="24"/>
        </w:rPr>
        <w:t>nodot</w:t>
      </w:r>
      <w:r w:rsidR="000F20B1" w:rsidRPr="00922848">
        <w:rPr>
          <w:sz w:val="28"/>
          <w:szCs w:val="24"/>
        </w:rPr>
        <w:t xml:space="preserve"> Ukrainai, </w:t>
      </w:r>
      <w:r>
        <w:rPr>
          <w:sz w:val="28"/>
          <w:szCs w:val="24"/>
        </w:rPr>
        <w:t>ņemot vērā, ka</w:t>
      </w:r>
      <w:r w:rsidR="000F20B1" w:rsidRPr="00922848">
        <w:rPr>
          <w:sz w:val="28"/>
          <w:szCs w:val="24"/>
        </w:rPr>
        <w:t xml:space="preserve"> Ukraina nav </w:t>
      </w:r>
      <w:r w:rsidR="00AF0562">
        <w:rPr>
          <w:sz w:val="28"/>
          <w:szCs w:val="24"/>
        </w:rPr>
        <w:t>ES</w:t>
      </w:r>
      <w:r w:rsidR="000F20B1" w:rsidRPr="00922848">
        <w:rPr>
          <w:sz w:val="28"/>
          <w:szCs w:val="24"/>
        </w:rPr>
        <w:t xml:space="preserve"> dalībvalsts un</w:t>
      </w:r>
      <w:r w:rsidR="00AF0562">
        <w:rPr>
          <w:sz w:val="28"/>
          <w:szCs w:val="24"/>
        </w:rPr>
        <w:t xml:space="preserve"> tai</w:t>
      </w:r>
      <w:r w:rsidR="000F20B1" w:rsidRPr="00922848">
        <w:rPr>
          <w:sz w:val="28"/>
          <w:szCs w:val="24"/>
        </w:rPr>
        <w:t xml:space="preserve"> ir atļaut</w:t>
      </w:r>
      <w:r w:rsidR="00AF0562">
        <w:rPr>
          <w:sz w:val="28"/>
          <w:szCs w:val="24"/>
        </w:rPr>
        <w:t>s</w:t>
      </w:r>
      <w:r w:rsidR="000F20B1" w:rsidRPr="00922848">
        <w:rPr>
          <w:sz w:val="28"/>
          <w:szCs w:val="24"/>
        </w:rPr>
        <w:t xml:space="preserve"> lietot medicīnas </w:t>
      </w:r>
      <w:r w:rsidR="005276E0">
        <w:rPr>
          <w:sz w:val="28"/>
          <w:szCs w:val="24"/>
        </w:rPr>
        <w:t>ierīces</w:t>
      </w:r>
      <w:r w:rsidR="000F20B1" w:rsidRPr="00922848">
        <w:rPr>
          <w:sz w:val="28"/>
          <w:szCs w:val="24"/>
        </w:rPr>
        <w:t xml:space="preserve"> bez EK marķējuma.</w:t>
      </w:r>
      <w:bookmarkEnd w:id="5"/>
      <w:r w:rsidR="00F04865">
        <w:rPr>
          <w:sz w:val="28"/>
          <w:szCs w:val="24"/>
        </w:rPr>
        <w:t xml:space="preserve"> </w:t>
      </w:r>
      <w:r w:rsidR="00F04865" w:rsidRPr="00F04865">
        <w:rPr>
          <w:sz w:val="28"/>
          <w:szCs w:val="24"/>
        </w:rPr>
        <w:t>SIA “Dobeles un apkārtnes slimnīca”, SIA “Madonas slimnīca”, SIA “Bauskas slimnīca”, SIA “</w:t>
      </w:r>
      <w:proofErr w:type="spellStart"/>
      <w:r w:rsidR="00F04865" w:rsidRPr="00F04865">
        <w:rPr>
          <w:sz w:val="28"/>
          <w:szCs w:val="24"/>
        </w:rPr>
        <w:t>Cēsu</w:t>
      </w:r>
      <w:proofErr w:type="spellEnd"/>
      <w:r w:rsidR="00F04865" w:rsidRPr="00F04865">
        <w:rPr>
          <w:sz w:val="28"/>
          <w:szCs w:val="24"/>
        </w:rPr>
        <w:t xml:space="preserve"> klīnika”, SIA “Daugavpils reģionālā slimnīca”, SIA “Limbažu slimnīca”, SIA “Vidzemes slimnīca”, SIA “Alūksnes slimnīca”, SIA “Rīgas 1.slimnīca”, SIA “</w:t>
      </w:r>
      <w:proofErr w:type="spellStart"/>
      <w:r w:rsidR="00F04865" w:rsidRPr="00F04865">
        <w:rPr>
          <w:sz w:val="28"/>
          <w:szCs w:val="24"/>
        </w:rPr>
        <w:t>Ziemeļkurzemes</w:t>
      </w:r>
      <w:proofErr w:type="spellEnd"/>
      <w:r w:rsidR="00F04865" w:rsidRPr="00F04865">
        <w:rPr>
          <w:sz w:val="28"/>
          <w:szCs w:val="24"/>
        </w:rPr>
        <w:t xml:space="preserve"> reģionālā slimnīca”, SIA “Rīgas 2. slimnīca”, SIA “Liepājas reģionālā slimnīca”, SIA “Jēkabpils reģionālā slimnīca” un VSIA “Paula Stradiņa klīniskā Universitātes Slimnīca”</w:t>
      </w:r>
      <w:r w:rsidR="00F04865">
        <w:rPr>
          <w:sz w:val="28"/>
          <w:szCs w:val="24"/>
        </w:rPr>
        <w:t xml:space="preserve"> (turpmāk- VSIA PSKUS) šos </w:t>
      </w:r>
      <w:proofErr w:type="spellStart"/>
      <w:r w:rsidR="00F04865">
        <w:rPr>
          <w:sz w:val="28"/>
          <w:szCs w:val="24"/>
        </w:rPr>
        <w:t>perfuzorus</w:t>
      </w:r>
      <w:proofErr w:type="spellEnd"/>
      <w:r w:rsidR="00F04865">
        <w:rPr>
          <w:sz w:val="28"/>
          <w:szCs w:val="24"/>
        </w:rPr>
        <w:t xml:space="preserve"> piegādās uz VSIA PSKUS teritoriju, lai tos varētu </w:t>
      </w:r>
      <w:r w:rsidR="00862CB4">
        <w:rPr>
          <w:sz w:val="28"/>
          <w:szCs w:val="24"/>
        </w:rPr>
        <w:t>nodot</w:t>
      </w:r>
      <w:r w:rsidR="00F04865">
        <w:rPr>
          <w:sz w:val="28"/>
          <w:szCs w:val="24"/>
        </w:rPr>
        <w:t xml:space="preserve"> Ukrainai. </w:t>
      </w:r>
    </w:p>
    <w:p w14:paraId="54D8476A" w14:textId="3B09CF43" w:rsidR="000F20B1" w:rsidRDefault="00023204" w:rsidP="000F20B1">
      <w:pPr>
        <w:rPr>
          <w:sz w:val="28"/>
          <w:szCs w:val="24"/>
        </w:rPr>
      </w:pPr>
      <w:r>
        <w:rPr>
          <w:sz w:val="28"/>
          <w:szCs w:val="24"/>
        </w:rPr>
        <w:t xml:space="preserve"> </w:t>
      </w:r>
      <w:r w:rsidRPr="00F9589E">
        <w:rPr>
          <w:sz w:val="28"/>
          <w:szCs w:val="24"/>
        </w:rPr>
        <w:t>VSIA</w:t>
      </w:r>
      <w:r w:rsidR="00F04865">
        <w:rPr>
          <w:sz w:val="28"/>
          <w:szCs w:val="24"/>
        </w:rPr>
        <w:t xml:space="preserve"> </w:t>
      </w:r>
      <w:r w:rsidR="0044109D" w:rsidRPr="00F9589E">
        <w:rPr>
          <w:sz w:val="28"/>
          <w:szCs w:val="24"/>
        </w:rPr>
        <w:t>PSKU</w:t>
      </w:r>
      <w:r w:rsidR="00F04865">
        <w:rPr>
          <w:sz w:val="28"/>
          <w:szCs w:val="24"/>
        </w:rPr>
        <w:t>S</w:t>
      </w:r>
      <w:r w:rsidRPr="00F9589E">
        <w:rPr>
          <w:sz w:val="28"/>
          <w:szCs w:val="24"/>
        </w:rPr>
        <w:t xml:space="preserve"> nolēma Ukrainai </w:t>
      </w:r>
      <w:r w:rsidR="00862CB4">
        <w:rPr>
          <w:sz w:val="28"/>
          <w:szCs w:val="24"/>
        </w:rPr>
        <w:t>nodot</w:t>
      </w:r>
      <w:r w:rsidRPr="00F9589E">
        <w:rPr>
          <w:sz w:val="28"/>
          <w:szCs w:val="24"/>
        </w:rPr>
        <w:t xml:space="preserve"> daļu no starptautiskās palīdzības ietvaros saņemtajām ierīcēm iepriekš minēto iemeslu dēļ ar nosacījumu, ka šo ierīču </w:t>
      </w:r>
      <w:r w:rsidR="00862CB4">
        <w:rPr>
          <w:sz w:val="28"/>
          <w:szCs w:val="24"/>
        </w:rPr>
        <w:t>nodošana</w:t>
      </w:r>
      <w:r w:rsidRPr="00F9589E">
        <w:rPr>
          <w:sz w:val="28"/>
          <w:szCs w:val="24"/>
        </w:rPr>
        <w:t xml:space="preserve"> neietekmēs ārstniecības iestādes pamatfunkcijas.</w:t>
      </w:r>
    </w:p>
    <w:p w14:paraId="07386DFB" w14:textId="77777777" w:rsidR="00922848" w:rsidRDefault="00922848" w:rsidP="000F20B1">
      <w:pPr>
        <w:rPr>
          <w:sz w:val="28"/>
          <w:szCs w:val="24"/>
        </w:rPr>
      </w:pPr>
    </w:p>
    <w:p w14:paraId="3E608418" w14:textId="387639B6" w:rsidR="00922848" w:rsidRPr="00922848" w:rsidRDefault="00922848" w:rsidP="00922848">
      <w:pPr>
        <w:pStyle w:val="Caption"/>
        <w:keepNext/>
        <w:jc w:val="center"/>
        <w:rPr>
          <w:i w:val="0"/>
          <w:iCs w:val="0"/>
          <w:color w:val="auto"/>
          <w:sz w:val="28"/>
          <w:szCs w:val="28"/>
        </w:rPr>
      </w:pPr>
      <w:r w:rsidRPr="00922848">
        <w:rPr>
          <w:i w:val="0"/>
          <w:iCs w:val="0"/>
          <w:color w:val="auto"/>
          <w:sz w:val="28"/>
          <w:szCs w:val="28"/>
        </w:rPr>
        <w:t xml:space="preserve">Ukrainai </w:t>
      </w:r>
      <w:r w:rsidR="00862CB4">
        <w:rPr>
          <w:i w:val="0"/>
          <w:iCs w:val="0"/>
          <w:color w:val="auto"/>
          <w:sz w:val="28"/>
          <w:szCs w:val="28"/>
        </w:rPr>
        <w:t>nododamās</w:t>
      </w:r>
      <w:r w:rsidRPr="00922848">
        <w:rPr>
          <w:i w:val="0"/>
          <w:iCs w:val="0"/>
          <w:color w:val="auto"/>
          <w:sz w:val="28"/>
          <w:szCs w:val="28"/>
        </w:rPr>
        <w:t xml:space="preserve"> medicīniskās </w:t>
      </w:r>
      <w:r w:rsidR="005276E0">
        <w:rPr>
          <w:i w:val="0"/>
          <w:iCs w:val="0"/>
          <w:color w:val="auto"/>
          <w:sz w:val="28"/>
          <w:szCs w:val="28"/>
        </w:rPr>
        <w:t>ierīces</w:t>
      </w:r>
    </w:p>
    <w:tbl>
      <w:tblPr>
        <w:tblW w:w="10192" w:type="dxa"/>
        <w:tblInd w:w="-861" w:type="dxa"/>
        <w:tblLook w:val="04A0" w:firstRow="1" w:lastRow="0" w:firstColumn="1" w:lastColumn="0" w:noHBand="0" w:noVBand="1"/>
      </w:tblPr>
      <w:tblGrid>
        <w:gridCol w:w="3851"/>
        <w:gridCol w:w="1602"/>
        <w:gridCol w:w="2527"/>
        <w:gridCol w:w="2212"/>
      </w:tblGrid>
      <w:tr w:rsidR="00F637B8" w:rsidRPr="00930ED5" w14:paraId="75A0B6DC" w14:textId="6EE5DA0F" w:rsidTr="00023204">
        <w:trPr>
          <w:trHeight w:val="1402"/>
        </w:trPr>
        <w:tc>
          <w:tcPr>
            <w:tcW w:w="4112"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DA38779" w14:textId="77777777" w:rsidR="00023204" w:rsidRPr="00930ED5" w:rsidRDefault="00023204" w:rsidP="00930ED5">
            <w:pPr>
              <w:rPr>
                <w:b/>
                <w:bCs/>
                <w:sz w:val="28"/>
                <w:szCs w:val="24"/>
              </w:rPr>
            </w:pPr>
            <w:r w:rsidRPr="00930ED5">
              <w:rPr>
                <w:b/>
                <w:bCs/>
                <w:sz w:val="28"/>
                <w:szCs w:val="24"/>
              </w:rPr>
              <w:t>Nosaukums</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659111E2" w14:textId="77777777" w:rsidR="00023204" w:rsidRPr="00930ED5" w:rsidRDefault="00023204" w:rsidP="00930ED5">
            <w:pPr>
              <w:rPr>
                <w:b/>
                <w:bCs/>
                <w:sz w:val="28"/>
                <w:szCs w:val="24"/>
              </w:rPr>
            </w:pPr>
            <w:r w:rsidRPr="00930ED5">
              <w:rPr>
                <w:b/>
                <w:bCs/>
                <w:sz w:val="28"/>
                <w:szCs w:val="24"/>
              </w:rPr>
              <w:t>Skaits</w:t>
            </w:r>
          </w:p>
        </w:tc>
        <w:tc>
          <w:tcPr>
            <w:tcW w:w="2693" w:type="dxa"/>
            <w:tcBorders>
              <w:top w:val="single" w:sz="8" w:space="0" w:color="auto"/>
              <w:left w:val="nil"/>
              <w:bottom w:val="single" w:sz="8" w:space="0" w:color="auto"/>
              <w:right w:val="single" w:sz="8" w:space="0" w:color="auto"/>
            </w:tcBorders>
            <w:shd w:val="clear" w:color="000000" w:fill="F2F2F2"/>
            <w:vAlign w:val="center"/>
            <w:hideMark/>
          </w:tcPr>
          <w:p w14:paraId="0967FEA5" w14:textId="77777777" w:rsidR="00023204" w:rsidRPr="00930ED5" w:rsidRDefault="00023204" w:rsidP="00930ED5">
            <w:pPr>
              <w:rPr>
                <w:b/>
                <w:bCs/>
                <w:sz w:val="28"/>
                <w:szCs w:val="24"/>
              </w:rPr>
            </w:pPr>
            <w:r w:rsidRPr="00930ED5">
              <w:rPr>
                <w:b/>
                <w:bCs/>
                <w:sz w:val="28"/>
                <w:szCs w:val="24"/>
              </w:rPr>
              <w:t xml:space="preserve">Atlikusī bilances vērtība, </w:t>
            </w:r>
            <w:proofErr w:type="spellStart"/>
            <w:r w:rsidRPr="00930ED5">
              <w:rPr>
                <w:b/>
                <w:bCs/>
                <w:i/>
                <w:iCs/>
                <w:sz w:val="28"/>
                <w:szCs w:val="24"/>
              </w:rPr>
              <w:t>euro</w:t>
            </w:r>
            <w:proofErr w:type="spellEnd"/>
          </w:p>
        </w:tc>
        <w:tc>
          <w:tcPr>
            <w:tcW w:w="1686" w:type="dxa"/>
            <w:tcBorders>
              <w:top w:val="single" w:sz="8" w:space="0" w:color="auto"/>
              <w:left w:val="nil"/>
              <w:bottom w:val="single" w:sz="8" w:space="0" w:color="auto"/>
              <w:right w:val="single" w:sz="8" w:space="0" w:color="auto"/>
            </w:tcBorders>
            <w:shd w:val="clear" w:color="000000" w:fill="F2F2F2"/>
            <w:vAlign w:val="center"/>
          </w:tcPr>
          <w:p w14:paraId="02EB7195" w14:textId="3A2DC4DF" w:rsidR="00023204" w:rsidRPr="00930ED5" w:rsidRDefault="00023204" w:rsidP="00023204">
            <w:pPr>
              <w:ind w:firstLine="0"/>
              <w:rPr>
                <w:b/>
                <w:bCs/>
                <w:sz w:val="28"/>
                <w:szCs w:val="24"/>
              </w:rPr>
            </w:pPr>
            <w:r>
              <w:rPr>
                <w:b/>
                <w:bCs/>
                <w:sz w:val="28"/>
                <w:szCs w:val="24"/>
              </w:rPr>
              <w:t>Komentāri</w:t>
            </w:r>
          </w:p>
        </w:tc>
      </w:tr>
      <w:tr w:rsidR="00F637B8" w:rsidRPr="00930ED5" w14:paraId="2C7D8907" w14:textId="1D71059F" w:rsidTr="00023204">
        <w:trPr>
          <w:trHeight w:val="765"/>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31941B98" w14:textId="77777777" w:rsidR="00023204" w:rsidRPr="00930ED5" w:rsidRDefault="00023204" w:rsidP="00930ED5">
            <w:pPr>
              <w:rPr>
                <w:sz w:val="28"/>
                <w:szCs w:val="24"/>
              </w:rPr>
            </w:pPr>
            <w:r w:rsidRPr="00930ED5">
              <w:rPr>
                <w:sz w:val="28"/>
                <w:szCs w:val="24"/>
              </w:rPr>
              <w:t>Ventilatori un elpošanas cauruļu komplekts</w:t>
            </w:r>
          </w:p>
        </w:tc>
        <w:tc>
          <w:tcPr>
            <w:tcW w:w="1701" w:type="dxa"/>
            <w:tcBorders>
              <w:top w:val="nil"/>
              <w:left w:val="nil"/>
              <w:bottom w:val="single" w:sz="8" w:space="0" w:color="auto"/>
              <w:right w:val="single" w:sz="8" w:space="0" w:color="auto"/>
            </w:tcBorders>
            <w:shd w:val="clear" w:color="000000" w:fill="F2F2F2"/>
            <w:noWrap/>
            <w:vAlign w:val="center"/>
            <w:hideMark/>
          </w:tcPr>
          <w:p w14:paraId="19F371DC" w14:textId="77777777" w:rsidR="00023204" w:rsidRPr="00930ED5" w:rsidRDefault="00023204" w:rsidP="00930ED5">
            <w:pPr>
              <w:rPr>
                <w:sz w:val="28"/>
                <w:szCs w:val="24"/>
              </w:rPr>
            </w:pPr>
            <w:r w:rsidRPr="00930ED5">
              <w:rPr>
                <w:sz w:val="28"/>
                <w:szCs w:val="24"/>
              </w:rPr>
              <w:t>1</w:t>
            </w:r>
          </w:p>
        </w:tc>
        <w:tc>
          <w:tcPr>
            <w:tcW w:w="2693" w:type="dxa"/>
            <w:tcBorders>
              <w:top w:val="nil"/>
              <w:left w:val="nil"/>
              <w:bottom w:val="single" w:sz="8" w:space="0" w:color="auto"/>
              <w:right w:val="single" w:sz="8" w:space="0" w:color="auto"/>
            </w:tcBorders>
            <w:shd w:val="clear" w:color="000000" w:fill="F2F2F2"/>
            <w:noWrap/>
            <w:vAlign w:val="center"/>
            <w:hideMark/>
          </w:tcPr>
          <w:p w14:paraId="2B63BE05" w14:textId="4609612A" w:rsidR="00023204" w:rsidRPr="00930ED5" w:rsidRDefault="00023204" w:rsidP="00930ED5">
            <w:pPr>
              <w:rPr>
                <w:sz w:val="28"/>
                <w:szCs w:val="24"/>
              </w:rPr>
            </w:pPr>
            <w:r w:rsidRPr="00930ED5">
              <w:rPr>
                <w:sz w:val="28"/>
                <w:szCs w:val="24"/>
              </w:rPr>
              <w:t>12</w:t>
            </w:r>
            <w:r>
              <w:rPr>
                <w:sz w:val="28"/>
                <w:szCs w:val="24"/>
              </w:rPr>
              <w:t> </w:t>
            </w:r>
            <w:r w:rsidR="008A5C11">
              <w:rPr>
                <w:sz w:val="28"/>
                <w:szCs w:val="24"/>
              </w:rPr>
              <w:t>480</w:t>
            </w:r>
          </w:p>
        </w:tc>
        <w:tc>
          <w:tcPr>
            <w:tcW w:w="1686" w:type="dxa"/>
            <w:tcBorders>
              <w:top w:val="nil"/>
              <w:left w:val="nil"/>
              <w:bottom w:val="single" w:sz="8" w:space="0" w:color="auto"/>
              <w:right w:val="single" w:sz="8" w:space="0" w:color="auto"/>
            </w:tcBorders>
            <w:shd w:val="clear" w:color="000000" w:fill="F2F2F2"/>
          </w:tcPr>
          <w:p w14:paraId="13F169DA" w14:textId="7E21825D" w:rsidR="00023204" w:rsidRPr="00930ED5" w:rsidRDefault="00023204" w:rsidP="00023204">
            <w:pPr>
              <w:ind w:firstLine="0"/>
              <w:rPr>
                <w:sz w:val="28"/>
                <w:szCs w:val="24"/>
              </w:rPr>
            </w:pPr>
            <w:r>
              <w:rPr>
                <w:sz w:val="28"/>
                <w:szCs w:val="24"/>
              </w:rPr>
              <w:t>N</w:t>
            </w:r>
            <w:r w:rsidRPr="00023204">
              <w:rPr>
                <w:sz w:val="28"/>
                <w:szCs w:val="24"/>
              </w:rPr>
              <w:t>av ražotāja autorizēta pārstāvja Latvijā ar tiesībām veikt iekārtas servisu, regulārās tehniskās apkopes un piegādāt nepieciešamās rezerves daļas.</w:t>
            </w:r>
          </w:p>
        </w:tc>
      </w:tr>
      <w:tr w:rsidR="00F637B8" w:rsidRPr="00930ED5" w14:paraId="35622D6B" w14:textId="2F768672" w:rsidTr="00023204">
        <w:trPr>
          <w:trHeight w:val="390"/>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66FEA8C2" w14:textId="77777777" w:rsidR="00023204" w:rsidRPr="00930ED5" w:rsidRDefault="00023204" w:rsidP="00930ED5">
            <w:pPr>
              <w:rPr>
                <w:sz w:val="28"/>
                <w:szCs w:val="24"/>
              </w:rPr>
            </w:pPr>
            <w:proofErr w:type="spellStart"/>
            <w:r w:rsidRPr="00930ED5">
              <w:rPr>
                <w:sz w:val="28"/>
                <w:szCs w:val="24"/>
              </w:rPr>
              <w:t>Perfūzijas</w:t>
            </w:r>
            <w:proofErr w:type="spellEnd"/>
            <w:r w:rsidRPr="00930ED5">
              <w:rPr>
                <w:sz w:val="28"/>
                <w:szCs w:val="24"/>
              </w:rPr>
              <w:t xml:space="preserve"> sistēmu stacijas</w:t>
            </w:r>
          </w:p>
        </w:tc>
        <w:tc>
          <w:tcPr>
            <w:tcW w:w="1701" w:type="dxa"/>
            <w:tcBorders>
              <w:top w:val="nil"/>
              <w:left w:val="nil"/>
              <w:bottom w:val="single" w:sz="8" w:space="0" w:color="auto"/>
              <w:right w:val="single" w:sz="8" w:space="0" w:color="auto"/>
            </w:tcBorders>
            <w:shd w:val="clear" w:color="000000" w:fill="F2F2F2"/>
            <w:noWrap/>
            <w:vAlign w:val="center"/>
            <w:hideMark/>
          </w:tcPr>
          <w:p w14:paraId="529D04CD" w14:textId="77777777" w:rsidR="00023204" w:rsidRPr="00930ED5" w:rsidRDefault="00023204" w:rsidP="00930ED5">
            <w:pPr>
              <w:rPr>
                <w:sz w:val="28"/>
                <w:szCs w:val="24"/>
              </w:rPr>
            </w:pPr>
            <w:r w:rsidRPr="00930ED5">
              <w:rPr>
                <w:sz w:val="28"/>
                <w:szCs w:val="24"/>
              </w:rPr>
              <w:t>10</w:t>
            </w:r>
          </w:p>
        </w:tc>
        <w:tc>
          <w:tcPr>
            <w:tcW w:w="2693" w:type="dxa"/>
            <w:tcBorders>
              <w:top w:val="nil"/>
              <w:left w:val="nil"/>
              <w:bottom w:val="single" w:sz="8" w:space="0" w:color="auto"/>
              <w:right w:val="single" w:sz="8" w:space="0" w:color="auto"/>
            </w:tcBorders>
            <w:shd w:val="clear" w:color="000000" w:fill="F2F2F2"/>
            <w:noWrap/>
            <w:vAlign w:val="center"/>
            <w:hideMark/>
          </w:tcPr>
          <w:p w14:paraId="6CCDFCA5" w14:textId="33A81504" w:rsidR="00023204" w:rsidRPr="00930ED5" w:rsidRDefault="00023204" w:rsidP="00930ED5">
            <w:pPr>
              <w:rPr>
                <w:sz w:val="28"/>
                <w:szCs w:val="24"/>
              </w:rPr>
            </w:pPr>
            <w:r w:rsidRPr="00930ED5">
              <w:rPr>
                <w:sz w:val="28"/>
                <w:szCs w:val="24"/>
              </w:rPr>
              <w:t>6</w:t>
            </w:r>
            <w:r w:rsidR="008A5C11">
              <w:rPr>
                <w:sz w:val="28"/>
                <w:szCs w:val="24"/>
              </w:rPr>
              <w:t>1 249,96</w:t>
            </w:r>
          </w:p>
        </w:tc>
        <w:tc>
          <w:tcPr>
            <w:tcW w:w="1686" w:type="dxa"/>
            <w:tcBorders>
              <w:top w:val="nil"/>
              <w:left w:val="nil"/>
              <w:bottom w:val="single" w:sz="8" w:space="0" w:color="auto"/>
              <w:right w:val="single" w:sz="8" w:space="0" w:color="auto"/>
            </w:tcBorders>
            <w:shd w:val="clear" w:color="000000" w:fill="F2F2F2"/>
          </w:tcPr>
          <w:p w14:paraId="71108A5E" w14:textId="29725754" w:rsidR="00023204" w:rsidRPr="00930ED5" w:rsidRDefault="007C09B5" w:rsidP="00023204">
            <w:pPr>
              <w:ind w:firstLine="0"/>
              <w:rPr>
                <w:sz w:val="28"/>
                <w:szCs w:val="24"/>
              </w:rPr>
            </w:pPr>
            <w:r>
              <w:rPr>
                <w:sz w:val="28"/>
                <w:szCs w:val="24"/>
              </w:rPr>
              <w:t xml:space="preserve">VSIA </w:t>
            </w:r>
            <w:r w:rsidR="00023204" w:rsidRPr="00023204">
              <w:rPr>
                <w:sz w:val="28"/>
                <w:szCs w:val="24"/>
              </w:rPr>
              <w:t xml:space="preserve">PSKUS nav ar dāvinātiem sūkņiem </w:t>
            </w:r>
            <w:r w:rsidR="00023204" w:rsidRPr="00023204">
              <w:rPr>
                <w:sz w:val="28"/>
                <w:szCs w:val="24"/>
              </w:rPr>
              <w:lastRenderedPageBreak/>
              <w:t>savietojamu staciju.</w:t>
            </w:r>
          </w:p>
        </w:tc>
      </w:tr>
      <w:tr w:rsidR="00F637B8" w:rsidRPr="00930ED5" w14:paraId="06DF2658" w14:textId="229938E1" w:rsidTr="00023204">
        <w:trPr>
          <w:trHeight w:val="1140"/>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127535DE" w14:textId="77777777" w:rsidR="00023204" w:rsidRPr="00930ED5" w:rsidRDefault="00023204" w:rsidP="00930ED5">
            <w:pPr>
              <w:rPr>
                <w:sz w:val="28"/>
                <w:szCs w:val="24"/>
              </w:rPr>
            </w:pPr>
            <w:r w:rsidRPr="00930ED5">
              <w:rPr>
                <w:sz w:val="28"/>
                <w:szCs w:val="24"/>
              </w:rPr>
              <w:lastRenderedPageBreak/>
              <w:t xml:space="preserve">Mākslīgās plaušu ventilācijas iekārtas ar </w:t>
            </w:r>
            <w:proofErr w:type="spellStart"/>
            <w:r w:rsidRPr="00930ED5">
              <w:rPr>
                <w:sz w:val="28"/>
                <w:szCs w:val="24"/>
              </w:rPr>
              <w:t>neinvazīvu</w:t>
            </w:r>
            <w:proofErr w:type="spellEnd"/>
            <w:r w:rsidRPr="00930ED5">
              <w:rPr>
                <w:sz w:val="28"/>
                <w:szCs w:val="24"/>
              </w:rPr>
              <w:t xml:space="preserve"> funkciju</w:t>
            </w:r>
          </w:p>
        </w:tc>
        <w:tc>
          <w:tcPr>
            <w:tcW w:w="1701" w:type="dxa"/>
            <w:tcBorders>
              <w:top w:val="nil"/>
              <w:left w:val="nil"/>
              <w:bottom w:val="single" w:sz="8" w:space="0" w:color="auto"/>
              <w:right w:val="single" w:sz="8" w:space="0" w:color="auto"/>
            </w:tcBorders>
            <w:shd w:val="clear" w:color="000000" w:fill="F2F2F2"/>
            <w:noWrap/>
            <w:vAlign w:val="center"/>
            <w:hideMark/>
          </w:tcPr>
          <w:p w14:paraId="35A050E1" w14:textId="77777777" w:rsidR="00023204" w:rsidRPr="00930ED5" w:rsidRDefault="00023204" w:rsidP="00930ED5">
            <w:pPr>
              <w:rPr>
                <w:sz w:val="28"/>
                <w:szCs w:val="24"/>
              </w:rPr>
            </w:pPr>
            <w:r w:rsidRPr="00930ED5">
              <w:rPr>
                <w:sz w:val="28"/>
                <w:szCs w:val="24"/>
              </w:rPr>
              <w:t>45</w:t>
            </w:r>
          </w:p>
        </w:tc>
        <w:tc>
          <w:tcPr>
            <w:tcW w:w="2693" w:type="dxa"/>
            <w:tcBorders>
              <w:top w:val="nil"/>
              <w:left w:val="nil"/>
              <w:bottom w:val="single" w:sz="8" w:space="0" w:color="auto"/>
              <w:right w:val="single" w:sz="8" w:space="0" w:color="auto"/>
            </w:tcBorders>
            <w:shd w:val="clear" w:color="000000" w:fill="F2F2F2"/>
            <w:noWrap/>
            <w:vAlign w:val="center"/>
            <w:hideMark/>
          </w:tcPr>
          <w:p w14:paraId="624B894C" w14:textId="5D045CC2" w:rsidR="00023204" w:rsidRPr="00930ED5" w:rsidRDefault="00023204" w:rsidP="00930ED5">
            <w:pPr>
              <w:rPr>
                <w:sz w:val="28"/>
                <w:szCs w:val="24"/>
              </w:rPr>
            </w:pPr>
            <w:r w:rsidRPr="00930ED5">
              <w:rPr>
                <w:sz w:val="28"/>
                <w:szCs w:val="24"/>
              </w:rPr>
              <w:t>1</w:t>
            </w:r>
            <w:r w:rsidR="008A5C11">
              <w:rPr>
                <w:sz w:val="28"/>
                <w:szCs w:val="24"/>
              </w:rPr>
              <w:t>26 </w:t>
            </w:r>
            <w:r w:rsidR="00630514">
              <w:rPr>
                <w:sz w:val="28"/>
                <w:szCs w:val="24"/>
              </w:rPr>
              <w:t>6</w:t>
            </w:r>
            <w:r w:rsidR="008A5C11">
              <w:rPr>
                <w:sz w:val="28"/>
                <w:szCs w:val="24"/>
              </w:rPr>
              <w:t>89,10</w:t>
            </w:r>
          </w:p>
        </w:tc>
        <w:tc>
          <w:tcPr>
            <w:tcW w:w="1686" w:type="dxa"/>
            <w:tcBorders>
              <w:top w:val="nil"/>
              <w:left w:val="nil"/>
              <w:bottom w:val="single" w:sz="8" w:space="0" w:color="auto"/>
              <w:right w:val="single" w:sz="8" w:space="0" w:color="auto"/>
            </w:tcBorders>
            <w:shd w:val="clear" w:color="000000" w:fill="F2F2F2"/>
          </w:tcPr>
          <w:p w14:paraId="43282FD2" w14:textId="6C1E0A46" w:rsidR="00023204" w:rsidRPr="00023204" w:rsidRDefault="00023204" w:rsidP="00023204">
            <w:pPr>
              <w:ind w:firstLine="0"/>
              <w:rPr>
                <w:sz w:val="28"/>
                <w:szCs w:val="24"/>
              </w:rPr>
            </w:pPr>
            <w:r>
              <w:rPr>
                <w:sz w:val="28"/>
                <w:szCs w:val="24"/>
              </w:rPr>
              <w:t xml:space="preserve">Ierīce </w:t>
            </w:r>
            <w:r w:rsidRPr="00023204">
              <w:rPr>
                <w:sz w:val="28"/>
                <w:szCs w:val="24"/>
              </w:rPr>
              <w:t xml:space="preserve">ir paredzēta </w:t>
            </w:r>
            <w:proofErr w:type="spellStart"/>
            <w:r w:rsidRPr="00023204">
              <w:rPr>
                <w:sz w:val="28"/>
                <w:szCs w:val="24"/>
              </w:rPr>
              <w:t>neinvazīvai</w:t>
            </w:r>
            <w:proofErr w:type="spellEnd"/>
            <w:r w:rsidRPr="00023204">
              <w:rPr>
                <w:sz w:val="28"/>
                <w:szCs w:val="24"/>
              </w:rPr>
              <w:t xml:space="preserve"> plaušu ventilācijai, kas neatbilst</w:t>
            </w:r>
            <w:r>
              <w:rPr>
                <w:sz w:val="28"/>
                <w:szCs w:val="24"/>
              </w:rPr>
              <w:t xml:space="preserve"> </w:t>
            </w:r>
            <w:r w:rsidR="007C09B5">
              <w:rPr>
                <w:sz w:val="28"/>
                <w:szCs w:val="24"/>
              </w:rPr>
              <w:t xml:space="preserve"> VSIA </w:t>
            </w:r>
            <w:r w:rsidR="0044109D">
              <w:rPr>
                <w:sz w:val="28"/>
                <w:szCs w:val="24"/>
              </w:rPr>
              <w:t xml:space="preserve">PSKUS </w:t>
            </w:r>
            <w:r w:rsidRPr="00023204">
              <w:rPr>
                <w:sz w:val="28"/>
                <w:szCs w:val="24"/>
              </w:rPr>
              <w:t xml:space="preserve">pacientu profilam, jo pamatā visās IT struktūrvienībās tiek lietotas </w:t>
            </w:r>
            <w:proofErr w:type="spellStart"/>
            <w:r w:rsidRPr="00023204">
              <w:rPr>
                <w:sz w:val="28"/>
                <w:szCs w:val="24"/>
              </w:rPr>
              <w:t>invazīvas</w:t>
            </w:r>
            <w:proofErr w:type="spellEnd"/>
            <w:r w:rsidRPr="00023204">
              <w:rPr>
                <w:sz w:val="28"/>
                <w:szCs w:val="24"/>
              </w:rPr>
              <w:t xml:space="preserve"> </w:t>
            </w:r>
            <w:proofErr w:type="spellStart"/>
            <w:r w:rsidRPr="00023204">
              <w:rPr>
                <w:sz w:val="28"/>
                <w:szCs w:val="24"/>
              </w:rPr>
              <w:t>māskslīgās</w:t>
            </w:r>
            <w:proofErr w:type="spellEnd"/>
            <w:r w:rsidRPr="00023204">
              <w:rPr>
                <w:sz w:val="28"/>
                <w:szCs w:val="24"/>
              </w:rPr>
              <w:t xml:space="preserve"> plaušu ventilācijas iekārtas. Iekārtu skaits ar </w:t>
            </w:r>
            <w:proofErr w:type="spellStart"/>
            <w:r w:rsidRPr="00023204">
              <w:rPr>
                <w:sz w:val="28"/>
                <w:szCs w:val="24"/>
              </w:rPr>
              <w:t>neinvazīvu</w:t>
            </w:r>
            <w:proofErr w:type="spellEnd"/>
            <w:r w:rsidRPr="00023204">
              <w:rPr>
                <w:sz w:val="28"/>
                <w:szCs w:val="24"/>
              </w:rPr>
              <w:t xml:space="preserve"> elpināšanu attiecīgā profila struktūrvienībās ir pietiekošs.</w:t>
            </w:r>
          </w:p>
          <w:p w14:paraId="77BF570A" w14:textId="47667D28" w:rsidR="00023204" w:rsidRPr="00023204" w:rsidRDefault="00023204" w:rsidP="00023204">
            <w:pPr>
              <w:ind w:firstLine="0"/>
              <w:rPr>
                <w:sz w:val="28"/>
                <w:szCs w:val="24"/>
              </w:rPr>
            </w:pPr>
            <w:proofErr w:type="spellStart"/>
            <w:r>
              <w:rPr>
                <w:sz w:val="28"/>
                <w:szCs w:val="24"/>
              </w:rPr>
              <w:t>I</w:t>
            </w:r>
            <w:r w:rsidRPr="00023204">
              <w:rPr>
                <w:sz w:val="28"/>
                <w:szCs w:val="24"/>
              </w:rPr>
              <w:t>iekārtas</w:t>
            </w:r>
            <w:proofErr w:type="spellEnd"/>
            <w:r w:rsidRPr="00023204">
              <w:rPr>
                <w:sz w:val="28"/>
                <w:szCs w:val="24"/>
              </w:rPr>
              <w:t xml:space="preserve"> ir paredzētas lietošanai pamatā mājas apstākļos neatkarīgiem pacientiem, tādējādi nepieciešamība pēc šādām iekārtām Slimnīcā ir zema.</w:t>
            </w:r>
          </w:p>
          <w:p w14:paraId="6B27C59C" w14:textId="77777777" w:rsidR="00023204" w:rsidRPr="00930ED5" w:rsidRDefault="00023204" w:rsidP="00930ED5">
            <w:pPr>
              <w:rPr>
                <w:sz w:val="28"/>
                <w:szCs w:val="24"/>
              </w:rPr>
            </w:pPr>
          </w:p>
        </w:tc>
      </w:tr>
      <w:tr w:rsidR="00F637B8" w:rsidRPr="00930ED5" w14:paraId="2D348D56" w14:textId="6FD4E283" w:rsidTr="00023204">
        <w:trPr>
          <w:trHeight w:val="1203"/>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39CEA981" w14:textId="77777777" w:rsidR="00023204" w:rsidRPr="00930ED5" w:rsidRDefault="00023204" w:rsidP="00930ED5">
            <w:pPr>
              <w:rPr>
                <w:sz w:val="28"/>
                <w:szCs w:val="24"/>
              </w:rPr>
            </w:pPr>
            <w:r w:rsidRPr="00930ED5">
              <w:rPr>
                <w:sz w:val="28"/>
                <w:szCs w:val="24"/>
              </w:rPr>
              <w:t>Pacienta vitālo parametru monitora stacija, kas savienojama ar 10 vitālo parametru monitoriem</w:t>
            </w:r>
          </w:p>
        </w:tc>
        <w:tc>
          <w:tcPr>
            <w:tcW w:w="1701" w:type="dxa"/>
            <w:tcBorders>
              <w:top w:val="nil"/>
              <w:left w:val="nil"/>
              <w:bottom w:val="single" w:sz="8" w:space="0" w:color="auto"/>
              <w:right w:val="single" w:sz="8" w:space="0" w:color="auto"/>
            </w:tcBorders>
            <w:shd w:val="clear" w:color="000000" w:fill="F2F2F2"/>
            <w:noWrap/>
            <w:vAlign w:val="center"/>
            <w:hideMark/>
          </w:tcPr>
          <w:p w14:paraId="484981CB" w14:textId="77777777" w:rsidR="00023204" w:rsidRPr="00930ED5" w:rsidRDefault="00023204" w:rsidP="00930ED5">
            <w:pPr>
              <w:rPr>
                <w:sz w:val="28"/>
                <w:szCs w:val="24"/>
              </w:rPr>
            </w:pPr>
            <w:r w:rsidRPr="00930ED5">
              <w:rPr>
                <w:sz w:val="28"/>
                <w:szCs w:val="24"/>
              </w:rPr>
              <w:t>1</w:t>
            </w:r>
          </w:p>
        </w:tc>
        <w:tc>
          <w:tcPr>
            <w:tcW w:w="2693" w:type="dxa"/>
            <w:tcBorders>
              <w:top w:val="nil"/>
              <w:left w:val="nil"/>
              <w:bottom w:val="single" w:sz="8" w:space="0" w:color="auto"/>
              <w:right w:val="single" w:sz="8" w:space="0" w:color="auto"/>
            </w:tcBorders>
            <w:shd w:val="clear" w:color="000000" w:fill="F2F2F2"/>
            <w:noWrap/>
            <w:vAlign w:val="center"/>
            <w:hideMark/>
          </w:tcPr>
          <w:p w14:paraId="470530F9" w14:textId="01CCC719" w:rsidR="00023204" w:rsidRPr="00930ED5" w:rsidRDefault="00023204" w:rsidP="00930ED5">
            <w:pPr>
              <w:rPr>
                <w:sz w:val="28"/>
                <w:szCs w:val="24"/>
              </w:rPr>
            </w:pPr>
            <w:r w:rsidRPr="00930ED5">
              <w:rPr>
                <w:sz w:val="28"/>
                <w:szCs w:val="24"/>
              </w:rPr>
              <w:t>1</w:t>
            </w:r>
            <w:r w:rsidR="008A5C11">
              <w:rPr>
                <w:sz w:val="28"/>
                <w:szCs w:val="24"/>
              </w:rPr>
              <w:t>0 985,55</w:t>
            </w:r>
          </w:p>
        </w:tc>
        <w:tc>
          <w:tcPr>
            <w:tcW w:w="1686" w:type="dxa"/>
            <w:tcBorders>
              <w:top w:val="nil"/>
              <w:left w:val="nil"/>
              <w:bottom w:val="single" w:sz="8" w:space="0" w:color="auto"/>
              <w:right w:val="single" w:sz="8" w:space="0" w:color="auto"/>
            </w:tcBorders>
            <w:shd w:val="clear" w:color="000000" w:fill="F2F2F2"/>
          </w:tcPr>
          <w:p w14:paraId="5502AAB5" w14:textId="278458BC" w:rsidR="00023204" w:rsidRPr="00930ED5" w:rsidRDefault="007C09B5" w:rsidP="00023204">
            <w:pPr>
              <w:ind w:firstLine="0"/>
              <w:rPr>
                <w:sz w:val="28"/>
                <w:szCs w:val="24"/>
              </w:rPr>
            </w:pPr>
            <w:r>
              <w:rPr>
                <w:sz w:val="28"/>
                <w:szCs w:val="24"/>
              </w:rPr>
              <w:t xml:space="preserve">VSIA </w:t>
            </w:r>
            <w:r w:rsidR="0044109D">
              <w:rPr>
                <w:sz w:val="28"/>
                <w:szCs w:val="24"/>
              </w:rPr>
              <w:t xml:space="preserve">PSKUS </w:t>
            </w:r>
            <w:r w:rsidR="00023204" w:rsidRPr="00023204">
              <w:rPr>
                <w:sz w:val="28"/>
                <w:szCs w:val="24"/>
              </w:rPr>
              <w:t xml:space="preserve">esošās centralizētās pacientu novērošanas stacijas nenodrošina dāvināto monitoru </w:t>
            </w:r>
            <w:r w:rsidR="00023204" w:rsidRPr="00023204">
              <w:rPr>
                <w:sz w:val="28"/>
                <w:szCs w:val="24"/>
              </w:rPr>
              <w:lastRenderedPageBreak/>
              <w:t>pieslēgšanu slimnīcas tīklam. Nodaļas bez centrālajām stacijām ir pilnībā nokomplektētas ar monitoriem.</w:t>
            </w:r>
          </w:p>
        </w:tc>
      </w:tr>
      <w:tr w:rsidR="00F637B8" w:rsidRPr="00930ED5" w14:paraId="47294FE9" w14:textId="625BC9FA" w:rsidTr="00023204">
        <w:trPr>
          <w:trHeight w:val="765"/>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541EDDA7" w14:textId="77777777" w:rsidR="00023204" w:rsidRPr="00930ED5" w:rsidRDefault="00023204" w:rsidP="00930ED5">
            <w:pPr>
              <w:rPr>
                <w:sz w:val="28"/>
                <w:szCs w:val="24"/>
              </w:rPr>
            </w:pPr>
            <w:proofErr w:type="spellStart"/>
            <w:r w:rsidRPr="00930ED5">
              <w:rPr>
                <w:sz w:val="28"/>
                <w:szCs w:val="24"/>
              </w:rPr>
              <w:lastRenderedPageBreak/>
              <w:t>Perfūzijas</w:t>
            </w:r>
            <w:proofErr w:type="spellEnd"/>
            <w:r w:rsidRPr="00930ED5">
              <w:rPr>
                <w:sz w:val="28"/>
                <w:szCs w:val="24"/>
              </w:rPr>
              <w:t xml:space="preserve"> šļirces sūkņa aprīkojums</w:t>
            </w:r>
          </w:p>
        </w:tc>
        <w:tc>
          <w:tcPr>
            <w:tcW w:w="1701" w:type="dxa"/>
            <w:tcBorders>
              <w:top w:val="nil"/>
              <w:left w:val="nil"/>
              <w:bottom w:val="single" w:sz="8" w:space="0" w:color="auto"/>
              <w:right w:val="single" w:sz="8" w:space="0" w:color="auto"/>
            </w:tcBorders>
            <w:shd w:val="clear" w:color="000000" w:fill="F2F2F2"/>
            <w:noWrap/>
            <w:vAlign w:val="center"/>
            <w:hideMark/>
          </w:tcPr>
          <w:p w14:paraId="3F2A3F76" w14:textId="77777777" w:rsidR="00023204" w:rsidRPr="00930ED5" w:rsidRDefault="00023204" w:rsidP="00930ED5">
            <w:pPr>
              <w:rPr>
                <w:sz w:val="28"/>
                <w:szCs w:val="24"/>
              </w:rPr>
            </w:pPr>
            <w:r w:rsidRPr="00930ED5">
              <w:rPr>
                <w:sz w:val="28"/>
                <w:szCs w:val="24"/>
              </w:rPr>
              <w:t>248</w:t>
            </w:r>
          </w:p>
        </w:tc>
        <w:tc>
          <w:tcPr>
            <w:tcW w:w="2693" w:type="dxa"/>
            <w:tcBorders>
              <w:top w:val="nil"/>
              <w:left w:val="nil"/>
              <w:bottom w:val="single" w:sz="8" w:space="0" w:color="auto"/>
              <w:right w:val="single" w:sz="8" w:space="0" w:color="auto"/>
            </w:tcBorders>
            <w:shd w:val="clear" w:color="000000" w:fill="F2F2F2"/>
            <w:noWrap/>
            <w:vAlign w:val="center"/>
            <w:hideMark/>
          </w:tcPr>
          <w:p w14:paraId="52D16C01" w14:textId="495B0E58" w:rsidR="00023204" w:rsidRPr="00930ED5" w:rsidRDefault="008A5C11" w:rsidP="00930ED5">
            <w:pPr>
              <w:rPr>
                <w:sz w:val="28"/>
                <w:szCs w:val="24"/>
              </w:rPr>
            </w:pPr>
            <w:r>
              <w:rPr>
                <w:sz w:val="28"/>
                <w:szCs w:val="24"/>
              </w:rPr>
              <w:t>75 837</w:t>
            </w:r>
          </w:p>
        </w:tc>
        <w:tc>
          <w:tcPr>
            <w:tcW w:w="1686" w:type="dxa"/>
            <w:tcBorders>
              <w:top w:val="nil"/>
              <w:left w:val="nil"/>
              <w:bottom w:val="single" w:sz="8" w:space="0" w:color="auto"/>
              <w:right w:val="single" w:sz="8" w:space="0" w:color="auto"/>
            </w:tcBorders>
            <w:shd w:val="clear" w:color="000000" w:fill="F2F2F2"/>
          </w:tcPr>
          <w:p w14:paraId="7FDD4CB4" w14:textId="77777777" w:rsidR="00023204" w:rsidRPr="00023204" w:rsidRDefault="00023204" w:rsidP="00023204">
            <w:pPr>
              <w:ind w:firstLine="0"/>
              <w:rPr>
                <w:sz w:val="28"/>
                <w:szCs w:val="24"/>
              </w:rPr>
            </w:pPr>
            <w:r w:rsidRPr="00023204">
              <w:rPr>
                <w:sz w:val="28"/>
                <w:szCs w:val="24"/>
              </w:rPr>
              <w:t>Nav EK sertifikāta. Nav tehniskā atbalsta Latvijā.</w:t>
            </w:r>
          </w:p>
          <w:p w14:paraId="1B1350F6" w14:textId="77777777" w:rsidR="00023204" w:rsidRDefault="00023204" w:rsidP="00023204">
            <w:pPr>
              <w:ind w:firstLine="0"/>
              <w:rPr>
                <w:sz w:val="28"/>
                <w:szCs w:val="24"/>
              </w:rPr>
            </w:pPr>
            <w:r w:rsidRPr="00023204">
              <w:rPr>
                <w:sz w:val="28"/>
                <w:szCs w:val="24"/>
              </w:rPr>
              <w:t>SIA “</w:t>
            </w:r>
            <w:proofErr w:type="spellStart"/>
            <w:r w:rsidRPr="00023204">
              <w:rPr>
                <w:sz w:val="28"/>
                <w:szCs w:val="24"/>
              </w:rPr>
              <w:t>InLab</w:t>
            </w:r>
            <w:proofErr w:type="spellEnd"/>
            <w:r w:rsidRPr="00023204">
              <w:rPr>
                <w:sz w:val="28"/>
                <w:szCs w:val="24"/>
              </w:rPr>
              <w:t>” veiktās pārbaudes neatļauj lietošanu</w:t>
            </w:r>
            <w:r>
              <w:rPr>
                <w:sz w:val="28"/>
                <w:szCs w:val="24"/>
              </w:rPr>
              <w:t>.</w:t>
            </w:r>
          </w:p>
          <w:p w14:paraId="76606F0F" w14:textId="7F33FBB8" w:rsidR="00023204" w:rsidRPr="00930ED5" w:rsidRDefault="00023204" w:rsidP="00023204">
            <w:pPr>
              <w:ind w:firstLine="0"/>
              <w:rPr>
                <w:sz w:val="28"/>
                <w:szCs w:val="24"/>
              </w:rPr>
            </w:pPr>
            <w:r w:rsidRPr="00023204">
              <w:rPr>
                <w:sz w:val="28"/>
                <w:szCs w:val="24"/>
              </w:rPr>
              <w:t>Slimnīcas parks sastāv no citu ražotāju iekārtām, dāvinātie sūkņi nav savietojami ar slimnīcā esošajām sūkņu stacijām.</w:t>
            </w:r>
          </w:p>
        </w:tc>
      </w:tr>
      <w:tr w:rsidR="00F637B8" w:rsidRPr="00930ED5" w14:paraId="1FF4A333" w14:textId="6C917A39" w:rsidTr="00023204">
        <w:trPr>
          <w:trHeight w:val="765"/>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16EB668D" w14:textId="77777777" w:rsidR="00023204" w:rsidRPr="00930ED5" w:rsidRDefault="00023204" w:rsidP="00930ED5">
            <w:pPr>
              <w:rPr>
                <w:sz w:val="28"/>
                <w:szCs w:val="24"/>
              </w:rPr>
            </w:pPr>
            <w:r w:rsidRPr="00930ED5">
              <w:rPr>
                <w:sz w:val="28"/>
                <w:szCs w:val="24"/>
              </w:rPr>
              <w:t>Atsūkšanas ierīces, augstas veiktspējas (vakuuma sūknis)</w:t>
            </w:r>
          </w:p>
        </w:tc>
        <w:tc>
          <w:tcPr>
            <w:tcW w:w="1701" w:type="dxa"/>
            <w:tcBorders>
              <w:top w:val="nil"/>
              <w:left w:val="nil"/>
              <w:bottom w:val="single" w:sz="8" w:space="0" w:color="auto"/>
              <w:right w:val="single" w:sz="8" w:space="0" w:color="auto"/>
            </w:tcBorders>
            <w:shd w:val="clear" w:color="000000" w:fill="F2F2F2"/>
            <w:noWrap/>
            <w:vAlign w:val="center"/>
            <w:hideMark/>
          </w:tcPr>
          <w:p w14:paraId="5FC9FEF2" w14:textId="77777777" w:rsidR="00023204" w:rsidRPr="00930ED5" w:rsidRDefault="00023204" w:rsidP="00930ED5">
            <w:pPr>
              <w:rPr>
                <w:sz w:val="28"/>
                <w:szCs w:val="24"/>
              </w:rPr>
            </w:pPr>
            <w:r w:rsidRPr="00930ED5">
              <w:rPr>
                <w:sz w:val="28"/>
                <w:szCs w:val="24"/>
              </w:rPr>
              <w:t>4</w:t>
            </w:r>
          </w:p>
        </w:tc>
        <w:tc>
          <w:tcPr>
            <w:tcW w:w="2693" w:type="dxa"/>
            <w:tcBorders>
              <w:top w:val="nil"/>
              <w:left w:val="nil"/>
              <w:bottom w:val="single" w:sz="8" w:space="0" w:color="auto"/>
              <w:right w:val="single" w:sz="8" w:space="0" w:color="auto"/>
            </w:tcBorders>
            <w:shd w:val="clear" w:color="000000" w:fill="F2F2F2"/>
            <w:noWrap/>
            <w:vAlign w:val="center"/>
            <w:hideMark/>
          </w:tcPr>
          <w:p w14:paraId="63466DF1" w14:textId="3FFC41A0" w:rsidR="00023204" w:rsidRPr="00930ED5" w:rsidRDefault="00023204" w:rsidP="00930ED5">
            <w:pPr>
              <w:rPr>
                <w:sz w:val="28"/>
                <w:szCs w:val="24"/>
              </w:rPr>
            </w:pPr>
            <w:r w:rsidRPr="00930ED5">
              <w:rPr>
                <w:sz w:val="28"/>
                <w:szCs w:val="24"/>
              </w:rPr>
              <w:t>1</w:t>
            </w:r>
            <w:r>
              <w:rPr>
                <w:sz w:val="28"/>
                <w:szCs w:val="24"/>
              </w:rPr>
              <w:t> </w:t>
            </w:r>
            <w:r w:rsidRPr="00930ED5">
              <w:rPr>
                <w:sz w:val="28"/>
                <w:szCs w:val="24"/>
              </w:rPr>
              <w:t>800</w:t>
            </w:r>
          </w:p>
        </w:tc>
        <w:tc>
          <w:tcPr>
            <w:tcW w:w="1686" w:type="dxa"/>
            <w:tcBorders>
              <w:top w:val="nil"/>
              <w:left w:val="nil"/>
              <w:bottom w:val="single" w:sz="8" w:space="0" w:color="auto"/>
              <w:right w:val="single" w:sz="8" w:space="0" w:color="auto"/>
            </w:tcBorders>
            <w:shd w:val="clear" w:color="000000" w:fill="F2F2F2"/>
          </w:tcPr>
          <w:p w14:paraId="240ACC94" w14:textId="0672C620" w:rsidR="00023204" w:rsidRPr="00930ED5" w:rsidRDefault="00023204" w:rsidP="00930ED5">
            <w:pPr>
              <w:rPr>
                <w:sz w:val="28"/>
                <w:szCs w:val="24"/>
              </w:rPr>
            </w:pPr>
            <w:r w:rsidRPr="00023204">
              <w:rPr>
                <w:sz w:val="28"/>
                <w:szCs w:val="24"/>
              </w:rPr>
              <w:t xml:space="preserve">Laikā, kad tika saņemtas dāvinātās iekārtas, </w:t>
            </w:r>
            <w:r w:rsidR="007C09B5">
              <w:rPr>
                <w:sz w:val="28"/>
                <w:szCs w:val="24"/>
              </w:rPr>
              <w:t xml:space="preserve">VSIA </w:t>
            </w:r>
            <w:r w:rsidR="0044109D">
              <w:rPr>
                <w:sz w:val="28"/>
                <w:szCs w:val="24"/>
              </w:rPr>
              <w:t>PSKUS</w:t>
            </w:r>
            <w:r>
              <w:rPr>
                <w:sz w:val="28"/>
                <w:szCs w:val="24"/>
              </w:rPr>
              <w:t xml:space="preserve"> slimnīca”</w:t>
            </w:r>
            <w:r w:rsidRPr="00023204">
              <w:rPr>
                <w:sz w:val="28"/>
                <w:szCs w:val="24"/>
              </w:rPr>
              <w:t xml:space="preserve"> procesā jau bija centralizētais iepirkums, lai nodrošinātu sūkņu sistēmas visai slimnīcai, iekārtas tika pieņemtas tikai Covid krīzes pārvarēšanai. Taču šobrīd, kad centralizēti ir iegādāta apjomīga sūkņu </w:t>
            </w:r>
            <w:r w:rsidRPr="00023204">
              <w:rPr>
                <w:sz w:val="28"/>
                <w:szCs w:val="24"/>
              </w:rPr>
              <w:lastRenderedPageBreak/>
              <w:t xml:space="preserve">partija ar specifiski operāciju blokiem un IT struktūrvienībām paredzētiem sūkņiem, kuriem arī ir nodrošināts nepieciešamais savietojamu izejmateriālu piegādes līgums, vajadzība pēc dāvinātiem sūkņiem ir zema. Arī tā iemesla dēļ, ka nav zināmi potenciālie piegādātāji, kas var nodrošināt šiem sūkņiem savienojamus traukus, filtrus un </w:t>
            </w:r>
            <w:proofErr w:type="spellStart"/>
            <w:r w:rsidRPr="00023204">
              <w:rPr>
                <w:sz w:val="28"/>
                <w:szCs w:val="24"/>
              </w:rPr>
              <w:t>savienotājcaurules</w:t>
            </w:r>
            <w:proofErr w:type="spellEnd"/>
            <w:r w:rsidRPr="00023204">
              <w:rPr>
                <w:sz w:val="28"/>
                <w:szCs w:val="24"/>
              </w:rPr>
              <w:t>.</w:t>
            </w:r>
          </w:p>
        </w:tc>
      </w:tr>
      <w:tr w:rsidR="00F637B8" w:rsidRPr="00930ED5" w14:paraId="3B4995F5" w14:textId="4D570495" w:rsidTr="00023204">
        <w:trPr>
          <w:trHeight w:val="765"/>
        </w:trPr>
        <w:tc>
          <w:tcPr>
            <w:tcW w:w="4112" w:type="dxa"/>
            <w:tcBorders>
              <w:top w:val="nil"/>
              <w:left w:val="single" w:sz="8" w:space="0" w:color="auto"/>
              <w:bottom w:val="single" w:sz="8" w:space="0" w:color="auto"/>
              <w:right w:val="single" w:sz="8" w:space="0" w:color="auto"/>
            </w:tcBorders>
            <w:shd w:val="clear" w:color="000000" w:fill="F2F2F2"/>
            <w:vAlign w:val="center"/>
            <w:hideMark/>
          </w:tcPr>
          <w:p w14:paraId="07259D8B" w14:textId="77777777" w:rsidR="00023204" w:rsidRPr="00930ED5" w:rsidRDefault="00023204" w:rsidP="00930ED5">
            <w:pPr>
              <w:rPr>
                <w:sz w:val="28"/>
                <w:szCs w:val="24"/>
              </w:rPr>
            </w:pPr>
            <w:proofErr w:type="spellStart"/>
            <w:r w:rsidRPr="00930ED5">
              <w:rPr>
                <w:sz w:val="28"/>
                <w:szCs w:val="24"/>
              </w:rPr>
              <w:lastRenderedPageBreak/>
              <w:t>Perfūzijas</w:t>
            </w:r>
            <w:proofErr w:type="spellEnd"/>
            <w:r w:rsidRPr="00930ED5">
              <w:rPr>
                <w:sz w:val="28"/>
                <w:szCs w:val="24"/>
              </w:rPr>
              <w:t xml:space="preserve"> šļirces sūkņa aprīkojums</w:t>
            </w:r>
          </w:p>
        </w:tc>
        <w:tc>
          <w:tcPr>
            <w:tcW w:w="1701" w:type="dxa"/>
            <w:tcBorders>
              <w:top w:val="nil"/>
              <w:left w:val="nil"/>
              <w:bottom w:val="single" w:sz="8" w:space="0" w:color="auto"/>
              <w:right w:val="single" w:sz="8" w:space="0" w:color="auto"/>
            </w:tcBorders>
            <w:shd w:val="clear" w:color="000000" w:fill="F2F2F2"/>
            <w:noWrap/>
            <w:vAlign w:val="center"/>
            <w:hideMark/>
          </w:tcPr>
          <w:p w14:paraId="491991F2" w14:textId="77777777" w:rsidR="00023204" w:rsidRPr="00930ED5" w:rsidRDefault="00023204" w:rsidP="00930ED5">
            <w:pPr>
              <w:rPr>
                <w:sz w:val="28"/>
                <w:szCs w:val="24"/>
              </w:rPr>
            </w:pPr>
            <w:r w:rsidRPr="00930ED5">
              <w:rPr>
                <w:sz w:val="28"/>
                <w:szCs w:val="24"/>
              </w:rPr>
              <w:t>30</w:t>
            </w:r>
          </w:p>
        </w:tc>
        <w:tc>
          <w:tcPr>
            <w:tcW w:w="2693" w:type="dxa"/>
            <w:tcBorders>
              <w:top w:val="nil"/>
              <w:left w:val="nil"/>
              <w:bottom w:val="single" w:sz="8" w:space="0" w:color="auto"/>
              <w:right w:val="single" w:sz="8" w:space="0" w:color="auto"/>
            </w:tcBorders>
            <w:shd w:val="clear" w:color="000000" w:fill="F2F2F2"/>
            <w:noWrap/>
            <w:vAlign w:val="center"/>
            <w:hideMark/>
          </w:tcPr>
          <w:p w14:paraId="7500D072" w14:textId="6CCAE96A" w:rsidR="00023204" w:rsidRPr="00930ED5" w:rsidRDefault="008A5C11" w:rsidP="00930ED5">
            <w:pPr>
              <w:rPr>
                <w:sz w:val="28"/>
                <w:szCs w:val="24"/>
              </w:rPr>
            </w:pPr>
            <w:r>
              <w:rPr>
                <w:sz w:val="28"/>
                <w:szCs w:val="24"/>
              </w:rPr>
              <w:t>8 820</w:t>
            </w:r>
          </w:p>
        </w:tc>
        <w:tc>
          <w:tcPr>
            <w:tcW w:w="1686" w:type="dxa"/>
            <w:tcBorders>
              <w:top w:val="nil"/>
              <w:left w:val="nil"/>
              <w:bottom w:val="single" w:sz="8" w:space="0" w:color="auto"/>
              <w:right w:val="single" w:sz="8" w:space="0" w:color="auto"/>
            </w:tcBorders>
            <w:shd w:val="clear" w:color="000000" w:fill="F2F2F2"/>
          </w:tcPr>
          <w:p w14:paraId="1E57B886" w14:textId="32D099DB" w:rsidR="00023204" w:rsidRPr="00930ED5" w:rsidRDefault="0044109D" w:rsidP="0044109D">
            <w:pPr>
              <w:ind w:firstLine="0"/>
              <w:rPr>
                <w:sz w:val="28"/>
                <w:szCs w:val="24"/>
              </w:rPr>
            </w:pPr>
            <w:r w:rsidRPr="0044109D">
              <w:rPr>
                <w:sz w:val="28"/>
                <w:szCs w:val="24"/>
              </w:rPr>
              <w:t>Nav ražotāja autorizēta pārstāvja Latvijā ar tiesībām veikt iekārtas servisu, regulārās tehniskās apkopes un piegādāt nepieciešamās rezerves daļas.</w:t>
            </w:r>
            <w:r w:rsidR="006C1C8E">
              <w:rPr>
                <w:sz w:val="28"/>
                <w:szCs w:val="24"/>
              </w:rPr>
              <w:t xml:space="preserve"> Ierīču ziedošana neietekmēs </w:t>
            </w:r>
            <w:r w:rsidR="007C09B5">
              <w:rPr>
                <w:sz w:val="28"/>
                <w:szCs w:val="24"/>
              </w:rPr>
              <w:t xml:space="preserve">VSIA </w:t>
            </w:r>
            <w:r w:rsidR="006C1C8E">
              <w:rPr>
                <w:sz w:val="28"/>
                <w:szCs w:val="24"/>
              </w:rPr>
              <w:t xml:space="preserve">PSKUS </w:t>
            </w:r>
            <w:r w:rsidR="00F637B8">
              <w:rPr>
                <w:sz w:val="28"/>
                <w:szCs w:val="24"/>
              </w:rPr>
              <w:t xml:space="preserve">un citu ārstniecības iestāžu </w:t>
            </w:r>
            <w:r w:rsidR="006C1C8E">
              <w:rPr>
                <w:sz w:val="28"/>
                <w:szCs w:val="24"/>
              </w:rPr>
              <w:t>darbību.</w:t>
            </w:r>
          </w:p>
        </w:tc>
      </w:tr>
      <w:tr w:rsidR="00023204" w:rsidRPr="00930ED5" w14:paraId="1C7A4117" w14:textId="264EB1D7" w:rsidTr="00023204">
        <w:trPr>
          <w:trHeight w:val="390"/>
        </w:trPr>
        <w:tc>
          <w:tcPr>
            <w:tcW w:w="5813" w:type="dxa"/>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10AAB41" w14:textId="77777777" w:rsidR="00023204" w:rsidRPr="00930ED5" w:rsidRDefault="00023204" w:rsidP="00930ED5">
            <w:pPr>
              <w:rPr>
                <w:b/>
                <w:bCs/>
                <w:sz w:val="28"/>
                <w:szCs w:val="24"/>
              </w:rPr>
            </w:pPr>
            <w:r w:rsidRPr="00930ED5">
              <w:rPr>
                <w:b/>
                <w:bCs/>
                <w:sz w:val="28"/>
                <w:szCs w:val="24"/>
              </w:rPr>
              <w:t xml:space="preserve">kopējā vērtība, </w:t>
            </w:r>
            <w:proofErr w:type="spellStart"/>
            <w:r w:rsidRPr="00930ED5">
              <w:rPr>
                <w:b/>
                <w:bCs/>
                <w:i/>
                <w:iCs/>
                <w:sz w:val="28"/>
                <w:szCs w:val="24"/>
              </w:rPr>
              <w:t>euro</w:t>
            </w:r>
            <w:proofErr w:type="spellEnd"/>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1588885" w14:textId="5E62964B" w:rsidR="00023204" w:rsidRPr="00930ED5" w:rsidRDefault="008A5C11" w:rsidP="00930ED5">
            <w:pPr>
              <w:rPr>
                <w:b/>
                <w:bCs/>
                <w:sz w:val="28"/>
                <w:szCs w:val="24"/>
              </w:rPr>
            </w:pPr>
            <w:r>
              <w:rPr>
                <w:b/>
                <w:bCs/>
                <w:sz w:val="28"/>
                <w:szCs w:val="24"/>
              </w:rPr>
              <w:t>297 861,61</w:t>
            </w:r>
          </w:p>
        </w:tc>
        <w:tc>
          <w:tcPr>
            <w:tcW w:w="1686" w:type="dxa"/>
            <w:tcBorders>
              <w:top w:val="nil"/>
              <w:left w:val="single" w:sz="4" w:space="0" w:color="auto"/>
              <w:bottom w:val="single" w:sz="4" w:space="0" w:color="auto"/>
              <w:right w:val="single" w:sz="4" w:space="0" w:color="auto"/>
            </w:tcBorders>
          </w:tcPr>
          <w:p w14:paraId="340951AF" w14:textId="77777777" w:rsidR="00023204" w:rsidRPr="00930ED5" w:rsidRDefault="00023204" w:rsidP="00930ED5">
            <w:pPr>
              <w:rPr>
                <w:b/>
                <w:bCs/>
                <w:sz w:val="28"/>
                <w:szCs w:val="24"/>
              </w:rPr>
            </w:pPr>
          </w:p>
        </w:tc>
      </w:tr>
    </w:tbl>
    <w:p w14:paraId="790097EA" w14:textId="77777777" w:rsidR="00922848" w:rsidRPr="00922848" w:rsidRDefault="00922848" w:rsidP="000F20B1">
      <w:pPr>
        <w:rPr>
          <w:sz w:val="28"/>
          <w:szCs w:val="24"/>
        </w:rPr>
      </w:pPr>
    </w:p>
    <w:p w14:paraId="595A9172" w14:textId="4EA3F5C8" w:rsidR="00256D9B" w:rsidRPr="007D4FEE" w:rsidRDefault="00256D9B" w:rsidP="007D4FEE">
      <w:pPr>
        <w:spacing w:after="240"/>
        <w:jc w:val="center"/>
        <w:rPr>
          <w:b/>
          <w:bCs/>
          <w:sz w:val="28"/>
          <w:szCs w:val="24"/>
        </w:rPr>
      </w:pPr>
      <w:r w:rsidRPr="007D4FEE">
        <w:rPr>
          <w:b/>
          <w:bCs/>
          <w:sz w:val="28"/>
          <w:szCs w:val="24"/>
        </w:rPr>
        <w:lastRenderedPageBreak/>
        <w:t xml:space="preserve">III. </w:t>
      </w:r>
      <w:r w:rsidR="007D4FEE" w:rsidRPr="007D4FEE">
        <w:rPr>
          <w:b/>
          <w:bCs/>
          <w:sz w:val="28"/>
          <w:szCs w:val="24"/>
        </w:rPr>
        <w:t>Transportēšana un loģistika</w:t>
      </w:r>
    </w:p>
    <w:p w14:paraId="72E3D18A" w14:textId="642AA594" w:rsidR="005926CE" w:rsidRDefault="00256D9B" w:rsidP="00922848">
      <w:pPr>
        <w:rPr>
          <w:sz w:val="28"/>
          <w:szCs w:val="24"/>
        </w:rPr>
      </w:pPr>
      <w:r>
        <w:rPr>
          <w:sz w:val="28"/>
          <w:szCs w:val="24"/>
        </w:rPr>
        <w:t xml:space="preserve">Lai nodrošinātu Latvijai ziedoto medicīnisko </w:t>
      </w:r>
      <w:r w:rsidR="005276E0">
        <w:rPr>
          <w:sz w:val="28"/>
          <w:szCs w:val="24"/>
        </w:rPr>
        <w:t>ierīču</w:t>
      </w:r>
      <w:r>
        <w:rPr>
          <w:sz w:val="28"/>
          <w:szCs w:val="24"/>
        </w:rPr>
        <w:t xml:space="preserve"> centralizētu atgriešanu </w:t>
      </w:r>
      <w:r w:rsidR="005926CE">
        <w:rPr>
          <w:sz w:val="28"/>
          <w:szCs w:val="24"/>
        </w:rPr>
        <w:t xml:space="preserve">Latvijas reģionālās slimnīcas, </w:t>
      </w:r>
      <w:r w:rsidR="00862CB4">
        <w:rPr>
          <w:sz w:val="28"/>
          <w:szCs w:val="24"/>
        </w:rPr>
        <w:t xml:space="preserve">nodošanai </w:t>
      </w:r>
      <w:r w:rsidR="005926CE">
        <w:rPr>
          <w:sz w:val="28"/>
          <w:szCs w:val="24"/>
        </w:rPr>
        <w:t xml:space="preserve">paredzētās </w:t>
      </w:r>
      <w:r w:rsidR="005276E0">
        <w:rPr>
          <w:sz w:val="28"/>
          <w:szCs w:val="24"/>
        </w:rPr>
        <w:t>ierīces</w:t>
      </w:r>
      <w:r w:rsidR="005926CE">
        <w:rPr>
          <w:sz w:val="28"/>
          <w:szCs w:val="24"/>
        </w:rPr>
        <w:t>,</w:t>
      </w:r>
      <w:r w:rsidR="005926CE" w:rsidRPr="005926CE">
        <w:rPr>
          <w:sz w:val="28"/>
          <w:szCs w:val="24"/>
        </w:rPr>
        <w:t xml:space="preserve"> ar savu transportu nogādā</w:t>
      </w:r>
      <w:r w:rsidR="005926CE">
        <w:rPr>
          <w:sz w:val="28"/>
          <w:szCs w:val="24"/>
        </w:rPr>
        <w:t>s</w:t>
      </w:r>
      <w:r w:rsidR="005926CE" w:rsidRPr="005926CE">
        <w:rPr>
          <w:sz w:val="28"/>
          <w:szCs w:val="24"/>
        </w:rPr>
        <w:t xml:space="preserve"> </w:t>
      </w:r>
      <w:r w:rsidR="007C09B5">
        <w:rPr>
          <w:sz w:val="28"/>
          <w:szCs w:val="24"/>
        </w:rPr>
        <w:t xml:space="preserve">VSIA </w:t>
      </w:r>
      <w:r w:rsidR="0044109D">
        <w:rPr>
          <w:sz w:val="28"/>
          <w:szCs w:val="24"/>
        </w:rPr>
        <w:t>PSKUS,</w:t>
      </w:r>
      <w:r w:rsidR="005276E0">
        <w:rPr>
          <w:sz w:val="28"/>
          <w:szCs w:val="24"/>
        </w:rPr>
        <w:t xml:space="preserve"> </w:t>
      </w:r>
      <w:r w:rsidR="005926CE" w:rsidRPr="005926CE">
        <w:rPr>
          <w:sz w:val="28"/>
          <w:szCs w:val="24"/>
        </w:rPr>
        <w:t xml:space="preserve"> Pilsoņu iel</w:t>
      </w:r>
      <w:r w:rsidR="005276E0">
        <w:rPr>
          <w:sz w:val="28"/>
          <w:szCs w:val="24"/>
        </w:rPr>
        <w:t>ā</w:t>
      </w:r>
      <w:r w:rsidR="005926CE" w:rsidRPr="005926CE">
        <w:rPr>
          <w:sz w:val="28"/>
          <w:szCs w:val="24"/>
        </w:rPr>
        <w:t xml:space="preserve"> 13, Zemgales priekšpilsēt</w:t>
      </w:r>
      <w:r w:rsidR="005276E0">
        <w:rPr>
          <w:sz w:val="28"/>
          <w:szCs w:val="24"/>
        </w:rPr>
        <w:t>ā,</w:t>
      </w:r>
      <w:r w:rsidR="005926CE" w:rsidRPr="005926CE">
        <w:rPr>
          <w:sz w:val="28"/>
          <w:szCs w:val="24"/>
        </w:rPr>
        <w:t xml:space="preserve"> Rīg</w:t>
      </w:r>
      <w:r w:rsidR="005276E0">
        <w:rPr>
          <w:sz w:val="28"/>
          <w:szCs w:val="24"/>
        </w:rPr>
        <w:t>ā</w:t>
      </w:r>
      <w:r w:rsidR="005926CE" w:rsidRPr="005926CE">
        <w:rPr>
          <w:sz w:val="28"/>
          <w:szCs w:val="24"/>
        </w:rPr>
        <w:t>, LV-1002</w:t>
      </w:r>
      <w:r w:rsidR="005926CE">
        <w:rPr>
          <w:sz w:val="28"/>
          <w:szCs w:val="24"/>
        </w:rPr>
        <w:t>.</w:t>
      </w:r>
    </w:p>
    <w:p w14:paraId="78EFB45E" w14:textId="7A5B2806" w:rsidR="00922848" w:rsidRPr="00922848" w:rsidRDefault="00256D9B" w:rsidP="00922848">
      <w:pPr>
        <w:rPr>
          <w:sz w:val="28"/>
          <w:szCs w:val="24"/>
        </w:rPr>
      </w:pPr>
      <w:r>
        <w:rPr>
          <w:sz w:val="28"/>
          <w:szCs w:val="24"/>
        </w:rPr>
        <w:t xml:space="preserve">Tālāk medicīniskā aprīkojuma transportēšanu un loģistikas nodrošināšanu koordinēs </w:t>
      </w:r>
      <w:r w:rsidR="00922848" w:rsidRPr="00922848">
        <w:rPr>
          <w:sz w:val="28"/>
          <w:szCs w:val="24"/>
        </w:rPr>
        <w:t xml:space="preserve">Valsts ugunsdzēsības un glābšanas dienests (turpmāk – VUGD), izmantojot EK piedāvātā atbalsta mehānismu: ERCC brokera pakalpojumus kravas pārvešanai. Izvēloties šo pakalpojumu, dalībvalsts (šajā gadījumā Latvija VUGD personā) informē par nepieciešamību EK, kura attiecīgi operatīvi </w:t>
      </w:r>
      <w:proofErr w:type="spellStart"/>
      <w:r w:rsidR="00922848" w:rsidRPr="00922848">
        <w:rPr>
          <w:sz w:val="28"/>
          <w:szCs w:val="24"/>
        </w:rPr>
        <w:t>izsūta</w:t>
      </w:r>
      <w:proofErr w:type="spellEnd"/>
      <w:r w:rsidR="00922848" w:rsidRPr="00922848">
        <w:rPr>
          <w:sz w:val="28"/>
          <w:szCs w:val="24"/>
        </w:rPr>
        <w:t xml:space="preserve"> pieprasījumu brokeru firmām, kuras sniedz savu piedāvājumu. Par piedāvājuma apstiprināšanu lemj dalībvalsts (šajā gadījumā Latvija VUGD personā). Izvēlētais brokeris, sadarbībā ar ERCC attiecīgi nodrošina visu, kas saistīts ar loģistiku un transportēšanu – sākot no dokumentu kārtošanas, beidzot ar </w:t>
      </w:r>
      <w:r w:rsidR="005276E0">
        <w:rPr>
          <w:sz w:val="28"/>
          <w:szCs w:val="24"/>
        </w:rPr>
        <w:t>ierīču</w:t>
      </w:r>
      <w:r w:rsidR="00922848" w:rsidRPr="00922848">
        <w:rPr>
          <w:sz w:val="28"/>
          <w:szCs w:val="24"/>
        </w:rPr>
        <w:t xml:space="preserve"> paņemšanu, nogādāšanu u.c.</w:t>
      </w:r>
    </w:p>
    <w:p w14:paraId="1EE7788E" w14:textId="1E89BC71" w:rsidR="00922848" w:rsidRPr="00922848" w:rsidRDefault="00922848" w:rsidP="00922848">
      <w:pPr>
        <w:rPr>
          <w:sz w:val="28"/>
          <w:szCs w:val="24"/>
        </w:rPr>
      </w:pPr>
      <w:r w:rsidRPr="00922848">
        <w:rPr>
          <w:sz w:val="28"/>
          <w:szCs w:val="24"/>
        </w:rPr>
        <w:t>Transportēšanas un loģistikas izdevumus</w:t>
      </w:r>
      <w:r w:rsidR="00256D9B">
        <w:rPr>
          <w:sz w:val="28"/>
          <w:szCs w:val="24"/>
        </w:rPr>
        <w:t xml:space="preserve">, tai skaitā, </w:t>
      </w:r>
      <w:r w:rsidRPr="00922848">
        <w:rPr>
          <w:sz w:val="28"/>
          <w:szCs w:val="24"/>
        </w:rPr>
        <w:t xml:space="preserve">muitas brokeru pakalpojumu izdevumi tiks segti izmantojot </w:t>
      </w:r>
      <w:r w:rsidR="00AF0562">
        <w:rPr>
          <w:sz w:val="28"/>
          <w:szCs w:val="24"/>
        </w:rPr>
        <w:t>ES</w:t>
      </w:r>
      <w:r w:rsidRPr="00922848">
        <w:rPr>
          <w:sz w:val="28"/>
          <w:szCs w:val="24"/>
        </w:rPr>
        <w:t xml:space="preserve"> līdzfinansējumu 100% apmērā no </w:t>
      </w:r>
      <w:r w:rsidR="00AF0562">
        <w:rPr>
          <w:sz w:val="28"/>
          <w:szCs w:val="24"/>
        </w:rPr>
        <w:t>ES</w:t>
      </w:r>
      <w:r w:rsidRPr="00922848">
        <w:rPr>
          <w:sz w:val="28"/>
          <w:szCs w:val="24"/>
        </w:rPr>
        <w:t xml:space="preserve"> civilās aizsardzības mehānisma budžeta.</w:t>
      </w:r>
    </w:p>
    <w:p w14:paraId="3108A38C" w14:textId="77777777" w:rsidR="00922848" w:rsidRPr="00922848" w:rsidRDefault="00922848" w:rsidP="00922848">
      <w:pPr>
        <w:rPr>
          <w:sz w:val="28"/>
          <w:szCs w:val="24"/>
        </w:rPr>
      </w:pPr>
      <w:r w:rsidRPr="00922848">
        <w:rPr>
          <w:sz w:val="28"/>
          <w:szCs w:val="24"/>
        </w:rPr>
        <w:t xml:space="preserve">MK noteikumu Nr.618 6.punkts nosaka, ka kustamā manta nododama, slēdzot rakstisku līgumu, ja atsavināmās valsts kustamās mantas kopējā vērtība saskaņā ar grāmatvedības uzskaites datiem pārsniedz 1000 </w:t>
      </w:r>
      <w:proofErr w:type="spellStart"/>
      <w:r w:rsidRPr="00922848">
        <w:rPr>
          <w:sz w:val="28"/>
          <w:szCs w:val="24"/>
        </w:rPr>
        <w:t>euro</w:t>
      </w:r>
      <w:proofErr w:type="spellEnd"/>
      <w:r w:rsidRPr="00922848">
        <w:rPr>
          <w:sz w:val="28"/>
          <w:szCs w:val="24"/>
        </w:rPr>
        <w:t xml:space="preserve">. </w:t>
      </w:r>
    </w:p>
    <w:p w14:paraId="2CDFEECA" w14:textId="509809E3" w:rsidR="00922848" w:rsidRDefault="008A5C11" w:rsidP="00922848">
      <w:pPr>
        <w:rPr>
          <w:sz w:val="28"/>
          <w:szCs w:val="24"/>
        </w:rPr>
      </w:pPr>
      <w:r w:rsidRPr="008A5C11">
        <w:rPr>
          <w:sz w:val="28"/>
          <w:szCs w:val="24"/>
        </w:rPr>
        <w:t>Pamatojoties uz noteikumu</w:t>
      </w:r>
      <w:r>
        <w:rPr>
          <w:sz w:val="28"/>
          <w:szCs w:val="24"/>
        </w:rPr>
        <w:t xml:space="preserve"> Nr. 618</w:t>
      </w:r>
      <w:r w:rsidRPr="008A5C11">
        <w:rPr>
          <w:sz w:val="28"/>
          <w:szCs w:val="24"/>
        </w:rPr>
        <w:t xml:space="preserve"> 6. punktu, materiāltehniskie līdzekļi tiks nodoti bez atlīdzības Ukrainas</w:t>
      </w:r>
      <w:r>
        <w:rPr>
          <w:sz w:val="28"/>
          <w:szCs w:val="24"/>
        </w:rPr>
        <w:t xml:space="preserve"> Veselības ministrijas Sabiedrības veselības centram</w:t>
      </w:r>
      <w:r w:rsidRPr="008A5C11">
        <w:rPr>
          <w:sz w:val="28"/>
          <w:szCs w:val="24"/>
        </w:rPr>
        <w:t>, slēdzot rakstisku līgumu. Ievērojot minēto un saskaņā ar Publiskas personas mantas atsavināšanas likuma 43.</w:t>
      </w:r>
      <w:r w:rsidRPr="008A5C11">
        <w:rPr>
          <w:sz w:val="28"/>
          <w:szCs w:val="24"/>
          <w:vertAlign w:val="superscript"/>
        </w:rPr>
        <w:t>1</w:t>
      </w:r>
      <w:r w:rsidRPr="008A5C11">
        <w:rPr>
          <w:sz w:val="28"/>
          <w:szCs w:val="24"/>
        </w:rPr>
        <w:t xml:space="preserve"> panta pirmo daļu un </w:t>
      </w:r>
      <w:r>
        <w:rPr>
          <w:sz w:val="28"/>
          <w:szCs w:val="24"/>
        </w:rPr>
        <w:t>N</w:t>
      </w:r>
      <w:r w:rsidRPr="008A5C11">
        <w:rPr>
          <w:sz w:val="28"/>
          <w:szCs w:val="24"/>
        </w:rPr>
        <w:t>oteikumu</w:t>
      </w:r>
      <w:r>
        <w:rPr>
          <w:sz w:val="28"/>
          <w:szCs w:val="24"/>
        </w:rPr>
        <w:t xml:space="preserve"> Nr. 618</w:t>
      </w:r>
      <w:r w:rsidRPr="008A5C11">
        <w:rPr>
          <w:sz w:val="28"/>
          <w:szCs w:val="24"/>
        </w:rPr>
        <w:t xml:space="preserve"> 2. un 7. punktu kopā ar informatīvo ziņojumu </w:t>
      </w:r>
      <w:r>
        <w:rPr>
          <w:sz w:val="28"/>
          <w:szCs w:val="24"/>
        </w:rPr>
        <w:t>Veselības</w:t>
      </w:r>
      <w:r w:rsidRPr="008A5C11">
        <w:rPr>
          <w:sz w:val="28"/>
          <w:szCs w:val="24"/>
        </w:rPr>
        <w:t xml:space="preserve"> ministrija iesniedz līguma projektu par valsts kustamās mantas nodošanu bez atlīdzības Ukrainai.</w:t>
      </w:r>
    </w:p>
    <w:p w14:paraId="52B0D576" w14:textId="77777777" w:rsidR="005276E0" w:rsidRDefault="007D4FEE" w:rsidP="005276E0">
      <w:pPr>
        <w:spacing w:after="240"/>
        <w:jc w:val="center"/>
        <w:rPr>
          <w:b/>
          <w:bCs/>
          <w:sz w:val="28"/>
          <w:szCs w:val="24"/>
        </w:rPr>
      </w:pPr>
      <w:r w:rsidRPr="007D4FEE">
        <w:rPr>
          <w:b/>
          <w:bCs/>
          <w:sz w:val="28"/>
          <w:szCs w:val="24"/>
        </w:rPr>
        <w:t xml:space="preserve">IV. </w:t>
      </w:r>
      <w:r w:rsidR="00922848" w:rsidRPr="007D4FEE">
        <w:rPr>
          <w:b/>
          <w:bCs/>
          <w:sz w:val="28"/>
          <w:szCs w:val="24"/>
        </w:rPr>
        <w:t>Priekšlikumi tālākai rīcībai</w:t>
      </w:r>
    </w:p>
    <w:p w14:paraId="0431AF07" w14:textId="517812F0" w:rsidR="00922848" w:rsidRPr="005276E0" w:rsidRDefault="00922848" w:rsidP="005276E0">
      <w:pPr>
        <w:spacing w:after="240"/>
        <w:ind w:firstLine="0"/>
        <w:rPr>
          <w:b/>
          <w:bCs/>
          <w:sz w:val="28"/>
          <w:szCs w:val="24"/>
        </w:rPr>
      </w:pPr>
      <w:r w:rsidRPr="00922848">
        <w:rPr>
          <w:sz w:val="28"/>
          <w:szCs w:val="24"/>
        </w:rPr>
        <w:t>1.</w:t>
      </w:r>
      <w:r w:rsidR="005B2A1F">
        <w:rPr>
          <w:sz w:val="28"/>
          <w:szCs w:val="24"/>
        </w:rPr>
        <w:t xml:space="preserve"> </w:t>
      </w:r>
      <w:r w:rsidRPr="00922848">
        <w:rPr>
          <w:sz w:val="28"/>
          <w:szCs w:val="24"/>
        </w:rPr>
        <w:t xml:space="preserve">Atbalstīt Veselības ministrijas sagatavoto un </w:t>
      </w:r>
      <w:r w:rsidR="00AF0562">
        <w:rPr>
          <w:sz w:val="28"/>
          <w:szCs w:val="24"/>
        </w:rPr>
        <w:t>v</w:t>
      </w:r>
      <w:r w:rsidRPr="00922848">
        <w:rPr>
          <w:sz w:val="28"/>
          <w:szCs w:val="24"/>
        </w:rPr>
        <w:t>eselības ministra</w:t>
      </w:r>
      <w:r w:rsidR="008A21D8">
        <w:rPr>
          <w:sz w:val="28"/>
          <w:szCs w:val="24"/>
        </w:rPr>
        <w:t xml:space="preserve"> </w:t>
      </w:r>
      <w:r w:rsidRPr="00922848">
        <w:rPr>
          <w:sz w:val="28"/>
          <w:szCs w:val="24"/>
        </w:rPr>
        <w:t xml:space="preserve">iesniegto informatīvo ziņojumu </w:t>
      </w:r>
      <w:r w:rsidR="00862CB4" w:rsidRPr="00862CB4">
        <w:rPr>
          <w:sz w:val="28"/>
          <w:szCs w:val="24"/>
        </w:rPr>
        <w:t>“Par valsts kustamās mantas nodošanu bez atlīdzības Ukrainai”</w:t>
      </w:r>
      <w:r w:rsidR="00862CB4">
        <w:rPr>
          <w:sz w:val="28"/>
          <w:szCs w:val="24"/>
        </w:rPr>
        <w:t>.</w:t>
      </w:r>
    </w:p>
    <w:p w14:paraId="008B4143" w14:textId="6F998A71" w:rsidR="00922848" w:rsidRPr="00895DC4" w:rsidRDefault="001D6C8A" w:rsidP="00895DC4">
      <w:pPr>
        <w:spacing w:before="240"/>
        <w:ind w:firstLine="0"/>
        <w:rPr>
          <w:sz w:val="28"/>
          <w:szCs w:val="28"/>
        </w:rPr>
      </w:pPr>
      <w:r w:rsidRPr="005276E0">
        <w:rPr>
          <w:sz w:val="28"/>
          <w:szCs w:val="24"/>
        </w:rPr>
        <w:t xml:space="preserve">2. </w:t>
      </w:r>
      <w:r w:rsidRPr="005276E0">
        <w:rPr>
          <w:color w:val="000000" w:themeColor="text1"/>
          <w:sz w:val="28"/>
          <w:szCs w:val="28"/>
        </w:rPr>
        <w:t>VUGD</w:t>
      </w:r>
      <w:r w:rsidRPr="005276E0">
        <w:rPr>
          <w:sz w:val="28"/>
          <w:szCs w:val="28"/>
        </w:rPr>
        <w:t xml:space="preserve"> kā Eiropas Savienības Civilās aizsardzības mehānisma</w:t>
      </w:r>
      <w:r w:rsidR="005B2A1F">
        <w:rPr>
          <w:sz w:val="28"/>
          <w:szCs w:val="28"/>
        </w:rPr>
        <w:t xml:space="preserve"> </w:t>
      </w:r>
      <w:r w:rsidRPr="008A21D8">
        <w:rPr>
          <w:sz w:val="28"/>
          <w:szCs w:val="28"/>
        </w:rPr>
        <w:t xml:space="preserve">nacionālajam kontaktpunktam </w:t>
      </w:r>
      <w:r w:rsidRPr="008A21D8">
        <w:rPr>
          <w:color w:val="000000" w:themeColor="text1"/>
          <w:sz w:val="28"/>
          <w:szCs w:val="28"/>
        </w:rPr>
        <w:t>koordinēt aprīkojuma transportēšanu, l</w:t>
      </w:r>
      <w:r w:rsidRPr="008A21D8">
        <w:rPr>
          <w:color w:val="000000" w:themeColor="text1"/>
          <w:sz w:val="28"/>
          <w:szCs w:val="28"/>
          <w:bdr w:val="none" w:sz="0" w:space="0" w:color="auto" w:frame="1"/>
        </w:rPr>
        <w:t>oģistikas nodrošināšanu, izmantojot</w:t>
      </w:r>
      <w:r w:rsidRPr="008A21D8">
        <w:rPr>
          <w:sz w:val="28"/>
          <w:szCs w:val="28"/>
        </w:rPr>
        <w:t xml:space="preserve"> Ārkārtas reaģēšanas koordinācijas centra (ERCC) brokeru pakalpojumu, lai nodrošinātu </w:t>
      </w:r>
      <w:r w:rsidR="00A37E10">
        <w:rPr>
          <w:sz w:val="28"/>
          <w:szCs w:val="28"/>
        </w:rPr>
        <w:t xml:space="preserve">medicīnisko </w:t>
      </w:r>
      <w:r w:rsidR="005276E0">
        <w:rPr>
          <w:sz w:val="28"/>
          <w:szCs w:val="28"/>
        </w:rPr>
        <w:t>ierīču</w:t>
      </w:r>
      <w:r w:rsidR="00A37E10">
        <w:rPr>
          <w:sz w:val="28"/>
          <w:szCs w:val="28"/>
        </w:rPr>
        <w:t xml:space="preserve"> </w:t>
      </w:r>
      <w:r w:rsidRPr="008A21D8">
        <w:rPr>
          <w:sz w:val="28"/>
          <w:szCs w:val="28"/>
        </w:rPr>
        <w:t>nogādāšanu un nodošanu</w:t>
      </w:r>
      <w:r w:rsidRPr="00C63249">
        <w:t xml:space="preserve"> </w:t>
      </w:r>
      <w:r w:rsidRPr="008A21D8">
        <w:rPr>
          <w:bCs/>
          <w:color w:val="000000" w:themeColor="text1"/>
          <w:sz w:val="28"/>
          <w:szCs w:val="28"/>
          <w:bdr w:val="none" w:sz="0" w:space="0" w:color="auto" w:frame="1"/>
        </w:rPr>
        <w:t>Ukraina</w:t>
      </w:r>
      <w:r w:rsidR="00C63249" w:rsidRPr="008A21D8">
        <w:rPr>
          <w:bCs/>
          <w:color w:val="000000" w:themeColor="text1"/>
          <w:sz w:val="28"/>
          <w:szCs w:val="28"/>
          <w:bdr w:val="none" w:sz="0" w:space="0" w:color="auto" w:frame="1"/>
        </w:rPr>
        <w:t>s Veselības ministrijas Sabiedrības veselības centram</w:t>
      </w:r>
      <w:r w:rsidRPr="008A21D8">
        <w:rPr>
          <w:bCs/>
          <w:color w:val="000000" w:themeColor="text1"/>
          <w:sz w:val="28"/>
          <w:szCs w:val="28"/>
          <w:bdr w:val="none" w:sz="0" w:space="0" w:color="auto" w:frame="1"/>
        </w:rPr>
        <w:t>.</w:t>
      </w:r>
      <w:r w:rsidR="00C63249" w:rsidRPr="008A21D8">
        <w:rPr>
          <w:bCs/>
          <w:color w:val="000000" w:themeColor="text1"/>
          <w:sz w:val="28"/>
          <w:szCs w:val="28"/>
          <w:bdr w:val="none" w:sz="0" w:space="0" w:color="auto" w:frame="1"/>
        </w:rPr>
        <w:t xml:space="preserve"> </w:t>
      </w:r>
    </w:p>
    <w:sectPr w:rsidR="00922848" w:rsidRPr="00895DC4"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5421" w14:textId="77777777" w:rsidR="0048704E" w:rsidRDefault="0048704E" w:rsidP="003F620F">
      <w:r>
        <w:separator/>
      </w:r>
    </w:p>
  </w:endnote>
  <w:endnote w:type="continuationSeparator" w:id="0">
    <w:p w14:paraId="749FC90E" w14:textId="77777777" w:rsidR="0048704E" w:rsidRDefault="0048704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964840"/>
      <w:docPartObj>
        <w:docPartGallery w:val="Page Numbers (Bottom of Page)"/>
        <w:docPartUnique/>
      </w:docPartObj>
    </w:sdtPr>
    <w:sdtEndPr>
      <w:rPr>
        <w:noProof/>
      </w:rPr>
    </w:sdtEndPr>
    <w:sdtContent>
      <w:p w14:paraId="3F064B9E" w14:textId="45801E1C" w:rsidR="007C09B5" w:rsidRDefault="007C09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5D8551" w14:textId="77777777" w:rsidR="007C09B5" w:rsidRDefault="007C0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5E31" w14:textId="77777777" w:rsidR="0048704E" w:rsidRDefault="0048704E" w:rsidP="003F620F">
      <w:r>
        <w:separator/>
      </w:r>
    </w:p>
  </w:footnote>
  <w:footnote w:type="continuationSeparator" w:id="0">
    <w:p w14:paraId="57B9FBFF" w14:textId="77777777" w:rsidR="0048704E" w:rsidRDefault="0048704E" w:rsidP="003F620F">
      <w:r>
        <w:continuationSeparator/>
      </w:r>
    </w:p>
  </w:footnote>
  <w:footnote w:id="1">
    <w:p w14:paraId="3D80A76C" w14:textId="77777777" w:rsidR="00A503C3" w:rsidRDefault="00A503C3" w:rsidP="00A503C3">
      <w:pPr>
        <w:pStyle w:val="FootnoteText"/>
      </w:pPr>
      <w:r>
        <w:rPr>
          <w:rStyle w:val="FootnoteReference"/>
        </w:rPr>
        <w:footnoteRef/>
      </w:r>
      <w:r>
        <w:t xml:space="preserve"> Veselības ministrijas 2022. gada 26. augusta rīkojums Nr. 163 “</w:t>
      </w:r>
      <w:r w:rsidRPr="00A503C3">
        <w:t>Par Covid-19 starptautiskās palīdzības ietvaros iegūto ziedojumu izlietojumu</w:t>
      </w:r>
      <w:r>
        <w:t>”</w:t>
      </w:r>
    </w:p>
  </w:footnote>
  <w:footnote w:id="2">
    <w:p w14:paraId="27D76D85" w14:textId="4974B7A5" w:rsidR="00820771" w:rsidRDefault="00820771">
      <w:pPr>
        <w:pStyle w:val="FootnoteText"/>
      </w:pPr>
      <w:r>
        <w:rPr>
          <w:rStyle w:val="FootnoteReference"/>
        </w:rPr>
        <w:footnoteRef/>
      </w:r>
      <w:r>
        <w:t xml:space="preserve"> </w:t>
      </w:r>
      <w:r w:rsidRPr="00820771">
        <w:t>https://likumi.lv/ta/id/295401-medicinisko-iericu-registracijas-atbilstibas-novertesanas-izplatisanas-ekspluatacijas-un-tehniskas-uzraudzibas-kartiba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E4F16"/>
    <w:multiLevelType w:val="hybridMultilevel"/>
    <w:tmpl w:val="4AFE5A7C"/>
    <w:lvl w:ilvl="0" w:tplc="C4CC765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589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7C"/>
    <w:rsid w:val="00023204"/>
    <w:rsid w:val="00052BE4"/>
    <w:rsid w:val="00072D7C"/>
    <w:rsid w:val="000F20B1"/>
    <w:rsid w:val="00136FC9"/>
    <w:rsid w:val="00141D1E"/>
    <w:rsid w:val="00142CB9"/>
    <w:rsid w:val="00142DCA"/>
    <w:rsid w:val="001D6C8A"/>
    <w:rsid w:val="001F001A"/>
    <w:rsid w:val="002051A1"/>
    <w:rsid w:val="002167BB"/>
    <w:rsid w:val="00256D9B"/>
    <w:rsid w:val="002C7197"/>
    <w:rsid w:val="002E17ED"/>
    <w:rsid w:val="003644E9"/>
    <w:rsid w:val="003C22EC"/>
    <w:rsid w:val="003E0019"/>
    <w:rsid w:val="003F620F"/>
    <w:rsid w:val="0044109D"/>
    <w:rsid w:val="00442A67"/>
    <w:rsid w:val="00445BE8"/>
    <w:rsid w:val="00477286"/>
    <w:rsid w:val="0048704E"/>
    <w:rsid w:val="004D032C"/>
    <w:rsid w:val="005276E0"/>
    <w:rsid w:val="005660FE"/>
    <w:rsid w:val="005926CE"/>
    <w:rsid w:val="005B2A1F"/>
    <w:rsid w:val="005B3175"/>
    <w:rsid w:val="005B5543"/>
    <w:rsid w:val="005D5036"/>
    <w:rsid w:val="00630514"/>
    <w:rsid w:val="006B4E27"/>
    <w:rsid w:val="006C1C8E"/>
    <w:rsid w:val="006F11E5"/>
    <w:rsid w:val="007233DE"/>
    <w:rsid w:val="007510B3"/>
    <w:rsid w:val="00791F86"/>
    <w:rsid w:val="007C09B5"/>
    <w:rsid w:val="007C5C14"/>
    <w:rsid w:val="007D4FEE"/>
    <w:rsid w:val="00816371"/>
    <w:rsid w:val="00820771"/>
    <w:rsid w:val="00862CB4"/>
    <w:rsid w:val="00864490"/>
    <w:rsid w:val="008876F1"/>
    <w:rsid w:val="00895DC4"/>
    <w:rsid w:val="008A21D8"/>
    <w:rsid w:val="008A5C11"/>
    <w:rsid w:val="008E4FC4"/>
    <w:rsid w:val="0090390F"/>
    <w:rsid w:val="00910279"/>
    <w:rsid w:val="00920162"/>
    <w:rsid w:val="00922848"/>
    <w:rsid w:val="00930ED5"/>
    <w:rsid w:val="00947C30"/>
    <w:rsid w:val="00986634"/>
    <w:rsid w:val="00A37E10"/>
    <w:rsid w:val="00A41F72"/>
    <w:rsid w:val="00A503C3"/>
    <w:rsid w:val="00A7667C"/>
    <w:rsid w:val="00AE6835"/>
    <w:rsid w:val="00AF0562"/>
    <w:rsid w:val="00B54AAF"/>
    <w:rsid w:val="00BC4454"/>
    <w:rsid w:val="00C32EF1"/>
    <w:rsid w:val="00C527A2"/>
    <w:rsid w:val="00C63249"/>
    <w:rsid w:val="00C677C7"/>
    <w:rsid w:val="00C909B7"/>
    <w:rsid w:val="00D33E19"/>
    <w:rsid w:val="00DA0C09"/>
    <w:rsid w:val="00DE70A9"/>
    <w:rsid w:val="00E202E6"/>
    <w:rsid w:val="00E63E8D"/>
    <w:rsid w:val="00EA43D1"/>
    <w:rsid w:val="00ED3EE4"/>
    <w:rsid w:val="00EE7431"/>
    <w:rsid w:val="00F04865"/>
    <w:rsid w:val="00F14301"/>
    <w:rsid w:val="00F37362"/>
    <w:rsid w:val="00F563C0"/>
    <w:rsid w:val="00F637B8"/>
    <w:rsid w:val="00F846D8"/>
    <w:rsid w:val="00F9589E"/>
    <w:rsid w:val="00FA4C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119B"/>
  <w15:chartTrackingRefBased/>
  <w15:docId w15:val="{7D487C90-0773-4EB1-8AAA-7318D46C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92284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22848"/>
    <w:pPr>
      <w:spacing w:after="200"/>
    </w:pPr>
    <w:rPr>
      <w:i/>
      <w:iCs/>
      <w:color w:val="44546A" w:themeColor="text2"/>
      <w:sz w:val="18"/>
      <w:szCs w:val="18"/>
    </w:rPr>
  </w:style>
  <w:style w:type="paragraph" w:styleId="ListParagraph">
    <w:name w:val="List Paragraph"/>
    <w:basedOn w:val="Normal"/>
    <w:uiPriority w:val="34"/>
    <w:qFormat/>
    <w:rsid w:val="001D6C8A"/>
    <w:pPr>
      <w:ind w:left="720" w:firstLine="0"/>
      <w:contextualSpacing/>
    </w:pPr>
    <w:rPr>
      <w:rFonts w:eastAsia="Times New Roman" w:cs="Times New Roman"/>
      <w:szCs w:val="20"/>
      <w:lang w:eastAsia="zh-TW"/>
    </w:rPr>
  </w:style>
  <w:style w:type="character" w:styleId="Strong">
    <w:name w:val="Strong"/>
    <w:basedOn w:val="DefaultParagraphFont"/>
    <w:uiPriority w:val="22"/>
    <w:qFormat/>
    <w:rsid w:val="002167BB"/>
    <w:rPr>
      <w:b/>
      <w:bCs/>
    </w:rPr>
  </w:style>
  <w:style w:type="character" w:styleId="Hyperlink">
    <w:name w:val="Hyperlink"/>
    <w:basedOn w:val="DefaultParagraphFont"/>
    <w:uiPriority w:val="99"/>
    <w:unhideWhenUsed/>
    <w:rsid w:val="008A21D8"/>
    <w:rPr>
      <w:color w:val="0563C1" w:themeColor="hyperlink"/>
      <w:u w:val="single"/>
    </w:rPr>
  </w:style>
  <w:style w:type="character" w:styleId="UnresolvedMention">
    <w:name w:val="Unresolved Mention"/>
    <w:basedOn w:val="DefaultParagraphFont"/>
    <w:uiPriority w:val="99"/>
    <w:semiHidden/>
    <w:unhideWhenUsed/>
    <w:rsid w:val="008A21D8"/>
    <w:rPr>
      <w:color w:val="605E5C"/>
      <w:shd w:val="clear" w:color="auto" w:fill="E1DFDD"/>
    </w:rPr>
  </w:style>
  <w:style w:type="paragraph" w:styleId="FootnoteText">
    <w:name w:val="footnote text"/>
    <w:basedOn w:val="Normal"/>
    <w:link w:val="FootnoteTextChar"/>
    <w:uiPriority w:val="99"/>
    <w:semiHidden/>
    <w:unhideWhenUsed/>
    <w:rsid w:val="00A503C3"/>
    <w:rPr>
      <w:sz w:val="20"/>
      <w:szCs w:val="20"/>
    </w:rPr>
  </w:style>
  <w:style w:type="character" w:customStyle="1" w:styleId="FootnoteTextChar">
    <w:name w:val="Footnote Text Char"/>
    <w:basedOn w:val="DefaultParagraphFont"/>
    <w:link w:val="FootnoteText"/>
    <w:uiPriority w:val="99"/>
    <w:semiHidden/>
    <w:rsid w:val="00A503C3"/>
    <w:rPr>
      <w:rFonts w:ascii="Times New Roman" w:hAnsi="Times New Roman"/>
      <w:sz w:val="20"/>
      <w:szCs w:val="20"/>
    </w:rPr>
  </w:style>
  <w:style w:type="character" w:styleId="FootnoteReference">
    <w:name w:val="footnote reference"/>
    <w:basedOn w:val="DefaultParagraphFont"/>
    <w:uiPriority w:val="99"/>
    <w:semiHidden/>
    <w:unhideWhenUsed/>
    <w:rsid w:val="00A503C3"/>
    <w:rPr>
      <w:vertAlign w:val="superscript"/>
    </w:rPr>
  </w:style>
  <w:style w:type="character" w:styleId="CommentReference">
    <w:name w:val="annotation reference"/>
    <w:basedOn w:val="DefaultParagraphFont"/>
    <w:uiPriority w:val="99"/>
    <w:semiHidden/>
    <w:unhideWhenUsed/>
    <w:rsid w:val="00930ED5"/>
    <w:rPr>
      <w:sz w:val="16"/>
      <w:szCs w:val="16"/>
    </w:rPr>
  </w:style>
  <w:style w:type="paragraph" w:styleId="CommentText">
    <w:name w:val="annotation text"/>
    <w:basedOn w:val="Normal"/>
    <w:link w:val="CommentTextChar"/>
    <w:uiPriority w:val="99"/>
    <w:unhideWhenUsed/>
    <w:rsid w:val="00930ED5"/>
    <w:rPr>
      <w:sz w:val="20"/>
      <w:szCs w:val="20"/>
    </w:rPr>
  </w:style>
  <w:style w:type="character" w:customStyle="1" w:styleId="CommentTextChar">
    <w:name w:val="Comment Text Char"/>
    <w:basedOn w:val="DefaultParagraphFont"/>
    <w:link w:val="CommentText"/>
    <w:uiPriority w:val="99"/>
    <w:rsid w:val="00930ED5"/>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5889">
      <w:bodyDiv w:val="1"/>
      <w:marLeft w:val="0"/>
      <w:marRight w:val="0"/>
      <w:marTop w:val="0"/>
      <w:marBottom w:val="0"/>
      <w:divBdr>
        <w:top w:val="none" w:sz="0" w:space="0" w:color="auto"/>
        <w:left w:val="none" w:sz="0" w:space="0" w:color="auto"/>
        <w:bottom w:val="none" w:sz="0" w:space="0" w:color="auto"/>
        <w:right w:val="none" w:sz="0" w:space="0" w:color="auto"/>
      </w:divBdr>
    </w:div>
    <w:div w:id="98570070">
      <w:bodyDiv w:val="1"/>
      <w:marLeft w:val="0"/>
      <w:marRight w:val="0"/>
      <w:marTop w:val="0"/>
      <w:marBottom w:val="0"/>
      <w:divBdr>
        <w:top w:val="none" w:sz="0" w:space="0" w:color="auto"/>
        <w:left w:val="none" w:sz="0" w:space="0" w:color="auto"/>
        <w:bottom w:val="none" w:sz="0" w:space="0" w:color="auto"/>
        <w:right w:val="none" w:sz="0" w:space="0" w:color="auto"/>
      </w:divBdr>
    </w:div>
    <w:div w:id="629090722">
      <w:bodyDiv w:val="1"/>
      <w:marLeft w:val="0"/>
      <w:marRight w:val="0"/>
      <w:marTop w:val="0"/>
      <w:marBottom w:val="0"/>
      <w:divBdr>
        <w:top w:val="none" w:sz="0" w:space="0" w:color="auto"/>
        <w:left w:val="none" w:sz="0" w:space="0" w:color="auto"/>
        <w:bottom w:val="none" w:sz="0" w:space="0" w:color="auto"/>
        <w:right w:val="none" w:sz="0" w:space="0" w:color="auto"/>
      </w:divBdr>
    </w:div>
    <w:div w:id="1391687465">
      <w:bodyDiv w:val="1"/>
      <w:marLeft w:val="0"/>
      <w:marRight w:val="0"/>
      <w:marTop w:val="0"/>
      <w:marBottom w:val="0"/>
      <w:divBdr>
        <w:top w:val="none" w:sz="0" w:space="0" w:color="auto"/>
        <w:left w:val="none" w:sz="0" w:space="0" w:color="auto"/>
        <w:bottom w:val="none" w:sz="0" w:space="0" w:color="auto"/>
        <w:right w:val="none" w:sz="0" w:space="0" w:color="auto"/>
      </w:divBdr>
    </w:div>
    <w:div w:id="1480809218">
      <w:bodyDiv w:val="1"/>
      <w:marLeft w:val="0"/>
      <w:marRight w:val="0"/>
      <w:marTop w:val="0"/>
      <w:marBottom w:val="0"/>
      <w:divBdr>
        <w:top w:val="none" w:sz="0" w:space="0" w:color="auto"/>
        <w:left w:val="none" w:sz="0" w:space="0" w:color="auto"/>
        <w:bottom w:val="none" w:sz="0" w:space="0" w:color="auto"/>
        <w:right w:val="none" w:sz="0" w:space="0" w:color="auto"/>
      </w:divBdr>
    </w:div>
    <w:div w:id="1544908234">
      <w:bodyDiv w:val="1"/>
      <w:marLeft w:val="0"/>
      <w:marRight w:val="0"/>
      <w:marTop w:val="0"/>
      <w:marBottom w:val="0"/>
      <w:divBdr>
        <w:top w:val="none" w:sz="0" w:space="0" w:color="auto"/>
        <w:left w:val="none" w:sz="0" w:space="0" w:color="auto"/>
        <w:bottom w:val="none" w:sz="0" w:space="0" w:color="auto"/>
        <w:right w:val="none" w:sz="0" w:space="0" w:color="auto"/>
      </w:divBdr>
    </w:div>
    <w:div w:id="1635016775">
      <w:bodyDiv w:val="1"/>
      <w:marLeft w:val="0"/>
      <w:marRight w:val="0"/>
      <w:marTop w:val="0"/>
      <w:marBottom w:val="0"/>
      <w:divBdr>
        <w:top w:val="none" w:sz="0" w:space="0" w:color="auto"/>
        <w:left w:val="none" w:sz="0" w:space="0" w:color="auto"/>
        <w:bottom w:val="none" w:sz="0" w:space="0" w:color="auto"/>
        <w:right w:val="none" w:sz="0" w:space="0" w:color="auto"/>
      </w:divBdr>
    </w:div>
    <w:div w:id="1810898936">
      <w:bodyDiv w:val="1"/>
      <w:marLeft w:val="0"/>
      <w:marRight w:val="0"/>
      <w:marTop w:val="0"/>
      <w:marBottom w:val="0"/>
      <w:divBdr>
        <w:top w:val="none" w:sz="0" w:space="0" w:color="auto"/>
        <w:left w:val="none" w:sz="0" w:space="0" w:color="auto"/>
        <w:bottom w:val="none" w:sz="0" w:space="0" w:color="auto"/>
        <w:right w:val="none" w:sz="0" w:space="0" w:color="auto"/>
      </w:divBdr>
    </w:div>
    <w:div w:id="202731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FDAAE4-30E6-4A2B-8EBE-8B4C355469B9}">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8133</Words>
  <Characters>4637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Veikšāne</dc:creator>
  <cp:keywords/>
  <dc:description/>
  <cp:lastModifiedBy>Anda Veikšāne</cp:lastModifiedBy>
  <cp:revision>5</cp:revision>
  <dcterms:created xsi:type="dcterms:W3CDTF">2023-02-27T07:12:00Z</dcterms:created>
  <dcterms:modified xsi:type="dcterms:W3CDTF">2023-03-02T12:46:00Z</dcterms:modified>
</cp:coreProperties>
</file>