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EBB12" w14:textId="02D5BD82" w:rsidR="00D56D46" w:rsidRPr="00D56D46" w:rsidRDefault="00D56D46" w:rsidP="2D68086F">
      <w:pPr>
        <w:spacing w:after="20"/>
        <w:jc w:val="right"/>
        <w:rPr>
          <w:rFonts w:ascii="Times New Roman" w:hAnsi="Times New Roman" w:cs="Times New Roman"/>
          <w:sz w:val="24"/>
          <w:szCs w:val="24"/>
        </w:rPr>
      </w:pPr>
      <w:r w:rsidRPr="2D68086F">
        <w:rPr>
          <w:rFonts w:ascii="Times New Roman" w:hAnsi="Times New Roman" w:cs="Times New Roman"/>
          <w:sz w:val="24"/>
          <w:szCs w:val="24"/>
        </w:rPr>
        <w:t>Ar Ministru kabineta 2025. gada 17. decembra rīkojumu Nr. 866 izveidotajai</w:t>
      </w:r>
    </w:p>
    <w:p w14:paraId="60EB760F" w14:textId="4D044C01" w:rsidR="00D56D46" w:rsidRPr="00033798" w:rsidRDefault="00D56D46" w:rsidP="2D68086F">
      <w:pPr>
        <w:spacing w:after="20"/>
        <w:jc w:val="right"/>
        <w:rPr>
          <w:rFonts w:ascii="Times New Roman" w:hAnsi="Times New Roman" w:cs="Times New Roman"/>
          <w:sz w:val="24"/>
          <w:szCs w:val="24"/>
        </w:rPr>
      </w:pPr>
      <w:r w:rsidRPr="2D68086F">
        <w:rPr>
          <w:rFonts w:ascii="Times New Roman" w:hAnsi="Times New Roman" w:cs="Times New Roman"/>
          <w:sz w:val="24"/>
          <w:szCs w:val="24"/>
        </w:rPr>
        <w:t>Dienesta pārbaudes komisijai</w:t>
      </w:r>
    </w:p>
    <w:p w14:paraId="7C9297DA" w14:textId="77777777" w:rsidR="0011240C" w:rsidRDefault="00D56D46" w:rsidP="2D68086F">
      <w:pPr>
        <w:spacing w:after="20"/>
        <w:jc w:val="right"/>
        <w:rPr>
          <w:rFonts w:ascii="Times New Roman" w:hAnsi="Times New Roman" w:cs="Times New Roman"/>
          <w:sz w:val="24"/>
          <w:szCs w:val="24"/>
        </w:rPr>
      </w:pPr>
      <w:r w:rsidRPr="2D68086F">
        <w:rPr>
          <w:rFonts w:ascii="Times New Roman" w:hAnsi="Times New Roman" w:cs="Times New Roman"/>
          <w:sz w:val="24"/>
          <w:szCs w:val="24"/>
        </w:rPr>
        <w:t xml:space="preserve">Valsts kancelejas vadītāja vietnieka </w:t>
      </w:r>
    </w:p>
    <w:p w14:paraId="35ED2131" w14:textId="22D911F5" w:rsidR="00D56D46" w:rsidRDefault="00D56D46" w:rsidP="2D68086F">
      <w:pPr>
        <w:spacing w:after="20"/>
        <w:jc w:val="right"/>
        <w:rPr>
          <w:rFonts w:ascii="Times New Roman" w:hAnsi="Times New Roman" w:cs="Times New Roman"/>
          <w:sz w:val="24"/>
          <w:szCs w:val="24"/>
        </w:rPr>
      </w:pPr>
      <w:proofErr w:type="spellStart"/>
      <w:r w:rsidRPr="2D68086F">
        <w:rPr>
          <w:rFonts w:ascii="Times New Roman" w:hAnsi="Times New Roman" w:cs="Times New Roman"/>
          <w:sz w:val="24"/>
          <w:szCs w:val="24"/>
        </w:rPr>
        <w:t>Pārresoru</w:t>
      </w:r>
      <w:proofErr w:type="spellEnd"/>
      <w:r w:rsidRPr="2D68086F">
        <w:rPr>
          <w:rFonts w:ascii="Times New Roman" w:hAnsi="Times New Roman" w:cs="Times New Roman"/>
          <w:sz w:val="24"/>
          <w:szCs w:val="24"/>
        </w:rPr>
        <w:t xml:space="preserve"> koordinācijas departamenta vadītāja </w:t>
      </w:r>
    </w:p>
    <w:p w14:paraId="34DFED49" w14:textId="606ECE82" w:rsidR="00602120" w:rsidRPr="00033798" w:rsidRDefault="00602120" w:rsidP="2D68086F">
      <w:pPr>
        <w:spacing w:after="20"/>
        <w:jc w:val="right"/>
        <w:rPr>
          <w:rFonts w:ascii="Times New Roman" w:hAnsi="Times New Roman" w:cs="Times New Roman"/>
          <w:sz w:val="24"/>
          <w:szCs w:val="24"/>
        </w:rPr>
      </w:pPr>
      <w:r w:rsidRPr="2D68086F">
        <w:rPr>
          <w:rFonts w:ascii="Times New Roman" w:hAnsi="Times New Roman" w:cs="Times New Roman"/>
          <w:sz w:val="24"/>
          <w:szCs w:val="24"/>
        </w:rPr>
        <w:t>Pētera Vilka</w:t>
      </w:r>
    </w:p>
    <w:p w14:paraId="5C0730B5" w14:textId="77777777" w:rsidR="00D56D46" w:rsidRPr="00033798" w:rsidRDefault="00D56D46" w:rsidP="2D68086F">
      <w:pPr>
        <w:rPr>
          <w:rFonts w:ascii="Times New Roman" w:hAnsi="Times New Roman" w:cs="Times New Roman"/>
          <w:sz w:val="24"/>
          <w:szCs w:val="24"/>
        </w:rPr>
      </w:pPr>
    </w:p>
    <w:p w14:paraId="498B28AE" w14:textId="4A00E80E" w:rsidR="00D56D46" w:rsidRPr="00033798" w:rsidRDefault="00D56D46" w:rsidP="2D68086F">
      <w:pPr>
        <w:jc w:val="center"/>
        <w:rPr>
          <w:rFonts w:ascii="Times New Roman" w:hAnsi="Times New Roman" w:cs="Times New Roman"/>
          <w:sz w:val="24"/>
          <w:szCs w:val="24"/>
        </w:rPr>
      </w:pPr>
      <w:r w:rsidRPr="2D68086F">
        <w:rPr>
          <w:rFonts w:ascii="Times New Roman" w:hAnsi="Times New Roman" w:cs="Times New Roman"/>
          <w:sz w:val="24"/>
          <w:szCs w:val="24"/>
        </w:rPr>
        <w:t>Paskaidrojums</w:t>
      </w:r>
    </w:p>
    <w:p w14:paraId="1C918093" w14:textId="6868BE77" w:rsidR="00D56D46" w:rsidRPr="00D56D46" w:rsidRDefault="00D56D46" w:rsidP="2D68086F">
      <w:pPr>
        <w:jc w:val="center"/>
        <w:rPr>
          <w:rFonts w:ascii="Times New Roman" w:hAnsi="Times New Roman" w:cs="Times New Roman"/>
          <w:sz w:val="24"/>
          <w:szCs w:val="24"/>
        </w:rPr>
      </w:pPr>
      <w:r w:rsidRPr="2D68086F">
        <w:rPr>
          <w:rFonts w:ascii="Times New Roman" w:hAnsi="Times New Roman" w:cs="Times New Roman"/>
          <w:sz w:val="24"/>
          <w:szCs w:val="24"/>
        </w:rPr>
        <w:t xml:space="preserve">(par Valsts kancelejas 18.02.2025 vēstuli nr. </w:t>
      </w:r>
      <w:r w:rsidRPr="2D68086F">
        <w:rPr>
          <w:rFonts w:ascii="Times New Roman" w:hAnsi="Times New Roman" w:cs="Times New Roman"/>
          <w:color w:val="333333"/>
          <w:sz w:val="24"/>
          <w:szCs w:val="24"/>
          <w:shd w:val="clear" w:color="auto" w:fill="FFFFFF"/>
        </w:rPr>
        <w:t>7.8.5./2025-DOC-331-486)</w:t>
      </w:r>
      <w:r w:rsidRPr="2D68086F">
        <w:rPr>
          <w:rFonts w:ascii="Times New Roman" w:hAnsi="Times New Roman" w:cs="Times New Roman"/>
          <w:sz w:val="24"/>
          <w:szCs w:val="24"/>
        </w:rPr>
        <w:t xml:space="preserve"> </w:t>
      </w:r>
    </w:p>
    <w:p w14:paraId="37B1D363" w14:textId="77777777" w:rsidR="00D56D46" w:rsidRPr="00033798" w:rsidRDefault="00D56D46" w:rsidP="2D68086F">
      <w:pPr>
        <w:rPr>
          <w:rFonts w:ascii="Times New Roman" w:hAnsi="Times New Roman" w:cs="Times New Roman"/>
          <w:sz w:val="24"/>
          <w:szCs w:val="24"/>
        </w:rPr>
      </w:pPr>
    </w:p>
    <w:p w14:paraId="6FEA7405" w14:textId="7FB4244E" w:rsidR="00DF4984" w:rsidRPr="00033798" w:rsidRDefault="006566B9" w:rsidP="2D68086F">
      <w:pPr>
        <w:ind w:firstLine="720"/>
        <w:jc w:val="both"/>
        <w:rPr>
          <w:rFonts w:ascii="Times New Roman" w:hAnsi="Times New Roman" w:cs="Times New Roman"/>
          <w:sz w:val="24"/>
          <w:szCs w:val="24"/>
        </w:rPr>
      </w:pPr>
      <w:r w:rsidRPr="2D68086F">
        <w:rPr>
          <w:rFonts w:ascii="Times New Roman" w:hAnsi="Times New Roman" w:cs="Times New Roman"/>
          <w:sz w:val="24"/>
          <w:szCs w:val="24"/>
        </w:rPr>
        <w:t>Valsts kancelejā 13.02.025. saņemta Biedrības “Latvijas Mežizstrādātāju savienība”</w:t>
      </w:r>
      <w:r w:rsidR="00D56D46" w:rsidRPr="2D68086F">
        <w:rPr>
          <w:rFonts w:ascii="Times New Roman" w:hAnsi="Times New Roman" w:cs="Times New Roman"/>
          <w:sz w:val="24"/>
          <w:szCs w:val="24"/>
        </w:rPr>
        <w:t xml:space="preserve"> (turpmāk – Biedrība)</w:t>
      </w:r>
      <w:r w:rsidRPr="2D68086F">
        <w:rPr>
          <w:rFonts w:ascii="Times New Roman" w:hAnsi="Times New Roman" w:cs="Times New Roman"/>
          <w:sz w:val="24"/>
          <w:szCs w:val="24"/>
        </w:rPr>
        <w:t xml:space="preserve"> vēstule Nr. 01-2025, tā reģistrēta dokumentu vadības sistēmā MEDUS 2025. gada 13. februārī ar reģistrācijas Nr. 2025-DOC-331</w:t>
      </w:r>
      <w:r w:rsidR="00D56D46" w:rsidRPr="2D68086F">
        <w:rPr>
          <w:rFonts w:ascii="Times New Roman" w:hAnsi="Times New Roman" w:cs="Times New Roman"/>
          <w:sz w:val="24"/>
          <w:szCs w:val="24"/>
        </w:rPr>
        <w:t>.</w:t>
      </w:r>
      <w:r w:rsidRPr="2D68086F">
        <w:rPr>
          <w:rFonts w:ascii="Times New Roman" w:hAnsi="Times New Roman" w:cs="Times New Roman"/>
          <w:sz w:val="24"/>
          <w:szCs w:val="24"/>
        </w:rPr>
        <w:t xml:space="preserve"> </w:t>
      </w:r>
      <w:r w:rsidR="00DF4984" w:rsidRPr="2D68086F">
        <w:rPr>
          <w:rFonts w:ascii="Times New Roman" w:hAnsi="Times New Roman" w:cs="Times New Roman"/>
          <w:sz w:val="24"/>
          <w:szCs w:val="24"/>
        </w:rPr>
        <w:t xml:space="preserve">Minētā vēstule </w:t>
      </w:r>
      <w:r w:rsidRPr="2D68086F">
        <w:rPr>
          <w:rFonts w:ascii="Times New Roman" w:hAnsi="Times New Roman" w:cs="Times New Roman"/>
          <w:sz w:val="24"/>
          <w:szCs w:val="24"/>
        </w:rPr>
        <w:t>ar</w:t>
      </w:r>
      <w:r w:rsidR="00DF4984" w:rsidRPr="2D68086F">
        <w:rPr>
          <w:rFonts w:ascii="Times New Roman" w:hAnsi="Times New Roman" w:cs="Times New Roman"/>
          <w:sz w:val="24"/>
          <w:szCs w:val="24"/>
        </w:rPr>
        <w:t xml:space="preserve"> Valsts kancelejas</w:t>
      </w:r>
      <w:r w:rsidRPr="2D68086F">
        <w:rPr>
          <w:rFonts w:ascii="Times New Roman" w:hAnsi="Times New Roman" w:cs="Times New Roman"/>
          <w:sz w:val="24"/>
          <w:szCs w:val="24"/>
        </w:rPr>
        <w:t xml:space="preserve"> vadītāja uzdevumu tika novirzīta</w:t>
      </w:r>
      <w:r w:rsidR="00D56D46" w:rsidRPr="2D68086F">
        <w:rPr>
          <w:rFonts w:ascii="Times New Roman" w:hAnsi="Times New Roman" w:cs="Times New Roman"/>
          <w:sz w:val="24"/>
          <w:szCs w:val="24"/>
        </w:rPr>
        <w:t xml:space="preserve"> </w:t>
      </w:r>
      <w:proofErr w:type="spellStart"/>
      <w:r w:rsidR="00D56D46" w:rsidRPr="2D68086F">
        <w:rPr>
          <w:rFonts w:ascii="Times New Roman" w:hAnsi="Times New Roman" w:cs="Times New Roman"/>
          <w:sz w:val="24"/>
          <w:szCs w:val="24"/>
        </w:rPr>
        <w:t>Pārresoru</w:t>
      </w:r>
      <w:proofErr w:type="spellEnd"/>
      <w:r w:rsidR="00D56D46" w:rsidRPr="2D68086F">
        <w:rPr>
          <w:rFonts w:ascii="Times New Roman" w:hAnsi="Times New Roman" w:cs="Times New Roman"/>
          <w:sz w:val="24"/>
          <w:szCs w:val="24"/>
        </w:rPr>
        <w:t xml:space="preserve"> koordinācijas departamenta</w:t>
      </w:r>
      <w:r w:rsidR="00DF4984" w:rsidRPr="2D68086F">
        <w:rPr>
          <w:rFonts w:ascii="Times New Roman" w:hAnsi="Times New Roman" w:cs="Times New Roman"/>
          <w:sz w:val="24"/>
          <w:szCs w:val="24"/>
        </w:rPr>
        <w:t xml:space="preserve"> vadītājam Pēterim Vilkam</w:t>
      </w:r>
      <w:r w:rsidRPr="2D68086F">
        <w:rPr>
          <w:rFonts w:ascii="Times New Roman" w:hAnsi="Times New Roman" w:cs="Times New Roman"/>
          <w:sz w:val="24"/>
          <w:szCs w:val="24"/>
        </w:rPr>
        <w:t xml:space="preserve"> atbildes sniegšanai. Ar</w:t>
      </w:r>
      <w:r w:rsidR="00DF4984" w:rsidRPr="2D68086F">
        <w:rPr>
          <w:rFonts w:ascii="Times New Roman" w:hAnsi="Times New Roman" w:cs="Times New Roman"/>
          <w:sz w:val="24"/>
          <w:szCs w:val="24"/>
        </w:rPr>
        <w:t xml:space="preserve"> Valsts kancelejas 2025. gada 18. februāra atbildes vēstuli </w:t>
      </w:r>
      <w:r w:rsidR="00DF4984" w:rsidRPr="2D68086F">
        <w:rPr>
          <w:rFonts w:ascii="Times New Roman" w:hAnsi="Times New Roman" w:cs="Times New Roman"/>
          <w:color w:val="333333"/>
          <w:sz w:val="24"/>
          <w:szCs w:val="24"/>
          <w:shd w:val="clear" w:color="auto" w:fill="FFFFFF"/>
        </w:rPr>
        <w:t xml:space="preserve">7.8.5./2025-DOC-331-486 </w:t>
      </w:r>
      <w:r w:rsidRPr="2D68086F">
        <w:rPr>
          <w:rFonts w:ascii="Times New Roman" w:hAnsi="Times New Roman" w:cs="Times New Roman"/>
          <w:color w:val="333333"/>
          <w:sz w:val="24"/>
          <w:szCs w:val="24"/>
          <w:shd w:val="clear" w:color="auto" w:fill="FFFFFF"/>
        </w:rPr>
        <w:t xml:space="preserve">sniegta atbilde </w:t>
      </w:r>
      <w:r w:rsidR="00D56D46" w:rsidRPr="2D68086F">
        <w:rPr>
          <w:rFonts w:ascii="Times New Roman" w:hAnsi="Times New Roman" w:cs="Times New Roman"/>
          <w:color w:val="333333"/>
          <w:sz w:val="24"/>
          <w:szCs w:val="24"/>
          <w:shd w:val="clear" w:color="auto" w:fill="FFFFFF"/>
        </w:rPr>
        <w:t>Biedrībai</w:t>
      </w:r>
      <w:r w:rsidRPr="2D68086F">
        <w:rPr>
          <w:rFonts w:ascii="Times New Roman" w:hAnsi="Times New Roman" w:cs="Times New Roman"/>
          <w:color w:val="333333"/>
          <w:sz w:val="24"/>
          <w:szCs w:val="24"/>
          <w:shd w:val="clear" w:color="auto" w:fill="FFFFFF"/>
        </w:rPr>
        <w:t xml:space="preserve"> uz tās saņemto iesniegumu. </w:t>
      </w:r>
    </w:p>
    <w:p w14:paraId="17A71E3F" w14:textId="7A43B9E2" w:rsidR="00DC5C3E" w:rsidRPr="00FF5294" w:rsidRDefault="00D56D46" w:rsidP="2D68086F">
      <w:pPr>
        <w:spacing w:before="120" w:after="0" w:line="240" w:lineRule="auto"/>
        <w:ind w:firstLine="720"/>
        <w:jc w:val="both"/>
        <w:rPr>
          <w:rFonts w:ascii="Times New Roman" w:hAnsi="Times New Roman" w:cs="Times New Roman"/>
          <w:sz w:val="24"/>
          <w:szCs w:val="24"/>
        </w:rPr>
      </w:pPr>
      <w:bookmarkStart w:id="0" w:name="_Hlk218664336"/>
      <w:r w:rsidRPr="2D68086F">
        <w:rPr>
          <w:rFonts w:ascii="Times New Roman" w:hAnsi="Times New Roman" w:cs="Times New Roman"/>
          <w:sz w:val="24"/>
          <w:szCs w:val="24"/>
        </w:rPr>
        <w:t>Valsts kanceleja</w:t>
      </w:r>
      <w:r w:rsidR="00033798" w:rsidRPr="2D68086F">
        <w:rPr>
          <w:rFonts w:ascii="Times New Roman" w:hAnsi="Times New Roman" w:cs="Times New Roman"/>
          <w:sz w:val="24"/>
          <w:szCs w:val="24"/>
        </w:rPr>
        <w:t>,</w:t>
      </w:r>
      <w:r w:rsidRPr="2D68086F">
        <w:rPr>
          <w:rFonts w:ascii="Times New Roman" w:hAnsi="Times New Roman" w:cs="Times New Roman"/>
          <w:sz w:val="24"/>
          <w:szCs w:val="24"/>
        </w:rPr>
        <w:t xml:space="preserve"> atbildot uz Biedrības 2025. gada 13. februāra vēstulē Nr. 01-2025 izteikto lūgumu par Ministru kabineta 2024. gada 25. jūnija sēdes </w:t>
      </w:r>
      <w:proofErr w:type="spellStart"/>
      <w:r w:rsidRPr="2D68086F">
        <w:rPr>
          <w:rFonts w:ascii="Times New Roman" w:hAnsi="Times New Roman" w:cs="Times New Roman"/>
          <w:sz w:val="24"/>
          <w:szCs w:val="24"/>
        </w:rPr>
        <w:t>protokollēmuma</w:t>
      </w:r>
      <w:proofErr w:type="spellEnd"/>
      <w:r w:rsidRPr="2D68086F">
        <w:rPr>
          <w:rFonts w:ascii="Times New Roman" w:hAnsi="Times New Roman" w:cs="Times New Roman"/>
          <w:sz w:val="24"/>
          <w:szCs w:val="24"/>
        </w:rPr>
        <w:t xml:space="preserve"> piemērošanu, informēja Biedrību par to, kas ir uzskatāmi par akciju sabiedrības “Latvijas valsts meži” ilgāka termiņa sadarbības līgumiem, proti, līgumi ar darbības termiņu virs sešiem mēnešiem. Minētais tika pamatots ar apsvērumiem, kas ir paskaidroti atbildes vēstulē un kas izskaidroti kopsakarā ar Ministru kabineta 2024. gada 25. jūnija sēdes </w:t>
      </w:r>
      <w:proofErr w:type="spellStart"/>
      <w:r w:rsidRPr="2D68086F">
        <w:rPr>
          <w:rFonts w:ascii="Times New Roman" w:hAnsi="Times New Roman" w:cs="Times New Roman"/>
          <w:sz w:val="24"/>
          <w:szCs w:val="24"/>
        </w:rPr>
        <w:t>protokollēmuma</w:t>
      </w:r>
      <w:proofErr w:type="spellEnd"/>
      <w:r w:rsidRPr="2D68086F">
        <w:rPr>
          <w:rFonts w:ascii="Times New Roman" w:hAnsi="Times New Roman" w:cs="Times New Roman"/>
          <w:sz w:val="24"/>
          <w:szCs w:val="24"/>
        </w:rPr>
        <w:t xml:space="preserve">, Ministru kabineta 2023. gada 19. decembra sēdes </w:t>
      </w:r>
      <w:proofErr w:type="spellStart"/>
      <w:r w:rsidRPr="2D68086F">
        <w:rPr>
          <w:rFonts w:ascii="Times New Roman" w:hAnsi="Times New Roman" w:cs="Times New Roman"/>
          <w:sz w:val="24"/>
          <w:szCs w:val="24"/>
        </w:rPr>
        <w:t>protokollēmuma</w:t>
      </w:r>
      <w:proofErr w:type="spellEnd"/>
      <w:r w:rsidRPr="2D68086F">
        <w:rPr>
          <w:rFonts w:ascii="Times New Roman" w:hAnsi="Times New Roman" w:cs="Times New Roman"/>
          <w:sz w:val="24"/>
          <w:szCs w:val="24"/>
        </w:rPr>
        <w:t xml:space="preserve"> un akciju sabiedrības “Latvijas valsts meži” vidēja termiņa darbības stratēģijā 2024. – 2030. gadam</w:t>
      </w:r>
      <w:r w:rsidRPr="2D68086F">
        <w:rPr>
          <w:rStyle w:val="FootnoteReference"/>
          <w:rFonts w:ascii="Times New Roman" w:hAnsi="Times New Roman" w:cs="Times New Roman"/>
          <w:sz w:val="24"/>
          <w:szCs w:val="24"/>
        </w:rPr>
        <w:footnoteReference w:id="1"/>
      </w:r>
      <w:r w:rsidRPr="2D68086F">
        <w:rPr>
          <w:rFonts w:ascii="Times New Roman" w:hAnsi="Times New Roman" w:cs="Times New Roman"/>
          <w:sz w:val="24"/>
          <w:szCs w:val="24"/>
        </w:rPr>
        <w:t xml:space="preserve"> minēto</w:t>
      </w:r>
      <w:r w:rsidR="00FF5294" w:rsidRPr="2D68086F">
        <w:rPr>
          <w:rFonts w:ascii="Times New Roman" w:hAnsi="Times New Roman" w:cs="Times New Roman"/>
          <w:sz w:val="24"/>
          <w:szCs w:val="24"/>
        </w:rPr>
        <w:t xml:space="preserve"> (sadaļā Biznesa modelis. Mežsaimniecība)</w:t>
      </w:r>
      <w:r w:rsidR="005851D8" w:rsidRPr="2D68086F">
        <w:rPr>
          <w:rFonts w:ascii="Times New Roman" w:hAnsi="Times New Roman" w:cs="Times New Roman"/>
          <w:sz w:val="24"/>
          <w:szCs w:val="24"/>
        </w:rPr>
        <w:t>, proti akciju sabiedrība “Latvijas valsts meži” piedāvā pircējiem divus sadarbības modeļus: īstermiņa sadarbību, slēdzot piegādes līgumus ar termiņu līdz 6 mēnešiem, un ilgāka termiņa sadarbību, slēdzot piegādes līgumus ar termiņu uz 3 gadiem – secināms, ka ar akciju sabiedrība</w:t>
      </w:r>
      <w:r w:rsidR="005C776A" w:rsidRPr="2D68086F">
        <w:rPr>
          <w:rFonts w:ascii="Times New Roman" w:hAnsi="Times New Roman" w:cs="Times New Roman"/>
          <w:sz w:val="24"/>
          <w:szCs w:val="24"/>
        </w:rPr>
        <w:t>s</w:t>
      </w:r>
      <w:r w:rsidR="005851D8" w:rsidRPr="2D68086F">
        <w:rPr>
          <w:rFonts w:ascii="Times New Roman" w:hAnsi="Times New Roman" w:cs="Times New Roman"/>
          <w:sz w:val="24"/>
          <w:szCs w:val="24"/>
        </w:rPr>
        <w:t xml:space="preserve"> “Latvijas valsts meži” ilgāka termiņa sadarbības līgumiem ir saprotams, ka tie ir līgumi ar darbības termiņu virs 6 mēnešiem. </w:t>
      </w:r>
    </w:p>
    <w:p w14:paraId="38E808B9" w14:textId="1808703B" w:rsidR="00FF5294" w:rsidRPr="00FF5294" w:rsidRDefault="00DC5C3E" w:rsidP="2D68086F">
      <w:pPr>
        <w:spacing w:before="120" w:after="0" w:line="240" w:lineRule="auto"/>
        <w:ind w:firstLine="720"/>
        <w:jc w:val="both"/>
        <w:rPr>
          <w:rFonts w:ascii="Times New Roman" w:hAnsi="Times New Roman" w:cs="Times New Roman"/>
          <w:sz w:val="24"/>
          <w:szCs w:val="24"/>
        </w:rPr>
      </w:pPr>
      <w:r w:rsidRPr="2D68086F">
        <w:rPr>
          <w:rFonts w:ascii="Times New Roman" w:hAnsi="Times New Roman" w:cs="Times New Roman"/>
          <w:sz w:val="24"/>
          <w:szCs w:val="24"/>
        </w:rPr>
        <w:t>Valsts kancelejas vēstulē iekļautais skaidrojums ir attiecināms tikai uz Biedrības uzdoto jautājumu un s</w:t>
      </w:r>
      <w:r w:rsidR="00FF5294" w:rsidRPr="2D68086F">
        <w:rPr>
          <w:rFonts w:ascii="Times New Roman" w:hAnsi="Times New Roman" w:cs="Times New Roman"/>
          <w:sz w:val="24"/>
          <w:szCs w:val="24"/>
        </w:rPr>
        <w:t>kaidrots</w:t>
      </w:r>
      <w:r w:rsidRPr="2D68086F">
        <w:rPr>
          <w:rFonts w:ascii="Times New Roman" w:hAnsi="Times New Roman" w:cs="Times New Roman"/>
          <w:sz w:val="24"/>
          <w:szCs w:val="24"/>
        </w:rPr>
        <w:t xml:space="preserve"> kopsakarā ar</w:t>
      </w:r>
      <w:r w:rsidR="00FF5294" w:rsidRPr="2D68086F">
        <w:rPr>
          <w:rFonts w:ascii="Times New Roman" w:hAnsi="Times New Roman" w:cs="Times New Roman"/>
          <w:sz w:val="24"/>
          <w:szCs w:val="24"/>
        </w:rPr>
        <w:t xml:space="preserve"> </w:t>
      </w:r>
      <w:r w:rsidR="00A43BC6" w:rsidRPr="2D68086F">
        <w:rPr>
          <w:rFonts w:ascii="Times New Roman" w:hAnsi="Times New Roman" w:cs="Times New Roman"/>
          <w:sz w:val="24"/>
          <w:szCs w:val="24"/>
        </w:rPr>
        <w:t xml:space="preserve">minētajiem </w:t>
      </w:r>
      <w:r w:rsidRPr="2D68086F">
        <w:rPr>
          <w:rFonts w:ascii="Times New Roman" w:hAnsi="Times New Roman" w:cs="Times New Roman"/>
          <w:sz w:val="24"/>
          <w:szCs w:val="24"/>
        </w:rPr>
        <w:t>Ministru kabinet</w:t>
      </w:r>
      <w:r w:rsidR="00A43BC6" w:rsidRPr="2D68086F">
        <w:rPr>
          <w:rFonts w:ascii="Times New Roman" w:hAnsi="Times New Roman" w:cs="Times New Roman"/>
          <w:sz w:val="24"/>
          <w:szCs w:val="24"/>
        </w:rPr>
        <w:t>a</w:t>
      </w:r>
      <w:r w:rsidRPr="2D68086F">
        <w:rPr>
          <w:rFonts w:ascii="Times New Roman" w:hAnsi="Times New Roman" w:cs="Times New Roman"/>
          <w:sz w:val="24"/>
          <w:szCs w:val="24"/>
        </w:rPr>
        <w:t xml:space="preserve"> </w:t>
      </w:r>
      <w:proofErr w:type="spellStart"/>
      <w:r w:rsidRPr="2D68086F">
        <w:rPr>
          <w:rFonts w:ascii="Times New Roman" w:hAnsi="Times New Roman" w:cs="Times New Roman"/>
          <w:sz w:val="24"/>
          <w:szCs w:val="24"/>
        </w:rPr>
        <w:t>protokollēmumiem</w:t>
      </w:r>
      <w:proofErr w:type="spellEnd"/>
      <w:r w:rsidRPr="2D68086F">
        <w:rPr>
          <w:rFonts w:ascii="Times New Roman" w:hAnsi="Times New Roman" w:cs="Times New Roman"/>
          <w:sz w:val="24"/>
          <w:szCs w:val="24"/>
        </w:rPr>
        <w:t xml:space="preserve">.   </w:t>
      </w:r>
    </w:p>
    <w:p w14:paraId="708F5132" w14:textId="77777777" w:rsidR="00FF5294" w:rsidRPr="00FF5294" w:rsidRDefault="00FF5294" w:rsidP="2D68086F">
      <w:pPr>
        <w:spacing w:before="120" w:after="0" w:line="240" w:lineRule="auto"/>
        <w:ind w:firstLine="720"/>
        <w:jc w:val="both"/>
        <w:rPr>
          <w:rFonts w:ascii="Times New Roman" w:hAnsi="Times New Roman" w:cs="Times New Roman"/>
          <w:sz w:val="24"/>
          <w:szCs w:val="24"/>
        </w:rPr>
      </w:pPr>
    </w:p>
    <w:bookmarkEnd w:id="0"/>
    <w:p w14:paraId="14FAB22B" w14:textId="2C153259" w:rsidR="00DF4984" w:rsidRPr="00DF4984" w:rsidRDefault="002F34FC" w:rsidP="2D68086F">
      <w:pPr>
        <w:ind w:left="720"/>
        <w:rPr>
          <w:rFonts w:ascii="Times New Roman" w:hAnsi="Times New Roman" w:cs="Times New Roman"/>
          <w:sz w:val="24"/>
          <w:szCs w:val="24"/>
          <w:u w:val="single"/>
        </w:rPr>
      </w:pPr>
      <w:r w:rsidRPr="2D68086F">
        <w:rPr>
          <w:rFonts w:ascii="Times New Roman" w:hAnsi="Times New Roman" w:cs="Times New Roman"/>
          <w:sz w:val="24"/>
          <w:szCs w:val="24"/>
          <w:u w:val="single"/>
        </w:rPr>
        <w:t>Pielikumā:</w:t>
      </w:r>
    </w:p>
    <w:tbl>
      <w:tblPr>
        <w:tblStyle w:val="TableGrid"/>
        <w:tblW w:w="913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9135"/>
      </w:tblGrid>
      <w:tr w:rsidR="006566B9" w:rsidRPr="00FF5294" w14:paraId="6FEA0C34" w14:textId="77777777" w:rsidTr="2D68086F">
        <w:tc>
          <w:tcPr>
            <w:tcW w:w="9135" w:type="dxa"/>
          </w:tcPr>
          <w:p w14:paraId="43780F26" w14:textId="007F2371" w:rsidR="006566B9" w:rsidRPr="00FF5294" w:rsidRDefault="006566B9" w:rsidP="2D68086F">
            <w:pPr>
              <w:pStyle w:val="BodyTextIndent2"/>
              <w:ind w:firstLine="0"/>
              <w:rPr>
                <w:sz w:val="24"/>
                <w:szCs w:val="24"/>
                <w:lang w:val="lv-LV"/>
              </w:rPr>
            </w:pPr>
            <w:r w:rsidRPr="2D68086F">
              <w:rPr>
                <w:sz w:val="24"/>
                <w:szCs w:val="24"/>
                <w:lang w:val="lv-LV"/>
              </w:rPr>
              <w:t>1. </w:t>
            </w:r>
            <w:r w:rsidR="3F68C759" w:rsidRPr="2D68086F">
              <w:rPr>
                <w:sz w:val="24"/>
                <w:szCs w:val="24"/>
                <w:lang w:val="lv-LV"/>
              </w:rPr>
              <w:t>B</w:t>
            </w:r>
            <w:r w:rsidRPr="2D68086F">
              <w:rPr>
                <w:sz w:val="24"/>
                <w:szCs w:val="24"/>
                <w:lang w:val="lv-LV"/>
              </w:rPr>
              <w:t>iedrības “Latvijas Mežizstrādātāju savienība” 13.02.2025. vēstule Nr. 01-2025;</w:t>
            </w:r>
          </w:p>
        </w:tc>
      </w:tr>
      <w:tr w:rsidR="006566B9" w:rsidRPr="00FF5294" w14:paraId="2BD297D7" w14:textId="77777777" w:rsidTr="2D68086F">
        <w:trPr>
          <w:trHeight w:val="300"/>
        </w:trPr>
        <w:tc>
          <w:tcPr>
            <w:tcW w:w="9135" w:type="dxa"/>
          </w:tcPr>
          <w:p w14:paraId="4A44CAD0" w14:textId="77777777" w:rsidR="002F34FC" w:rsidRPr="00DD1E6D" w:rsidRDefault="002F34FC" w:rsidP="2D68086F">
            <w:pPr>
              <w:pStyle w:val="BodyTextIndent2"/>
              <w:ind w:firstLine="0"/>
              <w:rPr>
                <w:color w:val="333333"/>
                <w:sz w:val="24"/>
                <w:szCs w:val="24"/>
              </w:rPr>
            </w:pPr>
          </w:p>
        </w:tc>
      </w:tr>
    </w:tbl>
    <w:p w14:paraId="34FC048A" w14:textId="2C6DE369" w:rsidR="00DF4984" w:rsidRDefault="00DF4984"/>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4517"/>
        <w:gridCol w:w="2379"/>
        <w:gridCol w:w="1834"/>
      </w:tblGrid>
      <w:tr w:rsidR="2D68086F" w14:paraId="1A74A433" w14:textId="77777777" w:rsidTr="2D68086F">
        <w:trPr>
          <w:trHeight w:val="300"/>
        </w:trPr>
        <w:tc>
          <w:tcPr>
            <w:tcW w:w="4575" w:type="dxa"/>
          </w:tcPr>
          <w:p w14:paraId="101EAC50" w14:textId="77777777" w:rsidR="2D68086F" w:rsidRDefault="2D68086F" w:rsidP="2D68086F">
            <w:pPr>
              <w:spacing w:after="0" w:line="240" w:lineRule="auto"/>
              <w:rPr>
                <w:rFonts w:ascii="Times New Roman" w:hAnsi="Times New Roman"/>
                <w:sz w:val="24"/>
                <w:szCs w:val="24"/>
              </w:rPr>
            </w:pPr>
            <w:r w:rsidRPr="2D68086F">
              <w:rPr>
                <w:rFonts w:ascii="Times New Roman" w:hAnsi="Times New Roman"/>
                <w:sz w:val="24"/>
                <w:szCs w:val="24"/>
              </w:rPr>
              <w:t xml:space="preserve">Valsts kancelejas direktora vietnieks valsts attīstības un starpnozaru pārvaldības </w:t>
            </w:r>
            <w:r w:rsidRPr="2D68086F">
              <w:rPr>
                <w:rFonts w:ascii="Times New Roman" w:hAnsi="Times New Roman"/>
                <w:sz w:val="24"/>
                <w:szCs w:val="24"/>
              </w:rPr>
              <w:lastRenderedPageBreak/>
              <w:t xml:space="preserve">jautājumos, </w:t>
            </w:r>
            <w:proofErr w:type="spellStart"/>
            <w:r w:rsidRPr="2D68086F">
              <w:rPr>
                <w:rFonts w:ascii="Times New Roman" w:hAnsi="Times New Roman"/>
                <w:sz w:val="24"/>
                <w:szCs w:val="24"/>
              </w:rPr>
              <w:t>Pārresoru</w:t>
            </w:r>
            <w:proofErr w:type="spellEnd"/>
            <w:r w:rsidRPr="2D68086F">
              <w:rPr>
                <w:rFonts w:ascii="Times New Roman" w:hAnsi="Times New Roman"/>
                <w:sz w:val="24"/>
                <w:szCs w:val="24"/>
              </w:rPr>
              <w:t xml:space="preserve"> koordinācijas departamenta vadītājs</w:t>
            </w:r>
          </w:p>
        </w:tc>
        <w:tc>
          <w:tcPr>
            <w:tcW w:w="2400" w:type="dxa"/>
            <w:vAlign w:val="center"/>
          </w:tcPr>
          <w:p w14:paraId="6368E2EE" w14:textId="634D9600" w:rsidR="2D68086F" w:rsidRDefault="2D68086F" w:rsidP="2D68086F">
            <w:pPr>
              <w:tabs>
                <w:tab w:val="left" w:pos="720"/>
                <w:tab w:val="center" w:pos="4320"/>
                <w:tab w:val="right" w:pos="8640"/>
              </w:tabs>
              <w:spacing w:after="0" w:line="240" w:lineRule="auto"/>
              <w:jc w:val="center"/>
              <w:rPr>
                <w:rFonts w:ascii="Times New Roman" w:hAnsi="Times New Roman"/>
                <w:sz w:val="24"/>
                <w:szCs w:val="24"/>
              </w:rPr>
            </w:pPr>
          </w:p>
          <w:p w14:paraId="011ED891" w14:textId="4212A0FB" w:rsidR="2D68086F" w:rsidRDefault="2D68086F" w:rsidP="2D68086F">
            <w:pPr>
              <w:tabs>
                <w:tab w:val="left" w:pos="720"/>
                <w:tab w:val="center" w:pos="4320"/>
                <w:tab w:val="right" w:pos="8640"/>
              </w:tabs>
              <w:spacing w:after="0" w:line="240" w:lineRule="auto"/>
              <w:jc w:val="center"/>
              <w:rPr>
                <w:rFonts w:ascii="Times New Roman" w:hAnsi="Times New Roman"/>
                <w:sz w:val="24"/>
                <w:szCs w:val="24"/>
              </w:rPr>
            </w:pPr>
          </w:p>
          <w:p w14:paraId="14F277CA" w14:textId="6F4A442B" w:rsidR="2D68086F" w:rsidRDefault="2D68086F" w:rsidP="2D68086F">
            <w:pPr>
              <w:tabs>
                <w:tab w:val="left" w:pos="720"/>
                <w:tab w:val="center" w:pos="4320"/>
                <w:tab w:val="right" w:pos="8640"/>
              </w:tabs>
              <w:spacing w:after="0" w:line="240" w:lineRule="auto"/>
              <w:jc w:val="center"/>
              <w:rPr>
                <w:rFonts w:ascii="Times New Roman" w:hAnsi="Times New Roman"/>
                <w:sz w:val="24"/>
                <w:szCs w:val="24"/>
              </w:rPr>
            </w:pPr>
          </w:p>
          <w:p w14:paraId="6A371DD0" w14:textId="77777777" w:rsidR="2D68086F" w:rsidRDefault="2D68086F" w:rsidP="2D68086F">
            <w:pPr>
              <w:tabs>
                <w:tab w:val="left" w:pos="720"/>
                <w:tab w:val="center" w:pos="4320"/>
                <w:tab w:val="right" w:pos="8640"/>
              </w:tabs>
              <w:spacing w:after="0" w:line="240" w:lineRule="auto"/>
              <w:jc w:val="center"/>
              <w:rPr>
                <w:rFonts w:ascii="Times New Roman" w:hAnsi="Times New Roman"/>
                <w:sz w:val="24"/>
                <w:szCs w:val="24"/>
              </w:rPr>
            </w:pPr>
            <w:r w:rsidRPr="2D68086F">
              <w:rPr>
                <w:rFonts w:ascii="Times New Roman" w:hAnsi="Times New Roman"/>
                <w:sz w:val="24"/>
                <w:szCs w:val="24"/>
              </w:rPr>
              <w:t>(paraksts*)</w:t>
            </w:r>
          </w:p>
        </w:tc>
        <w:tc>
          <w:tcPr>
            <w:tcW w:w="1852" w:type="dxa"/>
            <w:vAlign w:val="bottom"/>
          </w:tcPr>
          <w:p w14:paraId="18913724" w14:textId="635A3411" w:rsidR="2D68086F" w:rsidRDefault="2D68086F" w:rsidP="2D68086F">
            <w:pPr>
              <w:spacing w:after="0" w:line="240" w:lineRule="auto"/>
              <w:jc w:val="right"/>
              <w:rPr>
                <w:rFonts w:ascii="Times New Roman" w:hAnsi="Times New Roman"/>
                <w:sz w:val="24"/>
                <w:szCs w:val="24"/>
              </w:rPr>
            </w:pPr>
          </w:p>
          <w:p w14:paraId="66F64218" w14:textId="0407087E" w:rsidR="2D68086F" w:rsidRDefault="2D68086F" w:rsidP="2D68086F">
            <w:pPr>
              <w:spacing w:after="0" w:line="240" w:lineRule="auto"/>
              <w:jc w:val="right"/>
              <w:rPr>
                <w:rFonts w:ascii="Times New Roman" w:hAnsi="Times New Roman"/>
                <w:sz w:val="24"/>
                <w:szCs w:val="24"/>
              </w:rPr>
            </w:pPr>
          </w:p>
          <w:p w14:paraId="7AB19C49" w14:textId="714296D5" w:rsidR="2D68086F" w:rsidRDefault="2D68086F" w:rsidP="2D68086F">
            <w:pPr>
              <w:spacing w:after="0" w:line="240" w:lineRule="auto"/>
              <w:jc w:val="right"/>
              <w:rPr>
                <w:rFonts w:ascii="Times New Roman" w:hAnsi="Times New Roman"/>
                <w:sz w:val="24"/>
                <w:szCs w:val="24"/>
              </w:rPr>
            </w:pPr>
          </w:p>
          <w:p w14:paraId="28BDCBE7" w14:textId="77777777" w:rsidR="2D68086F" w:rsidRDefault="2D68086F" w:rsidP="2D68086F">
            <w:pPr>
              <w:spacing w:after="0" w:line="240" w:lineRule="auto"/>
              <w:jc w:val="right"/>
              <w:rPr>
                <w:rFonts w:ascii="Times New Roman" w:hAnsi="Times New Roman"/>
                <w:sz w:val="24"/>
                <w:szCs w:val="24"/>
              </w:rPr>
            </w:pPr>
            <w:r w:rsidRPr="2D68086F">
              <w:rPr>
                <w:rFonts w:ascii="Times New Roman" w:hAnsi="Times New Roman"/>
                <w:sz w:val="24"/>
                <w:szCs w:val="24"/>
              </w:rPr>
              <w:t xml:space="preserve">Pēteris Vilks </w:t>
            </w:r>
          </w:p>
        </w:tc>
      </w:tr>
    </w:tbl>
    <w:p w14:paraId="2DCF3A25" w14:textId="504BED1A" w:rsidR="00DF4984" w:rsidRDefault="67598C5C" w:rsidP="2D68086F">
      <w:pPr>
        <w:spacing w:before="160"/>
        <w:jc w:val="both"/>
        <w:rPr>
          <w:rFonts w:ascii="Times New Roman" w:hAnsi="Times New Roman"/>
          <w:sz w:val="24"/>
          <w:szCs w:val="24"/>
        </w:rPr>
      </w:pPr>
      <w:r w:rsidRPr="2D68086F">
        <w:rPr>
          <w:rFonts w:ascii="Times New Roman" w:hAnsi="Times New Roman"/>
          <w:sz w:val="24"/>
          <w:szCs w:val="24"/>
        </w:rPr>
        <w:lastRenderedPageBreak/>
        <w:t>* Dokuments ir parakstīts ar drošu elektronisko parakstu</w:t>
      </w:r>
    </w:p>
    <w:sectPr w:rsidR="00DF4984">
      <w:headerReference w:type="even" r:id="rId7"/>
      <w:headerReference w:type="default" r:id="rId8"/>
      <w:footerReference w:type="even" r:id="rId9"/>
      <w:footerReference w:type="default" r:id="rId10"/>
      <w:headerReference w:type="first" r:id="rId11"/>
      <w:footerReference w:type="first" r:id="rId12"/>
      <w:pgSz w:w="11906" w:h="16838"/>
      <w:pgMar w:top="1440" w:right="1376" w:bottom="36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14513" w14:textId="77777777" w:rsidR="000C03DF" w:rsidRDefault="000C03DF" w:rsidP="00D56D46">
      <w:pPr>
        <w:spacing w:after="0" w:line="240" w:lineRule="auto"/>
      </w:pPr>
      <w:r>
        <w:separator/>
      </w:r>
    </w:p>
  </w:endnote>
  <w:endnote w:type="continuationSeparator" w:id="0">
    <w:p w14:paraId="2611F91F" w14:textId="77777777" w:rsidR="000C03DF" w:rsidRDefault="000C03DF" w:rsidP="00D56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07DB" w14:textId="77777777" w:rsidR="00E04AD8" w:rsidRDefault="00E04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2D68086F" w14:paraId="00A469F6" w14:textId="77777777" w:rsidTr="2D68086F">
      <w:trPr>
        <w:trHeight w:val="300"/>
      </w:trPr>
      <w:tc>
        <w:tcPr>
          <w:tcW w:w="2765" w:type="dxa"/>
        </w:tcPr>
        <w:p w14:paraId="78D36C77" w14:textId="52C9E36D" w:rsidR="2D68086F" w:rsidRDefault="2D68086F" w:rsidP="2D68086F">
          <w:pPr>
            <w:pStyle w:val="Header"/>
            <w:ind w:left="-115"/>
          </w:pPr>
        </w:p>
      </w:tc>
      <w:tc>
        <w:tcPr>
          <w:tcW w:w="2765" w:type="dxa"/>
        </w:tcPr>
        <w:p w14:paraId="1B4BF88E" w14:textId="23DC0DDF" w:rsidR="2D68086F" w:rsidRDefault="2D68086F" w:rsidP="2D68086F">
          <w:pPr>
            <w:pStyle w:val="Header"/>
            <w:jc w:val="center"/>
          </w:pPr>
        </w:p>
      </w:tc>
      <w:tc>
        <w:tcPr>
          <w:tcW w:w="2765" w:type="dxa"/>
        </w:tcPr>
        <w:p w14:paraId="6F731801" w14:textId="62409E2F" w:rsidR="2D68086F" w:rsidRDefault="2D68086F" w:rsidP="2D68086F">
          <w:pPr>
            <w:pStyle w:val="Header"/>
            <w:ind w:right="-115"/>
            <w:jc w:val="right"/>
          </w:pPr>
        </w:p>
      </w:tc>
    </w:tr>
  </w:tbl>
  <w:p w14:paraId="0A31E836" w14:textId="3B73E3E2" w:rsidR="2D68086F" w:rsidRDefault="2D68086F" w:rsidP="2D680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2D68086F" w14:paraId="7CD6B892" w14:textId="77777777" w:rsidTr="2D68086F">
      <w:trPr>
        <w:trHeight w:val="300"/>
      </w:trPr>
      <w:tc>
        <w:tcPr>
          <w:tcW w:w="2765" w:type="dxa"/>
        </w:tcPr>
        <w:p w14:paraId="5D59A39C" w14:textId="55AAD79A" w:rsidR="2D68086F" w:rsidRDefault="2D68086F" w:rsidP="2D68086F">
          <w:pPr>
            <w:pStyle w:val="Header"/>
            <w:ind w:left="-115"/>
          </w:pPr>
        </w:p>
      </w:tc>
      <w:tc>
        <w:tcPr>
          <w:tcW w:w="2765" w:type="dxa"/>
        </w:tcPr>
        <w:p w14:paraId="61702B46" w14:textId="605343B9" w:rsidR="2D68086F" w:rsidRDefault="2D68086F" w:rsidP="2D68086F">
          <w:pPr>
            <w:pStyle w:val="Header"/>
            <w:jc w:val="center"/>
          </w:pPr>
        </w:p>
      </w:tc>
      <w:tc>
        <w:tcPr>
          <w:tcW w:w="2765" w:type="dxa"/>
        </w:tcPr>
        <w:p w14:paraId="618D9247" w14:textId="4C81256F" w:rsidR="2D68086F" w:rsidRDefault="2D68086F" w:rsidP="2D68086F">
          <w:pPr>
            <w:pStyle w:val="Header"/>
            <w:ind w:right="-115"/>
            <w:jc w:val="right"/>
          </w:pPr>
        </w:p>
      </w:tc>
    </w:tr>
  </w:tbl>
  <w:p w14:paraId="01C647C2" w14:textId="5E7A41E5" w:rsidR="2D68086F" w:rsidRDefault="2D68086F" w:rsidP="2D680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025A6" w14:textId="77777777" w:rsidR="000C03DF" w:rsidRDefault="000C03DF" w:rsidP="00D56D46">
      <w:pPr>
        <w:spacing w:after="0" w:line="240" w:lineRule="auto"/>
      </w:pPr>
      <w:r>
        <w:separator/>
      </w:r>
    </w:p>
  </w:footnote>
  <w:footnote w:type="continuationSeparator" w:id="0">
    <w:p w14:paraId="743DBF25" w14:textId="77777777" w:rsidR="000C03DF" w:rsidRDefault="000C03DF" w:rsidP="00D56D46">
      <w:pPr>
        <w:spacing w:after="0" w:line="240" w:lineRule="auto"/>
      </w:pPr>
      <w:r>
        <w:continuationSeparator/>
      </w:r>
    </w:p>
  </w:footnote>
  <w:footnote w:id="1">
    <w:p w14:paraId="48A4EEF0" w14:textId="77777777" w:rsidR="00D56D46" w:rsidRPr="005F4B18" w:rsidRDefault="00D56D46" w:rsidP="00D56D46">
      <w:pPr>
        <w:pStyle w:val="FootnoteText"/>
        <w:rPr>
          <w:rFonts w:ascii="Times New Roman" w:hAnsi="Times New Roman"/>
        </w:rPr>
      </w:pPr>
      <w:r w:rsidRPr="00DD1E6D">
        <w:rPr>
          <w:rStyle w:val="FootnoteReference"/>
          <w:rFonts w:ascii="Times New Roman" w:hAnsi="Times New Roman"/>
        </w:rPr>
        <w:footnoteRef/>
      </w:r>
      <w:r w:rsidRPr="00DD1E6D">
        <w:rPr>
          <w:rFonts w:ascii="Times New Roman" w:hAnsi="Times New Roman"/>
        </w:rPr>
        <w:t xml:space="preserve"> Apstiprināta ar AS “Latvijas valsts meži” 2024.</w:t>
      </w:r>
      <w:r>
        <w:rPr>
          <w:rFonts w:ascii="Times New Roman" w:hAnsi="Times New Roman"/>
        </w:rPr>
        <w:t> gada</w:t>
      </w:r>
      <w:r w:rsidRPr="00DD1E6D">
        <w:rPr>
          <w:rFonts w:ascii="Times New Roman" w:hAnsi="Times New Roman"/>
        </w:rPr>
        <w:t xml:space="preserve"> 14.</w:t>
      </w:r>
      <w:r>
        <w:rPr>
          <w:rFonts w:ascii="Times New Roman" w:hAnsi="Times New Roman"/>
        </w:rPr>
        <w:t xml:space="preserve"> februāra </w:t>
      </w:r>
      <w:r w:rsidRPr="00DD1E6D">
        <w:rPr>
          <w:rFonts w:ascii="Times New Roman" w:hAnsi="Times New Roman"/>
        </w:rPr>
        <w:t>padomes lēmumu Nr. 3, protokols Nr.2/2024; 1.</w:t>
      </w:r>
      <w:r>
        <w:rPr>
          <w:rFonts w:ascii="Times New Roman" w:hAnsi="Times New Roman"/>
        </w:rPr>
        <w:t> </w:t>
      </w:r>
      <w:r w:rsidRPr="00DD1E6D">
        <w:rPr>
          <w:rFonts w:ascii="Times New Roman" w:hAnsi="Times New Roman"/>
        </w:rPr>
        <w:t xml:space="preserve">punkts; pieejama: </w:t>
      </w:r>
      <w:hyperlink r:id="rId1" w:history="1">
        <w:r w:rsidRPr="00DD1E6D">
          <w:rPr>
            <w:rStyle w:val="Hyperlink"/>
            <w:rFonts w:ascii="Times New Roman" w:hAnsi="Times New Roman"/>
          </w:rPr>
          <w:t>https://www.lvm.lv/images/lvm/par-mums/korporativa-parvaldiba/strategija/lvm_strategija_2030_kopsavilkums.pdf</w:t>
        </w:r>
      </w:hyperlink>
      <w:r w:rsidRPr="00DD1E6D">
        <w:rPr>
          <w:rFonts w:ascii="Times New Roman" w:hAnsi="Times New Roman"/>
        </w:rPr>
        <w:t xml:space="preserve"> (aplūkots: 17.02.2025.)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ECBC" w14:textId="77777777" w:rsidR="00E04AD8" w:rsidRDefault="00E04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65"/>
      <w:gridCol w:w="2765"/>
      <w:gridCol w:w="2765"/>
    </w:tblGrid>
    <w:tr w:rsidR="2D68086F" w14:paraId="6182820A" w14:textId="77777777" w:rsidTr="2D68086F">
      <w:trPr>
        <w:trHeight w:val="300"/>
      </w:trPr>
      <w:tc>
        <w:tcPr>
          <w:tcW w:w="2765" w:type="dxa"/>
        </w:tcPr>
        <w:p w14:paraId="52795D3F" w14:textId="0545EB1A" w:rsidR="2D68086F" w:rsidRDefault="2D68086F" w:rsidP="2D68086F">
          <w:pPr>
            <w:pStyle w:val="Header"/>
            <w:ind w:left="-115"/>
          </w:pPr>
        </w:p>
      </w:tc>
      <w:tc>
        <w:tcPr>
          <w:tcW w:w="2765" w:type="dxa"/>
        </w:tcPr>
        <w:p w14:paraId="118B60A1" w14:textId="184B34DE" w:rsidR="2D68086F" w:rsidRDefault="2D68086F" w:rsidP="2D68086F">
          <w:pPr>
            <w:pStyle w:val="Header"/>
            <w:jc w:val="center"/>
          </w:pPr>
        </w:p>
      </w:tc>
      <w:tc>
        <w:tcPr>
          <w:tcW w:w="2765" w:type="dxa"/>
        </w:tcPr>
        <w:p w14:paraId="2A3DD2D1" w14:textId="7C0E6A63" w:rsidR="2D68086F" w:rsidRDefault="2D68086F" w:rsidP="2D68086F">
          <w:pPr>
            <w:pStyle w:val="Header"/>
            <w:ind w:right="-115"/>
            <w:jc w:val="right"/>
          </w:pPr>
        </w:p>
      </w:tc>
    </w:tr>
  </w:tbl>
  <w:p w14:paraId="7E74D65F" w14:textId="48A0B85A" w:rsidR="2D68086F" w:rsidRDefault="2D68086F" w:rsidP="2D6808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717"/>
      <w:gridCol w:w="1520"/>
      <w:gridCol w:w="4493"/>
    </w:tblGrid>
    <w:tr w:rsidR="2D68086F" w14:paraId="5AC8A0A6" w14:textId="77777777" w:rsidTr="2D68086F">
      <w:trPr>
        <w:trHeight w:val="300"/>
      </w:trPr>
      <w:tc>
        <w:tcPr>
          <w:tcW w:w="2765" w:type="dxa"/>
        </w:tcPr>
        <w:p w14:paraId="0C3E1DE5" w14:textId="017C9923" w:rsidR="2D68086F" w:rsidRDefault="2D68086F" w:rsidP="2D68086F">
          <w:pPr>
            <w:pStyle w:val="Header"/>
            <w:ind w:left="-115"/>
          </w:pPr>
        </w:p>
      </w:tc>
      <w:tc>
        <w:tcPr>
          <w:tcW w:w="1545" w:type="dxa"/>
        </w:tcPr>
        <w:p w14:paraId="36CC1D11" w14:textId="32FC6F82" w:rsidR="2D68086F" w:rsidRDefault="2D68086F" w:rsidP="2D68086F">
          <w:pPr>
            <w:pStyle w:val="Header"/>
            <w:jc w:val="center"/>
          </w:pPr>
        </w:p>
      </w:tc>
      <w:tc>
        <w:tcPr>
          <w:tcW w:w="4538" w:type="dxa"/>
        </w:tcPr>
        <w:p w14:paraId="608AD883" w14:textId="3B394F59" w:rsidR="2D68086F" w:rsidRDefault="2D68086F" w:rsidP="2D68086F">
          <w:pPr>
            <w:pStyle w:val="Header"/>
            <w:numPr>
              <w:ilvl w:val="0"/>
              <w:numId w:val="1"/>
            </w:numPr>
            <w:ind w:right="-115" w:hanging="180"/>
            <w:jc w:val="right"/>
            <w:rPr>
              <w:rFonts w:ascii="Times New Roman" w:eastAsia="Times New Roman" w:hAnsi="Times New Roman" w:cs="Times New Roman"/>
              <w:sz w:val="20"/>
              <w:szCs w:val="20"/>
            </w:rPr>
          </w:pPr>
          <w:r w:rsidRPr="2D68086F">
            <w:rPr>
              <w:rFonts w:ascii="Times New Roman" w:eastAsia="Times New Roman" w:hAnsi="Times New Roman" w:cs="Times New Roman"/>
              <w:sz w:val="20"/>
              <w:szCs w:val="20"/>
            </w:rPr>
            <w:t>pielikums K</w:t>
          </w:r>
          <w:r w:rsidRPr="2D68086F">
            <w:rPr>
              <w:rFonts w:ascii="Times New Roman" w:hAnsi="Times New Roman" w:cs="Times New Roman"/>
              <w:sz w:val="20"/>
              <w:szCs w:val="20"/>
            </w:rPr>
            <w:t>omisijas</w:t>
          </w:r>
          <w:r w:rsidRPr="2D68086F">
            <w:rPr>
              <w:rFonts w:ascii="Times New Roman" w:eastAsia="Times New Roman" w:hAnsi="Times New Roman" w:cs="Times New Roman"/>
              <w:sz w:val="20"/>
              <w:szCs w:val="20"/>
            </w:rPr>
            <w:t xml:space="preserve"> ziņojumam  </w:t>
          </w:r>
        </w:p>
      </w:tc>
    </w:tr>
  </w:tbl>
  <w:p w14:paraId="7E79CA1E" w14:textId="623AE7EC" w:rsidR="2D68086F" w:rsidRDefault="2D68086F" w:rsidP="2D680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500E"/>
    <w:multiLevelType w:val="hybridMultilevel"/>
    <w:tmpl w:val="AB4CFA80"/>
    <w:lvl w:ilvl="0" w:tplc="C4E87F52">
      <w:start w:val="1"/>
      <w:numFmt w:val="decimal"/>
      <w:lvlText w:val="%1."/>
      <w:lvlJc w:val="left"/>
      <w:pPr>
        <w:ind w:left="1843" w:hanging="360"/>
      </w:pPr>
    </w:lvl>
    <w:lvl w:ilvl="1" w:tplc="D5B4E958">
      <w:start w:val="1"/>
      <w:numFmt w:val="lowerLetter"/>
      <w:lvlText w:val="%2."/>
      <w:lvlJc w:val="left"/>
      <w:pPr>
        <w:ind w:left="2563" w:hanging="360"/>
      </w:pPr>
    </w:lvl>
    <w:lvl w:ilvl="2" w:tplc="73D2D632">
      <w:start w:val="1"/>
      <w:numFmt w:val="lowerRoman"/>
      <w:lvlText w:val="%3."/>
      <w:lvlJc w:val="right"/>
      <w:pPr>
        <w:ind w:left="3283" w:hanging="180"/>
      </w:pPr>
    </w:lvl>
    <w:lvl w:ilvl="3" w:tplc="E86AF222">
      <w:start w:val="1"/>
      <w:numFmt w:val="decimal"/>
      <w:lvlText w:val="%4."/>
      <w:lvlJc w:val="left"/>
      <w:pPr>
        <w:ind w:left="4003" w:hanging="360"/>
      </w:pPr>
    </w:lvl>
    <w:lvl w:ilvl="4" w:tplc="AA867AA8">
      <w:start w:val="1"/>
      <w:numFmt w:val="lowerLetter"/>
      <w:lvlText w:val="%5."/>
      <w:lvlJc w:val="left"/>
      <w:pPr>
        <w:ind w:left="4723" w:hanging="360"/>
      </w:pPr>
    </w:lvl>
    <w:lvl w:ilvl="5" w:tplc="F8EE53D2">
      <w:start w:val="1"/>
      <w:numFmt w:val="lowerRoman"/>
      <w:lvlText w:val="%6."/>
      <w:lvlJc w:val="right"/>
      <w:pPr>
        <w:ind w:left="5443" w:hanging="180"/>
      </w:pPr>
    </w:lvl>
    <w:lvl w:ilvl="6" w:tplc="FB8E2B84">
      <w:start w:val="1"/>
      <w:numFmt w:val="decimal"/>
      <w:lvlText w:val="%7."/>
      <w:lvlJc w:val="left"/>
      <w:pPr>
        <w:ind w:left="6163" w:hanging="360"/>
      </w:pPr>
    </w:lvl>
    <w:lvl w:ilvl="7" w:tplc="EB80302A">
      <w:start w:val="1"/>
      <w:numFmt w:val="lowerLetter"/>
      <w:lvlText w:val="%8."/>
      <w:lvlJc w:val="left"/>
      <w:pPr>
        <w:ind w:left="6883" w:hanging="360"/>
      </w:pPr>
    </w:lvl>
    <w:lvl w:ilvl="8" w:tplc="3A5E9146">
      <w:start w:val="1"/>
      <w:numFmt w:val="lowerRoman"/>
      <w:lvlText w:val="%9."/>
      <w:lvlJc w:val="right"/>
      <w:pPr>
        <w:ind w:left="7603" w:hanging="180"/>
      </w:pPr>
    </w:lvl>
  </w:abstractNum>
  <w:abstractNum w:abstractNumId="1" w15:restartNumberingAfterBreak="0">
    <w:nsid w:val="2FF92779"/>
    <w:multiLevelType w:val="hybridMultilevel"/>
    <w:tmpl w:val="348EADBC"/>
    <w:lvl w:ilvl="0" w:tplc="1A3E1800">
      <w:start w:val="1"/>
      <w:numFmt w:val="decimal"/>
      <w:lvlText w:val="%1)"/>
      <w:lvlJc w:val="left"/>
      <w:pPr>
        <w:ind w:left="720" w:hanging="360"/>
      </w:pPr>
      <w:rPr>
        <w:b w:val="0"/>
        <w:strike w:val="0"/>
        <w:dstrike w:val="0"/>
        <w:sz w:val="28"/>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A13870"/>
    <w:multiLevelType w:val="hybridMultilevel"/>
    <w:tmpl w:val="5FF247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F3D3460"/>
    <w:multiLevelType w:val="hybridMultilevel"/>
    <w:tmpl w:val="27CE6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A65877"/>
    <w:multiLevelType w:val="hybridMultilevel"/>
    <w:tmpl w:val="AC4A2E60"/>
    <w:lvl w:ilvl="0" w:tplc="9A0C6438">
      <w:start w:val="1"/>
      <w:numFmt w:val="decimal"/>
      <w:lvlText w:val="%1."/>
      <w:lvlJc w:val="left"/>
      <w:pPr>
        <w:ind w:left="1080" w:hanging="360"/>
      </w:pPr>
    </w:lvl>
    <w:lvl w:ilvl="1" w:tplc="45809F24">
      <w:start w:val="1"/>
      <w:numFmt w:val="lowerLetter"/>
      <w:lvlText w:val="%2."/>
      <w:lvlJc w:val="left"/>
      <w:pPr>
        <w:ind w:left="1800" w:hanging="360"/>
      </w:pPr>
    </w:lvl>
    <w:lvl w:ilvl="2" w:tplc="9A984684">
      <w:start w:val="1"/>
      <w:numFmt w:val="lowerRoman"/>
      <w:lvlText w:val="%3."/>
      <w:lvlJc w:val="right"/>
      <w:pPr>
        <w:ind w:left="2520" w:hanging="180"/>
      </w:pPr>
    </w:lvl>
    <w:lvl w:ilvl="3" w:tplc="C49E8D64">
      <w:start w:val="1"/>
      <w:numFmt w:val="decimal"/>
      <w:lvlText w:val="%4."/>
      <w:lvlJc w:val="left"/>
      <w:pPr>
        <w:ind w:left="3240" w:hanging="360"/>
      </w:pPr>
    </w:lvl>
    <w:lvl w:ilvl="4" w:tplc="DAE2ACB6">
      <w:start w:val="1"/>
      <w:numFmt w:val="lowerLetter"/>
      <w:lvlText w:val="%5."/>
      <w:lvlJc w:val="left"/>
      <w:pPr>
        <w:ind w:left="3960" w:hanging="360"/>
      </w:pPr>
    </w:lvl>
    <w:lvl w:ilvl="5" w:tplc="624A1C1C">
      <w:start w:val="1"/>
      <w:numFmt w:val="lowerRoman"/>
      <w:lvlText w:val="%6."/>
      <w:lvlJc w:val="right"/>
      <w:pPr>
        <w:ind w:left="4680" w:hanging="180"/>
      </w:pPr>
    </w:lvl>
    <w:lvl w:ilvl="6" w:tplc="AD88EF32">
      <w:start w:val="1"/>
      <w:numFmt w:val="decimal"/>
      <w:lvlText w:val="%7."/>
      <w:lvlJc w:val="left"/>
      <w:pPr>
        <w:ind w:left="5400" w:hanging="360"/>
      </w:pPr>
    </w:lvl>
    <w:lvl w:ilvl="7" w:tplc="DD30023C">
      <w:start w:val="1"/>
      <w:numFmt w:val="lowerLetter"/>
      <w:lvlText w:val="%8."/>
      <w:lvlJc w:val="left"/>
      <w:pPr>
        <w:ind w:left="6120" w:hanging="360"/>
      </w:pPr>
    </w:lvl>
    <w:lvl w:ilvl="8" w:tplc="167866BC">
      <w:start w:val="1"/>
      <w:numFmt w:val="lowerRoman"/>
      <w:lvlText w:val="%9."/>
      <w:lvlJc w:val="right"/>
      <w:pPr>
        <w:ind w:left="6840" w:hanging="180"/>
      </w:pPr>
    </w:lvl>
  </w:abstractNum>
  <w:abstractNum w:abstractNumId="5" w15:restartNumberingAfterBreak="0">
    <w:nsid w:val="7E0CDC22"/>
    <w:multiLevelType w:val="hybridMultilevel"/>
    <w:tmpl w:val="C1C2D194"/>
    <w:lvl w:ilvl="0" w:tplc="AFAE4B38">
      <w:start w:val="1"/>
      <w:numFmt w:val="decimal"/>
      <w:lvlText w:val="%1."/>
      <w:lvlJc w:val="left"/>
      <w:pPr>
        <w:ind w:left="720" w:hanging="360"/>
      </w:pPr>
    </w:lvl>
    <w:lvl w:ilvl="1" w:tplc="0E4A6852">
      <w:start w:val="1"/>
      <w:numFmt w:val="lowerLetter"/>
      <w:lvlText w:val="%2."/>
      <w:lvlJc w:val="left"/>
      <w:pPr>
        <w:ind w:left="1440" w:hanging="360"/>
      </w:pPr>
    </w:lvl>
    <w:lvl w:ilvl="2" w:tplc="89E6B78E">
      <w:start w:val="1"/>
      <w:numFmt w:val="lowerRoman"/>
      <w:lvlText w:val="%3."/>
      <w:lvlJc w:val="right"/>
      <w:pPr>
        <w:ind w:left="2160" w:hanging="180"/>
      </w:pPr>
    </w:lvl>
    <w:lvl w:ilvl="3" w:tplc="3C1447E0">
      <w:start w:val="1"/>
      <w:numFmt w:val="decimal"/>
      <w:lvlText w:val="%4."/>
      <w:lvlJc w:val="left"/>
      <w:pPr>
        <w:ind w:left="2880" w:hanging="360"/>
      </w:pPr>
    </w:lvl>
    <w:lvl w:ilvl="4" w:tplc="E62CE220">
      <w:start w:val="1"/>
      <w:numFmt w:val="lowerLetter"/>
      <w:lvlText w:val="%5."/>
      <w:lvlJc w:val="left"/>
      <w:pPr>
        <w:ind w:left="3600" w:hanging="360"/>
      </w:pPr>
    </w:lvl>
    <w:lvl w:ilvl="5" w:tplc="7C5C77DE">
      <w:start w:val="1"/>
      <w:numFmt w:val="lowerRoman"/>
      <w:lvlText w:val="%6."/>
      <w:lvlJc w:val="right"/>
      <w:pPr>
        <w:ind w:left="4320" w:hanging="180"/>
      </w:pPr>
    </w:lvl>
    <w:lvl w:ilvl="6" w:tplc="1C88F906">
      <w:start w:val="1"/>
      <w:numFmt w:val="decimal"/>
      <w:lvlText w:val="%7."/>
      <w:lvlJc w:val="left"/>
      <w:pPr>
        <w:ind w:left="5040" w:hanging="360"/>
      </w:pPr>
    </w:lvl>
    <w:lvl w:ilvl="7" w:tplc="F80A3F86">
      <w:start w:val="1"/>
      <w:numFmt w:val="lowerLetter"/>
      <w:lvlText w:val="%8."/>
      <w:lvlJc w:val="left"/>
      <w:pPr>
        <w:ind w:left="5760" w:hanging="360"/>
      </w:pPr>
    </w:lvl>
    <w:lvl w:ilvl="8" w:tplc="73B8D65E">
      <w:start w:val="1"/>
      <w:numFmt w:val="lowerRoman"/>
      <w:lvlText w:val="%9."/>
      <w:lvlJc w:val="right"/>
      <w:pPr>
        <w:ind w:left="6480" w:hanging="180"/>
      </w:pPr>
    </w:lvl>
  </w:abstractNum>
  <w:num w:numId="1">
    <w:abstractNumId w:val="4"/>
  </w:num>
  <w:num w:numId="2">
    <w:abstractNumId w:val="0"/>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F8"/>
    <w:rsid w:val="00033798"/>
    <w:rsid w:val="000C03DF"/>
    <w:rsid w:val="000C4EA3"/>
    <w:rsid w:val="0011240C"/>
    <w:rsid w:val="00194D02"/>
    <w:rsid w:val="00196665"/>
    <w:rsid w:val="001D3DF4"/>
    <w:rsid w:val="001F7620"/>
    <w:rsid w:val="00240271"/>
    <w:rsid w:val="00252CF5"/>
    <w:rsid w:val="002A2259"/>
    <w:rsid w:val="002C0929"/>
    <w:rsid w:val="002E13E6"/>
    <w:rsid w:val="002F34FC"/>
    <w:rsid w:val="0030580A"/>
    <w:rsid w:val="00353B5A"/>
    <w:rsid w:val="003E0391"/>
    <w:rsid w:val="003F5DB5"/>
    <w:rsid w:val="00454AA9"/>
    <w:rsid w:val="00463B11"/>
    <w:rsid w:val="004F5CFC"/>
    <w:rsid w:val="005065B3"/>
    <w:rsid w:val="00565579"/>
    <w:rsid w:val="005851D8"/>
    <w:rsid w:val="005C776A"/>
    <w:rsid w:val="005D5CCE"/>
    <w:rsid w:val="00602120"/>
    <w:rsid w:val="00646A82"/>
    <w:rsid w:val="006566B9"/>
    <w:rsid w:val="006E7952"/>
    <w:rsid w:val="006F1E63"/>
    <w:rsid w:val="006F40F5"/>
    <w:rsid w:val="00800608"/>
    <w:rsid w:val="0083599E"/>
    <w:rsid w:val="00836FDB"/>
    <w:rsid w:val="00846BC1"/>
    <w:rsid w:val="00897CB7"/>
    <w:rsid w:val="00956D7C"/>
    <w:rsid w:val="00961E3C"/>
    <w:rsid w:val="009745E1"/>
    <w:rsid w:val="00A2222B"/>
    <w:rsid w:val="00A43BC6"/>
    <w:rsid w:val="00AC58FA"/>
    <w:rsid w:val="00AD5344"/>
    <w:rsid w:val="00AE3D73"/>
    <w:rsid w:val="00C34CC7"/>
    <w:rsid w:val="00CD20ED"/>
    <w:rsid w:val="00CD3E5E"/>
    <w:rsid w:val="00CF7DBF"/>
    <w:rsid w:val="00D56D46"/>
    <w:rsid w:val="00D80BF8"/>
    <w:rsid w:val="00D83AB9"/>
    <w:rsid w:val="00DC5C3E"/>
    <w:rsid w:val="00DF4984"/>
    <w:rsid w:val="00DF7FB8"/>
    <w:rsid w:val="00E04AD8"/>
    <w:rsid w:val="00E42F47"/>
    <w:rsid w:val="00E71A4E"/>
    <w:rsid w:val="00EC0368"/>
    <w:rsid w:val="00F45F43"/>
    <w:rsid w:val="00FE28B1"/>
    <w:rsid w:val="00FF1FCF"/>
    <w:rsid w:val="00FF5294"/>
    <w:rsid w:val="03F56EE2"/>
    <w:rsid w:val="05B67062"/>
    <w:rsid w:val="168DCA9C"/>
    <w:rsid w:val="1E2C2267"/>
    <w:rsid w:val="1E51F507"/>
    <w:rsid w:val="201557C6"/>
    <w:rsid w:val="217E6FC6"/>
    <w:rsid w:val="23921C91"/>
    <w:rsid w:val="27B713F5"/>
    <w:rsid w:val="2A31D5EA"/>
    <w:rsid w:val="2D68086F"/>
    <w:rsid w:val="3978C39E"/>
    <w:rsid w:val="3F68C759"/>
    <w:rsid w:val="45737B40"/>
    <w:rsid w:val="4A286527"/>
    <w:rsid w:val="51BE29E9"/>
    <w:rsid w:val="5DE0D584"/>
    <w:rsid w:val="67598C5C"/>
    <w:rsid w:val="70D765B2"/>
    <w:rsid w:val="7E6D14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6679"/>
  <w15:chartTrackingRefBased/>
  <w15:docId w15:val="{1FBC3343-0E50-43F5-89D7-3797EE55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0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0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0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0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0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0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0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0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0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0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BF8"/>
    <w:rPr>
      <w:rFonts w:eastAsiaTheme="majorEastAsia" w:cstheme="majorBidi"/>
      <w:color w:val="272727" w:themeColor="text1" w:themeTint="D8"/>
    </w:rPr>
  </w:style>
  <w:style w:type="paragraph" w:styleId="Title">
    <w:name w:val="Title"/>
    <w:basedOn w:val="Normal"/>
    <w:next w:val="Normal"/>
    <w:link w:val="TitleChar"/>
    <w:uiPriority w:val="10"/>
    <w:qFormat/>
    <w:rsid w:val="00D80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BF8"/>
    <w:pPr>
      <w:spacing w:before="160"/>
      <w:jc w:val="center"/>
    </w:pPr>
    <w:rPr>
      <w:i/>
      <w:iCs/>
      <w:color w:val="404040" w:themeColor="text1" w:themeTint="BF"/>
    </w:rPr>
  </w:style>
  <w:style w:type="character" w:customStyle="1" w:styleId="QuoteChar">
    <w:name w:val="Quote Char"/>
    <w:basedOn w:val="DefaultParagraphFont"/>
    <w:link w:val="Quote"/>
    <w:uiPriority w:val="29"/>
    <w:rsid w:val="00D80BF8"/>
    <w:rPr>
      <w:i/>
      <w:iCs/>
      <w:color w:val="404040" w:themeColor="text1" w:themeTint="BF"/>
    </w:rPr>
  </w:style>
  <w:style w:type="paragraph" w:styleId="ListParagraph">
    <w:name w:val="List Paragraph"/>
    <w:basedOn w:val="Normal"/>
    <w:uiPriority w:val="34"/>
    <w:qFormat/>
    <w:rsid w:val="00D80BF8"/>
    <w:pPr>
      <w:ind w:left="720"/>
      <w:contextualSpacing/>
    </w:pPr>
  </w:style>
  <w:style w:type="character" w:styleId="IntenseEmphasis">
    <w:name w:val="Intense Emphasis"/>
    <w:basedOn w:val="DefaultParagraphFont"/>
    <w:uiPriority w:val="21"/>
    <w:qFormat/>
    <w:rsid w:val="00D80BF8"/>
    <w:rPr>
      <w:i/>
      <w:iCs/>
      <w:color w:val="2F5496" w:themeColor="accent1" w:themeShade="BF"/>
    </w:rPr>
  </w:style>
  <w:style w:type="paragraph" w:styleId="IntenseQuote">
    <w:name w:val="Intense Quote"/>
    <w:basedOn w:val="Normal"/>
    <w:next w:val="Normal"/>
    <w:link w:val="IntenseQuoteChar"/>
    <w:uiPriority w:val="30"/>
    <w:qFormat/>
    <w:rsid w:val="00D80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0BF8"/>
    <w:rPr>
      <w:i/>
      <w:iCs/>
      <w:color w:val="2F5496" w:themeColor="accent1" w:themeShade="BF"/>
    </w:rPr>
  </w:style>
  <w:style w:type="character" w:styleId="IntenseReference">
    <w:name w:val="Intense Reference"/>
    <w:basedOn w:val="DefaultParagraphFont"/>
    <w:uiPriority w:val="32"/>
    <w:qFormat/>
    <w:rsid w:val="00D80BF8"/>
    <w:rPr>
      <w:b/>
      <w:bCs/>
      <w:smallCaps/>
      <w:color w:val="2F5496" w:themeColor="accent1" w:themeShade="BF"/>
      <w:spacing w:val="5"/>
    </w:rPr>
  </w:style>
  <w:style w:type="character" w:styleId="Hyperlink">
    <w:name w:val="Hyperlink"/>
    <w:uiPriority w:val="99"/>
    <w:unhideWhenUsed/>
    <w:rsid w:val="00DF4984"/>
    <w:rPr>
      <w:color w:val="0000FF"/>
      <w:u w:val="single"/>
    </w:rPr>
  </w:style>
  <w:style w:type="paragraph" w:styleId="BodyTextIndent2">
    <w:name w:val="Body Text Indent 2"/>
    <w:basedOn w:val="Normal"/>
    <w:link w:val="BodyTextIndent2Char"/>
    <w:unhideWhenUsed/>
    <w:rsid w:val="006566B9"/>
    <w:pPr>
      <w:spacing w:after="0" w:line="240" w:lineRule="auto"/>
      <w:ind w:firstLine="709"/>
      <w:jc w:val="both"/>
    </w:pPr>
    <w:rPr>
      <w:rFonts w:ascii="Times New Roman" w:eastAsia="Times New Roman" w:hAnsi="Times New Roman" w:cs="Times New Roman"/>
      <w:kern w:val="0"/>
      <w:sz w:val="28"/>
      <w:szCs w:val="20"/>
      <w14:ligatures w14:val="none"/>
    </w:rPr>
  </w:style>
  <w:style w:type="character" w:customStyle="1" w:styleId="BodyTextIndent2Char">
    <w:name w:val="Body Text Indent 2 Char"/>
    <w:basedOn w:val="DefaultParagraphFont"/>
    <w:link w:val="BodyTextIndent2"/>
    <w:rsid w:val="006566B9"/>
    <w:rPr>
      <w:rFonts w:ascii="Times New Roman" w:eastAsia="Times New Roman" w:hAnsi="Times New Roman" w:cs="Times New Roman"/>
      <w:kern w:val="0"/>
      <w:sz w:val="28"/>
      <w:szCs w:val="20"/>
      <w14:ligatures w14:val="none"/>
    </w:rPr>
  </w:style>
  <w:style w:type="table" w:styleId="TableGrid">
    <w:name w:val="Table Grid"/>
    <w:basedOn w:val="TableNormal"/>
    <w:uiPriority w:val="59"/>
    <w:rsid w:val="006566B9"/>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56D46"/>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56D46"/>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D56D46"/>
    <w:rPr>
      <w:vertAlign w:val="superscript"/>
    </w:rPr>
  </w:style>
  <w:style w:type="paragraph" w:styleId="Revision">
    <w:name w:val="Revision"/>
    <w:hidden/>
    <w:uiPriority w:val="99"/>
    <w:semiHidden/>
    <w:rsid w:val="005C776A"/>
    <w:pPr>
      <w:spacing w:after="0" w:line="240" w:lineRule="auto"/>
    </w:pPr>
  </w:style>
  <w:style w:type="paragraph" w:styleId="Header">
    <w:name w:val="header"/>
    <w:basedOn w:val="Normal"/>
    <w:uiPriority w:val="99"/>
    <w:unhideWhenUsed/>
    <w:rsid w:val="2D68086F"/>
    <w:pPr>
      <w:tabs>
        <w:tab w:val="center" w:pos="4680"/>
        <w:tab w:val="right" w:pos="9360"/>
      </w:tabs>
      <w:spacing w:after="0" w:line="240" w:lineRule="auto"/>
    </w:pPr>
  </w:style>
  <w:style w:type="paragraph" w:styleId="Footer">
    <w:name w:val="footer"/>
    <w:basedOn w:val="Normal"/>
    <w:uiPriority w:val="99"/>
    <w:unhideWhenUsed/>
    <w:rsid w:val="2D68086F"/>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vm.lv/images/lvm/par-mums/korporativa-parvaldiba/strategija/lvm_strategija_2030_kopsavilk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1571</Words>
  <Characters>896</Characters>
  <Application>Microsoft Office Word</Application>
  <DocSecurity>4</DocSecurity>
  <Lines>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Vilks</dc:creator>
  <cp:keywords/>
  <dc:description/>
  <cp:lastModifiedBy>Zane Kirina</cp:lastModifiedBy>
  <cp:revision>2</cp:revision>
  <dcterms:created xsi:type="dcterms:W3CDTF">2026-01-23T09:55:00Z</dcterms:created>
  <dcterms:modified xsi:type="dcterms:W3CDTF">2026-01-23T09:55:00Z</dcterms:modified>
</cp:coreProperties>
</file>